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77777777" w:rsidR="000C0B47" w:rsidRDefault="00260FBD">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9264" behindDoc="0" locked="1" layoutInCell="1" hidden="1" allowOverlap="1" wp14:anchorId="03EF301E" wp14:editId="0A158FDF">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6A7533F7"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0A56D54C" w14:textId="77777777" w:rsidR="000C0B47" w:rsidRDefault="00260FBD">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40418CD8" w14:textId="343440A0" w:rsidR="000C0B47" w:rsidRDefault="00260FBD">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t>Summary# on evaluation on NR duplex evolution</w:t>
      </w:r>
    </w:p>
    <w:p w14:paraId="2DC508D6" w14:textId="77777777" w:rsidR="000C0B47" w:rsidRDefault="00260FBD">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AF0C425" w14:textId="77777777" w:rsidR="000C0B47" w:rsidRDefault="00260FBD">
      <w:pPr>
        <w:pStyle w:val="Heading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黑体" w:hAnsi="Arial"/>
          <w:b/>
          <w:sz w:val="32"/>
          <w:szCs w:val="32"/>
        </w:rPr>
      </w:pPr>
      <w:r>
        <w:rPr>
          <w:rFonts w:ascii="Arial" w:eastAsia="黑体" w:hAnsi="Arial"/>
          <w:b/>
          <w:sz w:val="32"/>
          <w:szCs w:val="32"/>
        </w:rPr>
        <w:t xml:space="preserve">Issue#1: </w:t>
      </w:r>
      <w:r w:rsidR="001754C0">
        <w:rPr>
          <w:rFonts w:ascii="Arial" w:eastAsia="黑体"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 xml:space="preserve">Issue#1-1: </w:t>
      </w:r>
      <w:r w:rsidR="00EF0F37">
        <w:rPr>
          <w:rFonts w:ascii="Arial" w:eastAsia="黑体" w:hAnsi="Arial"/>
          <w:sz w:val="24"/>
          <w:szCs w:val="24"/>
        </w:rPr>
        <w:t xml:space="preserve">TR </w:t>
      </w:r>
      <w:r w:rsidR="003F7111">
        <w:rPr>
          <w:rFonts w:ascii="Arial" w:eastAsia="黑体" w:hAnsi="Arial"/>
          <w:sz w:val="24"/>
          <w:szCs w:val="24"/>
        </w:rPr>
        <w:t>u</w:t>
      </w:r>
      <w:r w:rsidR="002F1D5A">
        <w:rPr>
          <w:rFonts w:ascii="Arial" w:eastAsia="黑体" w:hAnsi="Arial"/>
          <w:sz w:val="24"/>
          <w:szCs w:val="24"/>
        </w:rPr>
        <w:t>pdate</w:t>
      </w:r>
      <w:r w:rsidR="00417D22">
        <w:rPr>
          <w:rFonts w:ascii="Arial" w:eastAsia="黑体"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autoSpaceDE/>
              <w:autoSpaceDN/>
              <w:adjustRightInd/>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autoSpaceDE/>
              <w:autoSpaceDN/>
              <w:adjustRightInd/>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widowControl/>
              <w:tabs>
                <w:tab w:val="left" w:pos="1701"/>
              </w:tabs>
              <w:autoSpaceDE/>
              <w:autoSpaceDN/>
              <w:adjustRightInd/>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widowControl/>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TableGrid"/>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4" w:history="1">
              <w:r>
                <w:rPr>
                  <w:rStyle w:val="Hyperlink"/>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5E71EE1C"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p>
    <w:p w14:paraId="08920059" w14:textId="4579DACE"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1-1-</w:t>
      </w:r>
      <w:r w:rsidR="002927FA">
        <w:rPr>
          <w:rFonts w:eastAsia="黑体"/>
          <w:b/>
          <w:bCs/>
          <w:i/>
          <w:szCs w:val="32"/>
          <w:u w:val="single" w:color="4472C4" w:themeColor="accent5"/>
        </w:rPr>
        <w:t>1</w:t>
      </w:r>
      <w:r>
        <w:rPr>
          <w:rFonts w:eastAsia="黑体"/>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autoSpaceDE/>
              <w:autoSpaceDN/>
              <w:adjustRightInd/>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autoSpaceDE/>
              <w:autoSpaceDN/>
              <w:adjustRightInd/>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autoSpaceDE/>
              <w:autoSpaceDN/>
              <w:adjustRightInd/>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autoSpaceDE/>
              <w:autoSpaceDN/>
              <w:adjustRightInd/>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autoSpaceDE/>
              <w:autoSpaceDN/>
              <w:adjustRightInd/>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autoSpaceDE/>
              <w:autoSpaceDN/>
              <w:adjustRightInd/>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ListParagraph"/>
              <w:numPr>
                <w:ilvl w:val="0"/>
                <w:numId w:val="86"/>
              </w:numPr>
              <w:ind w:firstLineChars="0" w:firstLine="420"/>
              <w:rPr>
                <w:bCs/>
              </w:rPr>
            </w:pPr>
            <w:r>
              <w:rPr>
                <w:bCs/>
              </w:rPr>
              <w:t>For section 9, the same structure as FR1 should be applied to FR2. The reason is that at least dense urban and indoor scenaro are supported for FR2 as address in section 7.1. But for indoor scenario, we don’t need to study co-site iner-sector interference. Accordingly, there should be two sub-clause for FR2, such as local Area BS and medium range BS.</w:t>
            </w:r>
          </w:p>
          <w:p w14:paraId="367EF978" w14:textId="77777777" w:rsidR="004A6948" w:rsidRDefault="004A6948" w:rsidP="00301D62">
            <w:pPr>
              <w:pStyle w:val="ListParagraph"/>
              <w:numPr>
                <w:ilvl w:val="0"/>
                <w:numId w:val="86"/>
              </w:numPr>
              <w:ind w:firstLineChars="0" w:firstLine="420"/>
            </w:pPr>
            <w:r w:rsidRPr="009F2A6C">
              <w:rPr>
                <w:bCs/>
              </w:rPr>
              <w:t xml:space="preserve">The note for </w:t>
            </w:r>
            <m:oMath>
              <m:sSub>
                <m:sSubPr>
                  <m:ctrlPr>
                    <w:rPr>
                      <w:rFonts w:ascii="Cambria Math" w:hAnsi="Cambria Math" w:cs="宋体"/>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 .</w:t>
            </w:r>
          </w:p>
          <w:p w14:paraId="4035383A" w14:textId="77777777" w:rsidR="004A6948" w:rsidRDefault="004A6948" w:rsidP="00301D62">
            <w:pPr>
              <w:pStyle w:val="ListParagraph"/>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Regading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lastRenderedPageBreak/>
        <w:t>Issue#1-</w:t>
      </w:r>
      <w:r w:rsidR="00443585">
        <w:rPr>
          <w:rFonts w:ascii="Arial" w:eastAsia="黑体" w:hAnsi="Arial"/>
          <w:sz w:val="24"/>
          <w:szCs w:val="24"/>
        </w:rPr>
        <w:t>2</w:t>
      </w:r>
      <w:r>
        <w:rPr>
          <w:rFonts w:ascii="Arial" w:eastAsia="黑体" w:hAnsi="Arial"/>
          <w:sz w:val="24"/>
          <w:szCs w:val="24"/>
        </w:rPr>
        <w:t xml:space="preserve">: </w:t>
      </w:r>
      <w:r w:rsidR="00FD03D3">
        <w:rPr>
          <w:rFonts w:ascii="Arial" w:eastAsia="黑体" w:hAnsi="Arial"/>
          <w:sz w:val="24"/>
          <w:szCs w:val="24"/>
        </w:rPr>
        <w:t xml:space="preserve">Summary on </w:t>
      </w:r>
      <w:r w:rsidR="007359DC">
        <w:rPr>
          <w:rFonts w:ascii="Arial" w:eastAsia="黑体"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autoSpaceDE/>
              <w:autoSpaceDN/>
              <w:adjustRightInd/>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autoSpaceDE/>
              <w:autoSpaceDN/>
              <w:adjustRightInd/>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widowControl/>
              <w:tabs>
                <w:tab w:val="left" w:pos="1701"/>
              </w:tabs>
              <w:autoSpaceDE/>
              <w:autoSpaceDN/>
              <w:adjustRightInd/>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ListParagraph"/>
              <w:widowControl/>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ListParagraph"/>
              <w:widowControl/>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ListParagraph"/>
              <w:widowControl/>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widowControl/>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TableGrid"/>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000000" w:rsidP="00CC2D19">
      <w:pPr>
        <w:spacing w:after="180" w:line="252" w:lineRule="auto"/>
        <w:contextualSpacing/>
      </w:pPr>
      <w:hyperlink r:id="rId15" w:anchor="112/" w:history="1">
        <w:r w:rsidR="003F1A77" w:rsidRPr="00A47A8A">
          <w:rPr>
            <w:rStyle w:val="Hyperlink"/>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Samsung, Spreadtrum, Huawei, Nokia, CATT, Xiaomi, ZTE, Sharp, Qualcomm, MTK, Ericsson, CEWiT,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Caption"/>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lastRenderedPageBreak/>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421F97A"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1st Round Proposals</w:t>
      </w:r>
    </w:p>
    <w:p w14:paraId="47DB69EB" w14:textId="76312ECE" w:rsidR="00B102DF" w:rsidRDefault="00B102DF" w:rsidP="00B102D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w:t>
      </w:r>
      <w:r w:rsidR="00BD35BF">
        <w:rPr>
          <w:rFonts w:eastAsia="黑体"/>
          <w:b/>
          <w:bCs/>
          <w:i/>
          <w:szCs w:val="32"/>
          <w:u w:val="single" w:color="4472C4" w:themeColor="accent5"/>
        </w:rPr>
        <w:t>2</w:t>
      </w:r>
      <w:r>
        <w:rPr>
          <w:rFonts w:eastAsia="黑体"/>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ListParagraph"/>
        <w:numPr>
          <w:ilvl w:val="0"/>
          <w:numId w:val="36"/>
        </w:numPr>
        <w:suppressAutoHyphens/>
        <w:ind w:firstLineChars="0"/>
        <w:textAlignment w:val="baseline"/>
      </w:pPr>
      <w:r w:rsidRPr="00D2056D">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Caption"/>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t>
              </m:r>
              <m:r>
                <m:rPr>
                  <m:sty m:val="p"/>
                </m:rPr>
                <w:rPr>
                  <w:rFonts w:ascii="Cambria Math" w:hAnsi="Cambria Math"/>
                </w:rPr>
                <w:lastRenderedPageBreak/>
                <m:t>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autoSpaceDE/>
              <w:autoSpaceDN/>
              <w:adjustRightInd/>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autoSpaceDE/>
              <w:autoSpaceDN/>
              <w:adjustRightInd/>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autoSpaceDE/>
              <w:autoSpaceDN/>
              <w:spacing w:line="240" w:lineRule="auto"/>
              <w:rPr>
                <w:rFonts w:eastAsia="Malgun Gothic"/>
                <w:bCs/>
              </w:rPr>
            </w:pPr>
            <w:r w:rsidRPr="00E577DF">
              <w:rPr>
                <w:rFonts w:eastAsia="Malgun Gothic"/>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autoSpaceDE/>
              <w:autoSpaceDN/>
              <w:spacing w:line="240" w:lineRule="auto"/>
              <w:rPr>
                <w:rFonts w:eastAsia="Malgun Gothic"/>
                <w:bCs/>
              </w:rPr>
            </w:pPr>
            <w:r>
              <w:rPr>
                <w:rFonts w:eastAsia="Malgun Gothic"/>
                <w:bCs/>
              </w:rPr>
              <w:t>We propose not to make any conclusions from the calibration results. The calibration results can be referred in TR, as we did in TR38.901 large-scale calibration. For example, the following text is excerpted from TR38.901.</w:t>
            </w:r>
          </w:p>
          <w:p w14:paraId="2DAAAADB" w14:textId="4E527FAA" w:rsidR="00B1353F" w:rsidRDefault="00B1353F" w:rsidP="00B1353F">
            <w:pPr>
              <w:autoSpaceDE/>
              <w:autoSpaceDN/>
              <w:adjustRightInd/>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autoSpaceDE/>
              <w:autoSpaceDN/>
              <w:adjustRightInd/>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B3E987" w14:textId="77777777" w:rsidR="004A6948" w:rsidRDefault="004A6948" w:rsidP="00301D62">
            <w:pPr>
              <w:autoSpaceDE/>
              <w:autoSpaceDN/>
              <w:adjustRightInd/>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conculsion that could be made is that for gNB-gNB, using large-scale only for modeling the CL is understaming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autoSpaceDE/>
              <w:autoSpaceDN/>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75FDED8F" w14:textId="030E7C07" w:rsidR="000C0B47" w:rsidRDefault="00260FBD">
      <w:pPr>
        <w:pStyle w:val="Heading1"/>
      </w:pPr>
      <w:r>
        <w:lastRenderedPageBreak/>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黑体" w:hAnsi="Arial"/>
          <w:sz w:val="24"/>
          <w:szCs w:val="24"/>
        </w:rPr>
      </w:pPr>
      <w:r>
        <w:rPr>
          <w:rFonts w:ascii="Arial" w:eastAsia="黑体"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widowControl/>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widowControl/>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widowControl/>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widowControl/>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widowControl/>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r w:rsidRPr="00777C20">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widowControl/>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r>
        <w:rPr>
          <w:rFonts w:cstheme="minorHAnsi"/>
        </w:rPr>
        <w:t xml:space="preserve">Spreadtrum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C82527">
        <w:rPr>
          <w:rFonts w:eastAsia="黑体"/>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2-</w:t>
      </w:r>
      <w:r w:rsidR="006E11E4">
        <w:rPr>
          <w:rFonts w:eastAsia="黑体"/>
          <w:b/>
          <w:bCs/>
          <w:i/>
          <w:szCs w:val="32"/>
          <w:u w:val="single" w:color="4472C4" w:themeColor="accent5"/>
        </w:rPr>
        <w:t>1</w:t>
      </w:r>
      <w:r>
        <w:rPr>
          <w:rFonts w:eastAsia="黑体"/>
          <w:b/>
          <w:bCs/>
          <w:i/>
          <w:szCs w:val="32"/>
          <w:u w:val="single" w:color="4472C4" w:themeColor="accent5"/>
        </w:rPr>
        <w:t>-1</w:t>
      </w:r>
      <w:r w:rsidR="00C82527" w:rsidRPr="00C82527">
        <w:rPr>
          <w:rFonts w:eastAsia="黑体"/>
          <w:b/>
          <w:bCs/>
          <w:i/>
          <w:szCs w:val="32"/>
          <w:u w:val="single" w:color="4472C4" w:themeColor="accent5"/>
        </w:rPr>
        <w:t>(closed)</w:t>
      </w:r>
      <w:r>
        <w:rPr>
          <w:rFonts w:eastAsia="黑体"/>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rPr>
              <w:t xml:space="preserve">building </w:t>
            </w:r>
            <w:r>
              <w:rPr>
                <w:rFonts w:hint="eastAsia"/>
              </w:rPr>
              <w:t xml:space="preserve">size is </w:t>
            </w:r>
            <w:r w:rsidRPr="009F3EAB">
              <w:rPr>
                <w:rFonts w:ascii="Times" w:eastAsia="Batang" w:hAnsi="Times"/>
                <w:bCs/>
                <w:iCs/>
                <w:lang w:eastAsia="x-none"/>
              </w:rPr>
              <w:t>120m x 50m x 3m</w:t>
            </w:r>
            <w:r>
              <w:rPr>
                <w:rFonts w:ascii="Times" w:eastAsia="Batang" w:hAnsi="Times"/>
                <w:bCs/>
                <w:iCs/>
                <w:lang w:eastAsia="x-none"/>
              </w:rPr>
              <w:t xml:space="preserve"> in </w:t>
            </w:r>
            <w:r>
              <w:t>Urban Macro layer of 2-layer Scenario B</w:t>
            </w:r>
            <w:r>
              <w:rPr>
                <w:rFonts w:ascii="Times" w:eastAsia="Batang" w:hAnsi="Times"/>
                <w:bCs/>
                <w:iCs/>
                <w:lang w:eastAsia="x-none"/>
              </w:rPr>
              <w:t xml:space="preserve">, it is high </w:t>
            </w:r>
            <w:r w:rsidRPr="00D84163">
              <w:rPr>
                <w:bCs/>
                <w:iCs/>
              </w:rPr>
              <w:t>probability that</w:t>
            </w:r>
            <w:r w:rsidRPr="00D84163">
              <w:rPr>
                <w:rFonts w:eastAsia="Batang"/>
                <w:bCs/>
                <w:iCs/>
                <w:lang w:eastAsia="x-none"/>
              </w:rPr>
              <w:t xml:space="preserve"> </w:t>
            </w:r>
            <w:r>
              <w:rPr>
                <w:rFonts w:ascii="Times" w:eastAsia="Batang" w:hAnsi="Times"/>
                <w:bCs/>
                <w:iCs/>
                <w:lang w:eastAsia="x-none"/>
              </w:rPr>
              <w:t>t</w:t>
            </w:r>
            <w:r w:rsidRPr="00E56F11">
              <w:rPr>
                <w:rFonts w:eastAsia="Batang"/>
                <w:bCs/>
                <w:iCs/>
                <w:lang w:eastAsia="x-none"/>
              </w:rPr>
              <w:t xml:space="preserve">he building </w:t>
            </w:r>
            <w:r w:rsidRPr="00E56F11">
              <w:rPr>
                <w:bCs/>
                <w:iCs/>
              </w:rPr>
              <w:t xml:space="preserve">cannot be placed </w:t>
            </w:r>
            <w:r w:rsidRPr="00E56F11">
              <w:rPr>
                <w:rFonts w:eastAsia="Batang"/>
                <w:bCs/>
                <w:iCs/>
                <w:lang w:eastAsia="x-none"/>
              </w:rPr>
              <w:t>within o</w:t>
            </w:r>
            <w:r>
              <w:rPr>
                <w:rFonts w:ascii="Times" w:eastAsia="Batang" w:hAnsi="Times"/>
                <w:bCs/>
                <w:iCs/>
                <w:lang w:eastAsia="x-none"/>
              </w:rPr>
              <w:t xml:space="preserve">ne Macro cell </w:t>
            </w:r>
            <w:r w:rsidRPr="00BB5762">
              <w:rPr>
                <w:rFonts w:ascii="Times" w:eastAsia="Batang" w:hAnsi="Times" w:hint="eastAsia"/>
                <w:bCs/>
                <w:iCs/>
                <w:lang w:eastAsia="x-none"/>
              </w:rPr>
              <w:t>if</w:t>
            </w:r>
            <w:r>
              <w:rPr>
                <w:rFonts w:ascii="Times" w:eastAsia="Batang"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RAN1 should reconsider the configurations of HetNet deployment</w:t>
            </w:r>
            <w:r>
              <w:rPr>
                <w:bCs/>
              </w:rPr>
              <w:t xml:space="preserve"> (Case 3-2) for both SBFD/D-TDD evalaution. Reduing the ISD is one possible solution, other solutions include </w:t>
            </w:r>
            <w:r w:rsidRPr="00F0489A">
              <w:rPr>
                <w:bCs/>
              </w:rPr>
              <w:t>indoor TRP placement (e.g. wall mounted vs ceiling mounted)</w:t>
            </w:r>
            <w:r>
              <w:rPr>
                <w:bCs/>
              </w:rPr>
              <w:t xml:space="preserve">, place InH/InF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B1F781E" w:rsidR="00BF4ACF" w:rsidRDefault="00BF4ACF" w:rsidP="00BF4ACF">
      <w:pPr>
        <w:keepNext/>
        <w:keepLines/>
        <w:numPr>
          <w:ilvl w:val="2"/>
          <w:numId w:val="1"/>
        </w:numPr>
        <w:spacing w:before="260" w:after="260" w:line="416" w:lineRule="auto"/>
        <w:outlineLvl w:val="2"/>
        <w:rPr>
          <w:rFonts w:eastAsia="黑体"/>
          <w:bCs/>
          <w:szCs w:val="32"/>
        </w:rPr>
      </w:pPr>
      <w:r>
        <w:rPr>
          <w:rFonts w:eastAsia="黑体"/>
          <w:bCs/>
          <w:szCs w:val="32"/>
        </w:rPr>
        <w:lastRenderedPageBreak/>
        <w:t>2nd Round Proposals</w:t>
      </w:r>
      <w:r w:rsidR="00C82527">
        <w:rPr>
          <w:rFonts w:eastAsia="黑体"/>
          <w:bCs/>
          <w:szCs w:val="32"/>
        </w:rPr>
        <w:t xml:space="preserve"> </w:t>
      </w:r>
      <w:bookmarkStart w:id="43" w:name="_Hlk132949314"/>
      <w:r w:rsidR="00C82527">
        <w:rPr>
          <w:rFonts w:eastAsia="黑体"/>
          <w:bCs/>
          <w:szCs w:val="32"/>
        </w:rPr>
        <w:t>(open)</w:t>
      </w:r>
      <w:bookmarkEnd w:id="43"/>
    </w:p>
    <w:p w14:paraId="13FFBB39" w14:textId="6074554B" w:rsidR="00BF4ACF" w:rsidRDefault="00BF4ACF" w:rsidP="00BF4A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2-1-1</w:t>
      </w:r>
      <w:r w:rsidR="00C82527">
        <w:rPr>
          <w:rFonts w:eastAsia="黑体"/>
          <w:b/>
          <w:bCs/>
          <w:i/>
          <w:szCs w:val="32"/>
          <w:u w:val="single" w:color="4472C4" w:themeColor="accent5"/>
        </w:rPr>
        <w:t xml:space="preserve"> </w:t>
      </w:r>
      <w:r w:rsidR="00C82527" w:rsidRPr="00C82527">
        <w:rPr>
          <w:rFonts w:eastAsia="黑体"/>
          <w:b/>
          <w:bCs/>
          <w:i/>
          <w:szCs w:val="32"/>
          <w:u w:val="single" w:color="4472C4" w:themeColor="accent5"/>
        </w:rPr>
        <w:t>(open)</w:t>
      </w:r>
      <w:r>
        <w:rPr>
          <w:rFonts w:eastAsia="黑体"/>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ListParagraph"/>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ListParagraph"/>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Malgun Gothic"/>
                <w:bCs/>
              </w:rPr>
            </w:pPr>
            <w:r w:rsidRPr="00CD0585">
              <w:rPr>
                <w:rFonts w:eastAsia="Malgun Gothic" w:hint="eastAsia"/>
                <w:bCs/>
              </w:rPr>
              <w:t>L</w:t>
            </w:r>
            <w:r w:rsidRPr="00CD0585">
              <w:rPr>
                <w:rFonts w:eastAsia="Malgun Gothic"/>
                <w:bCs/>
              </w:rPr>
              <w:t>G</w:t>
            </w:r>
          </w:p>
        </w:tc>
        <w:tc>
          <w:tcPr>
            <w:tcW w:w="8407" w:type="dxa"/>
          </w:tcPr>
          <w:p w14:paraId="4E43EE4F" w14:textId="77777777" w:rsidR="00A04985" w:rsidRPr="00CD0585" w:rsidRDefault="00A04985" w:rsidP="00270C41">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 xml:space="preserve">We feel that since this would be anyway optional, no proposal is really needed since companies can always bring any results they would want. However, if majority would be OK, we are fine with </w:t>
            </w:r>
            <w:r>
              <w:rPr>
                <w:bCs/>
              </w:rPr>
              <w:lastRenderedPageBreak/>
              <w:t>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lastRenderedPageBreak/>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f the ISD is set to 200m, I think the following restrictions need  to be relaxed:</w:t>
            </w:r>
          </w:p>
          <w:p w14:paraId="382CB6A7" w14:textId="77777777"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34942545" w14:textId="77777777"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widowControl/>
              <w:rPr>
                <w:color w:val="FF0000"/>
              </w:rPr>
            </w:pPr>
          </w:p>
          <w:p w14:paraId="17287C68" w14:textId="11772018" w:rsidR="00E97ACD" w:rsidRPr="00243380" w:rsidRDefault="00E97ACD" w:rsidP="00E97ACD">
            <w:pPr>
              <w:widowControl/>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431B7F82" w:rsidR="00C82527" w:rsidRDefault="00186F7A" w:rsidP="00085F5A">
            <w:pPr>
              <w:rPr>
                <w:bCs/>
              </w:rPr>
            </w:pPr>
            <w:r>
              <w:rPr>
                <w:rFonts w:hint="eastAsia"/>
                <w:bCs/>
              </w:rPr>
              <w:t>Z</w:t>
            </w:r>
            <w:r>
              <w:rPr>
                <w:bCs/>
              </w:rPr>
              <w:t>TE</w:t>
            </w:r>
          </w:p>
        </w:tc>
        <w:tc>
          <w:tcPr>
            <w:tcW w:w="8407" w:type="dxa"/>
            <w:vAlign w:val="center"/>
          </w:tcPr>
          <w:p w14:paraId="51445115" w14:textId="7B58C179" w:rsidR="00C82527" w:rsidRDefault="00186F7A" w:rsidP="00085F5A">
            <w:pPr>
              <w:rPr>
                <w:bCs/>
              </w:rPr>
            </w:pPr>
            <w:r>
              <w:rPr>
                <w:rFonts w:hint="eastAsia"/>
                <w:bCs/>
              </w:rPr>
              <w:t>A</w:t>
            </w:r>
            <w:r>
              <w:rPr>
                <w:bCs/>
              </w:rPr>
              <w:t>gree with moderator, it can be reported by companies, no need to have additional agreements.</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ListParagraph"/>
              <w:widowControl/>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ListParagraph"/>
              <w:widowControl/>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ListParagraph"/>
              <w:widowControl/>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ListParagraph"/>
              <w:widowControl/>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widowControl/>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widowControl/>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widowControl/>
              <w:spacing w:line="240" w:lineRule="auto"/>
              <w:rPr>
                <w:rFonts w:eastAsia="微软雅黑"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黑体" w:cstheme="minorHAnsi"/>
          <w:b/>
          <w:bCs/>
          <w:iCs/>
          <w:u w:val="single" w:color="4472C4" w:themeColor="accent5"/>
        </w:rPr>
      </w:pPr>
      <w:bookmarkStart w:id="44" w:name="_Hlk132104722"/>
      <w:r w:rsidRPr="0044447F">
        <w:rPr>
          <w:rFonts w:eastAsia="黑体" w:cstheme="minorHAnsi"/>
          <w:b/>
          <w:bCs/>
          <w:iCs/>
          <w:u w:val="single" w:color="4472C4" w:themeColor="accent5"/>
        </w:rPr>
        <w:t xml:space="preserve">Evaluation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 xml:space="preserve">potential enhancements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ListParagraph"/>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ListParagraph"/>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ListParagraph"/>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ListParagraph"/>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ListParagraph"/>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ListParagraph"/>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ListParagraph"/>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ListParagraph"/>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ListParagraph"/>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ListParagraph"/>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黑体" w:cstheme="minorHAnsi"/>
          <w:b/>
          <w:bCs/>
          <w:iCs/>
          <w:u w:val="single" w:color="4472C4" w:themeColor="accent5"/>
        </w:rPr>
      </w:pPr>
      <w:r w:rsidRPr="002602D8">
        <w:rPr>
          <w:rFonts w:eastAsia="黑体" w:cstheme="minorHAnsi"/>
          <w:b/>
          <w:bCs/>
          <w:iCs/>
          <w:u w:val="single" w:color="4472C4" w:themeColor="accent5"/>
        </w:rPr>
        <w:t>UL</w:t>
      </w:r>
      <w:r>
        <w:rPr>
          <w:rFonts w:eastAsia="黑体" w:cstheme="minorHAnsi"/>
          <w:b/>
          <w:bCs/>
          <w:iCs/>
          <w:u w:val="single" w:color="4472C4" w:themeColor="accent5"/>
        </w:rPr>
        <w:t>/DL</w:t>
      </w:r>
      <w:r w:rsidRPr="002602D8">
        <w:rPr>
          <w:rFonts w:eastAsia="黑体"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TableGrid"/>
        <w:tblW w:w="0" w:type="auto"/>
        <w:tblLook w:val="04A0" w:firstRow="1" w:lastRow="0" w:firstColumn="1" w:lastColumn="0" w:noHBand="0" w:noVBand="1"/>
      </w:tblPr>
      <w:tblGrid>
        <w:gridCol w:w="2131"/>
        <w:gridCol w:w="937"/>
        <w:gridCol w:w="2302"/>
        <w:gridCol w:w="2290"/>
        <w:gridCol w:w="2302"/>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lastRenderedPageBreak/>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黑体" w:cstheme="minorHAnsi"/>
          <w:b/>
          <w:bCs/>
          <w:iCs/>
          <w:u w:val="single" w:color="4472C4" w:themeColor="accent5"/>
        </w:rPr>
      </w:pPr>
      <w:r>
        <w:rPr>
          <w:rFonts w:eastAsia="黑体"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5C2F8F">
        <w:rPr>
          <w:rFonts w:eastAsia="黑体"/>
          <w:bCs/>
          <w:szCs w:val="32"/>
        </w:rPr>
        <w:t xml:space="preserve"> </w:t>
      </w:r>
      <w:bookmarkStart w:id="46" w:name="_Hlk132949687"/>
      <w:r w:rsidR="005C2F8F">
        <w:rPr>
          <w:rFonts w:eastAsia="黑体"/>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2-2-1</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ListParagraph"/>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ListParagraph"/>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upport in general and same can be applied for SBFD evaluations. Overall, whether gNB-to-gNB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subband filtering, guard gap, ect)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ListParagraph"/>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autoSpaceDE/>
              <w:autoSpaceDN/>
              <w:adjustRightInd/>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autoSpaceDE/>
              <w:autoSpaceDN/>
              <w:adjustRightInd/>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autoSpaceDE/>
              <w:autoSpaceDN/>
              <w:adjustRightInd/>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autoSpaceDE/>
              <w:autoSpaceDN/>
              <w:adjustRightInd/>
              <w:spacing w:line="240" w:lineRule="auto"/>
              <w:rPr>
                <w:rFonts w:eastAsia="Malgun Gothic"/>
                <w:bCs/>
              </w:rPr>
            </w:pPr>
            <w:r>
              <w:rPr>
                <w:rFonts w:eastAsia="Malgun Gothic"/>
                <w:bCs/>
              </w:rPr>
              <w:t xml:space="preserve">Our understanding is that if a company provides # of guard symbols, the UL/DL resource percentage per TDD period can be computed. (also, when DUD frequency configuration is </w:t>
            </w:r>
            <w:r>
              <w:rPr>
                <w:rFonts w:eastAsia="Malgun Gothic"/>
                <w:bCs/>
              </w:rPr>
              <w:lastRenderedPageBreak/>
              <w:t>reported by each company)</w:t>
            </w:r>
          </w:p>
          <w:p w14:paraId="4E0814CF" w14:textId="51DAD21A" w:rsidR="00B1353F" w:rsidRDefault="00B1353F" w:rsidP="00B1353F">
            <w:pPr>
              <w:autoSpaceDE/>
              <w:autoSpaceDN/>
              <w:adjustRightInd/>
              <w:spacing w:line="240" w:lineRule="auto"/>
              <w:rPr>
                <w:bCs/>
              </w:rPr>
            </w:pPr>
            <w:r>
              <w:rPr>
                <w:rFonts w:eastAsia="Malgun Gothic"/>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lastRenderedPageBreak/>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autoSpaceDE/>
              <w:autoSpaceDN/>
              <w:adjustRightInd/>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2-2-3</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243380">
        <w:rPr>
          <w:rFonts w:eastAsia="黑体"/>
          <w:bCs/>
          <w:szCs w:val="32"/>
        </w:rPr>
        <w:t xml:space="preserve"> </w:t>
      </w:r>
      <w:r w:rsidR="00243380" w:rsidRPr="00243380">
        <w:rPr>
          <w:rFonts w:eastAsia="黑体"/>
          <w:bCs/>
          <w:szCs w:val="32"/>
        </w:rPr>
        <w:t>(open)</w:t>
      </w:r>
    </w:p>
    <w:p w14:paraId="73F28861" w14:textId="091D2BDA"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2-2-1a</w:t>
      </w:r>
      <w:r w:rsidR="00243380">
        <w:rPr>
          <w:rFonts w:eastAsia="黑体"/>
          <w:b/>
          <w:bCs/>
          <w:i/>
          <w:szCs w:val="32"/>
          <w:u w:val="single" w:color="4472C4" w:themeColor="accent5"/>
        </w:rPr>
        <w:t xml:space="preserve"> </w:t>
      </w:r>
      <w:bookmarkStart w:id="47" w:name="_Hlk132949628"/>
      <w:r w:rsidR="00243380">
        <w:rPr>
          <w:rFonts w:eastAsia="黑体"/>
          <w:b/>
          <w:bCs/>
          <w:i/>
          <w:szCs w:val="32"/>
          <w:u w:val="single" w:color="4472C4" w:themeColor="accent5"/>
        </w:rPr>
        <w:t>(</w:t>
      </w:r>
      <w:r w:rsidR="00CF26E9">
        <w:rPr>
          <w:rFonts w:eastAsia="黑体"/>
          <w:b/>
          <w:bCs/>
          <w:i/>
          <w:szCs w:val="32"/>
          <w:u w:val="single" w:color="4472C4" w:themeColor="accent5"/>
        </w:rPr>
        <w:t>Closed</w:t>
      </w:r>
      <w:r w:rsidR="00243380">
        <w:rPr>
          <w:rFonts w:eastAsia="黑体"/>
          <w:b/>
          <w:bCs/>
          <w:i/>
          <w:szCs w:val="32"/>
          <w:u w:val="single" w:color="4472C4" w:themeColor="accent5"/>
        </w:rPr>
        <w:t>)</w:t>
      </w:r>
      <w:bookmarkEnd w:id="47"/>
      <w:r>
        <w:rPr>
          <w:rFonts w:eastAsia="黑体"/>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ListParagraph"/>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ListParagraph"/>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r w:rsidR="00CF26E9" w14:paraId="07F3FCA7" w14:textId="77777777" w:rsidTr="00270C41">
        <w:tc>
          <w:tcPr>
            <w:tcW w:w="1555" w:type="dxa"/>
            <w:vAlign w:val="center"/>
          </w:tcPr>
          <w:p w14:paraId="2A2BCA2F" w14:textId="1AF1BDE6" w:rsidR="00CF26E9" w:rsidRPr="00CF26E9" w:rsidRDefault="00CF26E9" w:rsidP="00CF26E9">
            <w:pPr>
              <w:rPr>
                <w:rFonts w:hint="eastAsia"/>
                <w:bCs/>
                <w:color w:val="FF0000"/>
              </w:rPr>
            </w:pPr>
            <w:r w:rsidRPr="00616541">
              <w:rPr>
                <w:rFonts w:hint="eastAsia"/>
                <w:bCs/>
                <w:color w:val="FF0000"/>
              </w:rPr>
              <w:t>M</w:t>
            </w:r>
            <w:r w:rsidRPr="00616541">
              <w:rPr>
                <w:bCs/>
                <w:color w:val="FF0000"/>
              </w:rPr>
              <w:t>oderator</w:t>
            </w:r>
          </w:p>
        </w:tc>
        <w:tc>
          <w:tcPr>
            <w:tcW w:w="8407" w:type="dxa"/>
            <w:vAlign w:val="center"/>
          </w:tcPr>
          <w:p w14:paraId="6CF82D6F" w14:textId="35CAA6FE" w:rsidR="00CF26E9" w:rsidRPr="00616541" w:rsidRDefault="00CF26E9" w:rsidP="00CF26E9">
            <w:pPr>
              <w:rPr>
                <w:rFonts w:hint="eastAsia"/>
                <w:bCs/>
                <w:color w:val="FF0000"/>
              </w:rPr>
            </w:pPr>
            <w:r>
              <w:rPr>
                <w:bCs/>
                <w:color w:val="FF0000"/>
              </w:rPr>
              <w:t>Agreed</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2-2-2</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ListParagraph"/>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autoSpaceDE/>
              <w:autoSpaceDN/>
              <w:adjustRightInd/>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autoSpaceDE/>
              <w:autoSpaceDN/>
              <w:adjustRightInd/>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autoSpaceDE/>
              <w:autoSpaceDN/>
              <w:adjustRightInd/>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autoSpaceDE/>
              <w:autoSpaceDN/>
              <w:adjustRightInd/>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3860A741" w:rsidR="00DC19EF" w:rsidRDefault="00DC19EF" w:rsidP="00DC19EF">
            <w:pPr>
              <w:spacing w:line="240" w:lineRule="auto"/>
              <w:rPr>
                <w:bCs/>
              </w:rPr>
            </w:pPr>
            <w:r>
              <w:rPr>
                <w:bCs/>
              </w:rPr>
              <w:t xml:space="preserve">Okay with proposa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configuaration). This is not a results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270C41">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Malgun Gothic"/>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bl>
    <w:p w14:paraId="7C966E78" w14:textId="77777777" w:rsidR="00930992" w:rsidRPr="00A04985" w:rsidRDefault="00930992" w:rsidP="00930992">
      <w:pPr>
        <w:spacing w:beforeLines="50" w:before="120" w:afterLines="50" w:after="120"/>
      </w:pPr>
    </w:p>
    <w:p w14:paraId="3218F625" w14:textId="6F86E62E"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Updated proposal 2-2-3a</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w:t>
      </w:r>
      <w:r w:rsidR="00CF26E9">
        <w:rPr>
          <w:rFonts w:eastAsia="黑体"/>
          <w:b/>
          <w:bCs/>
          <w:i/>
          <w:szCs w:val="32"/>
          <w:u w:val="single" w:color="4472C4" w:themeColor="accent5"/>
        </w:rPr>
        <w:t>Closed</w:t>
      </w:r>
      <w:r w:rsidR="00243380" w:rsidRPr="00243380">
        <w:rPr>
          <w:rFonts w:eastAsia="黑体"/>
          <w:b/>
          <w:bCs/>
          <w:i/>
          <w:szCs w:val="32"/>
          <w:u w:val="single" w:color="4472C4" w:themeColor="accent5"/>
        </w:rPr>
        <w:t>)</w:t>
      </w:r>
      <w:r>
        <w:rPr>
          <w:rFonts w:eastAsia="黑体"/>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Even though we prefer to define one gNB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270C41">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Malgun Gothic"/>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r w:rsidR="00CF26E9" w:rsidRPr="00CD0585" w14:paraId="07930A5E" w14:textId="77777777" w:rsidTr="00270C41">
        <w:tc>
          <w:tcPr>
            <w:tcW w:w="1555" w:type="dxa"/>
            <w:vAlign w:val="center"/>
          </w:tcPr>
          <w:p w14:paraId="58CDAC0D" w14:textId="04C6184F" w:rsidR="00CF26E9" w:rsidRPr="00E9402F" w:rsidRDefault="00CF26E9" w:rsidP="00085F5A">
            <w:pPr>
              <w:rPr>
                <w:rFonts w:hint="eastAsia"/>
                <w:bCs/>
                <w:color w:val="FF0000"/>
              </w:rPr>
            </w:pPr>
            <w:r>
              <w:rPr>
                <w:rFonts w:hint="eastAsia"/>
                <w:bCs/>
                <w:color w:val="FF0000"/>
              </w:rPr>
              <w:lastRenderedPageBreak/>
              <w:t>M</w:t>
            </w:r>
            <w:r>
              <w:rPr>
                <w:bCs/>
                <w:color w:val="FF0000"/>
              </w:rPr>
              <w:t>oderator</w:t>
            </w:r>
          </w:p>
        </w:tc>
        <w:tc>
          <w:tcPr>
            <w:tcW w:w="8407" w:type="dxa"/>
            <w:vAlign w:val="center"/>
          </w:tcPr>
          <w:p w14:paraId="654E4AA8" w14:textId="362DB5EC" w:rsidR="00CF26E9" w:rsidRPr="00E9402F" w:rsidRDefault="00CF26E9" w:rsidP="00085F5A">
            <w:pPr>
              <w:rPr>
                <w:rFonts w:cstheme="minorHAnsi" w:hint="eastAsia"/>
                <w:bCs/>
                <w:color w:val="FF0000"/>
              </w:rPr>
            </w:pPr>
            <w:r>
              <w:rPr>
                <w:rFonts w:cstheme="minorHAnsi" w:hint="eastAsia"/>
                <w:bCs/>
                <w:color w:val="FF0000"/>
              </w:rPr>
              <w:t>A</w:t>
            </w:r>
            <w:r>
              <w:rPr>
                <w:rFonts w:cstheme="minorHAnsi"/>
                <w:bCs/>
                <w:color w:val="FF0000"/>
              </w:rPr>
              <w:t>greed</w:t>
            </w: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Heading2"/>
      </w:pPr>
      <w:r>
        <w:t>Issue#2-</w:t>
      </w:r>
      <w:r w:rsidR="00F042A2">
        <w:t>3</w:t>
      </w:r>
      <w:r>
        <w:t>: Interference modelling for SBFD</w:t>
      </w:r>
    </w:p>
    <w:p w14:paraId="3316D46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1144"/>
        <w:gridCol w:w="8818"/>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widowControl/>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The following agreements related to the modelling of gNB self-interference were confirmed by RAN4 according to R1-2300025.</w:t>
            </w:r>
          </w:p>
          <w:tbl>
            <w:tblPr>
              <w:tblStyle w:val="TableGrid"/>
              <w:tblW w:w="0" w:type="auto"/>
              <w:tblLook w:val="04A0" w:firstRow="1" w:lastRow="0" w:firstColumn="1" w:lastColumn="0" w:noHBand="0" w:noVBand="1"/>
            </w:tblPr>
            <w:tblGrid>
              <w:gridCol w:w="8592"/>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noise floor 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000000" w:rsidP="007F5B5A">
                  <w:pPr>
                    <w:pStyle w:val="ListParagraph"/>
                    <w:widowControl/>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ListParagraph"/>
                    <w:widowControl/>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iCs/>
                    </w:rPr>
                    <w:t>Companies shall report what values of the individual components are assumed in order to achieve the alpha_SI value corresponding to 1 dB desense</w:t>
                  </w:r>
                </w:p>
                <w:p w14:paraId="2B7ED1FB"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ListParagraph"/>
                    <w:spacing w:line="240" w:lineRule="auto"/>
                    <w:ind w:left="22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06880663"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000000" w:rsidP="007F5B5A">
                  <w:pPr>
                    <w:pStyle w:val="ListParagraph"/>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on the UL subband when all the DL RBs in the DL subbands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DL Tx Power on the two DL subbands (in linear scale).</w:t>
                  </w:r>
                </w:p>
                <w:p w14:paraId="75341F03"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ListParagraph"/>
                    <w:widowControl/>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000000" w:rsidP="007F5B5A">
                  <w:pPr>
                    <w:pStyle w:val="ListParagraph"/>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ListParagraph"/>
                    <w:widowControl/>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widowControl/>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TableGrid"/>
              <w:tblW w:w="0" w:type="auto"/>
              <w:jc w:val="center"/>
              <w:tblLook w:val="04A0" w:firstRow="1" w:lastRow="0" w:firstColumn="1" w:lastColumn="0" w:noHBand="0" w:noVBand="1"/>
            </w:tblPr>
            <w:tblGrid>
              <w:gridCol w:w="1432"/>
              <w:gridCol w:w="1022"/>
              <w:gridCol w:w="757"/>
              <w:gridCol w:w="1013"/>
              <w:gridCol w:w="750"/>
              <w:gridCol w:w="1059"/>
              <w:gridCol w:w="750"/>
              <w:gridCol w:w="1059"/>
              <w:gridCol w:w="750"/>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widowControl/>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TableGrid"/>
              <w:tblW w:w="0" w:type="auto"/>
              <w:tblLook w:val="04A0" w:firstRow="1" w:lastRow="0" w:firstColumn="1" w:lastColumn="0" w:noHBand="0" w:noVBand="1"/>
            </w:tblPr>
            <w:tblGrid>
              <w:gridCol w:w="8592"/>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00000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00000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subbands (in linear scale).</w:t>
                  </w:r>
                </w:p>
                <w:p w14:paraId="3FCD9985"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000000" w:rsidP="007F5B5A">
                  <w:pPr>
                    <w:numPr>
                      <w:ilvl w:val="0"/>
                      <w:numId w:val="24"/>
                    </w:numPr>
                    <w:autoSpaceDE/>
                    <w:autoSpaceDN/>
                    <w:adjustRightInd/>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inter-</w:t>
                  </w:r>
                  <w:r w:rsidR="00EF2140" w:rsidRPr="007F5B5A">
                    <w:rPr>
                      <w:rFonts w:cstheme="minorHAnsi"/>
                      <w:bCs/>
                    </w:rPr>
                    <w:lastRenderedPageBreak/>
                    <w:t xml:space="preserve">subband CLI. </w:t>
                  </w:r>
                </w:p>
                <w:p w14:paraId="2696A6A1" w14:textId="77777777" w:rsidR="00EF2140" w:rsidRPr="007F5B5A" w:rsidRDefault="00EF2140" w:rsidP="007F5B5A">
                  <w:pPr>
                    <w:numPr>
                      <w:ilvl w:val="1"/>
                      <w:numId w:val="24"/>
                    </w:numPr>
                    <w:autoSpaceDE/>
                    <w:autoSpaceDN/>
                    <w:adjustRightInd/>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ListParagraph"/>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TableGrid"/>
              <w:tblW w:w="0" w:type="auto"/>
              <w:tblLook w:val="04A0" w:firstRow="1" w:lastRow="0" w:firstColumn="1" w:lastColumn="0" w:noHBand="0" w:noVBand="1"/>
            </w:tblPr>
            <w:tblGrid>
              <w:gridCol w:w="8592"/>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In addition to spatial isolation and frequency isolation, companies can use digital cancelation and report the value, e,g., 10dB. Above does not imply that RAN1 assumes or does not assume digital cancelation is feasible.</w:t>
                  </w:r>
                </w:p>
                <w:p w14:paraId="580DDBFC"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widowControl/>
              <w:spacing w:line="240" w:lineRule="auto"/>
              <w:rPr>
                <w:rFonts w:cstheme="minorHAnsi"/>
                <w:bCs/>
              </w:rPr>
            </w:pPr>
          </w:p>
          <w:p w14:paraId="35220749" w14:textId="457EE293" w:rsidR="00EF2140" w:rsidRPr="007F5B5A" w:rsidRDefault="00EF2140" w:rsidP="007F5B5A">
            <w:pPr>
              <w:widowControl/>
              <w:spacing w:line="240" w:lineRule="auto"/>
              <w:rPr>
                <w:rFonts w:cstheme="minorHAnsi"/>
                <w:b/>
                <w:bCs/>
                <w:u w:val="single"/>
              </w:rPr>
            </w:pPr>
            <w:r w:rsidRPr="007F5B5A">
              <w:rPr>
                <w:rFonts w:cstheme="minorHAnsi"/>
                <w:b/>
                <w:bCs/>
                <w:u w:val="single"/>
              </w:rPr>
              <w:t>Inter-site gNB-gNB co-channel inter-subband CLI</w:t>
            </w:r>
          </w:p>
          <w:p w14:paraId="4C1392DC" w14:textId="25F5D10C" w:rsidR="00EF2140" w:rsidRPr="007F5B5A" w:rsidRDefault="00EF2140" w:rsidP="007F5B5A">
            <w:pPr>
              <w:widowControl/>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TableGrid"/>
              <w:tblW w:w="0" w:type="auto"/>
              <w:tblLook w:val="04A0" w:firstRow="1" w:lastRow="0" w:firstColumn="1" w:lastColumn="0" w:noHBand="0" w:noVBand="1"/>
            </w:tblPr>
            <w:tblGrid>
              <w:gridCol w:w="8592"/>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000000" w:rsidP="007F5B5A">
                  <w:pPr>
                    <w:pStyle w:val="ListParagraph"/>
                    <w:widowControl/>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ListParagraph"/>
                    <w:widowControl/>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17DAA9C7"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Note: the model is based on the assumption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to the RBs in the guardband.</w:t>
                  </w:r>
                </w:p>
                <w:p w14:paraId="40A09F32"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for some candidate gNB-gNB CLI handling schemes (for example, spatial digital beam coordination, advanced receivers)</w:t>
                  </w:r>
                </w:p>
                <w:p w14:paraId="6D08087E" w14:textId="77777777" w:rsidR="00EF2140" w:rsidRPr="007F5B5A" w:rsidRDefault="00EF2140" w:rsidP="007F5B5A">
                  <w:pPr>
                    <w:pStyle w:val="ListParagraph"/>
                    <w:widowControl/>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000000" w:rsidP="007F5B5A">
                  <w:pPr>
                    <w:pStyle w:val="ListParagraph"/>
                    <w:widowControl/>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000000" w:rsidP="007F5B5A">
                  <w:pPr>
                    <w:pStyle w:val="ListParagraph"/>
                    <w:widowControl/>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000000" w:rsidP="007F5B5A">
                  <w:pPr>
                    <w:pStyle w:val="ListParagraph"/>
                    <w:widowControl/>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35E39B22" w14:textId="77777777" w:rsidR="00EF2140" w:rsidRPr="007F5B5A" w:rsidRDefault="00EF2140" w:rsidP="007F5B5A">
                  <w:pPr>
                    <w:pStyle w:val="ListParagraph"/>
                    <w:widowControl/>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ListParagraph"/>
                    <w:widowControl/>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lastRenderedPageBreak/>
                    <w:t>Note: the model is based on the assumption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Note: This model is not applicable to the RBs in the guardband.</w:t>
                  </w:r>
                </w:p>
                <w:p w14:paraId="7F5A586D"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TableGrid"/>
              <w:tblW w:w="0" w:type="auto"/>
              <w:tblLook w:val="04A0" w:firstRow="1" w:lastRow="0" w:firstColumn="1" w:lastColumn="0" w:noHBand="0" w:noVBand="1"/>
            </w:tblPr>
            <w:tblGrid>
              <w:gridCol w:w="8592"/>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51238F5B" w14:textId="77777777" w:rsidR="00EF2140" w:rsidRPr="007F5B5A" w:rsidRDefault="0000000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000000" w:rsidP="007F5B5A">
                  <w:pPr>
                    <w:numPr>
                      <w:ilvl w:val="1"/>
                      <w:numId w:val="24"/>
                    </w:numPr>
                    <w:autoSpaceDE/>
                    <w:autoSpaceDN/>
                    <w:adjustRightInd/>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00000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000000" w:rsidP="007F5B5A">
                  <w:pPr>
                    <w:numPr>
                      <w:ilvl w:val="1"/>
                      <w:numId w:val="24"/>
                    </w:numPr>
                    <w:autoSpaceDE/>
                    <w:autoSpaceDN/>
                    <w:adjustRightInd/>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00000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00000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00000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000000" w:rsidP="007F5B5A">
                  <w:pPr>
                    <w:numPr>
                      <w:ilvl w:val="1"/>
                      <w:numId w:val="24"/>
                    </w:numPr>
                    <w:autoSpaceDE/>
                    <w:autoSpaceDN/>
                    <w:adjustRightInd/>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autoSpaceDE/>
                    <w:autoSpaceDN/>
                    <w:adjustRightInd/>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000000" w:rsidP="007F5B5A">
                  <w:pPr>
                    <w:pStyle w:val="ListParagraph"/>
                    <w:spacing w:line="240" w:lineRule="auto"/>
                    <w:ind w:left="22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19305476" w14:textId="77777777" w:rsidR="00EF2140" w:rsidRPr="007F5B5A" w:rsidRDefault="0000000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000000"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000000"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000000"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000000" w:rsidP="007F5B5A">
            <w:pPr>
              <w:pStyle w:val="ListParagraph"/>
              <w:spacing w:line="240" w:lineRule="auto"/>
              <w:ind w:left="22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075"/>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05pt;height:151.95pt" o:ole="">
                  <v:imagedata r:id="rId18" o:title=""/>
                </v:shape>
                <o:OLEObject Type="Embed" ProgID="Visio.Drawing.15" ShapeID="_x0000_i1025" DrawAspect="Content" ObjectID="_1743838314" r:id="rId19"/>
              </w:object>
            </w:r>
          </w:p>
          <w:p w14:paraId="0B8FC29B"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Y-axis: noise figure</w:t>
            </w:r>
          </w:p>
          <w:p w14:paraId="3FF28207"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ListParagraph"/>
              <w:widowControl/>
              <w:numPr>
                <w:ilvl w:val="3"/>
                <w:numId w:val="39"/>
              </w:numPr>
              <w:spacing w:line="240" w:lineRule="auto"/>
              <w:ind w:leftChars="803" w:left="2046"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ListParagraph"/>
              <w:widowControl/>
              <w:numPr>
                <w:ilvl w:val="2"/>
                <w:numId w:val="39"/>
              </w:numPr>
              <w:spacing w:line="240" w:lineRule="auto"/>
              <w:ind w:leftChars="460" w:left="1326"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widowControl/>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widowControl/>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TableGrid"/>
              <w:tblW w:w="0" w:type="auto"/>
              <w:tblLook w:val="04A0" w:firstRow="1" w:lastRow="0" w:firstColumn="1" w:lastColumn="0" w:noHBand="0" w:noVBand="1"/>
            </w:tblPr>
            <w:tblGrid>
              <w:gridCol w:w="8592"/>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widowControl/>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widowControl/>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TableGrid"/>
              <w:tblW w:w="0" w:type="auto"/>
              <w:tblLook w:val="04A0" w:firstRow="1" w:lastRow="0" w:firstColumn="1" w:lastColumn="0" w:noHBand="0" w:noVBand="1"/>
            </w:tblPr>
            <w:tblGrid>
              <w:gridCol w:w="8592"/>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000000"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widowControl/>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00000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00000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lastRenderedPageBreak/>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1AC502B5" w14:textId="77777777" w:rsidR="00EF2140" w:rsidRPr="007F5B5A" w:rsidRDefault="0000000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ListParagraph"/>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000000" w:rsidP="007F5B5A">
                  <w:pPr>
                    <w:pStyle w:val="ListParagraph"/>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000000" w:rsidP="007F5B5A">
                  <w:pPr>
                    <w:pStyle w:val="ListParagraph"/>
                    <w:spacing w:line="240" w:lineRule="auto"/>
                    <w:ind w:left="80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ListParagraph"/>
                    <w:spacing w:line="240" w:lineRule="auto"/>
                    <w:ind w:left="800"/>
                    <w:rPr>
                      <w:rFonts w:cstheme="minorHAnsi"/>
                    </w:rPr>
                  </w:pPr>
                </w:p>
                <w:p w14:paraId="023B3753"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000000" w:rsidP="007F5B5A">
                  <w:pPr>
                    <w:pStyle w:val="ListParagraph"/>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00000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ListParagraph"/>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000000" w:rsidP="007F5B5A">
            <w:pPr>
              <w:pStyle w:val="ListParagraph"/>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000000" w:rsidP="007F5B5A">
            <w:pPr>
              <w:pStyle w:val="ListParagraph"/>
              <w:overflowPunct w:val="0"/>
              <w:spacing w:line="240" w:lineRule="auto"/>
              <w:ind w:left="80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ListParagraph"/>
              <w:overflowPunct w:val="0"/>
              <w:spacing w:line="240" w:lineRule="auto"/>
              <w:ind w:left="800"/>
              <w:textAlignment w:val="baseline"/>
              <w:rPr>
                <w:rFonts w:cstheme="minorHAnsi"/>
              </w:rPr>
            </w:pPr>
          </w:p>
          <w:p w14:paraId="27F4ECE8"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000000" w:rsidP="007F5B5A">
            <w:pPr>
              <w:pStyle w:val="ListParagraph"/>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widowControl/>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TableGrid"/>
              <w:tblW w:w="0" w:type="auto"/>
              <w:tblLook w:val="04A0" w:firstRow="1" w:lastRow="0" w:firstColumn="1" w:lastColumn="0" w:noHBand="0" w:noVBand="1"/>
            </w:tblPr>
            <w:tblGrid>
              <w:gridCol w:w="8592"/>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co-site gNB-gNB adjacent-channel</w:t>
                  </w:r>
                  <w:bookmarkEnd w:id="48"/>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00000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00000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000000" w:rsidP="007F5B5A">
                  <w:pPr>
                    <w:widowControl/>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widowControl/>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000000" w:rsidP="007F5B5A">
                  <w:pPr>
                    <w:widowControl/>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widowControl/>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ListParagraph"/>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drawing>
                <wp:inline distT="0" distB="0" distL="0" distR="0" wp14:anchorId="4242E358" wp14:editId="26ADC190">
                  <wp:extent cx="2865120" cy="1823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ListParagraph"/>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ListParagraph"/>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t>Ericsson (R1-2302769)</w:t>
            </w:r>
          </w:p>
        </w:tc>
        <w:tc>
          <w:tcPr>
            <w:tcW w:w="8818" w:type="dxa"/>
          </w:tcPr>
          <w:p w14:paraId="64A3B3C5" w14:textId="7DF67BC3" w:rsidR="00335BD1" w:rsidRPr="007F5B5A" w:rsidRDefault="00335BD1" w:rsidP="007F5B5A">
            <w:pPr>
              <w:pStyle w:val="Proposal0"/>
              <w:widowControl/>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widowControl/>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widowControl/>
              <w:spacing w:after="0" w:line="240" w:lineRule="auto"/>
              <w:ind w:left="0" w:firstLine="0"/>
              <w:rPr>
                <w:rFonts w:cstheme="minorHAnsi"/>
              </w:rPr>
            </w:pPr>
            <w:bookmarkStart w:id="53" w:name="_Toc127538014"/>
            <w:bookmarkStart w:id="54" w:name="_Toc131772408"/>
            <w:r w:rsidRPr="00FB2BA8">
              <w:rPr>
                <w:rFonts w:cstheme="minorHAnsi"/>
              </w:rPr>
              <w:t>Proposal 18: If 1 dB desense is assumed to model self-interference, then the self-interference power input to the model should be the value assumed to get 1 dB desense.</w:t>
            </w:r>
            <w:bookmarkEnd w:id="53"/>
            <w:bookmarkEnd w:id="54"/>
            <w:r w:rsidRPr="00FB2BA8">
              <w:rPr>
                <w:rFonts w:cstheme="minorHAnsi"/>
              </w:rPr>
              <w:t> </w:t>
            </w:r>
          </w:p>
          <w:p w14:paraId="5BFD0AA6" w14:textId="4CCAA1FD" w:rsidR="00335BD1" w:rsidRPr="007F5B5A" w:rsidRDefault="00264F39" w:rsidP="007F5B5A">
            <w:pPr>
              <w:pStyle w:val="Proposal0"/>
              <w:widowControl/>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w:t>
            </w:r>
            <w:r w:rsidRPr="00FB2BA8">
              <w:rPr>
                <w:rFonts w:cstheme="minorHAnsi"/>
              </w:rPr>
              <w:lastRenderedPageBreak/>
              <w:t>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lastRenderedPageBreak/>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lastRenderedPageBreak/>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widowControl/>
              <w:numPr>
                <w:ilvl w:val="0"/>
                <w:numId w:val="66"/>
              </w:numPr>
              <w:spacing w:line="240" w:lineRule="auto"/>
              <w:rPr>
                <w:rFonts w:cstheme="minorHAnsi"/>
                <w:b/>
              </w:rPr>
            </w:pPr>
            <w:r w:rsidRPr="00FB2BA8">
              <w:rPr>
                <w:rFonts w:cstheme="minorHAnsi"/>
                <w:b/>
              </w:rPr>
              <w:t>For FR1 UMa, A = -43dBm, B = -25dBm, C = 5dB, D = 14dB</w:t>
            </w:r>
          </w:p>
          <w:p w14:paraId="69FA8D76" w14:textId="77777777" w:rsidR="00392CF5" w:rsidRPr="00FB2BA8" w:rsidRDefault="00392CF5" w:rsidP="007F5B5A">
            <w:pPr>
              <w:pStyle w:val="ListParagraph"/>
              <w:widowControl/>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ListParagraph"/>
              <w:widowControl/>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lastRenderedPageBreak/>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ListParagraph"/>
              <w:widowControl/>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ListParagraph"/>
              <w:widowControl/>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NormalWeb"/>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000000" w:rsidP="007F5B5A">
            <w:pPr>
              <w:pStyle w:val="ListParagraph"/>
              <w:spacing w:line="240" w:lineRule="auto"/>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widowControl/>
              <w:numPr>
                <w:ilvl w:val="0"/>
                <w:numId w:val="76"/>
              </w:numPr>
              <w:autoSpaceDE/>
              <w:autoSpaceDN/>
              <w:adjustRightInd/>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autoSpaceDE/>
              <w:autoSpaceDN/>
              <w:adjustRightInd/>
              <w:spacing w:line="240" w:lineRule="auto"/>
              <w:ind w:left="2160"/>
              <w:textAlignment w:val="center"/>
              <w:rPr>
                <w:rFonts w:eastAsia="Times New Roman" w:cstheme="minorHAnsi"/>
                <w:b/>
                <w:bCs/>
              </w:rPr>
            </w:pPr>
          </w:p>
          <w:p w14:paraId="779D46D6"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widowControl/>
              <w:numPr>
                <w:ilvl w:val="0"/>
                <w:numId w:val="75"/>
              </w:numPr>
              <w:autoSpaceDE/>
              <w:autoSpaceDN/>
              <w:adjustRightInd/>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gNB wideband Rx analogue filter implementation, blocker interference increases according to the number of operators deployed in the frequency band. If only a single operator's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w:t>
            </w:r>
            <w:r w:rsidRPr="00FB2BA8">
              <w:rPr>
                <w:rFonts w:eastAsia="Times New Roman" w:cstheme="minorHAnsi"/>
                <w:b/>
                <w:bCs/>
              </w:rPr>
              <w:lastRenderedPageBreak/>
              <w:t xml:space="preserve">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rference from base stations and UEs in other networks. This may approximate the other networks' effect if they use the same masts, cause the same intra-band co-site interference, and also use SBFD. In other words, this approximation only applies if 0% grid-shift between networks is assumed. Mathematically, this can be expressed as:</w:t>
            </w:r>
          </w:p>
          <w:p w14:paraId="440401C9" w14:textId="77777777" w:rsidR="00F3443A" w:rsidRPr="007F5B5A" w:rsidRDefault="00000000" w:rsidP="007F5B5A">
            <w:pPr>
              <w:autoSpaceDE/>
              <w:autoSpaceDN/>
              <w:adjustRightInd/>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autoSpaceDE/>
              <w:autoSpaceDN/>
              <w:adjustRightInd/>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1074"/>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TableGrid"/>
              <w:tblW w:w="0" w:type="auto"/>
              <w:jc w:val="center"/>
              <w:tblLook w:val="04A0" w:firstRow="1" w:lastRow="0" w:firstColumn="1" w:lastColumn="0" w:noHBand="0" w:noVBand="1"/>
            </w:tblPr>
            <w:tblGrid>
              <w:gridCol w:w="2429"/>
              <w:gridCol w:w="1592"/>
              <w:gridCol w:w="853"/>
              <w:gridCol w:w="1592"/>
              <w:gridCol w:w="853"/>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Heading3"/>
      </w:pPr>
      <w:r>
        <w:lastRenderedPageBreak/>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TableGrid"/>
        <w:tblW w:w="0" w:type="auto"/>
        <w:tblLook w:val="04A0" w:firstRow="1" w:lastRow="0" w:firstColumn="1" w:lastColumn="0" w:noHBand="0" w:noVBand="1"/>
      </w:tblPr>
      <w:tblGrid>
        <w:gridCol w:w="1286"/>
        <w:gridCol w:w="3352"/>
        <w:gridCol w:w="5324"/>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Heading4"/>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TableGrid"/>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000000" w:rsidP="00611476">
            <w:pPr>
              <w:pStyle w:val="ListParagraph"/>
              <w:widowControl/>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ListParagraph"/>
              <w:widowControl/>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ListParagraph"/>
              <w:widowControl/>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ListParagraph"/>
              <w:widowControl/>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 xml:space="preserve">RAN1 assumes frequency isolation value in the overall RSI value ranges provided by RAN4 is based on the </w:t>
            </w:r>
            <w:r w:rsidRPr="00114ECF">
              <w:lastRenderedPageBreak/>
              <w:t>assumption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ListParagraph"/>
              <w:widowControl/>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ListParagraph"/>
              <w:widowControl/>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000000" w:rsidP="00611476">
            <w:pPr>
              <w:pStyle w:val="ListParagraph"/>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ListParagraph"/>
              <w:widowControl/>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ListParagraph"/>
              <w:widowControl/>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000000" w:rsidP="00611476">
            <w:pPr>
              <w:pStyle w:val="ListParagraph"/>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ListParagraph"/>
              <w:widowControl/>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ListParagraph"/>
              <w:widowControl/>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TableGrid"/>
        <w:tblW w:w="0" w:type="auto"/>
        <w:jc w:val="center"/>
        <w:tblLook w:val="04A0" w:firstRow="1" w:lastRow="0" w:firstColumn="1" w:lastColumn="0" w:noHBand="0" w:noVBand="1"/>
      </w:tblPr>
      <w:tblGrid>
        <w:gridCol w:w="2113"/>
        <w:gridCol w:w="904"/>
        <w:gridCol w:w="766"/>
        <w:gridCol w:w="899"/>
        <w:gridCol w:w="762"/>
        <w:gridCol w:w="1396"/>
        <w:gridCol w:w="762"/>
        <w:gridCol w:w="1396"/>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Heading4"/>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TableGrid"/>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000000"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000000"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000000" w:rsidP="00253B97">
            <w:pPr>
              <w:numPr>
                <w:ilvl w:val="0"/>
                <w:numId w:val="24"/>
              </w:numPr>
              <w:autoSpaceDE/>
              <w:autoSpaceDN/>
              <w:adjustRightInd/>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autoSpaceDE/>
              <w:autoSpaceDN/>
              <w:adjustRightInd/>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ListParagraph"/>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autoSpaceDE/>
              <w:autoSpaceDN/>
              <w:adjustRightInd/>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autoSpaceDE/>
              <w:autoSpaceDN/>
              <w:adjustRightInd/>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TableGrid"/>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Heading4"/>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TableGrid"/>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large scale fading is modelled and small scale fading is not modelled for </w:t>
            </w:r>
            <w:r w:rsidRPr="00114ECF">
              <w:rPr>
                <w:bCs/>
                <w:lang w:val="it-IT"/>
              </w:rPr>
              <w:t>gNB-gNB co-</w:t>
            </w:r>
            <w:r w:rsidRPr="00114ECF">
              <w:rPr>
                <w:bCs/>
                <w:lang w:val="it-IT"/>
              </w:rPr>
              <w:lastRenderedPageBreak/>
              <w:t>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000000" w:rsidP="00611476">
            <w:pPr>
              <w:pStyle w:val="ListParagraph"/>
              <w:widowControl/>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ListParagraph"/>
              <w:widowControl/>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ListParagraph"/>
              <w:widowControl/>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ListParagraph"/>
              <w:widowControl/>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000000" w:rsidP="00065DF2">
            <w:pPr>
              <w:pStyle w:val="ListParagraph"/>
              <w:widowControl/>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000000" w:rsidP="00065DF2">
            <w:pPr>
              <w:pStyle w:val="ListParagraph"/>
              <w:widowControl/>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000000" w:rsidP="00065DF2">
            <w:pPr>
              <w:pStyle w:val="ListParagraph"/>
              <w:widowControl/>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ListParagraph"/>
              <w:widowControl/>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ListParagraph"/>
              <w:widowControl/>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bCs/>
              </w:rPr>
              <w:lastRenderedPageBreak/>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bCs/>
              </w:rPr>
              <w:t>Note: the model is based on the assumption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ListParagraph"/>
              <w:widowControl/>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both large scale fading and small scale fading are modelled</w:t>
      </w:r>
      <w:r w:rsidRPr="00B074A1">
        <w:rPr>
          <w:rFonts w:cstheme="minorHAnsi"/>
          <w:bCs/>
        </w:rPr>
        <w:t>,</w:t>
      </w:r>
      <w:r w:rsidR="00DE36A6" w:rsidRPr="00B074A1">
        <w:rPr>
          <w:rFonts w:cstheme="minorHAnsi"/>
          <w:bCs/>
        </w:rPr>
        <w:t xml:space="preserve"> </w:t>
      </w:r>
    </w:p>
    <w:tbl>
      <w:tblPr>
        <w:tblStyle w:val="TableGrid"/>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000000"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000000" w:rsidP="00046F90">
            <w:pPr>
              <w:numPr>
                <w:ilvl w:val="1"/>
                <w:numId w:val="24"/>
              </w:numPr>
              <w:autoSpaceDE/>
              <w:autoSpaceDN/>
              <w:adjustRightInd/>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00000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000000" w:rsidP="00046F90">
            <w:pPr>
              <w:numPr>
                <w:ilvl w:val="1"/>
                <w:numId w:val="24"/>
              </w:numPr>
              <w:autoSpaceDE/>
              <w:autoSpaceDN/>
              <w:adjustRightInd/>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00000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000000" w:rsidP="00046F90">
            <w:pPr>
              <w:numPr>
                <w:ilvl w:val="1"/>
                <w:numId w:val="24"/>
              </w:numPr>
              <w:autoSpaceDE/>
              <w:autoSpaceDN/>
              <w:adjustRightInd/>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000000" w:rsidP="00046F90">
            <w:pPr>
              <w:numPr>
                <w:ilvl w:val="1"/>
                <w:numId w:val="24"/>
              </w:numPr>
              <w:autoSpaceDE/>
              <w:autoSpaceDN/>
              <w:adjustRightInd/>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000000" w:rsidP="00046F90">
            <w:pPr>
              <w:numPr>
                <w:ilvl w:val="1"/>
                <w:numId w:val="24"/>
              </w:numPr>
              <w:autoSpaceDE/>
              <w:autoSpaceDN/>
              <w:adjustRightInd/>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autoSpaceDE/>
              <w:autoSpaceDN/>
              <w:adjustRightInd/>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autoSpaceDE/>
              <w:autoSpaceDN/>
              <w:adjustRightInd/>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000000" w:rsidP="00046F90">
            <w:pPr>
              <w:pStyle w:val="ListParagraph"/>
              <w:spacing w:line="240" w:lineRule="auto"/>
              <w:ind w:left="22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autoSpaceDE/>
              <w:autoSpaceDN/>
              <w:adjustRightInd/>
              <w:spacing w:line="240" w:lineRule="auto"/>
              <w:rPr>
                <w:bCs/>
              </w:rPr>
            </w:pPr>
            <w:r w:rsidRPr="008841DA">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TableGrid"/>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ListParagraph"/>
              <w:widowControl/>
              <w:numPr>
                <w:ilvl w:val="1"/>
                <w:numId w:val="39"/>
              </w:numPr>
              <w:spacing w:line="240" w:lineRule="auto"/>
              <w:ind w:leftChars="117" w:left="606"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ListParagraph"/>
              <w:widowControl/>
              <w:numPr>
                <w:ilvl w:val="1"/>
                <w:numId w:val="39"/>
              </w:numPr>
              <w:spacing w:line="240" w:lineRule="auto"/>
              <w:ind w:leftChars="117" w:left="606"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075"/>
            </w:pPr>
            <w:r w:rsidRPr="00E44D6C">
              <w:lastRenderedPageBreak/>
              <w:t xml:space="preserve"> </w:t>
            </w:r>
            <w:r w:rsidRPr="00E44D6C">
              <w:object w:dxaOrig="8053" w:dyaOrig="5461" w14:anchorId="63B7F955">
                <v:shape id="_x0000_i1026" type="#_x0000_t75" style="width:237.5pt;height:151.95pt" o:ole="">
                  <v:imagedata r:id="rId18" o:title=""/>
                </v:shape>
                <o:OLEObject Type="Embed" ProgID="Visio.Drawing.15" ShapeID="_x0000_i1026" DrawAspect="Content" ObjectID="_1743838315" r:id="rId21"/>
              </w:object>
            </w:r>
          </w:p>
          <w:p w14:paraId="6020A6DB" w14:textId="77777777" w:rsidR="00EF5AB6" w:rsidRPr="00E44D6C" w:rsidRDefault="00EF5AB6" w:rsidP="00611476">
            <w:pPr>
              <w:pStyle w:val="ListParagraph"/>
              <w:widowControl/>
              <w:numPr>
                <w:ilvl w:val="2"/>
                <w:numId w:val="39"/>
              </w:numPr>
              <w:spacing w:line="240" w:lineRule="auto"/>
              <w:ind w:leftChars="460" w:left="1326"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ListParagraph"/>
              <w:widowControl/>
              <w:numPr>
                <w:ilvl w:val="2"/>
                <w:numId w:val="39"/>
              </w:numPr>
              <w:spacing w:line="240" w:lineRule="auto"/>
              <w:ind w:leftChars="460" w:left="1326" w:firstLineChars="0"/>
              <w:rPr>
                <w:szCs w:val="20"/>
              </w:rPr>
            </w:pPr>
            <w:r w:rsidRPr="00E44D6C">
              <w:rPr>
                <w:szCs w:val="20"/>
              </w:rPr>
              <w:t>Y-axis: noise figure</w:t>
            </w:r>
          </w:p>
          <w:p w14:paraId="336A6B84" w14:textId="77777777" w:rsidR="00EF5AB6" w:rsidRPr="00E44D6C" w:rsidRDefault="00EF5AB6" w:rsidP="00611476">
            <w:pPr>
              <w:pStyle w:val="ListParagraph"/>
              <w:widowControl/>
              <w:numPr>
                <w:ilvl w:val="2"/>
                <w:numId w:val="39"/>
              </w:numPr>
              <w:spacing w:line="240" w:lineRule="auto"/>
              <w:ind w:leftChars="460" w:left="1326" w:firstLineChars="0"/>
              <w:rPr>
                <w:szCs w:val="20"/>
              </w:rPr>
            </w:pPr>
            <w:r w:rsidRPr="00E44D6C">
              <w:rPr>
                <w:szCs w:val="20"/>
              </w:rPr>
              <w:t xml:space="preserve">The values of A, B, C and D: </w:t>
            </w:r>
          </w:p>
          <w:p w14:paraId="14AB7D59"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A = -43dBm</w:t>
            </w:r>
          </w:p>
          <w:p w14:paraId="11F4835F"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B = -25dBm</w:t>
            </w:r>
          </w:p>
          <w:p w14:paraId="6C60844A"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C = 5dB</w:t>
            </w:r>
          </w:p>
          <w:p w14:paraId="4DBFEE3D" w14:textId="77777777" w:rsidR="00EF5AB6" w:rsidRPr="00E44D6C" w:rsidRDefault="00EF5AB6" w:rsidP="00611476">
            <w:pPr>
              <w:pStyle w:val="ListParagraph"/>
              <w:widowControl/>
              <w:numPr>
                <w:ilvl w:val="3"/>
                <w:numId w:val="39"/>
              </w:numPr>
              <w:spacing w:line="240" w:lineRule="auto"/>
              <w:ind w:leftChars="803" w:left="2046" w:firstLineChars="0"/>
              <w:rPr>
                <w:szCs w:val="20"/>
              </w:rPr>
            </w:pPr>
            <w:r w:rsidRPr="00E44D6C">
              <w:rPr>
                <w:szCs w:val="20"/>
              </w:rPr>
              <w:t>D = 14dB</w:t>
            </w:r>
          </w:p>
          <w:p w14:paraId="504F0B99" w14:textId="19EAF1C6" w:rsidR="00EF5AB6" w:rsidRPr="00EF5AB6" w:rsidRDefault="00EF5AB6" w:rsidP="00611476">
            <w:pPr>
              <w:pStyle w:val="ListParagraph"/>
              <w:widowControl/>
              <w:numPr>
                <w:ilvl w:val="2"/>
                <w:numId w:val="39"/>
              </w:numPr>
              <w:spacing w:line="240" w:lineRule="auto"/>
              <w:ind w:leftChars="460" w:left="1326"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r w:rsidRPr="00653CF8">
        <w:rPr>
          <w:rFonts w:cstheme="minorHAnsi" w:hint="eastAsia"/>
          <w:bCs/>
        </w:rPr>
        <w:t>R</w:t>
      </w:r>
      <w:r w:rsidRPr="00653CF8">
        <w:rPr>
          <w:rFonts w:cstheme="minorHAnsi"/>
          <w:bCs/>
        </w:rPr>
        <w:t xml:space="preserve">egading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For FR1 UMa,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lastRenderedPageBreak/>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TableGrid"/>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861"/>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TableGrid"/>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ListParagraph"/>
              <w:widowControl/>
              <w:numPr>
                <w:ilvl w:val="1"/>
                <w:numId w:val="39"/>
              </w:numPr>
              <w:spacing w:line="240" w:lineRule="auto"/>
              <w:ind w:leftChars="117" w:left="606"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TableGrid"/>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ListParagraph"/>
                    <w:spacing w:line="240" w:lineRule="auto"/>
                    <w:rPr>
                      <w:szCs w:val="20"/>
                    </w:rPr>
                  </w:pPr>
                  <w:r w:rsidRPr="00E44D6C">
                    <w:rPr>
                      <w:szCs w:val="20"/>
                    </w:rPr>
                    <w:t>Range</w:t>
                  </w:r>
                </w:p>
              </w:tc>
              <w:tc>
                <w:tcPr>
                  <w:tcW w:w="1764" w:type="dxa"/>
                </w:tcPr>
                <w:p w14:paraId="245E5535" w14:textId="77777777" w:rsidR="00B912D6" w:rsidRPr="00E44D6C" w:rsidRDefault="00B912D6" w:rsidP="00B912D6">
                  <w:pPr>
                    <w:pStyle w:val="ListParagraph"/>
                    <w:spacing w:line="240" w:lineRule="auto"/>
                    <w:rPr>
                      <w:szCs w:val="20"/>
                    </w:rPr>
                  </w:pPr>
                  <w:r w:rsidRPr="00E44D6C">
                    <w:rPr>
                      <w:szCs w:val="20"/>
                    </w:rPr>
                    <w:t>ACLR [dB]</w:t>
                  </w:r>
                </w:p>
              </w:tc>
              <w:tc>
                <w:tcPr>
                  <w:tcW w:w="1701" w:type="dxa"/>
                </w:tcPr>
                <w:p w14:paraId="51F7A9EB" w14:textId="77777777" w:rsidR="00B912D6" w:rsidRPr="00E44D6C" w:rsidRDefault="00B912D6" w:rsidP="00B912D6">
                  <w:pPr>
                    <w:pStyle w:val="ListParagraph"/>
                    <w:spacing w:line="240" w:lineRule="auto"/>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ListParagraph"/>
                    <w:spacing w:line="240" w:lineRule="auto"/>
                    <w:jc w:val="center"/>
                    <w:rPr>
                      <w:szCs w:val="20"/>
                    </w:rPr>
                  </w:pPr>
                  <w:r w:rsidRPr="00E44D6C">
                    <w:rPr>
                      <w:szCs w:val="20"/>
                    </w:rPr>
                    <w:t>FR-1</w:t>
                  </w:r>
                </w:p>
              </w:tc>
              <w:tc>
                <w:tcPr>
                  <w:tcW w:w="1764" w:type="dxa"/>
                </w:tcPr>
                <w:p w14:paraId="06994231" w14:textId="77777777" w:rsidR="00B912D6" w:rsidRPr="00E44D6C" w:rsidRDefault="00B912D6" w:rsidP="00B912D6">
                  <w:pPr>
                    <w:pStyle w:val="ListParagraph"/>
                    <w:spacing w:line="240" w:lineRule="auto"/>
                    <w:jc w:val="center"/>
                    <w:rPr>
                      <w:szCs w:val="20"/>
                    </w:rPr>
                  </w:pPr>
                  <w:r w:rsidRPr="00E44D6C">
                    <w:rPr>
                      <w:szCs w:val="20"/>
                    </w:rPr>
                    <w:t>45</w:t>
                  </w:r>
                </w:p>
              </w:tc>
              <w:tc>
                <w:tcPr>
                  <w:tcW w:w="1701" w:type="dxa"/>
                </w:tcPr>
                <w:p w14:paraId="408D10AA" w14:textId="77777777" w:rsidR="00B912D6" w:rsidRPr="00E44D6C" w:rsidRDefault="00B912D6" w:rsidP="00B912D6">
                  <w:pPr>
                    <w:pStyle w:val="ListParagraph"/>
                    <w:spacing w:line="240" w:lineRule="auto"/>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ListParagraph"/>
                    <w:spacing w:line="240" w:lineRule="auto"/>
                    <w:jc w:val="center"/>
                    <w:rPr>
                      <w:szCs w:val="20"/>
                    </w:rPr>
                  </w:pPr>
                  <w:r w:rsidRPr="00E44D6C">
                    <w:rPr>
                      <w:szCs w:val="20"/>
                    </w:rPr>
                    <w:t>FR-2</w:t>
                  </w:r>
                </w:p>
              </w:tc>
              <w:tc>
                <w:tcPr>
                  <w:tcW w:w="1764" w:type="dxa"/>
                </w:tcPr>
                <w:p w14:paraId="67E26CE1" w14:textId="77777777" w:rsidR="00B912D6" w:rsidRPr="00E44D6C" w:rsidRDefault="00B912D6" w:rsidP="00B912D6">
                  <w:pPr>
                    <w:pStyle w:val="ListParagraph"/>
                    <w:spacing w:line="240" w:lineRule="auto"/>
                    <w:jc w:val="center"/>
                    <w:rPr>
                      <w:szCs w:val="20"/>
                    </w:rPr>
                  </w:pPr>
                  <w:r w:rsidRPr="00E44D6C">
                    <w:rPr>
                      <w:szCs w:val="20"/>
                    </w:rPr>
                    <w:t>28</w:t>
                  </w:r>
                </w:p>
              </w:tc>
              <w:tc>
                <w:tcPr>
                  <w:tcW w:w="1701" w:type="dxa"/>
                </w:tcPr>
                <w:p w14:paraId="7477EEB1" w14:textId="77777777" w:rsidR="00B912D6" w:rsidRPr="00E44D6C" w:rsidRDefault="00B912D6" w:rsidP="00B912D6">
                  <w:pPr>
                    <w:pStyle w:val="ListParagraph"/>
                    <w:spacing w:line="240" w:lineRule="auto"/>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Heading4"/>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TableGrid"/>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000000"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00000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00000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000000" w:rsidP="00B010DA">
            <w:pPr>
              <w:widowControl/>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000000" w:rsidP="00B010DA">
            <w:pPr>
              <w:widowControl/>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000000" w:rsidP="00B010DA">
            <w:pPr>
              <w:widowControl/>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widowControl/>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widowControl/>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widowControl/>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000000" w:rsidP="00B010DA">
            <w:pPr>
              <w:widowControl/>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00000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00000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00000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00000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widowControl/>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TableGrid"/>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000000"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000000" w:rsidP="00611476">
            <w:pPr>
              <w:pStyle w:val="ListParagraph"/>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ListParagraph"/>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ListParagraph"/>
              <w:widowControl/>
              <w:numPr>
                <w:ilvl w:val="2"/>
                <w:numId w:val="35"/>
              </w:numPr>
              <w:overflowPunct w:val="0"/>
              <w:spacing w:line="240" w:lineRule="auto"/>
              <w:ind w:firstLineChars="0"/>
              <w:contextualSpacing/>
              <w:textAlignment w:val="baseline"/>
              <w:rPr>
                <w:rFonts w:cs="Times"/>
                <w:bCs/>
              </w:rPr>
            </w:pPr>
            <w:r w:rsidRPr="001515E1">
              <w:rPr>
                <w:rFonts w:cs="Times"/>
                <w:bCs/>
                <w:iCs/>
              </w:rPr>
              <w:lastRenderedPageBreak/>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000000" w:rsidP="00611476">
            <w:pPr>
              <w:pStyle w:val="ListParagraph"/>
              <w:widowControl/>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000000" w:rsidP="00611476">
            <w:pPr>
              <w:pStyle w:val="ListParagraph"/>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000000" w:rsidP="00A901A8">
            <w:pPr>
              <w:pStyle w:val="ListParagraph"/>
              <w:spacing w:line="240" w:lineRule="auto"/>
              <w:ind w:left="80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ListParagraph"/>
              <w:spacing w:line="240" w:lineRule="auto"/>
              <w:ind w:left="800"/>
              <w:rPr>
                <w:rFonts w:cs="Times"/>
              </w:rPr>
            </w:pPr>
          </w:p>
          <w:p w14:paraId="1C38AB2A"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ListParagraph"/>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000000" w:rsidP="00611476">
            <w:pPr>
              <w:pStyle w:val="ListParagraph"/>
              <w:widowControl/>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Heading4"/>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TableGrid"/>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000000"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000000"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000000" w:rsidP="00BC3B8B">
            <w:pPr>
              <w:widowControl/>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widowControl/>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widowControl/>
              <w:numPr>
                <w:ilvl w:val="1"/>
                <w:numId w:val="24"/>
              </w:numPr>
              <w:overflowPunct w:val="0"/>
              <w:spacing w:line="240" w:lineRule="auto"/>
              <w:textAlignment w:val="baseline"/>
              <w:rPr>
                <w:rFonts w:cs="Times"/>
              </w:rPr>
            </w:pPr>
            <w:r w:rsidRPr="001515E1">
              <w:rPr>
                <w:rFonts w:cs="Times"/>
              </w:rPr>
              <w:lastRenderedPageBreak/>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000000" w:rsidP="00BC3B8B">
            <w:pPr>
              <w:widowControl/>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Heading3"/>
      </w:pPr>
      <w:r>
        <w:t>1st Round Proposals</w:t>
      </w:r>
      <w:r w:rsidR="00E671CA">
        <w:t xml:space="preserve"> </w:t>
      </w:r>
      <w:bookmarkStart w:id="58" w:name="_Hlk132949888"/>
      <w:r w:rsidR="00E671CA">
        <w:t>(Closed)</w:t>
      </w:r>
      <w:bookmarkEnd w:id="58"/>
    </w:p>
    <w:p w14:paraId="67B71B6E" w14:textId="06C443B4" w:rsidR="000C0B47" w:rsidRDefault="00260FBD">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autoSpaceDE/>
              <w:autoSpaceDN/>
              <w:adjustRightInd/>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lastRenderedPageBreak/>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000000"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000000"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000000"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000000"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000000"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000000"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000000"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000000"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000000" w:rsidP="008A0BCA">
      <w:pPr>
        <w:pStyle w:val="ListParagraph"/>
        <w:ind w:left="22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autoSpaceDE/>
              <w:autoSpaceDN/>
              <w:adjustRightInd/>
              <w:spacing w:line="240" w:lineRule="auto"/>
              <w:rPr>
                <w:bCs/>
              </w:rPr>
            </w:pPr>
            <w:r>
              <w:rPr>
                <w:rFonts w:eastAsia="Malgun Gothic"/>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w:t>
            </w:r>
            <w:r w:rsidRPr="007756AC">
              <w:lastRenderedPageBreak/>
              <w:t>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ListParagraph"/>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ListParagraph"/>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ListParagraph"/>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ListParagraph"/>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lastRenderedPageBreak/>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lastRenderedPageBreak/>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This BS noise figure model is from the currently deployed gNB receiver.</w:t>
            </w:r>
          </w:p>
          <w:p w14:paraId="0C58C5D9" w14:textId="4BDE93CC"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If additional interference reduction techniques like subband filtering, the total receiv</w:t>
            </w:r>
            <w:r>
              <w:rPr>
                <w:rFonts w:eastAsia="Malgun Gothic"/>
                <w:bCs/>
              </w:rPr>
              <w:t xml:space="preserve">ed power might be reduced but </w:t>
            </w:r>
            <w:r w:rsidRPr="00E577DF">
              <w:rPr>
                <w:rFonts w:eastAsia="Malgun Gothic"/>
                <w:bCs/>
              </w:rPr>
              <w:t xml:space="preserve"> RAN1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widowControl/>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widowControl/>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widowControl/>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widowControl/>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Heading4"/>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 xml:space="preserve">UE-UE co-channel </w:t>
      </w:r>
      <w:r w:rsidRPr="001515E1">
        <w:rPr>
          <w:rFonts w:cs="Times"/>
          <w:bCs/>
          <w:lang w:val="it-IT"/>
        </w:rPr>
        <w:lastRenderedPageBreak/>
        <w:t>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000000"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00000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00000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000000"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000000"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000000"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000000"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00000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00000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00000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00000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autoSpaceDE/>
              <w:autoSpaceDN/>
              <w:adjustRightInd/>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000000"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000000"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000000" w:rsidP="0061147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000000" w:rsidP="0061147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000000"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000000" w:rsidP="009C3AF1">
      <w:pPr>
        <w:pStyle w:val="ListParagraph"/>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ListParagraph"/>
        <w:overflowPunct w:val="0"/>
        <w:ind w:left="800"/>
        <w:textAlignment w:val="baseline"/>
        <w:rPr>
          <w:rFonts w:cs="Times"/>
        </w:rPr>
      </w:pPr>
    </w:p>
    <w:p w14:paraId="7EF4B95C"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000000" w:rsidP="0061147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it is up to RAN4. Companies can report the value </w:t>
      </w:r>
      <w:r w:rsidR="009C3AF1" w:rsidRPr="004B2BD9">
        <w:rPr>
          <w:rFonts w:cs="Times"/>
        </w:rPr>
        <w:lastRenderedPageBreak/>
        <w:t>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Both large scale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For FR1, at least large scale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For FR2-1, both large scale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5735C045" w:rsidR="00C77346" w:rsidRDefault="00C77346" w:rsidP="00C77346">
      <w:pPr>
        <w:keepNext/>
        <w:keepLines/>
        <w:numPr>
          <w:ilvl w:val="2"/>
          <w:numId w:val="1"/>
        </w:numPr>
        <w:spacing w:before="260" w:after="260" w:line="416" w:lineRule="auto"/>
        <w:outlineLvl w:val="2"/>
        <w:rPr>
          <w:rFonts w:eastAsia="黑体"/>
          <w:bCs/>
          <w:szCs w:val="32"/>
        </w:rPr>
      </w:pPr>
      <w:r>
        <w:rPr>
          <w:rFonts w:eastAsia="黑体"/>
          <w:bCs/>
          <w:szCs w:val="32"/>
        </w:rPr>
        <w:t>2nd Round Proposals</w:t>
      </w:r>
      <w:bookmarkStart w:id="59" w:name="_Hlk132949917"/>
      <w:r w:rsidR="00E671CA" w:rsidRPr="00E671CA">
        <w:rPr>
          <w:rFonts w:eastAsia="黑体"/>
          <w:bCs/>
          <w:szCs w:val="32"/>
        </w:rPr>
        <w:t>(</w:t>
      </w:r>
      <w:r w:rsidR="004E015F">
        <w:rPr>
          <w:rFonts w:eastAsia="黑体"/>
          <w:bCs/>
          <w:szCs w:val="32"/>
        </w:rPr>
        <w:t>Closed</w:t>
      </w:r>
      <w:r w:rsidR="00E671CA" w:rsidRPr="00E671CA">
        <w:rPr>
          <w:rFonts w:eastAsia="黑体"/>
          <w:bCs/>
          <w:szCs w:val="32"/>
        </w:rPr>
        <w:t>)</w:t>
      </w:r>
      <w:bookmarkEnd w:id="59"/>
    </w:p>
    <w:p w14:paraId="4D54CCEE" w14:textId="6EBF44EF" w:rsidR="00C77346" w:rsidRDefault="00C77346" w:rsidP="00C77346">
      <w:pPr>
        <w:pStyle w:val="Heading4"/>
        <w:tabs>
          <w:tab w:val="clear" w:pos="567"/>
        </w:tabs>
        <w:ind w:left="0" w:firstLine="0"/>
        <w:rPr>
          <w:b/>
          <w:i/>
          <w:u w:val="single"/>
        </w:rPr>
      </w:pPr>
      <w:r>
        <w:rPr>
          <w:b/>
          <w:i/>
          <w:u w:val="single"/>
        </w:rPr>
        <w:t>Updated proposal 2-3-2a</w:t>
      </w:r>
      <w:r w:rsidR="00E671CA" w:rsidRPr="00E671CA">
        <w:rPr>
          <w:b/>
          <w:i/>
          <w:u w:val="single"/>
        </w:rPr>
        <w:t>(</w:t>
      </w:r>
      <w:r w:rsidR="004E015F">
        <w:rPr>
          <w:b/>
          <w:i/>
          <w:u w:val="single"/>
        </w:rPr>
        <w:t>Closed</w:t>
      </w:r>
      <w:r w:rsidR="00E671CA" w:rsidRPr="00E671CA">
        <w:rPr>
          <w:b/>
          <w:i/>
          <w:u w:val="single"/>
        </w:rPr>
        <w:t>)</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 xml:space="preserve">he second part of inter-site gNB-gNB co-channel inter-subband, and companies to report which option is </w:t>
      </w:r>
      <w:r w:rsidRPr="00E538C7">
        <w:rPr>
          <w:bCs/>
          <w:color w:val="FF0000"/>
        </w:rPr>
        <w:lastRenderedPageBreak/>
        <w:t>used</w:t>
      </w:r>
      <w:r w:rsidRPr="00E538C7">
        <w:rPr>
          <w:rFonts w:cstheme="minorHAnsi"/>
          <w:bCs/>
          <w:color w:val="FF0000"/>
          <w:lang w:val="it-IT"/>
        </w:rPr>
        <w:t>:</w:t>
      </w:r>
    </w:p>
    <w:p w14:paraId="79DF5053" w14:textId="77777777"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ListParagraph"/>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000000"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000000"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000000"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000000"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000000"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000000"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000000"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r>
              <w:rPr>
                <w:rFonts w:hint="eastAsia"/>
                <w:bCs/>
              </w:rPr>
              <w:t>B</w:t>
            </w:r>
            <w:r>
              <w:rPr>
                <w:bCs/>
              </w:rPr>
              <w:t xml:space="preserve">asedon our undersanding,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 xml:space="preserve">to </w:t>
            </w:r>
            <w:r>
              <w:rPr>
                <w:rFonts w:hint="eastAsia"/>
                <w:bCs/>
              </w:rPr>
              <w:lastRenderedPageBreak/>
              <w:t>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Malgun Gothic" w:eastAsia="Malgun Gothic" w:hAnsi="Malgun Gothic" w:cs="Gulim"/>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rPr>
                    <m:t>ICS</m:t>
                  </m:r>
                </m:e>
                <m:sub>
                  <m:r>
                    <m:rPr>
                      <m:sty m:val="p"/>
                    </m:rPr>
                    <w:rPr>
                      <w:rFonts w:ascii="Cambria Math" w:hAnsi="Cambria Math"/>
                    </w:rPr>
                    <m:t>BS</m:t>
                  </m:r>
                </m:sub>
              </m:sSub>
            </m:oMath>
            <w:r>
              <w:rPr>
                <w:rFonts w:eastAsia="Malgun Gothic" w:hint="eastAsia"/>
              </w:rPr>
              <w:t xml:space="preserve"> in Option-2</w:t>
            </w:r>
            <w:r w:rsidRPr="00CD0585">
              <w:rPr>
                <w:rFonts w:hint="eastAsia"/>
              </w:rPr>
              <w:t>, is there any plan to send LS to RAN4? How could we provide it?</w:t>
            </w:r>
          </w:p>
        </w:tc>
      </w:tr>
      <w:tr w:rsidR="00085F5A" w:rsidRPr="00CD0585" w14:paraId="6001A185" w14:textId="77777777" w:rsidTr="00270C41">
        <w:tc>
          <w:tcPr>
            <w:tcW w:w="1555" w:type="dxa"/>
            <w:vAlign w:val="center"/>
          </w:tcPr>
          <w:p w14:paraId="43A5CB5C" w14:textId="111ACBC0" w:rsidR="00085F5A" w:rsidRDefault="00085F5A" w:rsidP="00085F5A">
            <w:r>
              <w:rPr>
                <w:bCs/>
              </w:rPr>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7BA16C32" w:rsidR="00C77346" w:rsidRDefault="00C77346" w:rsidP="00C77346">
      <w:pPr>
        <w:pStyle w:val="Heading4"/>
        <w:tabs>
          <w:tab w:val="clear" w:pos="567"/>
        </w:tabs>
        <w:ind w:left="0" w:firstLine="0"/>
        <w:rPr>
          <w:b/>
          <w:i/>
          <w:u w:val="single"/>
        </w:rPr>
      </w:pPr>
      <w:r>
        <w:rPr>
          <w:b/>
          <w:i/>
          <w:u w:val="single"/>
        </w:rPr>
        <w:t>Updated proposal 2-3-3a</w:t>
      </w:r>
      <w:r w:rsidR="00E671CA" w:rsidRPr="00E671CA">
        <w:rPr>
          <w:b/>
          <w:i/>
          <w:u w:val="single"/>
        </w:rPr>
        <w:t>(</w:t>
      </w:r>
      <w:r w:rsidR="004E015F">
        <w:rPr>
          <w:b/>
          <w:i/>
          <w:u w:val="single"/>
        </w:rPr>
        <w:t>Closed</w:t>
      </w:r>
      <w:r w:rsidR="00E671CA" w:rsidRPr="00E671CA">
        <w:rPr>
          <w:b/>
          <w:i/>
          <w:u w:val="single"/>
        </w:rPr>
        <w:t>)</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ListParagraph"/>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ListParagraph"/>
              <w:numPr>
                <w:ilvl w:val="0"/>
                <w:numId w:val="94"/>
              </w:numPr>
              <w:ind w:firstLineChars="0"/>
              <w:rPr>
                <w:bCs/>
              </w:rPr>
            </w:pPr>
            <w:r w:rsidRPr="00281D69">
              <w:rPr>
                <w:rFonts w:hint="eastAsia"/>
                <w:szCs w:val="20"/>
              </w:rPr>
              <w:lastRenderedPageBreak/>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t>We think the original text below from RAN4’s agreement is enough. And</w:t>
            </w:r>
            <w:r>
              <w:rPr>
                <w:rFonts w:eastAsia="Malgun Gothic"/>
                <w:bCs/>
              </w:rPr>
              <w:t>, if needed,</w:t>
            </w:r>
            <w:r w:rsidRPr="00E41894">
              <w:rPr>
                <w:rFonts w:eastAsia="Malgun Gothic"/>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Regarding the question on Spreadtrum,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BatangChe" w:cstheme="minorHAnsi"/>
                <w:bCs/>
              </w:rPr>
              <w:t>LG</w:t>
            </w:r>
          </w:p>
        </w:tc>
        <w:tc>
          <w:tcPr>
            <w:tcW w:w="8407" w:type="dxa"/>
          </w:tcPr>
          <w:p w14:paraId="470DE9E7"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Batang" w:hAnsi="Times"/>
                <w:b/>
                <w:bCs/>
                <w:i/>
                <w:iCs/>
                <w:sz w:val="20"/>
                <w:szCs w:val="24"/>
                <w:highlight w:val="green"/>
                <w:lang w:eastAsia="ko-KR"/>
              </w:rPr>
            </w:pPr>
            <w:r>
              <w:rPr>
                <w:bCs/>
                <w:color w:val="FF0000"/>
              </w:rPr>
              <w:t xml:space="preserve">In RAN 1#110b-e we had the following agreement </w:t>
            </w:r>
            <w:r>
              <w:rPr>
                <w:bCs/>
                <w:color w:val="FF0000"/>
              </w:rPr>
              <w:br/>
            </w:r>
            <w:r w:rsidRPr="0061304B">
              <w:rPr>
                <w:b/>
                <w:bCs/>
                <w:i/>
                <w:iCs/>
                <w:highlight w:val="green"/>
                <w:lang w:eastAsia="ko-KR"/>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ListParagraph"/>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ListParagraph"/>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000000" w:rsidP="00FB5486">
            <w:pPr>
              <w:pStyle w:val="ListParagraph"/>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ListParagraph"/>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ListParagraph"/>
              <w:numPr>
                <w:ilvl w:val="0"/>
                <w:numId w:val="95"/>
              </w:numPr>
              <w:spacing w:line="240" w:lineRule="auto"/>
              <w:ind w:firstLineChars="0"/>
              <w:rPr>
                <w:i/>
                <w:iCs/>
              </w:rPr>
            </w:pPr>
            <w:r w:rsidRPr="0061304B">
              <w:rPr>
                <w:i/>
                <w:iCs/>
              </w:rPr>
              <w:t>Companies shall report what values of the individual components are assumed in order to achieve the alpha_SI value corresponding to 1 dB desense</w:t>
            </w:r>
          </w:p>
          <w:p w14:paraId="1C3512EA"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ListParagraph"/>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1EF2A1ED" w:rsidR="00C77346" w:rsidRDefault="00C77346" w:rsidP="00C77346">
      <w:pPr>
        <w:pStyle w:val="Heading4"/>
        <w:tabs>
          <w:tab w:val="clear" w:pos="567"/>
        </w:tabs>
        <w:ind w:left="0" w:firstLine="0"/>
        <w:rPr>
          <w:b/>
          <w:i/>
          <w:u w:val="single"/>
        </w:rPr>
      </w:pPr>
      <w:r>
        <w:rPr>
          <w:b/>
          <w:i/>
          <w:u w:val="single"/>
        </w:rPr>
        <w:lastRenderedPageBreak/>
        <w:t>Updated proposal 2-3-5a</w:t>
      </w:r>
      <w:r w:rsidR="00E671CA" w:rsidRPr="00E671CA">
        <w:rPr>
          <w:b/>
          <w:i/>
          <w:u w:val="single"/>
        </w:rPr>
        <w:t>(</w:t>
      </w:r>
      <w:r w:rsidR="00766CAC">
        <w:rPr>
          <w:b/>
          <w:i/>
          <w:u w:val="single"/>
        </w:rPr>
        <w:t>Closed</w:t>
      </w:r>
      <w:r w:rsidR="00E671CA" w:rsidRPr="00E671CA">
        <w:rPr>
          <w:b/>
          <w:i/>
          <w:u w:val="single"/>
        </w:rPr>
        <w:t>)</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000000"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000000"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000000" w:rsidP="00C7734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000000" w:rsidP="00C7734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000000"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000000" w:rsidP="00C77346">
      <w:pPr>
        <w:pStyle w:val="ListParagraph"/>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ListParagraph"/>
        <w:overflowPunct w:val="0"/>
        <w:ind w:left="800"/>
        <w:textAlignment w:val="baseline"/>
        <w:rPr>
          <w:rFonts w:cs="Times"/>
        </w:rPr>
      </w:pPr>
    </w:p>
    <w:p w14:paraId="76642E89" w14:textId="77777777" w:rsidR="00C77346"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000000" w:rsidP="00C77346">
      <w:pPr>
        <w:pStyle w:val="ListParagraph"/>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000000" w:rsidP="00C7734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lastRenderedPageBreak/>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BatangChe" w:cstheme="minorHAnsi"/>
                <w:bCs/>
              </w:rPr>
              <w:t>LG</w:t>
            </w:r>
          </w:p>
        </w:tc>
        <w:tc>
          <w:tcPr>
            <w:tcW w:w="8407" w:type="dxa"/>
          </w:tcPr>
          <w:p w14:paraId="739D8412"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r w:rsidR="00600DD2" w14:paraId="602903C6" w14:textId="77777777" w:rsidTr="00270C41">
        <w:tc>
          <w:tcPr>
            <w:tcW w:w="1555" w:type="dxa"/>
            <w:vAlign w:val="center"/>
          </w:tcPr>
          <w:p w14:paraId="18AAA3B6" w14:textId="140D6A96" w:rsidR="00600DD2" w:rsidRPr="00616541" w:rsidRDefault="00600DD2" w:rsidP="00085F5A">
            <w:pPr>
              <w:rPr>
                <w:rFonts w:hint="eastAsia"/>
                <w:bCs/>
                <w:color w:val="FF0000"/>
              </w:rPr>
            </w:pPr>
            <w:r>
              <w:rPr>
                <w:rFonts w:hint="eastAsia"/>
                <w:bCs/>
                <w:color w:val="FF0000"/>
              </w:rPr>
              <w:t>M</w:t>
            </w:r>
            <w:r>
              <w:rPr>
                <w:bCs/>
                <w:color w:val="FF0000"/>
              </w:rPr>
              <w:t>oderator</w:t>
            </w:r>
          </w:p>
        </w:tc>
        <w:tc>
          <w:tcPr>
            <w:tcW w:w="8407" w:type="dxa"/>
            <w:vAlign w:val="center"/>
          </w:tcPr>
          <w:p w14:paraId="65574618" w14:textId="3C0FECD6" w:rsidR="00600DD2" w:rsidRPr="00616541" w:rsidRDefault="00600DD2" w:rsidP="00085F5A">
            <w:pPr>
              <w:rPr>
                <w:rFonts w:hint="eastAsia"/>
                <w:bCs/>
                <w:color w:val="FF0000"/>
              </w:rPr>
            </w:pPr>
            <w:r>
              <w:rPr>
                <w:rFonts w:hint="eastAsia"/>
                <w:bCs/>
                <w:color w:val="FF0000"/>
              </w:rPr>
              <w:t>A</w:t>
            </w:r>
            <w:r>
              <w:rPr>
                <w:bCs/>
                <w:color w:val="FF0000"/>
              </w:rPr>
              <w:t>greed</w:t>
            </w:r>
          </w:p>
        </w:tc>
      </w:tr>
    </w:tbl>
    <w:p w14:paraId="6AD52303" w14:textId="042E6023" w:rsidR="00C77346" w:rsidRPr="00D931C3" w:rsidRDefault="00C77346" w:rsidP="00C77346">
      <w:pPr>
        <w:rPr>
          <w:rFonts w:eastAsia="Malgun Gothic"/>
        </w:rPr>
      </w:pPr>
    </w:p>
    <w:p w14:paraId="5EF07B9C" w14:textId="21C06259" w:rsidR="00E95CD0" w:rsidRDefault="00E95CD0" w:rsidP="00E95CD0">
      <w:pPr>
        <w:keepNext/>
        <w:keepLines/>
        <w:numPr>
          <w:ilvl w:val="2"/>
          <w:numId w:val="1"/>
        </w:numPr>
        <w:spacing w:before="260" w:after="260" w:line="416" w:lineRule="auto"/>
        <w:outlineLvl w:val="2"/>
        <w:rPr>
          <w:rFonts w:eastAsia="黑体"/>
          <w:bCs/>
          <w:szCs w:val="32"/>
        </w:rPr>
      </w:pPr>
      <w:r>
        <w:rPr>
          <w:rFonts w:eastAsia="黑体"/>
          <w:bCs/>
          <w:szCs w:val="32"/>
        </w:rPr>
        <w:t>3r</w:t>
      </w:r>
      <w:r>
        <w:rPr>
          <w:rFonts w:eastAsia="黑体"/>
          <w:bCs/>
          <w:szCs w:val="32"/>
        </w:rPr>
        <w:t>d Round Proposals</w:t>
      </w:r>
      <w:r w:rsidRPr="00E671CA">
        <w:rPr>
          <w:rFonts w:eastAsia="黑体"/>
          <w:bCs/>
          <w:szCs w:val="32"/>
        </w:rPr>
        <w:t>(</w:t>
      </w:r>
      <w:r w:rsidR="0004094E">
        <w:rPr>
          <w:rFonts w:eastAsia="黑体"/>
          <w:bCs/>
          <w:szCs w:val="32"/>
        </w:rPr>
        <w:t>Open</w:t>
      </w:r>
      <w:r w:rsidRPr="00E671CA">
        <w:rPr>
          <w:rFonts w:eastAsia="黑体"/>
          <w:bCs/>
          <w:szCs w:val="32"/>
        </w:rPr>
        <w:t>)</w:t>
      </w:r>
    </w:p>
    <w:p w14:paraId="5A22245E" w14:textId="77777777" w:rsidR="006E461F" w:rsidRDefault="006E461F" w:rsidP="006E461F">
      <w:pPr>
        <w:pStyle w:val="Heading4"/>
        <w:tabs>
          <w:tab w:val="clear" w:pos="567"/>
        </w:tabs>
        <w:ind w:left="0" w:firstLine="0"/>
        <w:rPr>
          <w:b/>
          <w:i/>
          <w:u w:val="single"/>
        </w:rPr>
      </w:pPr>
      <w:r>
        <w:rPr>
          <w:b/>
          <w:i/>
          <w:u w:val="single"/>
        </w:rPr>
        <w:t>Updated proposal 2-3-2b</w:t>
      </w:r>
      <w:r w:rsidRPr="00E671CA">
        <w:rPr>
          <w:b/>
          <w:i/>
          <w:u w:val="single"/>
        </w:rPr>
        <w:t>(Open)</w:t>
      </w:r>
      <w:r>
        <w:rPr>
          <w:b/>
          <w:i/>
          <w:u w:val="single"/>
        </w:rPr>
        <w:t>:</w:t>
      </w:r>
    </w:p>
    <w:p w14:paraId="6ADA0D0D" w14:textId="77777777" w:rsidR="006E461F" w:rsidRDefault="006E461F" w:rsidP="006E461F">
      <w:pPr>
        <w:spacing w:beforeLines="50" w:before="120" w:afterLines="50" w:after="120"/>
      </w:pPr>
      <w:r>
        <w:rPr>
          <w:rFonts w:hint="eastAsia"/>
        </w:rPr>
        <w:t>W</w:t>
      </w:r>
      <w:r>
        <w:t>orking assumption:</w:t>
      </w:r>
    </w:p>
    <w:p w14:paraId="4A33A2EF" w14:textId="77777777" w:rsidR="006E461F" w:rsidRDefault="006E461F" w:rsidP="006E461F">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9FE845D" w14:textId="77777777" w:rsidR="006E461F" w:rsidRPr="00E538C7" w:rsidRDefault="006E461F" w:rsidP="006E461F">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428BFF2" w14:textId="77777777" w:rsidR="006E461F" w:rsidRPr="007844A3" w:rsidRDefault="006E461F" w:rsidP="006E461F">
      <w:pPr>
        <w:pStyle w:val="ListParagraph"/>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5A5890C9" w14:textId="77777777" w:rsidR="006E461F" w:rsidRPr="00E538C7" w:rsidRDefault="006E461F" w:rsidP="006E461F">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12B76230" w14:textId="77777777" w:rsidR="006E461F" w:rsidRPr="002F3620" w:rsidRDefault="006E461F" w:rsidP="006E461F">
      <w:pPr>
        <w:pStyle w:val="ListParagraph"/>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203E85E2" w14:textId="77777777" w:rsidR="006E461F" w:rsidRPr="003C681B" w:rsidRDefault="006E461F" w:rsidP="006E461F">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Pr="003C681B">
        <w:rPr>
          <w:bCs/>
          <w:lang w:val="it-IT"/>
        </w:rPr>
        <w:t xml:space="preserve"> </w:t>
      </w:r>
    </w:p>
    <w:p w14:paraId="19A2FCA8" w14:textId="77777777" w:rsidR="006E461F" w:rsidRPr="003C681B" w:rsidRDefault="006E461F" w:rsidP="006E461F">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Pr="003C681B">
        <w:rPr>
          <w:bCs/>
        </w:rPr>
        <w:t>, is modelled as white Gaussian noise</w:t>
      </w:r>
    </w:p>
    <w:p w14:paraId="1CC36C6F" w14:textId="77777777" w:rsidR="006E461F" w:rsidRPr="00E706E5" w:rsidRDefault="006E461F" w:rsidP="006E461F">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1023A908" w14:textId="77777777" w:rsidR="006E461F" w:rsidRPr="003C681B" w:rsidRDefault="006E461F" w:rsidP="006E461F">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C681B">
        <w:rPr>
          <w:bCs/>
        </w:rPr>
        <w:t xml:space="preserve"> channel matrix between aggressor gNB and victim gNB at DL RB </w:t>
      </w:r>
      <m:oMath>
        <m:r>
          <w:rPr>
            <w:rFonts w:ascii="Cambria Math" w:hAnsi="Cambria Math"/>
          </w:rPr>
          <m:t>m</m:t>
        </m:r>
      </m:oMath>
      <w:r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Pr="003C681B">
        <w:rPr>
          <w:bCs/>
        </w:rPr>
        <w:t>,</w:t>
      </w:r>
    </w:p>
    <w:p w14:paraId="43184F0E" w14:textId="77777777" w:rsidR="006E461F" w:rsidRPr="003C681B" w:rsidRDefault="006E461F" w:rsidP="006E461F">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Pr="003C681B">
        <w:rPr>
          <w:bCs/>
        </w:rPr>
        <w:t xml:space="preserve"> is the digital precoder at DL RB </w:t>
      </w:r>
      <m:oMath>
        <m:r>
          <w:rPr>
            <w:rFonts w:ascii="Cambria Math" w:hAnsi="Cambria Math"/>
          </w:rPr>
          <m:t>m</m:t>
        </m:r>
      </m:oMath>
      <w:r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C681B">
        <w:rPr>
          <w:bCs/>
        </w:rPr>
        <w:t>,</w:t>
      </w:r>
    </w:p>
    <w:p w14:paraId="169D99F0" w14:textId="77777777" w:rsidR="006E461F" w:rsidRPr="003C681B" w:rsidRDefault="006E461F" w:rsidP="006E461F">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Pr="003C681B">
        <w:rPr>
          <w:bCs/>
        </w:rPr>
        <w:t xml:space="preserve"> is the symbol transmitted at DL RB </w:t>
      </w:r>
      <m:oMath>
        <m:r>
          <w:rPr>
            <w:rFonts w:ascii="Cambria Math" w:hAnsi="Cambria Math"/>
          </w:rPr>
          <m:t>m</m:t>
        </m:r>
      </m:oMath>
      <w:r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Pr="003C681B">
        <w:rPr>
          <w:bCs/>
        </w:rPr>
        <w:t>.</w:t>
      </w:r>
    </w:p>
    <w:p w14:paraId="37275B76" w14:textId="77777777" w:rsidR="006E461F" w:rsidRPr="003C681B" w:rsidRDefault="006E461F" w:rsidP="006E461F">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Pr="003C681B">
        <w:rPr>
          <w:bCs/>
        </w:rPr>
        <w:t xml:space="preserve"> is the total number of DL RBs in the DL subbands</w:t>
      </w:r>
      <w:r>
        <w:rPr>
          <w:bCs/>
        </w:rPr>
        <w:t>.</w:t>
      </w:r>
    </w:p>
    <w:p w14:paraId="7BEC9E72" w14:textId="77777777" w:rsidR="006E461F" w:rsidRPr="00160A71" w:rsidRDefault="006E461F" w:rsidP="006E461F">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3F8780C9" w14:textId="77777777" w:rsidR="006E461F" w:rsidRPr="00AB1E4B" w:rsidRDefault="006E461F" w:rsidP="006E461F">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C648525" w14:textId="77777777" w:rsidR="006E461F" w:rsidRPr="00E87340" w:rsidRDefault="006E461F" w:rsidP="006E461F">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754CC62" w14:textId="77777777" w:rsidR="006E461F" w:rsidRDefault="006E461F" w:rsidP="006E461F"/>
    <w:p w14:paraId="6C8845E5" w14:textId="4388C590" w:rsidR="006E461F" w:rsidRDefault="006E461F" w:rsidP="006E461F">
      <w:pPr>
        <w:spacing w:beforeLines="50" w:before="120" w:afterLines="50" w:after="120"/>
      </w:pPr>
      <w:r w:rsidRPr="006E461F">
        <w:rPr>
          <w:highlight w:val="yellow"/>
        </w:rPr>
        <w:t>Companies to provide comments in the table below</w:t>
      </w:r>
      <w:r w:rsidRPr="006E461F">
        <w:rPr>
          <w:highlight w:val="yellow"/>
        </w:rPr>
        <w:t xml:space="preserve"> only when there is a concern</w:t>
      </w:r>
      <w:r w:rsidRPr="006E461F">
        <w:rPr>
          <w:highlight w:val="yellow"/>
        </w:rPr>
        <w:t>.</w:t>
      </w:r>
    </w:p>
    <w:tbl>
      <w:tblPr>
        <w:tblStyle w:val="TableGrid"/>
        <w:tblW w:w="0" w:type="auto"/>
        <w:tblLook w:val="04A0" w:firstRow="1" w:lastRow="0" w:firstColumn="1" w:lastColumn="0" w:noHBand="0" w:noVBand="1"/>
      </w:tblPr>
      <w:tblGrid>
        <w:gridCol w:w="1555"/>
        <w:gridCol w:w="8407"/>
      </w:tblGrid>
      <w:tr w:rsidR="006E461F" w14:paraId="0CFDBB05" w14:textId="77777777" w:rsidTr="00D1642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EE537C" w14:textId="77777777" w:rsidR="006E461F" w:rsidRDefault="006E461F" w:rsidP="00D1642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593A3" w14:textId="77777777" w:rsidR="006E461F" w:rsidRDefault="006E461F" w:rsidP="00D1642C">
            <w:pPr>
              <w:spacing w:line="240" w:lineRule="auto"/>
              <w:jc w:val="center"/>
              <w:rPr>
                <w:b/>
              </w:rPr>
            </w:pPr>
            <w:r>
              <w:rPr>
                <w:b/>
              </w:rPr>
              <w:t>Comment</w:t>
            </w:r>
          </w:p>
        </w:tc>
      </w:tr>
      <w:tr w:rsidR="006E461F" w14:paraId="1F38C51B"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7CFC6A62" w14:textId="77777777" w:rsidR="006E461F" w:rsidRPr="000F5971" w:rsidRDefault="006E461F" w:rsidP="00D1642C">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8A1AF3" w14:textId="6FA02528" w:rsidR="006E461F" w:rsidRPr="000F5971" w:rsidRDefault="006E461F" w:rsidP="00D1642C">
            <w:pPr>
              <w:spacing w:line="240" w:lineRule="auto"/>
              <w:rPr>
                <w:bCs/>
                <w:color w:val="FF0000"/>
              </w:rPr>
            </w:pPr>
            <w:r>
              <w:rPr>
                <w:bCs/>
                <w:color w:val="FF0000"/>
              </w:rPr>
              <w:t>Offline consensus.</w:t>
            </w:r>
          </w:p>
        </w:tc>
      </w:tr>
    </w:tbl>
    <w:p w14:paraId="00D7A958" w14:textId="77777777" w:rsidR="006E461F" w:rsidRDefault="006E461F" w:rsidP="006E461F">
      <w:pPr>
        <w:rPr>
          <w:rFonts w:hint="eastAsia"/>
        </w:rPr>
      </w:pPr>
    </w:p>
    <w:p w14:paraId="1B31B3AE" w14:textId="77777777" w:rsidR="006E461F" w:rsidRDefault="006E461F" w:rsidP="006E461F">
      <w:pPr>
        <w:pStyle w:val="Heading4"/>
        <w:tabs>
          <w:tab w:val="clear" w:pos="567"/>
        </w:tabs>
        <w:ind w:left="0" w:firstLine="0"/>
        <w:rPr>
          <w:b/>
          <w:i/>
          <w:u w:val="single"/>
        </w:rPr>
      </w:pPr>
      <w:r>
        <w:rPr>
          <w:b/>
          <w:i/>
          <w:u w:val="single"/>
        </w:rPr>
        <w:lastRenderedPageBreak/>
        <w:t>Updated proposal 2-3-3b</w:t>
      </w:r>
      <w:r w:rsidRPr="00E671CA">
        <w:rPr>
          <w:b/>
          <w:i/>
          <w:u w:val="single"/>
        </w:rPr>
        <w:t>(Open)</w:t>
      </w:r>
      <w:r>
        <w:rPr>
          <w:b/>
          <w:i/>
          <w:u w:val="single"/>
        </w:rPr>
        <w:t>:</w:t>
      </w:r>
    </w:p>
    <w:p w14:paraId="5CC6D926" w14:textId="77777777" w:rsidR="006E461F" w:rsidRDefault="006E461F" w:rsidP="006E461F">
      <w:pPr>
        <w:rPr>
          <w:rFonts w:cs="Calibri"/>
        </w:rPr>
      </w:pPr>
      <w:r>
        <w:rPr>
          <w:rFonts w:cs="Calibri" w:hint="eastAsia"/>
        </w:rPr>
        <w:t>W</w:t>
      </w:r>
      <w:r>
        <w:rPr>
          <w:rFonts w:cs="Calibri"/>
        </w:rPr>
        <w:t>orking Assumption:</w:t>
      </w:r>
    </w:p>
    <w:p w14:paraId="538576D2" w14:textId="77777777" w:rsidR="006E461F" w:rsidRPr="00653CF8" w:rsidRDefault="006E461F" w:rsidP="006E461F">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422C4555" w14:textId="77777777" w:rsidR="006E461F" w:rsidRDefault="006E461F" w:rsidP="006E461F">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76CAF10" w14:textId="77777777" w:rsidR="006E461F" w:rsidRPr="00653CF8" w:rsidRDefault="006E461F" w:rsidP="006E461F">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5F84C2D7" w14:textId="77777777" w:rsidR="006E461F" w:rsidRDefault="006E461F" w:rsidP="006E461F">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03339DA2" w14:textId="77777777" w:rsidR="006E461F" w:rsidRPr="00EB0392" w:rsidRDefault="006E461F" w:rsidP="006E461F">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6E32F610" w14:textId="77777777" w:rsidR="006E461F" w:rsidRPr="002157E9" w:rsidRDefault="006E461F" w:rsidP="006E461F">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3416B615" w14:textId="77777777" w:rsidR="006E461F" w:rsidRDefault="006E461F" w:rsidP="006E461F">
      <w:pPr>
        <w:numPr>
          <w:ilvl w:val="0"/>
          <w:numId w:val="24"/>
        </w:numPr>
      </w:pPr>
      <w:r>
        <w:rPr>
          <w:rFonts w:hint="eastAsia"/>
        </w:rPr>
        <w:t>S</w:t>
      </w:r>
      <w:r>
        <w:t>end LS to RAN4 to ask the following questions:</w:t>
      </w:r>
    </w:p>
    <w:p w14:paraId="66540E2E" w14:textId="77777777" w:rsidR="006E461F" w:rsidRDefault="006E461F" w:rsidP="006E461F">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41B0F0A6" w14:textId="77777777" w:rsidR="006E461F" w:rsidRPr="00612B1A" w:rsidRDefault="006E461F" w:rsidP="006E461F">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3C0CE666" w14:textId="77777777" w:rsidR="006E461F" w:rsidRPr="00252481" w:rsidRDefault="006E461F" w:rsidP="006E461F">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55EFA594" w14:textId="77777777" w:rsidR="006E461F" w:rsidRPr="00C45405" w:rsidRDefault="006E461F" w:rsidP="006E461F">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65B00664" w14:textId="77777777" w:rsidR="006E461F" w:rsidRPr="00C45405" w:rsidRDefault="006E461F" w:rsidP="006E461F">
      <w:pPr>
        <w:numPr>
          <w:ilvl w:val="1"/>
          <w:numId w:val="24"/>
        </w:numPr>
        <w:rPr>
          <w:color w:val="FF0000"/>
        </w:rPr>
      </w:pPr>
      <w:r w:rsidRPr="00C45405">
        <w:rPr>
          <w:color w:val="FF0000"/>
        </w:rPr>
        <w:t>Dense Urban Macro layer: 10dB for FR2</w:t>
      </w:r>
      <w:r>
        <w:rPr>
          <w:color w:val="FF0000"/>
        </w:rPr>
        <w:t>-1</w:t>
      </w:r>
    </w:p>
    <w:p w14:paraId="2CF20C30" w14:textId="77777777" w:rsidR="006E461F" w:rsidRPr="00C45405" w:rsidRDefault="006E461F" w:rsidP="006E461F">
      <w:pPr>
        <w:numPr>
          <w:ilvl w:val="1"/>
          <w:numId w:val="24"/>
        </w:numPr>
        <w:rPr>
          <w:color w:val="FF0000"/>
        </w:rPr>
      </w:pPr>
      <w:r w:rsidRPr="00C45405">
        <w:rPr>
          <w:color w:val="FF0000"/>
        </w:rPr>
        <w:t>Dense Urban Micro layer: 10dB for FR2</w:t>
      </w:r>
      <w:r>
        <w:rPr>
          <w:color w:val="FF0000"/>
        </w:rPr>
        <w:t>-1</w:t>
      </w:r>
    </w:p>
    <w:p w14:paraId="5CCA4974" w14:textId="77777777" w:rsidR="006E461F" w:rsidRDefault="006E461F" w:rsidP="006E461F">
      <w:pPr>
        <w:numPr>
          <w:ilvl w:val="1"/>
          <w:numId w:val="24"/>
        </w:numPr>
        <w:rPr>
          <w:color w:val="FF0000"/>
        </w:rPr>
      </w:pPr>
      <w:r w:rsidRPr="00C45405">
        <w:rPr>
          <w:color w:val="FF0000"/>
        </w:rPr>
        <w:t>Indoor: 10dB for FR2</w:t>
      </w:r>
      <w:r>
        <w:rPr>
          <w:color w:val="FF0000"/>
        </w:rPr>
        <w:t>-1</w:t>
      </w:r>
    </w:p>
    <w:p w14:paraId="5770D3EF" w14:textId="77777777" w:rsidR="006E461F" w:rsidRPr="00F6685A" w:rsidRDefault="006E461F" w:rsidP="006E461F">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1E7F6E23" w14:textId="77777777" w:rsidR="006E461F" w:rsidRDefault="006E461F" w:rsidP="006E461F">
      <w:pPr>
        <w:spacing w:after="120"/>
      </w:pPr>
    </w:p>
    <w:p w14:paraId="19BE9472" w14:textId="77777777" w:rsidR="00E30531" w:rsidRDefault="00E30531" w:rsidP="00E30531">
      <w:pPr>
        <w:spacing w:beforeLines="50" w:before="120" w:afterLines="50" w:after="120"/>
      </w:pPr>
      <w:r w:rsidRPr="006E461F">
        <w:rPr>
          <w:highlight w:val="yellow"/>
        </w:rPr>
        <w:t>Companies to provide comments in the table below only when there is a concern.</w:t>
      </w:r>
    </w:p>
    <w:tbl>
      <w:tblPr>
        <w:tblStyle w:val="TableGrid"/>
        <w:tblW w:w="0" w:type="auto"/>
        <w:tblLook w:val="04A0" w:firstRow="1" w:lastRow="0" w:firstColumn="1" w:lastColumn="0" w:noHBand="0" w:noVBand="1"/>
      </w:tblPr>
      <w:tblGrid>
        <w:gridCol w:w="1555"/>
        <w:gridCol w:w="8407"/>
      </w:tblGrid>
      <w:tr w:rsidR="00E30531" w14:paraId="2842A34B" w14:textId="77777777" w:rsidTr="00D1642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519D0A" w14:textId="77777777" w:rsidR="00E30531" w:rsidRDefault="00E30531" w:rsidP="00D1642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024CA2" w14:textId="77777777" w:rsidR="00E30531" w:rsidRDefault="00E30531" w:rsidP="00D1642C">
            <w:pPr>
              <w:spacing w:line="240" w:lineRule="auto"/>
              <w:jc w:val="center"/>
              <w:rPr>
                <w:b/>
              </w:rPr>
            </w:pPr>
            <w:r>
              <w:rPr>
                <w:b/>
              </w:rPr>
              <w:t>Comment</w:t>
            </w:r>
          </w:p>
        </w:tc>
      </w:tr>
      <w:tr w:rsidR="00E30531" w14:paraId="36B9FE52"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1F7F2FD1" w14:textId="77777777" w:rsidR="00E30531" w:rsidRPr="000F5971" w:rsidRDefault="00E30531" w:rsidP="00D1642C">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D5A27E9" w14:textId="77777777" w:rsidR="00E30531" w:rsidRPr="000F5971" w:rsidRDefault="00E30531" w:rsidP="00D1642C">
            <w:pPr>
              <w:spacing w:line="240" w:lineRule="auto"/>
              <w:rPr>
                <w:bCs/>
                <w:color w:val="FF0000"/>
              </w:rPr>
            </w:pPr>
            <w:r>
              <w:rPr>
                <w:bCs/>
                <w:color w:val="FF0000"/>
              </w:rPr>
              <w:t>Offline consensus.</w:t>
            </w:r>
          </w:p>
        </w:tc>
      </w:tr>
    </w:tbl>
    <w:p w14:paraId="2C971A17" w14:textId="77777777" w:rsidR="00C77346" w:rsidRPr="006E461F" w:rsidRDefault="00C77346"/>
    <w:p w14:paraId="70F9EBC6" w14:textId="791DC28A" w:rsidR="000C0B47" w:rsidRDefault="00260FBD">
      <w:pPr>
        <w:pStyle w:val="Heading2"/>
      </w:pPr>
      <w:r>
        <w:t>Issue#2-</w:t>
      </w:r>
      <w:r w:rsidR="00F042A2">
        <w:t>4</w:t>
      </w:r>
      <w:r>
        <w:t>: SBFD subband and slot configurations</w:t>
      </w:r>
    </w:p>
    <w:p w14:paraId="3ED6F87A"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widowControl/>
              <w:spacing w:after="0" w:line="240" w:lineRule="auto"/>
              <w:ind w:left="0" w:firstLine="0"/>
              <w:rPr>
                <w:rFonts w:eastAsiaTheme="minorEastAsia" w:cstheme="minorHAnsi"/>
              </w:rPr>
            </w:pPr>
            <w:bookmarkStart w:id="60" w:name="_Toc115420052"/>
            <w:bookmarkStart w:id="61" w:name="_Toc115421584"/>
            <w:bookmarkStart w:id="62" w:name="_Toc115426233"/>
            <w:bookmarkStart w:id="63" w:name="_Toc115426423"/>
            <w:bookmarkStart w:id="64" w:name="_Toc115432684"/>
            <w:bookmarkStart w:id="65" w:name="_Toc115432749"/>
            <w:bookmarkStart w:id="66" w:name="_Toc115434253"/>
            <w:bookmarkStart w:id="67" w:name="_Toc115457213"/>
            <w:bookmarkStart w:id="68" w:name="_Toc115457291"/>
            <w:bookmarkStart w:id="69" w:name="_Toc127537974"/>
            <w:bookmarkStart w:id="70" w:name="_Toc131772387"/>
            <w:r w:rsidRPr="00111568">
              <w:rPr>
                <w:rFonts w:cstheme="minorHAnsi"/>
              </w:rPr>
              <w:t>Proposal 1: A SBFD carrier shall have a carrier BW and a UL subband BW consistent with one of the existing supported carrier BW in RAN4 specs.</w:t>
            </w:r>
            <w:bookmarkEnd w:id="60"/>
            <w:bookmarkEnd w:id="61"/>
            <w:bookmarkEnd w:id="62"/>
            <w:bookmarkEnd w:id="63"/>
            <w:bookmarkEnd w:id="64"/>
            <w:bookmarkEnd w:id="65"/>
            <w:bookmarkEnd w:id="66"/>
            <w:bookmarkEnd w:id="67"/>
            <w:bookmarkEnd w:id="68"/>
            <w:bookmarkEnd w:id="69"/>
            <w:bookmarkEnd w:id="70"/>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Proposal 3: In deployment case 4, subband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subband is about 20% of the </w:t>
            </w:r>
            <w:r w:rsidRPr="00111568">
              <w:rPr>
                <w:rFonts w:cstheme="minorHAnsi"/>
                <w:b/>
                <w:i/>
              </w:rPr>
              <w:lastRenderedPageBreak/>
              <w:t xml:space="preserve">channel bandwidth) and SBFD Subband configuration#1 with {DUD} pattern, the following is assumed: </w:t>
            </w:r>
          </w:p>
          <w:p w14:paraId="20F2BD0E"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1" w:name="_Hlk132029041"/>
            <w:r w:rsidRPr="00111568">
              <w:rPr>
                <w:rFonts w:cstheme="minorHAnsi"/>
                <w:b/>
                <w:i/>
              </w:rPr>
              <w:t>No guard symbol is used when each UE is either assigned UL traffic or DL traffic.</w:t>
            </w:r>
            <w:bookmarkEnd w:id="71"/>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Heading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TableGrid"/>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Heading2"/>
      </w:pPr>
      <w:r>
        <w:t>Issue#2-</w:t>
      </w:r>
      <w:r w:rsidR="00BD6D4A">
        <w:t>5</w:t>
      </w:r>
      <w:r>
        <w:t>: Channel model and penetration loss</w:t>
      </w:r>
    </w:p>
    <w:p w14:paraId="60E0EB93"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6F313C82"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lastRenderedPageBreak/>
              <w:t xml:space="preserve">Proposal 1: </w:t>
            </w:r>
            <w:r w:rsidRPr="00520178">
              <w:rPr>
                <w:rFonts w:asciiTheme="minorHAnsi" w:hAnsiTheme="minorHAnsi" w:cstheme="minorHAnsi"/>
                <w:b w:val="0"/>
              </w:rPr>
              <w:t>For fast fading parameters, O2I channel model parameters for UMi-Street canyon/UMa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widowContro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Heading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UMi-Street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7777777" w:rsidR="00381B45" w:rsidRPr="001515E1" w:rsidRDefault="00381B45" w:rsidP="00611476">
                  <w:pPr>
                    <w:numPr>
                      <w:ilvl w:val="1"/>
                      <w:numId w:val="28"/>
                    </w:numPr>
                    <w:rPr>
                      <w:rFonts w:cs="Times"/>
                      <w:strike/>
                      <w:color w:val="FF0000"/>
                      <w:szCs w:val="20"/>
                    </w:rPr>
                  </w:pPr>
                  <w:r w:rsidRPr="001515E1">
                    <w:rPr>
                      <w:rFonts w:cs="Times"/>
                      <w:strike/>
                      <w:color w:val="FF0000"/>
                      <w:szCs w:val="20"/>
                    </w:rPr>
                    <w:t>3D UMi,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77777777"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UMi-Street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46D5006A"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UMi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lastRenderedPageBreak/>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Heading3"/>
      </w:pPr>
      <w:r>
        <w:t>1st Round Proposals</w:t>
      </w:r>
      <w:r w:rsidR="00880E22" w:rsidRPr="00880E22">
        <w:t>(Closed)</w:t>
      </w:r>
    </w:p>
    <w:p w14:paraId="134F3CBA" w14:textId="11E459B7" w:rsidR="000C0B47" w:rsidRDefault="00260FBD">
      <w:pPr>
        <w:pStyle w:val="Heading4"/>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Large-scale 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73264D11" w14:textId="77777777" w:rsidR="009A7159" w:rsidRPr="009A7159" w:rsidRDefault="009A7159" w:rsidP="00611476">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77777777" w:rsidR="009A7159" w:rsidRPr="009A7159" w:rsidRDefault="009A7159" w:rsidP="00611476">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77777777"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t>UMi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r w:rsidR="00771FC7" w14:paraId="0724C61D" w14:textId="77777777" w:rsidTr="0069357B">
        <w:tc>
          <w:tcPr>
            <w:tcW w:w="1555" w:type="dxa"/>
            <w:vAlign w:val="center"/>
          </w:tcPr>
          <w:p w14:paraId="1036FA69" w14:textId="5342CC35" w:rsidR="00771FC7" w:rsidRPr="007F7417" w:rsidRDefault="00771FC7" w:rsidP="00331914">
            <w:pPr>
              <w:rPr>
                <w:rFonts w:hint="eastAsia"/>
                <w:bCs/>
                <w:color w:val="FF0000"/>
              </w:rPr>
            </w:pPr>
            <w:r>
              <w:rPr>
                <w:rFonts w:hint="eastAsia"/>
                <w:bCs/>
                <w:color w:val="FF0000"/>
              </w:rPr>
              <w:t>M</w:t>
            </w:r>
            <w:r>
              <w:rPr>
                <w:bCs/>
                <w:color w:val="FF0000"/>
              </w:rPr>
              <w:t>oderator</w:t>
            </w:r>
          </w:p>
        </w:tc>
        <w:tc>
          <w:tcPr>
            <w:tcW w:w="8407" w:type="dxa"/>
            <w:vAlign w:val="center"/>
          </w:tcPr>
          <w:p w14:paraId="28315208" w14:textId="4E0EC69B" w:rsidR="00771FC7" w:rsidRPr="007F7417" w:rsidRDefault="00771FC7" w:rsidP="00331914">
            <w:pPr>
              <w:rPr>
                <w:rFonts w:hint="eastAsia"/>
                <w:bCs/>
                <w:color w:val="FF0000"/>
              </w:rPr>
            </w:pPr>
            <w:r>
              <w:rPr>
                <w:rFonts w:hint="eastAsia"/>
                <w:bCs/>
                <w:color w:val="FF0000"/>
              </w:rPr>
              <w:t>A</w:t>
            </w:r>
            <w:r>
              <w:rPr>
                <w:bCs/>
                <w:color w:val="FF0000"/>
              </w:rPr>
              <w:t>greed</w:t>
            </w:r>
          </w:p>
        </w:tc>
      </w:tr>
    </w:tbl>
    <w:p w14:paraId="4E141E41" w14:textId="77777777" w:rsidR="000C0B47" w:rsidRDefault="000C0B47">
      <w:pPr>
        <w:spacing w:after="120"/>
      </w:pPr>
    </w:p>
    <w:p w14:paraId="6E752465" w14:textId="66062682" w:rsidR="000C0B47" w:rsidRDefault="00260FBD">
      <w:pPr>
        <w:pStyle w:val="Heading2"/>
      </w:pPr>
      <w:r>
        <w:t>Issue#2-</w:t>
      </w:r>
      <w:r w:rsidR="00BD6D4A">
        <w:t>6</w:t>
      </w:r>
      <w:r>
        <w:t>: Others</w:t>
      </w:r>
    </w:p>
    <w:p w14:paraId="1F021840"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t>Apple (R1-2303481)</w:t>
            </w:r>
          </w:p>
        </w:tc>
        <w:tc>
          <w:tcPr>
            <w:tcW w:w="7840" w:type="dxa"/>
            <w:vAlign w:val="center"/>
          </w:tcPr>
          <w:p w14:paraId="3C8FBD3E" w14:textId="58678B59" w:rsidR="00BD6D4A" w:rsidRPr="00EB421B" w:rsidRDefault="00BD6D4A" w:rsidP="00BD6D4A">
            <w:pPr>
              <w:pStyle w:val="Observation0"/>
              <w:widowControl/>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Heading1"/>
      </w:pPr>
      <w:r>
        <w:lastRenderedPageBreak/>
        <w:t xml:space="preserve">Issue#3: LLS </w:t>
      </w:r>
      <w:r w:rsidR="006157B7">
        <w:t>E</w:t>
      </w:r>
      <w:r>
        <w:t xml:space="preserve">valuation </w:t>
      </w:r>
      <w:r w:rsidR="006157B7">
        <w:t>M</w:t>
      </w:r>
      <w:r>
        <w:t xml:space="preserve">ethodology </w:t>
      </w:r>
      <w:bookmarkStart w:id="72" w:name="_Hlk127649367"/>
      <w:r>
        <w:t>and link budget analysis</w:t>
      </w:r>
      <w:bookmarkEnd w:id="72"/>
    </w:p>
    <w:p w14:paraId="7409A399" w14:textId="5C554FBB" w:rsidR="000C0B47" w:rsidRDefault="00260FBD">
      <w:pPr>
        <w:pStyle w:val="Heading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Caption"/>
              <w:spacing w:before="0" w:after="0" w:line="240" w:lineRule="auto"/>
              <w:rPr>
                <w:rFonts w:cstheme="minorHAnsi"/>
              </w:rPr>
            </w:pPr>
            <w:bookmarkStart w:id="73"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3"/>
            <w:r w:rsidRPr="000455FD">
              <w:rPr>
                <w:rFonts w:cstheme="minorHAnsi"/>
              </w:rPr>
              <w:t xml:space="preserve">  </w:t>
            </w:r>
            <w:bookmarkStart w:id="74" w:name="_Hlk132114694"/>
            <w:r w:rsidRPr="000455FD">
              <w:rPr>
                <w:rFonts w:cstheme="minorHAnsi"/>
              </w:rPr>
              <w:t>Simulation assumption for coverage performance evaluation for SBFD for LLS</w:t>
            </w:r>
            <w:bookmarkEnd w:id="74"/>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3"/>
              <w:gridCol w:w="2729"/>
              <w:gridCol w:w="2932"/>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77777777" w:rsidR="00F56008" w:rsidRPr="000455FD" w:rsidRDefault="00F56008" w:rsidP="00F56008">
                  <w:pPr>
                    <w:rPr>
                      <w:rFonts w:cstheme="minorHAnsi"/>
                    </w:rPr>
                  </w:pPr>
                  <w:r w:rsidRPr="000455FD">
                    <w:rPr>
                      <w:rFonts w:cstheme="minorHAnsi"/>
                    </w:rPr>
                    <w:t>Pathloss model (select from LoS or NLoS)</w:t>
                  </w:r>
                </w:p>
              </w:tc>
              <w:tc>
                <w:tcPr>
                  <w:tcW w:w="0" w:type="auto"/>
                  <w:gridSpan w:val="2"/>
                  <w:tcMar>
                    <w:top w:w="0" w:type="dxa"/>
                    <w:left w:w="108" w:type="dxa"/>
                    <w:bottom w:w="0" w:type="dxa"/>
                    <w:right w:w="108" w:type="dxa"/>
                  </w:tcMar>
                  <w:vAlign w:val="center"/>
                </w:tcPr>
                <w:p w14:paraId="54B1CCE0" w14:textId="77777777" w:rsidR="00F56008" w:rsidRPr="000455FD" w:rsidRDefault="00F56008" w:rsidP="00F56008">
                  <w:pPr>
                    <w:keepNext/>
                    <w:rPr>
                      <w:rFonts w:cstheme="minorHAnsi"/>
                    </w:rPr>
                  </w:pPr>
                  <w:r w:rsidRPr="000455FD">
                    <w:rPr>
                      <w:rFonts w:cstheme="minorHAnsi"/>
                    </w:rPr>
                    <w:t>Urban: NLoS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等线"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 xml:space="preserve">Companies can report </w:t>
                  </w:r>
                  <w:r w:rsidRPr="000455FD">
                    <w:rPr>
                      <w:rFonts w:cstheme="minorHAnsi"/>
                    </w:rPr>
                    <w:lastRenderedPageBreak/>
                    <w:t>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lastRenderedPageBreak/>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w:t>
            </w:r>
            <w:r w:rsidRPr="000455FD">
              <w:rPr>
                <w:rFonts w:cstheme="minorHAnsi"/>
                <w:i/>
              </w:rPr>
              <w:lastRenderedPageBreak/>
              <w:t>victim cell, as shown in Fig. 1.</w:t>
            </w:r>
          </w:p>
          <w:p w14:paraId="15D93505"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noProof/>
              </w:rPr>
              <w:drawing>
                <wp:inline distT="0" distB="0" distL="0" distR="0" wp14:anchorId="7B56E2D2" wp14:editId="4F489A35">
                  <wp:extent cx="2070000" cy="1972800"/>
                  <wp:effectExtent l="0" t="0" r="6985"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ListParagraph"/>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ListParagraph"/>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ListParagraph"/>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evaluation, the value of inter-site gNB-gNB co-channel inter-subband CLI power is determined based on the model agreed for SLS taking into account the locations of victim gNB and several aggressor gNBs, and the gNB-gNB channel model.</w:t>
            </w:r>
          </w:p>
          <w:p w14:paraId="1C2C6067" w14:textId="77777777" w:rsidR="002A415F" w:rsidRPr="000455FD" w:rsidRDefault="002A415F" w:rsidP="00FE33B7">
            <w:pPr>
              <w:pStyle w:val="Proposal0"/>
              <w:widowControl/>
              <w:spacing w:after="0" w:line="240" w:lineRule="auto"/>
              <w:ind w:left="0" w:firstLine="0"/>
              <w:rPr>
                <w:rFonts w:eastAsia="宋体"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ListParagraph"/>
              <w:widowControl/>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widowControl/>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widowControl/>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widowControl/>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PUCCH format 3 with 22 bit payload for FR1</w:t>
            </w:r>
          </w:p>
          <w:p w14:paraId="5A0C3451"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lastRenderedPageBreak/>
              <w:t xml:space="preserve">PUCCH format 1, format 3 with 11 bit payload, and format 3 with 22 bit payload for FR2 </w:t>
            </w:r>
          </w:p>
          <w:p w14:paraId="7D4422BA" w14:textId="30D968F3"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5"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ListParagraph"/>
              <w:widowControl/>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ListParagraph"/>
              <w:widowControl/>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5"/>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ListParagraph"/>
              <w:widowControl/>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ListParagraph"/>
              <w:widowControl/>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ListParagraph"/>
              <w:widowControl/>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ListParagraph"/>
              <w:widowControl/>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ListParagraph"/>
              <w:widowControl/>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BodyText"/>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BodyText"/>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64BB5DA6" w:rsidR="002F7291" w:rsidRPr="000455FD" w:rsidRDefault="002F7291" w:rsidP="00D719DC">
            <w:pPr>
              <w:spacing w:line="240" w:lineRule="auto"/>
              <w:jc w:val="center"/>
              <w:rPr>
                <w:rFonts w:cstheme="minorHAnsi"/>
              </w:rPr>
            </w:pPr>
            <w:r w:rsidRPr="000455FD">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ListParagraph"/>
              <w:widowControl/>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ListParagraph"/>
              <w:widowControl/>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2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lastRenderedPageBreak/>
              <w:t>MCL = Total transmit power – Receiver sensitivity + gNB antenna gain (component 2).</w:t>
            </w:r>
          </w:p>
          <w:p w14:paraId="6529F90C"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32B959B8"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TBoMS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lastRenderedPageBreak/>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032CC1FF"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TBoMS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widowControl/>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widowControl/>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Heading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TableGrid"/>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widowControl/>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widowControl/>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3: SBFD with TBoMS PUSCH</w:t>
            </w:r>
          </w:p>
          <w:p w14:paraId="7B8444A3"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lastRenderedPageBreak/>
              <w:t xml:space="preserve">FFS: Joint channel estimation across SBFD and non-SBFD slots </w:t>
            </w:r>
          </w:p>
          <w:p w14:paraId="6086D359"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5: SBFD with TBoMS PUSCH and joint channel estimation</w:t>
            </w:r>
          </w:p>
          <w:p w14:paraId="2F66DA65"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widowControl/>
              <w:autoSpaceDE/>
              <w:autoSpaceDN/>
              <w:adjustRightInd/>
              <w:spacing w:line="240" w:lineRule="auto"/>
              <w:rPr>
                <w:rFonts w:cs="Times"/>
              </w:rPr>
            </w:pPr>
          </w:p>
        </w:tc>
      </w:tr>
    </w:tbl>
    <w:p w14:paraId="5AAAB5B7" w14:textId="77777777" w:rsidR="00573DB4" w:rsidRDefault="00573DB4" w:rsidP="00573DB4">
      <w:pPr>
        <w:rPr>
          <w:rFonts w:cstheme="minorHAnsi"/>
          <w:iCs/>
        </w:rPr>
      </w:pPr>
      <w:r>
        <w:rPr>
          <w:rFonts w:cstheme="minorHAnsi"/>
          <w:iCs/>
        </w:rPr>
        <w:lastRenderedPageBreak/>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77777777"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TBoMS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Heading4"/>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TableGrid"/>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1Mbps target data rate for FR1</w:t>
            </w:r>
          </w:p>
          <w:p w14:paraId="645EDFFA"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5Mbps target data rate for FR2-1</w:t>
            </w:r>
          </w:p>
          <w:p w14:paraId="26C3656B"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FFS: PUCCH</w:t>
            </w:r>
          </w:p>
          <w:p w14:paraId="4F4DA156" w14:textId="31CA4832" w:rsidR="006051A6" w:rsidRPr="006051A6" w:rsidRDefault="006051A6" w:rsidP="00611476">
            <w:pPr>
              <w:widowControl/>
              <w:numPr>
                <w:ilvl w:val="0"/>
                <w:numId w:val="29"/>
              </w:numPr>
              <w:autoSpaceDE/>
              <w:autoSpaceDN/>
              <w:adjustRightInd/>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r w:rsidRPr="00C12232">
        <w:rPr>
          <w:rFonts w:cstheme="minorHAnsi"/>
          <w:iCs/>
        </w:rPr>
        <w:t xml:space="preserve">2 bit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3 with 22 bit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lastRenderedPageBreak/>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TableGrid"/>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Alt-2: the value of interference power is determined based on the inter-site gNB-gNB co-channel inter-subband CLI model agreed for SLS taking into account the locations of victim gNB and several aggressor gNBs, and the gNB-gNB channel model</w:t>
            </w:r>
          </w:p>
          <w:p w14:paraId="6CC10260" w14:textId="060C4117" w:rsidR="00186803" w:rsidRPr="00186803" w:rsidRDefault="00186803" w:rsidP="00611476">
            <w:pPr>
              <w:widowControl/>
              <w:numPr>
                <w:ilvl w:val="0"/>
                <w:numId w:val="29"/>
              </w:numPr>
              <w:autoSpaceDE/>
              <w:autoSpaceDN/>
              <w:adjustRightInd/>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宋体"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large scale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ListParagraph"/>
        <w:spacing w:before="72"/>
        <w:ind w:firstLineChars="0" w:firstLine="0"/>
        <w:jc w:val="center"/>
      </w:pPr>
      <w:r>
        <w:rPr>
          <w:noProof/>
        </w:rPr>
        <w:lastRenderedPageBreak/>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ListParagraph"/>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6"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6"/>
    </w:p>
    <w:p w14:paraId="6B6077A6" w14:textId="77777777" w:rsidR="00A20676" w:rsidRPr="00883926" w:rsidRDefault="0000000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00000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Heading4"/>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lastRenderedPageBreak/>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D02504" w:rsidRPr="00D02504">
        <w:rPr>
          <w:rFonts w:eastAsia="黑体"/>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1</w:t>
      </w:r>
      <w:bookmarkStart w:id="77" w:name="_Hlk132950014"/>
      <w:r w:rsidR="00D02504" w:rsidRPr="00D02504">
        <w:rPr>
          <w:rFonts w:eastAsia="黑体"/>
          <w:b/>
          <w:bCs/>
          <w:i/>
          <w:szCs w:val="32"/>
          <w:u w:val="single" w:color="4472C4" w:themeColor="accent5"/>
        </w:rPr>
        <w:t>(Closed)</w:t>
      </w:r>
      <w:bookmarkEnd w:id="77"/>
      <w:r>
        <w:rPr>
          <w:rFonts w:eastAsia="黑体"/>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autoSpaceDE/>
              <w:autoSpaceDN/>
              <w:adjustRightInd/>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autoSpaceDE/>
              <w:autoSpaceDN/>
              <w:adjustRightInd/>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autoSpaceDE/>
              <w:autoSpaceDN/>
              <w:adjustRightInd/>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autoSpaceDE/>
              <w:autoSpaceDN/>
              <w:adjustRightInd/>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C5DCAA6"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ListParagraph"/>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ListParagraph"/>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2</w:t>
      </w:r>
      <w:bookmarkStart w:id="78" w:name="_Hlk132949998"/>
      <w:r w:rsidR="00D02504" w:rsidRPr="00D02504">
        <w:rPr>
          <w:rFonts w:eastAsia="黑体"/>
          <w:b/>
          <w:bCs/>
          <w:i/>
          <w:szCs w:val="32"/>
          <w:u w:val="single" w:color="4472C4" w:themeColor="accent5"/>
        </w:rPr>
        <w:t>(</w:t>
      </w:r>
      <w:r w:rsidR="00D02504">
        <w:rPr>
          <w:rFonts w:eastAsia="黑体"/>
          <w:b/>
          <w:bCs/>
          <w:i/>
          <w:szCs w:val="32"/>
          <w:u w:val="single" w:color="4472C4" w:themeColor="accent5"/>
        </w:rPr>
        <w:t>Suspended</w:t>
      </w:r>
      <w:r w:rsidR="00D02504" w:rsidRPr="00D02504">
        <w:rPr>
          <w:rFonts w:eastAsia="黑体"/>
          <w:b/>
          <w:bCs/>
          <w:i/>
          <w:szCs w:val="32"/>
          <w:u w:val="single" w:color="4472C4" w:themeColor="accent5"/>
        </w:rPr>
        <w:t>)</w:t>
      </w:r>
      <w:bookmarkEnd w:id="78"/>
      <w:r>
        <w:rPr>
          <w:rFonts w:eastAsia="黑体"/>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PUCCH format 3 with 22 bit payload for FR1</w:t>
      </w:r>
    </w:p>
    <w:p w14:paraId="400150B9" w14:textId="52DF3C5A" w:rsidR="001827B7" w:rsidRDefault="001827B7" w:rsidP="001827B7">
      <w:pPr>
        <w:numPr>
          <w:ilvl w:val="0"/>
          <w:numId w:val="29"/>
        </w:numPr>
        <w:spacing w:beforeLines="50" w:before="120" w:afterLines="50" w:after="120"/>
      </w:pPr>
      <w:r>
        <w:lastRenderedPageBreak/>
        <w:t>PUCCH format 1, format 3 with 11 bit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autoSpaceDE/>
              <w:autoSpaceDN/>
              <w:adjustRightInd/>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autoSpaceDE/>
              <w:autoSpaceDN/>
              <w:adjustRightInd/>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autoSpaceDE/>
              <w:autoSpaceDN/>
              <w:adjustRightInd/>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autoSpaceDE/>
              <w:autoSpaceDN/>
              <w:adjustRightInd/>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11915B"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3</w:t>
      </w:r>
      <w:r w:rsidR="00D02504" w:rsidRPr="00D02504">
        <w:rPr>
          <w:rFonts w:eastAsia="黑体"/>
          <w:b/>
          <w:bCs/>
          <w:i/>
          <w:szCs w:val="32"/>
          <w:u w:val="single" w:color="4472C4" w:themeColor="accent5"/>
        </w:rPr>
        <w:t>(Suspended)</w:t>
      </w:r>
      <w:r>
        <w:rPr>
          <w:rFonts w:eastAsia="黑体"/>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autoSpaceDE/>
              <w:autoSpaceDN/>
              <w:adjustRightInd/>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autoSpaceDE/>
              <w:autoSpaceDN/>
              <w:adjustRightInd/>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autoSpaceDE/>
              <w:autoSpaceDN/>
              <w:adjustRightInd/>
              <w:spacing w:line="240" w:lineRule="auto"/>
              <w:rPr>
                <w:rFonts w:eastAsia="Malgun Gothic"/>
                <w:bCs/>
              </w:rPr>
            </w:pPr>
            <w:r w:rsidRPr="00E20AD4">
              <w:rPr>
                <w:rFonts w:eastAsia="Malgun Gothic" w:hint="eastAsia"/>
                <w:bCs/>
              </w:rPr>
              <w:t>Similarly as in the JCE for PUSCH repetition, we need to capture the JCE is appli</w:t>
            </w:r>
            <w:r w:rsidRPr="00E20AD4">
              <w:rPr>
                <w:rFonts w:eastAsia="Malgun Gothic"/>
                <w:bCs/>
              </w:rPr>
              <w:t xml:space="preserve">cable to the same symbol type. </w:t>
            </w:r>
          </w:p>
          <w:p w14:paraId="5EA9DBB0" w14:textId="77536B5C" w:rsidR="00B1353F" w:rsidRDefault="00B1353F" w:rsidP="00B1353F">
            <w:pPr>
              <w:autoSpaceDE/>
              <w:autoSpaceDN/>
              <w:adjustRightInd/>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or</w:t>
            </w:r>
            <w:r w:rsidRPr="00E20AD4">
              <w:rPr>
                <w:rFonts w:eastAsia="Malgun Gothic"/>
                <w:bCs/>
              </w:rPr>
              <w:t xml:space="preserve"> Inter-slot?</w:t>
            </w:r>
            <w:r>
              <w:rPr>
                <w:rFonts w:eastAsia="Malgun Gothic"/>
                <w:bCs/>
              </w:rPr>
              <w:t>) or</w:t>
            </w:r>
            <w:r w:rsidRPr="00E20AD4">
              <w:rPr>
                <w:rFonts w:eastAsia="Malgun Gothic"/>
                <w:bCs/>
              </w:rPr>
              <w:t xml:space="preserve"> How to arrange PUCCH frequency hop in 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autoSpaceDE/>
              <w:autoSpaceDN/>
              <w:adjustRightInd/>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autoSpaceDE/>
              <w:autoSpaceDN/>
              <w:adjustRightInd/>
              <w:spacing w:line="240" w:lineRule="auto"/>
              <w:rPr>
                <w:bCs/>
              </w:rPr>
            </w:pPr>
            <w:r>
              <w:rPr>
                <w:bCs/>
              </w:rPr>
              <w:t xml:space="preserve">See our comment to </w:t>
            </w:r>
            <w:r>
              <w:rPr>
                <w:rFonts w:eastAsia="黑体"/>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autoSpaceDE/>
              <w:autoSpaceDN/>
              <w:adjustRightInd/>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autoSpaceDE/>
              <w:autoSpaceDN/>
              <w:adjustRightInd/>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lastRenderedPageBreak/>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A20676">
        <w:rPr>
          <w:rFonts w:eastAsia="黑体"/>
          <w:b/>
          <w:bCs/>
          <w:i/>
          <w:szCs w:val="32"/>
          <w:u w:val="single" w:color="4472C4" w:themeColor="accent5"/>
        </w:rPr>
        <w:t>4</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00000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00000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autoSpaceDE/>
              <w:autoSpaceDN/>
              <w:adjustRightInd/>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autoSpaceDE/>
              <w:autoSpaceDN/>
              <w:adjustRightInd/>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 xml:space="preserve"> “SNR” is defined as “received signal power/noise power” where the noise power only takes into account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autoSpaceDE/>
              <w:autoSpaceDN/>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ListParagraph"/>
              <w:numPr>
                <w:ilvl w:val="0"/>
                <w:numId w:val="29"/>
              </w:numPr>
              <w:autoSpaceDE/>
              <w:autoSpaceDN/>
              <w:spacing w:line="240" w:lineRule="auto"/>
              <w:ind w:firstLineChars="0"/>
              <w:rPr>
                <w:rFonts w:eastAsia="Malgun Gothic"/>
                <w:bCs/>
              </w:rPr>
            </w:pPr>
            <w:r w:rsidRPr="00E20AD4">
              <w:rPr>
                <w:rFonts w:eastAsia="Malgun Gothic"/>
                <w:bCs/>
              </w:rPr>
              <w:t>“INR of self-interference” is defined as “sum of interference powers from TX panel in the same sector/noise power”</w:t>
            </w:r>
            <w:r>
              <w:rPr>
                <w:rFonts w:eastAsia="Malgun Gothic"/>
                <w:bCs/>
              </w:rPr>
              <w:t xml:space="preserve"> and </w:t>
            </w:r>
          </w:p>
          <w:p w14:paraId="1365579C"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“INR of inter-sector interference” is defined as “sum of interference powers from two sectors (I</w:t>
            </w:r>
            <w:r w:rsidRPr="001D2A5E">
              <w:rPr>
                <w:rFonts w:eastAsia="Malgun Gothic"/>
                <w:bCs/>
                <w:vertAlign w:val="subscript"/>
              </w:rPr>
              <w:t>co-site</w:t>
            </w:r>
            <w:r>
              <w:rPr>
                <w:rFonts w:eastAsia="Malgun Gothic"/>
                <w:bCs/>
              </w:rPr>
              <w:t>)/noise power”, where again the noise power only takes into account N</w:t>
            </w:r>
            <w:r w:rsidRPr="001D2A5E">
              <w:rPr>
                <w:rFonts w:eastAsia="Malgun Gothic"/>
                <w:bCs/>
                <w:vertAlign w:val="subscript"/>
              </w:rPr>
              <w:t xml:space="preserve">0 </w:t>
            </w:r>
            <w:r>
              <w:rPr>
                <w:rFonts w:eastAsia="Malgun Gothic"/>
                <w:bCs/>
              </w:rPr>
              <w:lastRenderedPageBreak/>
              <w:t>(not consider interference terms)</w:t>
            </w:r>
          </w:p>
          <w:p w14:paraId="31DEC1F5" w14:textId="77777777" w:rsidR="00B1353F" w:rsidRDefault="00B1353F" w:rsidP="00B1353F">
            <w:pPr>
              <w:autoSpaceDE/>
              <w:autoSpaceDN/>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slot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autoSpaceDE/>
              <w:autoSpaceDN/>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ListParagraph"/>
              <w:numPr>
                <w:ilvl w:val="0"/>
                <w:numId w:val="29"/>
              </w:numPr>
              <w:autoSpaceDE/>
              <w:autoSpaceDN/>
              <w:spacing w:line="240" w:lineRule="auto"/>
              <w:ind w:firstLineChars="0"/>
              <w:rPr>
                <w:bCs/>
              </w:rPr>
            </w:pPr>
            <w:r w:rsidRPr="00B1353F">
              <w:rPr>
                <w:rFonts w:eastAsia="Malgun Gothic"/>
                <w:bCs/>
              </w:rPr>
              <w:t xml:space="preserve">Since the interference level is determined by a specific RU (i.e., lower RU means lower SI/inter-sector CLI/gNB-gNB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autoSpaceDE/>
              <w:autoSpaceDN/>
              <w:adjustRightInd/>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autoSpaceDE/>
              <w:autoSpaceDN/>
              <w:adjustRightInd/>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ListParagraph"/>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000000" w:rsidP="00D43FDA">
            <w:pPr>
              <w:pStyle w:val="ListParagraph"/>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autoSpaceDE/>
              <w:autoSpaceDN/>
              <w:adjustRightInd/>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autoSpaceDE/>
              <w:autoSpaceDN/>
              <w:adjustRightInd/>
              <w:spacing w:line="240" w:lineRule="auto"/>
              <w:rPr>
                <w:bCs/>
              </w:rPr>
            </w:pPr>
            <w:r>
              <w:rPr>
                <w:rFonts w:hint="eastAsia"/>
                <w:bCs/>
              </w:rPr>
              <w:t>W</w:t>
            </w:r>
            <w:r>
              <w:rPr>
                <w:bCs/>
              </w:rPr>
              <w:t>e do not support this proposal.</w:t>
            </w:r>
          </w:p>
          <w:p w14:paraId="2D0FB05D" w14:textId="4DEDB487" w:rsidR="00301D62" w:rsidRDefault="00301D62" w:rsidP="00301D62">
            <w:pPr>
              <w:autoSpaceDE/>
              <w:autoSpaceDN/>
              <w:adjustRightInd/>
              <w:spacing w:line="240" w:lineRule="auto"/>
              <w:rPr>
                <w:bCs/>
              </w:rPr>
            </w:pPr>
          </w:p>
          <w:p w14:paraId="33338998" w14:textId="6AAE1C4C" w:rsidR="00301D62" w:rsidRDefault="001E7230" w:rsidP="00301D62">
            <w:pPr>
              <w:autoSpaceDE/>
              <w:autoSpaceDN/>
              <w:adjustRightInd/>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autoSpaceDE/>
              <w:autoSpaceDN/>
              <w:adjustRightInd/>
              <w:spacing w:line="240" w:lineRule="auto"/>
              <w:rPr>
                <w:bCs/>
              </w:rPr>
            </w:pPr>
          </w:p>
          <w:p w14:paraId="27E39880" w14:textId="456CD783" w:rsidR="00301D62" w:rsidRDefault="001E7230" w:rsidP="00301D62">
            <w:pPr>
              <w:autoSpaceDE/>
              <w:autoSpaceDN/>
              <w:adjustRightInd/>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adjustRightInd/>
              <w:spacing w:line="240" w:lineRule="auto"/>
            </w:pPr>
          </w:p>
          <w:p w14:paraId="4FB2286E" w14:textId="77777777" w:rsidR="00301D62" w:rsidRPr="001A46DD" w:rsidRDefault="001E7230" w:rsidP="00301D62">
            <w:pPr>
              <w:adjustRightInd/>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277B56">
        <w:rPr>
          <w:rFonts w:eastAsia="黑体"/>
          <w:b/>
          <w:bCs/>
          <w:i/>
          <w:szCs w:val="32"/>
          <w:u w:val="single" w:color="4472C4" w:themeColor="accent5"/>
        </w:rPr>
        <w:t>5</w:t>
      </w:r>
      <w:r w:rsidR="00CF0C35" w:rsidRPr="00D02504">
        <w:rPr>
          <w:rFonts w:eastAsia="黑体"/>
          <w:b/>
          <w:bCs/>
          <w:i/>
          <w:szCs w:val="32"/>
          <w:u w:val="single" w:color="4472C4" w:themeColor="accent5"/>
        </w:rPr>
        <w:t>(Closed)</w:t>
      </w:r>
      <w:r>
        <w:rPr>
          <w:rFonts w:eastAsia="黑体"/>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autoSpaceDE/>
              <w:autoSpaceDN/>
              <w:adjustRightInd/>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autoSpaceDE/>
              <w:autoSpaceDN/>
              <w:adjustRightInd/>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autoSpaceDE/>
              <w:autoSpaceDN/>
              <w:adjustRightInd/>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autoSpaceDE/>
              <w:autoSpaceDN/>
              <w:adjustRightInd/>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3-1-6</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autoSpaceDE/>
              <w:autoSpaceDN/>
              <w:adjustRightInd/>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autoSpaceDE/>
              <w:autoSpaceDN/>
              <w:adjustRightInd/>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autoSpaceDE/>
              <w:autoSpaceDN/>
              <w:adjustRightInd/>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autoSpaceDE/>
              <w:autoSpaceDN/>
              <w:adjustRightInd/>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3-1-7</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77777777" w:rsidR="00337BE5" w:rsidRPr="0091047B" w:rsidRDefault="00337BE5" w:rsidP="00337BE5">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lastRenderedPageBreak/>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lastRenderedPageBreak/>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23"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lastRenderedPageBreak/>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autoSpaceDE/>
              <w:autoSpaceDN/>
              <w:adjustRightInd/>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autoSpaceDE/>
              <w:autoSpaceDN/>
              <w:adjustRightInd/>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autoSpaceDE/>
              <w:autoSpaceDN/>
              <w:adjustRightInd/>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ListParagraph"/>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ListParagraph"/>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autoSpaceDE/>
              <w:autoSpaceDN/>
              <w:adjustRightInd/>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autoSpaceDE/>
              <w:autoSpaceDN/>
              <w:adjustRightInd/>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autoSpaceDE/>
              <w:autoSpaceDN/>
              <w:adjustRightInd/>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77777777" w:rsidR="004A6948" w:rsidRPr="0091047B" w:rsidRDefault="004A6948" w:rsidP="00301D62">
                  <w:pPr>
                    <w:spacing w:before="72"/>
                    <w:ind w:firstLine="400"/>
                    <w:rPr>
                      <w:szCs w:val="20"/>
                    </w:rPr>
                  </w:pPr>
                  <w:r w:rsidRPr="0091047B">
                    <w:rPr>
                      <w:szCs w:val="20"/>
                    </w:rPr>
                    <w:t>Pathloss model (select from LoS or NLoS)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lastRenderedPageBreak/>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1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t xml:space="preserve">-  </w:t>
                  </w:r>
                  <w:r>
                    <w:rPr>
                      <w:color w:val="FF0000"/>
                      <w:sz w:val="18"/>
                      <w:szCs w:val="18"/>
                    </w:rPr>
                    <w:t xml:space="preserve"> </w:t>
                  </w:r>
                  <w:r w:rsidRPr="0033331B">
                    <w:rPr>
                      <w:color w:val="FF0000"/>
                      <w:sz w:val="18"/>
                      <w:szCs w:val="18"/>
                    </w:rPr>
                    <w:t>32TxRUs, (Mp,Np)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等线"/>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等线"/>
                      <w:bCs/>
                      <w:iCs/>
                      <w:color w:val="FF0000"/>
                    </w:rPr>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 xml:space="preserve">PUSCH mapping Type, the number of DMRS symbols and </w:t>
                  </w:r>
                  <w:r w:rsidRPr="0091047B">
                    <w:rPr>
                      <w:szCs w:val="20"/>
                    </w:rPr>
                    <w:lastRenderedPageBreak/>
                    <w:t>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lastRenderedPageBreak/>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77777777" w:rsidR="004A6948" w:rsidRPr="00E92FD3" w:rsidRDefault="004A6948" w:rsidP="00301D62">
                  <w:pPr>
                    <w:spacing w:before="72"/>
                    <w:ind w:firstLine="400"/>
                    <w:rPr>
                      <w:bCs/>
                      <w:color w:val="FF0000"/>
                    </w:rPr>
                  </w:pPr>
                  <w:r w:rsidRPr="00E92FD3">
                    <w:rPr>
                      <w:bCs/>
                      <w:color w:val="FF0000"/>
                    </w:rPr>
                    <w:t>Pathloss model (select from LoS or NLoS)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10" w:rightChars="100" w:right="21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1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1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1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 xml:space="preserve">Same as the BS antenna array configuration in SLS </w:t>
                  </w:r>
                  <w:r w:rsidRPr="006E79D8">
                    <w:rPr>
                      <w:rFonts w:ascii="Arial" w:hAnsi="Arial" w:cs="Arial"/>
                      <w:color w:val="FF0000"/>
                      <w:sz w:val="18"/>
                      <w:szCs w:val="18"/>
                    </w:rPr>
                    <w:lastRenderedPageBreak/>
                    <w:t>calibration.</w:t>
                  </w:r>
                </w:p>
                <w:p w14:paraId="2FDB11C5" w14:textId="77777777" w:rsidR="004A6948" w:rsidRPr="00524ACD" w:rsidRDefault="004A6948" w:rsidP="00301D62">
                  <w:pPr>
                    <w:pStyle w:val="B2"/>
                    <w:ind w:leftChars="106" w:left="22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lastRenderedPageBreak/>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79" w:name="_Hlk132705044"/>
                  <w:r>
                    <w:rPr>
                      <w:color w:val="FF0000"/>
                      <w:sz w:val="18"/>
                      <w:szCs w:val="18"/>
                    </w:rPr>
                    <w:t xml:space="preserve">8 </w:t>
                  </w:r>
                  <w:r w:rsidRPr="0033331B">
                    <w:rPr>
                      <w:color w:val="FF0000"/>
                      <w:sz w:val="18"/>
                      <w:szCs w:val="18"/>
                    </w:rPr>
                    <w:t>TxRUs, (Mp,Np)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79"/>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77777777" w:rsidR="004A6948" w:rsidRPr="00276B56" w:rsidRDefault="004A6948" w:rsidP="00301D62">
                  <w:pPr>
                    <w:spacing w:before="72"/>
                    <w:ind w:firstLine="400"/>
                    <w:rPr>
                      <w:color w:val="FF0000"/>
                    </w:rPr>
                  </w:pPr>
                  <w:r w:rsidRPr="00276B56">
                    <w:rPr>
                      <w:color w:val="FF0000"/>
                    </w:rPr>
                    <w:t>o</w:t>
                  </w:r>
                  <w:r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lastRenderedPageBreak/>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TableGrid"/>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autoSpaceDE/>
              <w:autoSpaceDN/>
              <w:adjustRightInd/>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autoSpaceDE/>
              <w:autoSpaceDN/>
              <w:adjustRightInd/>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autoSpaceDE/>
              <w:autoSpaceDN/>
              <w:adjustRightInd/>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autoSpaceDE/>
              <w:autoSpaceDN/>
              <w:adjustRightInd/>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autoSpaceDE/>
              <w:autoSpaceDN/>
              <w:adjustRightInd/>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autoSpaceDE/>
              <w:autoSpaceDN/>
              <w:adjustRightInd/>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autoSpaceDE/>
              <w:autoSpaceDN/>
              <w:adjustRightInd/>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autoSpaceDE/>
              <w:autoSpaceDN/>
              <w:adjustRightInd/>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lastRenderedPageBreak/>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lastRenderedPageBreak/>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(Mp,Np)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lastRenderedPageBreak/>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autoSpaceDE/>
              <w:autoSpaceDN/>
              <w:adjustRightInd/>
              <w:spacing w:line="240" w:lineRule="auto"/>
              <w:rPr>
                <w:bCs/>
              </w:rPr>
            </w:pPr>
            <w:r>
              <w:rPr>
                <w:bCs/>
              </w:rPr>
              <w:t xml:space="preserve">Support </w:t>
            </w:r>
          </w:p>
          <w:p w14:paraId="003534BF" w14:textId="77777777" w:rsidR="00D657D5" w:rsidRDefault="00D657D5" w:rsidP="00D657D5">
            <w:pPr>
              <w:autoSpaceDE/>
              <w:autoSpaceDN/>
              <w:adjustRightInd/>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ListParagraph"/>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autoSpaceDE/>
              <w:autoSpaceDN/>
              <w:adjustRightInd/>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autoSpaceDE/>
              <w:autoSpaceDN/>
              <w:adjustRightInd/>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autoSpaceDE/>
              <w:autoSpaceDN/>
              <w:adjustRightInd/>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autoSpaceDE/>
              <w:autoSpaceDN/>
              <w:adjustRightInd/>
              <w:spacing w:line="240" w:lineRule="auto"/>
              <w:rPr>
                <w:bCs/>
              </w:rPr>
            </w:pPr>
            <w:r>
              <w:rPr>
                <w:rFonts w:eastAsia="Malgun Gothic"/>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autoSpaceDE/>
              <w:autoSpaceDN/>
              <w:adjustRightInd/>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autoSpaceDE/>
              <w:autoSpaceDN/>
              <w:adjustRightInd/>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ListParagraph"/>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ListParagraph"/>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ListParagraph"/>
              <w:numPr>
                <w:ilvl w:val="0"/>
                <w:numId w:val="82"/>
              </w:numPr>
              <w:ind w:firstLineChars="0"/>
              <w:rPr>
                <w:bCs/>
              </w:rPr>
            </w:pPr>
            <w:r>
              <w:rPr>
                <w:bCs/>
              </w:rPr>
              <w:t>SBFD w/ gNB-gNB CLI handling scheme reported by companies</w:t>
            </w:r>
          </w:p>
          <w:p w14:paraId="5D3AB72A" w14:textId="77777777" w:rsidR="00301D62" w:rsidRDefault="001E7230" w:rsidP="001E7230">
            <w:pPr>
              <w:pStyle w:val="ListParagraph"/>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ListParagraph"/>
              <w:numPr>
                <w:ilvl w:val="1"/>
                <w:numId w:val="81"/>
              </w:numPr>
              <w:ind w:firstLineChars="0"/>
              <w:rPr>
                <w:bCs/>
              </w:rPr>
            </w:pPr>
            <w:r>
              <w:rPr>
                <w:bCs/>
              </w:rPr>
              <w:t>Gains of SBFD w/o any enhancements</w:t>
            </w:r>
          </w:p>
          <w:p w14:paraId="696AB807" w14:textId="77777777" w:rsidR="00301D62" w:rsidRPr="00F737CB" w:rsidRDefault="001E7230" w:rsidP="001E7230">
            <w:pPr>
              <w:pStyle w:val="ListParagraph"/>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E7D253F" w14:textId="77777777" w:rsidR="004A6948" w:rsidRDefault="004A6948" w:rsidP="00301D62">
            <w:pPr>
              <w:autoSpaceDE/>
              <w:autoSpaceDN/>
              <w:adjustRightInd/>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BA3B66" w:rsidRPr="00BA3B66">
        <w:rPr>
          <w:rFonts w:eastAsia="黑体"/>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w:t>
      </w:r>
      <w:r w:rsidR="005810A3">
        <w:rPr>
          <w:rFonts w:eastAsia="黑体"/>
          <w:b/>
          <w:bCs/>
          <w:i/>
          <w:szCs w:val="32"/>
          <w:u w:val="single" w:color="4472C4" w:themeColor="accent5"/>
        </w:rPr>
        <w:t xml:space="preserve"> proposal 3-1-1</w:t>
      </w:r>
      <w:r>
        <w:rPr>
          <w:rFonts w:eastAsia="黑体"/>
          <w:b/>
          <w:bCs/>
          <w:i/>
          <w:szCs w:val="32"/>
          <w:u w:val="single" w:color="4472C4" w:themeColor="accent5"/>
        </w:rPr>
        <w:t>a</w:t>
      </w:r>
      <w:r w:rsidR="00BA3B66" w:rsidRPr="00BA3B66">
        <w:rPr>
          <w:rFonts w:eastAsia="黑体"/>
          <w:b/>
          <w:bCs/>
          <w:i/>
          <w:szCs w:val="32"/>
          <w:u w:val="single" w:color="4472C4" w:themeColor="accent5"/>
        </w:rPr>
        <w:t>(Closed)</w:t>
      </w:r>
      <w:r w:rsidR="005810A3">
        <w:rPr>
          <w:rFonts w:eastAsia="黑体"/>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autoSpaceDE/>
              <w:autoSpaceDN/>
              <w:adjustRightInd/>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autoSpaceDE/>
              <w:autoSpaceDN/>
              <w:adjustRightInd/>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autoSpaceDE/>
              <w:autoSpaceDN/>
              <w:adjustRightInd/>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autoSpaceDE/>
              <w:autoSpaceDN/>
              <w:adjustRightInd/>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lastRenderedPageBreak/>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000000"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000000"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ListParagraph"/>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autoSpaceDE/>
              <w:autoSpaceDN/>
              <w:adjustRightInd/>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autoSpaceDE/>
              <w:autoSpaceDN/>
              <w:adjustRightInd/>
              <w:spacing w:line="240" w:lineRule="auto"/>
              <w:rPr>
                <w:bCs/>
                <w:color w:val="FF0000"/>
              </w:rPr>
            </w:pPr>
            <w:r w:rsidRPr="00931B32">
              <w:rPr>
                <w:rFonts w:hint="eastAsia"/>
                <w:bCs/>
                <w:color w:val="FF0000"/>
              </w:rPr>
              <w:lastRenderedPageBreak/>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autoSpaceDE/>
              <w:autoSpaceDN/>
              <w:adjustRightInd/>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autoSpaceDE/>
              <w:autoSpaceDN/>
              <w:adjustRightInd/>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LLS but we can be open to consider 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gNB</w:t>
            </w:r>
          </w:p>
          <w:p w14:paraId="57054D1B" w14:textId="77777777" w:rsidR="00CD30DE" w:rsidRPr="00672FED" w:rsidRDefault="00000000"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000000"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000000"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000000"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672FED" w:rsidRDefault="0000000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w:t>
            </w:r>
            <w:r w:rsidR="00CD30DE" w:rsidRPr="00672FED">
              <w:rPr>
                <w:b/>
                <w:bCs/>
                <w:iCs/>
                <w:color w:val="ED7D31"/>
                <w14:textFill>
                  <w14:solidFill>
                    <w14:srgbClr w14:val="ED7D31">
                      <w14:lumMod w14:val="75000"/>
                    </w14:srgbClr>
                  </w14:solidFill>
                </w14:textFill>
              </w:rPr>
              <w:lastRenderedPageBreak/>
              <w:t xml:space="preserve">signal vector on the receiving antennas. </w:t>
            </w:r>
          </w:p>
          <w:p w14:paraId="4A669599" w14:textId="713C191F"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diferent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oreover, if we follow the FL proposal, it can be anticipated that the performance of SBFD with repetitions would be depedent on the power level of legacy UE-gNB CLI and inter-gNB CLI. Assuming a similar level (in practice, the inter-gNB CLI can be higher than UE-gNB 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483"/>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000000"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000000"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000000"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000000"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E6442C" w:rsidRDefault="0000000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 xml:space="preserve">We are open to the proposal from HW/HiSi and using advanced receiver to suppress interference. </w:t>
            </w:r>
            <w:r>
              <w:rPr>
                <w:rFonts w:eastAsia="Malgun Gothic"/>
                <w:bCs/>
              </w:rPr>
              <w:lastRenderedPageBreak/>
              <w:t xml:space="preserve">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lastRenderedPageBreak/>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bookmarkStart w:id="80" w:name="_Hlk132836602"/>
      <w:r>
        <w:rPr>
          <w:rFonts w:eastAsia="黑体"/>
          <w:b/>
          <w:bCs/>
          <w:i/>
          <w:szCs w:val="32"/>
          <w:u w:val="single" w:color="4472C4" w:themeColor="accent5"/>
        </w:rPr>
        <w:t>Updated proposal 3-1-7a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ListParagraph"/>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77777777" w:rsidR="005810A3" w:rsidRPr="0091047B" w:rsidRDefault="005810A3" w:rsidP="0069357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lastRenderedPageBreak/>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 xml:space="preserve">TBS can be calculated based on e.g. the number of PRBs, target data </w:t>
            </w:r>
            <w:r w:rsidRPr="0091047B">
              <w:rPr>
                <w:szCs w:val="20"/>
              </w:rPr>
              <w:lastRenderedPageBreak/>
              <w:t>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ListParagraph"/>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ListParagraph"/>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77777777" w:rsidR="005810A3" w:rsidRPr="00524ACD" w:rsidRDefault="005810A3" w:rsidP="0069357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23"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lastRenderedPageBreak/>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80"/>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autoSpaceDE/>
              <w:autoSpaceDN/>
              <w:adjustRightInd/>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autoSpaceDE/>
              <w:autoSpaceDN/>
              <w:adjustRightInd/>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autoSpaceDE/>
              <w:autoSpaceDN/>
              <w:adjustRightInd/>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autoSpaceDE/>
              <w:autoSpaceDN/>
              <w:adjustRightInd/>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autoSpaceDE/>
              <w:autoSpaceDN/>
              <w:adjustRightInd/>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is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t>Ericsson</w:t>
            </w:r>
          </w:p>
        </w:tc>
        <w:tc>
          <w:tcPr>
            <w:tcW w:w="8407" w:type="dxa"/>
          </w:tcPr>
          <w:p w14:paraId="3E410919" w14:textId="77777777" w:rsidR="00FB5486" w:rsidRDefault="00FB5486" w:rsidP="00270C41">
            <w:pPr>
              <w:pStyle w:val="CommentText"/>
              <w:rPr>
                <w:bCs/>
              </w:rPr>
            </w:pPr>
            <w:r>
              <w:rPr>
                <w:bCs/>
              </w:rPr>
              <w:t xml:space="preserve">WE have a few comments on this proposal for both FR1 and FR2. </w:t>
            </w:r>
          </w:p>
          <w:p w14:paraId="6006CD23" w14:textId="77777777" w:rsidR="00FB5486" w:rsidRDefault="00FB5486" w:rsidP="00FB5486">
            <w:pPr>
              <w:pStyle w:val="CommentText"/>
              <w:numPr>
                <w:ilvl w:val="0"/>
                <w:numId w:val="96"/>
              </w:numPr>
            </w:pPr>
            <w:r>
              <w:t>UE Tx power is missing which is needed for link budget and also for determining the UL signal to interference ratio in SBFD slots for running link simulation to determine required SNR.</w:t>
            </w:r>
          </w:p>
          <w:p w14:paraId="7FF8955F" w14:textId="77777777" w:rsidR="00FB5486" w:rsidRPr="00DA7923" w:rsidRDefault="00FB5486" w:rsidP="00FB5486">
            <w:pPr>
              <w:pStyle w:val="ListParagraph"/>
              <w:numPr>
                <w:ilvl w:val="0"/>
                <w:numId w:val="96"/>
              </w:numPr>
              <w:ind w:firstLineChars="0"/>
              <w:rPr>
                <w:bCs/>
              </w:rPr>
            </w:pPr>
            <w:r>
              <w:t>We are not sure why “</w:t>
            </w:r>
            <w:r w:rsidRPr="0091047B">
              <w:rPr>
                <w:szCs w:val="20"/>
              </w:rPr>
              <w:t>Pathloss model (select from LoS or NLoS)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ListParagraph"/>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ListParagraph"/>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lastRenderedPageBreak/>
              <w:t xml:space="preserve">Intel </w:t>
            </w:r>
          </w:p>
        </w:tc>
        <w:tc>
          <w:tcPr>
            <w:tcW w:w="8407" w:type="dxa"/>
            <w:vAlign w:val="center"/>
          </w:tcPr>
          <w:p w14:paraId="602D0F2D" w14:textId="501DB04D" w:rsidR="00085F5A" w:rsidRDefault="00085F5A" w:rsidP="00085F5A">
            <w:pPr>
              <w:pStyle w:val="CommentText"/>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1"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3-1-8a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1"/>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autoSpaceDE/>
              <w:autoSpaceDN/>
              <w:adjustRightInd/>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autoSpaceDE/>
              <w:autoSpaceDN/>
              <w:adjustRightInd/>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6E01C531" w:rsidR="00CD30DE" w:rsidRDefault="00CD30DE" w:rsidP="00CD30DE">
            <w:pPr>
              <w:rPr>
                <w:bCs/>
              </w:rPr>
            </w:pPr>
            <w:r>
              <w:rPr>
                <w:bCs/>
              </w:rPr>
              <w:t>Same comments as above. we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3-1-9a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307"/>
        <w:gridCol w:w="985"/>
        <w:gridCol w:w="679"/>
        <w:gridCol w:w="694"/>
        <w:gridCol w:w="737"/>
        <w:gridCol w:w="2788"/>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autoSpaceDE/>
              <w:autoSpaceDN/>
              <w:adjustRightInd/>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ListParagraph"/>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ListParagraph"/>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lastRenderedPageBreak/>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The earlier templete seems simpler and enough to capure a specific enhancements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黑体"/>
          <w:bCs/>
          <w:szCs w:val="32"/>
        </w:rPr>
      </w:pPr>
      <w:r>
        <w:rPr>
          <w:rFonts w:eastAsia="黑体"/>
          <w:bCs/>
          <w:szCs w:val="32"/>
        </w:rPr>
        <w:t>3r</w:t>
      </w:r>
      <w:r w:rsidR="006502D2">
        <w:rPr>
          <w:rFonts w:eastAsia="黑体"/>
          <w:bCs/>
          <w:szCs w:val="32"/>
        </w:rPr>
        <w:t>d Round Proposals</w:t>
      </w:r>
      <w:r w:rsidR="006502D2" w:rsidRPr="00BA3B66">
        <w:rPr>
          <w:rFonts w:eastAsia="黑体"/>
          <w:bCs/>
          <w:szCs w:val="32"/>
        </w:rPr>
        <w:t>(</w:t>
      </w:r>
      <w:r w:rsidR="007C11D4">
        <w:rPr>
          <w:rFonts w:eastAsia="黑体"/>
          <w:bCs/>
          <w:szCs w:val="32"/>
        </w:rPr>
        <w:t>Open</w:t>
      </w:r>
      <w:r w:rsidR="006502D2" w:rsidRPr="00BA3B66">
        <w:rPr>
          <w:rFonts w:eastAsia="黑体"/>
          <w:bCs/>
          <w:szCs w:val="32"/>
        </w:rPr>
        <w:t>)</w:t>
      </w:r>
    </w:p>
    <w:p w14:paraId="2DAA3A9F" w14:textId="6FF38B8D" w:rsidR="009B4969" w:rsidRDefault="009B4969" w:rsidP="009B496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w:t>
      </w:r>
      <w:r w:rsidR="00ED7053">
        <w:rPr>
          <w:rFonts w:eastAsia="黑体"/>
          <w:b/>
          <w:bCs/>
          <w:i/>
          <w:szCs w:val="32"/>
          <w:u w:val="single" w:color="4472C4" w:themeColor="accent5"/>
        </w:rPr>
        <w:t>b</w:t>
      </w:r>
      <w:r w:rsidR="00CE5E8B" w:rsidRPr="00CE5E8B">
        <w:rPr>
          <w:rFonts w:eastAsia="黑体"/>
          <w:b/>
          <w:bCs/>
          <w:i/>
          <w:szCs w:val="32"/>
          <w:u w:val="single" w:color="4472C4" w:themeColor="accent5"/>
        </w:rPr>
        <w:t>(Open)</w:t>
      </w:r>
      <w:r>
        <w:rPr>
          <w:rFonts w:eastAsia="黑体"/>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autoSpaceDE/>
              <w:autoSpaceDN/>
              <w:adjustRightInd/>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autoSpaceDE/>
              <w:autoSpaceDN/>
              <w:adjustRightInd/>
              <w:spacing w:line="240" w:lineRule="auto"/>
              <w:rPr>
                <w:bCs/>
              </w:rPr>
            </w:pPr>
            <w:r>
              <w:rPr>
                <w:rFonts w:hint="eastAsia"/>
                <w:bCs/>
              </w:rPr>
              <w:t>S</w:t>
            </w:r>
            <w:r>
              <w:rPr>
                <w:bCs/>
              </w:rPr>
              <w:t>upport</w:t>
            </w:r>
          </w:p>
        </w:tc>
      </w:tr>
      <w:tr w:rsidR="00186F7A" w14:paraId="7B7E2C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8F2F57" w14:textId="477D9A44"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1804D4" w14:textId="22BED5FA" w:rsidR="00186F7A" w:rsidRDefault="00186F7A" w:rsidP="00270C41">
            <w:pPr>
              <w:rPr>
                <w:bCs/>
              </w:rPr>
            </w:pPr>
            <w:r>
              <w:rPr>
                <w:rFonts w:hint="eastAsia"/>
                <w:bCs/>
              </w:rPr>
              <w:t>O</w:t>
            </w:r>
            <w:r>
              <w:rPr>
                <w:bCs/>
              </w:rPr>
              <w:t>K</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2EB793B6" w:rsidR="00B00DD3" w:rsidRPr="00DF4AF0" w:rsidRDefault="00B00DD3" w:rsidP="00B00DD3">
      <w:pPr>
        <w:keepNext/>
        <w:keepLines/>
        <w:tabs>
          <w:tab w:val="left" w:pos="432"/>
          <w:tab w:val="left" w:pos="720"/>
        </w:tabs>
        <w:spacing w:before="260" w:after="260" w:line="416" w:lineRule="auto"/>
        <w:outlineLvl w:val="3"/>
        <w:rPr>
          <w:rFonts w:eastAsia="黑体"/>
          <w:b/>
          <w:bCs/>
          <w:i/>
          <w:strike/>
          <w:szCs w:val="32"/>
          <w:u w:val="single" w:color="4472C4" w:themeColor="accent5"/>
        </w:rPr>
      </w:pPr>
      <w:r w:rsidRPr="00DF4AF0">
        <w:rPr>
          <w:rFonts w:eastAsia="黑体"/>
          <w:b/>
          <w:bCs/>
          <w:i/>
          <w:strike/>
          <w:szCs w:val="32"/>
          <w:u w:val="single" w:color="4472C4" w:themeColor="accent5"/>
        </w:rPr>
        <w:t>Updated proposal 3-1-4</w:t>
      </w:r>
      <w:r w:rsidR="009921B8" w:rsidRPr="00DF4AF0">
        <w:rPr>
          <w:rFonts w:eastAsia="黑体"/>
          <w:b/>
          <w:bCs/>
          <w:i/>
          <w:strike/>
          <w:szCs w:val="32"/>
          <w:u w:val="single" w:color="4472C4" w:themeColor="accent5"/>
        </w:rPr>
        <w:t>b</w:t>
      </w:r>
      <w:r w:rsidR="00CE5E8B" w:rsidRPr="00DF4AF0">
        <w:rPr>
          <w:rFonts w:eastAsia="黑体"/>
          <w:b/>
          <w:bCs/>
          <w:i/>
          <w:strike/>
          <w:szCs w:val="32"/>
          <w:u w:val="single" w:color="4472C4" w:themeColor="accent5"/>
        </w:rPr>
        <w:t>(</w:t>
      </w:r>
      <w:r w:rsidR="005A5834" w:rsidRPr="00DF4AF0">
        <w:rPr>
          <w:rFonts w:eastAsia="黑体"/>
          <w:b/>
          <w:bCs/>
          <w:i/>
          <w:strike/>
          <w:szCs w:val="32"/>
          <w:u w:val="single" w:color="4472C4" w:themeColor="accent5"/>
        </w:rPr>
        <w:t>Closed</w:t>
      </w:r>
      <w:r w:rsidR="00CE5E8B" w:rsidRPr="00DF4AF0">
        <w:rPr>
          <w:rFonts w:eastAsia="黑体"/>
          <w:b/>
          <w:bCs/>
          <w:i/>
          <w:strike/>
          <w:szCs w:val="32"/>
          <w:u w:val="single" w:color="4472C4" w:themeColor="accent5"/>
        </w:rPr>
        <w:t>)</w:t>
      </w:r>
      <w:r w:rsidRPr="00DF4AF0">
        <w:rPr>
          <w:rFonts w:eastAsia="黑体"/>
          <w:b/>
          <w:bCs/>
          <w:i/>
          <w:strike/>
          <w:szCs w:val="32"/>
          <w:u w:val="single" w:color="4472C4" w:themeColor="accent5"/>
        </w:rPr>
        <w:t>:</w:t>
      </w:r>
    </w:p>
    <w:p w14:paraId="57001FC9" w14:textId="77777777" w:rsidR="00B00DD3" w:rsidRPr="00DF4AF0" w:rsidRDefault="00B00DD3" w:rsidP="00B00DD3">
      <w:pPr>
        <w:spacing w:beforeLines="50" w:before="120" w:afterLines="50" w:after="120"/>
        <w:rPr>
          <w:rFonts w:cstheme="minorHAnsi"/>
          <w:iCs/>
          <w:strike/>
        </w:rPr>
      </w:pPr>
      <w:r w:rsidRPr="00DF4AF0">
        <w:rPr>
          <w:rFonts w:cstheme="minorHAnsi"/>
          <w:iCs/>
          <w:strike/>
        </w:rPr>
        <w:t>For LLS coverage evaluation, RAN1 should consider self-interference,</w:t>
      </w:r>
      <w:r w:rsidRPr="00DF4AF0">
        <w:rPr>
          <w:strike/>
        </w:rPr>
        <w:t xml:space="preserve"> </w:t>
      </w:r>
      <w:r w:rsidRPr="00DF4AF0">
        <w:rPr>
          <w:rFonts w:cstheme="minorHAnsi"/>
          <w:iCs/>
          <w:strike/>
        </w:rPr>
        <w:t>co-site inter-sector interference, inter-site gNB-gNB co-channel inter-subband CLI and UE-gNB interference in TDD system and SBFD system. One modelling method is as below:</w:t>
      </w:r>
    </w:p>
    <w:p w14:paraId="3AD0399D" w14:textId="77777777" w:rsidR="00B00DD3" w:rsidRPr="00DF4AF0" w:rsidRDefault="00B00DD3" w:rsidP="00B00DD3">
      <w:pPr>
        <w:numPr>
          <w:ilvl w:val="0"/>
          <w:numId w:val="29"/>
        </w:numPr>
        <w:rPr>
          <w:rFonts w:cstheme="minorHAnsi"/>
          <w:iCs/>
          <w:strike/>
        </w:rPr>
      </w:pPr>
      <w:r w:rsidRPr="00DF4AF0">
        <w:rPr>
          <w:rFonts w:cstheme="minorHAnsi"/>
          <w:iCs/>
          <w:strike/>
        </w:rPr>
        <w:t xml:space="preserve">For TDD UL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13EFC79" w14:textId="77777777" w:rsidR="00B00DD3" w:rsidRPr="00DF4AF0" w:rsidRDefault="00000000" w:rsidP="00B00DD3">
      <w:pPr>
        <w:numPr>
          <w:ilvl w:val="1"/>
          <w:numId w:val="29"/>
        </w:numPr>
        <w:rPr>
          <w:rFonts w:cstheme="minorHAnsi"/>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is UE-gNB interference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r w:rsidR="00B00DD3" w:rsidRPr="00DF4AF0">
        <w:rPr>
          <w:rFonts w:cstheme="minorHAnsi"/>
          <w:iCs/>
          <w:strike/>
        </w:rPr>
        <w:t xml:space="preserve"> is noise (in linear scale).</w:t>
      </w:r>
    </w:p>
    <w:p w14:paraId="48688FE3" w14:textId="77777777" w:rsidR="00B00DD3" w:rsidRPr="00DF4AF0" w:rsidRDefault="00B00DD3" w:rsidP="00B00DD3">
      <w:pPr>
        <w:numPr>
          <w:ilvl w:val="0"/>
          <w:numId w:val="29"/>
        </w:numPr>
        <w:rPr>
          <w:rFonts w:cstheme="minorHAnsi"/>
          <w:b/>
          <w:iCs/>
          <w:strike/>
        </w:rPr>
      </w:pPr>
      <w:r w:rsidRPr="00DF4AF0">
        <w:rPr>
          <w:rFonts w:cstheme="minorHAnsi"/>
          <w:iCs/>
          <w:strike/>
        </w:rPr>
        <w:t xml:space="preserve">For SBFD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E64E0D0" w14:textId="77777777" w:rsidR="00B00DD3" w:rsidRPr="00DF4AF0" w:rsidRDefault="00000000" w:rsidP="00B00DD3">
      <w:pPr>
        <w:numPr>
          <w:ilvl w:val="1"/>
          <w:numId w:val="29"/>
        </w:numPr>
        <w:rPr>
          <w:rFonts w:cstheme="minorHAnsi"/>
          <w:b/>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00B00DD3" w:rsidRPr="00DF4AF0">
        <w:rPr>
          <w:rFonts w:cstheme="minorHAnsi"/>
          <w:iCs/>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are self-interference,</w:t>
      </w:r>
      <w:r w:rsidR="00B00DD3" w:rsidRPr="00DF4AF0">
        <w:rPr>
          <w:strike/>
        </w:rPr>
        <w:t xml:space="preserve"> </w:t>
      </w:r>
      <w:r w:rsidR="00B00DD3" w:rsidRPr="00DF4AF0">
        <w:rPr>
          <w:rFonts w:cstheme="minorHAnsi"/>
          <w:iCs/>
          <w:strike/>
        </w:rPr>
        <w:t>co-site inter-sector interference, inter-site gNB-gNB co-channel inter-subband CLI and UE-gNB interference (in linear scale), respectively</w:t>
      </w:r>
    </w:p>
    <w:p w14:paraId="2F11743D" w14:textId="77777777" w:rsidR="00B00DD3" w:rsidRPr="00DF4AF0" w:rsidRDefault="00B00DD3" w:rsidP="00B00DD3">
      <w:pPr>
        <w:numPr>
          <w:ilvl w:val="0"/>
          <w:numId w:val="29"/>
        </w:numPr>
        <w:rPr>
          <w:rFonts w:cstheme="minorHAnsi"/>
          <w:bCs/>
          <w:iCs/>
          <w:strike/>
        </w:rPr>
      </w:pPr>
      <w:r w:rsidRPr="00DF4AF0">
        <w:rPr>
          <w:rFonts w:cstheme="minorHAnsi"/>
          <w:bCs/>
          <w:iCs/>
          <w:strike/>
        </w:rPr>
        <w:t xml:space="preserve">Companies to report the details of deriving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bCs/>
          <w:iCs/>
          <w:strike/>
        </w:rPr>
        <w:t xml:space="preserv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bCs/>
          <w:iCs/>
          <w:strike/>
        </w:rPr>
        <w:t xml:space="preserve">. </w:t>
      </w:r>
      <w:r w:rsidRPr="00DF4AF0">
        <w:rPr>
          <w:rFonts w:cstheme="minorHAnsi"/>
          <w:iCs/>
          <w:strike/>
        </w:rPr>
        <w:t>Some examples are as below:</w:t>
      </w:r>
    </w:p>
    <w:p w14:paraId="4BA5188F"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Example-1: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Pr="00DF4AF0">
        <w:rPr>
          <w:rFonts w:cstheme="minorHAnsi" w:hint="eastAsia"/>
          <w:strike/>
        </w:rPr>
        <w:t xml:space="preserve"> </w:t>
      </w:r>
      <w:r w:rsidRPr="00DF4AF0">
        <w:rPr>
          <w:rFonts w:cstheme="minorHAnsi"/>
          <w:bCs/>
          <w:iCs/>
          <w:strike/>
        </w:rPr>
        <w:t xml:space="preserve">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Pr="00DF4AF0">
        <w:rPr>
          <w:rFonts w:cstheme="minorHAnsi"/>
          <w:bCs/>
          <w:iCs/>
          <w:strike/>
        </w:rPr>
        <w:t xml:space="preserve"> are derived </w:t>
      </w:r>
      <w:r w:rsidRPr="00DF4AF0">
        <w:rPr>
          <w:rFonts w:cstheme="minorHAnsi"/>
          <w:iCs/>
          <w:strike/>
        </w:rPr>
        <w:t xml:space="preserve">based on </w:t>
      </w:r>
      <w:r w:rsidRPr="00DF4AF0">
        <w:rPr>
          <w:rFonts w:cstheme="minorHAnsi"/>
          <w:iCs/>
          <w:strike/>
          <w:color w:val="FF0000"/>
        </w:rPr>
        <w:t>link budget analysis based on</w:t>
      </w:r>
      <w:r w:rsidRPr="00DF4AF0">
        <w:rPr>
          <w:rFonts w:cstheme="minorHAnsi"/>
          <w:iCs/>
          <w:strike/>
        </w:rPr>
        <w:t xml:space="preserve"> a certain assumption of the topology of gNBs and UEs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Pr="00DF4AF0">
        <w:rPr>
          <w:rFonts w:cstheme="minorHAnsi" w:hint="eastAsia"/>
          <w:strike/>
        </w:rPr>
        <w:t xml:space="preserve"> </w:t>
      </w:r>
      <w:r w:rsidRPr="00DF4AF0">
        <w:rPr>
          <w:rFonts w:cstheme="minorHAnsi"/>
          <w:strike/>
        </w:rPr>
        <w:t xml:space="preserve">is derived based on 1dB desense 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Pr="00DF4AF0">
        <w:rPr>
          <w:rFonts w:cstheme="minorHAnsi" w:hint="eastAsia"/>
          <w:strike/>
        </w:rPr>
        <w:t xml:space="preserve"> </w:t>
      </w:r>
      <w:r w:rsidRPr="00DF4AF0">
        <w:rPr>
          <w:rFonts w:cstheme="minorHAnsi"/>
          <w:strike/>
        </w:rPr>
        <w:t xml:space="preserve"> is derived based on </w:t>
      </w:r>
      <m:oMath>
        <m:sSubSup>
          <m:sSubSupPr>
            <m:ctrlPr>
              <w:rPr>
                <w:rFonts w:ascii="Cambria Math" w:hAnsi="Cambria Math" w:cs="Calibri"/>
                <w:bCs/>
                <w:iCs/>
                <w:strike/>
              </w:rPr>
            </m:ctrlPr>
          </m:sSubSupPr>
          <m:e>
            <m:r>
              <m:rPr>
                <m:sty m:val="p"/>
              </m:rPr>
              <w:rPr>
                <w:rFonts w:ascii="Cambria Math" w:hAnsi="Cambria Math" w:cs="Calibri"/>
                <w:strike/>
              </w:rPr>
              <m:t>α</m:t>
            </m:r>
          </m:e>
          <m:sub>
            <m:r>
              <m:rPr>
                <m:sty m:val="p"/>
              </m:rPr>
              <w:rPr>
                <w:rFonts w:ascii="Cambria Math" w:hAnsi="Cambria Math" w:cs="Calibri"/>
                <w:strike/>
              </w:rPr>
              <m:t>co-site</m:t>
            </m:r>
          </m:sub>
          <m:sup/>
        </m:sSubSup>
      </m:oMath>
      <w:r w:rsidRPr="00DF4AF0">
        <w:rPr>
          <w:rFonts w:cstheme="minorHAnsi" w:hint="eastAsia"/>
          <w:bCs/>
          <w:iCs/>
          <w:strike/>
        </w:rPr>
        <w:t xml:space="preserve"> </w:t>
      </w:r>
      <w:r w:rsidRPr="00DF4AF0">
        <w:rPr>
          <w:rFonts w:cstheme="minorHAnsi"/>
          <w:bCs/>
          <w:iCs/>
          <w:strike/>
        </w:rPr>
        <w:t>as agreed in last meeting</w:t>
      </w:r>
      <w:r w:rsidRPr="00DF4AF0">
        <w:rPr>
          <w:rFonts w:cstheme="minorHAnsi"/>
          <w:iCs/>
          <w:strike/>
        </w:rPr>
        <w:t>).</w:t>
      </w:r>
    </w:p>
    <w:p w14:paraId="17ABFBF8"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Example-2: </w:t>
      </w:r>
      <m:oMath>
        <m:r>
          <m:rPr>
            <m:sty m:val="p"/>
          </m:rPr>
          <w:rPr>
            <w:rFonts w:ascii="Cambria Math" w:hAnsi="Cambria Math"/>
            <w:strike/>
          </w:rPr>
          <m:t>∆=</m:t>
        </m:r>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e>
            </m:d>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e>
                </m:d>
              </m:e>
            </m:func>
          </m:e>
        </m:func>
      </m:oMath>
      <w:r w:rsidRPr="00DF4AF0">
        <w:rPr>
          <w:rFonts w:cstheme="minorHAnsi" w:hint="eastAsia"/>
          <w:strike/>
        </w:rPr>
        <w:t xml:space="preserve"> </w:t>
      </w:r>
      <w:r w:rsidRPr="00DF4AF0">
        <w:rPr>
          <w:rFonts w:cstheme="minorHAnsi"/>
          <w:strike/>
        </w:rPr>
        <w:t xml:space="preserve">is </w:t>
      </w:r>
      <w:r w:rsidRPr="00DF4AF0">
        <w:rPr>
          <w:rFonts w:cstheme="minorHAnsi"/>
          <w:bCs/>
          <w:iCs/>
          <w:strike/>
        </w:rPr>
        <w:t xml:space="preserve">derived </w:t>
      </w:r>
      <w:r w:rsidRPr="00DF4AF0">
        <w:rPr>
          <w:rFonts w:cstheme="minorHAnsi"/>
          <w:iCs/>
          <w:strike/>
        </w:rPr>
        <w:t xml:space="preserve">based on statistic in SLS, and then </w:t>
      </w:r>
      <m:oMath>
        <m:r>
          <m:rPr>
            <m:sty m:val="p"/>
          </m:rPr>
          <w:rPr>
            <w:rFonts w:ascii="Cambria Math" w:hAnsi="Cambria Math"/>
            <w:strike/>
          </w:rPr>
          <m:t>∆</m:t>
        </m:r>
      </m:oMath>
      <w:r w:rsidRPr="00DF4AF0">
        <w:rPr>
          <w:rFonts w:cstheme="minorHAnsi"/>
          <w:strike/>
        </w:rPr>
        <w:t xml:space="preserve"> is used in LLS to increase the </w:t>
      </w:r>
      <w:r w:rsidRPr="00DF4AF0">
        <w:rPr>
          <w:rFonts w:cstheme="minorHAnsi"/>
          <w:iCs/>
          <w:strike/>
        </w:rPr>
        <w:t>Gaussian noise power in SBFD symbol compared to TDD UL symbol.</w:t>
      </w:r>
    </w:p>
    <w:p w14:paraId="3BEE20A7" w14:textId="77777777" w:rsidR="00B00DD3" w:rsidRPr="00DF4AF0" w:rsidRDefault="00B00DD3" w:rsidP="00B00DD3">
      <w:pPr>
        <w:numPr>
          <w:ilvl w:val="1"/>
          <w:numId w:val="29"/>
        </w:numPr>
        <w:rPr>
          <w:rFonts w:cstheme="minorHAnsi"/>
          <w:bCs/>
          <w:iCs/>
          <w:strike/>
        </w:rPr>
      </w:pPr>
      <w:r w:rsidRPr="00DF4AF0">
        <w:rPr>
          <w:rFonts w:cstheme="minorHAnsi" w:hint="eastAsia"/>
          <w:iCs/>
          <w:strike/>
        </w:rPr>
        <w:t>C</w:t>
      </w:r>
      <w:r w:rsidRPr="00DF4AF0">
        <w:rPr>
          <w:rFonts w:cstheme="minorHAnsi"/>
          <w:iCs/>
          <w:strike/>
        </w:rPr>
        <w:t>ompanies to report the RU assumption for the interference.</w:t>
      </w:r>
    </w:p>
    <w:p w14:paraId="39676C0D" w14:textId="77777777" w:rsidR="00B00DD3" w:rsidRPr="00DF4AF0" w:rsidRDefault="00B00DD3" w:rsidP="00B00DD3">
      <w:pPr>
        <w:numPr>
          <w:ilvl w:val="0"/>
          <w:numId w:val="29"/>
        </w:numPr>
        <w:rPr>
          <w:rFonts w:cstheme="minorHAnsi"/>
          <w:bCs/>
          <w:iCs/>
          <w:strike/>
        </w:rPr>
      </w:pPr>
      <w:r w:rsidRPr="00DF4AF0">
        <w:rPr>
          <w:rFonts w:cstheme="minorHAnsi" w:hint="eastAsia"/>
          <w:iCs/>
          <w:strike/>
        </w:rPr>
        <w:t>N</w:t>
      </w:r>
      <w:r w:rsidRPr="00DF4AF0">
        <w:rPr>
          <w:rFonts w:cstheme="minorHAnsi"/>
          <w:iCs/>
          <w:strike/>
        </w:rPr>
        <w:t>ote: For simplicity, the interference is independently updated/generated in each slot.</w:t>
      </w:r>
    </w:p>
    <w:p w14:paraId="4FA91034" w14:textId="77777777" w:rsidR="00B00DD3" w:rsidRPr="00DF4AF0" w:rsidRDefault="00B00DD3" w:rsidP="00B00DD3">
      <w:pPr>
        <w:spacing w:beforeLines="50" w:before="120" w:afterLines="50" w:after="120"/>
        <w:rPr>
          <w:strike/>
        </w:rPr>
      </w:pPr>
      <w:r w:rsidRPr="00DF4AF0">
        <w:rPr>
          <w:rFonts w:hint="eastAsia"/>
          <w:strike/>
        </w:rPr>
        <w:t>B</w:t>
      </w:r>
      <w:r w:rsidRPr="00DF4AF0">
        <w:rPr>
          <w:strike/>
        </w:rPr>
        <w:t>ased on the above modelling, the following high-level evaluation method can be used as an example for coverage performance evaluation:</w:t>
      </w:r>
    </w:p>
    <w:p w14:paraId="23DF80CC" w14:textId="77777777" w:rsidR="00B00DD3" w:rsidRPr="00DF4AF0" w:rsidRDefault="00B00DD3" w:rsidP="00B00DD3">
      <w:pPr>
        <w:numPr>
          <w:ilvl w:val="0"/>
          <w:numId w:val="24"/>
        </w:numPr>
        <w:ind w:left="780"/>
        <w:rPr>
          <w:rFonts w:eastAsia="MS Mincho" w:cs="Times"/>
          <w:strike/>
        </w:rPr>
      </w:pPr>
      <w:r w:rsidRPr="00DF4AF0">
        <w:rPr>
          <w:rFonts w:cs="Times"/>
          <w:bCs/>
          <w:iCs/>
          <w:strike/>
        </w:rPr>
        <w:t>Step 1: For legacy TDD system,</w:t>
      </w:r>
      <w:r w:rsidRPr="00DF4AF0" w:rsidDel="00EF194F">
        <w:rPr>
          <w:rFonts w:cs="Times"/>
          <w:bCs/>
          <w:iCs/>
          <w:strike/>
        </w:rPr>
        <w:t xml:space="preserve"> </w:t>
      </w:r>
      <w:r w:rsidRPr="00DF4AF0">
        <w:rPr>
          <w:rFonts w:cs="Times"/>
          <w:strike/>
        </w:rPr>
        <w:t xml:space="preserve">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 with which UE can achieve a certain bit rate in UL</w:t>
      </w:r>
    </w:p>
    <w:p w14:paraId="505CC6C9" w14:textId="77777777" w:rsidR="00B00DD3" w:rsidRPr="00DF4AF0" w:rsidRDefault="00B00DD3" w:rsidP="00B00DD3">
      <w:pPr>
        <w:numPr>
          <w:ilvl w:val="0"/>
          <w:numId w:val="24"/>
        </w:numPr>
        <w:ind w:left="780"/>
        <w:rPr>
          <w:rFonts w:eastAsia="MS Mincho" w:cs="Times"/>
          <w:strike/>
        </w:rPr>
      </w:pPr>
      <w:r w:rsidRPr="00DF4AF0">
        <w:rPr>
          <w:rFonts w:cs="Times" w:hint="eastAsia"/>
          <w:strike/>
        </w:rPr>
        <w:t>S</w:t>
      </w:r>
      <w:r w:rsidRPr="00DF4AF0">
        <w:rPr>
          <w:rFonts w:cs="Times"/>
          <w:strike/>
        </w:rPr>
        <w:t xml:space="preserve">tep 2: For SBFD system with frame structure XXXXU, 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strike/>
        </w:rPr>
        <w:t xml:space="preserve"> and the SNR in SBFD 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SBFD-X</m:t>
            </m:r>
          </m:sub>
        </m:sSub>
        <m:r>
          <w:rPr>
            <w:rFonts w:ascii="Cambria Math" w:hAnsi="Cambria Math"/>
            <w:strike/>
          </w:rPr>
          <m:t>=</m:t>
        </m:r>
        <m:f>
          <m:fPr>
            <m:ctrlPr>
              <w:rPr>
                <w:rFonts w:ascii="Cambria Math" w:hAnsi="Cambria Math"/>
                <w:i/>
                <w:strike/>
              </w:rPr>
            </m:ctrlPr>
          </m:fPr>
          <m:num>
            <m:r>
              <m:rPr>
                <m:sty m:val="p"/>
              </m:rP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 xml:space="preserve">) with which UE can achieve a certain bit rate in UL for a given SBFD coverage enhancement scheme (e.g., </w:t>
      </w:r>
      <w:r w:rsidRPr="00DF4AF0">
        <w:rPr>
          <w:rFonts w:cs="Times"/>
          <w:strike/>
        </w:rPr>
        <w:t>SBFD with PUSCH repetition type A, etc.</w:t>
      </w:r>
      <w:r w:rsidRPr="00DF4AF0">
        <w:rPr>
          <w:rFonts w:cs="Times"/>
          <w:bCs/>
          <w:iCs/>
          <w:strike/>
        </w:rPr>
        <w:t>)</w:t>
      </w:r>
    </w:p>
    <w:p w14:paraId="1242DB19" w14:textId="77777777" w:rsidR="00B00DD3" w:rsidRPr="00DF4AF0" w:rsidRDefault="00B00DD3" w:rsidP="00B00DD3">
      <w:pPr>
        <w:pStyle w:val="ListParagraph"/>
        <w:numPr>
          <w:ilvl w:val="0"/>
          <w:numId w:val="24"/>
        </w:numPr>
        <w:ind w:left="780" w:firstLineChars="0"/>
        <w:rPr>
          <w:rFonts w:cs="Times"/>
          <w:bCs/>
          <w:iCs/>
          <w:strike/>
          <w:szCs w:val="20"/>
        </w:rPr>
      </w:pPr>
      <w:r w:rsidRPr="00DF4AF0">
        <w:rPr>
          <w:rFonts w:cs="Times"/>
          <w:bCs/>
          <w:iCs/>
          <w:strike/>
          <w:szCs w:val="20"/>
        </w:rPr>
        <w:t xml:space="preserve">Step 3: </w:t>
      </w:r>
      <w:r w:rsidRPr="00DF4AF0">
        <w:rPr>
          <w:strike/>
        </w:rPr>
        <w:t xml:space="preserve">Use Link budget template to obtain </w:t>
      </w:r>
      <w:r w:rsidRPr="00DF4AF0">
        <w:rPr>
          <w:bCs/>
          <w:iCs/>
          <w:strike/>
        </w:rPr>
        <w:t xml:space="preserve">MPL, MCL and MIL </w:t>
      </w:r>
      <w:r w:rsidRPr="00DF4AF0">
        <w:rPr>
          <w:strike/>
        </w:rPr>
        <w:t>for legacy TDD and SBFD.</w:t>
      </w:r>
    </w:p>
    <w:p w14:paraId="29DC0BE6" w14:textId="77777777" w:rsidR="00B00DD3" w:rsidRPr="00DF4AF0" w:rsidRDefault="00B00DD3" w:rsidP="00B00DD3">
      <w:pPr>
        <w:pStyle w:val="ListParagraph"/>
        <w:numPr>
          <w:ilvl w:val="1"/>
          <w:numId w:val="24"/>
        </w:numPr>
        <w:ind w:left="1240" w:firstLineChars="0" w:hanging="420"/>
        <w:rPr>
          <w:rFonts w:cs="Times"/>
          <w:bCs/>
          <w:iCs/>
          <w:strike/>
          <w:szCs w:val="20"/>
        </w:rPr>
      </w:pPr>
      <w:r w:rsidRPr="00DF4AF0">
        <w:rPr>
          <w:rFonts w:cs="Times"/>
          <w:bCs/>
          <w:iCs/>
          <w:strike/>
          <w:szCs w:val="20"/>
        </w:rPr>
        <w:t xml:space="preserve">For legacy TDD,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1 is used to calculate </w:t>
      </w:r>
      <w:r w:rsidRPr="00DF4AF0">
        <w:rPr>
          <w:bCs/>
          <w:iCs/>
          <w:strike/>
        </w:rPr>
        <w:t>MPL, MCL, MIL.</w:t>
      </w:r>
    </w:p>
    <w:p w14:paraId="79C14AC5" w14:textId="77777777" w:rsidR="00B00DD3" w:rsidRPr="00DF4AF0" w:rsidRDefault="00B00DD3" w:rsidP="00B00DD3">
      <w:pPr>
        <w:pStyle w:val="ListParagraph"/>
        <w:numPr>
          <w:ilvl w:val="1"/>
          <w:numId w:val="24"/>
        </w:numPr>
        <w:ind w:left="1240" w:firstLineChars="0" w:hanging="420"/>
        <w:rPr>
          <w:rFonts w:cs="Times"/>
          <w:bCs/>
          <w:iCs/>
          <w:strike/>
          <w:szCs w:val="20"/>
        </w:rPr>
      </w:pPr>
      <w:r w:rsidRPr="00DF4AF0">
        <w:rPr>
          <w:rFonts w:cs="Times"/>
          <w:bCs/>
          <w:iCs/>
          <w:strike/>
          <w:szCs w:val="20"/>
        </w:rPr>
        <w:t xml:space="preserve">For SBFD,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2 is used to calculate </w:t>
      </w:r>
      <w:r w:rsidRPr="00DF4AF0">
        <w:rPr>
          <w:bCs/>
          <w:iCs/>
          <w:strike/>
        </w:rPr>
        <w:t>MPL, MCL, MIL.</w:t>
      </w:r>
    </w:p>
    <w:p w14:paraId="075E6E11" w14:textId="77777777" w:rsidR="00B00DD3" w:rsidRPr="00DF4AF0" w:rsidRDefault="00B00DD3" w:rsidP="00B00DD3">
      <w:pPr>
        <w:spacing w:beforeLines="50" w:before="120" w:afterLines="50" w:after="120"/>
        <w:rPr>
          <w:rFonts w:cstheme="minorHAnsi"/>
          <w:iCs/>
          <w:strike/>
          <w:color w:val="FF0000"/>
        </w:rPr>
      </w:pPr>
      <w:r w:rsidRPr="00DF4AF0">
        <w:rPr>
          <w:rFonts w:hint="eastAsia"/>
          <w:strike/>
        </w:rPr>
        <w:t>N</w:t>
      </w:r>
      <w:r w:rsidRPr="00DF4AF0">
        <w:rPr>
          <w:strike/>
        </w:rPr>
        <w:t xml:space="preserve">ote: Other modelling methods for </w:t>
      </w:r>
      <w:r w:rsidRPr="00DF4AF0">
        <w:rPr>
          <w:rFonts w:cstheme="minorHAnsi"/>
          <w:iCs/>
          <w:strike/>
        </w:rPr>
        <w:t xml:space="preserve">UE-gNB interference and inter-site gNB-gNB co-channel inter-subband CLI in LLS coverage evaluation (e.g., by explicitly modelling the topology of aggressor gNBs and gNB-gNB fast fading channels in LLS) are not precluded and can be reported by companies. </w:t>
      </w:r>
      <w:r w:rsidRPr="00DF4AF0">
        <w:rPr>
          <w:rFonts w:cstheme="minorHAnsi"/>
          <w:iCs/>
          <w:strike/>
          <w:color w:val="FF0000"/>
        </w:rPr>
        <w:t>One example is as below:</w:t>
      </w:r>
    </w:p>
    <w:p w14:paraId="4CB13773" w14:textId="77777777" w:rsidR="00B00DD3" w:rsidRPr="00DF4AF0" w:rsidRDefault="00B00DD3" w:rsidP="00B00DD3">
      <w:pPr>
        <w:pStyle w:val="ListParagraph"/>
        <w:numPr>
          <w:ilvl w:val="0"/>
          <w:numId w:val="24"/>
        </w:numPr>
        <w:ind w:firstLineChars="0"/>
        <w:rPr>
          <w:rFonts w:cs="Times"/>
          <w:iCs/>
          <w:strike/>
          <w:color w:val="FF0000"/>
          <w:szCs w:val="20"/>
        </w:rPr>
      </w:pPr>
      <m:oMath>
        <m:r>
          <w:rPr>
            <w:rFonts w:ascii="Cambria Math" w:hAnsi="Cambria Math" w:cs="Times"/>
            <w:strike/>
            <w:color w:val="FF0000"/>
            <w:szCs w:val="20"/>
          </w:rPr>
          <m:t>Y</m:t>
        </m:r>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pHide m:val="1"/>
            <m:ctrlPr>
              <w:rPr>
                <w:rFonts w:ascii="Cambria Math" w:hAnsi="Cambria Math" w:cs="Times"/>
                <w:iCs/>
                <w:strike/>
                <w:color w:val="FF0000"/>
                <w:szCs w:val="20"/>
              </w:rPr>
            </m:ctrlPr>
          </m:naryPr>
          <m:sub>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e>
        </m:nary>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e>
        </m:nary>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r>
                      <w:rPr>
                        <w:rFonts w:ascii="Cambria Math" w:hAnsi="Cambria Math" w:cs="Times"/>
                        <w:strike/>
                        <w:color w:val="FF0000"/>
                        <w:szCs w:val="20"/>
                      </w:rPr>
                      <m:t>W</m:t>
                    </m:r>
                  </m:e>
                  <m:sub>
                    <m:r>
                      <w:rPr>
                        <w:rFonts w:ascii="Cambria Math" w:hAnsi="Cambria Math" w:cs="Times"/>
                        <w:strike/>
                        <w:color w:val="FF0000"/>
                        <w:szCs w:val="20"/>
                      </w:rPr>
                      <m:t>m</m:t>
                    </m:r>
                  </m:sub>
                </m:sSub>
                <m:r>
                  <w:rPr>
                    <w:rFonts w:ascii="Cambria Math" w:hAnsi="Cambria Math" w:cs="Times"/>
                    <w:strike/>
                    <w:color w:val="FF0000"/>
                    <w:szCs w:val="20"/>
                  </w:rPr>
                  <m:t>S</m:t>
                </m:r>
              </m:e>
              <m:sub>
                <m:r>
                  <w:rPr>
                    <w:rFonts w:ascii="Cambria Math" w:hAnsi="Cambria Math" w:cs="Times"/>
                    <w:strike/>
                    <w:color w:val="FF0000"/>
                    <w:szCs w:val="20"/>
                  </w:rPr>
                  <m:t>m</m:t>
                </m:r>
              </m:sub>
            </m:sSub>
          </m:e>
        </m:nary>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r>
          <m:rPr>
            <m:sty m:val="p"/>
          </m:rPr>
          <w:rPr>
            <w:rFonts w:ascii="Cambria Math" w:hAnsi="Cambria Math" w:cs="Times"/>
            <w:strike/>
            <w:color w:val="FF0000"/>
            <w:szCs w:val="20"/>
          </w:rPr>
          <m:t>+</m:t>
        </m:r>
        <m:r>
          <w:rPr>
            <w:rFonts w:ascii="Cambria Math" w:hAnsi="Cambria Math" w:cs="Times"/>
            <w:strike/>
            <w:color w:val="FF0000"/>
            <w:szCs w:val="20"/>
          </w:rPr>
          <m:t>N</m:t>
        </m:r>
      </m:oMath>
    </w:p>
    <w:p w14:paraId="45A9163C" w14:textId="77777777" w:rsidR="00B00DD3" w:rsidRPr="00DF4AF0" w:rsidRDefault="00B00DD3" w:rsidP="00B00DD3">
      <w:pPr>
        <w:pStyle w:val="ListParagraph"/>
        <w:numPr>
          <w:ilvl w:val="0"/>
          <w:numId w:val="24"/>
        </w:numPr>
        <w:ind w:firstLineChars="0"/>
        <w:rPr>
          <w:rFonts w:cs="Times"/>
          <w:iCs/>
          <w:strike/>
          <w:color w:val="FF0000"/>
          <w:szCs w:val="20"/>
        </w:rPr>
      </w:pPr>
      <m:oMath>
        <m:r>
          <w:rPr>
            <w:rFonts w:ascii="Cambria Math" w:hAnsi="Cambria Math" w:cs="Times"/>
            <w:strike/>
            <w:color w:val="FF0000"/>
            <w:szCs w:val="20"/>
          </w:rPr>
          <m:t>Y</m:t>
        </m:r>
      </m:oMath>
      <w:r w:rsidRPr="00DF4AF0">
        <w:rPr>
          <w:rFonts w:cs="Times"/>
          <w:iCs/>
          <w:strike/>
          <w:color w:val="FF0000"/>
          <w:szCs w:val="20"/>
        </w:rPr>
        <w:t xml:space="preserve"> is the received signal vector at the victim gNB</w:t>
      </w:r>
    </w:p>
    <w:p w14:paraId="02C6E560"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channel matrix from target UE to gNB,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transmitted signal of the target user</w:t>
      </w:r>
    </w:p>
    <w:p w14:paraId="235A44BB"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r>
          <m:rPr>
            <m:sty m:val="p"/>
          </m:rPr>
          <w:rPr>
            <w:rFonts w:ascii="Cambria Math" w:hAnsi="Cambria Math" w:cs="Times"/>
            <w:strike/>
            <w:color w:val="FF0000"/>
            <w:szCs w:val="20"/>
          </w:rPr>
          <m:t xml:space="preserve">, </m:t>
        </m:r>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oMath>
      <w:r w:rsidR="00B00DD3" w:rsidRPr="00DF4AF0">
        <w:rPr>
          <w:rFonts w:cs="Times"/>
          <w:iCs/>
          <w:strike/>
          <w:color w:val="FF0000"/>
          <w:szCs w:val="20"/>
        </w:rPr>
        <w:t xml:space="preserve">, </w:t>
      </w:r>
      <m:oMath>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oMath>
      <w:r w:rsidR="00B00DD3" w:rsidRPr="00DF4AF0">
        <w:rPr>
          <w:rFonts w:cs="Times"/>
          <w:iCs/>
          <w:strike/>
          <w:color w:val="FF0000"/>
          <w:szCs w:val="20"/>
        </w:rPr>
        <w:t xml:space="preserve">, are the channel matrix and transmitted signal of the UE in the same cell as the target user </w:t>
      </w:r>
    </w:p>
    <w:p w14:paraId="590B7DE5"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oMath>
      <w:r w:rsidR="00B00DD3" w:rsidRPr="00DF4AF0">
        <w:rPr>
          <w:rFonts w:cs="Times"/>
          <w:iCs/>
          <w:strike/>
          <w:color w:val="FF0000"/>
          <w:szCs w:val="20"/>
        </w:rPr>
        <w:t xml:space="preserve"> are the channel matrix and transmitted signal of the UEs in the adjacent cell</w:t>
      </w:r>
    </w:p>
    <w:p w14:paraId="28E9A15F"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oMath>
      <w:r w:rsidR="00B00DD3" w:rsidRPr="00DF4AF0">
        <w:rPr>
          <w:rFonts w:cs="Times"/>
          <w:iCs/>
          <w:strike/>
          <w:color w:val="FF0000"/>
          <w:szCs w:val="20"/>
        </w:rPr>
        <w:t xml:space="preserve">, </w:t>
      </w:r>
      <m:oMath>
        <m:sSub>
          <m:sSubPr>
            <m:ctrlPr>
              <w:rPr>
                <w:rFonts w:ascii="Cambria Math" w:hAnsi="Cambria Math" w:cs="Times"/>
                <w:iCs/>
                <w:strike/>
                <w:color w:val="FF0000"/>
                <w:szCs w:val="20"/>
              </w:rPr>
            </m:ctrlPr>
          </m:sSubPr>
          <m:e>
            <m:r>
              <w:rPr>
                <w:rFonts w:ascii="Cambria Math" w:hAnsi="Cambria Math" w:cs="Times"/>
                <w:strike/>
                <w:color w:val="FF0000"/>
                <w:szCs w:val="20"/>
              </w:rPr>
              <m:t>W</m:t>
            </m:r>
          </m:e>
          <m:sub>
            <m:r>
              <w:rPr>
                <w:rFonts w:ascii="Cambria Math" w:hAnsi="Cambria Math" w:cs="Times"/>
                <w:strike/>
                <w:color w:val="FF0000"/>
                <w:szCs w:val="20"/>
              </w:rPr>
              <m:t>m</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m</m:t>
            </m:r>
          </m:sub>
        </m:sSub>
      </m:oMath>
      <w:r w:rsidR="00B00DD3" w:rsidRPr="00DF4AF0">
        <w:rPr>
          <w:rFonts w:cs="Times"/>
          <w:iCs/>
          <w:strike/>
          <w:color w:val="FF0000"/>
          <w:szCs w:val="20"/>
        </w:rPr>
        <w:t xml:space="preserve"> are the channel matrix, the precoding matrix, and leakage CLI signal from gNB to the victim gNB </w:t>
      </w:r>
      <m:oMath>
        <m:r>
          <w:rPr>
            <w:rFonts w:ascii="Cambria Math" w:hAnsi="Cambria Math" w:cs="Times"/>
            <w:strike/>
            <w:color w:val="FF0000"/>
            <w:szCs w:val="20"/>
          </w:rPr>
          <m:t>m</m:t>
        </m:r>
      </m:oMath>
      <w:r w:rsidR="00B00DD3" w:rsidRPr="00DF4AF0">
        <w:rPr>
          <w:rFonts w:cs="Times"/>
          <w:iCs/>
          <w:strike/>
          <w:color w:val="FF0000"/>
          <w:szCs w:val="20"/>
        </w:rPr>
        <w:t>. The power of the signal and interference is included in the channel marix respectively</w:t>
      </w:r>
    </w:p>
    <w:p w14:paraId="25E0718F" w14:textId="77777777" w:rsidR="00B00DD3" w:rsidRPr="00DF4AF0" w:rsidRDefault="00000000" w:rsidP="00B00DD3">
      <w:pPr>
        <w:pStyle w:val="ListParagraph"/>
        <w:numPr>
          <w:ilvl w:val="0"/>
          <w:numId w:val="24"/>
        </w:numPr>
        <w:ind w:firstLineChars="0"/>
        <w:rPr>
          <w:strike/>
          <w:color w:val="FF0000"/>
        </w:rPr>
      </w:pPr>
      <m:oMath>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oMath>
      <w:r w:rsidR="00B00DD3" w:rsidRPr="00DF4AF0">
        <w:rPr>
          <w:rFonts w:cs="Times"/>
          <w:iCs/>
          <w:strike/>
          <w:color w:val="FF0000"/>
          <w:szCs w:val="20"/>
        </w:rPr>
        <w:t xml:space="preserve"> and </w:t>
      </w:r>
      <m:oMath>
        <m:r>
          <w:rPr>
            <w:rFonts w:ascii="Cambria Math" w:hAnsi="Cambria Math" w:cs="Times"/>
            <w:strike/>
            <w:color w:val="FF0000"/>
            <w:szCs w:val="20"/>
          </w:rPr>
          <m:t>N</m:t>
        </m:r>
      </m:oMath>
      <w:r w:rsidR="00B00DD3" w:rsidRPr="00DF4AF0">
        <w:rPr>
          <w:rFonts w:cs="Times"/>
          <w:iCs/>
          <w:strike/>
          <w:color w:val="FF0000"/>
          <w:szCs w:val="20"/>
        </w:rPr>
        <w:t xml:space="preserve"> are the self-interference vector of the co-site sectors and the thermal noise signal vector on the receiving</w:t>
      </w:r>
      <w:r w:rsidR="00B00DD3" w:rsidRPr="00DF4AF0">
        <w:rPr>
          <w:iCs/>
          <w:strike/>
          <w:color w:val="FF0000"/>
        </w:rPr>
        <w:t xml:space="preserve"> antennas</w:t>
      </w:r>
    </w:p>
    <w:p w14:paraId="2E714FB2" w14:textId="77777777" w:rsidR="00B00DD3" w:rsidRDefault="00B00DD3" w:rsidP="00B00DD3">
      <w:pPr>
        <w:spacing w:after="120"/>
      </w:pPr>
    </w:p>
    <w:p w14:paraId="474FCF9D" w14:textId="619DC230" w:rsidR="005A5834" w:rsidRDefault="005A5834" w:rsidP="005A583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3-1-4b-v1</w:t>
      </w:r>
      <w:r>
        <w:rPr>
          <w:rFonts w:eastAsia="黑体"/>
          <w:b/>
          <w:bCs/>
          <w:i/>
          <w:szCs w:val="32"/>
          <w:u w:val="single" w:color="4472C4" w:themeColor="accent5"/>
        </w:rPr>
        <w:t xml:space="preserve"> (Open)</w:t>
      </w:r>
      <w:r>
        <w:rPr>
          <w:rFonts w:eastAsia="黑体"/>
          <w:b/>
          <w:bCs/>
          <w:i/>
          <w:szCs w:val="32"/>
          <w:u w:val="single" w:color="4472C4" w:themeColor="accent5"/>
        </w:rPr>
        <w:t>:</w:t>
      </w:r>
    </w:p>
    <w:p w14:paraId="5BDC9BAA" w14:textId="77777777" w:rsidR="005A5834" w:rsidRDefault="005A5834" w:rsidP="005A5834">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394CBC99" w14:textId="77777777" w:rsidR="005A5834" w:rsidRDefault="005A5834" w:rsidP="005A5834">
      <w:pPr>
        <w:pStyle w:val="ListParagraph"/>
        <w:numPr>
          <w:ilvl w:val="0"/>
          <w:numId w:val="97"/>
        </w:numPr>
        <w:spacing w:beforeLines="50" w:before="120" w:afterLines="50" w:after="120"/>
        <w:ind w:firstLineChars="0"/>
        <w:rPr>
          <w:rFonts w:cstheme="minorHAnsi"/>
          <w:b/>
          <w:bCs/>
          <w:iCs/>
        </w:rPr>
      </w:pPr>
      <w:r>
        <w:rPr>
          <w:rFonts w:cstheme="minorHAnsi"/>
          <w:b/>
          <w:bCs/>
          <w:iCs/>
        </w:rPr>
        <w:t>Option-1</w:t>
      </w:r>
    </w:p>
    <w:p w14:paraId="4FEC0C61" w14:textId="77777777" w:rsidR="005A5834" w:rsidRPr="0072005E" w:rsidRDefault="005A5834" w:rsidP="005A5834">
      <w:pPr>
        <w:numPr>
          <w:ilvl w:val="0"/>
          <w:numId w:val="29"/>
        </w:numPr>
        <w:rPr>
          <w:rFonts w:cstheme="minorHAnsi"/>
          <w:b/>
          <w:bCs/>
          <w:iCs/>
        </w:rPr>
      </w:pPr>
      <w:r>
        <w:rPr>
          <w:rFonts w:cstheme="minorHAnsi"/>
          <w:iCs/>
        </w:rPr>
        <w:t>The modelling method is as below</w:t>
      </w:r>
      <w:r w:rsidRPr="0072005E">
        <w:rPr>
          <w:rFonts w:cstheme="minorHAnsi"/>
          <w:b/>
          <w:bCs/>
          <w:iCs/>
        </w:rPr>
        <w:t>:</w:t>
      </w:r>
    </w:p>
    <w:p w14:paraId="2DA3B410" w14:textId="77777777" w:rsidR="005A5834" w:rsidRDefault="005A5834" w:rsidP="005A5834">
      <w:pPr>
        <w:numPr>
          <w:ilvl w:val="1"/>
          <w:numId w:val="29"/>
        </w:numPr>
        <w:rPr>
          <w:rFonts w:cstheme="minorHAnsi"/>
          <w:iCs/>
        </w:rPr>
      </w:pPr>
      <w:r w:rsidRPr="00883926">
        <w:rPr>
          <w:rFonts w:cstheme="minorHAnsi"/>
          <w:iCs/>
        </w:rPr>
        <w:lastRenderedPageBreak/>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C3FA6F2" w14:textId="77777777" w:rsidR="005A5834" w:rsidRPr="00883926" w:rsidRDefault="005A5834" w:rsidP="005A5834">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Pr="00883926">
        <w:rPr>
          <w:rFonts w:cstheme="minorHAnsi"/>
          <w:iCs/>
        </w:rPr>
        <w:t xml:space="preserve"> is UE-gNB interference</w:t>
      </w:r>
      <w:r>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is</w:t>
      </w:r>
      <w:r>
        <w:rPr>
          <w:rFonts w:cstheme="minorHAnsi"/>
          <w:iCs/>
        </w:rPr>
        <w:t xml:space="preserve"> noise (in linear scale).</w:t>
      </w:r>
    </w:p>
    <w:p w14:paraId="30F489A7" w14:textId="77777777" w:rsidR="005A5834" w:rsidRPr="00883926" w:rsidRDefault="005A5834" w:rsidP="005A5834">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0518956" w14:textId="77777777" w:rsidR="005A5834" w:rsidRPr="00883926" w:rsidRDefault="005A5834" w:rsidP="005A5834">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iCs/>
        </w:rPr>
        <w:t>,</w:t>
      </w:r>
      <w:r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iCs/>
        </w:rPr>
        <w:t>,</w:t>
      </w:r>
      <w:r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iCs/>
        </w:rPr>
        <w:t xml:space="preserve"> </w:t>
      </w:r>
      <w:r w:rsidRPr="00883926">
        <w:rPr>
          <w:rFonts w:cstheme="minorHAnsi"/>
          <w:iCs/>
        </w:rPr>
        <w:t>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w:t>
      </w:r>
      <w:r>
        <w:rPr>
          <w:rFonts w:cstheme="minorHAnsi"/>
          <w:iCs/>
        </w:rPr>
        <w:t xml:space="preserve"> (in linear scale)</w:t>
      </w:r>
      <w:r w:rsidRPr="00883926">
        <w:rPr>
          <w:rFonts w:cstheme="minorHAnsi"/>
          <w:iCs/>
        </w:rPr>
        <w:t>, respectively</w:t>
      </w:r>
    </w:p>
    <w:p w14:paraId="430E6E86" w14:textId="77777777" w:rsidR="005A5834" w:rsidRPr="00BE4F60" w:rsidRDefault="005A5834" w:rsidP="005A5834">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1BB2F30F" w14:textId="77777777" w:rsidR="005A5834" w:rsidRPr="00E76367" w:rsidRDefault="005A5834" w:rsidP="005A5834">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3B233AE6" w14:textId="77777777" w:rsidR="005A5834" w:rsidRPr="00B83A9C" w:rsidRDefault="005A5834" w:rsidP="005A5834">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51976916" w14:textId="77777777" w:rsidR="005A5834" w:rsidRPr="00CC2699" w:rsidRDefault="005A5834" w:rsidP="005A5834">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38A76189" w14:textId="77777777" w:rsidR="005A5834" w:rsidRPr="004A338B" w:rsidRDefault="005A5834" w:rsidP="005A5834">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085597DE" w14:textId="77777777" w:rsidR="005A5834" w:rsidRPr="000528AA" w:rsidRDefault="005A5834" w:rsidP="005A5834">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56AFE3FB" w14:textId="77777777" w:rsidR="005A5834" w:rsidRPr="000528AA" w:rsidRDefault="005A5834" w:rsidP="005A5834">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34CA0733" w14:textId="77777777" w:rsidR="005A5834" w:rsidRPr="000528AA" w:rsidRDefault="005A5834" w:rsidP="005A5834">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45830266" w14:textId="77777777" w:rsidR="005A5834" w:rsidRPr="000528AA" w:rsidRDefault="005A5834" w:rsidP="005A5834">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4DFFD8D9" w14:textId="77777777" w:rsidR="005A5834" w:rsidRPr="000528AA" w:rsidRDefault="005A5834" w:rsidP="005A5834">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6B2ED5D8" w14:textId="77777777" w:rsidR="005A5834" w:rsidRPr="000528AA" w:rsidRDefault="005A5834" w:rsidP="005A5834">
      <w:pPr>
        <w:pStyle w:val="ListParagraph"/>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7ECEB793" w14:textId="77777777" w:rsidR="005A5834" w:rsidRPr="000528AA" w:rsidRDefault="005A5834" w:rsidP="005A5834">
      <w:pPr>
        <w:pStyle w:val="ListParagraph"/>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5B658932" w14:textId="77777777" w:rsidR="005A5834" w:rsidRPr="000528AA" w:rsidRDefault="005A5834" w:rsidP="005A5834">
      <w:pPr>
        <w:pStyle w:val="ListParagraph"/>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614D3AAC" w14:textId="77777777" w:rsidR="005A5834" w:rsidRPr="002772DB" w:rsidRDefault="005A5834" w:rsidP="005A5834">
      <w:pPr>
        <w:pStyle w:val="ListParagraph"/>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6AD0CDD2" w14:textId="77777777" w:rsidR="005A5834" w:rsidRDefault="005A5834" w:rsidP="005A5834">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6774DC5C" w14:textId="77777777" w:rsidR="005A5834" w:rsidRPr="007733CF" w:rsidRDefault="005A5834" w:rsidP="005A5834">
      <w:pPr>
        <w:pStyle w:val="ListParagraph"/>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0936A4FE" w14:textId="77777777" w:rsidR="005A5834" w:rsidRPr="007E53D6" w:rsidRDefault="005A5834" w:rsidP="005A5834">
      <w:pPr>
        <w:pStyle w:val="ListParagraph"/>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10646983" w14:textId="77777777" w:rsidR="005A5834" w:rsidRPr="007E53D6" w:rsidRDefault="005A5834"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E53D6">
        <w:rPr>
          <w:rFonts w:cs="Times"/>
          <w:bCs/>
          <w:iCs/>
          <w:color w:val="FF0000"/>
          <w:szCs w:val="20"/>
        </w:rPr>
        <w:t xml:space="preserve"> is the transmitted signal of the target user</w:t>
      </w:r>
    </w:p>
    <w:p w14:paraId="773073C5" w14:textId="77777777" w:rsidR="005A5834" w:rsidRPr="007E53D6" w:rsidRDefault="005A5834"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Pr="007E53D6">
        <w:rPr>
          <w:rFonts w:cs="Times"/>
          <w:bCs/>
          <w:iCs/>
          <w:color w:val="FF0000"/>
          <w:szCs w:val="20"/>
        </w:rPr>
        <w:t xml:space="preserve">, are the channel matrix and transmitted signal of the UE in the same cell as the target user </w:t>
      </w:r>
    </w:p>
    <w:p w14:paraId="18D63AB7" w14:textId="77777777" w:rsidR="005A5834" w:rsidRPr="007E53D6" w:rsidRDefault="005A5834"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Pr="007E53D6">
        <w:rPr>
          <w:rFonts w:cs="Times"/>
          <w:bCs/>
          <w:iCs/>
          <w:color w:val="FF0000"/>
          <w:szCs w:val="20"/>
        </w:rPr>
        <w:t xml:space="preserve"> are the channel matrix and transmitted signal of the UEs in the adjacent cell</w:t>
      </w:r>
    </w:p>
    <w:p w14:paraId="6D97328E" w14:textId="77777777" w:rsidR="005A5834" w:rsidRPr="007E53D6" w:rsidRDefault="005A5834"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Pr="007E53D6">
        <w:rPr>
          <w:rFonts w:cs="Times"/>
          <w:bCs/>
          <w:iCs/>
          <w:color w:val="FF0000"/>
          <w:szCs w:val="20"/>
        </w:rPr>
        <w:t>. The power of the signal and interference is included in the channel marix respectively</w:t>
      </w:r>
    </w:p>
    <w:p w14:paraId="5C7B54A4" w14:textId="77777777" w:rsidR="005A5834" w:rsidRPr="007E53D6" w:rsidRDefault="005A5834"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Pr="007E53D6">
        <w:rPr>
          <w:rFonts w:cs="Times"/>
          <w:bCs/>
          <w:iCs/>
          <w:color w:val="FF0000"/>
          <w:szCs w:val="20"/>
        </w:rPr>
        <w:t xml:space="preserve"> and </w:t>
      </w:r>
      <m:oMath>
        <m:r>
          <w:rPr>
            <w:rFonts w:ascii="Cambria Math" w:hAnsi="Cambria Math" w:cs="Times"/>
            <w:color w:val="FF0000"/>
            <w:szCs w:val="20"/>
          </w:rPr>
          <m:t>N</m:t>
        </m:r>
      </m:oMath>
      <w:r w:rsidRPr="007E53D6">
        <w:rPr>
          <w:rFonts w:cs="Times"/>
          <w:bCs/>
          <w:iCs/>
          <w:color w:val="FF0000"/>
          <w:szCs w:val="20"/>
        </w:rPr>
        <w:t xml:space="preserve"> are the self-interference vector of the co-site sectors and the thermal noise signal vector on the receiving antennas</w:t>
      </w:r>
    </w:p>
    <w:p w14:paraId="026AF684" w14:textId="77777777" w:rsidR="005A5834" w:rsidRPr="007733CF" w:rsidRDefault="005A5834" w:rsidP="005A5834">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5C7FDEBF" w14:textId="77777777" w:rsidR="005A5834" w:rsidRPr="007733CF" w:rsidRDefault="005A5834" w:rsidP="005A5834">
      <w:pPr>
        <w:jc w:val="center"/>
        <w:rPr>
          <w:color w:val="FF0000"/>
        </w:rPr>
      </w:pPr>
      <w:r w:rsidRPr="007733CF">
        <w:rPr>
          <w:rFonts w:hint="eastAsia"/>
          <w:noProof/>
          <w:color w:val="FF0000"/>
        </w:rPr>
        <w:lastRenderedPageBreak/>
        <w:drawing>
          <wp:inline distT="0" distB="0" distL="0" distR="0" wp14:anchorId="3ECB7DAB" wp14:editId="1FA0E489">
            <wp:extent cx="1751462" cy="167035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30913974" w14:textId="77777777" w:rsidR="005A5834" w:rsidRPr="006D7910" w:rsidRDefault="005A5834" w:rsidP="005A5834">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E55EF7B" w14:textId="77777777" w:rsidR="005A5834" w:rsidRPr="006D7910" w:rsidRDefault="005A5834" w:rsidP="005A5834">
      <w:pPr>
        <w:pStyle w:val="ListParagraph"/>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51D12171" w14:textId="77777777" w:rsidR="005A5834" w:rsidRPr="006D7910" w:rsidRDefault="005A5834" w:rsidP="005A5834">
      <w:pPr>
        <w:pStyle w:val="ListParagraph"/>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5EFCCB22" w14:textId="77777777" w:rsidR="005A5834" w:rsidRPr="006D7910" w:rsidRDefault="005A5834" w:rsidP="005A5834">
      <w:pPr>
        <w:pStyle w:val="ListParagraph"/>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2309C473" w14:textId="77777777" w:rsidR="005A5834" w:rsidRPr="006D7910" w:rsidRDefault="005A5834" w:rsidP="005A5834">
      <w:pPr>
        <w:pStyle w:val="ListParagraph"/>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48C2353C" w14:textId="77777777" w:rsidR="005A5834" w:rsidRPr="006D7910" w:rsidRDefault="005A5834" w:rsidP="005A5834">
      <w:pPr>
        <w:pStyle w:val="ListParagraph"/>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5D81273F" w14:textId="77777777" w:rsidR="005A5834" w:rsidRDefault="005A5834" w:rsidP="005A5834">
      <w:pPr>
        <w:rPr>
          <w:rFonts w:cs="Times"/>
          <w:bCs/>
          <w:iCs/>
          <w:color w:val="FF0000"/>
          <w:szCs w:val="20"/>
        </w:rPr>
      </w:pPr>
    </w:p>
    <w:p w14:paraId="5C631300" w14:textId="77777777" w:rsidR="00FC3152" w:rsidRPr="005A5834"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autoSpaceDE/>
              <w:autoSpaceDN/>
              <w:adjustRightInd/>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42B57150" w:rsidR="0041272E" w:rsidRDefault="009379E6" w:rsidP="00FA6168">
            <w:pPr>
              <w:pStyle w:val="ListParagraph"/>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41272E">
              <w:rPr>
                <w:rFonts w:cstheme="minorHAnsi"/>
              </w:rPr>
              <w:t>in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actually being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045AD9">
            <w:pPr>
              <w:pStyle w:val="ListParagraph"/>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045AD9">
            <w:pPr>
              <w:pStyle w:val="ListParagraph"/>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 xml:space="preserve">they </w:t>
            </w:r>
            <w:r w:rsidR="000404F7">
              <w:rPr>
                <w:rFonts w:cstheme="minorHAnsi"/>
              </w:rPr>
              <w:lastRenderedPageBreak/>
              <w:t>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(0.5*4+1)</w:t>
            </w:r>
            <w:r w:rsidR="006965E4">
              <w:rPr>
                <w:bCs/>
                <w:iCs/>
              </w:rPr>
              <w:t>=</w:t>
            </w:r>
            <w:r>
              <w:rPr>
                <w:bCs/>
                <w:iCs/>
              </w:rPr>
              <w:t xml:space="preserve">4.7 dB coverage gain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as long as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ListParagraph"/>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ListParagraph"/>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user</w:t>
            </w:r>
          </w:p>
          <w:p w14:paraId="4E1196DD"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000000" w:rsidP="00270C41">
            <w:pPr>
              <w:pStyle w:val="ListParagraph"/>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noProof/>
                <w:color w:val="FF0000"/>
              </w:rPr>
              <w:drawing>
                <wp:inline distT="0" distB="0" distL="0" distR="0" wp14:anchorId="36EE2C73" wp14:editId="53F1DCB5">
                  <wp:extent cx="1751462" cy="1670358"/>
                  <wp:effectExtent l="0" t="0" r="127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lastRenderedPageBreak/>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ListParagraph"/>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ListParagraph"/>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ListParagraph"/>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autoSpaceDE/>
              <w:autoSpaceDN/>
              <w:adjustRightInd/>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3650395A" w:rsidR="004E09FC" w:rsidRDefault="00945110" w:rsidP="00270C41">
            <w:pPr>
              <w:autoSpaceDE/>
              <w:autoSpaceDN/>
              <w:adjustRightInd/>
              <w:spacing w:line="240" w:lineRule="auto"/>
              <w:rPr>
                <w:rFonts w:hint="eastAsia"/>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0C5FF5D2" w:rsidR="004E09FC" w:rsidRDefault="00945110" w:rsidP="00270C41">
            <w:pPr>
              <w:spacing w:beforeLines="50" w:before="120" w:afterLines="50" w:after="120"/>
              <w:rPr>
                <w:rFonts w:cstheme="minorHAnsi"/>
                <w:iCs/>
              </w:rPr>
            </w:pPr>
            <w:r w:rsidRPr="00945110">
              <w:rPr>
                <w:rFonts w:cstheme="minorHAnsi"/>
                <w:iCs/>
              </w:rPr>
              <w:t>proposal 3-1-4b-v1</w:t>
            </w:r>
            <w:r>
              <w:rPr>
                <w:rFonts w:cstheme="minorHAnsi"/>
                <w:iCs/>
              </w:rPr>
              <w:t xml:space="preserve"> is offline consensus</w:t>
            </w: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autoSpaceDE/>
              <w:autoSpaceDN/>
              <w:adjustRightInd/>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autoSpaceDE/>
              <w:autoSpaceDN/>
              <w:adjustRightInd/>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5F98CF9E" w:rsidR="003B7E8F" w:rsidRDefault="00186F7A" w:rsidP="00270C4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375A437E" w:rsidR="003B7E8F" w:rsidRDefault="00186F7A" w:rsidP="00270C41">
            <w:pPr>
              <w:autoSpaceDE/>
              <w:autoSpaceDN/>
              <w:adjustRightInd/>
              <w:spacing w:line="240" w:lineRule="auto"/>
              <w:rPr>
                <w:bCs/>
              </w:rPr>
            </w:pPr>
            <w:r>
              <w:rPr>
                <w:rFonts w:hint="eastAsia"/>
                <w:bCs/>
              </w:rPr>
              <w:t>O</w:t>
            </w:r>
            <w:r>
              <w:rPr>
                <w:bCs/>
              </w:rPr>
              <w:t>K</w:t>
            </w:r>
          </w:p>
        </w:tc>
      </w:tr>
    </w:tbl>
    <w:p w14:paraId="1B5888D7" w14:textId="77777777" w:rsidR="003B7E8F" w:rsidRPr="00664752" w:rsidRDefault="003B7E8F" w:rsidP="00FC3152">
      <w:pPr>
        <w:spacing w:after="120"/>
      </w:pPr>
    </w:p>
    <w:p w14:paraId="14E498DF" w14:textId="79E450B0"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ListParagraph"/>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lastRenderedPageBreak/>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t xml:space="preserve">The maximum number of HARQ transmission (limited by frame </w:t>
            </w:r>
            <w:r w:rsidRPr="0091047B">
              <w:rPr>
                <w:szCs w:val="20"/>
              </w:rPr>
              <w:lastRenderedPageBreak/>
              <w:t>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lastRenderedPageBreak/>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ListParagraph"/>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ListParagraph"/>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t>gNB-UE: NLOS</w:t>
            </w:r>
          </w:p>
          <w:p w14:paraId="14870ACD" w14:textId="77777777" w:rsidR="00FF4977" w:rsidRPr="005A7F3C" w:rsidRDefault="00FF4977" w:rsidP="00270C41">
            <w:pPr>
              <w:spacing w:before="72"/>
              <w:rPr>
                <w:strike/>
                <w:color w:val="FF0000"/>
              </w:rPr>
            </w:pPr>
            <w:r w:rsidRPr="00E92FD3">
              <w:rPr>
                <w:color w:val="FF0000"/>
              </w:rPr>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23"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lastRenderedPageBreak/>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lastRenderedPageBreak/>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autoSpaceDE/>
              <w:autoSpaceDN/>
              <w:adjustRightInd/>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autoSpaceDE/>
              <w:autoSpaceDN/>
              <w:adjustRightInd/>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autoSpaceDE/>
              <w:autoSpaceDN/>
              <w:adjustRightInd/>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r w:rsidRPr="000C40AB">
              <w:rPr>
                <w:bCs/>
                <w:color w:val="FF0000"/>
              </w:rPr>
              <w:t xml:space="preserve">2. </w:t>
            </w:r>
            <w:r w:rsidR="000428F1" w:rsidRPr="000C40AB">
              <w:rPr>
                <w:bCs/>
                <w:color w:val="FF0000"/>
              </w:rPr>
              <w:t xml:space="preserve"> “</w:t>
            </w:r>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r w:rsidR="00186F7A" w14:paraId="7827B39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AB84C2F" w14:textId="780FCDEB"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4F9C30" w14:textId="05B4479A" w:rsidR="00186F7A" w:rsidRDefault="00186F7A" w:rsidP="00270C41">
            <w:pPr>
              <w:rPr>
                <w:bCs/>
              </w:rPr>
            </w:pPr>
            <w:r>
              <w:rPr>
                <w:rFonts w:hint="eastAsia"/>
                <w:bCs/>
              </w:rPr>
              <w:t>O</w:t>
            </w:r>
            <w:r>
              <w:rPr>
                <w:bCs/>
              </w:rPr>
              <w:t>K</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798D20DE"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 xml:space="preserve">(10) Number of receive antenna </w:t>
            </w:r>
            <w:r w:rsidRPr="000668E1">
              <w:lastRenderedPageBreak/>
              <w:t>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lastRenderedPageBreak/>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lastRenderedPageBreak/>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autoSpaceDE/>
              <w:autoSpaceDN/>
              <w:adjustRightInd/>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r w:rsidR="00186F7A" w14:paraId="394365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F1046B" w14:textId="675C92DC" w:rsidR="00186F7A" w:rsidRPr="008476AE"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3B37" w14:textId="39A8E755" w:rsidR="00186F7A" w:rsidRPr="008476AE" w:rsidRDefault="00186F7A" w:rsidP="00270C41">
            <w:pPr>
              <w:rPr>
                <w:bCs/>
              </w:rPr>
            </w:pPr>
            <w:r>
              <w:rPr>
                <w:rFonts w:hint="eastAsia"/>
                <w:bCs/>
              </w:rPr>
              <w:t>O</w:t>
            </w:r>
            <w:r>
              <w:rPr>
                <w:bCs/>
              </w:rPr>
              <w:t>K</w:t>
            </w:r>
          </w:p>
        </w:tc>
      </w:tr>
    </w:tbl>
    <w:p w14:paraId="2AFE4B2E" w14:textId="77777777" w:rsidR="00D43B00" w:rsidRPr="007C16AF" w:rsidRDefault="00D43B00" w:rsidP="00FF4977">
      <w:pPr>
        <w:spacing w:beforeLines="50" w:before="120" w:afterLines="50" w:after="120"/>
      </w:pPr>
    </w:p>
    <w:p w14:paraId="4F003E16" w14:textId="1384171C"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FF7AE2">
        <w:rPr>
          <w:rFonts w:eastAsia="黑体"/>
          <w:b/>
          <w:bCs/>
          <w:i/>
          <w:szCs w:val="32"/>
          <w:u w:val="single" w:color="4472C4" w:themeColor="accent5"/>
        </w:rPr>
        <w:t xml:space="preserve"> (Open)</w:t>
      </w:r>
      <w:r>
        <w:rPr>
          <w:rFonts w:eastAsia="黑体"/>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autoSpaceDE/>
              <w:autoSpaceDN/>
              <w:adjustRightInd/>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autoSpaceDE/>
              <w:autoSpaceDN/>
              <w:adjustRightInd/>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15B39912" w:rsidR="00FF7AE2" w:rsidRPr="000C40AB" w:rsidRDefault="00186F7A" w:rsidP="00270C41">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1A3FB15B" w:rsidR="00FF7AE2" w:rsidRDefault="00186F7A" w:rsidP="00270C41">
            <w:pPr>
              <w:rPr>
                <w:bCs/>
                <w:color w:val="FF0000"/>
              </w:rPr>
            </w:pPr>
            <w:r>
              <w:rPr>
                <w:rFonts w:hint="eastAsia"/>
                <w:bCs/>
                <w:color w:val="FF0000"/>
              </w:rPr>
              <w:t>S</w:t>
            </w:r>
            <w:r>
              <w:rPr>
                <w:bCs/>
                <w:color w:val="FF0000"/>
              </w:rPr>
              <w:t>upport</w:t>
            </w:r>
          </w:p>
        </w:tc>
      </w:tr>
      <w:tr w:rsidR="007F60EF"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77777777" w:rsidR="007F60EF" w:rsidRPr="000C40AB" w:rsidRDefault="007F60EF" w:rsidP="00270C4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77777777" w:rsidR="007F60EF" w:rsidRPr="000C40AB" w:rsidRDefault="007F60EF" w:rsidP="00270C41">
            <w:pPr>
              <w:rPr>
                <w:bCs/>
                <w:color w:val="FF0000"/>
              </w:rPr>
            </w:pP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Heading2"/>
      </w:pPr>
      <w:r>
        <w:t>Issue#3-</w:t>
      </w:r>
      <w:r w:rsidR="00EC48AD">
        <w:t>2</w:t>
      </w:r>
      <w:r>
        <w:t xml:space="preserve">: </w:t>
      </w:r>
      <w:r w:rsidR="00DA1ACB">
        <w:t>Other</w:t>
      </w:r>
      <w:r w:rsidR="00601784">
        <w:t>s</w:t>
      </w:r>
    </w:p>
    <w:p w14:paraId="714AE521" w14:textId="77777777" w:rsidR="00A01541" w:rsidRDefault="00A01541" w:rsidP="00A01541">
      <w:pPr>
        <w:pStyle w:val="Heading3"/>
      </w:pPr>
      <w:r>
        <w:t>Submitted proposal</w:t>
      </w:r>
    </w:p>
    <w:tbl>
      <w:tblPr>
        <w:tblStyle w:val="TableGrid"/>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82" w:name="_Toc111145912"/>
            <w:bookmarkStart w:id="83" w:name="_Toc115476948"/>
            <w:bookmarkStart w:id="84" w:name="_Toc127537954"/>
            <w:bookmarkStart w:id="85"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2"/>
            <w:r w:rsidRPr="00935D43">
              <w:rPr>
                <w:rFonts w:asciiTheme="minorHAnsi" w:hAnsiTheme="minorHAnsi" w:cstheme="minorHAnsi"/>
              </w:rPr>
              <w:t xml:space="preserve"> (Option 1 and Option 3).</w:t>
            </w:r>
            <w:bookmarkEnd w:id="83"/>
            <w:bookmarkEnd w:id="84"/>
            <w:bookmarkEnd w:id="85"/>
            <w:r w:rsidRPr="00935D43">
              <w:rPr>
                <w:rFonts w:asciiTheme="minorHAnsi" w:hAnsiTheme="minorHAnsi" w:cstheme="minorHAnsi"/>
              </w:rPr>
              <w:t xml:space="preserve"> </w:t>
            </w:r>
          </w:p>
          <w:p w14:paraId="207D4EC6" w14:textId="77777777" w:rsidR="00326E8E" w:rsidRPr="00935D43" w:rsidRDefault="00326E8E" w:rsidP="00FC2AA8">
            <w:pPr>
              <w:pStyle w:val="Proposal0"/>
              <w:widowControl/>
              <w:spacing w:after="0" w:line="240" w:lineRule="auto"/>
              <w:ind w:left="0" w:firstLine="0"/>
              <w:rPr>
                <w:rFonts w:cstheme="minorHAnsi"/>
              </w:rPr>
            </w:pPr>
            <w:bookmarkStart w:id="86" w:name="_Toc111041822"/>
            <w:bookmarkStart w:id="87" w:name="_Toc111143034"/>
            <w:bookmarkStart w:id="88" w:name="_Toc111143066"/>
            <w:bookmarkStart w:id="89" w:name="_Toc111143098"/>
            <w:bookmarkStart w:id="90" w:name="_Toc111143193"/>
            <w:bookmarkStart w:id="91" w:name="_Toc111145948"/>
            <w:bookmarkStart w:id="92" w:name="_Toc111194315"/>
            <w:bookmarkStart w:id="93" w:name="_Toc111229208"/>
            <w:bookmarkStart w:id="94" w:name="_Toc111235478"/>
            <w:bookmarkStart w:id="95" w:name="_Toc111244880"/>
            <w:bookmarkStart w:id="96" w:name="_Toc111245645"/>
            <w:bookmarkStart w:id="97" w:name="_Toc111213727"/>
            <w:bookmarkStart w:id="98" w:name="_Toc111213761"/>
            <w:bookmarkStart w:id="99" w:name="_Toc111213795"/>
            <w:bookmarkStart w:id="100" w:name="_Toc115258517"/>
            <w:bookmarkStart w:id="101" w:name="_Toc115420094"/>
            <w:bookmarkStart w:id="102" w:name="_Toc115421624"/>
            <w:bookmarkStart w:id="103" w:name="_Toc115426272"/>
            <w:bookmarkStart w:id="104" w:name="_Toc115426462"/>
            <w:bookmarkStart w:id="105" w:name="_Toc115432726"/>
            <w:bookmarkStart w:id="106" w:name="_Toc115432791"/>
            <w:bookmarkStart w:id="107" w:name="_Toc115434292"/>
            <w:bookmarkStart w:id="108" w:name="_Toc115457252"/>
            <w:bookmarkStart w:id="109" w:name="_Toc115457330"/>
            <w:bookmarkStart w:id="110" w:name="_Toc115476263"/>
            <w:bookmarkStart w:id="111" w:name="_Toc115476527"/>
            <w:bookmarkStart w:id="112" w:name="_Toc115476908"/>
            <w:bookmarkStart w:id="113" w:name="_Toc115477005"/>
            <w:bookmarkStart w:id="114" w:name="_Toc127538010"/>
            <w:bookmarkStart w:id="115"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935D43">
              <w:rPr>
                <w:rFonts w:cstheme="minorHAnsi"/>
              </w:rPr>
              <w:t>, etc. (Option 2 in the proposal discussed in RAN1 #110)</w:t>
            </w:r>
            <w:bookmarkEnd w:id="103"/>
            <w:bookmarkEnd w:id="104"/>
            <w:bookmarkEnd w:id="105"/>
            <w:bookmarkEnd w:id="106"/>
            <w:bookmarkEnd w:id="107"/>
            <w:bookmarkEnd w:id="108"/>
            <w:bookmarkEnd w:id="109"/>
            <w:bookmarkEnd w:id="110"/>
            <w:bookmarkEnd w:id="111"/>
            <w:bookmarkEnd w:id="112"/>
            <w:bookmarkEnd w:id="113"/>
            <w:bookmarkEnd w:id="114"/>
            <w:bookmarkEnd w:id="115"/>
          </w:p>
          <w:p w14:paraId="7CACB044"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116" w:name="_Toc111145909"/>
            <w:bookmarkStart w:id="117" w:name="_Toc115457192"/>
            <w:bookmarkStart w:id="118" w:name="_Toc127537945"/>
            <w:bookmarkStart w:id="119" w:name="_Toc131772360"/>
            <w:r w:rsidRPr="00935D43">
              <w:rPr>
                <w:rFonts w:asciiTheme="minorHAnsi" w:hAnsiTheme="minorHAnsi" w:cstheme="minorHAnsi"/>
              </w:rPr>
              <w:t>Observation 1: It is not necessary to perform link level simulations using separate models for DPD and PA.</w:t>
            </w:r>
            <w:bookmarkEnd w:id="116"/>
            <w:bookmarkEnd w:id="117"/>
            <w:bookmarkEnd w:id="118"/>
            <w:bookmarkEnd w:id="119"/>
          </w:p>
          <w:p w14:paraId="07F31D17" w14:textId="77777777" w:rsidR="00326E8E" w:rsidRPr="00935D43" w:rsidRDefault="00326E8E" w:rsidP="00FC2AA8">
            <w:pPr>
              <w:pStyle w:val="Proposal0"/>
              <w:widowControl/>
              <w:spacing w:after="0" w:line="240" w:lineRule="auto"/>
              <w:ind w:left="0" w:firstLine="0"/>
              <w:rPr>
                <w:rFonts w:cstheme="minorHAnsi"/>
              </w:rPr>
            </w:pPr>
            <w:bookmarkStart w:id="120" w:name="_Toc102127479"/>
            <w:bookmarkStart w:id="121" w:name="_Toc102127699"/>
            <w:bookmarkStart w:id="122" w:name="_Toc102143744"/>
            <w:bookmarkStart w:id="123" w:name="_Toc102143765"/>
            <w:bookmarkStart w:id="124" w:name="_Toc102151259"/>
            <w:bookmarkStart w:id="125" w:name="_Toc102155498"/>
            <w:bookmarkStart w:id="126" w:name="_Toc102159324"/>
            <w:bookmarkStart w:id="127" w:name="_Toc102159445"/>
            <w:bookmarkStart w:id="128" w:name="_Toc102172296"/>
            <w:bookmarkStart w:id="129" w:name="_Toc102172344"/>
            <w:bookmarkStart w:id="130" w:name="_Toc102172709"/>
            <w:bookmarkStart w:id="131" w:name="_Toc102173917"/>
            <w:bookmarkStart w:id="132" w:name="_Toc108098329"/>
            <w:bookmarkStart w:id="133" w:name="_Toc110462279"/>
            <w:bookmarkStart w:id="134" w:name="_Toc111041805"/>
            <w:bookmarkStart w:id="135" w:name="_Toc111143017"/>
            <w:bookmarkStart w:id="136" w:name="_Toc111143049"/>
            <w:bookmarkStart w:id="137" w:name="_Toc111143081"/>
            <w:bookmarkStart w:id="138" w:name="_Toc111143176"/>
            <w:bookmarkStart w:id="139" w:name="_Toc111145931"/>
            <w:bookmarkStart w:id="140" w:name="_Toc111194299"/>
            <w:bookmarkStart w:id="141" w:name="_Toc111229192"/>
            <w:bookmarkStart w:id="142" w:name="_Toc111235462"/>
            <w:bookmarkStart w:id="143" w:name="_Toc111244855"/>
            <w:bookmarkStart w:id="144" w:name="_Toc111245620"/>
            <w:bookmarkStart w:id="145" w:name="_Toc111213703"/>
            <w:bookmarkStart w:id="146" w:name="_Toc111213737"/>
            <w:bookmarkStart w:id="147" w:name="_Toc111213771"/>
            <w:bookmarkStart w:id="148" w:name="_Toc115258470"/>
            <w:bookmarkStart w:id="149" w:name="_Toc115420053"/>
            <w:bookmarkStart w:id="150" w:name="_Toc115421585"/>
            <w:bookmarkStart w:id="151" w:name="_Toc115426234"/>
            <w:bookmarkStart w:id="152" w:name="_Toc115426424"/>
            <w:bookmarkStart w:id="153" w:name="_Toc115432685"/>
            <w:bookmarkStart w:id="154" w:name="_Toc115432750"/>
            <w:bookmarkStart w:id="155" w:name="_Toc115434254"/>
            <w:bookmarkStart w:id="156" w:name="_Toc115457214"/>
            <w:bookmarkStart w:id="157" w:name="_Toc115457292"/>
            <w:bookmarkStart w:id="158" w:name="_Toc127537975"/>
            <w:bookmarkStart w:id="159" w:name="_Toc131772388"/>
            <w:bookmarkStart w:id="160"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4AFB3A1" w14:textId="77777777" w:rsidR="00326E8E" w:rsidRPr="00935D43" w:rsidRDefault="00326E8E" w:rsidP="00FC2AA8">
            <w:pPr>
              <w:pStyle w:val="Proposal0"/>
              <w:widowControl/>
              <w:spacing w:after="0" w:line="240" w:lineRule="auto"/>
              <w:ind w:left="0" w:firstLine="0"/>
              <w:rPr>
                <w:rFonts w:cstheme="minorHAnsi"/>
              </w:rPr>
            </w:pPr>
            <w:bookmarkStart w:id="161" w:name="_Toc102127480"/>
            <w:bookmarkStart w:id="162" w:name="_Toc102127700"/>
            <w:bookmarkStart w:id="163" w:name="_Toc102143745"/>
            <w:bookmarkStart w:id="164" w:name="_Toc102143766"/>
            <w:bookmarkStart w:id="165" w:name="_Toc102151260"/>
            <w:bookmarkStart w:id="166" w:name="_Toc102155499"/>
            <w:bookmarkStart w:id="167" w:name="_Toc102159325"/>
            <w:bookmarkStart w:id="168" w:name="_Toc102159446"/>
            <w:bookmarkStart w:id="169" w:name="_Toc102172297"/>
            <w:bookmarkStart w:id="170" w:name="_Toc102172345"/>
            <w:bookmarkStart w:id="171" w:name="_Toc102172710"/>
            <w:bookmarkStart w:id="172" w:name="_Toc102173918"/>
            <w:bookmarkStart w:id="173" w:name="_Toc108098330"/>
            <w:bookmarkStart w:id="174" w:name="_Toc110462280"/>
            <w:bookmarkStart w:id="175" w:name="_Toc111041806"/>
            <w:bookmarkStart w:id="176" w:name="_Toc111143018"/>
            <w:bookmarkStart w:id="177" w:name="_Toc111143050"/>
            <w:bookmarkStart w:id="178" w:name="_Toc111143082"/>
            <w:bookmarkStart w:id="179" w:name="_Toc111143177"/>
            <w:bookmarkStart w:id="180" w:name="_Toc111145932"/>
            <w:bookmarkStart w:id="181" w:name="_Toc111194300"/>
            <w:bookmarkStart w:id="182" w:name="_Toc111229193"/>
            <w:bookmarkStart w:id="183" w:name="_Toc111235463"/>
            <w:bookmarkStart w:id="184" w:name="_Toc111244856"/>
            <w:bookmarkStart w:id="185" w:name="_Toc111245621"/>
            <w:bookmarkStart w:id="186" w:name="_Toc111213704"/>
            <w:bookmarkStart w:id="187" w:name="_Toc111213738"/>
            <w:bookmarkStart w:id="188" w:name="_Toc111213772"/>
            <w:bookmarkStart w:id="189" w:name="_Toc115258471"/>
            <w:bookmarkStart w:id="190" w:name="_Toc115420054"/>
            <w:bookmarkStart w:id="191" w:name="_Toc115421586"/>
            <w:bookmarkStart w:id="192" w:name="_Toc115426235"/>
            <w:bookmarkStart w:id="193" w:name="_Toc115426425"/>
            <w:bookmarkStart w:id="194" w:name="_Toc115432686"/>
            <w:bookmarkStart w:id="195" w:name="_Toc115432751"/>
            <w:bookmarkStart w:id="196" w:name="_Toc115434255"/>
            <w:bookmarkStart w:id="197" w:name="_Toc115457215"/>
            <w:bookmarkStart w:id="198" w:name="_Toc115457293"/>
            <w:bookmarkStart w:id="199" w:name="_Toc127537976"/>
            <w:bookmarkStart w:id="200" w:name="_Toc131772389"/>
            <w:bookmarkStart w:id="201" w:name="_Hlk102138212"/>
            <w:bookmarkEnd w:id="160"/>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338AEAC6" w14:textId="77777777" w:rsidR="00326E8E" w:rsidRPr="00935D43" w:rsidRDefault="00326E8E" w:rsidP="00FC2AA8">
            <w:pPr>
              <w:pStyle w:val="Proposal0"/>
              <w:widowControl/>
              <w:spacing w:after="0" w:line="240" w:lineRule="auto"/>
              <w:ind w:left="0" w:firstLine="0"/>
              <w:rPr>
                <w:rFonts w:cstheme="minorHAnsi"/>
              </w:rPr>
            </w:pPr>
            <w:bookmarkStart w:id="202" w:name="_Toc102127481"/>
            <w:bookmarkStart w:id="203" w:name="_Toc102127701"/>
            <w:bookmarkStart w:id="204" w:name="_Toc102143746"/>
            <w:bookmarkStart w:id="205" w:name="_Toc102143767"/>
            <w:bookmarkStart w:id="206" w:name="_Toc102151261"/>
            <w:bookmarkStart w:id="207" w:name="_Toc102155500"/>
            <w:bookmarkStart w:id="208" w:name="_Toc102159326"/>
            <w:bookmarkStart w:id="209" w:name="_Toc102159447"/>
            <w:bookmarkStart w:id="210" w:name="_Toc102172298"/>
            <w:bookmarkStart w:id="211" w:name="_Toc102172346"/>
            <w:bookmarkStart w:id="212" w:name="_Toc102172711"/>
            <w:bookmarkStart w:id="213" w:name="_Toc102173919"/>
            <w:bookmarkStart w:id="214" w:name="_Toc108098331"/>
            <w:bookmarkStart w:id="215" w:name="_Toc110462281"/>
            <w:bookmarkStart w:id="216" w:name="_Toc111041807"/>
            <w:bookmarkStart w:id="217" w:name="_Toc111143019"/>
            <w:bookmarkStart w:id="218" w:name="_Toc111143051"/>
            <w:bookmarkStart w:id="219" w:name="_Toc111143083"/>
            <w:bookmarkStart w:id="220" w:name="_Toc111143178"/>
            <w:bookmarkStart w:id="221" w:name="_Toc111145933"/>
            <w:bookmarkStart w:id="222" w:name="_Toc111194301"/>
            <w:bookmarkStart w:id="223" w:name="_Toc111229194"/>
            <w:bookmarkStart w:id="224" w:name="_Toc111235464"/>
            <w:bookmarkStart w:id="225" w:name="_Toc111244857"/>
            <w:bookmarkStart w:id="226" w:name="_Toc111245622"/>
            <w:bookmarkStart w:id="227" w:name="_Toc111213705"/>
            <w:bookmarkStart w:id="228" w:name="_Toc111213739"/>
            <w:bookmarkStart w:id="229" w:name="_Toc111213773"/>
            <w:bookmarkStart w:id="230" w:name="_Toc115258472"/>
            <w:bookmarkStart w:id="231" w:name="_Toc115420055"/>
            <w:bookmarkStart w:id="232" w:name="_Toc115421587"/>
            <w:bookmarkStart w:id="233" w:name="_Toc115426236"/>
            <w:bookmarkStart w:id="234" w:name="_Toc115426426"/>
            <w:bookmarkStart w:id="235" w:name="_Toc115432687"/>
            <w:bookmarkStart w:id="236" w:name="_Toc115432752"/>
            <w:bookmarkStart w:id="237" w:name="_Toc115434256"/>
            <w:bookmarkStart w:id="238" w:name="_Toc115457216"/>
            <w:bookmarkStart w:id="239" w:name="_Toc115457294"/>
            <w:bookmarkStart w:id="240" w:name="_Toc127537977"/>
            <w:bookmarkStart w:id="241" w:name="_Toc131772390"/>
            <w:bookmarkEnd w:id="201"/>
            <w:r w:rsidRPr="00935D43">
              <w:rPr>
                <w:rFonts w:cstheme="minorHAnsi"/>
              </w:rPr>
              <w:t>Proposal 4: The self-interference channel should be modeled as a set of tapped delay lines directly from TX sub-array ports to RX sub-array ports.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735D8C1D" w14:textId="77777777" w:rsidR="00326E8E" w:rsidRPr="00935D43" w:rsidRDefault="00326E8E" w:rsidP="00FC2AA8">
            <w:pPr>
              <w:pStyle w:val="Proposal0"/>
              <w:widowControl/>
              <w:spacing w:after="0" w:line="240" w:lineRule="auto"/>
              <w:ind w:left="0" w:firstLine="0"/>
              <w:rPr>
                <w:rFonts w:cstheme="minorHAnsi"/>
              </w:rPr>
            </w:pPr>
            <w:bookmarkStart w:id="242" w:name="_Toc102127482"/>
            <w:bookmarkStart w:id="243" w:name="_Toc102127702"/>
            <w:bookmarkStart w:id="244" w:name="_Toc102143747"/>
            <w:bookmarkStart w:id="245" w:name="_Toc102143768"/>
            <w:bookmarkStart w:id="246" w:name="_Toc102151262"/>
            <w:bookmarkStart w:id="247" w:name="_Toc102155501"/>
            <w:bookmarkStart w:id="248" w:name="_Toc102159327"/>
            <w:bookmarkStart w:id="249" w:name="_Toc102159448"/>
            <w:bookmarkStart w:id="250" w:name="_Toc102172299"/>
            <w:bookmarkStart w:id="251" w:name="_Toc102172347"/>
            <w:bookmarkStart w:id="252" w:name="_Toc102172712"/>
            <w:bookmarkStart w:id="253" w:name="_Toc102173920"/>
            <w:bookmarkStart w:id="254" w:name="_Toc108098332"/>
            <w:bookmarkStart w:id="255" w:name="_Toc110462282"/>
            <w:bookmarkStart w:id="256" w:name="_Toc111041808"/>
            <w:bookmarkStart w:id="257" w:name="_Toc111143020"/>
            <w:bookmarkStart w:id="258" w:name="_Toc111143052"/>
            <w:bookmarkStart w:id="259" w:name="_Toc111143084"/>
            <w:bookmarkStart w:id="260" w:name="_Toc111143179"/>
            <w:bookmarkStart w:id="261" w:name="_Toc111145934"/>
            <w:bookmarkStart w:id="262" w:name="_Toc111194302"/>
            <w:bookmarkStart w:id="263" w:name="_Toc111229195"/>
            <w:bookmarkStart w:id="264" w:name="_Toc111235465"/>
            <w:bookmarkStart w:id="265" w:name="_Toc111244858"/>
            <w:bookmarkStart w:id="266" w:name="_Toc111245623"/>
            <w:bookmarkStart w:id="267" w:name="_Toc111213706"/>
            <w:bookmarkStart w:id="268" w:name="_Toc111213740"/>
            <w:bookmarkStart w:id="269" w:name="_Toc111213774"/>
            <w:bookmarkStart w:id="270" w:name="_Toc115258473"/>
            <w:bookmarkStart w:id="271" w:name="_Toc115420056"/>
            <w:bookmarkStart w:id="272" w:name="_Toc115421588"/>
            <w:bookmarkStart w:id="273" w:name="_Toc115426237"/>
            <w:bookmarkStart w:id="274" w:name="_Toc115426427"/>
            <w:bookmarkStart w:id="275" w:name="_Toc115432688"/>
            <w:bookmarkStart w:id="276" w:name="_Toc115432753"/>
            <w:bookmarkStart w:id="277" w:name="_Toc115434257"/>
            <w:bookmarkStart w:id="278" w:name="_Toc115457217"/>
            <w:bookmarkStart w:id="279" w:name="_Toc115457295"/>
            <w:bookmarkStart w:id="280" w:name="_Toc127537978"/>
            <w:bookmarkStart w:id="281" w:name="_Toc131772391"/>
            <w:bookmarkStart w:id="282" w:name="_Hlk110851256"/>
            <w:r w:rsidRPr="00935D43">
              <w:rPr>
                <w:rFonts w:cstheme="minorHAnsi"/>
              </w:rPr>
              <w:t>Proposal 5: Self-interference channel coefficients should be based on realistic setups supported by real measurements or high-fidelity electromagnetic (EM) evaluations.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66D51ABC" w14:textId="77777777" w:rsidR="00326E8E" w:rsidRPr="00935D43" w:rsidRDefault="00326E8E" w:rsidP="00FC2AA8">
            <w:pPr>
              <w:pStyle w:val="Proposal0"/>
              <w:widowControl/>
              <w:spacing w:after="0" w:line="240" w:lineRule="auto"/>
              <w:ind w:left="0" w:firstLine="0"/>
              <w:rPr>
                <w:rFonts w:cstheme="minorHAnsi"/>
              </w:rPr>
            </w:pPr>
            <w:bookmarkStart w:id="283" w:name="_Toc111041809"/>
            <w:bookmarkStart w:id="284" w:name="_Toc111143021"/>
            <w:bookmarkStart w:id="285" w:name="_Toc111143053"/>
            <w:bookmarkStart w:id="286" w:name="_Toc111143085"/>
            <w:bookmarkStart w:id="287" w:name="_Toc111143180"/>
            <w:bookmarkStart w:id="288" w:name="_Toc111145935"/>
            <w:bookmarkStart w:id="289" w:name="_Toc111194303"/>
            <w:bookmarkStart w:id="290" w:name="_Toc111229196"/>
            <w:bookmarkStart w:id="291" w:name="_Toc111235466"/>
            <w:bookmarkStart w:id="292" w:name="_Toc111244859"/>
            <w:bookmarkStart w:id="293" w:name="_Toc111245624"/>
            <w:bookmarkStart w:id="294" w:name="_Toc111213707"/>
            <w:bookmarkStart w:id="295" w:name="_Toc111213741"/>
            <w:bookmarkStart w:id="296" w:name="_Toc111213775"/>
            <w:bookmarkStart w:id="297" w:name="_Toc115258474"/>
            <w:bookmarkStart w:id="298" w:name="_Toc115420057"/>
            <w:bookmarkStart w:id="299" w:name="_Toc115421589"/>
            <w:bookmarkStart w:id="300" w:name="_Toc115426238"/>
            <w:bookmarkStart w:id="301" w:name="_Toc115426428"/>
            <w:bookmarkStart w:id="302" w:name="_Toc115432689"/>
            <w:bookmarkStart w:id="303" w:name="_Toc115432754"/>
            <w:bookmarkStart w:id="304" w:name="_Toc115434258"/>
            <w:bookmarkStart w:id="305" w:name="_Toc115457218"/>
            <w:bookmarkStart w:id="306" w:name="_Toc115457296"/>
            <w:bookmarkStart w:id="307" w:name="_Toc127537979"/>
            <w:bookmarkStart w:id="308" w:name="_Toc131772392"/>
            <w:bookmarkEnd w:id="282"/>
            <w:r w:rsidRPr="00935D43">
              <w:rPr>
                <w:rFonts w:cstheme="minorHAnsi"/>
              </w:rPr>
              <w:t>Proposal 6: For both system and link level assessment of SBFD, proper modelling of advanced antennas as well as modelling of beamforming impact on the BS TX to RX isolation should be considered.</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186F953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09" w:name="_Toc127537946"/>
            <w:bookmarkStart w:id="310"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09"/>
            <w:bookmarkEnd w:id="310"/>
          </w:p>
          <w:p w14:paraId="0BBBF636" w14:textId="77777777" w:rsidR="00326E8E" w:rsidRPr="00935D43" w:rsidRDefault="00326E8E" w:rsidP="00FC2AA8">
            <w:pPr>
              <w:pStyle w:val="Proposal0"/>
              <w:widowControl/>
              <w:spacing w:after="0" w:line="240" w:lineRule="auto"/>
              <w:ind w:left="0" w:firstLine="0"/>
              <w:rPr>
                <w:rFonts w:cstheme="minorHAnsi"/>
              </w:rPr>
            </w:pPr>
            <w:bookmarkStart w:id="311" w:name="_Toc111041810"/>
            <w:bookmarkStart w:id="312" w:name="_Toc111143022"/>
            <w:bookmarkStart w:id="313" w:name="_Toc111143054"/>
            <w:bookmarkStart w:id="314" w:name="_Toc111143086"/>
            <w:bookmarkStart w:id="315" w:name="_Toc111143181"/>
            <w:bookmarkStart w:id="316" w:name="_Toc111145936"/>
            <w:bookmarkStart w:id="317" w:name="_Toc111194304"/>
            <w:bookmarkStart w:id="318" w:name="_Toc111229197"/>
            <w:bookmarkStart w:id="319" w:name="_Toc111235467"/>
            <w:bookmarkStart w:id="320" w:name="_Toc111244860"/>
            <w:bookmarkStart w:id="321" w:name="_Toc111245625"/>
            <w:bookmarkStart w:id="322" w:name="_Toc111213708"/>
            <w:bookmarkStart w:id="323" w:name="_Toc111213742"/>
            <w:bookmarkStart w:id="324" w:name="_Toc111213776"/>
            <w:bookmarkStart w:id="325" w:name="_Toc115258475"/>
            <w:bookmarkStart w:id="326" w:name="_Toc115420058"/>
            <w:bookmarkStart w:id="327" w:name="_Toc115421590"/>
            <w:bookmarkStart w:id="328" w:name="_Toc115426239"/>
            <w:bookmarkStart w:id="329" w:name="_Toc115426429"/>
            <w:bookmarkStart w:id="330" w:name="_Toc115432690"/>
            <w:bookmarkStart w:id="331" w:name="_Toc115432755"/>
            <w:bookmarkStart w:id="332" w:name="_Toc115434259"/>
            <w:bookmarkStart w:id="333" w:name="_Toc115457219"/>
            <w:bookmarkStart w:id="334" w:name="_Toc115457297"/>
            <w:bookmarkStart w:id="335" w:name="_Toc115476228"/>
            <w:bookmarkStart w:id="336" w:name="_Toc115476492"/>
            <w:bookmarkStart w:id="337" w:name="_Toc115476873"/>
            <w:bookmarkStart w:id="338" w:name="_Toc115476970"/>
            <w:bookmarkStart w:id="339" w:name="_Toc127537980"/>
            <w:bookmarkStart w:id="340"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935D43">
              <w:rPr>
                <w:rFonts w:cstheme="minorHAnsi"/>
              </w:rPr>
              <w:t xml:space="preserve"> For the simple exemplary site setup we have </w:t>
            </w:r>
            <w:r w:rsidRPr="00935D43">
              <w:rPr>
                <w:rFonts w:cstheme="minorHAnsi"/>
              </w:rPr>
              <w:lastRenderedPageBreak/>
              <w:t>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39"/>
            <w:bookmarkEnd w:id="340"/>
          </w:p>
          <w:p w14:paraId="44E134EE" w14:textId="77777777" w:rsidR="00326E8E" w:rsidRPr="00935D43" w:rsidRDefault="00326E8E" w:rsidP="00FC2AA8">
            <w:pPr>
              <w:pStyle w:val="Proposal0"/>
              <w:widowControl/>
              <w:spacing w:after="0" w:line="240" w:lineRule="auto"/>
              <w:ind w:left="0" w:firstLine="0"/>
              <w:rPr>
                <w:rFonts w:cstheme="minorHAnsi"/>
              </w:rPr>
            </w:pPr>
            <w:bookmarkStart w:id="341" w:name="_Toc127537981"/>
            <w:bookmarkStart w:id="342" w:name="_Toc131772394"/>
            <w:r w:rsidRPr="00935D43">
              <w:rPr>
                <w:rFonts w:cstheme="minorHAnsi"/>
              </w:rPr>
              <w:t>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1"/>
            <w:bookmarkEnd w:id="342"/>
          </w:p>
          <w:p w14:paraId="0EB87AF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3" w:name="_Toc127537947"/>
            <w:bookmarkStart w:id="344"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3"/>
            <w:bookmarkEnd w:id="344"/>
          </w:p>
          <w:p w14:paraId="5651E3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5" w:name="_Toc127537948"/>
            <w:bookmarkStart w:id="346"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5"/>
            <w:bookmarkEnd w:id="346"/>
          </w:p>
          <w:p w14:paraId="1E8F491C"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7" w:name="_Toc127537949"/>
            <w:bookmarkStart w:id="348" w:name="_Toc131772364"/>
            <w:r w:rsidRPr="00935D43">
              <w:rPr>
                <w:rFonts w:asciiTheme="minorHAnsi" w:hAnsiTheme="minorHAnsi" w:cstheme="minorHAnsi"/>
              </w:rPr>
              <w:t>Observation 5: When deciding beam nulling gains, downlink impacts should be considered.</w:t>
            </w:r>
            <w:bookmarkEnd w:id="347"/>
            <w:bookmarkEnd w:id="348"/>
          </w:p>
          <w:p w14:paraId="79F46F97" w14:textId="77777777" w:rsidR="00326E8E" w:rsidRPr="00935D43" w:rsidRDefault="00326E8E" w:rsidP="00FC2AA8">
            <w:pPr>
              <w:pStyle w:val="Proposal0"/>
              <w:widowControl/>
              <w:spacing w:after="0" w:line="240" w:lineRule="auto"/>
              <w:ind w:left="0" w:firstLine="0"/>
              <w:rPr>
                <w:rFonts w:cstheme="minorHAnsi"/>
              </w:rPr>
            </w:pPr>
            <w:bookmarkStart w:id="349" w:name="_Toc110462283"/>
            <w:bookmarkStart w:id="350" w:name="_Toc111041811"/>
            <w:bookmarkStart w:id="351" w:name="_Toc111143023"/>
            <w:bookmarkStart w:id="352" w:name="_Toc111143055"/>
            <w:bookmarkStart w:id="353" w:name="_Toc111143087"/>
            <w:bookmarkStart w:id="354" w:name="_Toc111143182"/>
            <w:bookmarkStart w:id="355" w:name="_Toc111145937"/>
            <w:bookmarkStart w:id="356" w:name="_Toc111194305"/>
            <w:bookmarkStart w:id="357" w:name="_Toc111229198"/>
            <w:bookmarkStart w:id="358" w:name="_Toc111235468"/>
            <w:bookmarkStart w:id="359" w:name="_Toc111244861"/>
            <w:bookmarkStart w:id="360" w:name="_Toc111245626"/>
            <w:bookmarkStart w:id="361" w:name="_Toc111213709"/>
            <w:bookmarkStart w:id="362" w:name="_Toc111213743"/>
            <w:bookmarkStart w:id="363" w:name="_Toc111213777"/>
            <w:bookmarkStart w:id="364" w:name="_Toc115258476"/>
            <w:bookmarkStart w:id="365" w:name="_Toc115420059"/>
            <w:bookmarkStart w:id="366" w:name="_Toc115421591"/>
            <w:bookmarkStart w:id="367" w:name="_Toc115426240"/>
            <w:bookmarkStart w:id="368" w:name="_Toc115426430"/>
            <w:bookmarkStart w:id="369" w:name="_Toc115432691"/>
            <w:bookmarkStart w:id="370" w:name="_Toc115432756"/>
            <w:bookmarkStart w:id="371" w:name="_Toc115434260"/>
            <w:bookmarkStart w:id="372" w:name="_Toc115457220"/>
            <w:bookmarkStart w:id="373" w:name="_Toc115457298"/>
            <w:bookmarkStart w:id="374" w:name="_Toc115476229"/>
            <w:bookmarkStart w:id="375" w:name="_Toc115476493"/>
            <w:bookmarkStart w:id="376" w:name="_Toc115476874"/>
            <w:bookmarkStart w:id="377" w:name="_Toc115476971"/>
            <w:bookmarkStart w:id="378" w:name="_Toc127537982"/>
            <w:bookmarkStart w:id="379" w:name="_Toc131772395"/>
            <w:r w:rsidRPr="00935D43">
              <w:rPr>
                <w:rFonts w:cstheme="minorHAnsi"/>
              </w:rPr>
              <w:t>Proposal 9: Adopt a third order representation model in RAN1 studies to capture the essential behaviors of typical high-gain low noise amplifiers (LNA) in BS receiver chains.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935D43">
              <w:rPr>
                <w:rFonts w:cstheme="minorHAnsi"/>
              </w:rPr>
              <w:t xml:space="preserve"> </w:t>
            </w:r>
          </w:p>
          <w:p w14:paraId="3169EB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80" w:name="_Toc111145910"/>
            <w:bookmarkStart w:id="381" w:name="_Toc115476944"/>
            <w:bookmarkStart w:id="382" w:name="_Toc127537950"/>
            <w:bookmarkStart w:id="383"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0"/>
            <w:bookmarkEnd w:id="381"/>
            <w:bookmarkEnd w:id="382"/>
            <w:bookmarkEnd w:id="383"/>
          </w:p>
          <w:p w14:paraId="477A23FE" w14:textId="77777777" w:rsidR="00326E8E" w:rsidRPr="00935D43" w:rsidRDefault="00326E8E" w:rsidP="00FC2AA8">
            <w:pPr>
              <w:pStyle w:val="Proposal0"/>
              <w:widowControl/>
              <w:spacing w:after="0" w:line="240" w:lineRule="auto"/>
              <w:ind w:left="0" w:firstLine="0"/>
              <w:rPr>
                <w:rFonts w:cstheme="minorHAnsi"/>
              </w:rPr>
            </w:pPr>
            <w:bookmarkStart w:id="384" w:name="_Toc110462284"/>
            <w:bookmarkStart w:id="385" w:name="_Toc111041812"/>
            <w:bookmarkStart w:id="386" w:name="_Toc111143024"/>
            <w:bookmarkStart w:id="387" w:name="_Toc111143056"/>
            <w:bookmarkStart w:id="388" w:name="_Toc111143088"/>
            <w:bookmarkStart w:id="389" w:name="_Toc111143183"/>
            <w:bookmarkStart w:id="390" w:name="_Toc111145938"/>
            <w:bookmarkStart w:id="391" w:name="_Toc111194306"/>
            <w:bookmarkStart w:id="392" w:name="_Toc111229199"/>
            <w:bookmarkStart w:id="393" w:name="_Toc111235469"/>
            <w:bookmarkStart w:id="394" w:name="_Toc111244862"/>
            <w:bookmarkStart w:id="395" w:name="_Toc111245627"/>
            <w:bookmarkStart w:id="396" w:name="_Toc111213710"/>
            <w:bookmarkStart w:id="397" w:name="_Toc111213744"/>
            <w:bookmarkStart w:id="398" w:name="_Toc111213778"/>
            <w:bookmarkStart w:id="399" w:name="_Toc115258477"/>
            <w:bookmarkStart w:id="400" w:name="_Toc115420060"/>
            <w:bookmarkStart w:id="401" w:name="_Toc115421592"/>
            <w:bookmarkStart w:id="402" w:name="_Toc115426241"/>
            <w:bookmarkStart w:id="403" w:name="_Toc115426431"/>
            <w:bookmarkStart w:id="404" w:name="_Toc115432692"/>
            <w:bookmarkStart w:id="405" w:name="_Toc115432757"/>
            <w:bookmarkStart w:id="406" w:name="_Toc115434261"/>
            <w:bookmarkStart w:id="407" w:name="_Toc115457221"/>
            <w:bookmarkStart w:id="408" w:name="_Toc115457299"/>
            <w:bookmarkStart w:id="409" w:name="_Toc115476230"/>
            <w:bookmarkStart w:id="410" w:name="_Toc115476494"/>
            <w:bookmarkStart w:id="411" w:name="_Toc115476875"/>
            <w:bookmarkStart w:id="412" w:name="_Toc115476972"/>
            <w:bookmarkStart w:id="413" w:name="_Toc127537983"/>
            <w:bookmarkStart w:id="414"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33C3AE3A" w14:textId="77777777" w:rsidR="00326E8E" w:rsidRPr="00935D43" w:rsidRDefault="00326E8E" w:rsidP="00FC2AA8">
            <w:pPr>
              <w:pStyle w:val="Proposal0"/>
              <w:widowControl/>
              <w:spacing w:after="0" w:line="240" w:lineRule="auto"/>
              <w:ind w:left="0" w:firstLine="0"/>
              <w:rPr>
                <w:rFonts w:cstheme="minorHAnsi"/>
              </w:rPr>
            </w:pPr>
            <w:bookmarkStart w:id="415" w:name="_Toc110462285"/>
            <w:bookmarkStart w:id="416" w:name="_Toc111041813"/>
            <w:bookmarkStart w:id="417" w:name="_Toc111143025"/>
            <w:bookmarkStart w:id="418" w:name="_Toc111143057"/>
            <w:bookmarkStart w:id="419" w:name="_Toc111143089"/>
            <w:bookmarkStart w:id="420" w:name="_Toc111143184"/>
            <w:bookmarkStart w:id="421" w:name="_Toc111145939"/>
            <w:bookmarkStart w:id="422" w:name="_Toc111194307"/>
            <w:bookmarkStart w:id="423" w:name="_Toc111229200"/>
            <w:bookmarkStart w:id="424" w:name="_Toc111235470"/>
            <w:bookmarkStart w:id="425" w:name="_Toc111244863"/>
            <w:bookmarkStart w:id="426" w:name="_Toc111245628"/>
            <w:bookmarkStart w:id="427" w:name="_Toc111213711"/>
            <w:bookmarkStart w:id="428" w:name="_Toc111213745"/>
            <w:bookmarkStart w:id="429" w:name="_Toc111213779"/>
            <w:bookmarkStart w:id="430" w:name="_Toc115258478"/>
            <w:bookmarkStart w:id="431" w:name="_Toc115420061"/>
            <w:bookmarkStart w:id="432" w:name="_Toc115421593"/>
            <w:bookmarkStart w:id="433" w:name="_Toc115426242"/>
            <w:bookmarkStart w:id="434" w:name="_Toc115426432"/>
            <w:bookmarkStart w:id="435" w:name="_Toc115432693"/>
            <w:bookmarkStart w:id="436" w:name="_Toc115432758"/>
            <w:bookmarkStart w:id="437" w:name="_Toc115434262"/>
            <w:bookmarkStart w:id="438" w:name="_Toc115457222"/>
            <w:bookmarkStart w:id="439" w:name="_Toc115457300"/>
            <w:bookmarkStart w:id="440" w:name="_Toc115476231"/>
            <w:bookmarkStart w:id="441" w:name="_Toc115476495"/>
            <w:bookmarkStart w:id="442" w:name="_Toc115476876"/>
            <w:bookmarkStart w:id="443" w:name="_Toc115476973"/>
            <w:bookmarkStart w:id="444" w:name="_Toc127537995"/>
            <w:bookmarkStart w:id="445" w:name="_Toc131772397"/>
            <w:r w:rsidRPr="00935D43">
              <w:rPr>
                <w:rFonts w:cstheme="minorHAnsi"/>
              </w:rPr>
              <w:t>Proposal 11: Adopt modelling of analog filtering, if present, in RAN1 link level studies to capture potential impacts to digital cancellation feasibility and performance.</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74FFB092"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46" w:name="_Toc110462286"/>
            <w:bookmarkStart w:id="447" w:name="_Toc111041814"/>
            <w:bookmarkStart w:id="448" w:name="_Toc111143026"/>
            <w:bookmarkStart w:id="449" w:name="_Toc111143058"/>
            <w:bookmarkStart w:id="450" w:name="_Toc111143090"/>
            <w:bookmarkStart w:id="451" w:name="_Toc111143185"/>
            <w:bookmarkStart w:id="452" w:name="_Toc111145940"/>
            <w:bookmarkStart w:id="453" w:name="_Toc111194308"/>
            <w:bookmarkStart w:id="454" w:name="_Toc111229201"/>
            <w:bookmarkStart w:id="455" w:name="_Toc111235471"/>
            <w:bookmarkStart w:id="456" w:name="_Toc111244864"/>
            <w:bookmarkStart w:id="457" w:name="_Toc111245629"/>
            <w:bookmarkStart w:id="458" w:name="_Toc111213712"/>
            <w:bookmarkStart w:id="459" w:name="_Toc111213746"/>
            <w:bookmarkStart w:id="460" w:name="_Toc111213780"/>
            <w:bookmarkStart w:id="461" w:name="_Toc115476945"/>
            <w:bookmarkStart w:id="462" w:name="_Toc127537951"/>
            <w:bookmarkStart w:id="463"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1025D883"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64" w:name="_Toc115476946"/>
            <w:bookmarkStart w:id="465" w:name="_Toc127537952"/>
            <w:bookmarkStart w:id="466"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4"/>
            <w:bookmarkEnd w:id="465"/>
            <w:bookmarkEnd w:id="466"/>
          </w:p>
          <w:p w14:paraId="16EFDCA7" w14:textId="77777777" w:rsidR="00326E8E" w:rsidRPr="00935D43" w:rsidRDefault="00326E8E" w:rsidP="00FC2AA8">
            <w:pPr>
              <w:pStyle w:val="Proposal0"/>
              <w:widowControl/>
              <w:spacing w:after="0" w:line="240" w:lineRule="auto"/>
              <w:ind w:left="0" w:firstLine="0"/>
              <w:rPr>
                <w:rFonts w:cstheme="minorHAnsi"/>
              </w:rPr>
            </w:pPr>
            <w:bookmarkStart w:id="467" w:name="_Toc127537996"/>
            <w:bookmarkStart w:id="468"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7"/>
            <w:bookmarkEnd w:id="468"/>
          </w:p>
          <w:p w14:paraId="0AF0BBF4" w14:textId="77777777" w:rsidR="00326E8E" w:rsidRPr="00935D43" w:rsidRDefault="00326E8E" w:rsidP="00FC2AA8">
            <w:pPr>
              <w:pStyle w:val="Proposal0"/>
              <w:widowControl/>
              <w:numPr>
                <w:ilvl w:val="0"/>
                <w:numId w:val="80"/>
              </w:numPr>
              <w:spacing w:after="0" w:line="240" w:lineRule="auto"/>
              <w:rPr>
                <w:rFonts w:cstheme="minorHAnsi"/>
              </w:rPr>
            </w:pPr>
            <w:bookmarkStart w:id="469" w:name="_Toc127537997"/>
            <w:bookmarkStart w:id="470" w:name="_Toc131772399"/>
            <w:r w:rsidRPr="00935D43">
              <w:rPr>
                <w:rFonts w:cstheme="minorHAnsi"/>
              </w:rPr>
              <w:t>Self-interference suppression/cancellation accounting for realistic non-linearities in the gNB transmit and receive chains</w:t>
            </w:r>
            <w:bookmarkEnd w:id="469"/>
            <w:r w:rsidRPr="00935D43">
              <w:rPr>
                <w:rFonts w:cstheme="minorHAnsi"/>
              </w:rPr>
              <w:t>.</w:t>
            </w:r>
            <w:bookmarkEnd w:id="470"/>
          </w:p>
          <w:p w14:paraId="7565697F" w14:textId="02A0666A" w:rsidR="00326E8E" w:rsidRPr="00935D43" w:rsidRDefault="00326E8E" w:rsidP="00FC2AA8">
            <w:pPr>
              <w:pStyle w:val="Proposal0"/>
              <w:widowControl/>
              <w:numPr>
                <w:ilvl w:val="0"/>
                <w:numId w:val="80"/>
              </w:numPr>
              <w:spacing w:after="0" w:line="240" w:lineRule="auto"/>
              <w:rPr>
                <w:rFonts w:cstheme="minorHAnsi"/>
              </w:rPr>
            </w:pPr>
            <w:bookmarkStart w:id="471" w:name="_Toc127537998"/>
            <w:bookmarkStart w:id="472" w:name="_Toc131772400"/>
            <w:r w:rsidRPr="00935D43">
              <w:rPr>
                <w:rFonts w:cstheme="minorHAnsi"/>
              </w:rPr>
              <w:t>Transmit beam nulling accounting for realistic non-linearities in the gNB transmit chain</w:t>
            </w:r>
            <w:bookmarkEnd w:id="471"/>
            <w:r w:rsidRPr="00935D43">
              <w:rPr>
                <w:rFonts w:cstheme="minorHAnsi"/>
              </w:rPr>
              <w:t>.</w:t>
            </w:r>
            <w:bookmarkEnd w:id="472"/>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widowControl/>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lastRenderedPageBreak/>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ListParagraph"/>
              <w:widowControl/>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BodyText"/>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Heading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w:t>
      </w:r>
      <w:r w:rsidR="008B33B3">
        <w:rPr>
          <w:rFonts w:eastAsia="黑体"/>
          <w:b/>
          <w:bCs/>
          <w:i/>
          <w:szCs w:val="32"/>
          <w:u w:val="single" w:color="4472C4" w:themeColor="accent5"/>
        </w:rPr>
        <w:t>2</w:t>
      </w:r>
      <w:r>
        <w:rPr>
          <w:rFonts w:eastAsia="黑体"/>
          <w:b/>
          <w:bCs/>
          <w:i/>
          <w:szCs w:val="32"/>
          <w:u w:val="single" w:color="4472C4" w:themeColor="accent5"/>
        </w:rPr>
        <w:t>-1</w:t>
      </w:r>
      <w:r w:rsidR="005F3AB7">
        <w:rPr>
          <w:rFonts w:eastAsia="黑体"/>
          <w:b/>
          <w:bCs/>
          <w:i/>
          <w:szCs w:val="32"/>
          <w:u w:val="single" w:color="4472C4" w:themeColor="accent5"/>
        </w:rPr>
        <w:t xml:space="preserve"> (Closed)</w:t>
      </w:r>
      <w:r>
        <w:rPr>
          <w:rFonts w:eastAsia="黑体"/>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autoSpaceDE/>
              <w:autoSpaceDN/>
              <w:adjustRightInd/>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autoSpaceDE/>
              <w:autoSpaceDN/>
              <w:adjustRightInd/>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autoSpaceDE/>
              <w:autoSpaceDN/>
              <w:adjustRightInd/>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autoSpaceDE/>
              <w:autoSpaceDN/>
              <w:adjustRightInd/>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CA288A"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lastRenderedPageBreak/>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Heading1"/>
      </w:pPr>
      <w:r>
        <w:t xml:space="preserve">Issue#4: Initial </w:t>
      </w:r>
      <w:r w:rsidR="0005231A">
        <w:t xml:space="preserve">SLS </w:t>
      </w:r>
      <w:r>
        <w:t>evaluation results</w:t>
      </w:r>
    </w:p>
    <w:p w14:paraId="3CBC6253" w14:textId="42D70954" w:rsidR="00A1657A" w:rsidRDefault="00BC03DF" w:rsidP="00A1657A">
      <w:pPr>
        <w:pStyle w:val="Heading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722"/>
        <w:gridCol w:w="9240"/>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autoSpaceDE/>
              <w:autoSpaceDN/>
              <w:adjustRightInd/>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autoSpaceDE/>
              <w:autoSpaceDN/>
              <w:adjustRightInd/>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4"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widowControl/>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303"/>
              <w:gridCol w:w="456"/>
              <w:gridCol w:w="457"/>
              <w:gridCol w:w="515"/>
              <w:gridCol w:w="567"/>
              <w:gridCol w:w="620"/>
              <w:gridCol w:w="620"/>
              <w:gridCol w:w="544"/>
              <w:gridCol w:w="544"/>
              <w:gridCol w:w="730"/>
              <w:gridCol w:w="730"/>
              <w:gridCol w:w="606"/>
              <w:gridCol w:w="752"/>
              <w:gridCol w:w="570"/>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before="0" w:after="0"/>
                    <w:ind w:left="0" w:firstLine="0"/>
                    <w:rPr>
                      <w:rFonts w:ascii="Cambria" w:hAnsi="Cambria" w:cs="Cambria"/>
                      <w:b/>
                      <w:sz w:val="16"/>
                      <w:szCs w:val="18"/>
                    </w:rPr>
                  </w:pPr>
                </w:p>
                <w:p w14:paraId="6001D730" w14:textId="77777777" w:rsidR="00F526E6" w:rsidRPr="0068452C" w:rsidRDefault="00F526E6" w:rsidP="00583A38">
                  <w:pPr>
                    <w:spacing w:before="0" w:after="0"/>
                    <w:ind w:left="0" w:firstLine="0"/>
                    <w:rPr>
                      <w:rFonts w:ascii="Cambria" w:hAnsi="Cambria" w:cs="Cambria"/>
                      <w:b/>
                      <w:sz w:val="16"/>
                      <w:szCs w:val="18"/>
                    </w:rPr>
                  </w:pPr>
                </w:p>
                <w:p w14:paraId="41A93497" w14:textId="77777777" w:rsidR="00F526E6" w:rsidRPr="0068452C" w:rsidRDefault="00F526E6" w:rsidP="00583A38">
                  <w:pPr>
                    <w:spacing w:before="0" w:after="0"/>
                    <w:ind w:left="0" w:firstLine="0"/>
                    <w:rPr>
                      <w:rFonts w:ascii="Cambria" w:hAnsi="Cambria" w:cs="Cambria"/>
                      <w:b/>
                      <w:sz w:val="16"/>
                      <w:szCs w:val="18"/>
                    </w:rPr>
                  </w:pPr>
                </w:p>
                <w:p w14:paraId="13534AC4" w14:textId="77777777" w:rsidR="00F526E6" w:rsidRPr="0068452C" w:rsidRDefault="00F526E6" w:rsidP="00583A38">
                  <w:pPr>
                    <w:spacing w:before="0" w:after="0"/>
                    <w:ind w:left="0" w:firstLine="0"/>
                    <w:rPr>
                      <w:rFonts w:ascii="Cambria" w:hAnsi="Cambria" w:cs="Cambria"/>
                      <w:b/>
                      <w:sz w:val="16"/>
                      <w:szCs w:val="18"/>
                    </w:rPr>
                  </w:pPr>
                </w:p>
                <w:p w14:paraId="7D6806BC" w14:textId="77777777" w:rsidR="00F526E6" w:rsidRPr="0068452C" w:rsidRDefault="00F526E6" w:rsidP="00583A38">
                  <w:pPr>
                    <w:spacing w:before="0" w:after="0"/>
                    <w:ind w:left="0" w:firstLine="0"/>
                    <w:rPr>
                      <w:rFonts w:ascii="Cambria" w:hAnsi="Cambria" w:cs="Cambria"/>
                      <w:b/>
                      <w:sz w:val="16"/>
                      <w:szCs w:val="18"/>
                    </w:rPr>
                  </w:pPr>
                </w:p>
                <w:p w14:paraId="1AD749B8" w14:textId="77777777" w:rsidR="00F526E6" w:rsidRPr="0068452C" w:rsidRDefault="00F526E6" w:rsidP="00583A38">
                  <w:pPr>
                    <w:spacing w:before="0" w:after="0"/>
                    <w:ind w:left="0" w:firstLine="0"/>
                    <w:rPr>
                      <w:rFonts w:ascii="Cambria" w:hAnsi="Cambria" w:cs="Cambria"/>
                      <w:b/>
                      <w:sz w:val="16"/>
                      <w:szCs w:val="18"/>
                    </w:rPr>
                  </w:pPr>
                </w:p>
                <w:p w14:paraId="5033CF37" w14:textId="77777777" w:rsidR="00F526E6" w:rsidRPr="0068452C" w:rsidRDefault="00F526E6" w:rsidP="00583A38">
                  <w:pPr>
                    <w:spacing w:before="0" w:after="0"/>
                    <w:ind w:left="0" w:firstLine="0"/>
                    <w:rPr>
                      <w:rFonts w:ascii="Cambria" w:hAnsi="Cambria" w:cs="Cambria"/>
                      <w:b/>
                      <w:sz w:val="16"/>
                      <w:szCs w:val="18"/>
                    </w:rPr>
                  </w:pPr>
                </w:p>
                <w:p w14:paraId="6EA153BC"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before="0" w:after="0"/>
                    <w:ind w:left="0" w:firstLine="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before="0" w:after="0"/>
                    <w:ind w:left="0" w:firstLine="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before="0" w:after="0"/>
                    <w:ind w:left="0" w:firstLine="0"/>
                    <w:rPr>
                      <w:rFonts w:ascii="Cambria" w:hAnsi="Cambria" w:cs="Cambria"/>
                      <w:b/>
                      <w:bCs/>
                      <w:sz w:val="16"/>
                      <w:szCs w:val="18"/>
                    </w:rPr>
                  </w:pPr>
                </w:p>
              </w:tc>
              <w:tc>
                <w:tcPr>
                  <w:tcW w:w="469" w:type="dxa"/>
                </w:tcPr>
                <w:p w14:paraId="32BE765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before="0" w:after="0"/>
                    <w:ind w:left="0" w:firstLine="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5C4AC11D" w14:textId="77777777" w:rsidR="00F526E6" w:rsidRPr="0068452C" w:rsidRDefault="00F526E6" w:rsidP="00583A38">
                  <w:pPr>
                    <w:spacing w:before="0" w:after="0"/>
                    <w:ind w:left="0" w:firstLine="0"/>
                    <w:rPr>
                      <w:sz w:val="16"/>
                      <w:szCs w:val="18"/>
                    </w:rPr>
                  </w:pPr>
                </w:p>
              </w:tc>
              <w:tc>
                <w:tcPr>
                  <w:tcW w:w="530" w:type="dxa"/>
                </w:tcPr>
                <w:p w14:paraId="3ADF700B" w14:textId="77777777" w:rsidR="00F526E6" w:rsidRPr="0068452C" w:rsidRDefault="00F526E6" w:rsidP="00583A38">
                  <w:pPr>
                    <w:spacing w:before="0" w:after="0"/>
                    <w:ind w:left="0" w:firstLine="0"/>
                    <w:rPr>
                      <w:sz w:val="16"/>
                      <w:szCs w:val="18"/>
                    </w:rPr>
                  </w:pPr>
                </w:p>
              </w:tc>
              <w:tc>
                <w:tcPr>
                  <w:tcW w:w="580" w:type="dxa"/>
                </w:tcPr>
                <w:p w14:paraId="28DA2F2A"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6F8288F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3859EBE9"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07A1A99F" w14:textId="77777777" w:rsidR="00F526E6" w:rsidRPr="0068452C" w:rsidRDefault="00F526E6" w:rsidP="00583A38">
                  <w:pPr>
                    <w:spacing w:before="0" w:after="0"/>
                    <w:ind w:left="0" w:firstLine="0"/>
                    <w:rPr>
                      <w:rFonts w:cs="Cambria"/>
                      <w:sz w:val="16"/>
                      <w:szCs w:val="18"/>
                    </w:rPr>
                  </w:pPr>
                </w:p>
              </w:tc>
              <w:tc>
                <w:tcPr>
                  <w:tcW w:w="603" w:type="dxa"/>
                </w:tcPr>
                <w:p w14:paraId="5FF4E771" w14:textId="77777777" w:rsidR="00F526E6" w:rsidRPr="0068452C" w:rsidRDefault="00F526E6" w:rsidP="00583A38">
                  <w:pPr>
                    <w:spacing w:before="0" w:after="0"/>
                    <w:ind w:left="0" w:firstLine="0"/>
                    <w:rPr>
                      <w:rFonts w:cs="Cambria"/>
                      <w:sz w:val="16"/>
                      <w:szCs w:val="18"/>
                    </w:rPr>
                  </w:pPr>
                </w:p>
              </w:tc>
              <w:tc>
                <w:tcPr>
                  <w:tcW w:w="603" w:type="dxa"/>
                </w:tcPr>
                <w:p w14:paraId="515FBA1C"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SBFD#1_UMa_FR1_Sub#2</w:t>
                  </w:r>
                </w:p>
              </w:tc>
              <w:tc>
                <w:tcPr>
                  <w:tcW w:w="469" w:type="dxa"/>
                </w:tcPr>
                <w:p w14:paraId="383FDFE2"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057CBB78" w14:textId="77777777" w:rsidR="00F526E6" w:rsidRPr="0068452C" w:rsidRDefault="00F526E6" w:rsidP="00583A38">
                  <w:pPr>
                    <w:spacing w:before="0" w:after="0"/>
                    <w:ind w:left="0" w:firstLine="0"/>
                    <w:rPr>
                      <w:sz w:val="16"/>
                      <w:szCs w:val="18"/>
                    </w:rPr>
                  </w:pPr>
                </w:p>
              </w:tc>
              <w:tc>
                <w:tcPr>
                  <w:tcW w:w="530" w:type="dxa"/>
                </w:tcPr>
                <w:p w14:paraId="1D30A052" w14:textId="77777777" w:rsidR="00F526E6" w:rsidRPr="0068452C" w:rsidRDefault="00F526E6" w:rsidP="00583A38">
                  <w:pPr>
                    <w:spacing w:before="0" w:after="0"/>
                    <w:ind w:left="0" w:firstLine="0"/>
                    <w:rPr>
                      <w:sz w:val="16"/>
                      <w:szCs w:val="18"/>
                    </w:rPr>
                  </w:pPr>
                </w:p>
              </w:tc>
              <w:tc>
                <w:tcPr>
                  <w:tcW w:w="580" w:type="dxa"/>
                </w:tcPr>
                <w:p w14:paraId="6D83265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6765C81C"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6D15ECD6"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14888EAA" w14:textId="77777777" w:rsidR="00F526E6" w:rsidRPr="0068452C" w:rsidRDefault="00F526E6" w:rsidP="00583A38">
                  <w:pPr>
                    <w:spacing w:before="0" w:after="0"/>
                    <w:ind w:left="0" w:firstLine="0"/>
                    <w:rPr>
                      <w:rFonts w:cs="Cambria"/>
                      <w:sz w:val="16"/>
                      <w:szCs w:val="18"/>
                    </w:rPr>
                  </w:pPr>
                </w:p>
              </w:tc>
              <w:tc>
                <w:tcPr>
                  <w:tcW w:w="603" w:type="dxa"/>
                </w:tcPr>
                <w:p w14:paraId="55D5C9D4" w14:textId="77777777" w:rsidR="00F526E6" w:rsidRPr="0068452C" w:rsidRDefault="00F526E6" w:rsidP="00583A38">
                  <w:pPr>
                    <w:spacing w:before="0" w:after="0"/>
                    <w:ind w:left="0" w:firstLine="0"/>
                    <w:rPr>
                      <w:rFonts w:cs="Cambria"/>
                      <w:sz w:val="16"/>
                      <w:szCs w:val="18"/>
                    </w:rPr>
                  </w:pPr>
                </w:p>
              </w:tc>
              <w:tc>
                <w:tcPr>
                  <w:tcW w:w="603" w:type="dxa"/>
                </w:tcPr>
                <w:p w14:paraId="05AC9B18"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22FDF28"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190C352" w14:textId="77777777" w:rsidR="00F526E6" w:rsidRPr="0068452C" w:rsidRDefault="00F526E6" w:rsidP="00583A38">
                  <w:pPr>
                    <w:spacing w:before="0" w:after="0"/>
                    <w:ind w:left="0" w:firstLine="0"/>
                    <w:rPr>
                      <w:rFonts w:cs="Cambria"/>
                      <w:sz w:val="16"/>
                      <w:szCs w:val="18"/>
                    </w:rPr>
                  </w:pPr>
                </w:p>
              </w:tc>
              <w:tc>
                <w:tcPr>
                  <w:tcW w:w="530" w:type="dxa"/>
                </w:tcPr>
                <w:p w14:paraId="49A1E6B2" w14:textId="77777777" w:rsidR="00F526E6" w:rsidRPr="0068452C" w:rsidRDefault="00F526E6" w:rsidP="00583A38">
                  <w:pPr>
                    <w:spacing w:before="0" w:after="0"/>
                    <w:ind w:left="0" w:firstLine="0"/>
                    <w:rPr>
                      <w:rFonts w:cs="Cambria"/>
                      <w:sz w:val="16"/>
                      <w:szCs w:val="18"/>
                    </w:rPr>
                  </w:pPr>
                </w:p>
              </w:tc>
              <w:tc>
                <w:tcPr>
                  <w:tcW w:w="580" w:type="dxa"/>
                </w:tcPr>
                <w:p w14:paraId="631C268F"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4A002B5E"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038C92D0"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42E8EAFD"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7C8BB2F0"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165CA8E3"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7BC7BE24"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38D65554" w14:textId="77777777" w:rsidR="00F526E6" w:rsidRPr="0068452C" w:rsidRDefault="00F526E6" w:rsidP="00583A38">
                  <w:pPr>
                    <w:spacing w:before="0" w:after="0"/>
                    <w:ind w:left="0" w:firstLine="0"/>
                    <w:rPr>
                      <w:rFonts w:cs="Cambria"/>
                      <w:sz w:val="16"/>
                      <w:szCs w:val="18"/>
                    </w:rPr>
                  </w:pPr>
                </w:p>
              </w:tc>
              <w:tc>
                <w:tcPr>
                  <w:tcW w:w="603" w:type="dxa"/>
                </w:tcPr>
                <w:p w14:paraId="119440E0" w14:textId="77777777" w:rsidR="00F526E6" w:rsidRPr="0068452C" w:rsidRDefault="00F526E6" w:rsidP="00583A38">
                  <w:pPr>
                    <w:spacing w:before="0" w:after="0"/>
                    <w:ind w:left="0" w:firstLine="0"/>
                    <w:rPr>
                      <w:rFonts w:cs="Cambria"/>
                      <w:sz w:val="16"/>
                      <w:szCs w:val="18"/>
                    </w:rPr>
                  </w:pPr>
                </w:p>
              </w:tc>
              <w:tc>
                <w:tcPr>
                  <w:tcW w:w="603" w:type="dxa"/>
                </w:tcPr>
                <w:p w14:paraId="7F897E2E" w14:textId="77777777" w:rsidR="00F526E6" w:rsidRPr="0068452C" w:rsidRDefault="00F526E6" w:rsidP="00583A38">
                  <w:pPr>
                    <w:spacing w:before="0" w:after="0"/>
                    <w:ind w:left="0" w:firstLine="0"/>
                    <w:rPr>
                      <w:rFonts w:ascii="Cambria" w:hAnsi="Cambria" w:cs="Cambria"/>
                      <w:sz w:val="16"/>
                      <w:szCs w:val="18"/>
                    </w:rPr>
                  </w:pPr>
                </w:p>
              </w:tc>
            </w:tr>
          </w:tbl>
          <w:p w14:paraId="0A0DFDD9" w14:textId="77777777" w:rsidR="00F526E6" w:rsidRPr="0068452C" w:rsidRDefault="00F526E6" w:rsidP="00583A38">
            <w:pPr>
              <w:widowControl/>
              <w:spacing w:line="240" w:lineRule="auto"/>
              <w:rPr>
                <w:szCs w:val="20"/>
              </w:rPr>
            </w:pPr>
            <w:r w:rsidRPr="0068452C">
              <w:rPr>
                <w:b/>
                <w:i/>
                <w:szCs w:val="20"/>
                <w:u w:val="single"/>
              </w:rPr>
              <w:lastRenderedPageBreak/>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21"/>
              <w:gridCol w:w="742"/>
              <w:gridCol w:w="1659"/>
              <w:gridCol w:w="668"/>
              <w:gridCol w:w="753"/>
              <w:gridCol w:w="649"/>
              <w:gridCol w:w="603"/>
              <w:gridCol w:w="748"/>
              <w:gridCol w:w="550"/>
              <w:gridCol w:w="743"/>
              <w:gridCol w:w="778"/>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before="0" w:after="0"/>
                    <w:ind w:left="0" w:firstLine="0"/>
                    <w:jc w:val="center"/>
                    <w:rPr>
                      <w:b/>
                      <w:bCs/>
                      <w:i/>
                      <w:iCs/>
                      <w:sz w:val="16"/>
                      <w:szCs w:val="16"/>
                    </w:rPr>
                  </w:pPr>
                  <w:r w:rsidRPr="0068452C">
                    <w:rPr>
                      <w:b/>
                      <w:bCs/>
                      <w:i/>
                      <w:iCs/>
                      <w:sz w:val="16"/>
                      <w:szCs w:val="16"/>
                    </w:rPr>
                    <w:t>Simple description for the sub-case (e.g., 100dB co-site inter-sector co-channel inter-subband isolation, SBFD Alt2, 49dBm gNB Tx power, Twice area&amp;same TxRUs, DL: 4Kbytes, UL: 1Kbyte, UE clustering,…)</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before="0" w:after="0"/>
                    <w:ind w:left="0" w:firstLine="0"/>
                    <w:rPr>
                      <w:i/>
                      <w:sz w:val="16"/>
                      <w:szCs w:val="16"/>
                    </w:rPr>
                  </w:pPr>
                </w:p>
              </w:tc>
              <w:tc>
                <w:tcPr>
                  <w:tcW w:w="7649" w:type="dxa"/>
                  <w:gridSpan w:val="9"/>
                  <w:vAlign w:val="center"/>
                </w:tcPr>
                <w:p w14:paraId="472A7E1D"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before="0" w:after="0"/>
                    <w:ind w:left="0" w:firstLine="0"/>
                    <w:rPr>
                      <w:i/>
                      <w:sz w:val="16"/>
                      <w:szCs w:val="16"/>
                    </w:rPr>
                  </w:pPr>
                </w:p>
              </w:tc>
              <w:tc>
                <w:tcPr>
                  <w:tcW w:w="3332" w:type="dxa"/>
                  <w:gridSpan w:val="3"/>
                  <w:vAlign w:val="center"/>
                </w:tcPr>
                <w:p w14:paraId="27F2B378"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before="0" w:after="0"/>
                    <w:ind w:left="0" w:firstLine="0"/>
                    <w:rPr>
                      <w:b/>
                      <w:sz w:val="16"/>
                      <w:szCs w:val="16"/>
                    </w:rPr>
                  </w:pPr>
                </w:p>
              </w:tc>
              <w:tc>
                <w:tcPr>
                  <w:tcW w:w="1820" w:type="dxa"/>
                  <w:vAlign w:val="center"/>
                </w:tcPr>
                <w:p w14:paraId="0F55E8D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before="0" w:after="0"/>
                    <w:ind w:left="0" w:firstLine="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before="0" w:after="0"/>
                    <w:ind w:left="0" w:firstLine="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before="0" w:after="0"/>
                    <w:ind w:left="0" w:firstLine="0"/>
                    <w:rPr>
                      <w:sz w:val="16"/>
                      <w:szCs w:val="16"/>
                    </w:rPr>
                  </w:pPr>
                </w:p>
              </w:tc>
              <w:tc>
                <w:tcPr>
                  <w:tcW w:w="814" w:type="dxa"/>
                  <w:vAlign w:val="center"/>
                </w:tcPr>
                <w:p w14:paraId="79A23A31" w14:textId="77777777" w:rsidR="00F526E6" w:rsidRPr="0068452C" w:rsidRDefault="00F526E6" w:rsidP="00583A38">
                  <w:pPr>
                    <w:snapToGrid w:val="0"/>
                    <w:spacing w:before="0" w:after="0"/>
                    <w:ind w:left="0" w:firstLine="0"/>
                    <w:rPr>
                      <w:sz w:val="16"/>
                      <w:szCs w:val="16"/>
                    </w:rPr>
                  </w:pPr>
                </w:p>
              </w:tc>
              <w:tc>
                <w:tcPr>
                  <w:tcW w:w="689" w:type="dxa"/>
                  <w:vAlign w:val="center"/>
                </w:tcPr>
                <w:p w14:paraId="5F9F6B5A" w14:textId="77777777" w:rsidR="00F526E6" w:rsidRPr="0068452C" w:rsidRDefault="00F526E6" w:rsidP="00583A38">
                  <w:pPr>
                    <w:snapToGrid w:val="0"/>
                    <w:spacing w:before="0" w:after="0"/>
                    <w:ind w:left="0" w:firstLine="0"/>
                    <w:rPr>
                      <w:sz w:val="16"/>
                      <w:szCs w:val="16"/>
                    </w:rPr>
                  </w:pPr>
                </w:p>
              </w:tc>
              <w:tc>
                <w:tcPr>
                  <w:tcW w:w="617" w:type="dxa"/>
                  <w:vAlign w:val="center"/>
                </w:tcPr>
                <w:p w14:paraId="01E637C9" w14:textId="77777777" w:rsidR="00F526E6" w:rsidRPr="0068452C" w:rsidRDefault="00F526E6" w:rsidP="00583A38">
                  <w:pPr>
                    <w:snapToGrid w:val="0"/>
                    <w:spacing w:before="0" w:after="0"/>
                    <w:ind w:left="0" w:firstLine="0"/>
                    <w:rPr>
                      <w:sz w:val="16"/>
                      <w:szCs w:val="16"/>
                    </w:rPr>
                  </w:pPr>
                </w:p>
              </w:tc>
              <w:tc>
                <w:tcPr>
                  <w:tcW w:w="808" w:type="dxa"/>
                  <w:vAlign w:val="center"/>
                </w:tcPr>
                <w:p w14:paraId="77F6D68F" w14:textId="77777777" w:rsidR="00F526E6" w:rsidRPr="0068452C" w:rsidRDefault="00F526E6" w:rsidP="00583A38">
                  <w:pPr>
                    <w:snapToGrid w:val="0"/>
                    <w:spacing w:before="0" w:after="0"/>
                    <w:ind w:left="0" w:firstLine="0"/>
                    <w:rPr>
                      <w:sz w:val="16"/>
                      <w:szCs w:val="16"/>
                    </w:rPr>
                  </w:pPr>
                </w:p>
              </w:tc>
              <w:tc>
                <w:tcPr>
                  <w:tcW w:w="565" w:type="dxa"/>
                  <w:vAlign w:val="center"/>
                </w:tcPr>
                <w:p w14:paraId="53922329" w14:textId="77777777" w:rsidR="00F526E6" w:rsidRPr="0068452C" w:rsidRDefault="00F526E6" w:rsidP="00583A38">
                  <w:pPr>
                    <w:snapToGrid w:val="0"/>
                    <w:spacing w:before="0" w:after="0"/>
                    <w:ind w:left="0" w:firstLine="0"/>
                    <w:rPr>
                      <w:sz w:val="16"/>
                      <w:szCs w:val="16"/>
                    </w:rPr>
                  </w:pPr>
                </w:p>
              </w:tc>
              <w:tc>
                <w:tcPr>
                  <w:tcW w:w="793" w:type="dxa"/>
                  <w:vAlign w:val="center"/>
                </w:tcPr>
                <w:p w14:paraId="285BCC5D" w14:textId="77777777" w:rsidR="00F526E6" w:rsidRPr="0068452C" w:rsidRDefault="00F526E6" w:rsidP="00583A38">
                  <w:pPr>
                    <w:snapToGrid w:val="0"/>
                    <w:spacing w:before="0" w:after="0"/>
                    <w:ind w:left="0" w:firstLine="0"/>
                    <w:rPr>
                      <w:sz w:val="16"/>
                      <w:szCs w:val="16"/>
                    </w:rPr>
                  </w:pPr>
                </w:p>
              </w:tc>
              <w:tc>
                <w:tcPr>
                  <w:tcW w:w="845" w:type="dxa"/>
                  <w:vAlign w:val="center"/>
                </w:tcPr>
                <w:p w14:paraId="64BBD7E9" w14:textId="77777777" w:rsidR="00F526E6" w:rsidRPr="0068452C" w:rsidRDefault="00F526E6" w:rsidP="00583A38">
                  <w:pPr>
                    <w:snapToGrid w:val="0"/>
                    <w:spacing w:before="0" w:after="0"/>
                    <w:ind w:left="0" w:firstLine="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before="0" w:after="0"/>
                    <w:ind w:left="0" w:firstLine="0"/>
                    <w:rPr>
                      <w:b/>
                      <w:sz w:val="16"/>
                      <w:szCs w:val="16"/>
                    </w:rPr>
                  </w:pPr>
                </w:p>
              </w:tc>
              <w:tc>
                <w:tcPr>
                  <w:tcW w:w="778" w:type="dxa"/>
                  <w:vAlign w:val="center"/>
                </w:tcPr>
                <w:p w14:paraId="009062A0"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before="0" w:after="0"/>
                    <w:ind w:left="0" w:firstLine="0"/>
                    <w:rPr>
                      <w:sz w:val="16"/>
                      <w:szCs w:val="16"/>
                    </w:rPr>
                  </w:pPr>
                </w:p>
              </w:tc>
              <w:tc>
                <w:tcPr>
                  <w:tcW w:w="698" w:type="dxa"/>
                  <w:vAlign w:val="center"/>
                </w:tcPr>
                <w:p w14:paraId="0D973641" w14:textId="77777777" w:rsidR="00F526E6" w:rsidRPr="0068452C" w:rsidRDefault="00F526E6" w:rsidP="00583A38">
                  <w:pPr>
                    <w:snapToGrid w:val="0"/>
                    <w:spacing w:before="0" w:after="0"/>
                    <w:ind w:left="0" w:firstLine="0"/>
                    <w:rPr>
                      <w:sz w:val="16"/>
                      <w:szCs w:val="16"/>
                    </w:rPr>
                  </w:pPr>
                </w:p>
              </w:tc>
              <w:tc>
                <w:tcPr>
                  <w:tcW w:w="814" w:type="dxa"/>
                  <w:vAlign w:val="center"/>
                </w:tcPr>
                <w:p w14:paraId="7D092411" w14:textId="77777777" w:rsidR="00F526E6" w:rsidRPr="0068452C" w:rsidRDefault="00F526E6" w:rsidP="00583A38">
                  <w:pPr>
                    <w:snapToGrid w:val="0"/>
                    <w:spacing w:before="0" w:after="0"/>
                    <w:ind w:left="0" w:firstLine="0"/>
                    <w:rPr>
                      <w:sz w:val="16"/>
                      <w:szCs w:val="16"/>
                    </w:rPr>
                  </w:pPr>
                </w:p>
              </w:tc>
              <w:tc>
                <w:tcPr>
                  <w:tcW w:w="689" w:type="dxa"/>
                  <w:vAlign w:val="center"/>
                </w:tcPr>
                <w:p w14:paraId="62B992D0" w14:textId="77777777" w:rsidR="00F526E6" w:rsidRPr="0068452C" w:rsidRDefault="00F526E6" w:rsidP="00583A38">
                  <w:pPr>
                    <w:snapToGrid w:val="0"/>
                    <w:spacing w:before="0" w:after="0"/>
                    <w:ind w:left="0" w:firstLine="0"/>
                    <w:rPr>
                      <w:sz w:val="16"/>
                      <w:szCs w:val="16"/>
                    </w:rPr>
                  </w:pPr>
                </w:p>
              </w:tc>
              <w:tc>
                <w:tcPr>
                  <w:tcW w:w="617" w:type="dxa"/>
                  <w:vAlign w:val="center"/>
                </w:tcPr>
                <w:p w14:paraId="04423279" w14:textId="77777777" w:rsidR="00F526E6" w:rsidRPr="0068452C" w:rsidRDefault="00F526E6" w:rsidP="00583A38">
                  <w:pPr>
                    <w:snapToGrid w:val="0"/>
                    <w:spacing w:before="0" w:after="0"/>
                    <w:ind w:left="0" w:firstLine="0"/>
                    <w:rPr>
                      <w:sz w:val="16"/>
                      <w:szCs w:val="16"/>
                    </w:rPr>
                  </w:pPr>
                </w:p>
              </w:tc>
              <w:tc>
                <w:tcPr>
                  <w:tcW w:w="808" w:type="dxa"/>
                  <w:vAlign w:val="center"/>
                </w:tcPr>
                <w:p w14:paraId="7A96F790" w14:textId="77777777" w:rsidR="00F526E6" w:rsidRPr="0068452C" w:rsidRDefault="00F526E6" w:rsidP="00583A38">
                  <w:pPr>
                    <w:snapToGrid w:val="0"/>
                    <w:spacing w:before="0" w:after="0"/>
                    <w:ind w:left="0" w:firstLine="0"/>
                    <w:rPr>
                      <w:sz w:val="16"/>
                      <w:szCs w:val="16"/>
                    </w:rPr>
                  </w:pPr>
                </w:p>
              </w:tc>
              <w:tc>
                <w:tcPr>
                  <w:tcW w:w="565" w:type="dxa"/>
                  <w:vAlign w:val="center"/>
                </w:tcPr>
                <w:p w14:paraId="0CA44494" w14:textId="77777777" w:rsidR="00F526E6" w:rsidRPr="0068452C" w:rsidRDefault="00F526E6" w:rsidP="00583A38">
                  <w:pPr>
                    <w:snapToGrid w:val="0"/>
                    <w:spacing w:before="0" w:after="0"/>
                    <w:ind w:left="0" w:firstLine="0"/>
                    <w:rPr>
                      <w:sz w:val="16"/>
                      <w:szCs w:val="16"/>
                    </w:rPr>
                  </w:pPr>
                </w:p>
              </w:tc>
              <w:tc>
                <w:tcPr>
                  <w:tcW w:w="793" w:type="dxa"/>
                  <w:vAlign w:val="center"/>
                </w:tcPr>
                <w:p w14:paraId="14E79F96" w14:textId="77777777" w:rsidR="00F526E6" w:rsidRPr="0068452C" w:rsidRDefault="00F526E6" w:rsidP="00583A38">
                  <w:pPr>
                    <w:snapToGrid w:val="0"/>
                    <w:spacing w:before="0" w:after="0"/>
                    <w:ind w:left="0" w:firstLine="0"/>
                    <w:rPr>
                      <w:sz w:val="16"/>
                      <w:szCs w:val="16"/>
                    </w:rPr>
                  </w:pPr>
                </w:p>
              </w:tc>
              <w:tc>
                <w:tcPr>
                  <w:tcW w:w="845" w:type="dxa"/>
                  <w:vAlign w:val="center"/>
                </w:tcPr>
                <w:p w14:paraId="14E1EB5A" w14:textId="77777777" w:rsidR="00F526E6" w:rsidRPr="0068452C" w:rsidRDefault="00F526E6" w:rsidP="00583A38">
                  <w:pPr>
                    <w:snapToGrid w:val="0"/>
                    <w:spacing w:before="0" w:after="0"/>
                    <w:ind w:left="0" w:firstLine="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before="0" w:after="0"/>
                    <w:ind w:left="0" w:firstLine="0"/>
                    <w:rPr>
                      <w:b/>
                      <w:sz w:val="16"/>
                      <w:szCs w:val="16"/>
                    </w:rPr>
                  </w:pPr>
                </w:p>
              </w:tc>
              <w:tc>
                <w:tcPr>
                  <w:tcW w:w="778" w:type="dxa"/>
                  <w:vAlign w:val="center"/>
                </w:tcPr>
                <w:p w14:paraId="07E5313D"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before="0" w:after="0"/>
                    <w:ind w:left="0" w:firstLine="0"/>
                    <w:rPr>
                      <w:sz w:val="16"/>
                      <w:szCs w:val="16"/>
                    </w:rPr>
                  </w:pPr>
                </w:p>
              </w:tc>
              <w:tc>
                <w:tcPr>
                  <w:tcW w:w="698" w:type="dxa"/>
                  <w:vAlign w:val="center"/>
                </w:tcPr>
                <w:p w14:paraId="2A18909E" w14:textId="77777777" w:rsidR="00F526E6" w:rsidRPr="0068452C" w:rsidRDefault="00F526E6" w:rsidP="00583A38">
                  <w:pPr>
                    <w:snapToGrid w:val="0"/>
                    <w:spacing w:before="0" w:after="0"/>
                    <w:ind w:left="0" w:firstLine="0"/>
                    <w:rPr>
                      <w:sz w:val="16"/>
                      <w:szCs w:val="16"/>
                    </w:rPr>
                  </w:pPr>
                </w:p>
              </w:tc>
              <w:tc>
                <w:tcPr>
                  <w:tcW w:w="814" w:type="dxa"/>
                  <w:vAlign w:val="center"/>
                </w:tcPr>
                <w:p w14:paraId="0B70C4F5" w14:textId="77777777" w:rsidR="00F526E6" w:rsidRPr="0068452C" w:rsidRDefault="00F526E6" w:rsidP="00583A38">
                  <w:pPr>
                    <w:snapToGrid w:val="0"/>
                    <w:spacing w:before="0" w:after="0"/>
                    <w:ind w:left="0" w:firstLine="0"/>
                    <w:rPr>
                      <w:sz w:val="16"/>
                      <w:szCs w:val="16"/>
                    </w:rPr>
                  </w:pPr>
                </w:p>
              </w:tc>
              <w:tc>
                <w:tcPr>
                  <w:tcW w:w="689" w:type="dxa"/>
                  <w:vAlign w:val="center"/>
                </w:tcPr>
                <w:p w14:paraId="0040B064" w14:textId="77777777" w:rsidR="00F526E6" w:rsidRPr="0068452C" w:rsidRDefault="00F526E6" w:rsidP="00583A38">
                  <w:pPr>
                    <w:snapToGrid w:val="0"/>
                    <w:spacing w:before="0" w:after="0"/>
                    <w:ind w:left="0" w:firstLine="0"/>
                    <w:rPr>
                      <w:sz w:val="16"/>
                      <w:szCs w:val="16"/>
                    </w:rPr>
                  </w:pPr>
                </w:p>
              </w:tc>
              <w:tc>
                <w:tcPr>
                  <w:tcW w:w="617" w:type="dxa"/>
                  <w:vAlign w:val="center"/>
                </w:tcPr>
                <w:p w14:paraId="4CBBA772" w14:textId="77777777" w:rsidR="00F526E6" w:rsidRPr="0068452C" w:rsidRDefault="00F526E6" w:rsidP="00583A38">
                  <w:pPr>
                    <w:snapToGrid w:val="0"/>
                    <w:spacing w:before="0" w:after="0"/>
                    <w:ind w:left="0" w:firstLine="0"/>
                    <w:rPr>
                      <w:sz w:val="16"/>
                      <w:szCs w:val="16"/>
                    </w:rPr>
                  </w:pPr>
                </w:p>
              </w:tc>
              <w:tc>
                <w:tcPr>
                  <w:tcW w:w="808" w:type="dxa"/>
                  <w:vAlign w:val="center"/>
                </w:tcPr>
                <w:p w14:paraId="5613A651" w14:textId="77777777" w:rsidR="00F526E6" w:rsidRPr="0068452C" w:rsidRDefault="00F526E6" w:rsidP="00583A38">
                  <w:pPr>
                    <w:snapToGrid w:val="0"/>
                    <w:spacing w:before="0" w:after="0"/>
                    <w:ind w:left="0" w:firstLine="0"/>
                    <w:rPr>
                      <w:sz w:val="16"/>
                      <w:szCs w:val="16"/>
                    </w:rPr>
                  </w:pPr>
                </w:p>
              </w:tc>
              <w:tc>
                <w:tcPr>
                  <w:tcW w:w="565" w:type="dxa"/>
                  <w:vAlign w:val="center"/>
                </w:tcPr>
                <w:p w14:paraId="4AE05AD9" w14:textId="77777777" w:rsidR="00F526E6" w:rsidRPr="0068452C" w:rsidRDefault="00F526E6" w:rsidP="00583A38">
                  <w:pPr>
                    <w:snapToGrid w:val="0"/>
                    <w:spacing w:before="0" w:after="0"/>
                    <w:ind w:left="0" w:firstLine="0"/>
                    <w:rPr>
                      <w:sz w:val="16"/>
                      <w:szCs w:val="16"/>
                    </w:rPr>
                  </w:pPr>
                </w:p>
              </w:tc>
              <w:tc>
                <w:tcPr>
                  <w:tcW w:w="793" w:type="dxa"/>
                  <w:vAlign w:val="center"/>
                </w:tcPr>
                <w:p w14:paraId="1C0A267A" w14:textId="77777777" w:rsidR="00F526E6" w:rsidRPr="0068452C" w:rsidRDefault="00F526E6" w:rsidP="00583A38">
                  <w:pPr>
                    <w:snapToGrid w:val="0"/>
                    <w:spacing w:before="0" w:after="0"/>
                    <w:ind w:left="0" w:firstLine="0"/>
                    <w:rPr>
                      <w:sz w:val="16"/>
                      <w:szCs w:val="16"/>
                    </w:rPr>
                  </w:pPr>
                </w:p>
              </w:tc>
              <w:tc>
                <w:tcPr>
                  <w:tcW w:w="845" w:type="dxa"/>
                  <w:vAlign w:val="center"/>
                </w:tcPr>
                <w:p w14:paraId="4C72E286" w14:textId="77777777" w:rsidR="00F526E6" w:rsidRPr="0068452C" w:rsidRDefault="00F526E6" w:rsidP="00583A38">
                  <w:pPr>
                    <w:snapToGrid w:val="0"/>
                    <w:spacing w:before="0" w:after="0"/>
                    <w:ind w:left="0" w:firstLine="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before="0" w:after="0"/>
                    <w:ind w:left="0" w:firstLine="0"/>
                    <w:rPr>
                      <w:b/>
                      <w:sz w:val="16"/>
                      <w:szCs w:val="16"/>
                    </w:rPr>
                  </w:pPr>
                </w:p>
              </w:tc>
              <w:tc>
                <w:tcPr>
                  <w:tcW w:w="778" w:type="dxa"/>
                  <w:vAlign w:val="center"/>
                </w:tcPr>
                <w:p w14:paraId="2595EF93"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before="0" w:after="0"/>
                    <w:ind w:left="0" w:firstLine="0"/>
                    <w:rPr>
                      <w:sz w:val="16"/>
                      <w:szCs w:val="16"/>
                    </w:rPr>
                  </w:pPr>
                </w:p>
              </w:tc>
              <w:tc>
                <w:tcPr>
                  <w:tcW w:w="698" w:type="dxa"/>
                  <w:vAlign w:val="center"/>
                </w:tcPr>
                <w:p w14:paraId="26933FE2" w14:textId="77777777" w:rsidR="00F526E6" w:rsidRPr="0068452C" w:rsidRDefault="00F526E6" w:rsidP="00583A38">
                  <w:pPr>
                    <w:snapToGrid w:val="0"/>
                    <w:spacing w:before="0" w:after="0"/>
                    <w:ind w:left="0" w:firstLine="0"/>
                    <w:rPr>
                      <w:sz w:val="16"/>
                      <w:szCs w:val="16"/>
                    </w:rPr>
                  </w:pPr>
                </w:p>
              </w:tc>
              <w:tc>
                <w:tcPr>
                  <w:tcW w:w="814" w:type="dxa"/>
                  <w:vAlign w:val="center"/>
                </w:tcPr>
                <w:p w14:paraId="7A068056" w14:textId="77777777" w:rsidR="00F526E6" w:rsidRPr="0068452C" w:rsidRDefault="00F526E6" w:rsidP="00583A38">
                  <w:pPr>
                    <w:snapToGrid w:val="0"/>
                    <w:spacing w:before="0" w:after="0"/>
                    <w:ind w:left="0" w:firstLine="0"/>
                    <w:rPr>
                      <w:sz w:val="16"/>
                      <w:szCs w:val="16"/>
                    </w:rPr>
                  </w:pPr>
                </w:p>
              </w:tc>
              <w:tc>
                <w:tcPr>
                  <w:tcW w:w="689" w:type="dxa"/>
                  <w:vAlign w:val="center"/>
                </w:tcPr>
                <w:p w14:paraId="66766F22" w14:textId="77777777" w:rsidR="00F526E6" w:rsidRPr="0068452C" w:rsidRDefault="00F526E6" w:rsidP="00583A38">
                  <w:pPr>
                    <w:snapToGrid w:val="0"/>
                    <w:spacing w:before="0" w:after="0"/>
                    <w:ind w:left="0" w:firstLine="0"/>
                    <w:rPr>
                      <w:sz w:val="16"/>
                      <w:szCs w:val="16"/>
                    </w:rPr>
                  </w:pPr>
                </w:p>
              </w:tc>
              <w:tc>
                <w:tcPr>
                  <w:tcW w:w="617" w:type="dxa"/>
                  <w:vAlign w:val="center"/>
                </w:tcPr>
                <w:p w14:paraId="689249FC" w14:textId="77777777" w:rsidR="00F526E6" w:rsidRPr="0068452C" w:rsidRDefault="00F526E6" w:rsidP="00583A38">
                  <w:pPr>
                    <w:snapToGrid w:val="0"/>
                    <w:spacing w:before="0" w:after="0"/>
                    <w:ind w:left="0" w:firstLine="0"/>
                    <w:rPr>
                      <w:sz w:val="16"/>
                      <w:szCs w:val="16"/>
                    </w:rPr>
                  </w:pPr>
                </w:p>
              </w:tc>
              <w:tc>
                <w:tcPr>
                  <w:tcW w:w="808" w:type="dxa"/>
                  <w:vAlign w:val="center"/>
                </w:tcPr>
                <w:p w14:paraId="4F2D3232" w14:textId="77777777" w:rsidR="00F526E6" w:rsidRPr="0068452C" w:rsidRDefault="00F526E6" w:rsidP="00583A38">
                  <w:pPr>
                    <w:snapToGrid w:val="0"/>
                    <w:spacing w:before="0" w:after="0"/>
                    <w:ind w:left="0" w:firstLine="0"/>
                    <w:rPr>
                      <w:sz w:val="16"/>
                      <w:szCs w:val="16"/>
                    </w:rPr>
                  </w:pPr>
                </w:p>
              </w:tc>
              <w:tc>
                <w:tcPr>
                  <w:tcW w:w="565" w:type="dxa"/>
                  <w:vAlign w:val="center"/>
                </w:tcPr>
                <w:p w14:paraId="13EB865A" w14:textId="77777777" w:rsidR="00F526E6" w:rsidRPr="0068452C" w:rsidRDefault="00F526E6" w:rsidP="00583A38">
                  <w:pPr>
                    <w:snapToGrid w:val="0"/>
                    <w:spacing w:before="0" w:after="0"/>
                    <w:ind w:left="0" w:firstLine="0"/>
                    <w:rPr>
                      <w:sz w:val="16"/>
                      <w:szCs w:val="16"/>
                    </w:rPr>
                  </w:pPr>
                </w:p>
              </w:tc>
              <w:tc>
                <w:tcPr>
                  <w:tcW w:w="793" w:type="dxa"/>
                  <w:vAlign w:val="center"/>
                </w:tcPr>
                <w:p w14:paraId="4D8DEA89" w14:textId="77777777" w:rsidR="00F526E6" w:rsidRPr="0068452C" w:rsidRDefault="00F526E6" w:rsidP="00583A38">
                  <w:pPr>
                    <w:snapToGrid w:val="0"/>
                    <w:spacing w:before="0" w:after="0"/>
                    <w:ind w:left="0" w:firstLine="0"/>
                    <w:rPr>
                      <w:sz w:val="16"/>
                      <w:szCs w:val="16"/>
                    </w:rPr>
                  </w:pPr>
                </w:p>
              </w:tc>
              <w:tc>
                <w:tcPr>
                  <w:tcW w:w="845" w:type="dxa"/>
                  <w:vAlign w:val="center"/>
                </w:tcPr>
                <w:p w14:paraId="586B5A51" w14:textId="77777777" w:rsidR="00F526E6" w:rsidRPr="0068452C" w:rsidRDefault="00F526E6" w:rsidP="00583A38">
                  <w:pPr>
                    <w:snapToGrid w:val="0"/>
                    <w:spacing w:before="0" w:after="0"/>
                    <w:ind w:left="0" w:firstLine="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before="0" w:after="0"/>
                    <w:ind w:left="0" w:firstLine="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before="0" w:after="0"/>
                    <w:ind w:left="0" w:firstLine="0"/>
                    <w:rPr>
                      <w:sz w:val="16"/>
                      <w:szCs w:val="16"/>
                    </w:rPr>
                  </w:pPr>
                </w:p>
              </w:tc>
              <w:tc>
                <w:tcPr>
                  <w:tcW w:w="698" w:type="dxa"/>
                  <w:vAlign w:val="center"/>
                </w:tcPr>
                <w:p w14:paraId="546D5407" w14:textId="77777777" w:rsidR="00F526E6" w:rsidRPr="0068452C" w:rsidRDefault="00F526E6" w:rsidP="00583A38">
                  <w:pPr>
                    <w:snapToGrid w:val="0"/>
                    <w:spacing w:before="0" w:after="0"/>
                    <w:ind w:left="0" w:firstLine="0"/>
                    <w:rPr>
                      <w:sz w:val="16"/>
                      <w:szCs w:val="16"/>
                    </w:rPr>
                  </w:pPr>
                </w:p>
              </w:tc>
              <w:tc>
                <w:tcPr>
                  <w:tcW w:w="814" w:type="dxa"/>
                  <w:vAlign w:val="center"/>
                </w:tcPr>
                <w:p w14:paraId="013D6F55" w14:textId="77777777" w:rsidR="00F526E6" w:rsidRPr="0068452C" w:rsidRDefault="00F526E6" w:rsidP="00583A38">
                  <w:pPr>
                    <w:snapToGrid w:val="0"/>
                    <w:spacing w:before="0" w:after="0"/>
                    <w:ind w:left="0" w:firstLine="0"/>
                    <w:rPr>
                      <w:sz w:val="16"/>
                      <w:szCs w:val="16"/>
                    </w:rPr>
                  </w:pPr>
                </w:p>
              </w:tc>
              <w:tc>
                <w:tcPr>
                  <w:tcW w:w="689" w:type="dxa"/>
                  <w:vAlign w:val="center"/>
                </w:tcPr>
                <w:p w14:paraId="2CE4BABD" w14:textId="77777777" w:rsidR="00F526E6" w:rsidRPr="0068452C" w:rsidRDefault="00F526E6" w:rsidP="00583A38">
                  <w:pPr>
                    <w:snapToGrid w:val="0"/>
                    <w:spacing w:before="0" w:after="0"/>
                    <w:ind w:left="0" w:firstLine="0"/>
                    <w:rPr>
                      <w:sz w:val="16"/>
                      <w:szCs w:val="16"/>
                    </w:rPr>
                  </w:pPr>
                </w:p>
              </w:tc>
              <w:tc>
                <w:tcPr>
                  <w:tcW w:w="617" w:type="dxa"/>
                  <w:vAlign w:val="center"/>
                </w:tcPr>
                <w:p w14:paraId="5DDCBA9A" w14:textId="77777777" w:rsidR="00F526E6" w:rsidRPr="0068452C" w:rsidRDefault="00F526E6" w:rsidP="00583A38">
                  <w:pPr>
                    <w:snapToGrid w:val="0"/>
                    <w:spacing w:before="0" w:after="0"/>
                    <w:ind w:left="0" w:firstLine="0"/>
                    <w:rPr>
                      <w:sz w:val="16"/>
                      <w:szCs w:val="16"/>
                    </w:rPr>
                  </w:pPr>
                </w:p>
              </w:tc>
              <w:tc>
                <w:tcPr>
                  <w:tcW w:w="808" w:type="dxa"/>
                  <w:vAlign w:val="center"/>
                </w:tcPr>
                <w:p w14:paraId="77EF9865" w14:textId="77777777" w:rsidR="00F526E6" w:rsidRPr="0068452C" w:rsidRDefault="00F526E6" w:rsidP="00583A38">
                  <w:pPr>
                    <w:snapToGrid w:val="0"/>
                    <w:spacing w:before="0" w:after="0"/>
                    <w:ind w:left="0" w:firstLine="0"/>
                    <w:rPr>
                      <w:sz w:val="16"/>
                      <w:szCs w:val="16"/>
                    </w:rPr>
                  </w:pPr>
                </w:p>
              </w:tc>
              <w:tc>
                <w:tcPr>
                  <w:tcW w:w="565" w:type="dxa"/>
                  <w:vAlign w:val="center"/>
                </w:tcPr>
                <w:p w14:paraId="3DB6592C" w14:textId="77777777" w:rsidR="00F526E6" w:rsidRPr="0068452C" w:rsidRDefault="00F526E6" w:rsidP="00583A38">
                  <w:pPr>
                    <w:snapToGrid w:val="0"/>
                    <w:spacing w:before="0" w:after="0"/>
                    <w:ind w:left="0" w:firstLine="0"/>
                    <w:rPr>
                      <w:sz w:val="16"/>
                      <w:szCs w:val="16"/>
                    </w:rPr>
                  </w:pPr>
                </w:p>
              </w:tc>
              <w:tc>
                <w:tcPr>
                  <w:tcW w:w="793" w:type="dxa"/>
                  <w:vAlign w:val="center"/>
                </w:tcPr>
                <w:p w14:paraId="1787B7D7" w14:textId="77777777" w:rsidR="00F526E6" w:rsidRPr="0068452C" w:rsidRDefault="00F526E6" w:rsidP="00583A38">
                  <w:pPr>
                    <w:snapToGrid w:val="0"/>
                    <w:spacing w:before="0" w:after="0"/>
                    <w:ind w:left="0" w:firstLine="0"/>
                    <w:rPr>
                      <w:sz w:val="16"/>
                      <w:szCs w:val="16"/>
                    </w:rPr>
                  </w:pPr>
                </w:p>
              </w:tc>
              <w:tc>
                <w:tcPr>
                  <w:tcW w:w="845" w:type="dxa"/>
                  <w:vAlign w:val="center"/>
                </w:tcPr>
                <w:p w14:paraId="4CA47830" w14:textId="77777777" w:rsidR="00F526E6" w:rsidRPr="0068452C" w:rsidRDefault="00F526E6" w:rsidP="00583A38">
                  <w:pPr>
                    <w:snapToGrid w:val="0"/>
                    <w:spacing w:before="0" w:after="0"/>
                    <w:ind w:left="0" w:firstLine="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before="0" w:after="0"/>
                    <w:ind w:left="0" w:firstLine="0"/>
                    <w:rPr>
                      <w:b/>
                      <w:sz w:val="16"/>
                      <w:szCs w:val="16"/>
                    </w:rPr>
                  </w:pPr>
                </w:p>
              </w:tc>
              <w:tc>
                <w:tcPr>
                  <w:tcW w:w="778" w:type="dxa"/>
                  <w:vAlign w:val="center"/>
                </w:tcPr>
                <w:p w14:paraId="5564442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before="0" w:after="0"/>
                    <w:ind w:left="0" w:firstLine="0"/>
                    <w:rPr>
                      <w:sz w:val="16"/>
                      <w:szCs w:val="16"/>
                    </w:rPr>
                  </w:pPr>
                </w:p>
              </w:tc>
              <w:tc>
                <w:tcPr>
                  <w:tcW w:w="698" w:type="dxa"/>
                  <w:vAlign w:val="center"/>
                </w:tcPr>
                <w:p w14:paraId="1109C3F6" w14:textId="77777777" w:rsidR="00F526E6" w:rsidRPr="0068452C" w:rsidRDefault="00F526E6" w:rsidP="00583A38">
                  <w:pPr>
                    <w:snapToGrid w:val="0"/>
                    <w:spacing w:before="0" w:after="0"/>
                    <w:ind w:left="0" w:firstLine="0"/>
                    <w:rPr>
                      <w:sz w:val="16"/>
                      <w:szCs w:val="16"/>
                    </w:rPr>
                  </w:pPr>
                </w:p>
              </w:tc>
              <w:tc>
                <w:tcPr>
                  <w:tcW w:w="814" w:type="dxa"/>
                  <w:vAlign w:val="center"/>
                </w:tcPr>
                <w:p w14:paraId="3EAF8119" w14:textId="77777777" w:rsidR="00F526E6" w:rsidRPr="0068452C" w:rsidRDefault="00F526E6" w:rsidP="00583A38">
                  <w:pPr>
                    <w:snapToGrid w:val="0"/>
                    <w:spacing w:before="0" w:after="0"/>
                    <w:ind w:left="0" w:firstLine="0"/>
                    <w:rPr>
                      <w:sz w:val="16"/>
                      <w:szCs w:val="16"/>
                    </w:rPr>
                  </w:pPr>
                </w:p>
              </w:tc>
              <w:tc>
                <w:tcPr>
                  <w:tcW w:w="689" w:type="dxa"/>
                  <w:vAlign w:val="center"/>
                </w:tcPr>
                <w:p w14:paraId="6DF8668F" w14:textId="77777777" w:rsidR="00F526E6" w:rsidRPr="0068452C" w:rsidRDefault="00F526E6" w:rsidP="00583A38">
                  <w:pPr>
                    <w:snapToGrid w:val="0"/>
                    <w:spacing w:before="0" w:after="0"/>
                    <w:ind w:left="0" w:firstLine="0"/>
                    <w:rPr>
                      <w:sz w:val="16"/>
                      <w:szCs w:val="16"/>
                    </w:rPr>
                  </w:pPr>
                </w:p>
              </w:tc>
              <w:tc>
                <w:tcPr>
                  <w:tcW w:w="617" w:type="dxa"/>
                  <w:vAlign w:val="center"/>
                </w:tcPr>
                <w:p w14:paraId="6D836AEA" w14:textId="77777777" w:rsidR="00F526E6" w:rsidRPr="0068452C" w:rsidRDefault="00F526E6" w:rsidP="00583A38">
                  <w:pPr>
                    <w:snapToGrid w:val="0"/>
                    <w:spacing w:before="0" w:after="0"/>
                    <w:ind w:left="0" w:firstLine="0"/>
                    <w:rPr>
                      <w:sz w:val="16"/>
                      <w:szCs w:val="16"/>
                    </w:rPr>
                  </w:pPr>
                </w:p>
              </w:tc>
              <w:tc>
                <w:tcPr>
                  <w:tcW w:w="808" w:type="dxa"/>
                  <w:vAlign w:val="center"/>
                </w:tcPr>
                <w:p w14:paraId="65A993A8" w14:textId="77777777" w:rsidR="00F526E6" w:rsidRPr="0068452C" w:rsidRDefault="00F526E6" w:rsidP="00583A38">
                  <w:pPr>
                    <w:snapToGrid w:val="0"/>
                    <w:spacing w:before="0" w:after="0"/>
                    <w:ind w:left="0" w:firstLine="0"/>
                    <w:rPr>
                      <w:sz w:val="16"/>
                      <w:szCs w:val="16"/>
                    </w:rPr>
                  </w:pPr>
                </w:p>
              </w:tc>
              <w:tc>
                <w:tcPr>
                  <w:tcW w:w="565" w:type="dxa"/>
                  <w:vAlign w:val="center"/>
                </w:tcPr>
                <w:p w14:paraId="35928F97" w14:textId="77777777" w:rsidR="00F526E6" w:rsidRPr="0068452C" w:rsidRDefault="00F526E6" w:rsidP="00583A38">
                  <w:pPr>
                    <w:snapToGrid w:val="0"/>
                    <w:spacing w:before="0" w:after="0"/>
                    <w:ind w:left="0" w:firstLine="0"/>
                    <w:rPr>
                      <w:sz w:val="16"/>
                      <w:szCs w:val="16"/>
                    </w:rPr>
                  </w:pPr>
                </w:p>
              </w:tc>
              <w:tc>
                <w:tcPr>
                  <w:tcW w:w="793" w:type="dxa"/>
                  <w:vAlign w:val="center"/>
                </w:tcPr>
                <w:p w14:paraId="529B5B7C" w14:textId="77777777" w:rsidR="00F526E6" w:rsidRPr="0068452C" w:rsidRDefault="00F526E6" w:rsidP="00583A38">
                  <w:pPr>
                    <w:snapToGrid w:val="0"/>
                    <w:spacing w:before="0" w:after="0"/>
                    <w:ind w:left="0" w:firstLine="0"/>
                    <w:rPr>
                      <w:sz w:val="16"/>
                      <w:szCs w:val="16"/>
                    </w:rPr>
                  </w:pPr>
                </w:p>
              </w:tc>
              <w:tc>
                <w:tcPr>
                  <w:tcW w:w="845" w:type="dxa"/>
                  <w:vAlign w:val="center"/>
                </w:tcPr>
                <w:p w14:paraId="2D1196C3" w14:textId="77777777" w:rsidR="00F526E6" w:rsidRPr="0068452C" w:rsidRDefault="00F526E6" w:rsidP="00583A38">
                  <w:pPr>
                    <w:snapToGrid w:val="0"/>
                    <w:spacing w:before="0" w:after="0"/>
                    <w:ind w:left="0" w:firstLine="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before="0" w:after="0"/>
                    <w:ind w:left="0" w:firstLine="0"/>
                    <w:rPr>
                      <w:b/>
                      <w:sz w:val="16"/>
                      <w:szCs w:val="16"/>
                    </w:rPr>
                  </w:pPr>
                </w:p>
              </w:tc>
              <w:tc>
                <w:tcPr>
                  <w:tcW w:w="778" w:type="dxa"/>
                  <w:vAlign w:val="center"/>
                </w:tcPr>
                <w:p w14:paraId="0EEF0C5B"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before="0" w:after="0"/>
                    <w:ind w:left="0" w:firstLine="0"/>
                    <w:rPr>
                      <w:sz w:val="16"/>
                      <w:szCs w:val="16"/>
                    </w:rPr>
                  </w:pPr>
                </w:p>
              </w:tc>
              <w:tc>
                <w:tcPr>
                  <w:tcW w:w="698" w:type="dxa"/>
                  <w:vAlign w:val="center"/>
                </w:tcPr>
                <w:p w14:paraId="06E9049A" w14:textId="77777777" w:rsidR="00F526E6" w:rsidRPr="0068452C" w:rsidRDefault="00F526E6" w:rsidP="00583A38">
                  <w:pPr>
                    <w:snapToGrid w:val="0"/>
                    <w:spacing w:before="0" w:after="0"/>
                    <w:ind w:left="0" w:firstLine="0"/>
                    <w:rPr>
                      <w:sz w:val="16"/>
                      <w:szCs w:val="16"/>
                    </w:rPr>
                  </w:pPr>
                </w:p>
              </w:tc>
              <w:tc>
                <w:tcPr>
                  <w:tcW w:w="814" w:type="dxa"/>
                  <w:vAlign w:val="center"/>
                </w:tcPr>
                <w:p w14:paraId="346232D8" w14:textId="77777777" w:rsidR="00F526E6" w:rsidRPr="0068452C" w:rsidRDefault="00F526E6" w:rsidP="00583A38">
                  <w:pPr>
                    <w:snapToGrid w:val="0"/>
                    <w:spacing w:before="0" w:after="0"/>
                    <w:ind w:left="0" w:firstLine="0"/>
                    <w:rPr>
                      <w:sz w:val="16"/>
                      <w:szCs w:val="16"/>
                    </w:rPr>
                  </w:pPr>
                </w:p>
              </w:tc>
              <w:tc>
                <w:tcPr>
                  <w:tcW w:w="689" w:type="dxa"/>
                  <w:vAlign w:val="center"/>
                </w:tcPr>
                <w:p w14:paraId="36454EB7" w14:textId="77777777" w:rsidR="00F526E6" w:rsidRPr="0068452C" w:rsidRDefault="00F526E6" w:rsidP="00583A38">
                  <w:pPr>
                    <w:snapToGrid w:val="0"/>
                    <w:spacing w:before="0" w:after="0"/>
                    <w:ind w:left="0" w:firstLine="0"/>
                    <w:rPr>
                      <w:sz w:val="16"/>
                      <w:szCs w:val="16"/>
                    </w:rPr>
                  </w:pPr>
                </w:p>
              </w:tc>
              <w:tc>
                <w:tcPr>
                  <w:tcW w:w="617" w:type="dxa"/>
                  <w:vAlign w:val="center"/>
                </w:tcPr>
                <w:p w14:paraId="1BE99431" w14:textId="77777777" w:rsidR="00F526E6" w:rsidRPr="0068452C" w:rsidRDefault="00F526E6" w:rsidP="00583A38">
                  <w:pPr>
                    <w:snapToGrid w:val="0"/>
                    <w:spacing w:before="0" w:after="0"/>
                    <w:ind w:left="0" w:firstLine="0"/>
                    <w:rPr>
                      <w:sz w:val="16"/>
                      <w:szCs w:val="16"/>
                    </w:rPr>
                  </w:pPr>
                </w:p>
              </w:tc>
              <w:tc>
                <w:tcPr>
                  <w:tcW w:w="808" w:type="dxa"/>
                  <w:vAlign w:val="center"/>
                </w:tcPr>
                <w:p w14:paraId="6AE6E587" w14:textId="77777777" w:rsidR="00F526E6" w:rsidRPr="0068452C" w:rsidRDefault="00F526E6" w:rsidP="00583A38">
                  <w:pPr>
                    <w:snapToGrid w:val="0"/>
                    <w:spacing w:before="0" w:after="0"/>
                    <w:ind w:left="0" w:firstLine="0"/>
                    <w:rPr>
                      <w:sz w:val="16"/>
                      <w:szCs w:val="16"/>
                    </w:rPr>
                  </w:pPr>
                </w:p>
              </w:tc>
              <w:tc>
                <w:tcPr>
                  <w:tcW w:w="565" w:type="dxa"/>
                  <w:vAlign w:val="center"/>
                </w:tcPr>
                <w:p w14:paraId="3700620E" w14:textId="77777777" w:rsidR="00F526E6" w:rsidRPr="0068452C" w:rsidRDefault="00F526E6" w:rsidP="00583A38">
                  <w:pPr>
                    <w:snapToGrid w:val="0"/>
                    <w:spacing w:before="0" w:after="0"/>
                    <w:ind w:left="0" w:firstLine="0"/>
                    <w:rPr>
                      <w:sz w:val="16"/>
                      <w:szCs w:val="16"/>
                    </w:rPr>
                  </w:pPr>
                </w:p>
              </w:tc>
              <w:tc>
                <w:tcPr>
                  <w:tcW w:w="793" w:type="dxa"/>
                  <w:vAlign w:val="center"/>
                </w:tcPr>
                <w:p w14:paraId="24BE9039" w14:textId="77777777" w:rsidR="00F526E6" w:rsidRPr="0068452C" w:rsidRDefault="00F526E6" w:rsidP="00583A38">
                  <w:pPr>
                    <w:snapToGrid w:val="0"/>
                    <w:spacing w:before="0" w:after="0"/>
                    <w:ind w:left="0" w:firstLine="0"/>
                    <w:rPr>
                      <w:sz w:val="16"/>
                      <w:szCs w:val="16"/>
                    </w:rPr>
                  </w:pPr>
                </w:p>
              </w:tc>
              <w:tc>
                <w:tcPr>
                  <w:tcW w:w="845" w:type="dxa"/>
                  <w:vAlign w:val="center"/>
                </w:tcPr>
                <w:p w14:paraId="3DAFAC14" w14:textId="77777777" w:rsidR="00F526E6" w:rsidRPr="0068452C" w:rsidRDefault="00F526E6" w:rsidP="00583A38">
                  <w:pPr>
                    <w:snapToGrid w:val="0"/>
                    <w:spacing w:before="0" w:after="0"/>
                    <w:ind w:left="0" w:firstLine="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before="0" w:after="0"/>
                    <w:ind w:left="0" w:firstLine="0"/>
                    <w:rPr>
                      <w:b/>
                      <w:sz w:val="16"/>
                      <w:szCs w:val="16"/>
                    </w:rPr>
                  </w:pPr>
                </w:p>
              </w:tc>
              <w:tc>
                <w:tcPr>
                  <w:tcW w:w="778" w:type="dxa"/>
                  <w:vAlign w:val="center"/>
                </w:tcPr>
                <w:p w14:paraId="3A5DBB6C"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before="0" w:after="0"/>
                    <w:ind w:left="0" w:firstLine="0"/>
                    <w:rPr>
                      <w:sz w:val="16"/>
                      <w:szCs w:val="16"/>
                    </w:rPr>
                  </w:pPr>
                </w:p>
              </w:tc>
              <w:tc>
                <w:tcPr>
                  <w:tcW w:w="698" w:type="dxa"/>
                  <w:vAlign w:val="center"/>
                </w:tcPr>
                <w:p w14:paraId="4FA16230" w14:textId="77777777" w:rsidR="00F526E6" w:rsidRPr="0068452C" w:rsidRDefault="00F526E6" w:rsidP="00583A38">
                  <w:pPr>
                    <w:snapToGrid w:val="0"/>
                    <w:spacing w:before="0" w:after="0"/>
                    <w:ind w:left="0" w:firstLine="0"/>
                    <w:rPr>
                      <w:sz w:val="16"/>
                      <w:szCs w:val="16"/>
                    </w:rPr>
                  </w:pPr>
                </w:p>
              </w:tc>
              <w:tc>
                <w:tcPr>
                  <w:tcW w:w="814" w:type="dxa"/>
                  <w:vAlign w:val="center"/>
                </w:tcPr>
                <w:p w14:paraId="7D409876" w14:textId="77777777" w:rsidR="00F526E6" w:rsidRPr="0068452C" w:rsidRDefault="00F526E6" w:rsidP="00583A38">
                  <w:pPr>
                    <w:snapToGrid w:val="0"/>
                    <w:spacing w:before="0" w:after="0"/>
                    <w:ind w:left="0" w:firstLine="0"/>
                    <w:rPr>
                      <w:sz w:val="16"/>
                      <w:szCs w:val="16"/>
                    </w:rPr>
                  </w:pPr>
                </w:p>
              </w:tc>
              <w:tc>
                <w:tcPr>
                  <w:tcW w:w="689" w:type="dxa"/>
                  <w:vAlign w:val="center"/>
                </w:tcPr>
                <w:p w14:paraId="3225DC95" w14:textId="77777777" w:rsidR="00F526E6" w:rsidRPr="0068452C" w:rsidRDefault="00F526E6" w:rsidP="00583A38">
                  <w:pPr>
                    <w:snapToGrid w:val="0"/>
                    <w:spacing w:before="0" w:after="0"/>
                    <w:ind w:left="0" w:firstLine="0"/>
                    <w:rPr>
                      <w:sz w:val="16"/>
                      <w:szCs w:val="16"/>
                    </w:rPr>
                  </w:pPr>
                </w:p>
              </w:tc>
              <w:tc>
                <w:tcPr>
                  <w:tcW w:w="617" w:type="dxa"/>
                  <w:vAlign w:val="center"/>
                </w:tcPr>
                <w:p w14:paraId="718C0164" w14:textId="77777777" w:rsidR="00F526E6" w:rsidRPr="0068452C" w:rsidRDefault="00F526E6" w:rsidP="00583A38">
                  <w:pPr>
                    <w:snapToGrid w:val="0"/>
                    <w:spacing w:before="0" w:after="0"/>
                    <w:ind w:left="0" w:firstLine="0"/>
                    <w:rPr>
                      <w:sz w:val="16"/>
                      <w:szCs w:val="16"/>
                    </w:rPr>
                  </w:pPr>
                </w:p>
              </w:tc>
              <w:tc>
                <w:tcPr>
                  <w:tcW w:w="808" w:type="dxa"/>
                  <w:vAlign w:val="center"/>
                </w:tcPr>
                <w:p w14:paraId="231E3B30" w14:textId="77777777" w:rsidR="00F526E6" w:rsidRPr="0068452C" w:rsidRDefault="00F526E6" w:rsidP="00583A38">
                  <w:pPr>
                    <w:snapToGrid w:val="0"/>
                    <w:spacing w:before="0" w:after="0"/>
                    <w:ind w:left="0" w:firstLine="0"/>
                    <w:rPr>
                      <w:sz w:val="16"/>
                      <w:szCs w:val="16"/>
                    </w:rPr>
                  </w:pPr>
                </w:p>
              </w:tc>
              <w:tc>
                <w:tcPr>
                  <w:tcW w:w="565" w:type="dxa"/>
                  <w:vAlign w:val="center"/>
                </w:tcPr>
                <w:p w14:paraId="59D15C9B" w14:textId="77777777" w:rsidR="00F526E6" w:rsidRPr="0068452C" w:rsidRDefault="00F526E6" w:rsidP="00583A38">
                  <w:pPr>
                    <w:snapToGrid w:val="0"/>
                    <w:spacing w:before="0" w:after="0"/>
                    <w:ind w:left="0" w:firstLine="0"/>
                    <w:rPr>
                      <w:sz w:val="16"/>
                      <w:szCs w:val="16"/>
                    </w:rPr>
                  </w:pPr>
                </w:p>
              </w:tc>
              <w:tc>
                <w:tcPr>
                  <w:tcW w:w="793" w:type="dxa"/>
                  <w:vAlign w:val="center"/>
                </w:tcPr>
                <w:p w14:paraId="4FDA7AAD" w14:textId="77777777" w:rsidR="00F526E6" w:rsidRPr="0068452C" w:rsidRDefault="00F526E6" w:rsidP="00583A38">
                  <w:pPr>
                    <w:snapToGrid w:val="0"/>
                    <w:spacing w:before="0" w:after="0"/>
                    <w:ind w:left="0" w:firstLine="0"/>
                    <w:rPr>
                      <w:sz w:val="16"/>
                      <w:szCs w:val="16"/>
                    </w:rPr>
                  </w:pPr>
                </w:p>
              </w:tc>
              <w:tc>
                <w:tcPr>
                  <w:tcW w:w="845" w:type="dxa"/>
                  <w:vAlign w:val="center"/>
                </w:tcPr>
                <w:p w14:paraId="0BA12CEC" w14:textId="77777777" w:rsidR="00F526E6" w:rsidRPr="0068452C" w:rsidRDefault="00F526E6" w:rsidP="00583A38">
                  <w:pPr>
                    <w:snapToGrid w:val="0"/>
                    <w:spacing w:before="0" w:after="0"/>
                    <w:ind w:left="0" w:firstLine="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before="0" w:after="0"/>
                    <w:ind w:left="0" w:firstLine="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before="0" w:after="0"/>
                    <w:ind w:left="0" w:firstLine="0"/>
                    <w:rPr>
                      <w:sz w:val="16"/>
                      <w:szCs w:val="16"/>
                    </w:rPr>
                  </w:pPr>
                </w:p>
              </w:tc>
              <w:tc>
                <w:tcPr>
                  <w:tcW w:w="698" w:type="dxa"/>
                  <w:vAlign w:val="center"/>
                </w:tcPr>
                <w:p w14:paraId="431BA0C2" w14:textId="77777777" w:rsidR="00F526E6" w:rsidRPr="0068452C" w:rsidRDefault="00F526E6" w:rsidP="00583A38">
                  <w:pPr>
                    <w:snapToGrid w:val="0"/>
                    <w:spacing w:before="0" w:after="0"/>
                    <w:ind w:left="0" w:firstLine="0"/>
                    <w:rPr>
                      <w:sz w:val="16"/>
                      <w:szCs w:val="16"/>
                    </w:rPr>
                  </w:pPr>
                </w:p>
              </w:tc>
              <w:tc>
                <w:tcPr>
                  <w:tcW w:w="814" w:type="dxa"/>
                  <w:vAlign w:val="center"/>
                </w:tcPr>
                <w:p w14:paraId="15F2FB03" w14:textId="77777777" w:rsidR="00F526E6" w:rsidRPr="0068452C" w:rsidRDefault="00F526E6" w:rsidP="00583A38">
                  <w:pPr>
                    <w:snapToGrid w:val="0"/>
                    <w:spacing w:before="0" w:after="0"/>
                    <w:ind w:left="0" w:firstLine="0"/>
                    <w:rPr>
                      <w:sz w:val="16"/>
                      <w:szCs w:val="16"/>
                    </w:rPr>
                  </w:pPr>
                </w:p>
              </w:tc>
              <w:tc>
                <w:tcPr>
                  <w:tcW w:w="689" w:type="dxa"/>
                  <w:vAlign w:val="center"/>
                </w:tcPr>
                <w:p w14:paraId="25944EF9" w14:textId="77777777" w:rsidR="00F526E6" w:rsidRPr="0068452C" w:rsidRDefault="00F526E6" w:rsidP="00583A38">
                  <w:pPr>
                    <w:snapToGrid w:val="0"/>
                    <w:spacing w:before="0" w:after="0"/>
                    <w:ind w:left="0" w:firstLine="0"/>
                    <w:rPr>
                      <w:sz w:val="16"/>
                      <w:szCs w:val="16"/>
                    </w:rPr>
                  </w:pPr>
                </w:p>
              </w:tc>
              <w:tc>
                <w:tcPr>
                  <w:tcW w:w="617" w:type="dxa"/>
                  <w:vAlign w:val="center"/>
                </w:tcPr>
                <w:p w14:paraId="45A678BA" w14:textId="77777777" w:rsidR="00F526E6" w:rsidRPr="0068452C" w:rsidRDefault="00F526E6" w:rsidP="00583A38">
                  <w:pPr>
                    <w:snapToGrid w:val="0"/>
                    <w:spacing w:before="0" w:after="0"/>
                    <w:ind w:left="0" w:firstLine="0"/>
                    <w:rPr>
                      <w:sz w:val="16"/>
                      <w:szCs w:val="16"/>
                    </w:rPr>
                  </w:pPr>
                </w:p>
              </w:tc>
              <w:tc>
                <w:tcPr>
                  <w:tcW w:w="808" w:type="dxa"/>
                  <w:vAlign w:val="center"/>
                </w:tcPr>
                <w:p w14:paraId="1E726258" w14:textId="77777777" w:rsidR="00F526E6" w:rsidRPr="0068452C" w:rsidRDefault="00F526E6" w:rsidP="00583A38">
                  <w:pPr>
                    <w:snapToGrid w:val="0"/>
                    <w:spacing w:before="0" w:after="0"/>
                    <w:ind w:left="0" w:firstLine="0"/>
                    <w:rPr>
                      <w:sz w:val="16"/>
                      <w:szCs w:val="16"/>
                    </w:rPr>
                  </w:pPr>
                </w:p>
              </w:tc>
              <w:tc>
                <w:tcPr>
                  <w:tcW w:w="565" w:type="dxa"/>
                  <w:vAlign w:val="center"/>
                </w:tcPr>
                <w:p w14:paraId="25339D97" w14:textId="77777777" w:rsidR="00F526E6" w:rsidRPr="0068452C" w:rsidRDefault="00F526E6" w:rsidP="00583A38">
                  <w:pPr>
                    <w:snapToGrid w:val="0"/>
                    <w:spacing w:before="0" w:after="0"/>
                    <w:ind w:left="0" w:firstLine="0"/>
                    <w:rPr>
                      <w:sz w:val="16"/>
                      <w:szCs w:val="16"/>
                    </w:rPr>
                  </w:pPr>
                </w:p>
              </w:tc>
              <w:tc>
                <w:tcPr>
                  <w:tcW w:w="793" w:type="dxa"/>
                  <w:vAlign w:val="center"/>
                </w:tcPr>
                <w:p w14:paraId="4831789B" w14:textId="77777777" w:rsidR="00F526E6" w:rsidRPr="0068452C" w:rsidRDefault="00F526E6" w:rsidP="00583A38">
                  <w:pPr>
                    <w:snapToGrid w:val="0"/>
                    <w:spacing w:before="0" w:after="0"/>
                    <w:ind w:left="0" w:firstLine="0"/>
                    <w:rPr>
                      <w:sz w:val="16"/>
                      <w:szCs w:val="16"/>
                    </w:rPr>
                  </w:pPr>
                </w:p>
              </w:tc>
              <w:tc>
                <w:tcPr>
                  <w:tcW w:w="845" w:type="dxa"/>
                  <w:vAlign w:val="center"/>
                </w:tcPr>
                <w:p w14:paraId="2CECA87A" w14:textId="77777777" w:rsidR="00F526E6" w:rsidRPr="0068452C" w:rsidRDefault="00F526E6" w:rsidP="00583A38">
                  <w:pPr>
                    <w:snapToGrid w:val="0"/>
                    <w:spacing w:before="0" w:after="0"/>
                    <w:ind w:left="0" w:firstLine="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before="0" w:after="0"/>
                    <w:ind w:left="0" w:firstLine="0"/>
                    <w:rPr>
                      <w:b/>
                      <w:sz w:val="16"/>
                      <w:szCs w:val="16"/>
                    </w:rPr>
                  </w:pPr>
                </w:p>
              </w:tc>
              <w:tc>
                <w:tcPr>
                  <w:tcW w:w="778" w:type="dxa"/>
                  <w:vAlign w:val="center"/>
                </w:tcPr>
                <w:p w14:paraId="2700EE6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before="0" w:after="0"/>
                    <w:ind w:left="0" w:firstLine="0"/>
                    <w:rPr>
                      <w:sz w:val="16"/>
                      <w:szCs w:val="16"/>
                    </w:rPr>
                  </w:pPr>
                </w:p>
              </w:tc>
              <w:tc>
                <w:tcPr>
                  <w:tcW w:w="698" w:type="dxa"/>
                  <w:vAlign w:val="center"/>
                </w:tcPr>
                <w:p w14:paraId="0F246DC6" w14:textId="77777777" w:rsidR="00F526E6" w:rsidRPr="0068452C" w:rsidRDefault="00F526E6" w:rsidP="00583A38">
                  <w:pPr>
                    <w:snapToGrid w:val="0"/>
                    <w:spacing w:before="0" w:after="0"/>
                    <w:ind w:left="0" w:firstLine="0"/>
                    <w:rPr>
                      <w:sz w:val="16"/>
                      <w:szCs w:val="16"/>
                    </w:rPr>
                  </w:pPr>
                </w:p>
              </w:tc>
              <w:tc>
                <w:tcPr>
                  <w:tcW w:w="814" w:type="dxa"/>
                  <w:vAlign w:val="center"/>
                </w:tcPr>
                <w:p w14:paraId="0393F064" w14:textId="77777777" w:rsidR="00F526E6" w:rsidRPr="0068452C" w:rsidRDefault="00F526E6" w:rsidP="00583A38">
                  <w:pPr>
                    <w:snapToGrid w:val="0"/>
                    <w:spacing w:before="0" w:after="0"/>
                    <w:ind w:left="0" w:firstLine="0"/>
                    <w:rPr>
                      <w:sz w:val="16"/>
                      <w:szCs w:val="16"/>
                    </w:rPr>
                  </w:pPr>
                </w:p>
              </w:tc>
              <w:tc>
                <w:tcPr>
                  <w:tcW w:w="689" w:type="dxa"/>
                  <w:vAlign w:val="center"/>
                </w:tcPr>
                <w:p w14:paraId="5D79ED4A" w14:textId="77777777" w:rsidR="00F526E6" w:rsidRPr="0068452C" w:rsidRDefault="00F526E6" w:rsidP="00583A38">
                  <w:pPr>
                    <w:snapToGrid w:val="0"/>
                    <w:spacing w:before="0" w:after="0"/>
                    <w:ind w:left="0" w:firstLine="0"/>
                    <w:rPr>
                      <w:sz w:val="16"/>
                      <w:szCs w:val="16"/>
                    </w:rPr>
                  </w:pPr>
                </w:p>
              </w:tc>
              <w:tc>
                <w:tcPr>
                  <w:tcW w:w="617" w:type="dxa"/>
                  <w:vAlign w:val="center"/>
                </w:tcPr>
                <w:p w14:paraId="29911C3B" w14:textId="77777777" w:rsidR="00F526E6" w:rsidRPr="0068452C" w:rsidRDefault="00F526E6" w:rsidP="00583A38">
                  <w:pPr>
                    <w:snapToGrid w:val="0"/>
                    <w:spacing w:before="0" w:after="0"/>
                    <w:ind w:left="0" w:firstLine="0"/>
                    <w:rPr>
                      <w:sz w:val="16"/>
                      <w:szCs w:val="16"/>
                    </w:rPr>
                  </w:pPr>
                </w:p>
              </w:tc>
              <w:tc>
                <w:tcPr>
                  <w:tcW w:w="808" w:type="dxa"/>
                  <w:vAlign w:val="center"/>
                </w:tcPr>
                <w:p w14:paraId="3EF4CFF0" w14:textId="77777777" w:rsidR="00F526E6" w:rsidRPr="0068452C" w:rsidRDefault="00F526E6" w:rsidP="00583A38">
                  <w:pPr>
                    <w:snapToGrid w:val="0"/>
                    <w:spacing w:before="0" w:after="0"/>
                    <w:ind w:left="0" w:firstLine="0"/>
                    <w:rPr>
                      <w:sz w:val="16"/>
                      <w:szCs w:val="16"/>
                    </w:rPr>
                  </w:pPr>
                </w:p>
              </w:tc>
              <w:tc>
                <w:tcPr>
                  <w:tcW w:w="565" w:type="dxa"/>
                  <w:vAlign w:val="center"/>
                </w:tcPr>
                <w:p w14:paraId="50D9EF1F" w14:textId="77777777" w:rsidR="00F526E6" w:rsidRPr="0068452C" w:rsidRDefault="00F526E6" w:rsidP="00583A38">
                  <w:pPr>
                    <w:snapToGrid w:val="0"/>
                    <w:spacing w:before="0" w:after="0"/>
                    <w:ind w:left="0" w:firstLine="0"/>
                    <w:rPr>
                      <w:sz w:val="16"/>
                      <w:szCs w:val="16"/>
                    </w:rPr>
                  </w:pPr>
                </w:p>
              </w:tc>
              <w:tc>
                <w:tcPr>
                  <w:tcW w:w="793" w:type="dxa"/>
                  <w:vAlign w:val="center"/>
                </w:tcPr>
                <w:p w14:paraId="53B7564C" w14:textId="77777777" w:rsidR="00F526E6" w:rsidRPr="0068452C" w:rsidRDefault="00F526E6" w:rsidP="00583A38">
                  <w:pPr>
                    <w:snapToGrid w:val="0"/>
                    <w:spacing w:before="0" w:after="0"/>
                    <w:ind w:left="0" w:firstLine="0"/>
                    <w:rPr>
                      <w:sz w:val="16"/>
                      <w:szCs w:val="16"/>
                    </w:rPr>
                  </w:pPr>
                </w:p>
              </w:tc>
              <w:tc>
                <w:tcPr>
                  <w:tcW w:w="845" w:type="dxa"/>
                  <w:vAlign w:val="center"/>
                </w:tcPr>
                <w:p w14:paraId="3B7679E0" w14:textId="77777777" w:rsidR="00F526E6" w:rsidRPr="0068452C" w:rsidRDefault="00F526E6" w:rsidP="00583A38">
                  <w:pPr>
                    <w:snapToGrid w:val="0"/>
                    <w:spacing w:before="0" w:after="0"/>
                    <w:ind w:left="0" w:firstLine="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before="0" w:after="0"/>
                    <w:ind w:left="0" w:firstLine="0"/>
                    <w:rPr>
                      <w:b/>
                      <w:sz w:val="16"/>
                      <w:szCs w:val="16"/>
                    </w:rPr>
                  </w:pPr>
                </w:p>
              </w:tc>
              <w:tc>
                <w:tcPr>
                  <w:tcW w:w="778" w:type="dxa"/>
                  <w:vAlign w:val="center"/>
                </w:tcPr>
                <w:p w14:paraId="6E75E896"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before="0" w:after="0"/>
                    <w:ind w:left="0" w:firstLine="0"/>
                    <w:rPr>
                      <w:sz w:val="16"/>
                      <w:szCs w:val="16"/>
                    </w:rPr>
                  </w:pPr>
                </w:p>
              </w:tc>
              <w:tc>
                <w:tcPr>
                  <w:tcW w:w="698" w:type="dxa"/>
                  <w:vAlign w:val="center"/>
                </w:tcPr>
                <w:p w14:paraId="177B3596" w14:textId="77777777" w:rsidR="00F526E6" w:rsidRPr="0068452C" w:rsidRDefault="00F526E6" w:rsidP="00583A38">
                  <w:pPr>
                    <w:snapToGrid w:val="0"/>
                    <w:spacing w:before="0" w:after="0"/>
                    <w:ind w:left="0" w:firstLine="0"/>
                    <w:rPr>
                      <w:sz w:val="16"/>
                      <w:szCs w:val="16"/>
                    </w:rPr>
                  </w:pPr>
                </w:p>
              </w:tc>
              <w:tc>
                <w:tcPr>
                  <w:tcW w:w="814" w:type="dxa"/>
                  <w:vAlign w:val="center"/>
                </w:tcPr>
                <w:p w14:paraId="6CC382F9" w14:textId="77777777" w:rsidR="00F526E6" w:rsidRPr="0068452C" w:rsidRDefault="00F526E6" w:rsidP="00583A38">
                  <w:pPr>
                    <w:snapToGrid w:val="0"/>
                    <w:spacing w:before="0" w:after="0"/>
                    <w:ind w:left="0" w:firstLine="0"/>
                    <w:rPr>
                      <w:sz w:val="16"/>
                      <w:szCs w:val="16"/>
                    </w:rPr>
                  </w:pPr>
                </w:p>
              </w:tc>
              <w:tc>
                <w:tcPr>
                  <w:tcW w:w="689" w:type="dxa"/>
                  <w:vAlign w:val="center"/>
                </w:tcPr>
                <w:p w14:paraId="23846F3D" w14:textId="77777777" w:rsidR="00F526E6" w:rsidRPr="0068452C" w:rsidRDefault="00F526E6" w:rsidP="00583A38">
                  <w:pPr>
                    <w:snapToGrid w:val="0"/>
                    <w:spacing w:before="0" w:after="0"/>
                    <w:ind w:left="0" w:firstLine="0"/>
                    <w:rPr>
                      <w:sz w:val="16"/>
                      <w:szCs w:val="16"/>
                    </w:rPr>
                  </w:pPr>
                </w:p>
              </w:tc>
              <w:tc>
                <w:tcPr>
                  <w:tcW w:w="617" w:type="dxa"/>
                  <w:vAlign w:val="center"/>
                </w:tcPr>
                <w:p w14:paraId="2AAC367A" w14:textId="77777777" w:rsidR="00F526E6" w:rsidRPr="0068452C" w:rsidRDefault="00F526E6" w:rsidP="00583A38">
                  <w:pPr>
                    <w:snapToGrid w:val="0"/>
                    <w:spacing w:before="0" w:after="0"/>
                    <w:ind w:left="0" w:firstLine="0"/>
                    <w:rPr>
                      <w:sz w:val="16"/>
                      <w:szCs w:val="16"/>
                    </w:rPr>
                  </w:pPr>
                </w:p>
              </w:tc>
              <w:tc>
                <w:tcPr>
                  <w:tcW w:w="808" w:type="dxa"/>
                  <w:vAlign w:val="center"/>
                </w:tcPr>
                <w:p w14:paraId="2BB2AC74" w14:textId="77777777" w:rsidR="00F526E6" w:rsidRPr="0068452C" w:rsidRDefault="00F526E6" w:rsidP="00583A38">
                  <w:pPr>
                    <w:snapToGrid w:val="0"/>
                    <w:spacing w:before="0" w:after="0"/>
                    <w:ind w:left="0" w:firstLine="0"/>
                    <w:rPr>
                      <w:sz w:val="16"/>
                      <w:szCs w:val="16"/>
                    </w:rPr>
                  </w:pPr>
                </w:p>
              </w:tc>
              <w:tc>
                <w:tcPr>
                  <w:tcW w:w="565" w:type="dxa"/>
                  <w:vAlign w:val="center"/>
                </w:tcPr>
                <w:p w14:paraId="008EB895" w14:textId="77777777" w:rsidR="00F526E6" w:rsidRPr="0068452C" w:rsidRDefault="00F526E6" w:rsidP="00583A38">
                  <w:pPr>
                    <w:snapToGrid w:val="0"/>
                    <w:spacing w:before="0" w:after="0"/>
                    <w:ind w:left="0" w:firstLine="0"/>
                    <w:rPr>
                      <w:sz w:val="16"/>
                      <w:szCs w:val="16"/>
                    </w:rPr>
                  </w:pPr>
                </w:p>
              </w:tc>
              <w:tc>
                <w:tcPr>
                  <w:tcW w:w="793" w:type="dxa"/>
                  <w:vAlign w:val="center"/>
                </w:tcPr>
                <w:p w14:paraId="7E4BE8D1" w14:textId="77777777" w:rsidR="00F526E6" w:rsidRPr="0068452C" w:rsidRDefault="00F526E6" w:rsidP="00583A38">
                  <w:pPr>
                    <w:snapToGrid w:val="0"/>
                    <w:spacing w:before="0" w:after="0"/>
                    <w:ind w:left="0" w:firstLine="0"/>
                    <w:rPr>
                      <w:sz w:val="16"/>
                      <w:szCs w:val="16"/>
                    </w:rPr>
                  </w:pPr>
                </w:p>
              </w:tc>
              <w:tc>
                <w:tcPr>
                  <w:tcW w:w="845" w:type="dxa"/>
                  <w:vAlign w:val="center"/>
                </w:tcPr>
                <w:p w14:paraId="412F9F13" w14:textId="77777777" w:rsidR="00F526E6" w:rsidRPr="0068452C" w:rsidRDefault="00F526E6" w:rsidP="00583A38">
                  <w:pPr>
                    <w:snapToGrid w:val="0"/>
                    <w:spacing w:before="0" w:after="0"/>
                    <w:ind w:left="0" w:firstLine="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before="0" w:after="0"/>
                    <w:ind w:left="0" w:firstLine="0"/>
                    <w:rPr>
                      <w:b/>
                      <w:sz w:val="16"/>
                      <w:szCs w:val="16"/>
                    </w:rPr>
                  </w:pPr>
                </w:p>
              </w:tc>
              <w:tc>
                <w:tcPr>
                  <w:tcW w:w="778" w:type="dxa"/>
                  <w:vAlign w:val="center"/>
                </w:tcPr>
                <w:p w14:paraId="0006D0AF"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before="0" w:after="0"/>
                    <w:ind w:left="0" w:firstLine="0"/>
                    <w:rPr>
                      <w:sz w:val="16"/>
                      <w:szCs w:val="16"/>
                    </w:rPr>
                  </w:pPr>
                </w:p>
              </w:tc>
              <w:tc>
                <w:tcPr>
                  <w:tcW w:w="698" w:type="dxa"/>
                  <w:vAlign w:val="center"/>
                </w:tcPr>
                <w:p w14:paraId="7CCB8793" w14:textId="77777777" w:rsidR="00F526E6" w:rsidRPr="0068452C" w:rsidRDefault="00F526E6" w:rsidP="00583A38">
                  <w:pPr>
                    <w:snapToGrid w:val="0"/>
                    <w:spacing w:before="0" w:after="0"/>
                    <w:ind w:left="0" w:firstLine="0"/>
                    <w:rPr>
                      <w:sz w:val="16"/>
                      <w:szCs w:val="16"/>
                    </w:rPr>
                  </w:pPr>
                </w:p>
              </w:tc>
              <w:tc>
                <w:tcPr>
                  <w:tcW w:w="814" w:type="dxa"/>
                  <w:vAlign w:val="center"/>
                </w:tcPr>
                <w:p w14:paraId="271CFFCD" w14:textId="77777777" w:rsidR="00F526E6" w:rsidRPr="0068452C" w:rsidRDefault="00F526E6" w:rsidP="00583A38">
                  <w:pPr>
                    <w:snapToGrid w:val="0"/>
                    <w:spacing w:before="0" w:after="0"/>
                    <w:ind w:left="0" w:firstLine="0"/>
                    <w:rPr>
                      <w:sz w:val="16"/>
                      <w:szCs w:val="16"/>
                    </w:rPr>
                  </w:pPr>
                </w:p>
              </w:tc>
              <w:tc>
                <w:tcPr>
                  <w:tcW w:w="689" w:type="dxa"/>
                  <w:vAlign w:val="center"/>
                </w:tcPr>
                <w:p w14:paraId="1E8E1672" w14:textId="77777777" w:rsidR="00F526E6" w:rsidRPr="0068452C" w:rsidRDefault="00F526E6" w:rsidP="00583A38">
                  <w:pPr>
                    <w:snapToGrid w:val="0"/>
                    <w:spacing w:before="0" w:after="0"/>
                    <w:ind w:left="0" w:firstLine="0"/>
                    <w:rPr>
                      <w:sz w:val="16"/>
                      <w:szCs w:val="16"/>
                    </w:rPr>
                  </w:pPr>
                </w:p>
              </w:tc>
              <w:tc>
                <w:tcPr>
                  <w:tcW w:w="617" w:type="dxa"/>
                  <w:vAlign w:val="center"/>
                </w:tcPr>
                <w:p w14:paraId="4BFFC504" w14:textId="77777777" w:rsidR="00F526E6" w:rsidRPr="0068452C" w:rsidRDefault="00F526E6" w:rsidP="00583A38">
                  <w:pPr>
                    <w:snapToGrid w:val="0"/>
                    <w:spacing w:before="0" w:after="0"/>
                    <w:ind w:left="0" w:firstLine="0"/>
                    <w:rPr>
                      <w:sz w:val="16"/>
                      <w:szCs w:val="16"/>
                    </w:rPr>
                  </w:pPr>
                </w:p>
              </w:tc>
              <w:tc>
                <w:tcPr>
                  <w:tcW w:w="808" w:type="dxa"/>
                  <w:vAlign w:val="center"/>
                </w:tcPr>
                <w:p w14:paraId="2E360DBC" w14:textId="77777777" w:rsidR="00F526E6" w:rsidRPr="0068452C" w:rsidRDefault="00F526E6" w:rsidP="00583A38">
                  <w:pPr>
                    <w:snapToGrid w:val="0"/>
                    <w:spacing w:before="0" w:after="0"/>
                    <w:ind w:left="0" w:firstLine="0"/>
                    <w:rPr>
                      <w:sz w:val="16"/>
                      <w:szCs w:val="16"/>
                    </w:rPr>
                  </w:pPr>
                </w:p>
              </w:tc>
              <w:tc>
                <w:tcPr>
                  <w:tcW w:w="565" w:type="dxa"/>
                  <w:vAlign w:val="center"/>
                </w:tcPr>
                <w:p w14:paraId="6AB9B29F" w14:textId="77777777" w:rsidR="00F526E6" w:rsidRPr="0068452C" w:rsidRDefault="00F526E6" w:rsidP="00583A38">
                  <w:pPr>
                    <w:snapToGrid w:val="0"/>
                    <w:spacing w:before="0" w:after="0"/>
                    <w:ind w:left="0" w:firstLine="0"/>
                    <w:rPr>
                      <w:sz w:val="16"/>
                      <w:szCs w:val="16"/>
                    </w:rPr>
                  </w:pPr>
                </w:p>
              </w:tc>
              <w:tc>
                <w:tcPr>
                  <w:tcW w:w="793" w:type="dxa"/>
                  <w:vAlign w:val="center"/>
                </w:tcPr>
                <w:p w14:paraId="710668FB" w14:textId="77777777" w:rsidR="00F526E6" w:rsidRPr="0068452C" w:rsidRDefault="00F526E6" w:rsidP="00583A38">
                  <w:pPr>
                    <w:snapToGrid w:val="0"/>
                    <w:spacing w:before="0" w:after="0"/>
                    <w:ind w:left="0" w:firstLine="0"/>
                    <w:rPr>
                      <w:sz w:val="16"/>
                      <w:szCs w:val="16"/>
                    </w:rPr>
                  </w:pPr>
                </w:p>
              </w:tc>
              <w:tc>
                <w:tcPr>
                  <w:tcW w:w="845" w:type="dxa"/>
                  <w:vAlign w:val="center"/>
                </w:tcPr>
                <w:p w14:paraId="1DF6629E" w14:textId="77777777" w:rsidR="00F526E6" w:rsidRPr="0068452C" w:rsidRDefault="00F526E6" w:rsidP="00583A38">
                  <w:pPr>
                    <w:snapToGrid w:val="0"/>
                    <w:spacing w:before="0" w:after="0"/>
                    <w:ind w:left="0" w:firstLine="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before="0" w:after="0"/>
                    <w:ind w:left="0" w:firstLine="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before="0" w:after="0"/>
                    <w:ind w:left="0" w:firstLine="0"/>
                    <w:rPr>
                      <w:sz w:val="16"/>
                      <w:szCs w:val="16"/>
                    </w:rPr>
                  </w:pPr>
                </w:p>
              </w:tc>
              <w:tc>
                <w:tcPr>
                  <w:tcW w:w="698" w:type="dxa"/>
                  <w:vAlign w:val="center"/>
                </w:tcPr>
                <w:p w14:paraId="2FB088DC" w14:textId="77777777" w:rsidR="00F526E6" w:rsidRPr="0068452C" w:rsidRDefault="00F526E6" w:rsidP="00583A38">
                  <w:pPr>
                    <w:snapToGrid w:val="0"/>
                    <w:spacing w:before="0" w:after="0"/>
                    <w:ind w:left="0" w:firstLine="0"/>
                    <w:rPr>
                      <w:sz w:val="16"/>
                      <w:szCs w:val="16"/>
                    </w:rPr>
                  </w:pPr>
                </w:p>
              </w:tc>
              <w:tc>
                <w:tcPr>
                  <w:tcW w:w="814" w:type="dxa"/>
                  <w:vAlign w:val="center"/>
                </w:tcPr>
                <w:p w14:paraId="227F3604" w14:textId="77777777" w:rsidR="00F526E6" w:rsidRPr="0068452C" w:rsidRDefault="00F526E6" w:rsidP="00583A38">
                  <w:pPr>
                    <w:snapToGrid w:val="0"/>
                    <w:spacing w:before="0" w:after="0"/>
                    <w:ind w:left="0" w:firstLine="0"/>
                    <w:rPr>
                      <w:sz w:val="16"/>
                      <w:szCs w:val="16"/>
                    </w:rPr>
                  </w:pPr>
                </w:p>
              </w:tc>
              <w:tc>
                <w:tcPr>
                  <w:tcW w:w="689" w:type="dxa"/>
                  <w:vAlign w:val="center"/>
                </w:tcPr>
                <w:p w14:paraId="054805FB" w14:textId="77777777" w:rsidR="00F526E6" w:rsidRPr="0068452C" w:rsidRDefault="00F526E6" w:rsidP="00583A38">
                  <w:pPr>
                    <w:snapToGrid w:val="0"/>
                    <w:spacing w:before="0" w:after="0"/>
                    <w:ind w:left="0" w:firstLine="0"/>
                    <w:rPr>
                      <w:sz w:val="16"/>
                      <w:szCs w:val="16"/>
                    </w:rPr>
                  </w:pPr>
                </w:p>
              </w:tc>
              <w:tc>
                <w:tcPr>
                  <w:tcW w:w="617" w:type="dxa"/>
                  <w:vAlign w:val="center"/>
                </w:tcPr>
                <w:p w14:paraId="371A2F72" w14:textId="77777777" w:rsidR="00F526E6" w:rsidRPr="0068452C" w:rsidRDefault="00F526E6" w:rsidP="00583A38">
                  <w:pPr>
                    <w:snapToGrid w:val="0"/>
                    <w:spacing w:before="0" w:after="0"/>
                    <w:ind w:left="0" w:firstLine="0"/>
                    <w:rPr>
                      <w:sz w:val="16"/>
                      <w:szCs w:val="16"/>
                    </w:rPr>
                  </w:pPr>
                </w:p>
              </w:tc>
              <w:tc>
                <w:tcPr>
                  <w:tcW w:w="808" w:type="dxa"/>
                  <w:vAlign w:val="center"/>
                </w:tcPr>
                <w:p w14:paraId="029B0A46" w14:textId="77777777" w:rsidR="00F526E6" w:rsidRPr="0068452C" w:rsidRDefault="00F526E6" w:rsidP="00583A38">
                  <w:pPr>
                    <w:snapToGrid w:val="0"/>
                    <w:spacing w:before="0" w:after="0"/>
                    <w:ind w:left="0" w:firstLine="0"/>
                    <w:rPr>
                      <w:sz w:val="16"/>
                      <w:szCs w:val="16"/>
                    </w:rPr>
                  </w:pPr>
                </w:p>
              </w:tc>
              <w:tc>
                <w:tcPr>
                  <w:tcW w:w="565" w:type="dxa"/>
                  <w:vAlign w:val="center"/>
                </w:tcPr>
                <w:p w14:paraId="10E5DB73" w14:textId="77777777" w:rsidR="00F526E6" w:rsidRPr="0068452C" w:rsidRDefault="00F526E6" w:rsidP="00583A38">
                  <w:pPr>
                    <w:snapToGrid w:val="0"/>
                    <w:spacing w:before="0" w:after="0"/>
                    <w:ind w:left="0" w:firstLine="0"/>
                    <w:rPr>
                      <w:sz w:val="16"/>
                      <w:szCs w:val="16"/>
                    </w:rPr>
                  </w:pPr>
                </w:p>
              </w:tc>
              <w:tc>
                <w:tcPr>
                  <w:tcW w:w="793" w:type="dxa"/>
                  <w:vAlign w:val="center"/>
                </w:tcPr>
                <w:p w14:paraId="5D209136" w14:textId="77777777" w:rsidR="00F526E6" w:rsidRPr="0068452C" w:rsidRDefault="00F526E6" w:rsidP="00583A38">
                  <w:pPr>
                    <w:snapToGrid w:val="0"/>
                    <w:spacing w:before="0" w:after="0"/>
                    <w:ind w:left="0" w:firstLine="0"/>
                    <w:rPr>
                      <w:sz w:val="16"/>
                      <w:szCs w:val="16"/>
                    </w:rPr>
                  </w:pPr>
                </w:p>
              </w:tc>
              <w:tc>
                <w:tcPr>
                  <w:tcW w:w="845" w:type="dxa"/>
                  <w:vAlign w:val="center"/>
                </w:tcPr>
                <w:p w14:paraId="456FAB92" w14:textId="77777777" w:rsidR="00F526E6" w:rsidRPr="0068452C" w:rsidRDefault="00F526E6" w:rsidP="00583A38">
                  <w:pPr>
                    <w:snapToGrid w:val="0"/>
                    <w:spacing w:before="0" w:after="0"/>
                    <w:ind w:left="0" w:firstLine="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before="0" w:after="0"/>
                    <w:ind w:left="0" w:firstLine="0"/>
                    <w:rPr>
                      <w:b/>
                      <w:sz w:val="16"/>
                      <w:szCs w:val="16"/>
                    </w:rPr>
                  </w:pPr>
                </w:p>
              </w:tc>
              <w:tc>
                <w:tcPr>
                  <w:tcW w:w="778" w:type="dxa"/>
                  <w:vAlign w:val="center"/>
                </w:tcPr>
                <w:p w14:paraId="3CC08F5F"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before="0" w:after="0"/>
                    <w:ind w:left="0" w:firstLine="0"/>
                    <w:rPr>
                      <w:sz w:val="16"/>
                      <w:szCs w:val="16"/>
                    </w:rPr>
                  </w:pPr>
                </w:p>
              </w:tc>
              <w:tc>
                <w:tcPr>
                  <w:tcW w:w="698" w:type="dxa"/>
                  <w:vAlign w:val="center"/>
                </w:tcPr>
                <w:p w14:paraId="047D4FF4" w14:textId="77777777" w:rsidR="00F526E6" w:rsidRPr="0068452C" w:rsidRDefault="00F526E6" w:rsidP="00583A38">
                  <w:pPr>
                    <w:snapToGrid w:val="0"/>
                    <w:spacing w:before="0" w:after="0"/>
                    <w:ind w:left="0" w:firstLine="0"/>
                    <w:rPr>
                      <w:sz w:val="16"/>
                      <w:szCs w:val="16"/>
                    </w:rPr>
                  </w:pPr>
                </w:p>
              </w:tc>
              <w:tc>
                <w:tcPr>
                  <w:tcW w:w="814" w:type="dxa"/>
                  <w:vAlign w:val="center"/>
                </w:tcPr>
                <w:p w14:paraId="5670ECB3" w14:textId="77777777" w:rsidR="00F526E6" w:rsidRPr="0068452C" w:rsidRDefault="00F526E6" w:rsidP="00583A38">
                  <w:pPr>
                    <w:snapToGrid w:val="0"/>
                    <w:spacing w:before="0" w:after="0"/>
                    <w:ind w:left="0" w:firstLine="0"/>
                    <w:rPr>
                      <w:sz w:val="16"/>
                      <w:szCs w:val="16"/>
                    </w:rPr>
                  </w:pPr>
                </w:p>
              </w:tc>
              <w:tc>
                <w:tcPr>
                  <w:tcW w:w="689" w:type="dxa"/>
                  <w:vAlign w:val="center"/>
                </w:tcPr>
                <w:p w14:paraId="45357D8C" w14:textId="77777777" w:rsidR="00F526E6" w:rsidRPr="0068452C" w:rsidRDefault="00F526E6" w:rsidP="00583A38">
                  <w:pPr>
                    <w:snapToGrid w:val="0"/>
                    <w:spacing w:before="0" w:after="0"/>
                    <w:ind w:left="0" w:firstLine="0"/>
                    <w:rPr>
                      <w:sz w:val="16"/>
                      <w:szCs w:val="16"/>
                    </w:rPr>
                  </w:pPr>
                </w:p>
              </w:tc>
              <w:tc>
                <w:tcPr>
                  <w:tcW w:w="617" w:type="dxa"/>
                  <w:vAlign w:val="center"/>
                </w:tcPr>
                <w:p w14:paraId="301E3AA1" w14:textId="77777777" w:rsidR="00F526E6" w:rsidRPr="0068452C" w:rsidRDefault="00F526E6" w:rsidP="00583A38">
                  <w:pPr>
                    <w:snapToGrid w:val="0"/>
                    <w:spacing w:before="0" w:after="0"/>
                    <w:ind w:left="0" w:firstLine="0"/>
                    <w:rPr>
                      <w:sz w:val="16"/>
                      <w:szCs w:val="16"/>
                    </w:rPr>
                  </w:pPr>
                </w:p>
              </w:tc>
              <w:tc>
                <w:tcPr>
                  <w:tcW w:w="808" w:type="dxa"/>
                  <w:vAlign w:val="center"/>
                </w:tcPr>
                <w:p w14:paraId="12BBF301" w14:textId="77777777" w:rsidR="00F526E6" w:rsidRPr="0068452C" w:rsidRDefault="00F526E6" w:rsidP="00583A38">
                  <w:pPr>
                    <w:snapToGrid w:val="0"/>
                    <w:spacing w:before="0" w:after="0"/>
                    <w:ind w:left="0" w:firstLine="0"/>
                    <w:rPr>
                      <w:sz w:val="16"/>
                      <w:szCs w:val="16"/>
                    </w:rPr>
                  </w:pPr>
                </w:p>
              </w:tc>
              <w:tc>
                <w:tcPr>
                  <w:tcW w:w="565" w:type="dxa"/>
                  <w:vAlign w:val="center"/>
                </w:tcPr>
                <w:p w14:paraId="4F662FE6" w14:textId="77777777" w:rsidR="00F526E6" w:rsidRPr="0068452C" w:rsidRDefault="00F526E6" w:rsidP="00583A38">
                  <w:pPr>
                    <w:snapToGrid w:val="0"/>
                    <w:spacing w:before="0" w:after="0"/>
                    <w:ind w:left="0" w:firstLine="0"/>
                    <w:rPr>
                      <w:sz w:val="16"/>
                      <w:szCs w:val="16"/>
                    </w:rPr>
                  </w:pPr>
                </w:p>
              </w:tc>
              <w:tc>
                <w:tcPr>
                  <w:tcW w:w="793" w:type="dxa"/>
                  <w:vAlign w:val="center"/>
                </w:tcPr>
                <w:p w14:paraId="1E486FC9" w14:textId="77777777" w:rsidR="00F526E6" w:rsidRPr="0068452C" w:rsidRDefault="00F526E6" w:rsidP="00583A38">
                  <w:pPr>
                    <w:snapToGrid w:val="0"/>
                    <w:spacing w:before="0" w:after="0"/>
                    <w:ind w:left="0" w:firstLine="0"/>
                    <w:rPr>
                      <w:sz w:val="16"/>
                      <w:szCs w:val="16"/>
                    </w:rPr>
                  </w:pPr>
                </w:p>
              </w:tc>
              <w:tc>
                <w:tcPr>
                  <w:tcW w:w="845" w:type="dxa"/>
                  <w:vAlign w:val="center"/>
                </w:tcPr>
                <w:p w14:paraId="5BF534B4" w14:textId="77777777" w:rsidR="00F526E6" w:rsidRPr="0068452C" w:rsidRDefault="00F526E6" w:rsidP="00583A38">
                  <w:pPr>
                    <w:snapToGrid w:val="0"/>
                    <w:spacing w:before="0" w:after="0"/>
                    <w:ind w:left="0" w:firstLine="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before="0" w:after="0"/>
                    <w:ind w:left="0" w:firstLine="0"/>
                    <w:rPr>
                      <w:b/>
                      <w:sz w:val="16"/>
                      <w:szCs w:val="16"/>
                    </w:rPr>
                  </w:pPr>
                </w:p>
              </w:tc>
              <w:tc>
                <w:tcPr>
                  <w:tcW w:w="778" w:type="dxa"/>
                  <w:vAlign w:val="center"/>
                </w:tcPr>
                <w:p w14:paraId="2072C83F"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before="0" w:after="0"/>
                    <w:ind w:left="0" w:firstLine="0"/>
                    <w:rPr>
                      <w:sz w:val="16"/>
                      <w:szCs w:val="16"/>
                    </w:rPr>
                  </w:pPr>
                </w:p>
              </w:tc>
              <w:tc>
                <w:tcPr>
                  <w:tcW w:w="698" w:type="dxa"/>
                  <w:vAlign w:val="center"/>
                </w:tcPr>
                <w:p w14:paraId="2B44DD75" w14:textId="77777777" w:rsidR="00F526E6" w:rsidRPr="0068452C" w:rsidRDefault="00F526E6" w:rsidP="00583A38">
                  <w:pPr>
                    <w:snapToGrid w:val="0"/>
                    <w:spacing w:before="0" w:after="0"/>
                    <w:ind w:left="0" w:firstLine="0"/>
                    <w:rPr>
                      <w:sz w:val="16"/>
                      <w:szCs w:val="16"/>
                    </w:rPr>
                  </w:pPr>
                </w:p>
              </w:tc>
              <w:tc>
                <w:tcPr>
                  <w:tcW w:w="814" w:type="dxa"/>
                  <w:vAlign w:val="center"/>
                </w:tcPr>
                <w:p w14:paraId="0BF0AB0C" w14:textId="77777777" w:rsidR="00F526E6" w:rsidRPr="0068452C" w:rsidRDefault="00F526E6" w:rsidP="00583A38">
                  <w:pPr>
                    <w:snapToGrid w:val="0"/>
                    <w:spacing w:before="0" w:after="0"/>
                    <w:ind w:left="0" w:firstLine="0"/>
                    <w:rPr>
                      <w:sz w:val="16"/>
                      <w:szCs w:val="16"/>
                    </w:rPr>
                  </w:pPr>
                </w:p>
              </w:tc>
              <w:tc>
                <w:tcPr>
                  <w:tcW w:w="689" w:type="dxa"/>
                  <w:vAlign w:val="center"/>
                </w:tcPr>
                <w:p w14:paraId="2ADEA129" w14:textId="77777777" w:rsidR="00F526E6" w:rsidRPr="0068452C" w:rsidRDefault="00F526E6" w:rsidP="00583A38">
                  <w:pPr>
                    <w:snapToGrid w:val="0"/>
                    <w:spacing w:before="0" w:after="0"/>
                    <w:ind w:left="0" w:firstLine="0"/>
                    <w:rPr>
                      <w:sz w:val="16"/>
                      <w:szCs w:val="16"/>
                    </w:rPr>
                  </w:pPr>
                </w:p>
              </w:tc>
              <w:tc>
                <w:tcPr>
                  <w:tcW w:w="617" w:type="dxa"/>
                  <w:vAlign w:val="center"/>
                </w:tcPr>
                <w:p w14:paraId="39D96568" w14:textId="77777777" w:rsidR="00F526E6" w:rsidRPr="0068452C" w:rsidRDefault="00F526E6" w:rsidP="00583A38">
                  <w:pPr>
                    <w:snapToGrid w:val="0"/>
                    <w:spacing w:before="0" w:after="0"/>
                    <w:ind w:left="0" w:firstLine="0"/>
                    <w:rPr>
                      <w:sz w:val="16"/>
                      <w:szCs w:val="16"/>
                    </w:rPr>
                  </w:pPr>
                </w:p>
              </w:tc>
              <w:tc>
                <w:tcPr>
                  <w:tcW w:w="808" w:type="dxa"/>
                  <w:vAlign w:val="center"/>
                </w:tcPr>
                <w:p w14:paraId="64141382" w14:textId="77777777" w:rsidR="00F526E6" w:rsidRPr="0068452C" w:rsidRDefault="00F526E6" w:rsidP="00583A38">
                  <w:pPr>
                    <w:snapToGrid w:val="0"/>
                    <w:spacing w:before="0" w:after="0"/>
                    <w:ind w:left="0" w:firstLine="0"/>
                    <w:rPr>
                      <w:sz w:val="16"/>
                      <w:szCs w:val="16"/>
                    </w:rPr>
                  </w:pPr>
                </w:p>
              </w:tc>
              <w:tc>
                <w:tcPr>
                  <w:tcW w:w="565" w:type="dxa"/>
                  <w:vAlign w:val="center"/>
                </w:tcPr>
                <w:p w14:paraId="713D3C10" w14:textId="77777777" w:rsidR="00F526E6" w:rsidRPr="0068452C" w:rsidRDefault="00F526E6" w:rsidP="00583A38">
                  <w:pPr>
                    <w:snapToGrid w:val="0"/>
                    <w:spacing w:before="0" w:after="0"/>
                    <w:ind w:left="0" w:firstLine="0"/>
                    <w:rPr>
                      <w:sz w:val="16"/>
                      <w:szCs w:val="16"/>
                    </w:rPr>
                  </w:pPr>
                </w:p>
              </w:tc>
              <w:tc>
                <w:tcPr>
                  <w:tcW w:w="793" w:type="dxa"/>
                  <w:vAlign w:val="center"/>
                </w:tcPr>
                <w:p w14:paraId="553629D9" w14:textId="77777777" w:rsidR="00F526E6" w:rsidRPr="0068452C" w:rsidRDefault="00F526E6" w:rsidP="00583A38">
                  <w:pPr>
                    <w:snapToGrid w:val="0"/>
                    <w:spacing w:before="0" w:after="0"/>
                    <w:ind w:left="0" w:firstLine="0"/>
                    <w:rPr>
                      <w:sz w:val="16"/>
                      <w:szCs w:val="16"/>
                    </w:rPr>
                  </w:pPr>
                </w:p>
              </w:tc>
              <w:tc>
                <w:tcPr>
                  <w:tcW w:w="845" w:type="dxa"/>
                  <w:vAlign w:val="center"/>
                </w:tcPr>
                <w:p w14:paraId="19F04360" w14:textId="77777777" w:rsidR="00F526E6" w:rsidRPr="0068452C" w:rsidRDefault="00F526E6" w:rsidP="00583A38">
                  <w:pPr>
                    <w:snapToGrid w:val="0"/>
                    <w:spacing w:before="0" w:after="0"/>
                    <w:ind w:left="0" w:firstLine="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before="0" w:after="0"/>
                    <w:ind w:left="0" w:firstLine="0"/>
                    <w:rPr>
                      <w:b/>
                      <w:sz w:val="16"/>
                      <w:szCs w:val="16"/>
                    </w:rPr>
                  </w:pPr>
                </w:p>
              </w:tc>
              <w:tc>
                <w:tcPr>
                  <w:tcW w:w="778" w:type="dxa"/>
                  <w:vAlign w:val="center"/>
                </w:tcPr>
                <w:p w14:paraId="564FAD26"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before="0" w:after="0"/>
                    <w:ind w:left="0" w:firstLine="0"/>
                    <w:rPr>
                      <w:sz w:val="16"/>
                      <w:szCs w:val="16"/>
                    </w:rPr>
                  </w:pPr>
                </w:p>
              </w:tc>
              <w:tc>
                <w:tcPr>
                  <w:tcW w:w="698" w:type="dxa"/>
                  <w:vAlign w:val="center"/>
                </w:tcPr>
                <w:p w14:paraId="5BCBDF9D" w14:textId="77777777" w:rsidR="00F526E6" w:rsidRPr="0068452C" w:rsidRDefault="00F526E6" w:rsidP="00583A38">
                  <w:pPr>
                    <w:snapToGrid w:val="0"/>
                    <w:spacing w:before="0" w:after="0"/>
                    <w:ind w:left="0" w:firstLine="0"/>
                    <w:rPr>
                      <w:sz w:val="16"/>
                      <w:szCs w:val="16"/>
                    </w:rPr>
                  </w:pPr>
                </w:p>
              </w:tc>
              <w:tc>
                <w:tcPr>
                  <w:tcW w:w="814" w:type="dxa"/>
                  <w:vAlign w:val="center"/>
                </w:tcPr>
                <w:p w14:paraId="374E636D" w14:textId="77777777" w:rsidR="00F526E6" w:rsidRPr="0068452C" w:rsidRDefault="00F526E6" w:rsidP="00583A38">
                  <w:pPr>
                    <w:snapToGrid w:val="0"/>
                    <w:spacing w:before="0" w:after="0"/>
                    <w:ind w:left="0" w:firstLine="0"/>
                    <w:rPr>
                      <w:sz w:val="16"/>
                      <w:szCs w:val="16"/>
                    </w:rPr>
                  </w:pPr>
                </w:p>
              </w:tc>
              <w:tc>
                <w:tcPr>
                  <w:tcW w:w="689" w:type="dxa"/>
                  <w:vAlign w:val="center"/>
                </w:tcPr>
                <w:p w14:paraId="55491AD2" w14:textId="77777777" w:rsidR="00F526E6" w:rsidRPr="0068452C" w:rsidRDefault="00F526E6" w:rsidP="00583A38">
                  <w:pPr>
                    <w:snapToGrid w:val="0"/>
                    <w:spacing w:before="0" w:after="0"/>
                    <w:ind w:left="0" w:firstLine="0"/>
                    <w:rPr>
                      <w:sz w:val="16"/>
                      <w:szCs w:val="16"/>
                    </w:rPr>
                  </w:pPr>
                </w:p>
              </w:tc>
              <w:tc>
                <w:tcPr>
                  <w:tcW w:w="617" w:type="dxa"/>
                  <w:vAlign w:val="center"/>
                </w:tcPr>
                <w:p w14:paraId="7096DC67" w14:textId="77777777" w:rsidR="00F526E6" w:rsidRPr="0068452C" w:rsidRDefault="00F526E6" w:rsidP="00583A38">
                  <w:pPr>
                    <w:snapToGrid w:val="0"/>
                    <w:spacing w:before="0" w:after="0"/>
                    <w:ind w:left="0" w:firstLine="0"/>
                    <w:rPr>
                      <w:sz w:val="16"/>
                      <w:szCs w:val="16"/>
                    </w:rPr>
                  </w:pPr>
                </w:p>
              </w:tc>
              <w:tc>
                <w:tcPr>
                  <w:tcW w:w="808" w:type="dxa"/>
                  <w:vAlign w:val="center"/>
                </w:tcPr>
                <w:p w14:paraId="66924DC2" w14:textId="77777777" w:rsidR="00F526E6" w:rsidRPr="0068452C" w:rsidRDefault="00F526E6" w:rsidP="00583A38">
                  <w:pPr>
                    <w:snapToGrid w:val="0"/>
                    <w:spacing w:before="0" w:after="0"/>
                    <w:ind w:left="0" w:firstLine="0"/>
                    <w:rPr>
                      <w:sz w:val="16"/>
                      <w:szCs w:val="16"/>
                    </w:rPr>
                  </w:pPr>
                </w:p>
              </w:tc>
              <w:tc>
                <w:tcPr>
                  <w:tcW w:w="565" w:type="dxa"/>
                  <w:vAlign w:val="center"/>
                </w:tcPr>
                <w:p w14:paraId="15BDEC83" w14:textId="77777777" w:rsidR="00F526E6" w:rsidRPr="0068452C" w:rsidRDefault="00F526E6" w:rsidP="00583A38">
                  <w:pPr>
                    <w:snapToGrid w:val="0"/>
                    <w:spacing w:before="0" w:after="0"/>
                    <w:ind w:left="0" w:firstLine="0"/>
                    <w:rPr>
                      <w:sz w:val="16"/>
                      <w:szCs w:val="16"/>
                    </w:rPr>
                  </w:pPr>
                </w:p>
              </w:tc>
              <w:tc>
                <w:tcPr>
                  <w:tcW w:w="793" w:type="dxa"/>
                  <w:vAlign w:val="center"/>
                </w:tcPr>
                <w:p w14:paraId="322719AF" w14:textId="77777777" w:rsidR="00F526E6" w:rsidRPr="0068452C" w:rsidRDefault="00F526E6" w:rsidP="00583A38">
                  <w:pPr>
                    <w:snapToGrid w:val="0"/>
                    <w:spacing w:before="0" w:after="0"/>
                    <w:ind w:left="0" w:firstLine="0"/>
                    <w:rPr>
                      <w:sz w:val="16"/>
                      <w:szCs w:val="16"/>
                    </w:rPr>
                  </w:pPr>
                </w:p>
              </w:tc>
              <w:tc>
                <w:tcPr>
                  <w:tcW w:w="845" w:type="dxa"/>
                  <w:vAlign w:val="center"/>
                </w:tcPr>
                <w:p w14:paraId="21111BFA" w14:textId="77777777" w:rsidR="00F526E6" w:rsidRPr="0068452C" w:rsidRDefault="00F526E6" w:rsidP="00583A38">
                  <w:pPr>
                    <w:snapToGrid w:val="0"/>
                    <w:spacing w:before="0" w:after="0"/>
                    <w:ind w:left="0" w:firstLine="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before="0" w:after="0"/>
                    <w:ind w:left="0" w:firstLine="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before="0" w:after="0"/>
                    <w:ind w:left="0" w:firstLine="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before="0" w:after="0"/>
                    <w:ind w:left="0" w:firstLine="0"/>
                    <w:rPr>
                      <w:sz w:val="16"/>
                      <w:szCs w:val="16"/>
                    </w:rPr>
                  </w:pPr>
                </w:p>
              </w:tc>
              <w:tc>
                <w:tcPr>
                  <w:tcW w:w="698" w:type="dxa"/>
                  <w:vAlign w:val="center"/>
                </w:tcPr>
                <w:p w14:paraId="03A8D4AC" w14:textId="77777777" w:rsidR="00F526E6" w:rsidRPr="0068452C" w:rsidRDefault="00F526E6" w:rsidP="00583A38">
                  <w:pPr>
                    <w:snapToGrid w:val="0"/>
                    <w:spacing w:before="0" w:after="0"/>
                    <w:ind w:left="0" w:firstLine="0"/>
                    <w:rPr>
                      <w:sz w:val="16"/>
                      <w:szCs w:val="16"/>
                    </w:rPr>
                  </w:pPr>
                </w:p>
              </w:tc>
              <w:tc>
                <w:tcPr>
                  <w:tcW w:w="814" w:type="dxa"/>
                  <w:vAlign w:val="center"/>
                </w:tcPr>
                <w:p w14:paraId="7EF380F4" w14:textId="77777777" w:rsidR="00F526E6" w:rsidRPr="0068452C" w:rsidRDefault="00F526E6" w:rsidP="00583A38">
                  <w:pPr>
                    <w:snapToGrid w:val="0"/>
                    <w:spacing w:before="0" w:after="0"/>
                    <w:ind w:left="0" w:firstLine="0"/>
                    <w:rPr>
                      <w:sz w:val="16"/>
                      <w:szCs w:val="16"/>
                    </w:rPr>
                  </w:pPr>
                </w:p>
              </w:tc>
              <w:tc>
                <w:tcPr>
                  <w:tcW w:w="689" w:type="dxa"/>
                  <w:vAlign w:val="center"/>
                </w:tcPr>
                <w:p w14:paraId="5EA712DD" w14:textId="77777777" w:rsidR="00F526E6" w:rsidRPr="0068452C" w:rsidRDefault="00F526E6" w:rsidP="00583A38">
                  <w:pPr>
                    <w:snapToGrid w:val="0"/>
                    <w:spacing w:before="0" w:after="0"/>
                    <w:ind w:left="0" w:firstLine="0"/>
                    <w:rPr>
                      <w:sz w:val="16"/>
                      <w:szCs w:val="16"/>
                    </w:rPr>
                  </w:pPr>
                </w:p>
              </w:tc>
              <w:tc>
                <w:tcPr>
                  <w:tcW w:w="617" w:type="dxa"/>
                  <w:vAlign w:val="center"/>
                </w:tcPr>
                <w:p w14:paraId="4A8B9CCC" w14:textId="77777777" w:rsidR="00F526E6" w:rsidRPr="0068452C" w:rsidRDefault="00F526E6" w:rsidP="00583A38">
                  <w:pPr>
                    <w:snapToGrid w:val="0"/>
                    <w:spacing w:before="0" w:after="0"/>
                    <w:ind w:left="0" w:firstLine="0"/>
                    <w:rPr>
                      <w:sz w:val="16"/>
                      <w:szCs w:val="16"/>
                    </w:rPr>
                  </w:pPr>
                </w:p>
              </w:tc>
              <w:tc>
                <w:tcPr>
                  <w:tcW w:w="808" w:type="dxa"/>
                  <w:vAlign w:val="center"/>
                </w:tcPr>
                <w:p w14:paraId="690B2941" w14:textId="77777777" w:rsidR="00F526E6" w:rsidRPr="0068452C" w:rsidRDefault="00F526E6" w:rsidP="00583A38">
                  <w:pPr>
                    <w:snapToGrid w:val="0"/>
                    <w:spacing w:before="0" w:after="0"/>
                    <w:ind w:left="0" w:firstLine="0"/>
                    <w:rPr>
                      <w:sz w:val="16"/>
                      <w:szCs w:val="16"/>
                    </w:rPr>
                  </w:pPr>
                </w:p>
              </w:tc>
              <w:tc>
                <w:tcPr>
                  <w:tcW w:w="565" w:type="dxa"/>
                  <w:vAlign w:val="center"/>
                </w:tcPr>
                <w:p w14:paraId="6C3A9913" w14:textId="77777777" w:rsidR="00F526E6" w:rsidRPr="0068452C" w:rsidRDefault="00F526E6" w:rsidP="00583A38">
                  <w:pPr>
                    <w:snapToGrid w:val="0"/>
                    <w:spacing w:before="0" w:after="0"/>
                    <w:ind w:left="0" w:firstLine="0"/>
                    <w:rPr>
                      <w:sz w:val="16"/>
                      <w:szCs w:val="16"/>
                    </w:rPr>
                  </w:pPr>
                </w:p>
              </w:tc>
              <w:tc>
                <w:tcPr>
                  <w:tcW w:w="793" w:type="dxa"/>
                  <w:vAlign w:val="center"/>
                </w:tcPr>
                <w:p w14:paraId="1F0F4E6A" w14:textId="77777777" w:rsidR="00F526E6" w:rsidRPr="0068452C" w:rsidRDefault="00F526E6" w:rsidP="00583A38">
                  <w:pPr>
                    <w:snapToGrid w:val="0"/>
                    <w:spacing w:before="0" w:after="0"/>
                    <w:ind w:left="0" w:firstLine="0"/>
                    <w:rPr>
                      <w:sz w:val="16"/>
                      <w:szCs w:val="16"/>
                    </w:rPr>
                  </w:pPr>
                </w:p>
              </w:tc>
              <w:tc>
                <w:tcPr>
                  <w:tcW w:w="845" w:type="dxa"/>
                  <w:vAlign w:val="center"/>
                </w:tcPr>
                <w:p w14:paraId="293FEA30" w14:textId="77777777" w:rsidR="00F526E6" w:rsidRPr="0068452C" w:rsidRDefault="00F526E6" w:rsidP="00583A38">
                  <w:pPr>
                    <w:snapToGrid w:val="0"/>
                    <w:spacing w:before="0" w:after="0"/>
                    <w:ind w:left="0" w:firstLine="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before="0" w:after="0"/>
                    <w:ind w:left="0" w:firstLine="0"/>
                    <w:rPr>
                      <w:b/>
                      <w:sz w:val="16"/>
                      <w:szCs w:val="16"/>
                    </w:rPr>
                  </w:pPr>
                </w:p>
              </w:tc>
              <w:tc>
                <w:tcPr>
                  <w:tcW w:w="778" w:type="dxa"/>
                  <w:vAlign w:val="center"/>
                </w:tcPr>
                <w:p w14:paraId="165632A9" w14:textId="77777777" w:rsidR="00F526E6" w:rsidRPr="0068452C" w:rsidRDefault="00F526E6" w:rsidP="00583A38">
                  <w:pPr>
                    <w:snapToGrid w:val="0"/>
                    <w:spacing w:before="0" w:after="0"/>
                    <w:ind w:left="0" w:firstLine="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before="0" w:after="0"/>
                    <w:ind w:left="0" w:firstLine="0"/>
                    <w:rPr>
                      <w:sz w:val="16"/>
                      <w:szCs w:val="16"/>
                    </w:rPr>
                  </w:pPr>
                </w:p>
              </w:tc>
              <w:tc>
                <w:tcPr>
                  <w:tcW w:w="698" w:type="dxa"/>
                  <w:vAlign w:val="center"/>
                </w:tcPr>
                <w:p w14:paraId="1688378D" w14:textId="77777777" w:rsidR="00F526E6" w:rsidRPr="0068452C" w:rsidRDefault="00F526E6" w:rsidP="00583A38">
                  <w:pPr>
                    <w:snapToGrid w:val="0"/>
                    <w:spacing w:before="0" w:after="0"/>
                    <w:ind w:left="0" w:firstLine="0"/>
                    <w:rPr>
                      <w:sz w:val="16"/>
                      <w:szCs w:val="16"/>
                    </w:rPr>
                  </w:pPr>
                </w:p>
              </w:tc>
              <w:tc>
                <w:tcPr>
                  <w:tcW w:w="814" w:type="dxa"/>
                  <w:vAlign w:val="center"/>
                </w:tcPr>
                <w:p w14:paraId="02C7D027" w14:textId="77777777" w:rsidR="00F526E6" w:rsidRPr="0068452C" w:rsidRDefault="00F526E6" w:rsidP="00583A38">
                  <w:pPr>
                    <w:snapToGrid w:val="0"/>
                    <w:spacing w:before="0" w:after="0"/>
                    <w:ind w:left="0" w:firstLine="0"/>
                    <w:rPr>
                      <w:sz w:val="16"/>
                      <w:szCs w:val="16"/>
                    </w:rPr>
                  </w:pPr>
                </w:p>
              </w:tc>
              <w:tc>
                <w:tcPr>
                  <w:tcW w:w="689" w:type="dxa"/>
                  <w:vAlign w:val="center"/>
                </w:tcPr>
                <w:p w14:paraId="468916EC" w14:textId="77777777" w:rsidR="00F526E6" w:rsidRPr="0068452C" w:rsidRDefault="00F526E6" w:rsidP="00583A38">
                  <w:pPr>
                    <w:snapToGrid w:val="0"/>
                    <w:spacing w:before="0" w:after="0"/>
                    <w:ind w:left="0" w:firstLine="0"/>
                    <w:rPr>
                      <w:sz w:val="16"/>
                      <w:szCs w:val="16"/>
                    </w:rPr>
                  </w:pPr>
                </w:p>
              </w:tc>
              <w:tc>
                <w:tcPr>
                  <w:tcW w:w="617" w:type="dxa"/>
                  <w:vAlign w:val="center"/>
                </w:tcPr>
                <w:p w14:paraId="144142C4" w14:textId="77777777" w:rsidR="00F526E6" w:rsidRPr="0068452C" w:rsidRDefault="00F526E6" w:rsidP="00583A38">
                  <w:pPr>
                    <w:snapToGrid w:val="0"/>
                    <w:spacing w:before="0" w:after="0"/>
                    <w:ind w:left="0" w:firstLine="0"/>
                    <w:rPr>
                      <w:sz w:val="16"/>
                      <w:szCs w:val="16"/>
                    </w:rPr>
                  </w:pPr>
                </w:p>
              </w:tc>
              <w:tc>
                <w:tcPr>
                  <w:tcW w:w="808" w:type="dxa"/>
                  <w:vAlign w:val="center"/>
                </w:tcPr>
                <w:p w14:paraId="26AB1A51" w14:textId="77777777" w:rsidR="00F526E6" w:rsidRPr="0068452C" w:rsidRDefault="00F526E6" w:rsidP="00583A38">
                  <w:pPr>
                    <w:snapToGrid w:val="0"/>
                    <w:spacing w:before="0" w:after="0"/>
                    <w:ind w:left="0" w:firstLine="0"/>
                    <w:rPr>
                      <w:sz w:val="16"/>
                      <w:szCs w:val="16"/>
                    </w:rPr>
                  </w:pPr>
                </w:p>
              </w:tc>
              <w:tc>
                <w:tcPr>
                  <w:tcW w:w="565" w:type="dxa"/>
                  <w:vAlign w:val="center"/>
                </w:tcPr>
                <w:p w14:paraId="0D1D6959" w14:textId="77777777" w:rsidR="00F526E6" w:rsidRPr="0068452C" w:rsidRDefault="00F526E6" w:rsidP="00583A38">
                  <w:pPr>
                    <w:snapToGrid w:val="0"/>
                    <w:spacing w:before="0" w:after="0"/>
                    <w:ind w:left="0" w:firstLine="0"/>
                    <w:rPr>
                      <w:sz w:val="16"/>
                      <w:szCs w:val="16"/>
                    </w:rPr>
                  </w:pPr>
                </w:p>
              </w:tc>
              <w:tc>
                <w:tcPr>
                  <w:tcW w:w="793" w:type="dxa"/>
                  <w:vAlign w:val="center"/>
                </w:tcPr>
                <w:p w14:paraId="3C5F3F98" w14:textId="77777777" w:rsidR="00F526E6" w:rsidRPr="0068452C" w:rsidRDefault="00F526E6" w:rsidP="00583A38">
                  <w:pPr>
                    <w:snapToGrid w:val="0"/>
                    <w:spacing w:before="0" w:after="0"/>
                    <w:ind w:left="0" w:firstLine="0"/>
                    <w:rPr>
                      <w:sz w:val="16"/>
                      <w:szCs w:val="16"/>
                    </w:rPr>
                  </w:pPr>
                </w:p>
              </w:tc>
              <w:tc>
                <w:tcPr>
                  <w:tcW w:w="845" w:type="dxa"/>
                  <w:vAlign w:val="center"/>
                </w:tcPr>
                <w:p w14:paraId="2D176FE7" w14:textId="77777777" w:rsidR="00F526E6" w:rsidRPr="0068452C" w:rsidRDefault="00F526E6" w:rsidP="00583A38">
                  <w:pPr>
                    <w:snapToGrid w:val="0"/>
                    <w:spacing w:before="0" w:after="0"/>
                    <w:ind w:left="0" w:firstLine="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before="0" w:after="0"/>
                    <w:ind w:left="0" w:firstLine="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before="0" w:after="0"/>
                    <w:ind w:left="0" w:firstLine="0"/>
                    <w:rPr>
                      <w:sz w:val="16"/>
                      <w:szCs w:val="16"/>
                    </w:rPr>
                  </w:pPr>
                </w:p>
              </w:tc>
              <w:tc>
                <w:tcPr>
                  <w:tcW w:w="698" w:type="dxa"/>
                  <w:vAlign w:val="center"/>
                </w:tcPr>
                <w:p w14:paraId="5ED9ED0F" w14:textId="77777777" w:rsidR="00F526E6" w:rsidRPr="0068452C" w:rsidRDefault="00F526E6" w:rsidP="00583A38">
                  <w:pPr>
                    <w:snapToGrid w:val="0"/>
                    <w:spacing w:before="0" w:after="0"/>
                    <w:ind w:left="0" w:firstLine="0"/>
                    <w:rPr>
                      <w:sz w:val="16"/>
                      <w:szCs w:val="16"/>
                    </w:rPr>
                  </w:pPr>
                </w:p>
              </w:tc>
              <w:tc>
                <w:tcPr>
                  <w:tcW w:w="814" w:type="dxa"/>
                  <w:vAlign w:val="center"/>
                </w:tcPr>
                <w:p w14:paraId="69683429" w14:textId="77777777" w:rsidR="00F526E6" w:rsidRPr="0068452C" w:rsidRDefault="00F526E6" w:rsidP="00583A38">
                  <w:pPr>
                    <w:snapToGrid w:val="0"/>
                    <w:spacing w:before="0" w:after="0"/>
                    <w:ind w:left="0" w:firstLine="0"/>
                    <w:rPr>
                      <w:sz w:val="16"/>
                      <w:szCs w:val="16"/>
                    </w:rPr>
                  </w:pPr>
                </w:p>
              </w:tc>
              <w:tc>
                <w:tcPr>
                  <w:tcW w:w="689" w:type="dxa"/>
                  <w:vAlign w:val="center"/>
                </w:tcPr>
                <w:p w14:paraId="5DA5EF52" w14:textId="77777777" w:rsidR="00F526E6" w:rsidRPr="0068452C" w:rsidRDefault="00F526E6" w:rsidP="00583A38">
                  <w:pPr>
                    <w:snapToGrid w:val="0"/>
                    <w:spacing w:before="0" w:after="0"/>
                    <w:ind w:left="0" w:firstLine="0"/>
                    <w:rPr>
                      <w:sz w:val="16"/>
                      <w:szCs w:val="16"/>
                    </w:rPr>
                  </w:pPr>
                </w:p>
              </w:tc>
              <w:tc>
                <w:tcPr>
                  <w:tcW w:w="617" w:type="dxa"/>
                  <w:vAlign w:val="center"/>
                </w:tcPr>
                <w:p w14:paraId="41DB023E" w14:textId="77777777" w:rsidR="00F526E6" w:rsidRPr="0068452C" w:rsidRDefault="00F526E6" w:rsidP="00583A38">
                  <w:pPr>
                    <w:snapToGrid w:val="0"/>
                    <w:spacing w:before="0" w:after="0"/>
                    <w:ind w:left="0" w:firstLine="0"/>
                    <w:rPr>
                      <w:sz w:val="16"/>
                      <w:szCs w:val="16"/>
                    </w:rPr>
                  </w:pPr>
                </w:p>
              </w:tc>
              <w:tc>
                <w:tcPr>
                  <w:tcW w:w="808" w:type="dxa"/>
                  <w:vAlign w:val="center"/>
                </w:tcPr>
                <w:p w14:paraId="09F1DC1E" w14:textId="77777777" w:rsidR="00F526E6" w:rsidRPr="0068452C" w:rsidRDefault="00F526E6" w:rsidP="00583A38">
                  <w:pPr>
                    <w:snapToGrid w:val="0"/>
                    <w:spacing w:before="0" w:after="0"/>
                    <w:ind w:left="0" w:firstLine="0"/>
                    <w:rPr>
                      <w:sz w:val="16"/>
                      <w:szCs w:val="16"/>
                    </w:rPr>
                  </w:pPr>
                </w:p>
              </w:tc>
              <w:tc>
                <w:tcPr>
                  <w:tcW w:w="565" w:type="dxa"/>
                  <w:vAlign w:val="center"/>
                </w:tcPr>
                <w:p w14:paraId="1E962B57" w14:textId="77777777" w:rsidR="00F526E6" w:rsidRPr="0068452C" w:rsidRDefault="00F526E6" w:rsidP="00583A38">
                  <w:pPr>
                    <w:snapToGrid w:val="0"/>
                    <w:spacing w:before="0" w:after="0"/>
                    <w:ind w:left="0" w:firstLine="0"/>
                    <w:rPr>
                      <w:sz w:val="16"/>
                      <w:szCs w:val="16"/>
                    </w:rPr>
                  </w:pPr>
                </w:p>
              </w:tc>
              <w:tc>
                <w:tcPr>
                  <w:tcW w:w="793" w:type="dxa"/>
                  <w:vAlign w:val="center"/>
                </w:tcPr>
                <w:p w14:paraId="0209642D" w14:textId="77777777" w:rsidR="00F526E6" w:rsidRPr="0068452C" w:rsidRDefault="00F526E6" w:rsidP="00583A38">
                  <w:pPr>
                    <w:snapToGrid w:val="0"/>
                    <w:spacing w:before="0" w:after="0"/>
                    <w:ind w:left="0" w:firstLine="0"/>
                    <w:rPr>
                      <w:sz w:val="16"/>
                      <w:szCs w:val="16"/>
                    </w:rPr>
                  </w:pPr>
                </w:p>
              </w:tc>
              <w:tc>
                <w:tcPr>
                  <w:tcW w:w="845" w:type="dxa"/>
                  <w:vAlign w:val="center"/>
                </w:tcPr>
                <w:p w14:paraId="3D54D556" w14:textId="77777777" w:rsidR="00F526E6" w:rsidRPr="0068452C" w:rsidRDefault="00F526E6" w:rsidP="00583A38">
                  <w:pPr>
                    <w:snapToGrid w:val="0"/>
                    <w:spacing w:before="0" w:after="0"/>
                    <w:ind w:left="0" w:firstLine="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before="0" w:after="0"/>
                    <w:ind w:left="0" w:firstLine="0"/>
                    <w:rPr>
                      <w:b/>
                      <w:sz w:val="16"/>
                      <w:szCs w:val="16"/>
                    </w:rPr>
                  </w:pPr>
                </w:p>
              </w:tc>
              <w:tc>
                <w:tcPr>
                  <w:tcW w:w="778" w:type="dxa"/>
                  <w:vAlign w:val="center"/>
                </w:tcPr>
                <w:p w14:paraId="62724310"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before="0" w:after="0"/>
                    <w:ind w:left="0" w:firstLine="0"/>
                    <w:rPr>
                      <w:sz w:val="16"/>
                      <w:szCs w:val="16"/>
                    </w:rPr>
                  </w:pPr>
                </w:p>
              </w:tc>
              <w:tc>
                <w:tcPr>
                  <w:tcW w:w="698" w:type="dxa"/>
                  <w:vAlign w:val="center"/>
                </w:tcPr>
                <w:p w14:paraId="5C059EFD" w14:textId="77777777" w:rsidR="00F526E6" w:rsidRPr="0068452C" w:rsidRDefault="00F526E6" w:rsidP="00583A38">
                  <w:pPr>
                    <w:snapToGrid w:val="0"/>
                    <w:spacing w:before="0" w:after="0"/>
                    <w:ind w:left="0" w:firstLine="0"/>
                    <w:rPr>
                      <w:sz w:val="16"/>
                      <w:szCs w:val="16"/>
                    </w:rPr>
                  </w:pPr>
                </w:p>
              </w:tc>
              <w:tc>
                <w:tcPr>
                  <w:tcW w:w="814" w:type="dxa"/>
                  <w:vAlign w:val="center"/>
                </w:tcPr>
                <w:p w14:paraId="5EB12A32" w14:textId="77777777" w:rsidR="00F526E6" w:rsidRPr="0068452C" w:rsidRDefault="00F526E6" w:rsidP="00583A38">
                  <w:pPr>
                    <w:snapToGrid w:val="0"/>
                    <w:spacing w:before="0" w:after="0"/>
                    <w:ind w:left="0" w:firstLine="0"/>
                    <w:rPr>
                      <w:sz w:val="16"/>
                      <w:szCs w:val="16"/>
                    </w:rPr>
                  </w:pPr>
                </w:p>
              </w:tc>
              <w:tc>
                <w:tcPr>
                  <w:tcW w:w="689" w:type="dxa"/>
                  <w:vAlign w:val="center"/>
                </w:tcPr>
                <w:p w14:paraId="4DACBBA5" w14:textId="77777777" w:rsidR="00F526E6" w:rsidRPr="0068452C" w:rsidRDefault="00F526E6" w:rsidP="00583A38">
                  <w:pPr>
                    <w:snapToGrid w:val="0"/>
                    <w:spacing w:before="0" w:after="0"/>
                    <w:ind w:left="0" w:firstLine="0"/>
                    <w:rPr>
                      <w:sz w:val="16"/>
                      <w:szCs w:val="16"/>
                    </w:rPr>
                  </w:pPr>
                </w:p>
              </w:tc>
              <w:tc>
                <w:tcPr>
                  <w:tcW w:w="617" w:type="dxa"/>
                  <w:vAlign w:val="center"/>
                </w:tcPr>
                <w:p w14:paraId="76A78FF7" w14:textId="77777777" w:rsidR="00F526E6" w:rsidRPr="0068452C" w:rsidRDefault="00F526E6" w:rsidP="00583A38">
                  <w:pPr>
                    <w:snapToGrid w:val="0"/>
                    <w:spacing w:before="0" w:after="0"/>
                    <w:ind w:left="0" w:firstLine="0"/>
                    <w:rPr>
                      <w:sz w:val="16"/>
                      <w:szCs w:val="16"/>
                    </w:rPr>
                  </w:pPr>
                </w:p>
              </w:tc>
              <w:tc>
                <w:tcPr>
                  <w:tcW w:w="808" w:type="dxa"/>
                  <w:vAlign w:val="center"/>
                </w:tcPr>
                <w:p w14:paraId="154AED92" w14:textId="77777777" w:rsidR="00F526E6" w:rsidRPr="0068452C" w:rsidRDefault="00F526E6" w:rsidP="00583A38">
                  <w:pPr>
                    <w:snapToGrid w:val="0"/>
                    <w:spacing w:before="0" w:after="0"/>
                    <w:ind w:left="0" w:firstLine="0"/>
                    <w:rPr>
                      <w:sz w:val="16"/>
                      <w:szCs w:val="16"/>
                    </w:rPr>
                  </w:pPr>
                </w:p>
              </w:tc>
              <w:tc>
                <w:tcPr>
                  <w:tcW w:w="565" w:type="dxa"/>
                  <w:vAlign w:val="center"/>
                </w:tcPr>
                <w:p w14:paraId="7688B0CF" w14:textId="77777777" w:rsidR="00F526E6" w:rsidRPr="0068452C" w:rsidRDefault="00F526E6" w:rsidP="00583A38">
                  <w:pPr>
                    <w:snapToGrid w:val="0"/>
                    <w:spacing w:before="0" w:after="0"/>
                    <w:ind w:left="0" w:firstLine="0"/>
                    <w:rPr>
                      <w:sz w:val="16"/>
                      <w:szCs w:val="16"/>
                    </w:rPr>
                  </w:pPr>
                </w:p>
              </w:tc>
              <w:tc>
                <w:tcPr>
                  <w:tcW w:w="793" w:type="dxa"/>
                  <w:vAlign w:val="center"/>
                </w:tcPr>
                <w:p w14:paraId="74F3ECEF" w14:textId="77777777" w:rsidR="00F526E6" w:rsidRPr="0068452C" w:rsidRDefault="00F526E6" w:rsidP="00583A38">
                  <w:pPr>
                    <w:snapToGrid w:val="0"/>
                    <w:spacing w:before="0" w:after="0"/>
                    <w:ind w:left="0" w:firstLine="0"/>
                    <w:rPr>
                      <w:sz w:val="16"/>
                      <w:szCs w:val="16"/>
                    </w:rPr>
                  </w:pPr>
                </w:p>
              </w:tc>
              <w:tc>
                <w:tcPr>
                  <w:tcW w:w="845" w:type="dxa"/>
                  <w:vAlign w:val="center"/>
                </w:tcPr>
                <w:p w14:paraId="4CD570DA" w14:textId="77777777" w:rsidR="00F526E6" w:rsidRPr="0068452C" w:rsidRDefault="00F526E6" w:rsidP="00583A38">
                  <w:pPr>
                    <w:snapToGrid w:val="0"/>
                    <w:spacing w:before="0" w:after="0"/>
                    <w:ind w:left="0" w:firstLine="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before="0" w:after="0"/>
                    <w:ind w:left="0" w:firstLine="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before="0"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widowControl/>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288"/>
              <w:gridCol w:w="1365"/>
              <w:gridCol w:w="852"/>
              <w:gridCol w:w="677"/>
              <w:gridCol w:w="701"/>
              <w:gridCol w:w="696"/>
              <w:gridCol w:w="692"/>
              <w:gridCol w:w="700"/>
              <w:gridCol w:w="695"/>
              <w:gridCol w:w="692"/>
              <w:gridCol w:w="830"/>
              <w:gridCol w:w="826"/>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2CE490C5" w14:textId="77777777" w:rsidR="00F526E6" w:rsidRPr="0068452C" w:rsidRDefault="00F526E6" w:rsidP="00583A38">
                  <w:pPr>
                    <w:spacing w:before="0" w:after="0"/>
                    <w:ind w:left="0" w:firstLine="0"/>
                    <w:rPr>
                      <w:b/>
                      <w:bCs/>
                      <w:iCs/>
                      <w:sz w:val="16"/>
                      <w:szCs w:val="16"/>
                    </w:rPr>
                  </w:pPr>
                </w:p>
              </w:tc>
              <w:tc>
                <w:tcPr>
                  <w:tcW w:w="7247" w:type="dxa"/>
                  <w:gridSpan w:val="9"/>
                </w:tcPr>
                <w:p w14:paraId="5792B3D3"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0BB9FD61" w14:textId="77777777" w:rsidR="00F526E6" w:rsidRPr="0068452C" w:rsidRDefault="00F526E6" w:rsidP="00583A38">
                  <w:pPr>
                    <w:spacing w:before="0" w:after="0"/>
                    <w:ind w:left="0" w:firstLine="0"/>
                    <w:rPr>
                      <w:b/>
                      <w:bCs/>
                      <w:iCs/>
                      <w:sz w:val="16"/>
                      <w:szCs w:val="16"/>
                    </w:rPr>
                  </w:pPr>
                </w:p>
              </w:tc>
              <w:tc>
                <w:tcPr>
                  <w:tcW w:w="2301" w:type="dxa"/>
                  <w:gridSpan w:val="3"/>
                </w:tcPr>
                <w:p w14:paraId="793A23C3"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0AE837AD" w14:textId="77777777" w:rsidR="00F526E6" w:rsidRPr="0068452C" w:rsidRDefault="00F526E6" w:rsidP="00583A38">
                  <w:pPr>
                    <w:spacing w:before="0" w:after="0"/>
                    <w:ind w:left="0" w:firstLine="0"/>
                    <w:rPr>
                      <w:b/>
                      <w:sz w:val="16"/>
                      <w:szCs w:val="16"/>
                    </w:rPr>
                  </w:pPr>
                </w:p>
              </w:tc>
              <w:tc>
                <w:tcPr>
                  <w:tcW w:w="755" w:type="dxa"/>
                </w:tcPr>
                <w:p w14:paraId="09AC96C2"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before="0" w:after="0"/>
                    <w:ind w:left="0" w:firstLine="0"/>
                    <w:rPr>
                      <w:sz w:val="16"/>
                      <w:szCs w:val="16"/>
                    </w:rPr>
                  </w:pPr>
                </w:p>
              </w:tc>
              <w:tc>
                <w:tcPr>
                  <w:tcW w:w="1081" w:type="dxa"/>
                  <w:vMerge w:val="restart"/>
                  <w:vAlign w:val="center"/>
                </w:tcPr>
                <w:p w14:paraId="0568A0F7"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before="0" w:after="0"/>
                    <w:ind w:left="0" w:firstLine="0"/>
                    <w:rPr>
                      <w:sz w:val="16"/>
                      <w:szCs w:val="16"/>
                    </w:rPr>
                  </w:pPr>
                </w:p>
              </w:tc>
              <w:tc>
                <w:tcPr>
                  <w:tcW w:w="773" w:type="dxa"/>
                  <w:vAlign w:val="center"/>
                </w:tcPr>
                <w:p w14:paraId="695620A8" w14:textId="77777777" w:rsidR="00F526E6" w:rsidRPr="0068452C" w:rsidRDefault="00F526E6" w:rsidP="00583A38">
                  <w:pPr>
                    <w:spacing w:before="0" w:after="0"/>
                    <w:ind w:left="0" w:firstLine="0"/>
                    <w:rPr>
                      <w:sz w:val="16"/>
                      <w:szCs w:val="16"/>
                    </w:rPr>
                  </w:pPr>
                </w:p>
              </w:tc>
              <w:tc>
                <w:tcPr>
                  <w:tcW w:w="773" w:type="dxa"/>
                  <w:vAlign w:val="center"/>
                </w:tcPr>
                <w:p w14:paraId="282FCEBC" w14:textId="77777777" w:rsidR="00F526E6" w:rsidRPr="0068452C" w:rsidRDefault="00F526E6" w:rsidP="00583A38">
                  <w:pPr>
                    <w:spacing w:before="0" w:after="0"/>
                    <w:ind w:left="0" w:firstLine="0"/>
                    <w:rPr>
                      <w:sz w:val="16"/>
                      <w:szCs w:val="16"/>
                    </w:rPr>
                  </w:pPr>
                </w:p>
              </w:tc>
              <w:tc>
                <w:tcPr>
                  <w:tcW w:w="773" w:type="dxa"/>
                  <w:vAlign w:val="center"/>
                </w:tcPr>
                <w:p w14:paraId="4D1AC5E2" w14:textId="77777777" w:rsidR="00F526E6" w:rsidRPr="0068452C" w:rsidRDefault="00F526E6" w:rsidP="00583A38">
                  <w:pPr>
                    <w:spacing w:before="0" w:after="0"/>
                    <w:ind w:left="0" w:firstLine="0"/>
                    <w:rPr>
                      <w:sz w:val="16"/>
                      <w:szCs w:val="16"/>
                    </w:rPr>
                  </w:pPr>
                </w:p>
              </w:tc>
              <w:tc>
                <w:tcPr>
                  <w:tcW w:w="772" w:type="dxa"/>
                  <w:vAlign w:val="center"/>
                </w:tcPr>
                <w:p w14:paraId="172642CD" w14:textId="77777777" w:rsidR="00F526E6" w:rsidRPr="0068452C" w:rsidRDefault="00F526E6" w:rsidP="00583A38">
                  <w:pPr>
                    <w:spacing w:before="0" w:after="0"/>
                    <w:ind w:left="0" w:firstLine="0"/>
                    <w:rPr>
                      <w:sz w:val="16"/>
                      <w:szCs w:val="16"/>
                    </w:rPr>
                  </w:pPr>
                </w:p>
              </w:tc>
              <w:tc>
                <w:tcPr>
                  <w:tcW w:w="772" w:type="dxa"/>
                  <w:vAlign w:val="center"/>
                </w:tcPr>
                <w:p w14:paraId="31DD61D4" w14:textId="77777777" w:rsidR="00F526E6" w:rsidRPr="0068452C" w:rsidRDefault="00F526E6" w:rsidP="00583A38">
                  <w:pPr>
                    <w:spacing w:before="0" w:after="0"/>
                    <w:ind w:left="0" w:firstLine="0"/>
                    <w:rPr>
                      <w:sz w:val="16"/>
                      <w:szCs w:val="16"/>
                    </w:rPr>
                  </w:pPr>
                </w:p>
              </w:tc>
              <w:tc>
                <w:tcPr>
                  <w:tcW w:w="773" w:type="dxa"/>
                  <w:vAlign w:val="center"/>
                </w:tcPr>
                <w:p w14:paraId="14FED411" w14:textId="77777777" w:rsidR="00F526E6" w:rsidRPr="0068452C" w:rsidRDefault="00F526E6" w:rsidP="00583A38">
                  <w:pPr>
                    <w:spacing w:before="0" w:after="0"/>
                    <w:ind w:left="0" w:firstLine="0"/>
                    <w:rPr>
                      <w:sz w:val="16"/>
                      <w:szCs w:val="16"/>
                    </w:rPr>
                  </w:pPr>
                </w:p>
              </w:tc>
              <w:tc>
                <w:tcPr>
                  <w:tcW w:w="927" w:type="dxa"/>
                  <w:vAlign w:val="center"/>
                </w:tcPr>
                <w:p w14:paraId="0F1A3FAF" w14:textId="77777777" w:rsidR="00F526E6" w:rsidRPr="0068452C" w:rsidRDefault="00F526E6" w:rsidP="00583A38">
                  <w:pPr>
                    <w:spacing w:before="0" w:after="0"/>
                    <w:ind w:left="0" w:firstLine="0"/>
                    <w:rPr>
                      <w:sz w:val="16"/>
                      <w:szCs w:val="16"/>
                    </w:rPr>
                  </w:pPr>
                </w:p>
              </w:tc>
              <w:tc>
                <w:tcPr>
                  <w:tcW w:w="929" w:type="dxa"/>
                  <w:vAlign w:val="center"/>
                </w:tcPr>
                <w:p w14:paraId="7D09D631" w14:textId="77777777" w:rsidR="00F526E6" w:rsidRPr="0068452C" w:rsidRDefault="00F526E6" w:rsidP="00583A38">
                  <w:pPr>
                    <w:spacing w:before="0" w:after="0"/>
                    <w:ind w:left="0" w:firstLine="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before="0" w:after="0"/>
                    <w:ind w:left="0" w:firstLine="0"/>
                    <w:rPr>
                      <w:b/>
                      <w:sz w:val="16"/>
                      <w:szCs w:val="16"/>
                    </w:rPr>
                  </w:pPr>
                </w:p>
              </w:tc>
              <w:tc>
                <w:tcPr>
                  <w:tcW w:w="1081" w:type="dxa"/>
                  <w:vMerge/>
                  <w:vAlign w:val="center"/>
                </w:tcPr>
                <w:p w14:paraId="1711248F" w14:textId="77777777" w:rsidR="00F526E6" w:rsidRPr="0068452C" w:rsidRDefault="00F526E6" w:rsidP="00583A38">
                  <w:pPr>
                    <w:spacing w:before="0" w:after="0"/>
                    <w:ind w:left="0" w:firstLine="0"/>
                    <w:rPr>
                      <w:b/>
                      <w:sz w:val="16"/>
                      <w:szCs w:val="16"/>
                    </w:rPr>
                  </w:pPr>
                </w:p>
              </w:tc>
              <w:tc>
                <w:tcPr>
                  <w:tcW w:w="944" w:type="dxa"/>
                  <w:vAlign w:val="center"/>
                </w:tcPr>
                <w:p w14:paraId="07B4407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before="0" w:after="0"/>
                    <w:ind w:left="0" w:firstLine="0"/>
                    <w:rPr>
                      <w:sz w:val="16"/>
                      <w:szCs w:val="16"/>
                    </w:rPr>
                  </w:pPr>
                </w:p>
              </w:tc>
              <w:tc>
                <w:tcPr>
                  <w:tcW w:w="773" w:type="dxa"/>
                  <w:vAlign w:val="center"/>
                </w:tcPr>
                <w:p w14:paraId="3D85C662" w14:textId="77777777" w:rsidR="00F526E6" w:rsidRPr="0068452C" w:rsidRDefault="00F526E6" w:rsidP="00583A38">
                  <w:pPr>
                    <w:spacing w:before="0" w:after="0"/>
                    <w:ind w:left="0" w:firstLine="0"/>
                    <w:rPr>
                      <w:sz w:val="16"/>
                      <w:szCs w:val="16"/>
                    </w:rPr>
                  </w:pPr>
                </w:p>
              </w:tc>
              <w:tc>
                <w:tcPr>
                  <w:tcW w:w="773" w:type="dxa"/>
                  <w:vAlign w:val="center"/>
                </w:tcPr>
                <w:p w14:paraId="50187C89" w14:textId="77777777" w:rsidR="00F526E6" w:rsidRPr="0068452C" w:rsidRDefault="00F526E6" w:rsidP="00583A38">
                  <w:pPr>
                    <w:spacing w:before="0" w:after="0"/>
                    <w:ind w:left="0" w:firstLine="0"/>
                    <w:rPr>
                      <w:sz w:val="16"/>
                      <w:szCs w:val="16"/>
                    </w:rPr>
                  </w:pPr>
                </w:p>
              </w:tc>
              <w:tc>
                <w:tcPr>
                  <w:tcW w:w="773" w:type="dxa"/>
                  <w:vAlign w:val="center"/>
                </w:tcPr>
                <w:p w14:paraId="566E72ED" w14:textId="77777777" w:rsidR="00F526E6" w:rsidRPr="0068452C" w:rsidRDefault="00F526E6" w:rsidP="00583A38">
                  <w:pPr>
                    <w:spacing w:before="0" w:after="0"/>
                    <w:ind w:left="0" w:firstLine="0"/>
                    <w:rPr>
                      <w:sz w:val="16"/>
                      <w:szCs w:val="16"/>
                    </w:rPr>
                  </w:pPr>
                </w:p>
              </w:tc>
              <w:tc>
                <w:tcPr>
                  <w:tcW w:w="772" w:type="dxa"/>
                  <w:vAlign w:val="center"/>
                </w:tcPr>
                <w:p w14:paraId="663BE229" w14:textId="77777777" w:rsidR="00F526E6" w:rsidRPr="0068452C" w:rsidRDefault="00F526E6" w:rsidP="00583A38">
                  <w:pPr>
                    <w:spacing w:before="0" w:after="0"/>
                    <w:ind w:left="0" w:firstLine="0"/>
                    <w:rPr>
                      <w:sz w:val="16"/>
                      <w:szCs w:val="16"/>
                    </w:rPr>
                  </w:pPr>
                </w:p>
              </w:tc>
              <w:tc>
                <w:tcPr>
                  <w:tcW w:w="772" w:type="dxa"/>
                  <w:vAlign w:val="center"/>
                </w:tcPr>
                <w:p w14:paraId="22602699" w14:textId="77777777" w:rsidR="00F526E6" w:rsidRPr="0068452C" w:rsidRDefault="00F526E6" w:rsidP="00583A38">
                  <w:pPr>
                    <w:spacing w:before="0" w:after="0"/>
                    <w:ind w:left="0" w:firstLine="0"/>
                    <w:rPr>
                      <w:sz w:val="16"/>
                      <w:szCs w:val="16"/>
                    </w:rPr>
                  </w:pPr>
                </w:p>
              </w:tc>
              <w:tc>
                <w:tcPr>
                  <w:tcW w:w="773" w:type="dxa"/>
                  <w:vAlign w:val="center"/>
                </w:tcPr>
                <w:p w14:paraId="5DB57E0B" w14:textId="77777777" w:rsidR="00F526E6" w:rsidRPr="0068452C" w:rsidRDefault="00F526E6" w:rsidP="00583A38">
                  <w:pPr>
                    <w:spacing w:before="0" w:after="0"/>
                    <w:ind w:left="0" w:firstLine="0"/>
                    <w:rPr>
                      <w:sz w:val="16"/>
                      <w:szCs w:val="16"/>
                    </w:rPr>
                  </w:pPr>
                </w:p>
              </w:tc>
              <w:tc>
                <w:tcPr>
                  <w:tcW w:w="927" w:type="dxa"/>
                  <w:vAlign w:val="center"/>
                </w:tcPr>
                <w:p w14:paraId="16B14A42" w14:textId="77777777" w:rsidR="00F526E6" w:rsidRPr="0068452C" w:rsidRDefault="00F526E6" w:rsidP="00583A38">
                  <w:pPr>
                    <w:spacing w:before="0" w:after="0"/>
                    <w:ind w:left="0" w:firstLine="0"/>
                    <w:rPr>
                      <w:sz w:val="16"/>
                      <w:szCs w:val="16"/>
                    </w:rPr>
                  </w:pPr>
                </w:p>
              </w:tc>
              <w:tc>
                <w:tcPr>
                  <w:tcW w:w="929" w:type="dxa"/>
                  <w:vAlign w:val="center"/>
                </w:tcPr>
                <w:p w14:paraId="2A7A8CC9" w14:textId="77777777" w:rsidR="00F526E6" w:rsidRPr="0068452C" w:rsidRDefault="00F526E6" w:rsidP="00583A38">
                  <w:pPr>
                    <w:spacing w:before="0" w:after="0"/>
                    <w:ind w:left="0" w:firstLine="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before="0" w:after="0"/>
                    <w:ind w:left="0" w:firstLine="0"/>
                    <w:rPr>
                      <w:b/>
                      <w:sz w:val="16"/>
                      <w:szCs w:val="16"/>
                    </w:rPr>
                  </w:pPr>
                </w:p>
              </w:tc>
              <w:tc>
                <w:tcPr>
                  <w:tcW w:w="1081" w:type="dxa"/>
                  <w:vMerge/>
                  <w:vAlign w:val="center"/>
                </w:tcPr>
                <w:p w14:paraId="36F90F2E" w14:textId="77777777" w:rsidR="00F526E6" w:rsidRPr="0068452C" w:rsidRDefault="00F526E6" w:rsidP="00583A38">
                  <w:pPr>
                    <w:spacing w:before="0" w:after="0"/>
                    <w:ind w:left="0" w:firstLine="0"/>
                    <w:rPr>
                      <w:b/>
                      <w:sz w:val="16"/>
                      <w:szCs w:val="16"/>
                    </w:rPr>
                  </w:pPr>
                </w:p>
              </w:tc>
              <w:tc>
                <w:tcPr>
                  <w:tcW w:w="944" w:type="dxa"/>
                  <w:vAlign w:val="center"/>
                </w:tcPr>
                <w:p w14:paraId="0BC82F9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before="0" w:after="0"/>
                    <w:ind w:left="0" w:firstLine="0"/>
                    <w:rPr>
                      <w:sz w:val="16"/>
                      <w:szCs w:val="16"/>
                    </w:rPr>
                  </w:pPr>
                </w:p>
              </w:tc>
              <w:tc>
                <w:tcPr>
                  <w:tcW w:w="773" w:type="dxa"/>
                  <w:vAlign w:val="center"/>
                </w:tcPr>
                <w:p w14:paraId="68A4CC6C" w14:textId="77777777" w:rsidR="00F526E6" w:rsidRPr="0068452C" w:rsidRDefault="00F526E6" w:rsidP="00583A38">
                  <w:pPr>
                    <w:spacing w:before="0" w:after="0"/>
                    <w:ind w:left="0" w:firstLine="0"/>
                    <w:rPr>
                      <w:sz w:val="16"/>
                      <w:szCs w:val="16"/>
                    </w:rPr>
                  </w:pPr>
                </w:p>
              </w:tc>
              <w:tc>
                <w:tcPr>
                  <w:tcW w:w="773" w:type="dxa"/>
                  <w:vAlign w:val="center"/>
                </w:tcPr>
                <w:p w14:paraId="15433616" w14:textId="77777777" w:rsidR="00F526E6" w:rsidRPr="0068452C" w:rsidRDefault="00F526E6" w:rsidP="00583A38">
                  <w:pPr>
                    <w:spacing w:before="0" w:after="0"/>
                    <w:ind w:left="0" w:firstLine="0"/>
                    <w:rPr>
                      <w:sz w:val="16"/>
                      <w:szCs w:val="16"/>
                    </w:rPr>
                  </w:pPr>
                </w:p>
              </w:tc>
              <w:tc>
                <w:tcPr>
                  <w:tcW w:w="773" w:type="dxa"/>
                  <w:vAlign w:val="center"/>
                </w:tcPr>
                <w:p w14:paraId="4E7E9E37" w14:textId="77777777" w:rsidR="00F526E6" w:rsidRPr="0068452C" w:rsidRDefault="00F526E6" w:rsidP="00583A38">
                  <w:pPr>
                    <w:spacing w:before="0" w:after="0"/>
                    <w:ind w:left="0" w:firstLine="0"/>
                    <w:rPr>
                      <w:sz w:val="16"/>
                      <w:szCs w:val="16"/>
                    </w:rPr>
                  </w:pPr>
                </w:p>
              </w:tc>
              <w:tc>
                <w:tcPr>
                  <w:tcW w:w="772" w:type="dxa"/>
                  <w:vAlign w:val="center"/>
                </w:tcPr>
                <w:p w14:paraId="6A8894F8" w14:textId="77777777" w:rsidR="00F526E6" w:rsidRPr="0068452C" w:rsidRDefault="00F526E6" w:rsidP="00583A38">
                  <w:pPr>
                    <w:spacing w:before="0" w:after="0"/>
                    <w:ind w:left="0" w:firstLine="0"/>
                    <w:rPr>
                      <w:sz w:val="16"/>
                      <w:szCs w:val="16"/>
                    </w:rPr>
                  </w:pPr>
                </w:p>
              </w:tc>
              <w:tc>
                <w:tcPr>
                  <w:tcW w:w="772" w:type="dxa"/>
                  <w:vAlign w:val="center"/>
                </w:tcPr>
                <w:p w14:paraId="14C7EB01" w14:textId="77777777" w:rsidR="00F526E6" w:rsidRPr="0068452C" w:rsidRDefault="00F526E6" w:rsidP="00583A38">
                  <w:pPr>
                    <w:spacing w:before="0" w:after="0"/>
                    <w:ind w:left="0" w:firstLine="0"/>
                    <w:rPr>
                      <w:sz w:val="16"/>
                      <w:szCs w:val="16"/>
                    </w:rPr>
                  </w:pPr>
                </w:p>
              </w:tc>
              <w:tc>
                <w:tcPr>
                  <w:tcW w:w="773" w:type="dxa"/>
                  <w:vAlign w:val="center"/>
                </w:tcPr>
                <w:p w14:paraId="548F30F8" w14:textId="77777777" w:rsidR="00F526E6" w:rsidRPr="0068452C" w:rsidRDefault="00F526E6" w:rsidP="00583A38">
                  <w:pPr>
                    <w:spacing w:before="0" w:after="0"/>
                    <w:ind w:left="0" w:firstLine="0"/>
                    <w:rPr>
                      <w:sz w:val="16"/>
                      <w:szCs w:val="16"/>
                    </w:rPr>
                  </w:pPr>
                </w:p>
              </w:tc>
              <w:tc>
                <w:tcPr>
                  <w:tcW w:w="927" w:type="dxa"/>
                  <w:vAlign w:val="center"/>
                </w:tcPr>
                <w:p w14:paraId="14568F5C" w14:textId="77777777" w:rsidR="00F526E6" w:rsidRPr="0068452C" w:rsidRDefault="00F526E6" w:rsidP="00583A38">
                  <w:pPr>
                    <w:spacing w:before="0" w:after="0"/>
                    <w:ind w:left="0" w:firstLine="0"/>
                    <w:rPr>
                      <w:sz w:val="16"/>
                      <w:szCs w:val="16"/>
                    </w:rPr>
                  </w:pPr>
                </w:p>
              </w:tc>
              <w:tc>
                <w:tcPr>
                  <w:tcW w:w="929" w:type="dxa"/>
                  <w:vAlign w:val="center"/>
                </w:tcPr>
                <w:p w14:paraId="57C67A29" w14:textId="77777777" w:rsidR="00F526E6" w:rsidRPr="0068452C" w:rsidRDefault="00F526E6" w:rsidP="00583A38">
                  <w:pPr>
                    <w:spacing w:before="0" w:after="0"/>
                    <w:ind w:left="0" w:firstLine="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before="0" w:after="0"/>
                    <w:ind w:left="0" w:firstLine="0"/>
                    <w:rPr>
                      <w:b/>
                      <w:sz w:val="16"/>
                      <w:szCs w:val="16"/>
                    </w:rPr>
                  </w:pPr>
                </w:p>
              </w:tc>
              <w:tc>
                <w:tcPr>
                  <w:tcW w:w="1081" w:type="dxa"/>
                  <w:vMerge/>
                  <w:vAlign w:val="center"/>
                </w:tcPr>
                <w:p w14:paraId="5AE20705" w14:textId="77777777" w:rsidR="00F526E6" w:rsidRPr="0068452C" w:rsidRDefault="00F526E6" w:rsidP="00583A38">
                  <w:pPr>
                    <w:spacing w:before="0" w:after="0"/>
                    <w:ind w:left="0" w:firstLine="0"/>
                    <w:rPr>
                      <w:b/>
                      <w:sz w:val="16"/>
                      <w:szCs w:val="16"/>
                    </w:rPr>
                  </w:pPr>
                </w:p>
              </w:tc>
              <w:tc>
                <w:tcPr>
                  <w:tcW w:w="944" w:type="dxa"/>
                  <w:vAlign w:val="center"/>
                </w:tcPr>
                <w:p w14:paraId="2C3434C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before="0" w:after="0"/>
                    <w:ind w:left="0" w:firstLine="0"/>
                    <w:rPr>
                      <w:sz w:val="16"/>
                      <w:szCs w:val="16"/>
                    </w:rPr>
                  </w:pPr>
                </w:p>
              </w:tc>
              <w:tc>
                <w:tcPr>
                  <w:tcW w:w="773" w:type="dxa"/>
                  <w:vAlign w:val="center"/>
                </w:tcPr>
                <w:p w14:paraId="48504B46" w14:textId="77777777" w:rsidR="00F526E6" w:rsidRPr="0068452C" w:rsidRDefault="00F526E6" w:rsidP="00583A38">
                  <w:pPr>
                    <w:spacing w:before="0" w:after="0"/>
                    <w:ind w:left="0" w:firstLine="0"/>
                    <w:rPr>
                      <w:sz w:val="16"/>
                      <w:szCs w:val="16"/>
                    </w:rPr>
                  </w:pPr>
                </w:p>
              </w:tc>
              <w:tc>
                <w:tcPr>
                  <w:tcW w:w="773" w:type="dxa"/>
                  <w:vAlign w:val="center"/>
                </w:tcPr>
                <w:p w14:paraId="4B648E7A" w14:textId="77777777" w:rsidR="00F526E6" w:rsidRPr="0068452C" w:rsidRDefault="00F526E6" w:rsidP="00583A38">
                  <w:pPr>
                    <w:spacing w:before="0" w:after="0"/>
                    <w:ind w:left="0" w:firstLine="0"/>
                    <w:rPr>
                      <w:sz w:val="16"/>
                      <w:szCs w:val="16"/>
                    </w:rPr>
                  </w:pPr>
                </w:p>
              </w:tc>
              <w:tc>
                <w:tcPr>
                  <w:tcW w:w="773" w:type="dxa"/>
                  <w:vAlign w:val="center"/>
                </w:tcPr>
                <w:p w14:paraId="6BBAB430" w14:textId="77777777" w:rsidR="00F526E6" w:rsidRPr="0068452C" w:rsidRDefault="00F526E6" w:rsidP="00583A38">
                  <w:pPr>
                    <w:spacing w:before="0" w:after="0"/>
                    <w:ind w:left="0" w:firstLine="0"/>
                    <w:rPr>
                      <w:sz w:val="16"/>
                      <w:szCs w:val="16"/>
                    </w:rPr>
                  </w:pPr>
                </w:p>
              </w:tc>
              <w:tc>
                <w:tcPr>
                  <w:tcW w:w="772" w:type="dxa"/>
                  <w:vAlign w:val="center"/>
                </w:tcPr>
                <w:p w14:paraId="749F756B" w14:textId="77777777" w:rsidR="00F526E6" w:rsidRPr="0068452C" w:rsidRDefault="00F526E6" w:rsidP="00583A38">
                  <w:pPr>
                    <w:spacing w:before="0" w:after="0"/>
                    <w:ind w:left="0" w:firstLine="0"/>
                    <w:rPr>
                      <w:sz w:val="16"/>
                      <w:szCs w:val="16"/>
                    </w:rPr>
                  </w:pPr>
                </w:p>
              </w:tc>
              <w:tc>
                <w:tcPr>
                  <w:tcW w:w="772" w:type="dxa"/>
                  <w:vAlign w:val="center"/>
                </w:tcPr>
                <w:p w14:paraId="24687DF0" w14:textId="77777777" w:rsidR="00F526E6" w:rsidRPr="0068452C" w:rsidRDefault="00F526E6" w:rsidP="00583A38">
                  <w:pPr>
                    <w:spacing w:before="0" w:after="0"/>
                    <w:ind w:left="0" w:firstLine="0"/>
                    <w:rPr>
                      <w:sz w:val="16"/>
                      <w:szCs w:val="16"/>
                    </w:rPr>
                  </w:pPr>
                </w:p>
              </w:tc>
              <w:tc>
                <w:tcPr>
                  <w:tcW w:w="773" w:type="dxa"/>
                  <w:vAlign w:val="center"/>
                </w:tcPr>
                <w:p w14:paraId="57B42199" w14:textId="77777777" w:rsidR="00F526E6" w:rsidRPr="0068452C" w:rsidRDefault="00F526E6" w:rsidP="00583A38">
                  <w:pPr>
                    <w:spacing w:before="0" w:after="0"/>
                    <w:ind w:left="0" w:firstLine="0"/>
                    <w:rPr>
                      <w:sz w:val="16"/>
                      <w:szCs w:val="16"/>
                    </w:rPr>
                  </w:pPr>
                </w:p>
              </w:tc>
              <w:tc>
                <w:tcPr>
                  <w:tcW w:w="927" w:type="dxa"/>
                  <w:vAlign w:val="center"/>
                </w:tcPr>
                <w:p w14:paraId="3479DA60" w14:textId="77777777" w:rsidR="00F526E6" w:rsidRPr="0068452C" w:rsidRDefault="00F526E6" w:rsidP="00583A38">
                  <w:pPr>
                    <w:spacing w:before="0" w:after="0"/>
                    <w:ind w:left="0" w:firstLine="0"/>
                    <w:rPr>
                      <w:sz w:val="16"/>
                      <w:szCs w:val="16"/>
                    </w:rPr>
                  </w:pPr>
                </w:p>
              </w:tc>
              <w:tc>
                <w:tcPr>
                  <w:tcW w:w="929" w:type="dxa"/>
                  <w:vAlign w:val="center"/>
                </w:tcPr>
                <w:p w14:paraId="41BB6F04" w14:textId="77777777" w:rsidR="00F526E6" w:rsidRPr="0068452C" w:rsidRDefault="00F526E6" w:rsidP="00583A38">
                  <w:pPr>
                    <w:spacing w:before="0" w:after="0"/>
                    <w:ind w:left="0" w:firstLine="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F5B9DFC"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before="0" w:after="0"/>
                    <w:ind w:left="0" w:firstLine="0"/>
                    <w:rPr>
                      <w:sz w:val="16"/>
                      <w:szCs w:val="16"/>
                    </w:rPr>
                  </w:pPr>
                </w:p>
              </w:tc>
              <w:tc>
                <w:tcPr>
                  <w:tcW w:w="773" w:type="dxa"/>
                  <w:vAlign w:val="center"/>
                </w:tcPr>
                <w:p w14:paraId="267E689B" w14:textId="77777777" w:rsidR="00F526E6" w:rsidRPr="0068452C" w:rsidRDefault="00F526E6" w:rsidP="00583A38">
                  <w:pPr>
                    <w:spacing w:before="0" w:after="0"/>
                    <w:ind w:left="0" w:firstLine="0"/>
                    <w:rPr>
                      <w:sz w:val="16"/>
                      <w:szCs w:val="16"/>
                    </w:rPr>
                  </w:pPr>
                </w:p>
              </w:tc>
              <w:tc>
                <w:tcPr>
                  <w:tcW w:w="773" w:type="dxa"/>
                  <w:vAlign w:val="center"/>
                </w:tcPr>
                <w:p w14:paraId="5A7FD900" w14:textId="77777777" w:rsidR="00F526E6" w:rsidRPr="0068452C" w:rsidRDefault="00F526E6" w:rsidP="00583A38">
                  <w:pPr>
                    <w:spacing w:before="0" w:after="0"/>
                    <w:ind w:left="0" w:firstLine="0"/>
                    <w:rPr>
                      <w:sz w:val="16"/>
                      <w:szCs w:val="16"/>
                    </w:rPr>
                  </w:pPr>
                </w:p>
              </w:tc>
              <w:tc>
                <w:tcPr>
                  <w:tcW w:w="773" w:type="dxa"/>
                  <w:vAlign w:val="center"/>
                </w:tcPr>
                <w:p w14:paraId="75B4B4E8" w14:textId="77777777" w:rsidR="00F526E6" w:rsidRPr="0068452C" w:rsidRDefault="00F526E6" w:rsidP="00583A38">
                  <w:pPr>
                    <w:spacing w:before="0" w:after="0"/>
                    <w:ind w:left="0" w:firstLine="0"/>
                    <w:rPr>
                      <w:sz w:val="16"/>
                      <w:szCs w:val="16"/>
                    </w:rPr>
                  </w:pPr>
                </w:p>
              </w:tc>
              <w:tc>
                <w:tcPr>
                  <w:tcW w:w="772" w:type="dxa"/>
                  <w:vAlign w:val="center"/>
                </w:tcPr>
                <w:p w14:paraId="308D154E" w14:textId="77777777" w:rsidR="00F526E6" w:rsidRPr="0068452C" w:rsidRDefault="00F526E6" w:rsidP="00583A38">
                  <w:pPr>
                    <w:spacing w:before="0" w:after="0"/>
                    <w:ind w:left="0" w:firstLine="0"/>
                    <w:rPr>
                      <w:sz w:val="16"/>
                      <w:szCs w:val="16"/>
                    </w:rPr>
                  </w:pPr>
                </w:p>
              </w:tc>
              <w:tc>
                <w:tcPr>
                  <w:tcW w:w="772" w:type="dxa"/>
                  <w:vAlign w:val="center"/>
                </w:tcPr>
                <w:p w14:paraId="2F770FE7" w14:textId="77777777" w:rsidR="00F526E6" w:rsidRPr="0068452C" w:rsidRDefault="00F526E6" w:rsidP="00583A38">
                  <w:pPr>
                    <w:spacing w:before="0" w:after="0"/>
                    <w:ind w:left="0" w:firstLine="0"/>
                    <w:rPr>
                      <w:sz w:val="16"/>
                      <w:szCs w:val="16"/>
                    </w:rPr>
                  </w:pPr>
                </w:p>
              </w:tc>
              <w:tc>
                <w:tcPr>
                  <w:tcW w:w="773" w:type="dxa"/>
                  <w:vAlign w:val="center"/>
                </w:tcPr>
                <w:p w14:paraId="05A9DE19" w14:textId="77777777" w:rsidR="00F526E6" w:rsidRPr="0068452C" w:rsidRDefault="00F526E6" w:rsidP="00583A38">
                  <w:pPr>
                    <w:spacing w:before="0" w:after="0"/>
                    <w:ind w:left="0" w:firstLine="0"/>
                    <w:rPr>
                      <w:sz w:val="16"/>
                      <w:szCs w:val="16"/>
                    </w:rPr>
                  </w:pPr>
                </w:p>
              </w:tc>
              <w:tc>
                <w:tcPr>
                  <w:tcW w:w="927" w:type="dxa"/>
                  <w:vAlign w:val="center"/>
                </w:tcPr>
                <w:p w14:paraId="60BA1C01" w14:textId="77777777" w:rsidR="00F526E6" w:rsidRPr="0068452C" w:rsidRDefault="00F526E6" w:rsidP="00583A38">
                  <w:pPr>
                    <w:spacing w:before="0" w:after="0"/>
                    <w:ind w:left="0" w:firstLine="0"/>
                    <w:rPr>
                      <w:sz w:val="16"/>
                      <w:szCs w:val="16"/>
                    </w:rPr>
                  </w:pPr>
                </w:p>
              </w:tc>
              <w:tc>
                <w:tcPr>
                  <w:tcW w:w="929" w:type="dxa"/>
                  <w:vAlign w:val="center"/>
                </w:tcPr>
                <w:p w14:paraId="5ED131AC" w14:textId="77777777" w:rsidR="00F526E6" w:rsidRPr="0068452C" w:rsidRDefault="00F526E6" w:rsidP="00583A38">
                  <w:pPr>
                    <w:spacing w:before="0" w:after="0"/>
                    <w:ind w:left="0" w:firstLine="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before="0" w:after="0"/>
                    <w:ind w:left="0" w:firstLine="0"/>
                    <w:rPr>
                      <w:b/>
                      <w:sz w:val="16"/>
                      <w:szCs w:val="16"/>
                    </w:rPr>
                  </w:pPr>
                </w:p>
              </w:tc>
              <w:tc>
                <w:tcPr>
                  <w:tcW w:w="1081" w:type="dxa"/>
                  <w:vMerge/>
                  <w:vAlign w:val="center"/>
                </w:tcPr>
                <w:p w14:paraId="6A6A976A" w14:textId="77777777" w:rsidR="00F526E6" w:rsidRPr="0068452C" w:rsidRDefault="00F526E6" w:rsidP="00583A38">
                  <w:pPr>
                    <w:spacing w:before="0" w:after="0"/>
                    <w:ind w:left="0" w:firstLine="0"/>
                    <w:rPr>
                      <w:b/>
                      <w:sz w:val="16"/>
                      <w:szCs w:val="16"/>
                    </w:rPr>
                  </w:pPr>
                </w:p>
              </w:tc>
              <w:tc>
                <w:tcPr>
                  <w:tcW w:w="944" w:type="dxa"/>
                  <w:vAlign w:val="center"/>
                </w:tcPr>
                <w:p w14:paraId="163FBB1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before="0" w:after="0"/>
                    <w:ind w:left="0" w:firstLine="0"/>
                    <w:rPr>
                      <w:sz w:val="16"/>
                      <w:szCs w:val="16"/>
                    </w:rPr>
                  </w:pPr>
                </w:p>
              </w:tc>
              <w:tc>
                <w:tcPr>
                  <w:tcW w:w="773" w:type="dxa"/>
                  <w:vAlign w:val="center"/>
                </w:tcPr>
                <w:p w14:paraId="62196499" w14:textId="77777777" w:rsidR="00F526E6" w:rsidRPr="0068452C" w:rsidRDefault="00F526E6" w:rsidP="00583A38">
                  <w:pPr>
                    <w:spacing w:before="0" w:after="0"/>
                    <w:ind w:left="0" w:firstLine="0"/>
                    <w:rPr>
                      <w:sz w:val="16"/>
                      <w:szCs w:val="16"/>
                    </w:rPr>
                  </w:pPr>
                </w:p>
              </w:tc>
              <w:tc>
                <w:tcPr>
                  <w:tcW w:w="773" w:type="dxa"/>
                  <w:vAlign w:val="center"/>
                </w:tcPr>
                <w:p w14:paraId="03352910" w14:textId="77777777" w:rsidR="00F526E6" w:rsidRPr="0068452C" w:rsidRDefault="00F526E6" w:rsidP="00583A38">
                  <w:pPr>
                    <w:spacing w:before="0" w:after="0"/>
                    <w:ind w:left="0" w:firstLine="0"/>
                    <w:rPr>
                      <w:sz w:val="16"/>
                      <w:szCs w:val="16"/>
                    </w:rPr>
                  </w:pPr>
                </w:p>
              </w:tc>
              <w:tc>
                <w:tcPr>
                  <w:tcW w:w="773" w:type="dxa"/>
                  <w:vAlign w:val="center"/>
                </w:tcPr>
                <w:p w14:paraId="2974F85F" w14:textId="77777777" w:rsidR="00F526E6" w:rsidRPr="0068452C" w:rsidRDefault="00F526E6" w:rsidP="00583A38">
                  <w:pPr>
                    <w:spacing w:before="0" w:after="0"/>
                    <w:ind w:left="0" w:firstLine="0"/>
                    <w:rPr>
                      <w:sz w:val="16"/>
                      <w:szCs w:val="16"/>
                    </w:rPr>
                  </w:pPr>
                </w:p>
              </w:tc>
              <w:tc>
                <w:tcPr>
                  <w:tcW w:w="772" w:type="dxa"/>
                  <w:vAlign w:val="center"/>
                </w:tcPr>
                <w:p w14:paraId="076918C7" w14:textId="77777777" w:rsidR="00F526E6" w:rsidRPr="0068452C" w:rsidRDefault="00F526E6" w:rsidP="00583A38">
                  <w:pPr>
                    <w:spacing w:before="0" w:after="0"/>
                    <w:ind w:left="0" w:firstLine="0"/>
                    <w:rPr>
                      <w:sz w:val="16"/>
                      <w:szCs w:val="16"/>
                    </w:rPr>
                  </w:pPr>
                </w:p>
              </w:tc>
              <w:tc>
                <w:tcPr>
                  <w:tcW w:w="772" w:type="dxa"/>
                  <w:vAlign w:val="center"/>
                </w:tcPr>
                <w:p w14:paraId="65E8409D" w14:textId="77777777" w:rsidR="00F526E6" w:rsidRPr="0068452C" w:rsidRDefault="00F526E6" w:rsidP="00583A38">
                  <w:pPr>
                    <w:spacing w:before="0" w:after="0"/>
                    <w:ind w:left="0" w:firstLine="0"/>
                    <w:rPr>
                      <w:sz w:val="16"/>
                      <w:szCs w:val="16"/>
                    </w:rPr>
                  </w:pPr>
                </w:p>
              </w:tc>
              <w:tc>
                <w:tcPr>
                  <w:tcW w:w="773" w:type="dxa"/>
                  <w:vAlign w:val="center"/>
                </w:tcPr>
                <w:p w14:paraId="1A03BB54" w14:textId="77777777" w:rsidR="00F526E6" w:rsidRPr="0068452C" w:rsidRDefault="00F526E6" w:rsidP="00583A38">
                  <w:pPr>
                    <w:spacing w:before="0" w:after="0"/>
                    <w:ind w:left="0" w:firstLine="0"/>
                    <w:rPr>
                      <w:sz w:val="16"/>
                      <w:szCs w:val="16"/>
                    </w:rPr>
                  </w:pPr>
                </w:p>
              </w:tc>
              <w:tc>
                <w:tcPr>
                  <w:tcW w:w="927" w:type="dxa"/>
                  <w:vAlign w:val="center"/>
                </w:tcPr>
                <w:p w14:paraId="1C363566" w14:textId="77777777" w:rsidR="00F526E6" w:rsidRPr="0068452C" w:rsidRDefault="00F526E6" w:rsidP="00583A38">
                  <w:pPr>
                    <w:spacing w:before="0" w:after="0"/>
                    <w:ind w:left="0" w:firstLine="0"/>
                    <w:rPr>
                      <w:sz w:val="16"/>
                      <w:szCs w:val="16"/>
                    </w:rPr>
                  </w:pPr>
                </w:p>
              </w:tc>
              <w:tc>
                <w:tcPr>
                  <w:tcW w:w="929" w:type="dxa"/>
                  <w:vAlign w:val="center"/>
                </w:tcPr>
                <w:p w14:paraId="66AB4027" w14:textId="77777777" w:rsidR="00F526E6" w:rsidRPr="0068452C" w:rsidRDefault="00F526E6" w:rsidP="00583A38">
                  <w:pPr>
                    <w:spacing w:before="0" w:after="0"/>
                    <w:ind w:left="0" w:firstLine="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before="0" w:after="0"/>
                    <w:ind w:left="0" w:firstLine="0"/>
                    <w:rPr>
                      <w:b/>
                      <w:sz w:val="16"/>
                      <w:szCs w:val="16"/>
                    </w:rPr>
                  </w:pPr>
                </w:p>
              </w:tc>
              <w:tc>
                <w:tcPr>
                  <w:tcW w:w="1081" w:type="dxa"/>
                  <w:vMerge/>
                  <w:vAlign w:val="center"/>
                </w:tcPr>
                <w:p w14:paraId="2A1EA65B" w14:textId="77777777" w:rsidR="00F526E6" w:rsidRPr="0068452C" w:rsidRDefault="00F526E6" w:rsidP="00583A38">
                  <w:pPr>
                    <w:spacing w:before="0" w:after="0"/>
                    <w:ind w:left="0" w:firstLine="0"/>
                    <w:rPr>
                      <w:b/>
                      <w:sz w:val="16"/>
                      <w:szCs w:val="16"/>
                    </w:rPr>
                  </w:pPr>
                </w:p>
              </w:tc>
              <w:tc>
                <w:tcPr>
                  <w:tcW w:w="944" w:type="dxa"/>
                  <w:vAlign w:val="center"/>
                </w:tcPr>
                <w:p w14:paraId="74E0B4A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before="0" w:after="0"/>
                    <w:ind w:left="0" w:firstLine="0"/>
                    <w:rPr>
                      <w:sz w:val="16"/>
                      <w:szCs w:val="16"/>
                    </w:rPr>
                  </w:pPr>
                </w:p>
              </w:tc>
              <w:tc>
                <w:tcPr>
                  <w:tcW w:w="773" w:type="dxa"/>
                  <w:vAlign w:val="center"/>
                </w:tcPr>
                <w:p w14:paraId="037B483C" w14:textId="77777777" w:rsidR="00F526E6" w:rsidRPr="0068452C" w:rsidRDefault="00F526E6" w:rsidP="00583A38">
                  <w:pPr>
                    <w:spacing w:before="0" w:after="0"/>
                    <w:ind w:left="0" w:firstLine="0"/>
                    <w:rPr>
                      <w:sz w:val="16"/>
                      <w:szCs w:val="16"/>
                    </w:rPr>
                  </w:pPr>
                </w:p>
              </w:tc>
              <w:tc>
                <w:tcPr>
                  <w:tcW w:w="773" w:type="dxa"/>
                  <w:vAlign w:val="center"/>
                </w:tcPr>
                <w:p w14:paraId="2B8ED261" w14:textId="77777777" w:rsidR="00F526E6" w:rsidRPr="0068452C" w:rsidRDefault="00F526E6" w:rsidP="00583A38">
                  <w:pPr>
                    <w:spacing w:before="0" w:after="0"/>
                    <w:ind w:left="0" w:firstLine="0"/>
                    <w:rPr>
                      <w:sz w:val="16"/>
                      <w:szCs w:val="16"/>
                    </w:rPr>
                  </w:pPr>
                </w:p>
              </w:tc>
              <w:tc>
                <w:tcPr>
                  <w:tcW w:w="773" w:type="dxa"/>
                  <w:vAlign w:val="center"/>
                </w:tcPr>
                <w:p w14:paraId="2129B000" w14:textId="77777777" w:rsidR="00F526E6" w:rsidRPr="0068452C" w:rsidRDefault="00F526E6" w:rsidP="00583A38">
                  <w:pPr>
                    <w:spacing w:before="0" w:after="0"/>
                    <w:ind w:left="0" w:firstLine="0"/>
                    <w:rPr>
                      <w:sz w:val="16"/>
                      <w:szCs w:val="16"/>
                    </w:rPr>
                  </w:pPr>
                </w:p>
              </w:tc>
              <w:tc>
                <w:tcPr>
                  <w:tcW w:w="772" w:type="dxa"/>
                  <w:vAlign w:val="center"/>
                </w:tcPr>
                <w:p w14:paraId="5751C4E5" w14:textId="77777777" w:rsidR="00F526E6" w:rsidRPr="0068452C" w:rsidRDefault="00F526E6" w:rsidP="00583A38">
                  <w:pPr>
                    <w:spacing w:before="0" w:after="0"/>
                    <w:ind w:left="0" w:firstLine="0"/>
                    <w:rPr>
                      <w:sz w:val="16"/>
                      <w:szCs w:val="16"/>
                    </w:rPr>
                  </w:pPr>
                </w:p>
              </w:tc>
              <w:tc>
                <w:tcPr>
                  <w:tcW w:w="772" w:type="dxa"/>
                  <w:vAlign w:val="center"/>
                </w:tcPr>
                <w:p w14:paraId="76FB574F" w14:textId="77777777" w:rsidR="00F526E6" w:rsidRPr="0068452C" w:rsidRDefault="00F526E6" w:rsidP="00583A38">
                  <w:pPr>
                    <w:spacing w:before="0" w:after="0"/>
                    <w:ind w:left="0" w:firstLine="0"/>
                    <w:rPr>
                      <w:sz w:val="16"/>
                      <w:szCs w:val="16"/>
                    </w:rPr>
                  </w:pPr>
                </w:p>
              </w:tc>
              <w:tc>
                <w:tcPr>
                  <w:tcW w:w="773" w:type="dxa"/>
                  <w:vAlign w:val="center"/>
                </w:tcPr>
                <w:p w14:paraId="235174E7" w14:textId="77777777" w:rsidR="00F526E6" w:rsidRPr="0068452C" w:rsidRDefault="00F526E6" w:rsidP="00583A38">
                  <w:pPr>
                    <w:spacing w:before="0" w:after="0"/>
                    <w:ind w:left="0" w:firstLine="0"/>
                    <w:rPr>
                      <w:sz w:val="16"/>
                      <w:szCs w:val="16"/>
                    </w:rPr>
                  </w:pPr>
                </w:p>
              </w:tc>
              <w:tc>
                <w:tcPr>
                  <w:tcW w:w="927" w:type="dxa"/>
                  <w:vAlign w:val="center"/>
                </w:tcPr>
                <w:p w14:paraId="06FE777F" w14:textId="77777777" w:rsidR="00F526E6" w:rsidRPr="0068452C" w:rsidRDefault="00F526E6" w:rsidP="00583A38">
                  <w:pPr>
                    <w:spacing w:before="0" w:after="0"/>
                    <w:ind w:left="0" w:firstLine="0"/>
                    <w:rPr>
                      <w:sz w:val="16"/>
                      <w:szCs w:val="16"/>
                    </w:rPr>
                  </w:pPr>
                </w:p>
              </w:tc>
              <w:tc>
                <w:tcPr>
                  <w:tcW w:w="929" w:type="dxa"/>
                  <w:vAlign w:val="center"/>
                </w:tcPr>
                <w:p w14:paraId="6B3AF1BD" w14:textId="77777777" w:rsidR="00F526E6" w:rsidRPr="0068452C" w:rsidRDefault="00F526E6" w:rsidP="00583A38">
                  <w:pPr>
                    <w:spacing w:before="0" w:after="0"/>
                    <w:ind w:left="0" w:firstLine="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before="0" w:after="0"/>
                    <w:ind w:left="0" w:firstLine="0"/>
                    <w:rPr>
                      <w:b/>
                      <w:sz w:val="16"/>
                      <w:szCs w:val="16"/>
                    </w:rPr>
                  </w:pPr>
                </w:p>
              </w:tc>
              <w:tc>
                <w:tcPr>
                  <w:tcW w:w="1081" w:type="dxa"/>
                  <w:vMerge/>
                  <w:vAlign w:val="center"/>
                </w:tcPr>
                <w:p w14:paraId="4808375B" w14:textId="77777777" w:rsidR="00F526E6" w:rsidRPr="0068452C" w:rsidRDefault="00F526E6" w:rsidP="00583A38">
                  <w:pPr>
                    <w:spacing w:before="0" w:after="0"/>
                    <w:ind w:left="0" w:firstLine="0"/>
                    <w:rPr>
                      <w:b/>
                      <w:sz w:val="16"/>
                      <w:szCs w:val="16"/>
                    </w:rPr>
                  </w:pPr>
                </w:p>
              </w:tc>
              <w:tc>
                <w:tcPr>
                  <w:tcW w:w="944" w:type="dxa"/>
                  <w:vAlign w:val="center"/>
                </w:tcPr>
                <w:p w14:paraId="7E408AC7"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before="0" w:after="0"/>
                    <w:ind w:left="0" w:firstLine="0"/>
                    <w:rPr>
                      <w:sz w:val="16"/>
                      <w:szCs w:val="16"/>
                    </w:rPr>
                  </w:pPr>
                </w:p>
              </w:tc>
              <w:tc>
                <w:tcPr>
                  <w:tcW w:w="773" w:type="dxa"/>
                  <w:vAlign w:val="center"/>
                </w:tcPr>
                <w:p w14:paraId="0EE1BB0F" w14:textId="77777777" w:rsidR="00F526E6" w:rsidRPr="0068452C" w:rsidRDefault="00F526E6" w:rsidP="00583A38">
                  <w:pPr>
                    <w:spacing w:before="0" w:after="0"/>
                    <w:ind w:left="0" w:firstLine="0"/>
                    <w:rPr>
                      <w:sz w:val="16"/>
                      <w:szCs w:val="16"/>
                    </w:rPr>
                  </w:pPr>
                </w:p>
              </w:tc>
              <w:tc>
                <w:tcPr>
                  <w:tcW w:w="773" w:type="dxa"/>
                  <w:vAlign w:val="center"/>
                </w:tcPr>
                <w:p w14:paraId="04D1F5EF" w14:textId="77777777" w:rsidR="00F526E6" w:rsidRPr="0068452C" w:rsidRDefault="00F526E6" w:rsidP="00583A38">
                  <w:pPr>
                    <w:spacing w:before="0" w:after="0"/>
                    <w:ind w:left="0" w:firstLine="0"/>
                    <w:rPr>
                      <w:sz w:val="16"/>
                      <w:szCs w:val="16"/>
                    </w:rPr>
                  </w:pPr>
                </w:p>
              </w:tc>
              <w:tc>
                <w:tcPr>
                  <w:tcW w:w="773" w:type="dxa"/>
                  <w:vAlign w:val="center"/>
                </w:tcPr>
                <w:p w14:paraId="05D4903E" w14:textId="77777777" w:rsidR="00F526E6" w:rsidRPr="0068452C" w:rsidRDefault="00F526E6" w:rsidP="00583A38">
                  <w:pPr>
                    <w:spacing w:before="0" w:after="0"/>
                    <w:ind w:left="0" w:firstLine="0"/>
                    <w:rPr>
                      <w:sz w:val="16"/>
                      <w:szCs w:val="16"/>
                    </w:rPr>
                  </w:pPr>
                </w:p>
              </w:tc>
              <w:tc>
                <w:tcPr>
                  <w:tcW w:w="772" w:type="dxa"/>
                  <w:vAlign w:val="center"/>
                </w:tcPr>
                <w:p w14:paraId="46AE59C3" w14:textId="77777777" w:rsidR="00F526E6" w:rsidRPr="0068452C" w:rsidRDefault="00F526E6" w:rsidP="00583A38">
                  <w:pPr>
                    <w:spacing w:before="0" w:after="0"/>
                    <w:ind w:left="0" w:firstLine="0"/>
                    <w:rPr>
                      <w:sz w:val="16"/>
                      <w:szCs w:val="16"/>
                    </w:rPr>
                  </w:pPr>
                </w:p>
              </w:tc>
              <w:tc>
                <w:tcPr>
                  <w:tcW w:w="772" w:type="dxa"/>
                  <w:vAlign w:val="center"/>
                </w:tcPr>
                <w:p w14:paraId="29B6735F" w14:textId="77777777" w:rsidR="00F526E6" w:rsidRPr="0068452C" w:rsidRDefault="00F526E6" w:rsidP="00583A38">
                  <w:pPr>
                    <w:spacing w:before="0" w:after="0"/>
                    <w:ind w:left="0" w:firstLine="0"/>
                    <w:rPr>
                      <w:sz w:val="16"/>
                      <w:szCs w:val="16"/>
                    </w:rPr>
                  </w:pPr>
                </w:p>
              </w:tc>
              <w:tc>
                <w:tcPr>
                  <w:tcW w:w="773" w:type="dxa"/>
                  <w:vAlign w:val="center"/>
                </w:tcPr>
                <w:p w14:paraId="5774BBB5" w14:textId="77777777" w:rsidR="00F526E6" w:rsidRPr="0068452C" w:rsidRDefault="00F526E6" w:rsidP="00583A38">
                  <w:pPr>
                    <w:spacing w:before="0" w:after="0"/>
                    <w:ind w:left="0" w:firstLine="0"/>
                    <w:rPr>
                      <w:sz w:val="16"/>
                      <w:szCs w:val="16"/>
                    </w:rPr>
                  </w:pPr>
                </w:p>
              </w:tc>
              <w:tc>
                <w:tcPr>
                  <w:tcW w:w="927" w:type="dxa"/>
                  <w:vAlign w:val="center"/>
                </w:tcPr>
                <w:p w14:paraId="3451F16F" w14:textId="77777777" w:rsidR="00F526E6" w:rsidRPr="0068452C" w:rsidRDefault="00F526E6" w:rsidP="00583A38">
                  <w:pPr>
                    <w:spacing w:before="0" w:after="0"/>
                    <w:ind w:left="0" w:firstLine="0"/>
                    <w:rPr>
                      <w:sz w:val="16"/>
                      <w:szCs w:val="16"/>
                    </w:rPr>
                  </w:pPr>
                </w:p>
              </w:tc>
              <w:tc>
                <w:tcPr>
                  <w:tcW w:w="929" w:type="dxa"/>
                  <w:vAlign w:val="center"/>
                </w:tcPr>
                <w:p w14:paraId="46A811A1" w14:textId="77777777" w:rsidR="00F526E6" w:rsidRPr="0068452C" w:rsidRDefault="00F526E6" w:rsidP="00583A38">
                  <w:pPr>
                    <w:spacing w:before="0" w:after="0"/>
                    <w:ind w:left="0" w:firstLine="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8EBA054"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before="0" w:after="0"/>
                    <w:ind w:left="0" w:firstLine="0"/>
                    <w:rPr>
                      <w:sz w:val="16"/>
                      <w:szCs w:val="16"/>
                    </w:rPr>
                  </w:pPr>
                </w:p>
              </w:tc>
              <w:tc>
                <w:tcPr>
                  <w:tcW w:w="773" w:type="dxa"/>
                  <w:vAlign w:val="center"/>
                </w:tcPr>
                <w:p w14:paraId="28A8DECE" w14:textId="77777777" w:rsidR="00F526E6" w:rsidRPr="0068452C" w:rsidRDefault="00F526E6" w:rsidP="00583A38">
                  <w:pPr>
                    <w:spacing w:before="0" w:after="0"/>
                    <w:ind w:left="0" w:firstLine="0"/>
                    <w:rPr>
                      <w:sz w:val="16"/>
                      <w:szCs w:val="16"/>
                    </w:rPr>
                  </w:pPr>
                </w:p>
              </w:tc>
              <w:tc>
                <w:tcPr>
                  <w:tcW w:w="773" w:type="dxa"/>
                  <w:vAlign w:val="center"/>
                </w:tcPr>
                <w:p w14:paraId="71784F27" w14:textId="77777777" w:rsidR="00F526E6" w:rsidRPr="0068452C" w:rsidRDefault="00F526E6" w:rsidP="00583A38">
                  <w:pPr>
                    <w:spacing w:before="0" w:after="0"/>
                    <w:ind w:left="0" w:firstLine="0"/>
                    <w:rPr>
                      <w:sz w:val="16"/>
                      <w:szCs w:val="16"/>
                    </w:rPr>
                  </w:pPr>
                </w:p>
              </w:tc>
              <w:tc>
                <w:tcPr>
                  <w:tcW w:w="773" w:type="dxa"/>
                  <w:vAlign w:val="center"/>
                </w:tcPr>
                <w:p w14:paraId="2F818351" w14:textId="77777777" w:rsidR="00F526E6" w:rsidRPr="0068452C" w:rsidRDefault="00F526E6" w:rsidP="00583A38">
                  <w:pPr>
                    <w:spacing w:before="0" w:after="0"/>
                    <w:ind w:left="0" w:firstLine="0"/>
                    <w:rPr>
                      <w:sz w:val="16"/>
                      <w:szCs w:val="16"/>
                    </w:rPr>
                  </w:pPr>
                </w:p>
              </w:tc>
              <w:tc>
                <w:tcPr>
                  <w:tcW w:w="772" w:type="dxa"/>
                  <w:vAlign w:val="center"/>
                </w:tcPr>
                <w:p w14:paraId="16978B20" w14:textId="77777777" w:rsidR="00F526E6" w:rsidRPr="0068452C" w:rsidRDefault="00F526E6" w:rsidP="00583A38">
                  <w:pPr>
                    <w:spacing w:before="0" w:after="0"/>
                    <w:ind w:left="0" w:firstLine="0"/>
                    <w:rPr>
                      <w:sz w:val="16"/>
                      <w:szCs w:val="16"/>
                    </w:rPr>
                  </w:pPr>
                </w:p>
              </w:tc>
              <w:tc>
                <w:tcPr>
                  <w:tcW w:w="772" w:type="dxa"/>
                  <w:vAlign w:val="center"/>
                </w:tcPr>
                <w:p w14:paraId="4EC11627" w14:textId="77777777" w:rsidR="00F526E6" w:rsidRPr="0068452C" w:rsidRDefault="00F526E6" w:rsidP="00583A38">
                  <w:pPr>
                    <w:spacing w:before="0" w:after="0"/>
                    <w:ind w:left="0" w:firstLine="0"/>
                    <w:rPr>
                      <w:sz w:val="16"/>
                      <w:szCs w:val="16"/>
                    </w:rPr>
                  </w:pPr>
                </w:p>
              </w:tc>
              <w:tc>
                <w:tcPr>
                  <w:tcW w:w="773" w:type="dxa"/>
                  <w:vAlign w:val="center"/>
                </w:tcPr>
                <w:p w14:paraId="607BB39A" w14:textId="77777777" w:rsidR="00F526E6" w:rsidRPr="0068452C" w:rsidRDefault="00F526E6" w:rsidP="00583A38">
                  <w:pPr>
                    <w:spacing w:before="0" w:after="0"/>
                    <w:ind w:left="0" w:firstLine="0"/>
                    <w:rPr>
                      <w:sz w:val="16"/>
                      <w:szCs w:val="16"/>
                    </w:rPr>
                  </w:pPr>
                </w:p>
              </w:tc>
              <w:tc>
                <w:tcPr>
                  <w:tcW w:w="927" w:type="dxa"/>
                  <w:vAlign w:val="center"/>
                </w:tcPr>
                <w:p w14:paraId="04A60832" w14:textId="77777777" w:rsidR="00F526E6" w:rsidRPr="0068452C" w:rsidRDefault="00F526E6" w:rsidP="00583A38">
                  <w:pPr>
                    <w:spacing w:before="0" w:after="0"/>
                    <w:ind w:left="0" w:firstLine="0"/>
                    <w:rPr>
                      <w:sz w:val="16"/>
                      <w:szCs w:val="16"/>
                    </w:rPr>
                  </w:pPr>
                </w:p>
              </w:tc>
              <w:tc>
                <w:tcPr>
                  <w:tcW w:w="929" w:type="dxa"/>
                  <w:vAlign w:val="center"/>
                </w:tcPr>
                <w:p w14:paraId="70951331" w14:textId="77777777" w:rsidR="00F526E6" w:rsidRPr="0068452C" w:rsidRDefault="00F526E6" w:rsidP="00583A38">
                  <w:pPr>
                    <w:spacing w:before="0" w:after="0"/>
                    <w:ind w:left="0" w:firstLine="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before="0" w:after="0"/>
                    <w:ind w:left="0" w:firstLine="0"/>
                    <w:rPr>
                      <w:b/>
                      <w:sz w:val="16"/>
                      <w:szCs w:val="16"/>
                    </w:rPr>
                  </w:pPr>
                </w:p>
              </w:tc>
              <w:tc>
                <w:tcPr>
                  <w:tcW w:w="1081" w:type="dxa"/>
                  <w:vMerge/>
                  <w:vAlign w:val="center"/>
                </w:tcPr>
                <w:p w14:paraId="3BA7EA5E" w14:textId="77777777" w:rsidR="00F526E6" w:rsidRPr="0068452C" w:rsidRDefault="00F526E6" w:rsidP="00583A38">
                  <w:pPr>
                    <w:spacing w:before="0" w:after="0"/>
                    <w:ind w:left="0" w:firstLine="0"/>
                    <w:rPr>
                      <w:b/>
                      <w:sz w:val="16"/>
                      <w:szCs w:val="16"/>
                    </w:rPr>
                  </w:pPr>
                </w:p>
              </w:tc>
              <w:tc>
                <w:tcPr>
                  <w:tcW w:w="944" w:type="dxa"/>
                  <w:vAlign w:val="center"/>
                </w:tcPr>
                <w:p w14:paraId="33D6DFD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before="0" w:after="0"/>
                    <w:ind w:left="0" w:firstLine="0"/>
                    <w:rPr>
                      <w:sz w:val="16"/>
                      <w:szCs w:val="16"/>
                    </w:rPr>
                  </w:pPr>
                </w:p>
              </w:tc>
              <w:tc>
                <w:tcPr>
                  <w:tcW w:w="773" w:type="dxa"/>
                  <w:vAlign w:val="center"/>
                </w:tcPr>
                <w:p w14:paraId="78733BFA" w14:textId="77777777" w:rsidR="00F526E6" w:rsidRPr="0068452C" w:rsidRDefault="00F526E6" w:rsidP="00583A38">
                  <w:pPr>
                    <w:spacing w:before="0" w:after="0"/>
                    <w:ind w:left="0" w:firstLine="0"/>
                    <w:rPr>
                      <w:sz w:val="16"/>
                      <w:szCs w:val="16"/>
                    </w:rPr>
                  </w:pPr>
                </w:p>
              </w:tc>
              <w:tc>
                <w:tcPr>
                  <w:tcW w:w="773" w:type="dxa"/>
                  <w:vAlign w:val="center"/>
                </w:tcPr>
                <w:p w14:paraId="77D0CC78" w14:textId="77777777" w:rsidR="00F526E6" w:rsidRPr="0068452C" w:rsidRDefault="00F526E6" w:rsidP="00583A38">
                  <w:pPr>
                    <w:spacing w:before="0" w:after="0"/>
                    <w:ind w:left="0" w:firstLine="0"/>
                    <w:rPr>
                      <w:sz w:val="16"/>
                      <w:szCs w:val="16"/>
                    </w:rPr>
                  </w:pPr>
                </w:p>
              </w:tc>
              <w:tc>
                <w:tcPr>
                  <w:tcW w:w="773" w:type="dxa"/>
                  <w:vAlign w:val="center"/>
                </w:tcPr>
                <w:p w14:paraId="2041121B" w14:textId="77777777" w:rsidR="00F526E6" w:rsidRPr="0068452C" w:rsidRDefault="00F526E6" w:rsidP="00583A38">
                  <w:pPr>
                    <w:spacing w:before="0" w:after="0"/>
                    <w:ind w:left="0" w:firstLine="0"/>
                    <w:rPr>
                      <w:sz w:val="16"/>
                      <w:szCs w:val="16"/>
                    </w:rPr>
                  </w:pPr>
                </w:p>
              </w:tc>
              <w:tc>
                <w:tcPr>
                  <w:tcW w:w="772" w:type="dxa"/>
                  <w:vAlign w:val="center"/>
                </w:tcPr>
                <w:p w14:paraId="7B6048AE" w14:textId="77777777" w:rsidR="00F526E6" w:rsidRPr="0068452C" w:rsidRDefault="00F526E6" w:rsidP="00583A38">
                  <w:pPr>
                    <w:spacing w:before="0" w:after="0"/>
                    <w:ind w:left="0" w:firstLine="0"/>
                    <w:rPr>
                      <w:sz w:val="16"/>
                      <w:szCs w:val="16"/>
                    </w:rPr>
                  </w:pPr>
                </w:p>
              </w:tc>
              <w:tc>
                <w:tcPr>
                  <w:tcW w:w="772" w:type="dxa"/>
                  <w:vAlign w:val="center"/>
                </w:tcPr>
                <w:p w14:paraId="37D1483A" w14:textId="77777777" w:rsidR="00F526E6" w:rsidRPr="0068452C" w:rsidRDefault="00F526E6" w:rsidP="00583A38">
                  <w:pPr>
                    <w:spacing w:before="0" w:after="0"/>
                    <w:ind w:left="0" w:firstLine="0"/>
                    <w:rPr>
                      <w:sz w:val="16"/>
                      <w:szCs w:val="16"/>
                    </w:rPr>
                  </w:pPr>
                </w:p>
              </w:tc>
              <w:tc>
                <w:tcPr>
                  <w:tcW w:w="773" w:type="dxa"/>
                  <w:vAlign w:val="center"/>
                </w:tcPr>
                <w:p w14:paraId="72CCAD36" w14:textId="77777777" w:rsidR="00F526E6" w:rsidRPr="0068452C" w:rsidRDefault="00F526E6" w:rsidP="00583A38">
                  <w:pPr>
                    <w:spacing w:before="0" w:after="0"/>
                    <w:ind w:left="0" w:firstLine="0"/>
                    <w:rPr>
                      <w:sz w:val="16"/>
                      <w:szCs w:val="16"/>
                    </w:rPr>
                  </w:pPr>
                </w:p>
              </w:tc>
              <w:tc>
                <w:tcPr>
                  <w:tcW w:w="927" w:type="dxa"/>
                  <w:vAlign w:val="center"/>
                </w:tcPr>
                <w:p w14:paraId="311DF025" w14:textId="77777777" w:rsidR="00F526E6" w:rsidRPr="0068452C" w:rsidRDefault="00F526E6" w:rsidP="00583A38">
                  <w:pPr>
                    <w:spacing w:before="0" w:after="0"/>
                    <w:ind w:left="0" w:firstLine="0"/>
                    <w:rPr>
                      <w:sz w:val="16"/>
                      <w:szCs w:val="16"/>
                    </w:rPr>
                  </w:pPr>
                </w:p>
              </w:tc>
              <w:tc>
                <w:tcPr>
                  <w:tcW w:w="929" w:type="dxa"/>
                  <w:vAlign w:val="center"/>
                </w:tcPr>
                <w:p w14:paraId="64929B46" w14:textId="77777777" w:rsidR="00F526E6" w:rsidRPr="0068452C" w:rsidRDefault="00F526E6" w:rsidP="00583A38">
                  <w:pPr>
                    <w:spacing w:before="0" w:after="0"/>
                    <w:ind w:left="0" w:firstLine="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before="0" w:after="0"/>
                    <w:ind w:left="0" w:firstLine="0"/>
                    <w:rPr>
                      <w:b/>
                      <w:sz w:val="16"/>
                      <w:szCs w:val="16"/>
                    </w:rPr>
                  </w:pPr>
                </w:p>
              </w:tc>
              <w:tc>
                <w:tcPr>
                  <w:tcW w:w="1081" w:type="dxa"/>
                  <w:vMerge/>
                  <w:vAlign w:val="center"/>
                </w:tcPr>
                <w:p w14:paraId="43DB763A" w14:textId="77777777" w:rsidR="00F526E6" w:rsidRPr="0068452C" w:rsidRDefault="00F526E6" w:rsidP="00583A38">
                  <w:pPr>
                    <w:spacing w:before="0" w:after="0"/>
                    <w:ind w:left="0" w:firstLine="0"/>
                    <w:rPr>
                      <w:b/>
                      <w:sz w:val="16"/>
                      <w:szCs w:val="16"/>
                    </w:rPr>
                  </w:pPr>
                </w:p>
              </w:tc>
              <w:tc>
                <w:tcPr>
                  <w:tcW w:w="944" w:type="dxa"/>
                  <w:vAlign w:val="center"/>
                </w:tcPr>
                <w:p w14:paraId="555373FF"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before="0" w:after="0"/>
                    <w:ind w:left="0" w:firstLine="0"/>
                    <w:rPr>
                      <w:sz w:val="16"/>
                      <w:szCs w:val="16"/>
                    </w:rPr>
                  </w:pPr>
                </w:p>
              </w:tc>
              <w:tc>
                <w:tcPr>
                  <w:tcW w:w="773" w:type="dxa"/>
                  <w:vAlign w:val="center"/>
                </w:tcPr>
                <w:p w14:paraId="7C5228A1" w14:textId="77777777" w:rsidR="00F526E6" w:rsidRPr="0068452C" w:rsidRDefault="00F526E6" w:rsidP="00583A38">
                  <w:pPr>
                    <w:spacing w:before="0" w:after="0"/>
                    <w:ind w:left="0" w:firstLine="0"/>
                    <w:rPr>
                      <w:sz w:val="16"/>
                      <w:szCs w:val="16"/>
                    </w:rPr>
                  </w:pPr>
                </w:p>
              </w:tc>
              <w:tc>
                <w:tcPr>
                  <w:tcW w:w="773" w:type="dxa"/>
                  <w:vAlign w:val="center"/>
                </w:tcPr>
                <w:p w14:paraId="76EDAE3B" w14:textId="77777777" w:rsidR="00F526E6" w:rsidRPr="0068452C" w:rsidRDefault="00F526E6" w:rsidP="00583A38">
                  <w:pPr>
                    <w:spacing w:before="0" w:after="0"/>
                    <w:ind w:left="0" w:firstLine="0"/>
                    <w:rPr>
                      <w:sz w:val="16"/>
                      <w:szCs w:val="16"/>
                    </w:rPr>
                  </w:pPr>
                </w:p>
              </w:tc>
              <w:tc>
                <w:tcPr>
                  <w:tcW w:w="773" w:type="dxa"/>
                  <w:vAlign w:val="center"/>
                </w:tcPr>
                <w:p w14:paraId="1742167B" w14:textId="77777777" w:rsidR="00F526E6" w:rsidRPr="0068452C" w:rsidRDefault="00F526E6" w:rsidP="00583A38">
                  <w:pPr>
                    <w:spacing w:before="0" w:after="0"/>
                    <w:ind w:left="0" w:firstLine="0"/>
                    <w:rPr>
                      <w:sz w:val="16"/>
                      <w:szCs w:val="16"/>
                    </w:rPr>
                  </w:pPr>
                </w:p>
              </w:tc>
              <w:tc>
                <w:tcPr>
                  <w:tcW w:w="772" w:type="dxa"/>
                  <w:vAlign w:val="center"/>
                </w:tcPr>
                <w:p w14:paraId="5D6528B3" w14:textId="77777777" w:rsidR="00F526E6" w:rsidRPr="0068452C" w:rsidRDefault="00F526E6" w:rsidP="00583A38">
                  <w:pPr>
                    <w:spacing w:before="0" w:after="0"/>
                    <w:ind w:left="0" w:firstLine="0"/>
                    <w:rPr>
                      <w:sz w:val="16"/>
                      <w:szCs w:val="16"/>
                    </w:rPr>
                  </w:pPr>
                </w:p>
              </w:tc>
              <w:tc>
                <w:tcPr>
                  <w:tcW w:w="772" w:type="dxa"/>
                  <w:vAlign w:val="center"/>
                </w:tcPr>
                <w:p w14:paraId="0CD747D4" w14:textId="77777777" w:rsidR="00F526E6" w:rsidRPr="0068452C" w:rsidRDefault="00F526E6" w:rsidP="00583A38">
                  <w:pPr>
                    <w:spacing w:before="0" w:after="0"/>
                    <w:ind w:left="0" w:firstLine="0"/>
                    <w:rPr>
                      <w:sz w:val="16"/>
                      <w:szCs w:val="16"/>
                    </w:rPr>
                  </w:pPr>
                </w:p>
              </w:tc>
              <w:tc>
                <w:tcPr>
                  <w:tcW w:w="773" w:type="dxa"/>
                  <w:vAlign w:val="center"/>
                </w:tcPr>
                <w:p w14:paraId="39EB399A" w14:textId="77777777" w:rsidR="00F526E6" w:rsidRPr="0068452C" w:rsidRDefault="00F526E6" w:rsidP="00583A38">
                  <w:pPr>
                    <w:spacing w:before="0" w:after="0"/>
                    <w:ind w:left="0" w:firstLine="0"/>
                    <w:rPr>
                      <w:sz w:val="16"/>
                      <w:szCs w:val="16"/>
                    </w:rPr>
                  </w:pPr>
                </w:p>
              </w:tc>
              <w:tc>
                <w:tcPr>
                  <w:tcW w:w="927" w:type="dxa"/>
                  <w:vAlign w:val="center"/>
                </w:tcPr>
                <w:p w14:paraId="100D9B85" w14:textId="77777777" w:rsidR="00F526E6" w:rsidRPr="0068452C" w:rsidRDefault="00F526E6" w:rsidP="00583A38">
                  <w:pPr>
                    <w:spacing w:before="0" w:after="0"/>
                    <w:ind w:left="0" w:firstLine="0"/>
                    <w:rPr>
                      <w:sz w:val="16"/>
                      <w:szCs w:val="16"/>
                    </w:rPr>
                  </w:pPr>
                </w:p>
              </w:tc>
              <w:tc>
                <w:tcPr>
                  <w:tcW w:w="929" w:type="dxa"/>
                  <w:vAlign w:val="center"/>
                </w:tcPr>
                <w:p w14:paraId="7513F73C" w14:textId="77777777" w:rsidR="00F526E6" w:rsidRPr="0068452C" w:rsidRDefault="00F526E6" w:rsidP="00583A38">
                  <w:pPr>
                    <w:spacing w:before="0" w:after="0"/>
                    <w:ind w:left="0" w:firstLine="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before="0" w:after="0"/>
                    <w:ind w:left="0" w:firstLine="0"/>
                    <w:rPr>
                      <w:b/>
                      <w:sz w:val="16"/>
                      <w:szCs w:val="16"/>
                    </w:rPr>
                  </w:pPr>
                </w:p>
              </w:tc>
              <w:tc>
                <w:tcPr>
                  <w:tcW w:w="1081" w:type="dxa"/>
                  <w:vMerge/>
                  <w:vAlign w:val="center"/>
                </w:tcPr>
                <w:p w14:paraId="4AA37901" w14:textId="77777777" w:rsidR="00F526E6" w:rsidRPr="0068452C" w:rsidRDefault="00F526E6" w:rsidP="00583A38">
                  <w:pPr>
                    <w:spacing w:before="0" w:after="0"/>
                    <w:ind w:left="0" w:firstLine="0"/>
                    <w:rPr>
                      <w:b/>
                      <w:sz w:val="16"/>
                      <w:szCs w:val="16"/>
                    </w:rPr>
                  </w:pPr>
                </w:p>
              </w:tc>
              <w:tc>
                <w:tcPr>
                  <w:tcW w:w="944" w:type="dxa"/>
                  <w:vAlign w:val="center"/>
                </w:tcPr>
                <w:p w14:paraId="7C65EB29"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before="0" w:after="0"/>
                    <w:ind w:left="0" w:firstLine="0"/>
                    <w:rPr>
                      <w:sz w:val="16"/>
                      <w:szCs w:val="16"/>
                    </w:rPr>
                  </w:pPr>
                </w:p>
              </w:tc>
              <w:tc>
                <w:tcPr>
                  <w:tcW w:w="773" w:type="dxa"/>
                  <w:vAlign w:val="center"/>
                </w:tcPr>
                <w:p w14:paraId="04DA095B" w14:textId="77777777" w:rsidR="00F526E6" w:rsidRPr="0068452C" w:rsidRDefault="00F526E6" w:rsidP="00583A38">
                  <w:pPr>
                    <w:spacing w:before="0" w:after="0"/>
                    <w:ind w:left="0" w:firstLine="0"/>
                    <w:rPr>
                      <w:sz w:val="16"/>
                      <w:szCs w:val="16"/>
                    </w:rPr>
                  </w:pPr>
                </w:p>
              </w:tc>
              <w:tc>
                <w:tcPr>
                  <w:tcW w:w="773" w:type="dxa"/>
                  <w:vAlign w:val="center"/>
                </w:tcPr>
                <w:p w14:paraId="3BA5AA85" w14:textId="77777777" w:rsidR="00F526E6" w:rsidRPr="0068452C" w:rsidRDefault="00F526E6" w:rsidP="00583A38">
                  <w:pPr>
                    <w:spacing w:before="0" w:after="0"/>
                    <w:ind w:left="0" w:firstLine="0"/>
                    <w:rPr>
                      <w:sz w:val="16"/>
                      <w:szCs w:val="16"/>
                    </w:rPr>
                  </w:pPr>
                </w:p>
              </w:tc>
              <w:tc>
                <w:tcPr>
                  <w:tcW w:w="773" w:type="dxa"/>
                  <w:vAlign w:val="center"/>
                </w:tcPr>
                <w:p w14:paraId="5D8B8E93" w14:textId="77777777" w:rsidR="00F526E6" w:rsidRPr="0068452C" w:rsidRDefault="00F526E6" w:rsidP="00583A38">
                  <w:pPr>
                    <w:spacing w:before="0" w:after="0"/>
                    <w:ind w:left="0" w:firstLine="0"/>
                    <w:rPr>
                      <w:sz w:val="16"/>
                      <w:szCs w:val="16"/>
                    </w:rPr>
                  </w:pPr>
                </w:p>
              </w:tc>
              <w:tc>
                <w:tcPr>
                  <w:tcW w:w="772" w:type="dxa"/>
                  <w:vAlign w:val="center"/>
                </w:tcPr>
                <w:p w14:paraId="4DE98A93" w14:textId="77777777" w:rsidR="00F526E6" w:rsidRPr="0068452C" w:rsidRDefault="00F526E6" w:rsidP="00583A38">
                  <w:pPr>
                    <w:spacing w:before="0" w:after="0"/>
                    <w:ind w:left="0" w:firstLine="0"/>
                    <w:rPr>
                      <w:sz w:val="16"/>
                      <w:szCs w:val="16"/>
                    </w:rPr>
                  </w:pPr>
                </w:p>
              </w:tc>
              <w:tc>
                <w:tcPr>
                  <w:tcW w:w="772" w:type="dxa"/>
                  <w:vAlign w:val="center"/>
                </w:tcPr>
                <w:p w14:paraId="1375F5D5" w14:textId="77777777" w:rsidR="00F526E6" w:rsidRPr="0068452C" w:rsidRDefault="00F526E6" w:rsidP="00583A38">
                  <w:pPr>
                    <w:spacing w:before="0" w:after="0"/>
                    <w:ind w:left="0" w:firstLine="0"/>
                    <w:rPr>
                      <w:sz w:val="16"/>
                      <w:szCs w:val="16"/>
                    </w:rPr>
                  </w:pPr>
                </w:p>
              </w:tc>
              <w:tc>
                <w:tcPr>
                  <w:tcW w:w="773" w:type="dxa"/>
                  <w:vAlign w:val="center"/>
                </w:tcPr>
                <w:p w14:paraId="2F64AA59" w14:textId="77777777" w:rsidR="00F526E6" w:rsidRPr="0068452C" w:rsidRDefault="00F526E6" w:rsidP="00583A38">
                  <w:pPr>
                    <w:spacing w:before="0" w:after="0"/>
                    <w:ind w:left="0" w:firstLine="0"/>
                    <w:rPr>
                      <w:sz w:val="16"/>
                      <w:szCs w:val="16"/>
                    </w:rPr>
                  </w:pPr>
                </w:p>
              </w:tc>
              <w:tc>
                <w:tcPr>
                  <w:tcW w:w="927" w:type="dxa"/>
                  <w:vAlign w:val="center"/>
                </w:tcPr>
                <w:p w14:paraId="43E7D420" w14:textId="77777777" w:rsidR="00F526E6" w:rsidRPr="0068452C" w:rsidRDefault="00F526E6" w:rsidP="00583A38">
                  <w:pPr>
                    <w:spacing w:before="0" w:after="0"/>
                    <w:ind w:left="0" w:firstLine="0"/>
                    <w:rPr>
                      <w:sz w:val="16"/>
                      <w:szCs w:val="16"/>
                    </w:rPr>
                  </w:pPr>
                </w:p>
              </w:tc>
              <w:tc>
                <w:tcPr>
                  <w:tcW w:w="929" w:type="dxa"/>
                  <w:vAlign w:val="center"/>
                </w:tcPr>
                <w:p w14:paraId="2FC1A784" w14:textId="77777777" w:rsidR="00F526E6" w:rsidRPr="0068452C" w:rsidRDefault="00F526E6" w:rsidP="00583A38">
                  <w:pPr>
                    <w:spacing w:before="0" w:after="0"/>
                    <w:ind w:left="0" w:firstLine="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CAF5DA6"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before="0" w:after="0"/>
                    <w:ind w:left="0" w:firstLine="0"/>
                    <w:rPr>
                      <w:sz w:val="16"/>
                      <w:szCs w:val="16"/>
                    </w:rPr>
                  </w:pPr>
                </w:p>
              </w:tc>
              <w:tc>
                <w:tcPr>
                  <w:tcW w:w="773" w:type="dxa"/>
                  <w:vAlign w:val="center"/>
                </w:tcPr>
                <w:p w14:paraId="0E27A0CD" w14:textId="77777777" w:rsidR="00F526E6" w:rsidRPr="0068452C" w:rsidRDefault="00F526E6" w:rsidP="00583A38">
                  <w:pPr>
                    <w:spacing w:before="0" w:after="0"/>
                    <w:ind w:left="0" w:firstLine="0"/>
                    <w:rPr>
                      <w:sz w:val="16"/>
                      <w:szCs w:val="16"/>
                    </w:rPr>
                  </w:pPr>
                </w:p>
              </w:tc>
              <w:tc>
                <w:tcPr>
                  <w:tcW w:w="773" w:type="dxa"/>
                  <w:vAlign w:val="center"/>
                </w:tcPr>
                <w:p w14:paraId="215086EE" w14:textId="77777777" w:rsidR="00F526E6" w:rsidRPr="0068452C" w:rsidRDefault="00F526E6" w:rsidP="00583A38">
                  <w:pPr>
                    <w:spacing w:before="0" w:after="0"/>
                    <w:ind w:left="0" w:firstLine="0"/>
                    <w:rPr>
                      <w:sz w:val="16"/>
                      <w:szCs w:val="16"/>
                    </w:rPr>
                  </w:pPr>
                </w:p>
              </w:tc>
              <w:tc>
                <w:tcPr>
                  <w:tcW w:w="773" w:type="dxa"/>
                  <w:vAlign w:val="center"/>
                </w:tcPr>
                <w:p w14:paraId="2955239E" w14:textId="77777777" w:rsidR="00F526E6" w:rsidRPr="0068452C" w:rsidRDefault="00F526E6" w:rsidP="00583A38">
                  <w:pPr>
                    <w:spacing w:before="0" w:after="0"/>
                    <w:ind w:left="0" w:firstLine="0"/>
                    <w:rPr>
                      <w:sz w:val="16"/>
                      <w:szCs w:val="16"/>
                    </w:rPr>
                  </w:pPr>
                </w:p>
              </w:tc>
              <w:tc>
                <w:tcPr>
                  <w:tcW w:w="772" w:type="dxa"/>
                  <w:vAlign w:val="center"/>
                </w:tcPr>
                <w:p w14:paraId="42441EFE" w14:textId="77777777" w:rsidR="00F526E6" w:rsidRPr="0068452C" w:rsidRDefault="00F526E6" w:rsidP="00583A38">
                  <w:pPr>
                    <w:spacing w:before="0" w:after="0"/>
                    <w:ind w:left="0" w:firstLine="0"/>
                    <w:rPr>
                      <w:sz w:val="16"/>
                      <w:szCs w:val="16"/>
                    </w:rPr>
                  </w:pPr>
                </w:p>
              </w:tc>
              <w:tc>
                <w:tcPr>
                  <w:tcW w:w="772" w:type="dxa"/>
                  <w:vAlign w:val="center"/>
                </w:tcPr>
                <w:p w14:paraId="4A65D1C3" w14:textId="77777777" w:rsidR="00F526E6" w:rsidRPr="0068452C" w:rsidRDefault="00F526E6" w:rsidP="00583A38">
                  <w:pPr>
                    <w:spacing w:before="0" w:after="0"/>
                    <w:ind w:left="0" w:firstLine="0"/>
                    <w:rPr>
                      <w:sz w:val="16"/>
                      <w:szCs w:val="16"/>
                    </w:rPr>
                  </w:pPr>
                </w:p>
              </w:tc>
              <w:tc>
                <w:tcPr>
                  <w:tcW w:w="773" w:type="dxa"/>
                  <w:vAlign w:val="center"/>
                </w:tcPr>
                <w:p w14:paraId="3F2CF75D" w14:textId="77777777" w:rsidR="00F526E6" w:rsidRPr="0068452C" w:rsidRDefault="00F526E6" w:rsidP="00583A38">
                  <w:pPr>
                    <w:spacing w:before="0" w:after="0"/>
                    <w:ind w:left="0" w:firstLine="0"/>
                    <w:rPr>
                      <w:sz w:val="16"/>
                      <w:szCs w:val="16"/>
                    </w:rPr>
                  </w:pPr>
                </w:p>
              </w:tc>
              <w:tc>
                <w:tcPr>
                  <w:tcW w:w="927" w:type="dxa"/>
                  <w:vAlign w:val="center"/>
                </w:tcPr>
                <w:p w14:paraId="3B1A763D" w14:textId="77777777" w:rsidR="00F526E6" w:rsidRPr="0068452C" w:rsidRDefault="00F526E6" w:rsidP="00583A38">
                  <w:pPr>
                    <w:spacing w:before="0" w:after="0"/>
                    <w:ind w:left="0" w:firstLine="0"/>
                    <w:rPr>
                      <w:sz w:val="16"/>
                      <w:szCs w:val="16"/>
                    </w:rPr>
                  </w:pPr>
                </w:p>
              </w:tc>
              <w:tc>
                <w:tcPr>
                  <w:tcW w:w="929" w:type="dxa"/>
                  <w:vAlign w:val="center"/>
                </w:tcPr>
                <w:p w14:paraId="0136D8A2" w14:textId="77777777" w:rsidR="00F526E6" w:rsidRPr="0068452C" w:rsidRDefault="00F526E6" w:rsidP="00583A38">
                  <w:pPr>
                    <w:spacing w:before="0" w:after="0"/>
                    <w:ind w:left="0" w:firstLine="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before="0" w:after="0"/>
                    <w:ind w:left="0" w:firstLine="0"/>
                    <w:rPr>
                      <w:b/>
                      <w:sz w:val="16"/>
                      <w:szCs w:val="16"/>
                    </w:rPr>
                  </w:pPr>
                </w:p>
              </w:tc>
              <w:tc>
                <w:tcPr>
                  <w:tcW w:w="1081" w:type="dxa"/>
                  <w:vMerge/>
                  <w:vAlign w:val="center"/>
                </w:tcPr>
                <w:p w14:paraId="77B579F9" w14:textId="77777777" w:rsidR="00F526E6" w:rsidRPr="0068452C" w:rsidRDefault="00F526E6" w:rsidP="00583A38">
                  <w:pPr>
                    <w:spacing w:before="0" w:after="0"/>
                    <w:ind w:left="0" w:firstLine="0"/>
                    <w:rPr>
                      <w:b/>
                      <w:sz w:val="16"/>
                      <w:szCs w:val="16"/>
                    </w:rPr>
                  </w:pPr>
                </w:p>
              </w:tc>
              <w:tc>
                <w:tcPr>
                  <w:tcW w:w="944" w:type="dxa"/>
                  <w:vAlign w:val="center"/>
                </w:tcPr>
                <w:p w14:paraId="08154B3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before="0" w:after="0"/>
                    <w:ind w:left="0" w:firstLine="0"/>
                    <w:rPr>
                      <w:sz w:val="16"/>
                      <w:szCs w:val="16"/>
                    </w:rPr>
                  </w:pPr>
                </w:p>
              </w:tc>
              <w:tc>
                <w:tcPr>
                  <w:tcW w:w="773" w:type="dxa"/>
                  <w:vAlign w:val="center"/>
                </w:tcPr>
                <w:p w14:paraId="408C445B" w14:textId="77777777" w:rsidR="00F526E6" w:rsidRPr="0068452C" w:rsidRDefault="00F526E6" w:rsidP="00583A38">
                  <w:pPr>
                    <w:spacing w:before="0" w:after="0"/>
                    <w:ind w:left="0" w:firstLine="0"/>
                    <w:rPr>
                      <w:sz w:val="16"/>
                      <w:szCs w:val="16"/>
                    </w:rPr>
                  </w:pPr>
                </w:p>
              </w:tc>
              <w:tc>
                <w:tcPr>
                  <w:tcW w:w="773" w:type="dxa"/>
                  <w:vAlign w:val="center"/>
                </w:tcPr>
                <w:p w14:paraId="60272BF3" w14:textId="77777777" w:rsidR="00F526E6" w:rsidRPr="0068452C" w:rsidRDefault="00F526E6" w:rsidP="00583A38">
                  <w:pPr>
                    <w:spacing w:before="0" w:after="0"/>
                    <w:ind w:left="0" w:firstLine="0"/>
                    <w:rPr>
                      <w:sz w:val="16"/>
                      <w:szCs w:val="16"/>
                    </w:rPr>
                  </w:pPr>
                </w:p>
              </w:tc>
              <w:tc>
                <w:tcPr>
                  <w:tcW w:w="773" w:type="dxa"/>
                  <w:vAlign w:val="center"/>
                </w:tcPr>
                <w:p w14:paraId="59CE01C3" w14:textId="77777777" w:rsidR="00F526E6" w:rsidRPr="0068452C" w:rsidRDefault="00F526E6" w:rsidP="00583A38">
                  <w:pPr>
                    <w:spacing w:before="0" w:after="0"/>
                    <w:ind w:left="0" w:firstLine="0"/>
                    <w:rPr>
                      <w:sz w:val="16"/>
                      <w:szCs w:val="16"/>
                    </w:rPr>
                  </w:pPr>
                </w:p>
              </w:tc>
              <w:tc>
                <w:tcPr>
                  <w:tcW w:w="772" w:type="dxa"/>
                  <w:vAlign w:val="center"/>
                </w:tcPr>
                <w:p w14:paraId="4F2672AD" w14:textId="77777777" w:rsidR="00F526E6" w:rsidRPr="0068452C" w:rsidRDefault="00F526E6" w:rsidP="00583A38">
                  <w:pPr>
                    <w:spacing w:before="0" w:after="0"/>
                    <w:ind w:left="0" w:firstLine="0"/>
                    <w:rPr>
                      <w:sz w:val="16"/>
                      <w:szCs w:val="16"/>
                    </w:rPr>
                  </w:pPr>
                </w:p>
              </w:tc>
              <w:tc>
                <w:tcPr>
                  <w:tcW w:w="772" w:type="dxa"/>
                  <w:vAlign w:val="center"/>
                </w:tcPr>
                <w:p w14:paraId="110A32B7" w14:textId="77777777" w:rsidR="00F526E6" w:rsidRPr="0068452C" w:rsidRDefault="00F526E6" w:rsidP="00583A38">
                  <w:pPr>
                    <w:spacing w:before="0" w:after="0"/>
                    <w:ind w:left="0" w:firstLine="0"/>
                    <w:rPr>
                      <w:sz w:val="16"/>
                      <w:szCs w:val="16"/>
                    </w:rPr>
                  </w:pPr>
                </w:p>
              </w:tc>
              <w:tc>
                <w:tcPr>
                  <w:tcW w:w="773" w:type="dxa"/>
                  <w:vAlign w:val="center"/>
                </w:tcPr>
                <w:p w14:paraId="4F483E1E" w14:textId="77777777" w:rsidR="00F526E6" w:rsidRPr="0068452C" w:rsidRDefault="00F526E6" w:rsidP="00583A38">
                  <w:pPr>
                    <w:spacing w:before="0" w:after="0"/>
                    <w:ind w:left="0" w:firstLine="0"/>
                    <w:rPr>
                      <w:sz w:val="16"/>
                      <w:szCs w:val="16"/>
                    </w:rPr>
                  </w:pPr>
                </w:p>
              </w:tc>
              <w:tc>
                <w:tcPr>
                  <w:tcW w:w="927" w:type="dxa"/>
                  <w:vAlign w:val="center"/>
                </w:tcPr>
                <w:p w14:paraId="2183E21D" w14:textId="77777777" w:rsidR="00F526E6" w:rsidRPr="0068452C" w:rsidRDefault="00F526E6" w:rsidP="00583A38">
                  <w:pPr>
                    <w:spacing w:before="0" w:after="0"/>
                    <w:ind w:left="0" w:firstLine="0"/>
                    <w:rPr>
                      <w:sz w:val="16"/>
                      <w:szCs w:val="16"/>
                    </w:rPr>
                  </w:pPr>
                </w:p>
              </w:tc>
              <w:tc>
                <w:tcPr>
                  <w:tcW w:w="929" w:type="dxa"/>
                  <w:vAlign w:val="center"/>
                </w:tcPr>
                <w:p w14:paraId="5B862483" w14:textId="77777777" w:rsidR="00F526E6" w:rsidRPr="0068452C" w:rsidRDefault="00F526E6" w:rsidP="00583A38">
                  <w:pPr>
                    <w:spacing w:before="0" w:after="0"/>
                    <w:ind w:left="0" w:firstLine="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before="0" w:after="0"/>
                    <w:ind w:left="0" w:firstLine="0"/>
                    <w:rPr>
                      <w:b/>
                      <w:sz w:val="16"/>
                      <w:szCs w:val="16"/>
                    </w:rPr>
                  </w:pPr>
                </w:p>
              </w:tc>
              <w:tc>
                <w:tcPr>
                  <w:tcW w:w="1081" w:type="dxa"/>
                  <w:vMerge/>
                  <w:vAlign w:val="center"/>
                </w:tcPr>
                <w:p w14:paraId="24010D9B" w14:textId="77777777" w:rsidR="00F526E6" w:rsidRPr="0068452C" w:rsidRDefault="00F526E6" w:rsidP="00583A38">
                  <w:pPr>
                    <w:spacing w:before="0" w:after="0"/>
                    <w:ind w:left="0" w:firstLine="0"/>
                    <w:rPr>
                      <w:b/>
                      <w:sz w:val="16"/>
                      <w:szCs w:val="16"/>
                    </w:rPr>
                  </w:pPr>
                </w:p>
              </w:tc>
              <w:tc>
                <w:tcPr>
                  <w:tcW w:w="944" w:type="dxa"/>
                  <w:vAlign w:val="center"/>
                </w:tcPr>
                <w:p w14:paraId="5773B8C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before="0" w:after="0"/>
                    <w:ind w:left="0" w:firstLine="0"/>
                    <w:rPr>
                      <w:sz w:val="16"/>
                      <w:szCs w:val="16"/>
                    </w:rPr>
                  </w:pPr>
                </w:p>
              </w:tc>
              <w:tc>
                <w:tcPr>
                  <w:tcW w:w="773" w:type="dxa"/>
                  <w:vAlign w:val="center"/>
                </w:tcPr>
                <w:p w14:paraId="20BF2B74" w14:textId="77777777" w:rsidR="00F526E6" w:rsidRPr="0068452C" w:rsidRDefault="00F526E6" w:rsidP="00583A38">
                  <w:pPr>
                    <w:spacing w:before="0" w:after="0"/>
                    <w:ind w:left="0" w:firstLine="0"/>
                    <w:rPr>
                      <w:sz w:val="16"/>
                      <w:szCs w:val="16"/>
                    </w:rPr>
                  </w:pPr>
                </w:p>
              </w:tc>
              <w:tc>
                <w:tcPr>
                  <w:tcW w:w="773" w:type="dxa"/>
                  <w:vAlign w:val="center"/>
                </w:tcPr>
                <w:p w14:paraId="60F2B630" w14:textId="77777777" w:rsidR="00F526E6" w:rsidRPr="0068452C" w:rsidRDefault="00F526E6" w:rsidP="00583A38">
                  <w:pPr>
                    <w:spacing w:before="0" w:after="0"/>
                    <w:ind w:left="0" w:firstLine="0"/>
                    <w:rPr>
                      <w:sz w:val="16"/>
                      <w:szCs w:val="16"/>
                    </w:rPr>
                  </w:pPr>
                </w:p>
              </w:tc>
              <w:tc>
                <w:tcPr>
                  <w:tcW w:w="773" w:type="dxa"/>
                  <w:vAlign w:val="center"/>
                </w:tcPr>
                <w:p w14:paraId="5A44405A" w14:textId="77777777" w:rsidR="00F526E6" w:rsidRPr="0068452C" w:rsidRDefault="00F526E6" w:rsidP="00583A38">
                  <w:pPr>
                    <w:spacing w:before="0" w:after="0"/>
                    <w:ind w:left="0" w:firstLine="0"/>
                    <w:rPr>
                      <w:sz w:val="16"/>
                      <w:szCs w:val="16"/>
                    </w:rPr>
                  </w:pPr>
                </w:p>
              </w:tc>
              <w:tc>
                <w:tcPr>
                  <w:tcW w:w="772" w:type="dxa"/>
                  <w:vAlign w:val="center"/>
                </w:tcPr>
                <w:p w14:paraId="0765B2A3" w14:textId="77777777" w:rsidR="00F526E6" w:rsidRPr="0068452C" w:rsidRDefault="00F526E6" w:rsidP="00583A38">
                  <w:pPr>
                    <w:spacing w:before="0" w:after="0"/>
                    <w:ind w:left="0" w:firstLine="0"/>
                    <w:rPr>
                      <w:sz w:val="16"/>
                      <w:szCs w:val="16"/>
                    </w:rPr>
                  </w:pPr>
                </w:p>
              </w:tc>
              <w:tc>
                <w:tcPr>
                  <w:tcW w:w="772" w:type="dxa"/>
                  <w:vAlign w:val="center"/>
                </w:tcPr>
                <w:p w14:paraId="6382C6F1" w14:textId="77777777" w:rsidR="00F526E6" w:rsidRPr="0068452C" w:rsidRDefault="00F526E6" w:rsidP="00583A38">
                  <w:pPr>
                    <w:spacing w:before="0" w:after="0"/>
                    <w:ind w:left="0" w:firstLine="0"/>
                    <w:rPr>
                      <w:sz w:val="16"/>
                      <w:szCs w:val="16"/>
                    </w:rPr>
                  </w:pPr>
                </w:p>
              </w:tc>
              <w:tc>
                <w:tcPr>
                  <w:tcW w:w="773" w:type="dxa"/>
                  <w:vAlign w:val="center"/>
                </w:tcPr>
                <w:p w14:paraId="2B170071" w14:textId="77777777" w:rsidR="00F526E6" w:rsidRPr="0068452C" w:rsidRDefault="00F526E6" w:rsidP="00583A38">
                  <w:pPr>
                    <w:spacing w:before="0" w:after="0"/>
                    <w:ind w:left="0" w:firstLine="0"/>
                    <w:rPr>
                      <w:sz w:val="16"/>
                      <w:szCs w:val="16"/>
                    </w:rPr>
                  </w:pPr>
                </w:p>
              </w:tc>
              <w:tc>
                <w:tcPr>
                  <w:tcW w:w="927" w:type="dxa"/>
                  <w:vAlign w:val="center"/>
                </w:tcPr>
                <w:p w14:paraId="2C78B051" w14:textId="77777777" w:rsidR="00F526E6" w:rsidRPr="0068452C" w:rsidRDefault="00F526E6" w:rsidP="00583A38">
                  <w:pPr>
                    <w:spacing w:before="0" w:after="0"/>
                    <w:ind w:left="0" w:firstLine="0"/>
                    <w:rPr>
                      <w:sz w:val="16"/>
                      <w:szCs w:val="16"/>
                    </w:rPr>
                  </w:pPr>
                </w:p>
              </w:tc>
              <w:tc>
                <w:tcPr>
                  <w:tcW w:w="929" w:type="dxa"/>
                  <w:vAlign w:val="center"/>
                </w:tcPr>
                <w:p w14:paraId="2D10CEEC" w14:textId="77777777" w:rsidR="00F526E6" w:rsidRPr="0068452C" w:rsidRDefault="00F526E6" w:rsidP="00583A38">
                  <w:pPr>
                    <w:spacing w:before="0" w:after="0"/>
                    <w:ind w:left="0" w:firstLine="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before="0" w:after="0"/>
                    <w:ind w:left="0" w:firstLine="0"/>
                    <w:rPr>
                      <w:b/>
                      <w:sz w:val="16"/>
                      <w:szCs w:val="16"/>
                    </w:rPr>
                  </w:pPr>
                </w:p>
              </w:tc>
              <w:tc>
                <w:tcPr>
                  <w:tcW w:w="1081" w:type="dxa"/>
                  <w:vMerge/>
                  <w:vAlign w:val="center"/>
                </w:tcPr>
                <w:p w14:paraId="78301BCE" w14:textId="77777777" w:rsidR="00F526E6" w:rsidRPr="0068452C" w:rsidRDefault="00F526E6" w:rsidP="00583A38">
                  <w:pPr>
                    <w:spacing w:before="0" w:after="0"/>
                    <w:ind w:left="0" w:firstLine="0"/>
                    <w:rPr>
                      <w:b/>
                      <w:sz w:val="16"/>
                      <w:szCs w:val="16"/>
                    </w:rPr>
                  </w:pPr>
                </w:p>
              </w:tc>
              <w:tc>
                <w:tcPr>
                  <w:tcW w:w="944" w:type="dxa"/>
                  <w:vAlign w:val="center"/>
                </w:tcPr>
                <w:p w14:paraId="68A7A6C5"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before="0" w:after="0"/>
                    <w:ind w:left="0" w:firstLine="0"/>
                    <w:rPr>
                      <w:sz w:val="16"/>
                      <w:szCs w:val="16"/>
                    </w:rPr>
                  </w:pPr>
                </w:p>
              </w:tc>
              <w:tc>
                <w:tcPr>
                  <w:tcW w:w="773" w:type="dxa"/>
                  <w:vAlign w:val="center"/>
                </w:tcPr>
                <w:p w14:paraId="0FC73513" w14:textId="77777777" w:rsidR="00F526E6" w:rsidRPr="0068452C" w:rsidRDefault="00F526E6" w:rsidP="00583A38">
                  <w:pPr>
                    <w:spacing w:before="0" w:after="0"/>
                    <w:ind w:left="0" w:firstLine="0"/>
                    <w:rPr>
                      <w:sz w:val="16"/>
                      <w:szCs w:val="16"/>
                    </w:rPr>
                  </w:pPr>
                </w:p>
              </w:tc>
              <w:tc>
                <w:tcPr>
                  <w:tcW w:w="773" w:type="dxa"/>
                  <w:vAlign w:val="center"/>
                </w:tcPr>
                <w:p w14:paraId="684BE1E9" w14:textId="77777777" w:rsidR="00F526E6" w:rsidRPr="0068452C" w:rsidRDefault="00F526E6" w:rsidP="00583A38">
                  <w:pPr>
                    <w:spacing w:before="0" w:after="0"/>
                    <w:ind w:left="0" w:firstLine="0"/>
                    <w:rPr>
                      <w:sz w:val="16"/>
                      <w:szCs w:val="16"/>
                    </w:rPr>
                  </w:pPr>
                </w:p>
              </w:tc>
              <w:tc>
                <w:tcPr>
                  <w:tcW w:w="773" w:type="dxa"/>
                  <w:vAlign w:val="center"/>
                </w:tcPr>
                <w:p w14:paraId="4226877A" w14:textId="77777777" w:rsidR="00F526E6" w:rsidRPr="0068452C" w:rsidRDefault="00F526E6" w:rsidP="00583A38">
                  <w:pPr>
                    <w:spacing w:before="0" w:after="0"/>
                    <w:ind w:left="0" w:firstLine="0"/>
                    <w:rPr>
                      <w:sz w:val="16"/>
                      <w:szCs w:val="16"/>
                    </w:rPr>
                  </w:pPr>
                </w:p>
              </w:tc>
              <w:tc>
                <w:tcPr>
                  <w:tcW w:w="772" w:type="dxa"/>
                  <w:vAlign w:val="center"/>
                </w:tcPr>
                <w:p w14:paraId="5B28395F" w14:textId="77777777" w:rsidR="00F526E6" w:rsidRPr="0068452C" w:rsidRDefault="00F526E6" w:rsidP="00583A38">
                  <w:pPr>
                    <w:spacing w:before="0" w:after="0"/>
                    <w:ind w:left="0" w:firstLine="0"/>
                    <w:rPr>
                      <w:sz w:val="16"/>
                      <w:szCs w:val="16"/>
                    </w:rPr>
                  </w:pPr>
                </w:p>
              </w:tc>
              <w:tc>
                <w:tcPr>
                  <w:tcW w:w="772" w:type="dxa"/>
                  <w:vAlign w:val="center"/>
                </w:tcPr>
                <w:p w14:paraId="312DDA7D" w14:textId="77777777" w:rsidR="00F526E6" w:rsidRPr="0068452C" w:rsidRDefault="00F526E6" w:rsidP="00583A38">
                  <w:pPr>
                    <w:spacing w:before="0" w:after="0"/>
                    <w:ind w:left="0" w:firstLine="0"/>
                    <w:rPr>
                      <w:sz w:val="16"/>
                      <w:szCs w:val="16"/>
                    </w:rPr>
                  </w:pPr>
                </w:p>
              </w:tc>
              <w:tc>
                <w:tcPr>
                  <w:tcW w:w="773" w:type="dxa"/>
                  <w:vAlign w:val="center"/>
                </w:tcPr>
                <w:p w14:paraId="4723B33E" w14:textId="77777777" w:rsidR="00F526E6" w:rsidRPr="0068452C" w:rsidRDefault="00F526E6" w:rsidP="00583A38">
                  <w:pPr>
                    <w:spacing w:before="0" w:after="0"/>
                    <w:ind w:left="0" w:firstLine="0"/>
                    <w:rPr>
                      <w:sz w:val="16"/>
                      <w:szCs w:val="16"/>
                    </w:rPr>
                  </w:pPr>
                </w:p>
              </w:tc>
              <w:tc>
                <w:tcPr>
                  <w:tcW w:w="927" w:type="dxa"/>
                  <w:vAlign w:val="center"/>
                </w:tcPr>
                <w:p w14:paraId="3FA03674" w14:textId="77777777" w:rsidR="00F526E6" w:rsidRPr="0068452C" w:rsidRDefault="00F526E6" w:rsidP="00583A38">
                  <w:pPr>
                    <w:spacing w:before="0" w:after="0"/>
                    <w:ind w:left="0" w:firstLine="0"/>
                    <w:rPr>
                      <w:sz w:val="16"/>
                      <w:szCs w:val="16"/>
                    </w:rPr>
                  </w:pPr>
                </w:p>
              </w:tc>
              <w:tc>
                <w:tcPr>
                  <w:tcW w:w="929" w:type="dxa"/>
                  <w:vAlign w:val="center"/>
                </w:tcPr>
                <w:p w14:paraId="0055CD52" w14:textId="77777777" w:rsidR="00F526E6" w:rsidRPr="0068452C" w:rsidRDefault="00F526E6" w:rsidP="00583A38">
                  <w:pPr>
                    <w:spacing w:before="0" w:after="0"/>
                    <w:ind w:left="0" w:firstLine="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A6B19F"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before="0" w:after="0"/>
                    <w:ind w:left="0" w:firstLine="0"/>
                    <w:rPr>
                      <w:sz w:val="16"/>
                      <w:szCs w:val="16"/>
                    </w:rPr>
                  </w:pPr>
                </w:p>
              </w:tc>
              <w:tc>
                <w:tcPr>
                  <w:tcW w:w="773" w:type="dxa"/>
                  <w:vAlign w:val="center"/>
                </w:tcPr>
                <w:p w14:paraId="71418E95" w14:textId="77777777" w:rsidR="00F526E6" w:rsidRPr="0068452C" w:rsidRDefault="00F526E6" w:rsidP="00583A38">
                  <w:pPr>
                    <w:spacing w:before="0" w:after="0"/>
                    <w:ind w:left="0" w:firstLine="0"/>
                    <w:rPr>
                      <w:sz w:val="16"/>
                      <w:szCs w:val="16"/>
                    </w:rPr>
                  </w:pPr>
                </w:p>
              </w:tc>
              <w:tc>
                <w:tcPr>
                  <w:tcW w:w="773" w:type="dxa"/>
                  <w:vAlign w:val="center"/>
                </w:tcPr>
                <w:p w14:paraId="7B07E2D6" w14:textId="77777777" w:rsidR="00F526E6" w:rsidRPr="0068452C" w:rsidRDefault="00F526E6" w:rsidP="00583A38">
                  <w:pPr>
                    <w:spacing w:before="0" w:after="0"/>
                    <w:ind w:left="0" w:firstLine="0"/>
                    <w:rPr>
                      <w:sz w:val="16"/>
                      <w:szCs w:val="16"/>
                    </w:rPr>
                  </w:pPr>
                </w:p>
              </w:tc>
              <w:tc>
                <w:tcPr>
                  <w:tcW w:w="773" w:type="dxa"/>
                  <w:vAlign w:val="center"/>
                </w:tcPr>
                <w:p w14:paraId="78961D8E" w14:textId="77777777" w:rsidR="00F526E6" w:rsidRPr="0068452C" w:rsidRDefault="00F526E6" w:rsidP="00583A38">
                  <w:pPr>
                    <w:spacing w:before="0" w:after="0"/>
                    <w:ind w:left="0" w:firstLine="0"/>
                    <w:rPr>
                      <w:sz w:val="16"/>
                      <w:szCs w:val="16"/>
                    </w:rPr>
                  </w:pPr>
                </w:p>
              </w:tc>
              <w:tc>
                <w:tcPr>
                  <w:tcW w:w="772" w:type="dxa"/>
                  <w:vAlign w:val="center"/>
                </w:tcPr>
                <w:p w14:paraId="31F8CD7E" w14:textId="77777777" w:rsidR="00F526E6" w:rsidRPr="0068452C" w:rsidRDefault="00F526E6" w:rsidP="00583A38">
                  <w:pPr>
                    <w:spacing w:before="0" w:after="0"/>
                    <w:ind w:left="0" w:firstLine="0"/>
                    <w:rPr>
                      <w:sz w:val="16"/>
                      <w:szCs w:val="16"/>
                    </w:rPr>
                  </w:pPr>
                </w:p>
              </w:tc>
              <w:tc>
                <w:tcPr>
                  <w:tcW w:w="772" w:type="dxa"/>
                  <w:vAlign w:val="center"/>
                </w:tcPr>
                <w:p w14:paraId="30F02CD2" w14:textId="77777777" w:rsidR="00F526E6" w:rsidRPr="0068452C" w:rsidRDefault="00F526E6" w:rsidP="00583A38">
                  <w:pPr>
                    <w:spacing w:before="0" w:after="0"/>
                    <w:ind w:left="0" w:firstLine="0"/>
                    <w:rPr>
                      <w:sz w:val="16"/>
                      <w:szCs w:val="16"/>
                    </w:rPr>
                  </w:pPr>
                </w:p>
              </w:tc>
              <w:tc>
                <w:tcPr>
                  <w:tcW w:w="773" w:type="dxa"/>
                  <w:vAlign w:val="center"/>
                </w:tcPr>
                <w:p w14:paraId="08F44A29" w14:textId="77777777" w:rsidR="00F526E6" w:rsidRPr="0068452C" w:rsidRDefault="00F526E6" w:rsidP="00583A38">
                  <w:pPr>
                    <w:spacing w:before="0" w:after="0"/>
                    <w:ind w:left="0" w:firstLine="0"/>
                    <w:rPr>
                      <w:sz w:val="16"/>
                      <w:szCs w:val="16"/>
                    </w:rPr>
                  </w:pPr>
                </w:p>
              </w:tc>
              <w:tc>
                <w:tcPr>
                  <w:tcW w:w="927" w:type="dxa"/>
                  <w:vAlign w:val="center"/>
                </w:tcPr>
                <w:p w14:paraId="1ECDC084" w14:textId="77777777" w:rsidR="00F526E6" w:rsidRPr="0068452C" w:rsidRDefault="00F526E6" w:rsidP="00583A38">
                  <w:pPr>
                    <w:spacing w:before="0" w:after="0"/>
                    <w:ind w:left="0" w:firstLine="0"/>
                    <w:rPr>
                      <w:sz w:val="16"/>
                      <w:szCs w:val="16"/>
                    </w:rPr>
                  </w:pPr>
                </w:p>
              </w:tc>
              <w:tc>
                <w:tcPr>
                  <w:tcW w:w="929" w:type="dxa"/>
                  <w:vAlign w:val="center"/>
                </w:tcPr>
                <w:p w14:paraId="565F5594" w14:textId="77777777" w:rsidR="00F526E6" w:rsidRPr="0068452C" w:rsidRDefault="00F526E6" w:rsidP="00583A38">
                  <w:pPr>
                    <w:spacing w:before="0" w:after="0"/>
                    <w:ind w:left="0" w:firstLine="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before="0" w:after="0"/>
                    <w:ind w:left="0" w:firstLine="0"/>
                    <w:rPr>
                      <w:b/>
                      <w:sz w:val="16"/>
                      <w:szCs w:val="16"/>
                    </w:rPr>
                  </w:pPr>
                </w:p>
              </w:tc>
              <w:tc>
                <w:tcPr>
                  <w:tcW w:w="1081" w:type="dxa"/>
                  <w:vMerge/>
                  <w:vAlign w:val="center"/>
                </w:tcPr>
                <w:p w14:paraId="0F2AAB84" w14:textId="77777777" w:rsidR="00F526E6" w:rsidRPr="0068452C" w:rsidRDefault="00F526E6" w:rsidP="00583A38">
                  <w:pPr>
                    <w:spacing w:before="0" w:after="0"/>
                    <w:ind w:left="0" w:firstLine="0"/>
                    <w:rPr>
                      <w:b/>
                      <w:sz w:val="16"/>
                      <w:szCs w:val="16"/>
                    </w:rPr>
                  </w:pPr>
                </w:p>
              </w:tc>
              <w:tc>
                <w:tcPr>
                  <w:tcW w:w="944" w:type="dxa"/>
                  <w:vAlign w:val="center"/>
                </w:tcPr>
                <w:p w14:paraId="7302B14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before="0" w:after="0"/>
                    <w:ind w:left="0" w:firstLine="0"/>
                    <w:rPr>
                      <w:sz w:val="16"/>
                      <w:szCs w:val="16"/>
                    </w:rPr>
                  </w:pPr>
                </w:p>
              </w:tc>
              <w:tc>
                <w:tcPr>
                  <w:tcW w:w="773" w:type="dxa"/>
                  <w:vAlign w:val="center"/>
                </w:tcPr>
                <w:p w14:paraId="4ED92BF8" w14:textId="77777777" w:rsidR="00F526E6" w:rsidRPr="0068452C" w:rsidRDefault="00F526E6" w:rsidP="00583A38">
                  <w:pPr>
                    <w:spacing w:before="0" w:after="0"/>
                    <w:ind w:left="0" w:firstLine="0"/>
                    <w:rPr>
                      <w:sz w:val="16"/>
                      <w:szCs w:val="16"/>
                    </w:rPr>
                  </w:pPr>
                </w:p>
              </w:tc>
              <w:tc>
                <w:tcPr>
                  <w:tcW w:w="773" w:type="dxa"/>
                  <w:vAlign w:val="center"/>
                </w:tcPr>
                <w:p w14:paraId="7C789D76" w14:textId="77777777" w:rsidR="00F526E6" w:rsidRPr="0068452C" w:rsidRDefault="00F526E6" w:rsidP="00583A38">
                  <w:pPr>
                    <w:spacing w:before="0" w:after="0"/>
                    <w:ind w:left="0" w:firstLine="0"/>
                    <w:rPr>
                      <w:sz w:val="16"/>
                      <w:szCs w:val="16"/>
                    </w:rPr>
                  </w:pPr>
                </w:p>
              </w:tc>
              <w:tc>
                <w:tcPr>
                  <w:tcW w:w="773" w:type="dxa"/>
                  <w:vAlign w:val="center"/>
                </w:tcPr>
                <w:p w14:paraId="3A3DA5F0" w14:textId="77777777" w:rsidR="00F526E6" w:rsidRPr="0068452C" w:rsidRDefault="00F526E6" w:rsidP="00583A38">
                  <w:pPr>
                    <w:spacing w:before="0" w:after="0"/>
                    <w:ind w:left="0" w:firstLine="0"/>
                    <w:rPr>
                      <w:sz w:val="16"/>
                      <w:szCs w:val="16"/>
                    </w:rPr>
                  </w:pPr>
                </w:p>
              </w:tc>
              <w:tc>
                <w:tcPr>
                  <w:tcW w:w="772" w:type="dxa"/>
                  <w:vAlign w:val="center"/>
                </w:tcPr>
                <w:p w14:paraId="6A13BB95" w14:textId="77777777" w:rsidR="00F526E6" w:rsidRPr="0068452C" w:rsidRDefault="00F526E6" w:rsidP="00583A38">
                  <w:pPr>
                    <w:spacing w:before="0" w:after="0"/>
                    <w:ind w:left="0" w:firstLine="0"/>
                    <w:rPr>
                      <w:sz w:val="16"/>
                      <w:szCs w:val="16"/>
                    </w:rPr>
                  </w:pPr>
                </w:p>
              </w:tc>
              <w:tc>
                <w:tcPr>
                  <w:tcW w:w="772" w:type="dxa"/>
                  <w:vAlign w:val="center"/>
                </w:tcPr>
                <w:p w14:paraId="12102357" w14:textId="77777777" w:rsidR="00F526E6" w:rsidRPr="0068452C" w:rsidRDefault="00F526E6" w:rsidP="00583A38">
                  <w:pPr>
                    <w:spacing w:before="0" w:after="0"/>
                    <w:ind w:left="0" w:firstLine="0"/>
                    <w:rPr>
                      <w:sz w:val="16"/>
                      <w:szCs w:val="16"/>
                    </w:rPr>
                  </w:pPr>
                </w:p>
              </w:tc>
              <w:tc>
                <w:tcPr>
                  <w:tcW w:w="773" w:type="dxa"/>
                  <w:vAlign w:val="center"/>
                </w:tcPr>
                <w:p w14:paraId="10287CC7" w14:textId="77777777" w:rsidR="00F526E6" w:rsidRPr="0068452C" w:rsidRDefault="00F526E6" w:rsidP="00583A38">
                  <w:pPr>
                    <w:spacing w:before="0" w:after="0"/>
                    <w:ind w:left="0" w:firstLine="0"/>
                    <w:rPr>
                      <w:sz w:val="16"/>
                      <w:szCs w:val="16"/>
                    </w:rPr>
                  </w:pPr>
                </w:p>
              </w:tc>
              <w:tc>
                <w:tcPr>
                  <w:tcW w:w="927" w:type="dxa"/>
                  <w:vAlign w:val="center"/>
                </w:tcPr>
                <w:p w14:paraId="7C478C4C" w14:textId="77777777" w:rsidR="00F526E6" w:rsidRPr="0068452C" w:rsidRDefault="00F526E6" w:rsidP="00583A38">
                  <w:pPr>
                    <w:spacing w:before="0" w:after="0"/>
                    <w:ind w:left="0" w:firstLine="0"/>
                    <w:rPr>
                      <w:sz w:val="16"/>
                      <w:szCs w:val="16"/>
                    </w:rPr>
                  </w:pPr>
                </w:p>
              </w:tc>
              <w:tc>
                <w:tcPr>
                  <w:tcW w:w="929" w:type="dxa"/>
                  <w:vAlign w:val="center"/>
                </w:tcPr>
                <w:p w14:paraId="5FDE2DAD" w14:textId="77777777" w:rsidR="00F526E6" w:rsidRPr="0068452C" w:rsidRDefault="00F526E6" w:rsidP="00583A38">
                  <w:pPr>
                    <w:spacing w:before="0" w:after="0"/>
                    <w:ind w:left="0" w:firstLine="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before="0" w:after="0"/>
                    <w:ind w:left="0" w:firstLine="0"/>
                    <w:rPr>
                      <w:b/>
                      <w:sz w:val="16"/>
                      <w:szCs w:val="16"/>
                    </w:rPr>
                  </w:pPr>
                </w:p>
              </w:tc>
              <w:tc>
                <w:tcPr>
                  <w:tcW w:w="1081" w:type="dxa"/>
                  <w:vMerge/>
                  <w:vAlign w:val="center"/>
                </w:tcPr>
                <w:p w14:paraId="7FF1937B" w14:textId="77777777" w:rsidR="00F526E6" w:rsidRPr="0068452C" w:rsidRDefault="00F526E6" w:rsidP="00583A38">
                  <w:pPr>
                    <w:spacing w:before="0" w:after="0"/>
                    <w:ind w:left="0" w:firstLine="0"/>
                    <w:rPr>
                      <w:b/>
                      <w:sz w:val="16"/>
                      <w:szCs w:val="16"/>
                    </w:rPr>
                  </w:pPr>
                </w:p>
              </w:tc>
              <w:tc>
                <w:tcPr>
                  <w:tcW w:w="944" w:type="dxa"/>
                  <w:vAlign w:val="center"/>
                </w:tcPr>
                <w:p w14:paraId="71B3D06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before="0" w:after="0"/>
                    <w:ind w:left="0" w:firstLine="0"/>
                    <w:rPr>
                      <w:sz w:val="16"/>
                      <w:szCs w:val="16"/>
                    </w:rPr>
                  </w:pPr>
                </w:p>
              </w:tc>
              <w:tc>
                <w:tcPr>
                  <w:tcW w:w="773" w:type="dxa"/>
                  <w:vAlign w:val="center"/>
                </w:tcPr>
                <w:p w14:paraId="723EA0E6" w14:textId="77777777" w:rsidR="00F526E6" w:rsidRPr="0068452C" w:rsidRDefault="00F526E6" w:rsidP="00583A38">
                  <w:pPr>
                    <w:spacing w:before="0" w:after="0"/>
                    <w:ind w:left="0" w:firstLine="0"/>
                    <w:rPr>
                      <w:sz w:val="16"/>
                      <w:szCs w:val="16"/>
                    </w:rPr>
                  </w:pPr>
                </w:p>
              </w:tc>
              <w:tc>
                <w:tcPr>
                  <w:tcW w:w="773" w:type="dxa"/>
                  <w:vAlign w:val="center"/>
                </w:tcPr>
                <w:p w14:paraId="67AF95E2" w14:textId="77777777" w:rsidR="00F526E6" w:rsidRPr="0068452C" w:rsidRDefault="00F526E6" w:rsidP="00583A38">
                  <w:pPr>
                    <w:spacing w:before="0" w:after="0"/>
                    <w:ind w:left="0" w:firstLine="0"/>
                    <w:rPr>
                      <w:sz w:val="16"/>
                      <w:szCs w:val="16"/>
                    </w:rPr>
                  </w:pPr>
                </w:p>
              </w:tc>
              <w:tc>
                <w:tcPr>
                  <w:tcW w:w="773" w:type="dxa"/>
                  <w:vAlign w:val="center"/>
                </w:tcPr>
                <w:p w14:paraId="5615E288" w14:textId="77777777" w:rsidR="00F526E6" w:rsidRPr="0068452C" w:rsidRDefault="00F526E6" w:rsidP="00583A38">
                  <w:pPr>
                    <w:spacing w:before="0" w:after="0"/>
                    <w:ind w:left="0" w:firstLine="0"/>
                    <w:rPr>
                      <w:sz w:val="16"/>
                      <w:szCs w:val="16"/>
                    </w:rPr>
                  </w:pPr>
                </w:p>
              </w:tc>
              <w:tc>
                <w:tcPr>
                  <w:tcW w:w="772" w:type="dxa"/>
                  <w:vAlign w:val="center"/>
                </w:tcPr>
                <w:p w14:paraId="20A056AC" w14:textId="77777777" w:rsidR="00F526E6" w:rsidRPr="0068452C" w:rsidRDefault="00F526E6" w:rsidP="00583A38">
                  <w:pPr>
                    <w:spacing w:before="0" w:after="0"/>
                    <w:ind w:left="0" w:firstLine="0"/>
                    <w:rPr>
                      <w:sz w:val="16"/>
                      <w:szCs w:val="16"/>
                    </w:rPr>
                  </w:pPr>
                </w:p>
              </w:tc>
              <w:tc>
                <w:tcPr>
                  <w:tcW w:w="772" w:type="dxa"/>
                  <w:vAlign w:val="center"/>
                </w:tcPr>
                <w:p w14:paraId="4229C11A" w14:textId="77777777" w:rsidR="00F526E6" w:rsidRPr="0068452C" w:rsidRDefault="00F526E6" w:rsidP="00583A38">
                  <w:pPr>
                    <w:spacing w:before="0" w:after="0"/>
                    <w:ind w:left="0" w:firstLine="0"/>
                    <w:rPr>
                      <w:sz w:val="16"/>
                      <w:szCs w:val="16"/>
                    </w:rPr>
                  </w:pPr>
                </w:p>
              </w:tc>
              <w:tc>
                <w:tcPr>
                  <w:tcW w:w="773" w:type="dxa"/>
                  <w:vAlign w:val="center"/>
                </w:tcPr>
                <w:p w14:paraId="56E1DA43" w14:textId="77777777" w:rsidR="00F526E6" w:rsidRPr="0068452C" w:rsidRDefault="00F526E6" w:rsidP="00583A38">
                  <w:pPr>
                    <w:spacing w:before="0" w:after="0"/>
                    <w:ind w:left="0" w:firstLine="0"/>
                    <w:rPr>
                      <w:sz w:val="16"/>
                      <w:szCs w:val="16"/>
                    </w:rPr>
                  </w:pPr>
                </w:p>
              </w:tc>
              <w:tc>
                <w:tcPr>
                  <w:tcW w:w="927" w:type="dxa"/>
                  <w:vAlign w:val="center"/>
                </w:tcPr>
                <w:p w14:paraId="317F11AF" w14:textId="77777777" w:rsidR="00F526E6" w:rsidRPr="0068452C" w:rsidRDefault="00F526E6" w:rsidP="00583A38">
                  <w:pPr>
                    <w:spacing w:before="0" w:after="0"/>
                    <w:ind w:left="0" w:firstLine="0"/>
                    <w:rPr>
                      <w:sz w:val="16"/>
                      <w:szCs w:val="16"/>
                    </w:rPr>
                  </w:pPr>
                </w:p>
              </w:tc>
              <w:tc>
                <w:tcPr>
                  <w:tcW w:w="929" w:type="dxa"/>
                  <w:vAlign w:val="center"/>
                </w:tcPr>
                <w:p w14:paraId="72D63C24" w14:textId="77777777" w:rsidR="00F526E6" w:rsidRPr="0068452C" w:rsidRDefault="00F526E6" w:rsidP="00583A38">
                  <w:pPr>
                    <w:spacing w:before="0" w:after="0"/>
                    <w:ind w:left="0" w:firstLine="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before="0" w:after="0"/>
                    <w:ind w:left="0" w:firstLine="0"/>
                    <w:rPr>
                      <w:b/>
                      <w:sz w:val="16"/>
                      <w:szCs w:val="16"/>
                    </w:rPr>
                  </w:pPr>
                </w:p>
              </w:tc>
              <w:tc>
                <w:tcPr>
                  <w:tcW w:w="1081" w:type="dxa"/>
                  <w:vMerge/>
                  <w:vAlign w:val="center"/>
                </w:tcPr>
                <w:p w14:paraId="4A1251FC" w14:textId="77777777" w:rsidR="00F526E6" w:rsidRPr="0068452C" w:rsidRDefault="00F526E6" w:rsidP="00583A38">
                  <w:pPr>
                    <w:spacing w:before="0" w:after="0"/>
                    <w:ind w:left="0" w:firstLine="0"/>
                    <w:rPr>
                      <w:b/>
                      <w:sz w:val="16"/>
                      <w:szCs w:val="16"/>
                    </w:rPr>
                  </w:pPr>
                </w:p>
              </w:tc>
              <w:tc>
                <w:tcPr>
                  <w:tcW w:w="944" w:type="dxa"/>
                  <w:vAlign w:val="center"/>
                </w:tcPr>
                <w:p w14:paraId="3BE00118"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before="0" w:after="0"/>
                    <w:ind w:left="0" w:firstLine="0"/>
                    <w:rPr>
                      <w:sz w:val="16"/>
                      <w:szCs w:val="16"/>
                    </w:rPr>
                  </w:pPr>
                </w:p>
              </w:tc>
              <w:tc>
                <w:tcPr>
                  <w:tcW w:w="773" w:type="dxa"/>
                  <w:vAlign w:val="center"/>
                </w:tcPr>
                <w:p w14:paraId="0529812A" w14:textId="77777777" w:rsidR="00F526E6" w:rsidRPr="0068452C" w:rsidRDefault="00F526E6" w:rsidP="00583A38">
                  <w:pPr>
                    <w:spacing w:before="0" w:after="0"/>
                    <w:ind w:left="0" w:firstLine="0"/>
                    <w:rPr>
                      <w:sz w:val="16"/>
                      <w:szCs w:val="16"/>
                    </w:rPr>
                  </w:pPr>
                </w:p>
              </w:tc>
              <w:tc>
                <w:tcPr>
                  <w:tcW w:w="773" w:type="dxa"/>
                  <w:vAlign w:val="center"/>
                </w:tcPr>
                <w:p w14:paraId="244CEE65" w14:textId="77777777" w:rsidR="00F526E6" w:rsidRPr="0068452C" w:rsidRDefault="00F526E6" w:rsidP="00583A38">
                  <w:pPr>
                    <w:spacing w:before="0" w:after="0"/>
                    <w:ind w:left="0" w:firstLine="0"/>
                    <w:rPr>
                      <w:sz w:val="16"/>
                      <w:szCs w:val="16"/>
                    </w:rPr>
                  </w:pPr>
                </w:p>
              </w:tc>
              <w:tc>
                <w:tcPr>
                  <w:tcW w:w="773" w:type="dxa"/>
                  <w:vAlign w:val="center"/>
                </w:tcPr>
                <w:p w14:paraId="36624CC4" w14:textId="77777777" w:rsidR="00F526E6" w:rsidRPr="0068452C" w:rsidRDefault="00F526E6" w:rsidP="00583A38">
                  <w:pPr>
                    <w:spacing w:before="0" w:after="0"/>
                    <w:ind w:left="0" w:firstLine="0"/>
                    <w:rPr>
                      <w:sz w:val="16"/>
                      <w:szCs w:val="16"/>
                    </w:rPr>
                  </w:pPr>
                </w:p>
              </w:tc>
              <w:tc>
                <w:tcPr>
                  <w:tcW w:w="772" w:type="dxa"/>
                  <w:vAlign w:val="center"/>
                </w:tcPr>
                <w:p w14:paraId="7427DE41" w14:textId="77777777" w:rsidR="00F526E6" w:rsidRPr="0068452C" w:rsidRDefault="00F526E6" w:rsidP="00583A38">
                  <w:pPr>
                    <w:spacing w:before="0" w:after="0"/>
                    <w:ind w:left="0" w:firstLine="0"/>
                    <w:rPr>
                      <w:sz w:val="16"/>
                      <w:szCs w:val="16"/>
                    </w:rPr>
                  </w:pPr>
                </w:p>
              </w:tc>
              <w:tc>
                <w:tcPr>
                  <w:tcW w:w="772" w:type="dxa"/>
                  <w:vAlign w:val="center"/>
                </w:tcPr>
                <w:p w14:paraId="388668C3" w14:textId="77777777" w:rsidR="00F526E6" w:rsidRPr="0068452C" w:rsidRDefault="00F526E6" w:rsidP="00583A38">
                  <w:pPr>
                    <w:spacing w:before="0" w:after="0"/>
                    <w:ind w:left="0" w:firstLine="0"/>
                    <w:rPr>
                      <w:sz w:val="16"/>
                      <w:szCs w:val="16"/>
                    </w:rPr>
                  </w:pPr>
                </w:p>
              </w:tc>
              <w:tc>
                <w:tcPr>
                  <w:tcW w:w="773" w:type="dxa"/>
                  <w:vAlign w:val="center"/>
                </w:tcPr>
                <w:p w14:paraId="176DD224" w14:textId="77777777" w:rsidR="00F526E6" w:rsidRPr="0068452C" w:rsidRDefault="00F526E6" w:rsidP="00583A38">
                  <w:pPr>
                    <w:spacing w:before="0" w:after="0"/>
                    <w:ind w:left="0" w:firstLine="0"/>
                    <w:rPr>
                      <w:sz w:val="16"/>
                      <w:szCs w:val="16"/>
                    </w:rPr>
                  </w:pPr>
                </w:p>
              </w:tc>
              <w:tc>
                <w:tcPr>
                  <w:tcW w:w="927" w:type="dxa"/>
                  <w:vAlign w:val="center"/>
                </w:tcPr>
                <w:p w14:paraId="6B2365A0" w14:textId="77777777" w:rsidR="00F526E6" w:rsidRPr="0068452C" w:rsidRDefault="00F526E6" w:rsidP="00583A38">
                  <w:pPr>
                    <w:spacing w:before="0" w:after="0"/>
                    <w:ind w:left="0" w:firstLine="0"/>
                    <w:rPr>
                      <w:sz w:val="16"/>
                      <w:szCs w:val="16"/>
                    </w:rPr>
                  </w:pPr>
                </w:p>
              </w:tc>
              <w:tc>
                <w:tcPr>
                  <w:tcW w:w="929" w:type="dxa"/>
                  <w:vAlign w:val="center"/>
                </w:tcPr>
                <w:p w14:paraId="47FE8DF5" w14:textId="77777777" w:rsidR="00F526E6" w:rsidRPr="0068452C" w:rsidRDefault="00F526E6" w:rsidP="00583A38">
                  <w:pPr>
                    <w:spacing w:before="0" w:after="0"/>
                    <w:ind w:left="0" w:firstLine="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3BA7CEA6"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before="0" w:after="0"/>
                    <w:ind w:left="0" w:firstLine="0"/>
                    <w:rPr>
                      <w:sz w:val="16"/>
                      <w:szCs w:val="16"/>
                    </w:rPr>
                  </w:pPr>
                </w:p>
              </w:tc>
              <w:tc>
                <w:tcPr>
                  <w:tcW w:w="773" w:type="dxa"/>
                  <w:vAlign w:val="center"/>
                </w:tcPr>
                <w:p w14:paraId="507073B3" w14:textId="77777777" w:rsidR="00F526E6" w:rsidRPr="0068452C" w:rsidRDefault="00F526E6" w:rsidP="00583A38">
                  <w:pPr>
                    <w:spacing w:before="0" w:after="0"/>
                    <w:ind w:left="0" w:firstLine="0"/>
                    <w:rPr>
                      <w:sz w:val="16"/>
                      <w:szCs w:val="16"/>
                    </w:rPr>
                  </w:pPr>
                </w:p>
              </w:tc>
              <w:tc>
                <w:tcPr>
                  <w:tcW w:w="773" w:type="dxa"/>
                  <w:vAlign w:val="center"/>
                </w:tcPr>
                <w:p w14:paraId="05136DE0" w14:textId="77777777" w:rsidR="00F526E6" w:rsidRPr="0068452C" w:rsidRDefault="00F526E6" w:rsidP="00583A38">
                  <w:pPr>
                    <w:spacing w:before="0" w:after="0"/>
                    <w:ind w:left="0" w:firstLine="0"/>
                    <w:rPr>
                      <w:sz w:val="16"/>
                      <w:szCs w:val="16"/>
                    </w:rPr>
                  </w:pPr>
                </w:p>
              </w:tc>
              <w:tc>
                <w:tcPr>
                  <w:tcW w:w="773" w:type="dxa"/>
                  <w:vAlign w:val="center"/>
                </w:tcPr>
                <w:p w14:paraId="556AE7AA" w14:textId="77777777" w:rsidR="00F526E6" w:rsidRPr="0068452C" w:rsidRDefault="00F526E6" w:rsidP="00583A38">
                  <w:pPr>
                    <w:spacing w:before="0" w:after="0"/>
                    <w:ind w:left="0" w:firstLine="0"/>
                    <w:rPr>
                      <w:sz w:val="16"/>
                      <w:szCs w:val="16"/>
                    </w:rPr>
                  </w:pPr>
                </w:p>
              </w:tc>
              <w:tc>
                <w:tcPr>
                  <w:tcW w:w="772" w:type="dxa"/>
                  <w:vAlign w:val="center"/>
                </w:tcPr>
                <w:p w14:paraId="014654EE" w14:textId="77777777" w:rsidR="00F526E6" w:rsidRPr="0068452C" w:rsidRDefault="00F526E6" w:rsidP="00583A38">
                  <w:pPr>
                    <w:spacing w:before="0" w:after="0"/>
                    <w:ind w:left="0" w:firstLine="0"/>
                    <w:rPr>
                      <w:sz w:val="16"/>
                      <w:szCs w:val="16"/>
                    </w:rPr>
                  </w:pPr>
                </w:p>
              </w:tc>
              <w:tc>
                <w:tcPr>
                  <w:tcW w:w="772" w:type="dxa"/>
                  <w:vAlign w:val="center"/>
                </w:tcPr>
                <w:p w14:paraId="0234DEB8" w14:textId="77777777" w:rsidR="00F526E6" w:rsidRPr="0068452C" w:rsidRDefault="00F526E6" w:rsidP="00583A38">
                  <w:pPr>
                    <w:spacing w:before="0" w:after="0"/>
                    <w:ind w:left="0" w:firstLine="0"/>
                    <w:rPr>
                      <w:sz w:val="16"/>
                      <w:szCs w:val="16"/>
                    </w:rPr>
                  </w:pPr>
                </w:p>
              </w:tc>
              <w:tc>
                <w:tcPr>
                  <w:tcW w:w="773" w:type="dxa"/>
                  <w:vAlign w:val="center"/>
                </w:tcPr>
                <w:p w14:paraId="4150EB6C" w14:textId="77777777" w:rsidR="00F526E6" w:rsidRPr="0068452C" w:rsidRDefault="00F526E6" w:rsidP="00583A38">
                  <w:pPr>
                    <w:spacing w:before="0" w:after="0"/>
                    <w:ind w:left="0" w:firstLine="0"/>
                    <w:rPr>
                      <w:sz w:val="16"/>
                      <w:szCs w:val="16"/>
                    </w:rPr>
                  </w:pPr>
                </w:p>
              </w:tc>
              <w:tc>
                <w:tcPr>
                  <w:tcW w:w="927" w:type="dxa"/>
                  <w:vAlign w:val="center"/>
                </w:tcPr>
                <w:p w14:paraId="58646483" w14:textId="77777777" w:rsidR="00F526E6" w:rsidRPr="0068452C" w:rsidRDefault="00F526E6" w:rsidP="00583A38">
                  <w:pPr>
                    <w:spacing w:before="0" w:after="0"/>
                    <w:ind w:left="0" w:firstLine="0"/>
                    <w:rPr>
                      <w:sz w:val="16"/>
                      <w:szCs w:val="16"/>
                    </w:rPr>
                  </w:pPr>
                </w:p>
              </w:tc>
              <w:tc>
                <w:tcPr>
                  <w:tcW w:w="929" w:type="dxa"/>
                  <w:vAlign w:val="center"/>
                </w:tcPr>
                <w:p w14:paraId="1E70D1C1" w14:textId="77777777" w:rsidR="00F526E6" w:rsidRPr="0068452C" w:rsidRDefault="00F526E6" w:rsidP="00583A38">
                  <w:pPr>
                    <w:spacing w:before="0" w:after="0"/>
                    <w:ind w:left="0" w:firstLine="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before="0" w:after="0"/>
                    <w:ind w:left="0" w:firstLine="0"/>
                    <w:rPr>
                      <w:b/>
                      <w:sz w:val="16"/>
                      <w:szCs w:val="16"/>
                    </w:rPr>
                  </w:pPr>
                </w:p>
              </w:tc>
              <w:tc>
                <w:tcPr>
                  <w:tcW w:w="1081" w:type="dxa"/>
                  <w:vMerge/>
                  <w:vAlign w:val="center"/>
                </w:tcPr>
                <w:p w14:paraId="1656EF0A" w14:textId="77777777" w:rsidR="00F526E6" w:rsidRPr="0068452C" w:rsidRDefault="00F526E6" w:rsidP="00583A38">
                  <w:pPr>
                    <w:spacing w:before="0" w:after="0"/>
                    <w:ind w:left="0" w:firstLine="0"/>
                    <w:rPr>
                      <w:b/>
                      <w:sz w:val="16"/>
                      <w:szCs w:val="16"/>
                    </w:rPr>
                  </w:pPr>
                </w:p>
              </w:tc>
              <w:tc>
                <w:tcPr>
                  <w:tcW w:w="944" w:type="dxa"/>
                  <w:vAlign w:val="center"/>
                </w:tcPr>
                <w:p w14:paraId="201CFDF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before="0" w:after="0"/>
                    <w:ind w:left="0" w:firstLine="0"/>
                    <w:rPr>
                      <w:sz w:val="16"/>
                      <w:szCs w:val="16"/>
                    </w:rPr>
                  </w:pPr>
                </w:p>
              </w:tc>
              <w:tc>
                <w:tcPr>
                  <w:tcW w:w="773" w:type="dxa"/>
                  <w:vAlign w:val="center"/>
                </w:tcPr>
                <w:p w14:paraId="2109EEC7" w14:textId="77777777" w:rsidR="00F526E6" w:rsidRPr="0068452C" w:rsidRDefault="00F526E6" w:rsidP="00583A38">
                  <w:pPr>
                    <w:spacing w:before="0" w:after="0"/>
                    <w:ind w:left="0" w:firstLine="0"/>
                    <w:rPr>
                      <w:sz w:val="16"/>
                      <w:szCs w:val="16"/>
                    </w:rPr>
                  </w:pPr>
                </w:p>
              </w:tc>
              <w:tc>
                <w:tcPr>
                  <w:tcW w:w="773" w:type="dxa"/>
                  <w:vAlign w:val="center"/>
                </w:tcPr>
                <w:p w14:paraId="151A140C" w14:textId="77777777" w:rsidR="00F526E6" w:rsidRPr="0068452C" w:rsidRDefault="00F526E6" w:rsidP="00583A38">
                  <w:pPr>
                    <w:spacing w:before="0" w:after="0"/>
                    <w:ind w:left="0" w:firstLine="0"/>
                    <w:rPr>
                      <w:sz w:val="16"/>
                      <w:szCs w:val="16"/>
                    </w:rPr>
                  </w:pPr>
                </w:p>
              </w:tc>
              <w:tc>
                <w:tcPr>
                  <w:tcW w:w="773" w:type="dxa"/>
                  <w:vAlign w:val="center"/>
                </w:tcPr>
                <w:p w14:paraId="247FDC57" w14:textId="77777777" w:rsidR="00F526E6" w:rsidRPr="0068452C" w:rsidRDefault="00F526E6" w:rsidP="00583A38">
                  <w:pPr>
                    <w:spacing w:before="0" w:after="0"/>
                    <w:ind w:left="0" w:firstLine="0"/>
                    <w:rPr>
                      <w:sz w:val="16"/>
                      <w:szCs w:val="16"/>
                    </w:rPr>
                  </w:pPr>
                </w:p>
              </w:tc>
              <w:tc>
                <w:tcPr>
                  <w:tcW w:w="772" w:type="dxa"/>
                  <w:vAlign w:val="center"/>
                </w:tcPr>
                <w:p w14:paraId="5834B020" w14:textId="77777777" w:rsidR="00F526E6" w:rsidRPr="0068452C" w:rsidRDefault="00F526E6" w:rsidP="00583A38">
                  <w:pPr>
                    <w:spacing w:before="0" w:after="0"/>
                    <w:ind w:left="0" w:firstLine="0"/>
                    <w:rPr>
                      <w:sz w:val="16"/>
                      <w:szCs w:val="16"/>
                    </w:rPr>
                  </w:pPr>
                </w:p>
              </w:tc>
              <w:tc>
                <w:tcPr>
                  <w:tcW w:w="772" w:type="dxa"/>
                  <w:vAlign w:val="center"/>
                </w:tcPr>
                <w:p w14:paraId="78559024" w14:textId="77777777" w:rsidR="00F526E6" w:rsidRPr="0068452C" w:rsidRDefault="00F526E6" w:rsidP="00583A38">
                  <w:pPr>
                    <w:spacing w:before="0" w:after="0"/>
                    <w:ind w:left="0" w:firstLine="0"/>
                    <w:rPr>
                      <w:sz w:val="16"/>
                      <w:szCs w:val="16"/>
                    </w:rPr>
                  </w:pPr>
                </w:p>
              </w:tc>
              <w:tc>
                <w:tcPr>
                  <w:tcW w:w="773" w:type="dxa"/>
                  <w:vAlign w:val="center"/>
                </w:tcPr>
                <w:p w14:paraId="0587B117" w14:textId="77777777" w:rsidR="00F526E6" w:rsidRPr="0068452C" w:rsidRDefault="00F526E6" w:rsidP="00583A38">
                  <w:pPr>
                    <w:spacing w:before="0" w:after="0"/>
                    <w:ind w:left="0" w:firstLine="0"/>
                    <w:rPr>
                      <w:sz w:val="16"/>
                      <w:szCs w:val="16"/>
                    </w:rPr>
                  </w:pPr>
                </w:p>
              </w:tc>
              <w:tc>
                <w:tcPr>
                  <w:tcW w:w="927" w:type="dxa"/>
                  <w:vAlign w:val="center"/>
                </w:tcPr>
                <w:p w14:paraId="41A16425" w14:textId="77777777" w:rsidR="00F526E6" w:rsidRPr="0068452C" w:rsidRDefault="00F526E6" w:rsidP="00583A38">
                  <w:pPr>
                    <w:spacing w:before="0" w:after="0"/>
                    <w:ind w:left="0" w:firstLine="0"/>
                    <w:rPr>
                      <w:sz w:val="16"/>
                      <w:szCs w:val="16"/>
                    </w:rPr>
                  </w:pPr>
                </w:p>
              </w:tc>
              <w:tc>
                <w:tcPr>
                  <w:tcW w:w="929" w:type="dxa"/>
                  <w:vAlign w:val="center"/>
                </w:tcPr>
                <w:p w14:paraId="678BC066" w14:textId="77777777" w:rsidR="00F526E6" w:rsidRPr="0068452C" w:rsidRDefault="00F526E6" w:rsidP="00583A38">
                  <w:pPr>
                    <w:spacing w:before="0" w:after="0"/>
                    <w:ind w:left="0" w:firstLine="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before="0" w:after="0"/>
                    <w:ind w:left="0" w:firstLine="0"/>
                    <w:rPr>
                      <w:b/>
                      <w:sz w:val="16"/>
                      <w:szCs w:val="16"/>
                    </w:rPr>
                  </w:pPr>
                </w:p>
              </w:tc>
              <w:tc>
                <w:tcPr>
                  <w:tcW w:w="1081" w:type="dxa"/>
                  <w:vMerge/>
                  <w:vAlign w:val="center"/>
                </w:tcPr>
                <w:p w14:paraId="5451DD45" w14:textId="77777777" w:rsidR="00F526E6" w:rsidRPr="0068452C" w:rsidRDefault="00F526E6" w:rsidP="00583A38">
                  <w:pPr>
                    <w:spacing w:before="0" w:after="0"/>
                    <w:ind w:left="0" w:firstLine="0"/>
                    <w:rPr>
                      <w:b/>
                      <w:sz w:val="16"/>
                      <w:szCs w:val="16"/>
                    </w:rPr>
                  </w:pPr>
                </w:p>
              </w:tc>
              <w:tc>
                <w:tcPr>
                  <w:tcW w:w="944" w:type="dxa"/>
                  <w:vAlign w:val="center"/>
                </w:tcPr>
                <w:p w14:paraId="63A2768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before="0" w:after="0"/>
                    <w:ind w:left="0" w:firstLine="0"/>
                    <w:rPr>
                      <w:sz w:val="16"/>
                      <w:szCs w:val="16"/>
                    </w:rPr>
                  </w:pPr>
                </w:p>
              </w:tc>
              <w:tc>
                <w:tcPr>
                  <w:tcW w:w="773" w:type="dxa"/>
                  <w:vAlign w:val="center"/>
                </w:tcPr>
                <w:p w14:paraId="1E1DEEF4" w14:textId="77777777" w:rsidR="00F526E6" w:rsidRPr="0068452C" w:rsidRDefault="00F526E6" w:rsidP="00583A38">
                  <w:pPr>
                    <w:spacing w:before="0" w:after="0"/>
                    <w:ind w:left="0" w:firstLine="0"/>
                    <w:rPr>
                      <w:sz w:val="16"/>
                      <w:szCs w:val="16"/>
                    </w:rPr>
                  </w:pPr>
                </w:p>
              </w:tc>
              <w:tc>
                <w:tcPr>
                  <w:tcW w:w="773" w:type="dxa"/>
                  <w:vAlign w:val="center"/>
                </w:tcPr>
                <w:p w14:paraId="7D64C401" w14:textId="77777777" w:rsidR="00F526E6" w:rsidRPr="0068452C" w:rsidRDefault="00F526E6" w:rsidP="00583A38">
                  <w:pPr>
                    <w:spacing w:before="0" w:after="0"/>
                    <w:ind w:left="0" w:firstLine="0"/>
                    <w:rPr>
                      <w:sz w:val="16"/>
                      <w:szCs w:val="16"/>
                    </w:rPr>
                  </w:pPr>
                </w:p>
              </w:tc>
              <w:tc>
                <w:tcPr>
                  <w:tcW w:w="773" w:type="dxa"/>
                  <w:vAlign w:val="center"/>
                </w:tcPr>
                <w:p w14:paraId="1DC05180" w14:textId="77777777" w:rsidR="00F526E6" w:rsidRPr="0068452C" w:rsidRDefault="00F526E6" w:rsidP="00583A38">
                  <w:pPr>
                    <w:spacing w:before="0" w:after="0"/>
                    <w:ind w:left="0" w:firstLine="0"/>
                    <w:rPr>
                      <w:sz w:val="16"/>
                      <w:szCs w:val="16"/>
                    </w:rPr>
                  </w:pPr>
                </w:p>
              </w:tc>
              <w:tc>
                <w:tcPr>
                  <w:tcW w:w="772" w:type="dxa"/>
                  <w:vAlign w:val="center"/>
                </w:tcPr>
                <w:p w14:paraId="76036E25" w14:textId="77777777" w:rsidR="00F526E6" w:rsidRPr="0068452C" w:rsidRDefault="00F526E6" w:rsidP="00583A38">
                  <w:pPr>
                    <w:spacing w:before="0" w:after="0"/>
                    <w:ind w:left="0" w:firstLine="0"/>
                    <w:rPr>
                      <w:sz w:val="16"/>
                      <w:szCs w:val="16"/>
                    </w:rPr>
                  </w:pPr>
                </w:p>
              </w:tc>
              <w:tc>
                <w:tcPr>
                  <w:tcW w:w="772" w:type="dxa"/>
                  <w:vAlign w:val="center"/>
                </w:tcPr>
                <w:p w14:paraId="7CA568B0" w14:textId="77777777" w:rsidR="00F526E6" w:rsidRPr="0068452C" w:rsidRDefault="00F526E6" w:rsidP="00583A38">
                  <w:pPr>
                    <w:spacing w:before="0" w:after="0"/>
                    <w:ind w:left="0" w:firstLine="0"/>
                    <w:rPr>
                      <w:sz w:val="16"/>
                      <w:szCs w:val="16"/>
                    </w:rPr>
                  </w:pPr>
                </w:p>
              </w:tc>
              <w:tc>
                <w:tcPr>
                  <w:tcW w:w="773" w:type="dxa"/>
                  <w:vAlign w:val="center"/>
                </w:tcPr>
                <w:p w14:paraId="70AE33D3" w14:textId="77777777" w:rsidR="00F526E6" w:rsidRPr="0068452C" w:rsidRDefault="00F526E6" w:rsidP="00583A38">
                  <w:pPr>
                    <w:spacing w:before="0" w:after="0"/>
                    <w:ind w:left="0" w:firstLine="0"/>
                    <w:rPr>
                      <w:sz w:val="16"/>
                      <w:szCs w:val="16"/>
                    </w:rPr>
                  </w:pPr>
                </w:p>
              </w:tc>
              <w:tc>
                <w:tcPr>
                  <w:tcW w:w="927" w:type="dxa"/>
                  <w:vAlign w:val="center"/>
                </w:tcPr>
                <w:p w14:paraId="66072AA6" w14:textId="77777777" w:rsidR="00F526E6" w:rsidRPr="0068452C" w:rsidRDefault="00F526E6" w:rsidP="00583A38">
                  <w:pPr>
                    <w:spacing w:before="0" w:after="0"/>
                    <w:ind w:left="0" w:firstLine="0"/>
                    <w:rPr>
                      <w:sz w:val="16"/>
                      <w:szCs w:val="16"/>
                    </w:rPr>
                  </w:pPr>
                </w:p>
              </w:tc>
              <w:tc>
                <w:tcPr>
                  <w:tcW w:w="929" w:type="dxa"/>
                  <w:vAlign w:val="center"/>
                </w:tcPr>
                <w:p w14:paraId="3BFC0C07" w14:textId="77777777" w:rsidR="00F526E6" w:rsidRPr="0068452C" w:rsidRDefault="00F526E6" w:rsidP="00583A38">
                  <w:pPr>
                    <w:spacing w:before="0" w:after="0"/>
                    <w:ind w:left="0" w:firstLine="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before="0" w:after="0"/>
                    <w:ind w:left="0" w:firstLine="0"/>
                    <w:rPr>
                      <w:b/>
                      <w:sz w:val="16"/>
                      <w:szCs w:val="16"/>
                    </w:rPr>
                  </w:pPr>
                </w:p>
              </w:tc>
              <w:tc>
                <w:tcPr>
                  <w:tcW w:w="1081" w:type="dxa"/>
                  <w:vMerge/>
                  <w:vAlign w:val="center"/>
                </w:tcPr>
                <w:p w14:paraId="28C77B50" w14:textId="77777777" w:rsidR="00F526E6" w:rsidRPr="0068452C" w:rsidRDefault="00F526E6" w:rsidP="00583A38">
                  <w:pPr>
                    <w:spacing w:before="0" w:after="0"/>
                    <w:ind w:left="0" w:firstLine="0"/>
                    <w:rPr>
                      <w:b/>
                      <w:sz w:val="16"/>
                      <w:szCs w:val="16"/>
                    </w:rPr>
                  </w:pPr>
                </w:p>
              </w:tc>
              <w:tc>
                <w:tcPr>
                  <w:tcW w:w="944" w:type="dxa"/>
                  <w:vAlign w:val="center"/>
                </w:tcPr>
                <w:p w14:paraId="07D2662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before="0" w:after="0"/>
                    <w:ind w:left="0" w:firstLine="0"/>
                    <w:rPr>
                      <w:sz w:val="16"/>
                      <w:szCs w:val="16"/>
                    </w:rPr>
                  </w:pPr>
                </w:p>
              </w:tc>
              <w:tc>
                <w:tcPr>
                  <w:tcW w:w="773" w:type="dxa"/>
                  <w:vAlign w:val="center"/>
                </w:tcPr>
                <w:p w14:paraId="2CB4D89B" w14:textId="77777777" w:rsidR="00F526E6" w:rsidRPr="0068452C" w:rsidRDefault="00F526E6" w:rsidP="00583A38">
                  <w:pPr>
                    <w:spacing w:before="0" w:after="0"/>
                    <w:ind w:left="0" w:firstLine="0"/>
                    <w:rPr>
                      <w:sz w:val="16"/>
                      <w:szCs w:val="16"/>
                    </w:rPr>
                  </w:pPr>
                </w:p>
              </w:tc>
              <w:tc>
                <w:tcPr>
                  <w:tcW w:w="773" w:type="dxa"/>
                  <w:vAlign w:val="center"/>
                </w:tcPr>
                <w:p w14:paraId="30E67B24" w14:textId="77777777" w:rsidR="00F526E6" w:rsidRPr="0068452C" w:rsidRDefault="00F526E6" w:rsidP="00583A38">
                  <w:pPr>
                    <w:spacing w:before="0" w:after="0"/>
                    <w:ind w:left="0" w:firstLine="0"/>
                    <w:rPr>
                      <w:sz w:val="16"/>
                      <w:szCs w:val="16"/>
                    </w:rPr>
                  </w:pPr>
                </w:p>
              </w:tc>
              <w:tc>
                <w:tcPr>
                  <w:tcW w:w="773" w:type="dxa"/>
                  <w:vAlign w:val="center"/>
                </w:tcPr>
                <w:p w14:paraId="150EDCD6" w14:textId="77777777" w:rsidR="00F526E6" w:rsidRPr="0068452C" w:rsidRDefault="00F526E6" w:rsidP="00583A38">
                  <w:pPr>
                    <w:spacing w:before="0" w:after="0"/>
                    <w:ind w:left="0" w:firstLine="0"/>
                    <w:rPr>
                      <w:sz w:val="16"/>
                      <w:szCs w:val="16"/>
                    </w:rPr>
                  </w:pPr>
                </w:p>
              </w:tc>
              <w:tc>
                <w:tcPr>
                  <w:tcW w:w="772" w:type="dxa"/>
                  <w:vAlign w:val="center"/>
                </w:tcPr>
                <w:p w14:paraId="763ABF87" w14:textId="77777777" w:rsidR="00F526E6" w:rsidRPr="0068452C" w:rsidRDefault="00F526E6" w:rsidP="00583A38">
                  <w:pPr>
                    <w:spacing w:before="0" w:after="0"/>
                    <w:ind w:left="0" w:firstLine="0"/>
                    <w:rPr>
                      <w:sz w:val="16"/>
                      <w:szCs w:val="16"/>
                    </w:rPr>
                  </w:pPr>
                </w:p>
              </w:tc>
              <w:tc>
                <w:tcPr>
                  <w:tcW w:w="772" w:type="dxa"/>
                  <w:vAlign w:val="center"/>
                </w:tcPr>
                <w:p w14:paraId="46D28A50" w14:textId="77777777" w:rsidR="00F526E6" w:rsidRPr="0068452C" w:rsidRDefault="00F526E6" w:rsidP="00583A38">
                  <w:pPr>
                    <w:spacing w:before="0" w:after="0"/>
                    <w:ind w:left="0" w:firstLine="0"/>
                    <w:rPr>
                      <w:sz w:val="16"/>
                      <w:szCs w:val="16"/>
                    </w:rPr>
                  </w:pPr>
                </w:p>
              </w:tc>
              <w:tc>
                <w:tcPr>
                  <w:tcW w:w="773" w:type="dxa"/>
                  <w:vAlign w:val="center"/>
                </w:tcPr>
                <w:p w14:paraId="16110B09" w14:textId="77777777" w:rsidR="00F526E6" w:rsidRPr="0068452C" w:rsidRDefault="00F526E6" w:rsidP="00583A38">
                  <w:pPr>
                    <w:spacing w:before="0" w:after="0"/>
                    <w:ind w:left="0" w:firstLine="0"/>
                    <w:rPr>
                      <w:sz w:val="16"/>
                      <w:szCs w:val="16"/>
                    </w:rPr>
                  </w:pPr>
                </w:p>
              </w:tc>
              <w:tc>
                <w:tcPr>
                  <w:tcW w:w="927" w:type="dxa"/>
                  <w:vAlign w:val="center"/>
                </w:tcPr>
                <w:p w14:paraId="26E1284B" w14:textId="77777777" w:rsidR="00F526E6" w:rsidRPr="0068452C" w:rsidRDefault="00F526E6" w:rsidP="00583A38">
                  <w:pPr>
                    <w:spacing w:before="0" w:after="0"/>
                    <w:ind w:left="0" w:firstLine="0"/>
                    <w:rPr>
                      <w:sz w:val="16"/>
                      <w:szCs w:val="16"/>
                    </w:rPr>
                  </w:pPr>
                </w:p>
              </w:tc>
              <w:tc>
                <w:tcPr>
                  <w:tcW w:w="929" w:type="dxa"/>
                  <w:vAlign w:val="center"/>
                </w:tcPr>
                <w:p w14:paraId="26D39ECA" w14:textId="77777777" w:rsidR="00F526E6" w:rsidRPr="0068452C" w:rsidRDefault="00F526E6" w:rsidP="00583A38">
                  <w:pPr>
                    <w:spacing w:before="0" w:after="0"/>
                    <w:ind w:left="0" w:firstLine="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894639"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before="0" w:after="0"/>
                    <w:ind w:left="0" w:firstLine="0"/>
                    <w:rPr>
                      <w:sz w:val="16"/>
                      <w:szCs w:val="16"/>
                    </w:rPr>
                  </w:pPr>
                </w:p>
              </w:tc>
              <w:tc>
                <w:tcPr>
                  <w:tcW w:w="773" w:type="dxa"/>
                  <w:vAlign w:val="center"/>
                </w:tcPr>
                <w:p w14:paraId="29DA70C7" w14:textId="77777777" w:rsidR="00F526E6" w:rsidRPr="0068452C" w:rsidRDefault="00F526E6" w:rsidP="00583A38">
                  <w:pPr>
                    <w:spacing w:before="0" w:after="0"/>
                    <w:ind w:left="0" w:firstLine="0"/>
                    <w:rPr>
                      <w:sz w:val="16"/>
                      <w:szCs w:val="16"/>
                    </w:rPr>
                  </w:pPr>
                </w:p>
              </w:tc>
              <w:tc>
                <w:tcPr>
                  <w:tcW w:w="773" w:type="dxa"/>
                  <w:vAlign w:val="center"/>
                </w:tcPr>
                <w:p w14:paraId="3C255085" w14:textId="77777777" w:rsidR="00F526E6" w:rsidRPr="0068452C" w:rsidRDefault="00F526E6" w:rsidP="00583A38">
                  <w:pPr>
                    <w:spacing w:before="0" w:after="0"/>
                    <w:ind w:left="0" w:firstLine="0"/>
                    <w:rPr>
                      <w:sz w:val="16"/>
                      <w:szCs w:val="16"/>
                    </w:rPr>
                  </w:pPr>
                </w:p>
              </w:tc>
              <w:tc>
                <w:tcPr>
                  <w:tcW w:w="773" w:type="dxa"/>
                  <w:vAlign w:val="center"/>
                </w:tcPr>
                <w:p w14:paraId="7E8ECA11" w14:textId="77777777" w:rsidR="00F526E6" w:rsidRPr="0068452C" w:rsidRDefault="00F526E6" w:rsidP="00583A38">
                  <w:pPr>
                    <w:spacing w:before="0" w:after="0"/>
                    <w:ind w:left="0" w:firstLine="0"/>
                    <w:rPr>
                      <w:sz w:val="16"/>
                      <w:szCs w:val="16"/>
                    </w:rPr>
                  </w:pPr>
                </w:p>
              </w:tc>
              <w:tc>
                <w:tcPr>
                  <w:tcW w:w="772" w:type="dxa"/>
                  <w:vAlign w:val="center"/>
                </w:tcPr>
                <w:p w14:paraId="46EAE084" w14:textId="77777777" w:rsidR="00F526E6" w:rsidRPr="0068452C" w:rsidRDefault="00F526E6" w:rsidP="00583A38">
                  <w:pPr>
                    <w:spacing w:before="0" w:after="0"/>
                    <w:ind w:left="0" w:firstLine="0"/>
                    <w:rPr>
                      <w:sz w:val="16"/>
                      <w:szCs w:val="16"/>
                    </w:rPr>
                  </w:pPr>
                </w:p>
              </w:tc>
              <w:tc>
                <w:tcPr>
                  <w:tcW w:w="772" w:type="dxa"/>
                  <w:vAlign w:val="center"/>
                </w:tcPr>
                <w:p w14:paraId="3BB408FC" w14:textId="77777777" w:rsidR="00F526E6" w:rsidRPr="0068452C" w:rsidRDefault="00F526E6" w:rsidP="00583A38">
                  <w:pPr>
                    <w:spacing w:before="0" w:after="0"/>
                    <w:ind w:left="0" w:firstLine="0"/>
                    <w:rPr>
                      <w:sz w:val="16"/>
                      <w:szCs w:val="16"/>
                    </w:rPr>
                  </w:pPr>
                </w:p>
              </w:tc>
              <w:tc>
                <w:tcPr>
                  <w:tcW w:w="773" w:type="dxa"/>
                  <w:vAlign w:val="center"/>
                </w:tcPr>
                <w:p w14:paraId="04C98E02" w14:textId="77777777" w:rsidR="00F526E6" w:rsidRPr="0068452C" w:rsidRDefault="00F526E6" w:rsidP="00583A38">
                  <w:pPr>
                    <w:spacing w:before="0" w:after="0"/>
                    <w:ind w:left="0" w:firstLine="0"/>
                    <w:rPr>
                      <w:sz w:val="16"/>
                      <w:szCs w:val="16"/>
                    </w:rPr>
                  </w:pPr>
                </w:p>
              </w:tc>
              <w:tc>
                <w:tcPr>
                  <w:tcW w:w="927" w:type="dxa"/>
                  <w:vAlign w:val="center"/>
                </w:tcPr>
                <w:p w14:paraId="435989C4" w14:textId="77777777" w:rsidR="00F526E6" w:rsidRPr="0068452C" w:rsidRDefault="00F526E6" w:rsidP="00583A38">
                  <w:pPr>
                    <w:spacing w:before="0" w:after="0"/>
                    <w:ind w:left="0" w:firstLine="0"/>
                    <w:rPr>
                      <w:sz w:val="16"/>
                      <w:szCs w:val="16"/>
                    </w:rPr>
                  </w:pPr>
                </w:p>
              </w:tc>
              <w:tc>
                <w:tcPr>
                  <w:tcW w:w="929" w:type="dxa"/>
                  <w:vAlign w:val="center"/>
                </w:tcPr>
                <w:p w14:paraId="5D06F007" w14:textId="77777777" w:rsidR="00F526E6" w:rsidRPr="0068452C" w:rsidRDefault="00F526E6" w:rsidP="00583A38">
                  <w:pPr>
                    <w:spacing w:before="0" w:after="0"/>
                    <w:ind w:left="0" w:firstLine="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before="0" w:after="0"/>
                    <w:ind w:left="0" w:firstLine="0"/>
                    <w:rPr>
                      <w:b/>
                      <w:sz w:val="16"/>
                      <w:szCs w:val="16"/>
                    </w:rPr>
                  </w:pPr>
                </w:p>
              </w:tc>
              <w:tc>
                <w:tcPr>
                  <w:tcW w:w="1081" w:type="dxa"/>
                  <w:vMerge/>
                  <w:vAlign w:val="center"/>
                </w:tcPr>
                <w:p w14:paraId="1C1B340D" w14:textId="77777777" w:rsidR="00F526E6" w:rsidRPr="0068452C" w:rsidRDefault="00F526E6" w:rsidP="00583A38">
                  <w:pPr>
                    <w:spacing w:before="0" w:after="0"/>
                    <w:ind w:left="0" w:firstLine="0"/>
                    <w:rPr>
                      <w:b/>
                      <w:sz w:val="16"/>
                      <w:szCs w:val="16"/>
                    </w:rPr>
                  </w:pPr>
                </w:p>
              </w:tc>
              <w:tc>
                <w:tcPr>
                  <w:tcW w:w="944" w:type="dxa"/>
                  <w:vAlign w:val="center"/>
                </w:tcPr>
                <w:p w14:paraId="5AA8906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before="0" w:after="0"/>
                    <w:ind w:left="0" w:firstLine="0"/>
                    <w:rPr>
                      <w:sz w:val="16"/>
                      <w:szCs w:val="16"/>
                    </w:rPr>
                  </w:pPr>
                </w:p>
              </w:tc>
              <w:tc>
                <w:tcPr>
                  <w:tcW w:w="773" w:type="dxa"/>
                  <w:vAlign w:val="center"/>
                </w:tcPr>
                <w:p w14:paraId="4E120AD7" w14:textId="77777777" w:rsidR="00F526E6" w:rsidRPr="0068452C" w:rsidRDefault="00F526E6" w:rsidP="00583A38">
                  <w:pPr>
                    <w:spacing w:before="0" w:after="0"/>
                    <w:ind w:left="0" w:firstLine="0"/>
                    <w:rPr>
                      <w:sz w:val="16"/>
                      <w:szCs w:val="16"/>
                    </w:rPr>
                  </w:pPr>
                </w:p>
              </w:tc>
              <w:tc>
                <w:tcPr>
                  <w:tcW w:w="773" w:type="dxa"/>
                  <w:vAlign w:val="center"/>
                </w:tcPr>
                <w:p w14:paraId="2536C76E" w14:textId="77777777" w:rsidR="00F526E6" w:rsidRPr="0068452C" w:rsidRDefault="00F526E6" w:rsidP="00583A38">
                  <w:pPr>
                    <w:spacing w:before="0" w:after="0"/>
                    <w:ind w:left="0" w:firstLine="0"/>
                    <w:rPr>
                      <w:sz w:val="16"/>
                      <w:szCs w:val="16"/>
                    </w:rPr>
                  </w:pPr>
                </w:p>
              </w:tc>
              <w:tc>
                <w:tcPr>
                  <w:tcW w:w="773" w:type="dxa"/>
                  <w:vAlign w:val="center"/>
                </w:tcPr>
                <w:p w14:paraId="418D7AF6" w14:textId="77777777" w:rsidR="00F526E6" w:rsidRPr="0068452C" w:rsidRDefault="00F526E6" w:rsidP="00583A38">
                  <w:pPr>
                    <w:spacing w:before="0" w:after="0"/>
                    <w:ind w:left="0" w:firstLine="0"/>
                    <w:rPr>
                      <w:sz w:val="16"/>
                      <w:szCs w:val="16"/>
                    </w:rPr>
                  </w:pPr>
                </w:p>
              </w:tc>
              <w:tc>
                <w:tcPr>
                  <w:tcW w:w="772" w:type="dxa"/>
                  <w:vAlign w:val="center"/>
                </w:tcPr>
                <w:p w14:paraId="6BB30B74" w14:textId="77777777" w:rsidR="00F526E6" w:rsidRPr="0068452C" w:rsidRDefault="00F526E6" w:rsidP="00583A38">
                  <w:pPr>
                    <w:spacing w:before="0" w:after="0"/>
                    <w:ind w:left="0" w:firstLine="0"/>
                    <w:rPr>
                      <w:sz w:val="16"/>
                      <w:szCs w:val="16"/>
                    </w:rPr>
                  </w:pPr>
                </w:p>
              </w:tc>
              <w:tc>
                <w:tcPr>
                  <w:tcW w:w="772" w:type="dxa"/>
                  <w:vAlign w:val="center"/>
                </w:tcPr>
                <w:p w14:paraId="4ECB440C" w14:textId="77777777" w:rsidR="00F526E6" w:rsidRPr="0068452C" w:rsidRDefault="00F526E6" w:rsidP="00583A38">
                  <w:pPr>
                    <w:spacing w:before="0" w:after="0"/>
                    <w:ind w:left="0" w:firstLine="0"/>
                    <w:rPr>
                      <w:sz w:val="16"/>
                      <w:szCs w:val="16"/>
                    </w:rPr>
                  </w:pPr>
                </w:p>
              </w:tc>
              <w:tc>
                <w:tcPr>
                  <w:tcW w:w="773" w:type="dxa"/>
                  <w:vAlign w:val="center"/>
                </w:tcPr>
                <w:p w14:paraId="66FE5134" w14:textId="77777777" w:rsidR="00F526E6" w:rsidRPr="0068452C" w:rsidRDefault="00F526E6" w:rsidP="00583A38">
                  <w:pPr>
                    <w:spacing w:before="0" w:after="0"/>
                    <w:ind w:left="0" w:firstLine="0"/>
                    <w:rPr>
                      <w:sz w:val="16"/>
                      <w:szCs w:val="16"/>
                    </w:rPr>
                  </w:pPr>
                </w:p>
              </w:tc>
              <w:tc>
                <w:tcPr>
                  <w:tcW w:w="927" w:type="dxa"/>
                  <w:vAlign w:val="center"/>
                </w:tcPr>
                <w:p w14:paraId="457E37B8" w14:textId="77777777" w:rsidR="00F526E6" w:rsidRPr="0068452C" w:rsidRDefault="00F526E6" w:rsidP="00583A38">
                  <w:pPr>
                    <w:spacing w:before="0" w:after="0"/>
                    <w:ind w:left="0" w:firstLine="0"/>
                    <w:rPr>
                      <w:sz w:val="16"/>
                      <w:szCs w:val="16"/>
                    </w:rPr>
                  </w:pPr>
                </w:p>
              </w:tc>
              <w:tc>
                <w:tcPr>
                  <w:tcW w:w="929" w:type="dxa"/>
                  <w:vAlign w:val="center"/>
                </w:tcPr>
                <w:p w14:paraId="162C630A" w14:textId="77777777" w:rsidR="00F526E6" w:rsidRPr="0068452C" w:rsidRDefault="00F526E6" w:rsidP="00583A38">
                  <w:pPr>
                    <w:spacing w:before="0" w:after="0"/>
                    <w:ind w:left="0" w:firstLine="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before="0" w:after="0"/>
                    <w:ind w:left="0" w:firstLine="0"/>
                    <w:rPr>
                      <w:b/>
                      <w:sz w:val="16"/>
                      <w:szCs w:val="16"/>
                    </w:rPr>
                  </w:pPr>
                </w:p>
              </w:tc>
              <w:tc>
                <w:tcPr>
                  <w:tcW w:w="1081" w:type="dxa"/>
                  <w:vMerge/>
                  <w:vAlign w:val="center"/>
                </w:tcPr>
                <w:p w14:paraId="52CD8D72" w14:textId="77777777" w:rsidR="00F526E6" w:rsidRPr="0068452C" w:rsidRDefault="00F526E6" w:rsidP="00583A38">
                  <w:pPr>
                    <w:spacing w:before="0" w:after="0"/>
                    <w:ind w:left="0" w:firstLine="0"/>
                    <w:rPr>
                      <w:b/>
                      <w:sz w:val="16"/>
                      <w:szCs w:val="16"/>
                    </w:rPr>
                  </w:pPr>
                </w:p>
              </w:tc>
              <w:tc>
                <w:tcPr>
                  <w:tcW w:w="944" w:type="dxa"/>
                  <w:vAlign w:val="center"/>
                </w:tcPr>
                <w:p w14:paraId="32B834B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before="0" w:after="0"/>
                    <w:ind w:left="0" w:firstLine="0"/>
                    <w:rPr>
                      <w:sz w:val="16"/>
                      <w:szCs w:val="16"/>
                    </w:rPr>
                  </w:pPr>
                </w:p>
              </w:tc>
              <w:tc>
                <w:tcPr>
                  <w:tcW w:w="773" w:type="dxa"/>
                  <w:vAlign w:val="center"/>
                </w:tcPr>
                <w:p w14:paraId="6D4BCEC2" w14:textId="77777777" w:rsidR="00F526E6" w:rsidRPr="0068452C" w:rsidRDefault="00F526E6" w:rsidP="00583A38">
                  <w:pPr>
                    <w:spacing w:before="0" w:after="0"/>
                    <w:ind w:left="0" w:firstLine="0"/>
                    <w:rPr>
                      <w:sz w:val="16"/>
                      <w:szCs w:val="16"/>
                    </w:rPr>
                  </w:pPr>
                </w:p>
              </w:tc>
              <w:tc>
                <w:tcPr>
                  <w:tcW w:w="773" w:type="dxa"/>
                  <w:vAlign w:val="center"/>
                </w:tcPr>
                <w:p w14:paraId="1047CE88" w14:textId="77777777" w:rsidR="00F526E6" w:rsidRPr="0068452C" w:rsidRDefault="00F526E6" w:rsidP="00583A38">
                  <w:pPr>
                    <w:spacing w:before="0" w:after="0"/>
                    <w:ind w:left="0" w:firstLine="0"/>
                    <w:rPr>
                      <w:sz w:val="16"/>
                      <w:szCs w:val="16"/>
                    </w:rPr>
                  </w:pPr>
                </w:p>
              </w:tc>
              <w:tc>
                <w:tcPr>
                  <w:tcW w:w="773" w:type="dxa"/>
                  <w:vAlign w:val="center"/>
                </w:tcPr>
                <w:p w14:paraId="2DCAFA2B" w14:textId="77777777" w:rsidR="00F526E6" w:rsidRPr="0068452C" w:rsidRDefault="00F526E6" w:rsidP="00583A38">
                  <w:pPr>
                    <w:spacing w:before="0" w:after="0"/>
                    <w:ind w:left="0" w:firstLine="0"/>
                    <w:rPr>
                      <w:sz w:val="16"/>
                      <w:szCs w:val="16"/>
                    </w:rPr>
                  </w:pPr>
                </w:p>
              </w:tc>
              <w:tc>
                <w:tcPr>
                  <w:tcW w:w="772" w:type="dxa"/>
                  <w:vAlign w:val="center"/>
                </w:tcPr>
                <w:p w14:paraId="5EEC1764" w14:textId="77777777" w:rsidR="00F526E6" w:rsidRPr="0068452C" w:rsidRDefault="00F526E6" w:rsidP="00583A38">
                  <w:pPr>
                    <w:spacing w:before="0" w:after="0"/>
                    <w:ind w:left="0" w:firstLine="0"/>
                    <w:rPr>
                      <w:sz w:val="16"/>
                      <w:szCs w:val="16"/>
                    </w:rPr>
                  </w:pPr>
                </w:p>
              </w:tc>
              <w:tc>
                <w:tcPr>
                  <w:tcW w:w="772" w:type="dxa"/>
                  <w:vAlign w:val="center"/>
                </w:tcPr>
                <w:p w14:paraId="224A3404" w14:textId="77777777" w:rsidR="00F526E6" w:rsidRPr="0068452C" w:rsidRDefault="00F526E6" w:rsidP="00583A38">
                  <w:pPr>
                    <w:spacing w:before="0" w:after="0"/>
                    <w:ind w:left="0" w:firstLine="0"/>
                    <w:rPr>
                      <w:sz w:val="16"/>
                      <w:szCs w:val="16"/>
                    </w:rPr>
                  </w:pPr>
                </w:p>
              </w:tc>
              <w:tc>
                <w:tcPr>
                  <w:tcW w:w="773" w:type="dxa"/>
                  <w:vAlign w:val="center"/>
                </w:tcPr>
                <w:p w14:paraId="13BA4B62" w14:textId="77777777" w:rsidR="00F526E6" w:rsidRPr="0068452C" w:rsidRDefault="00F526E6" w:rsidP="00583A38">
                  <w:pPr>
                    <w:spacing w:before="0" w:after="0"/>
                    <w:ind w:left="0" w:firstLine="0"/>
                    <w:rPr>
                      <w:sz w:val="16"/>
                      <w:szCs w:val="16"/>
                    </w:rPr>
                  </w:pPr>
                </w:p>
              </w:tc>
              <w:tc>
                <w:tcPr>
                  <w:tcW w:w="927" w:type="dxa"/>
                  <w:vAlign w:val="center"/>
                </w:tcPr>
                <w:p w14:paraId="6CEA9E7A" w14:textId="77777777" w:rsidR="00F526E6" w:rsidRPr="0068452C" w:rsidRDefault="00F526E6" w:rsidP="00583A38">
                  <w:pPr>
                    <w:spacing w:before="0" w:after="0"/>
                    <w:ind w:left="0" w:firstLine="0"/>
                    <w:rPr>
                      <w:sz w:val="16"/>
                      <w:szCs w:val="16"/>
                    </w:rPr>
                  </w:pPr>
                </w:p>
              </w:tc>
              <w:tc>
                <w:tcPr>
                  <w:tcW w:w="929" w:type="dxa"/>
                  <w:vAlign w:val="center"/>
                </w:tcPr>
                <w:p w14:paraId="7FCEB124" w14:textId="77777777" w:rsidR="00F526E6" w:rsidRPr="0068452C" w:rsidRDefault="00F526E6" w:rsidP="00583A38">
                  <w:pPr>
                    <w:spacing w:before="0" w:after="0"/>
                    <w:ind w:left="0" w:firstLine="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before="0" w:after="0"/>
                    <w:ind w:left="0" w:firstLine="0"/>
                    <w:rPr>
                      <w:b/>
                      <w:sz w:val="16"/>
                      <w:szCs w:val="16"/>
                    </w:rPr>
                  </w:pPr>
                </w:p>
              </w:tc>
              <w:tc>
                <w:tcPr>
                  <w:tcW w:w="1081" w:type="dxa"/>
                  <w:vMerge/>
                  <w:vAlign w:val="center"/>
                </w:tcPr>
                <w:p w14:paraId="3DFFFEF7" w14:textId="77777777" w:rsidR="00F526E6" w:rsidRPr="0068452C" w:rsidRDefault="00F526E6" w:rsidP="00583A38">
                  <w:pPr>
                    <w:spacing w:before="0" w:after="0"/>
                    <w:ind w:left="0" w:firstLine="0"/>
                    <w:rPr>
                      <w:b/>
                      <w:sz w:val="16"/>
                      <w:szCs w:val="16"/>
                    </w:rPr>
                  </w:pPr>
                </w:p>
              </w:tc>
              <w:tc>
                <w:tcPr>
                  <w:tcW w:w="944" w:type="dxa"/>
                  <w:vAlign w:val="center"/>
                </w:tcPr>
                <w:p w14:paraId="20E5304F"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before="0" w:after="0"/>
                    <w:ind w:left="0" w:firstLine="0"/>
                    <w:rPr>
                      <w:sz w:val="16"/>
                      <w:szCs w:val="16"/>
                    </w:rPr>
                  </w:pPr>
                </w:p>
              </w:tc>
              <w:tc>
                <w:tcPr>
                  <w:tcW w:w="773" w:type="dxa"/>
                  <w:vAlign w:val="center"/>
                </w:tcPr>
                <w:p w14:paraId="73B095EB" w14:textId="77777777" w:rsidR="00F526E6" w:rsidRPr="0068452C" w:rsidRDefault="00F526E6" w:rsidP="00583A38">
                  <w:pPr>
                    <w:spacing w:before="0" w:after="0"/>
                    <w:ind w:left="0" w:firstLine="0"/>
                    <w:rPr>
                      <w:sz w:val="16"/>
                      <w:szCs w:val="16"/>
                    </w:rPr>
                  </w:pPr>
                </w:p>
              </w:tc>
              <w:tc>
                <w:tcPr>
                  <w:tcW w:w="773" w:type="dxa"/>
                  <w:vAlign w:val="center"/>
                </w:tcPr>
                <w:p w14:paraId="58743FEC" w14:textId="77777777" w:rsidR="00F526E6" w:rsidRPr="0068452C" w:rsidRDefault="00F526E6" w:rsidP="00583A38">
                  <w:pPr>
                    <w:spacing w:before="0" w:after="0"/>
                    <w:ind w:left="0" w:firstLine="0"/>
                    <w:rPr>
                      <w:sz w:val="16"/>
                      <w:szCs w:val="16"/>
                    </w:rPr>
                  </w:pPr>
                </w:p>
              </w:tc>
              <w:tc>
                <w:tcPr>
                  <w:tcW w:w="773" w:type="dxa"/>
                  <w:vAlign w:val="center"/>
                </w:tcPr>
                <w:p w14:paraId="7EC51BC5" w14:textId="77777777" w:rsidR="00F526E6" w:rsidRPr="0068452C" w:rsidRDefault="00F526E6" w:rsidP="00583A38">
                  <w:pPr>
                    <w:spacing w:before="0" w:after="0"/>
                    <w:ind w:left="0" w:firstLine="0"/>
                    <w:rPr>
                      <w:sz w:val="16"/>
                      <w:szCs w:val="16"/>
                    </w:rPr>
                  </w:pPr>
                </w:p>
              </w:tc>
              <w:tc>
                <w:tcPr>
                  <w:tcW w:w="772" w:type="dxa"/>
                  <w:vAlign w:val="center"/>
                </w:tcPr>
                <w:p w14:paraId="6AC74901" w14:textId="77777777" w:rsidR="00F526E6" w:rsidRPr="0068452C" w:rsidRDefault="00F526E6" w:rsidP="00583A38">
                  <w:pPr>
                    <w:spacing w:before="0" w:after="0"/>
                    <w:ind w:left="0" w:firstLine="0"/>
                    <w:rPr>
                      <w:sz w:val="16"/>
                      <w:szCs w:val="16"/>
                    </w:rPr>
                  </w:pPr>
                </w:p>
              </w:tc>
              <w:tc>
                <w:tcPr>
                  <w:tcW w:w="772" w:type="dxa"/>
                  <w:vAlign w:val="center"/>
                </w:tcPr>
                <w:p w14:paraId="7A488FB0" w14:textId="77777777" w:rsidR="00F526E6" w:rsidRPr="0068452C" w:rsidRDefault="00F526E6" w:rsidP="00583A38">
                  <w:pPr>
                    <w:spacing w:before="0" w:after="0"/>
                    <w:ind w:left="0" w:firstLine="0"/>
                    <w:rPr>
                      <w:sz w:val="16"/>
                      <w:szCs w:val="16"/>
                    </w:rPr>
                  </w:pPr>
                </w:p>
              </w:tc>
              <w:tc>
                <w:tcPr>
                  <w:tcW w:w="773" w:type="dxa"/>
                  <w:vAlign w:val="center"/>
                </w:tcPr>
                <w:p w14:paraId="4CBD5B88" w14:textId="77777777" w:rsidR="00F526E6" w:rsidRPr="0068452C" w:rsidRDefault="00F526E6" w:rsidP="00583A38">
                  <w:pPr>
                    <w:spacing w:before="0" w:after="0"/>
                    <w:ind w:left="0" w:firstLine="0"/>
                    <w:rPr>
                      <w:sz w:val="16"/>
                      <w:szCs w:val="16"/>
                    </w:rPr>
                  </w:pPr>
                </w:p>
              </w:tc>
              <w:tc>
                <w:tcPr>
                  <w:tcW w:w="927" w:type="dxa"/>
                  <w:vAlign w:val="center"/>
                </w:tcPr>
                <w:p w14:paraId="176D4F58" w14:textId="77777777" w:rsidR="00F526E6" w:rsidRPr="0068452C" w:rsidRDefault="00F526E6" w:rsidP="00583A38">
                  <w:pPr>
                    <w:spacing w:before="0" w:after="0"/>
                    <w:ind w:left="0" w:firstLine="0"/>
                    <w:rPr>
                      <w:sz w:val="16"/>
                      <w:szCs w:val="16"/>
                    </w:rPr>
                  </w:pPr>
                </w:p>
              </w:tc>
              <w:tc>
                <w:tcPr>
                  <w:tcW w:w="929" w:type="dxa"/>
                  <w:vAlign w:val="center"/>
                </w:tcPr>
                <w:p w14:paraId="57899BC3" w14:textId="77777777" w:rsidR="00F526E6" w:rsidRPr="0068452C" w:rsidRDefault="00F526E6" w:rsidP="00583A38">
                  <w:pPr>
                    <w:spacing w:before="0" w:after="0"/>
                    <w:ind w:left="0" w:firstLine="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B867A39"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before="0" w:after="0"/>
                    <w:ind w:left="0" w:firstLine="0"/>
                    <w:rPr>
                      <w:sz w:val="16"/>
                      <w:szCs w:val="16"/>
                    </w:rPr>
                  </w:pPr>
                </w:p>
              </w:tc>
              <w:tc>
                <w:tcPr>
                  <w:tcW w:w="773" w:type="dxa"/>
                  <w:vAlign w:val="center"/>
                </w:tcPr>
                <w:p w14:paraId="267AA459" w14:textId="77777777" w:rsidR="00F526E6" w:rsidRPr="0068452C" w:rsidRDefault="00F526E6" w:rsidP="00583A38">
                  <w:pPr>
                    <w:spacing w:before="0" w:after="0"/>
                    <w:ind w:left="0" w:firstLine="0"/>
                    <w:rPr>
                      <w:sz w:val="16"/>
                      <w:szCs w:val="16"/>
                    </w:rPr>
                  </w:pPr>
                </w:p>
              </w:tc>
              <w:tc>
                <w:tcPr>
                  <w:tcW w:w="773" w:type="dxa"/>
                  <w:vAlign w:val="center"/>
                </w:tcPr>
                <w:p w14:paraId="49FFB3C3" w14:textId="77777777" w:rsidR="00F526E6" w:rsidRPr="0068452C" w:rsidRDefault="00F526E6" w:rsidP="00583A38">
                  <w:pPr>
                    <w:spacing w:before="0" w:after="0"/>
                    <w:ind w:left="0" w:firstLine="0"/>
                    <w:rPr>
                      <w:sz w:val="16"/>
                      <w:szCs w:val="16"/>
                    </w:rPr>
                  </w:pPr>
                </w:p>
              </w:tc>
              <w:tc>
                <w:tcPr>
                  <w:tcW w:w="773" w:type="dxa"/>
                  <w:vAlign w:val="center"/>
                </w:tcPr>
                <w:p w14:paraId="71A019FA" w14:textId="77777777" w:rsidR="00F526E6" w:rsidRPr="0068452C" w:rsidRDefault="00F526E6" w:rsidP="00583A38">
                  <w:pPr>
                    <w:spacing w:before="0" w:after="0"/>
                    <w:ind w:left="0" w:firstLine="0"/>
                    <w:rPr>
                      <w:sz w:val="16"/>
                      <w:szCs w:val="16"/>
                    </w:rPr>
                  </w:pPr>
                </w:p>
              </w:tc>
              <w:tc>
                <w:tcPr>
                  <w:tcW w:w="772" w:type="dxa"/>
                  <w:vAlign w:val="center"/>
                </w:tcPr>
                <w:p w14:paraId="2611795E" w14:textId="77777777" w:rsidR="00F526E6" w:rsidRPr="0068452C" w:rsidRDefault="00F526E6" w:rsidP="00583A38">
                  <w:pPr>
                    <w:spacing w:before="0" w:after="0"/>
                    <w:ind w:left="0" w:firstLine="0"/>
                    <w:rPr>
                      <w:sz w:val="16"/>
                      <w:szCs w:val="16"/>
                    </w:rPr>
                  </w:pPr>
                </w:p>
              </w:tc>
              <w:tc>
                <w:tcPr>
                  <w:tcW w:w="772" w:type="dxa"/>
                  <w:vAlign w:val="center"/>
                </w:tcPr>
                <w:p w14:paraId="0769D435" w14:textId="77777777" w:rsidR="00F526E6" w:rsidRPr="0068452C" w:rsidRDefault="00F526E6" w:rsidP="00583A38">
                  <w:pPr>
                    <w:spacing w:before="0" w:after="0"/>
                    <w:ind w:left="0" w:firstLine="0"/>
                    <w:rPr>
                      <w:sz w:val="16"/>
                      <w:szCs w:val="16"/>
                    </w:rPr>
                  </w:pPr>
                </w:p>
              </w:tc>
              <w:tc>
                <w:tcPr>
                  <w:tcW w:w="773" w:type="dxa"/>
                  <w:vAlign w:val="center"/>
                </w:tcPr>
                <w:p w14:paraId="01FEAC8E" w14:textId="77777777" w:rsidR="00F526E6" w:rsidRPr="0068452C" w:rsidRDefault="00F526E6" w:rsidP="00583A38">
                  <w:pPr>
                    <w:spacing w:before="0" w:after="0"/>
                    <w:ind w:left="0" w:firstLine="0"/>
                    <w:rPr>
                      <w:sz w:val="16"/>
                      <w:szCs w:val="16"/>
                    </w:rPr>
                  </w:pPr>
                </w:p>
              </w:tc>
              <w:tc>
                <w:tcPr>
                  <w:tcW w:w="927" w:type="dxa"/>
                  <w:vAlign w:val="center"/>
                </w:tcPr>
                <w:p w14:paraId="222E7903" w14:textId="77777777" w:rsidR="00F526E6" w:rsidRPr="0068452C" w:rsidRDefault="00F526E6" w:rsidP="00583A38">
                  <w:pPr>
                    <w:spacing w:before="0" w:after="0"/>
                    <w:ind w:left="0" w:firstLine="0"/>
                    <w:rPr>
                      <w:sz w:val="16"/>
                      <w:szCs w:val="16"/>
                    </w:rPr>
                  </w:pPr>
                </w:p>
              </w:tc>
              <w:tc>
                <w:tcPr>
                  <w:tcW w:w="929" w:type="dxa"/>
                  <w:vAlign w:val="center"/>
                </w:tcPr>
                <w:p w14:paraId="6BE52F1F" w14:textId="77777777" w:rsidR="00F526E6" w:rsidRPr="0068452C" w:rsidRDefault="00F526E6" w:rsidP="00583A38">
                  <w:pPr>
                    <w:spacing w:before="0" w:after="0"/>
                    <w:ind w:left="0" w:firstLine="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before="0" w:after="0"/>
                    <w:ind w:left="0" w:firstLine="0"/>
                    <w:rPr>
                      <w:b/>
                      <w:sz w:val="16"/>
                      <w:szCs w:val="16"/>
                    </w:rPr>
                  </w:pPr>
                </w:p>
              </w:tc>
              <w:tc>
                <w:tcPr>
                  <w:tcW w:w="1081" w:type="dxa"/>
                  <w:vMerge/>
                  <w:vAlign w:val="center"/>
                </w:tcPr>
                <w:p w14:paraId="0EF78E88" w14:textId="77777777" w:rsidR="00F526E6" w:rsidRPr="0068452C" w:rsidRDefault="00F526E6" w:rsidP="00583A38">
                  <w:pPr>
                    <w:spacing w:before="0" w:after="0"/>
                    <w:ind w:left="0" w:firstLine="0"/>
                    <w:rPr>
                      <w:b/>
                      <w:sz w:val="16"/>
                      <w:szCs w:val="16"/>
                    </w:rPr>
                  </w:pPr>
                </w:p>
              </w:tc>
              <w:tc>
                <w:tcPr>
                  <w:tcW w:w="944" w:type="dxa"/>
                  <w:vAlign w:val="center"/>
                </w:tcPr>
                <w:p w14:paraId="4A23BC6A"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before="0" w:after="0"/>
                    <w:ind w:left="0" w:firstLine="0"/>
                    <w:rPr>
                      <w:sz w:val="16"/>
                      <w:szCs w:val="16"/>
                    </w:rPr>
                  </w:pPr>
                </w:p>
              </w:tc>
              <w:tc>
                <w:tcPr>
                  <w:tcW w:w="773" w:type="dxa"/>
                  <w:vAlign w:val="center"/>
                </w:tcPr>
                <w:p w14:paraId="15F95CBD" w14:textId="77777777" w:rsidR="00F526E6" w:rsidRPr="0068452C" w:rsidRDefault="00F526E6" w:rsidP="00583A38">
                  <w:pPr>
                    <w:spacing w:before="0" w:after="0"/>
                    <w:ind w:left="0" w:firstLine="0"/>
                    <w:rPr>
                      <w:sz w:val="16"/>
                      <w:szCs w:val="16"/>
                    </w:rPr>
                  </w:pPr>
                </w:p>
              </w:tc>
              <w:tc>
                <w:tcPr>
                  <w:tcW w:w="773" w:type="dxa"/>
                  <w:vAlign w:val="center"/>
                </w:tcPr>
                <w:p w14:paraId="1A677177" w14:textId="77777777" w:rsidR="00F526E6" w:rsidRPr="0068452C" w:rsidRDefault="00F526E6" w:rsidP="00583A38">
                  <w:pPr>
                    <w:spacing w:before="0" w:after="0"/>
                    <w:ind w:left="0" w:firstLine="0"/>
                    <w:rPr>
                      <w:sz w:val="16"/>
                      <w:szCs w:val="16"/>
                    </w:rPr>
                  </w:pPr>
                </w:p>
              </w:tc>
              <w:tc>
                <w:tcPr>
                  <w:tcW w:w="773" w:type="dxa"/>
                  <w:vAlign w:val="center"/>
                </w:tcPr>
                <w:p w14:paraId="0D789B8E" w14:textId="77777777" w:rsidR="00F526E6" w:rsidRPr="0068452C" w:rsidRDefault="00F526E6" w:rsidP="00583A38">
                  <w:pPr>
                    <w:spacing w:before="0" w:after="0"/>
                    <w:ind w:left="0" w:firstLine="0"/>
                    <w:rPr>
                      <w:sz w:val="16"/>
                      <w:szCs w:val="16"/>
                    </w:rPr>
                  </w:pPr>
                </w:p>
              </w:tc>
              <w:tc>
                <w:tcPr>
                  <w:tcW w:w="772" w:type="dxa"/>
                  <w:vAlign w:val="center"/>
                </w:tcPr>
                <w:p w14:paraId="66F44856" w14:textId="77777777" w:rsidR="00F526E6" w:rsidRPr="0068452C" w:rsidRDefault="00F526E6" w:rsidP="00583A38">
                  <w:pPr>
                    <w:spacing w:before="0" w:after="0"/>
                    <w:ind w:left="0" w:firstLine="0"/>
                    <w:rPr>
                      <w:sz w:val="16"/>
                      <w:szCs w:val="16"/>
                    </w:rPr>
                  </w:pPr>
                </w:p>
              </w:tc>
              <w:tc>
                <w:tcPr>
                  <w:tcW w:w="772" w:type="dxa"/>
                  <w:vAlign w:val="center"/>
                </w:tcPr>
                <w:p w14:paraId="4487FC75" w14:textId="77777777" w:rsidR="00F526E6" w:rsidRPr="0068452C" w:rsidRDefault="00F526E6" w:rsidP="00583A38">
                  <w:pPr>
                    <w:spacing w:before="0" w:after="0"/>
                    <w:ind w:left="0" w:firstLine="0"/>
                    <w:rPr>
                      <w:sz w:val="16"/>
                      <w:szCs w:val="16"/>
                    </w:rPr>
                  </w:pPr>
                </w:p>
              </w:tc>
              <w:tc>
                <w:tcPr>
                  <w:tcW w:w="773" w:type="dxa"/>
                  <w:vAlign w:val="center"/>
                </w:tcPr>
                <w:p w14:paraId="2FECFFF4" w14:textId="77777777" w:rsidR="00F526E6" w:rsidRPr="0068452C" w:rsidRDefault="00F526E6" w:rsidP="00583A38">
                  <w:pPr>
                    <w:spacing w:before="0" w:after="0"/>
                    <w:ind w:left="0" w:firstLine="0"/>
                    <w:rPr>
                      <w:sz w:val="16"/>
                      <w:szCs w:val="16"/>
                    </w:rPr>
                  </w:pPr>
                </w:p>
              </w:tc>
              <w:tc>
                <w:tcPr>
                  <w:tcW w:w="927" w:type="dxa"/>
                  <w:vAlign w:val="center"/>
                </w:tcPr>
                <w:p w14:paraId="3223F940" w14:textId="77777777" w:rsidR="00F526E6" w:rsidRPr="0068452C" w:rsidRDefault="00F526E6" w:rsidP="00583A38">
                  <w:pPr>
                    <w:spacing w:before="0" w:after="0"/>
                    <w:ind w:left="0" w:firstLine="0"/>
                    <w:rPr>
                      <w:sz w:val="16"/>
                      <w:szCs w:val="16"/>
                    </w:rPr>
                  </w:pPr>
                </w:p>
              </w:tc>
              <w:tc>
                <w:tcPr>
                  <w:tcW w:w="929" w:type="dxa"/>
                  <w:vAlign w:val="center"/>
                </w:tcPr>
                <w:p w14:paraId="291DDC46" w14:textId="77777777" w:rsidR="00F526E6" w:rsidRPr="0068452C" w:rsidRDefault="00F526E6" w:rsidP="00583A38">
                  <w:pPr>
                    <w:spacing w:before="0" w:after="0"/>
                    <w:ind w:left="0" w:firstLine="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before="0" w:after="0"/>
                    <w:ind w:left="0" w:firstLine="0"/>
                    <w:rPr>
                      <w:b/>
                      <w:sz w:val="16"/>
                      <w:szCs w:val="16"/>
                    </w:rPr>
                  </w:pPr>
                </w:p>
              </w:tc>
              <w:tc>
                <w:tcPr>
                  <w:tcW w:w="1081" w:type="dxa"/>
                  <w:vMerge/>
                  <w:vAlign w:val="center"/>
                </w:tcPr>
                <w:p w14:paraId="086CA7A4" w14:textId="77777777" w:rsidR="00F526E6" w:rsidRPr="0068452C" w:rsidRDefault="00F526E6" w:rsidP="00583A38">
                  <w:pPr>
                    <w:spacing w:before="0" w:after="0"/>
                    <w:ind w:left="0" w:firstLine="0"/>
                    <w:rPr>
                      <w:b/>
                      <w:sz w:val="16"/>
                      <w:szCs w:val="16"/>
                    </w:rPr>
                  </w:pPr>
                </w:p>
              </w:tc>
              <w:tc>
                <w:tcPr>
                  <w:tcW w:w="944" w:type="dxa"/>
                  <w:vAlign w:val="center"/>
                </w:tcPr>
                <w:p w14:paraId="4B67F2E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before="0" w:after="0"/>
                    <w:ind w:left="0" w:firstLine="0"/>
                    <w:rPr>
                      <w:sz w:val="16"/>
                      <w:szCs w:val="16"/>
                    </w:rPr>
                  </w:pPr>
                </w:p>
              </w:tc>
              <w:tc>
                <w:tcPr>
                  <w:tcW w:w="773" w:type="dxa"/>
                  <w:vAlign w:val="center"/>
                </w:tcPr>
                <w:p w14:paraId="639E7CA9" w14:textId="77777777" w:rsidR="00F526E6" w:rsidRPr="0068452C" w:rsidRDefault="00F526E6" w:rsidP="00583A38">
                  <w:pPr>
                    <w:spacing w:before="0" w:after="0"/>
                    <w:ind w:left="0" w:firstLine="0"/>
                    <w:rPr>
                      <w:sz w:val="16"/>
                      <w:szCs w:val="16"/>
                    </w:rPr>
                  </w:pPr>
                </w:p>
              </w:tc>
              <w:tc>
                <w:tcPr>
                  <w:tcW w:w="773" w:type="dxa"/>
                  <w:vAlign w:val="center"/>
                </w:tcPr>
                <w:p w14:paraId="5221581A" w14:textId="77777777" w:rsidR="00F526E6" w:rsidRPr="0068452C" w:rsidRDefault="00F526E6" w:rsidP="00583A38">
                  <w:pPr>
                    <w:spacing w:before="0" w:after="0"/>
                    <w:ind w:left="0" w:firstLine="0"/>
                    <w:rPr>
                      <w:sz w:val="16"/>
                      <w:szCs w:val="16"/>
                    </w:rPr>
                  </w:pPr>
                </w:p>
              </w:tc>
              <w:tc>
                <w:tcPr>
                  <w:tcW w:w="773" w:type="dxa"/>
                  <w:vAlign w:val="center"/>
                </w:tcPr>
                <w:p w14:paraId="643DCF2F" w14:textId="77777777" w:rsidR="00F526E6" w:rsidRPr="0068452C" w:rsidRDefault="00F526E6" w:rsidP="00583A38">
                  <w:pPr>
                    <w:spacing w:before="0" w:after="0"/>
                    <w:ind w:left="0" w:firstLine="0"/>
                    <w:rPr>
                      <w:sz w:val="16"/>
                      <w:szCs w:val="16"/>
                    </w:rPr>
                  </w:pPr>
                </w:p>
              </w:tc>
              <w:tc>
                <w:tcPr>
                  <w:tcW w:w="772" w:type="dxa"/>
                  <w:vAlign w:val="center"/>
                </w:tcPr>
                <w:p w14:paraId="324233F0" w14:textId="77777777" w:rsidR="00F526E6" w:rsidRPr="0068452C" w:rsidRDefault="00F526E6" w:rsidP="00583A38">
                  <w:pPr>
                    <w:spacing w:before="0" w:after="0"/>
                    <w:ind w:left="0" w:firstLine="0"/>
                    <w:rPr>
                      <w:sz w:val="16"/>
                      <w:szCs w:val="16"/>
                    </w:rPr>
                  </w:pPr>
                </w:p>
              </w:tc>
              <w:tc>
                <w:tcPr>
                  <w:tcW w:w="772" w:type="dxa"/>
                  <w:vAlign w:val="center"/>
                </w:tcPr>
                <w:p w14:paraId="30CF4D50" w14:textId="77777777" w:rsidR="00F526E6" w:rsidRPr="0068452C" w:rsidRDefault="00F526E6" w:rsidP="00583A38">
                  <w:pPr>
                    <w:spacing w:before="0" w:after="0"/>
                    <w:ind w:left="0" w:firstLine="0"/>
                    <w:rPr>
                      <w:sz w:val="16"/>
                      <w:szCs w:val="16"/>
                    </w:rPr>
                  </w:pPr>
                </w:p>
              </w:tc>
              <w:tc>
                <w:tcPr>
                  <w:tcW w:w="773" w:type="dxa"/>
                  <w:vAlign w:val="center"/>
                </w:tcPr>
                <w:p w14:paraId="1BD5C8B6" w14:textId="77777777" w:rsidR="00F526E6" w:rsidRPr="0068452C" w:rsidRDefault="00F526E6" w:rsidP="00583A38">
                  <w:pPr>
                    <w:spacing w:before="0" w:after="0"/>
                    <w:ind w:left="0" w:firstLine="0"/>
                    <w:rPr>
                      <w:sz w:val="16"/>
                      <w:szCs w:val="16"/>
                    </w:rPr>
                  </w:pPr>
                </w:p>
              </w:tc>
              <w:tc>
                <w:tcPr>
                  <w:tcW w:w="927" w:type="dxa"/>
                  <w:vAlign w:val="center"/>
                </w:tcPr>
                <w:p w14:paraId="7381AF01" w14:textId="77777777" w:rsidR="00F526E6" w:rsidRPr="0068452C" w:rsidRDefault="00F526E6" w:rsidP="00583A38">
                  <w:pPr>
                    <w:spacing w:before="0" w:after="0"/>
                    <w:ind w:left="0" w:firstLine="0"/>
                    <w:rPr>
                      <w:sz w:val="16"/>
                      <w:szCs w:val="16"/>
                    </w:rPr>
                  </w:pPr>
                </w:p>
              </w:tc>
              <w:tc>
                <w:tcPr>
                  <w:tcW w:w="929" w:type="dxa"/>
                  <w:vAlign w:val="center"/>
                </w:tcPr>
                <w:p w14:paraId="51239EBE" w14:textId="77777777" w:rsidR="00F526E6" w:rsidRPr="0068452C" w:rsidRDefault="00F526E6" w:rsidP="00583A38">
                  <w:pPr>
                    <w:spacing w:before="0" w:after="0"/>
                    <w:ind w:left="0" w:firstLine="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before="0" w:after="0"/>
                    <w:ind w:left="0" w:firstLine="0"/>
                    <w:rPr>
                      <w:b/>
                      <w:sz w:val="16"/>
                      <w:szCs w:val="16"/>
                    </w:rPr>
                  </w:pPr>
                </w:p>
              </w:tc>
              <w:tc>
                <w:tcPr>
                  <w:tcW w:w="1081" w:type="dxa"/>
                  <w:vMerge/>
                  <w:vAlign w:val="center"/>
                </w:tcPr>
                <w:p w14:paraId="64EA64BB" w14:textId="77777777" w:rsidR="00F526E6" w:rsidRPr="0068452C" w:rsidRDefault="00F526E6" w:rsidP="00583A38">
                  <w:pPr>
                    <w:spacing w:before="0" w:after="0"/>
                    <w:ind w:left="0" w:firstLine="0"/>
                    <w:rPr>
                      <w:b/>
                      <w:sz w:val="16"/>
                      <w:szCs w:val="16"/>
                    </w:rPr>
                  </w:pPr>
                </w:p>
              </w:tc>
              <w:tc>
                <w:tcPr>
                  <w:tcW w:w="944" w:type="dxa"/>
                  <w:vAlign w:val="center"/>
                </w:tcPr>
                <w:p w14:paraId="0F274742"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before="0" w:after="0"/>
                    <w:ind w:left="0" w:firstLine="0"/>
                    <w:rPr>
                      <w:sz w:val="16"/>
                      <w:szCs w:val="16"/>
                    </w:rPr>
                  </w:pPr>
                </w:p>
              </w:tc>
              <w:tc>
                <w:tcPr>
                  <w:tcW w:w="773" w:type="dxa"/>
                  <w:vAlign w:val="center"/>
                </w:tcPr>
                <w:p w14:paraId="2B12ECE9" w14:textId="77777777" w:rsidR="00F526E6" w:rsidRPr="0068452C" w:rsidRDefault="00F526E6" w:rsidP="00583A38">
                  <w:pPr>
                    <w:spacing w:before="0" w:after="0"/>
                    <w:ind w:left="0" w:firstLine="0"/>
                    <w:rPr>
                      <w:sz w:val="16"/>
                      <w:szCs w:val="16"/>
                    </w:rPr>
                  </w:pPr>
                </w:p>
              </w:tc>
              <w:tc>
                <w:tcPr>
                  <w:tcW w:w="773" w:type="dxa"/>
                  <w:vAlign w:val="center"/>
                </w:tcPr>
                <w:p w14:paraId="10176344" w14:textId="77777777" w:rsidR="00F526E6" w:rsidRPr="0068452C" w:rsidRDefault="00F526E6" w:rsidP="00583A38">
                  <w:pPr>
                    <w:spacing w:before="0" w:after="0"/>
                    <w:ind w:left="0" w:firstLine="0"/>
                    <w:rPr>
                      <w:sz w:val="16"/>
                      <w:szCs w:val="16"/>
                    </w:rPr>
                  </w:pPr>
                </w:p>
              </w:tc>
              <w:tc>
                <w:tcPr>
                  <w:tcW w:w="773" w:type="dxa"/>
                  <w:vAlign w:val="center"/>
                </w:tcPr>
                <w:p w14:paraId="6C47D927" w14:textId="77777777" w:rsidR="00F526E6" w:rsidRPr="0068452C" w:rsidRDefault="00F526E6" w:rsidP="00583A38">
                  <w:pPr>
                    <w:spacing w:before="0" w:after="0"/>
                    <w:ind w:left="0" w:firstLine="0"/>
                    <w:rPr>
                      <w:sz w:val="16"/>
                      <w:szCs w:val="16"/>
                    </w:rPr>
                  </w:pPr>
                </w:p>
              </w:tc>
              <w:tc>
                <w:tcPr>
                  <w:tcW w:w="772" w:type="dxa"/>
                  <w:vAlign w:val="center"/>
                </w:tcPr>
                <w:p w14:paraId="1B62A8E1" w14:textId="77777777" w:rsidR="00F526E6" w:rsidRPr="0068452C" w:rsidRDefault="00F526E6" w:rsidP="00583A38">
                  <w:pPr>
                    <w:spacing w:before="0" w:after="0"/>
                    <w:ind w:left="0" w:firstLine="0"/>
                    <w:rPr>
                      <w:sz w:val="16"/>
                      <w:szCs w:val="16"/>
                    </w:rPr>
                  </w:pPr>
                </w:p>
              </w:tc>
              <w:tc>
                <w:tcPr>
                  <w:tcW w:w="772" w:type="dxa"/>
                  <w:vAlign w:val="center"/>
                </w:tcPr>
                <w:p w14:paraId="32F56F05" w14:textId="77777777" w:rsidR="00F526E6" w:rsidRPr="0068452C" w:rsidRDefault="00F526E6" w:rsidP="00583A38">
                  <w:pPr>
                    <w:spacing w:before="0" w:after="0"/>
                    <w:ind w:left="0" w:firstLine="0"/>
                    <w:rPr>
                      <w:sz w:val="16"/>
                      <w:szCs w:val="16"/>
                    </w:rPr>
                  </w:pPr>
                </w:p>
              </w:tc>
              <w:tc>
                <w:tcPr>
                  <w:tcW w:w="773" w:type="dxa"/>
                  <w:vAlign w:val="center"/>
                </w:tcPr>
                <w:p w14:paraId="0CB0DDE6" w14:textId="77777777" w:rsidR="00F526E6" w:rsidRPr="0068452C" w:rsidRDefault="00F526E6" w:rsidP="00583A38">
                  <w:pPr>
                    <w:spacing w:before="0" w:after="0"/>
                    <w:ind w:left="0" w:firstLine="0"/>
                    <w:rPr>
                      <w:sz w:val="16"/>
                      <w:szCs w:val="16"/>
                    </w:rPr>
                  </w:pPr>
                </w:p>
              </w:tc>
              <w:tc>
                <w:tcPr>
                  <w:tcW w:w="927" w:type="dxa"/>
                  <w:vAlign w:val="center"/>
                </w:tcPr>
                <w:p w14:paraId="783D742D" w14:textId="77777777" w:rsidR="00F526E6" w:rsidRPr="0068452C" w:rsidRDefault="00F526E6" w:rsidP="00583A38">
                  <w:pPr>
                    <w:spacing w:before="0" w:after="0"/>
                    <w:ind w:left="0" w:firstLine="0"/>
                    <w:rPr>
                      <w:sz w:val="16"/>
                      <w:szCs w:val="16"/>
                    </w:rPr>
                  </w:pPr>
                </w:p>
              </w:tc>
              <w:tc>
                <w:tcPr>
                  <w:tcW w:w="929" w:type="dxa"/>
                  <w:vAlign w:val="center"/>
                </w:tcPr>
                <w:p w14:paraId="689EE851" w14:textId="77777777" w:rsidR="00F526E6" w:rsidRPr="0068452C" w:rsidRDefault="00F526E6" w:rsidP="00583A38">
                  <w:pPr>
                    <w:spacing w:before="0" w:after="0"/>
                    <w:ind w:left="0" w:firstLine="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70EFF7"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before="0" w:after="0"/>
                    <w:ind w:left="0" w:firstLine="0"/>
                    <w:rPr>
                      <w:sz w:val="16"/>
                      <w:szCs w:val="16"/>
                    </w:rPr>
                  </w:pPr>
                </w:p>
              </w:tc>
              <w:tc>
                <w:tcPr>
                  <w:tcW w:w="773" w:type="dxa"/>
                  <w:vAlign w:val="center"/>
                </w:tcPr>
                <w:p w14:paraId="0FE883E9" w14:textId="77777777" w:rsidR="00F526E6" w:rsidRPr="0068452C" w:rsidRDefault="00F526E6" w:rsidP="00583A38">
                  <w:pPr>
                    <w:spacing w:before="0" w:after="0"/>
                    <w:ind w:left="0" w:firstLine="0"/>
                    <w:rPr>
                      <w:sz w:val="16"/>
                      <w:szCs w:val="16"/>
                    </w:rPr>
                  </w:pPr>
                </w:p>
              </w:tc>
              <w:tc>
                <w:tcPr>
                  <w:tcW w:w="773" w:type="dxa"/>
                  <w:vAlign w:val="center"/>
                </w:tcPr>
                <w:p w14:paraId="66194933" w14:textId="77777777" w:rsidR="00F526E6" w:rsidRPr="0068452C" w:rsidRDefault="00F526E6" w:rsidP="00583A38">
                  <w:pPr>
                    <w:spacing w:before="0" w:after="0"/>
                    <w:ind w:left="0" w:firstLine="0"/>
                    <w:rPr>
                      <w:sz w:val="16"/>
                      <w:szCs w:val="16"/>
                    </w:rPr>
                  </w:pPr>
                </w:p>
              </w:tc>
              <w:tc>
                <w:tcPr>
                  <w:tcW w:w="773" w:type="dxa"/>
                  <w:vAlign w:val="center"/>
                </w:tcPr>
                <w:p w14:paraId="731A1545" w14:textId="77777777" w:rsidR="00F526E6" w:rsidRPr="0068452C" w:rsidRDefault="00F526E6" w:rsidP="00583A38">
                  <w:pPr>
                    <w:spacing w:before="0" w:after="0"/>
                    <w:ind w:left="0" w:firstLine="0"/>
                    <w:rPr>
                      <w:sz w:val="16"/>
                      <w:szCs w:val="16"/>
                    </w:rPr>
                  </w:pPr>
                </w:p>
              </w:tc>
              <w:tc>
                <w:tcPr>
                  <w:tcW w:w="772" w:type="dxa"/>
                  <w:vAlign w:val="center"/>
                </w:tcPr>
                <w:p w14:paraId="4AAEFFE9" w14:textId="77777777" w:rsidR="00F526E6" w:rsidRPr="0068452C" w:rsidRDefault="00F526E6" w:rsidP="00583A38">
                  <w:pPr>
                    <w:spacing w:before="0" w:after="0"/>
                    <w:ind w:left="0" w:firstLine="0"/>
                    <w:rPr>
                      <w:sz w:val="16"/>
                      <w:szCs w:val="16"/>
                    </w:rPr>
                  </w:pPr>
                </w:p>
              </w:tc>
              <w:tc>
                <w:tcPr>
                  <w:tcW w:w="772" w:type="dxa"/>
                  <w:vAlign w:val="center"/>
                </w:tcPr>
                <w:p w14:paraId="369C739F" w14:textId="77777777" w:rsidR="00F526E6" w:rsidRPr="0068452C" w:rsidRDefault="00F526E6" w:rsidP="00583A38">
                  <w:pPr>
                    <w:spacing w:before="0" w:after="0"/>
                    <w:ind w:left="0" w:firstLine="0"/>
                    <w:rPr>
                      <w:sz w:val="16"/>
                      <w:szCs w:val="16"/>
                    </w:rPr>
                  </w:pPr>
                </w:p>
              </w:tc>
              <w:tc>
                <w:tcPr>
                  <w:tcW w:w="773" w:type="dxa"/>
                  <w:vAlign w:val="center"/>
                </w:tcPr>
                <w:p w14:paraId="2B0C7CC5" w14:textId="77777777" w:rsidR="00F526E6" w:rsidRPr="0068452C" w:rsidRDefault="00F526E6" w:rsidP="00583A38">
                  <w:pPr>
                    <w:spacing w:before="0" w:after="0"/>
                    <w:ind w:left="0" w:firstLine="0"/>
                    <w:rPr>
                      <w:sz w:val="16"/>
                      <w:szCs w:val="16"/>
                    </w:rPr>
                  </w:pPr>
                </w:p>
              </w:tc>
              <w:tc>
                <w:tcPr>
                  <w:tcW w:w="927" w:type="dxa"/>
                  <w:vAlign w:val="center"/>
                </w:tcPr>
                <w:p w14:paraId="191B5B86" w14:textId="77777777" w:rsidR="00F526E6" w:rsidRPr="0068452C" w:rsidRDefault="00F526E6" w:rsidP="00583A38">
                  <w:pPr>
                    <w:spacing w:before="0" w:after="0"/>
                    <w:ind w:left="0" w:firstLine="0"/>
                    <w:rPr>
                      <w:sz w:val="16"/>
                      <w:szCs w:val="16"/>
                    </w:rPr>
                  </w:pPr>
                </w:p>
              </w:tc>
              <w:tc>
                <w:tcPr>
                  <w:tcW w:w="929" w:type="dxa"/>
                  <w:vAlign w:val="center"/>
                </w:tcPr>
                <w:p w14:paraId="4992E1DF" w14:textId="77777777" w:rsidR="00F526E6" w:rsidRPr="0068452C" w:rsidRDefault="00F526E6" w:rsidP="00583A38">
                  <w:pPr>
                    <w:spacing w:before="0" w:after="0"/>
                    <w:ind w:left="0" w:firstLine="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before="0" w:after="0"/>
                    <w:ind w:left="0" w:firstLine="0"/>
                    <w:rPr>
                      <w:b/>
                      <w:sz w:val="16"/>
                      <w:szCs w:val="16"/>
                    </w:rPr>
                  </w:pPr>
                </w:p>
              </w:tc>
              <w:tc>
                <w:tcPr>
                  <w:tcW w:w="1081" w:type="dxa"/>
                  <w:vMerge/>
                  <w:vAlign w:val="center"/>
                </w:tcPr>
                <w:p w14:paraId="0BBB7C61" w14:textId="77777777" w:rsidR="00F526E6" w:rsidRPr="0068452C" w:rsidRDefault="00F526E6" w:rsidP="00583A38">
                  <w:pPr>
                    <w:spacing w:before="0" w:after="0"/>
                    <w:ind w:left="0" w:firstLine="0"/>
                    <w:rPr>
                      <w:b/>
                      <w:sz w:val="16"/>
                      <w:szCs w:val="16"/>
                    </w:rPr>
                  </w:pPr>
                </w:p>
              </w:tc>
              <w:tc>
                <w:tcPr>
                  <w:tcW w:w="944" w:type="dxa"/>
                  <w:vAlign w:val="center"/>
                </w:tcPr>
                <w:p w14:paraId="329F5C3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before="0" w:after="0"/>
                    <w:ind w:left="0" w:firstLine="0"/>
                    <w:rPr>
                      <w:sz w:val="16"/>
                      <w:szCs w:val="16"/>
                    </w:rPr>
                  </w:pPr>
                </w:p>
              </w:tc>
              <w:tc>
                <w:tcPr>
                  <w:tcW w:w="773" w:type="dxa"/>
                  <w:vAlign w:val="center"/>
                </w:tcPr>
                <w:p w14:paraId="00A04B22" w14:textId="77777777" w:rsidR="00F526E6" w:rsidRPr="0068452C" w:rsidRDefault="00F526E6" w:rsidP="00583A38">
                  <w:pPr>
                    <w:spacing w:before="0" w:after="0"/>
                    <w:ind w:left="0" w:firstLine="0"/>
                    <w:rPr>
                      <w:sz w:val="16"/>
                      <w:szCs w:val="16"/>
                    </w:rPr>
                  </w:pPr>
                </w:p>
              </w:tc>
              <w:tc>
                <w:tcPr>
                  <w:tcW w:w="773" w:type="dxa"/>
                  <w:vAlign w:val="center"/>
                </w:tcPr>
                <w:p w14:paraId="206F13E5" w14:textId="77777777" w:rsidR="00F526E6" w:rsidRPr="0068452C" w:rsidRDefault="00F526E6" w:rsidP="00583A38">
                  <w:pPr>
                    <w:spacing w:before="0" w:after="0"/>
                    <w:ind w:left="0" w:firstLine="0"/>
                    <w:rPr>
                      <w:sz w:val="16"/>
                      <w:szCs w:val="16"/>
                    </w:rPr>
                  </w:pPr>
                </w:p>
              </w:tc>
              <w:tc>
                <w:tcPr>
                  <w:tcW w:w="773" w:type="dxa"/>
                  <w:vAlign w:val="center"/>
                </w:tcPr>
                <w:p w14:paraId="605B090A" w14:textId="77777777" w:rsidR="00F526E6" w:rsidRPr="0068452C" w:rsidRDefault="00F526E6" w:rsidP="00583A38">
                  <w:pPr>
                    <w:spacing w:before="0" w:after="0"/>
                    <w:ind w:left="0" w:firstLine="0"/>
                    <w:rPr>
                      <w:sz w:val="16"/>
                      <w:szCs w:val="16"/>
                    </w:rPr>
                  </w:pPr>
                </w:p>
              </w:tc>
              <w:tc>
                <w:tcPr>
                  <w:tcW w:w="772" w:type="dxa"/>
                  <w:vAlign w:val="center"/>
                </w:tcPr>
                <w:p w14:paraId="1F76A99A" w14:textId="77777777" w:rsidR="00F526E6" w:rsidRPr="0068452C" w:rsidRDefault="00F526E6" w:rsidP="00583A38">
                  <w:pPr>
                    <w:spacing w:before="0" w:after="0"/>
                    <w:ind w:left="0" w:firstLine="0"/>
                    <w:rPr>
                      <w:sz w:val="16"/>
                      <w:szCs w:val="16"/>
                    </w:rPr>
                  </w:pPr>
                </w:p>
              </w:tc>
              <w:tc>
                <w:tcPr>
                  <w:tcW w:w="772" w:type="dxa"/>
                  <w:vAlign w:val="center"/>
                </w:tcPr>
                <w:p w14:paraId="26553663" w14:textId="77777777" w:rsidR="00F526E6" w:rsidRPr="0068452C" w:rsidRDefault="00F526E6" w:rsidP="00583A38">
                  <w:pPr>
                    <w:spacing w:before="0" w:after="0"/>
                    <w:ind w:left="0" w:firstLine="0"/>
                    <w:rPr>
                      <w:sz w:val="16"/>
                      <w:szCs w:val="16"/>
                    </w:rPr>
                  </w:pPr>
                </w:p>
              </w:tc>
              <w:tc>
                <w:tcPr>
                  <w:tcW w:w="773" w:type="dxa"/>
                  <w:vAlign w:val="center"/>
                </w:tcPr>
                <w:p w14:paraId="2E144BB5" w14:textId="77777777" w:rsidR="00F526E6" w:rsidRPr="0068452C" w:rsidRDefault="00F526E6" w:rsidP="00583A38">
                  <w:pPr>
                    <w:spacing w:before="0" w:after="0"/>
                    <w:ind w:left="0" w:firstLine="0"/>
                    <w:rPr>
                      <w:sz w:val="16"/>
                      <w:szCs w:val="16"/>
                    </w:rPr>
                  </w:pPr>
                </w:p>
              </w:tc>
              <w:tc>
                <w:tcPr>
                  <w:tcW w:w="927" w:type="dxa"/>
                  <w:vAlign w:val="center"/>
                </w:tcPr>
                <w:p w14:paraId="5BA92D21" w14:textId="77777777" w:rsidR="00F526E6" w:rsidRPr="0068452C" w:rsidRDefault="00F526E6" w:rsidP="00583A38">
                  <w:pPr>
                    <w:spacing w:before="0" w:after="0"/>
                    <w:ind w:left="0" w:firstLine="0"/>
                    <w:rPr>
                      <w:sz w:val="16"/>
                      <w:szCs w:val="16"/>
                    </w:rPr>
                  </w:pPr>
                </w:p>
              </w:tc>
              <w:tc>
                <w:tcPr>
                  <w:tcW w:w="929" w:type="dxa"/>
                  <w:vAlign w:val="center"/>
                </w:tcPr>
                <w:p w14:paraId="043524AE" w14:textId="77777777" w:rsidR="00F526E6" w:rsidRPr="0068452C" w:rsidRDefault="00F526E6" w:rsidP="00583A38">
                  <w:pPr>
                    <w:spacing w:before="0" w:after="0"/>
                    <w:ind w:left="0" w:firstLine="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before="0" w:after="0"/>
                    <w:ind w:left="0" w:firstLine="0"/>
                    <w:rPr>
                      <w:b/>
                      <w:sz w:val="16"/>
                      <w:szCs w:val="16"/>
                    </w:rPr>
                  </w:pPr>
                </w:p>
              </w:tc>
              <w:tc>
                <w:tcPr>
                  <w:tcW w:w="1081" w:type="dxa"/>
                  <w:vMerge/>
                  <w:vAlign w:val="center"/>
                </w:tcPr>
                <w:p w14:paraId="341FF356" w14:textId="77777777" w:rsidR="00F526E6" w:rsidRPr="0068452C" w:rsidRDefault="00F526E6" w:rsidP="00583A38">
                  <w:pPr>
                    <w:spacing w:before="0" w:after="0"/>
                    <w:ind w:left="0" w:firstLine="0"/>
                    <w:rPr>
                      <w:b/>
                      <w:sz w:val="16"/>
                      <w:szCs w:val="16"/>
                    </w:rPr>
                  </w:pPr>
                </w:p>
              </w:tc>
              <w:tc>
                <w:tcPr>
                  <w:tcW w:w="944" w:type="dxa"/>
                  <w:vAlign w:val="center"/>
                </w:tcPr>
                <w:p w14:paraId="48C6FD0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before="0" w:after="0"/>
                    <w:ind w:left="0" w:firstLine="0"/>
                    <w:rPr>
                      <w:sz w:val="16"/>
                      <w:szCs w:val="16"/>
                    </w:rPr>
                  </w:pPr>
                </w:p>
              </w:tc>
              <w:tc>
                <w:tcPr>
                  <w:tcW w:w="773" w:type="dxa"/>
                  <w:vAlign w:val="center"/>
                </w:tcPr>
                <w:p w14:paraId="5EEA60A3" w14:textId="77777777" w:rsidR="00F526E6" w:rsidRPr="0068452C" w:rsidRDefault="00F526E6" w:rsidP="00583A38">
                  <w:pPr>
                    <w:spacing w:before="0" w:after="0"/>
                    <w:ind w:left="0" w:firstLine="0"/>
                    <w:rPr>
                      <w:sz w:val="16"/>
                      <w:szCs w:val="16"/>
                    </w:rPr>
                  </w:pPr>
                </w:p>
              </w:tc>
              <w:tc>
                <w:tcPr>
                  <w:tcW w:w="773" w:type="dxa"/>
                  <w:vAlign w:val="center"/>
                </w:tcPr>
                <w:p w14:paraId="608A44F3" w14:textId="77777777" w:rsidR="00F526E6" w:rsidRPr="0068452C" w:rsidRDefault="00F526E6" w:rsidP="00583A38">
                  <w:pPr>
                    <w:spacing w:before="0" w:after="0"/>
                    <w:ind w:left="0" w:firstLine="0"/>
                    <w:rPr>
                      <w:sz w:val="16"/>
                      <w:szCs w:val="16"/>
                    </w:rPr>
                  </w:pPr>
                </w:p>
              </w:tc>
              <w:tc>
                <w:tcPr>
                  <w:tcW w:w="773" w:type="dxa"/>
                  <w:vAlign w:val="center"/>
                </w:tcPr>
                <w:p w14:paraId="33840228" w14:textId="77777777" w:rsidR="00F526E6" w:rsidRPr="0068452C" w:rsidRDefault="00F526E6" w:rsidP="00583A38">
                  <w:pPr>
                    <w:spacing w:before="0" w:after="0"/>
                    <w:ind w:left="0" w:firstLine="0"/>
                    <w:rPr>
                      <w:sz w:val="16"/>
                      <w:szCs w:val="16"/>
                    </w:rPr>
                  </w:pPr>
                </w:p>
              </w:tc>
              <w:tc>
                <w:tcPr>
                  <w:tcW w:w="772" w:type="dxa"/>
                  <w:vAlign w:val="center"/>
                </w:tcPr>
                <w:p w14:paraId="6A53973D" w14:textId="77777777" w:rsidR="00F526E6" w:rsidRPr="0068452C" w:rsidRDefault="00F526E6" w:rsidP="00583A38">
                  <w:pPr>
                    <w:spacing w:before="0" w:after="0"/>
                    <w:ind w:left="0" w:firstLine="0"/>
                    <w:rPr>
                      <w:sz w:val="16"/>
                      <w:szCs w:val="16"/>
                    </w:rPr>
                  </w:pPr>
                </w:p>
              </w:tc>
              <w:tc>
                <w:tcPr>
                  <w:tcW w:w="772" w:type="dxa"/>
                  <w:vAlign w:val="center"/>
                </w:tcPr>
                <w:p w14:paraId="23DDEFC8" w14:textId="77777777" w:rsidR="00F526E6" w:rsidRPr="0068452C" w:rsidRDefault="00F526E6" w:rsidP="00583A38">
                  <w:pPr>
                    <w:spacing w:before="0" w:after="0"/>
                    <w:ind w:left="0" w:firstLine="0"/>
                    <w:rPr>
                      <w:sz w:val="16"/>
                      <w:szCs w:val="16"/>
                    </w:rPr>
                  </w:pPr>
                </w:p>
              </w:tc>
              <w:tc>
                <w:tcPr>
                  <w:tcW w:w="773" w:type="dxa"/>
                  <w:vAlign w:val="center"/>
                </w:tcPr>
                <w:p w14:paraId="14447F5C" w14:textId="77777777" w:rsidR="00F526E6" w:rsidRPr="0068452C" w:rsidRDefault="00F526E6" w:rsidP="00583A38">
                  <w:pPr>
                    <w:spacing w:before="0" w:after="0"/>
                    <w:ind w:left="0" w:firstLine="0"/>
                    <w:rPr>
                      <w:sz w:val="16"/>
                      <w:szCs w:val="16"/>
                    </w:rPr>
                  </w:pPr>
                </w:p>
              </w:tc>
              <w:tc>
                <w:tcPr>
                  <w:tcW w:w="927" w:type="dxa"/>
                  <w:vAlign w:val="center"/>
                </w:tcPr>
                <w:p w14:paraId="22D6ACA3" w14:textId="77777777" w:rsidR="00F526E6" w:rsidRPr="0068452C" w:rsidRDefault="00F526E6" w:rsidP="00583A38">
                  <w:pPr>
                    <w:spacing w:before="0" w:after="0"/>
                    <w:ind w:left="0" w:firstLine="0"/>
                    <w:rPr>
                      <w:sz w:val="16"/>
                      <w:szCs w:val="16"/>
                    </w:rPr>
                  </w:pPr>
                </w:p>
              </w:tc>
              <w:tc>
                <w:tcPr>
                  <w:tcW w:w="929" w:type="dxa"/>
                  <w:vAlign w:val="center"/>
                </w:tcPr>
                <w:p w14:paraId="20A9B63E" w14:textId="77777777" w:rsidR="00F526E6" w:rsidRPr="0068452C" w:rsidRDefault="00F526E6" w:rsidP="00583A38">
                  <w:pPr>
                    <w:spacing w:before="0" w:after="0"/>
                    <w:ind w:left="0" w:firstLine="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before="0" w:after="0"/>
                    <w:ind w:left="0" w:firstLine="0"/>
                    <w:rPr>
                      <w:b/>
                      <w:sz w:val="16"/>
                      <w:szCs w:val="16"/>
                    </w:rPr>
                  </w:pPr>
                </w:p>
              </w:tc>
              <w:tc>
                <w:tcPr>
                  <w:tcW w:w="1081" w:type="dxa"/>
                  <w:vMerge/>
                  <w:vAlign w:val="center"/>
                </w:tcPr>
                <w:p w14:paraId="52716833" w14:textId="77777777" w:rsidR="00F526E6" w:rsidRPr="0068452C" w:rsidRDefault="00F526E6" w:rsidP="00583A38">
                  <w:pPr>
                    <w:spacing w:before="0" w:after="0"/>
                    <w:ind w:left="0" w:firstLine="0"/>
                    <w:rPr>
                      <w:b/>
                      <w:sz w:val="16"/>
                      <w:szCs w:val="16"/>
                    </w:rPr>
                  </w:pPr>
                </w:p>
              </w:tc>
              <w:tc>
                <w:tcPr>
                  <w:tcW w:w="944" w:type="dxa"/>
                  <w:vAlign w:val="center"/>
                </w:tcPr>
                <w:p w14:paraId="63B7531A"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before="0" w:after="0"/>
                    <w:ind w:left="0" w:firstLine="0"/>
                    <w:rPr>
                      <w:sz w:val="16"/>
                      <w:szCs w:val="16"/>
                    </w:rPr>
                  </w:pPr>
                </w:p>
              </w:tc>
              <w:tc>
                <w:tcPr>
                  <w:tcW w:w="773" w:type="dxa"/>
                  <w:vAlign w:val="center"/>
                </w:tcPr>
                <w:p w14:paraId="00928418" w14:textId="77777777" w:rsidR="00F526E6" w:rsidRPr="0068452C" w:rsidRDefault="00F526E6" w:rsidP="00583A38">
                  <w:pPr>
                    <w:spacing w:before="0" w:after="0"/>
                    <w:ind w:left="0" w:firstLine="0"/>
                    <w:rPr>
                      <w:sz w:val="16"/>
                      <w:szCs w:val="16"/>
                    </w:rPr>
                  </w:pPr>
                </w:p>
              </w:tc>
              <w:tc>
                <w:tcPr>
                  <w:tcW w:w="773" w:type="dxa"/>
                  <w:vAlign w:val="center"/>
                </w:tcPr>
                <w:p w14:paraId="0FE24DE9" w14:textId="77777777" w:rsidR="00F526E6" w:rsidRPr="0068452C" w:rsidRDefault="00F526E6" w:rsidP="00583A38">
                  <w:pPr>
                    <w:spacing w:before="0" w:after="0"/>
                    <w:ind w:left="0" w:firstLine="0"/>
                    <w:rPr>
                      <w:sz w:val="16"/>
                      <w:szCs w:val="16"/>
                    </w:rPr>
                  </w:pPr>
                </w:p>
              </w:tc>
              <w:tc>
                <w:tcPr>
                  <w:tcW w:w="773" w:type="dxa"/>
                  <w:vAlign w:val="center"/>
                </w:tcPr>
                <w:p w14:paraId="77D3982B" w14:textId="77777777" w:rsidR="00F526E6" w:rsidRPr="0068452C" w:rsidRDefault="00F526E6" w:rsidP="00583A38">
                  <w:pPr>
                    <w:spacing w:before="0" w:after="0"/>
                    <w:ind w:left="0" w:firstLine="0"/>
                    <w:rPr>
                      <w:sz w:val="16"/>
                      <w:szCs w:val="16"/>
                    </w:rPr>
                  </w:pPr>
                </w:p>
              </w:tc>
              <w:tc>
                <w:tcPr>
                  <w:tcW w:w="772" w:type="dxa"/>
                  <w:vAlign w:val="center"/>
                </w:tcPr>
                <w:p w14:paraId="0B819BA1" w14:textId="77777777" w:rsidR="00F526E6" w:rsidRPr="0068452C" w:rsidRDefault="00F526E6" w:rsidP="00583A38">
                  <w:pPr>
                    <w:spacing w:before="0" w:after="0"/>
                    <w:ind w:left="0" w:firstLine="0"/>
                    <w:rPr>
                      <w:sz w:val="16"/>
                      <w:szCs w:val="16"/>
                    </w:rPr>
                  </w:pPr>
                </w:p>
              </w:tc>
              <w:tc>
                <w:tcPr>
                  <w:tcW w:w="772" w:type="dxa"/>
                  <w:vAlign w:val="center"/>
                </w:tcPr>
                <w:p w14:paraId="063C1DDF" w14:textId="77777777" w:rsidR="00F526E6" w:rsidRPr="0068452C" w:rsidRDefault="00F526E6" w:rsidP="00583A38">
                  <w:pPr>
                    <w:spacing w:before="0" w:after="0"/>
                    <w:ind w:left="0" w:firstLine="0"/>
                    <w:rPr>
                      <w:sz w:val="16"/>
                      <w:szCs w:val="16"/>
                    </w:rPr>
                  </w:pPr>
                </w:p>
              </w:tc>
              <w:tc>
                <w:tcPr>
                  <w:tcW w:w="773" w:type="dxa"/>
                  <w:vAlign w:val="center"/>
                </w:tcPr>
                <w:p w14:paraId="4B52B832" w14:textId="77777777" w:rsidR="00F526E6" w:rsidRPr="0068452C" w:rsidRDefault="00F526E6" w:rsidP="00583A38">
                  <w:pPr>
                    <w:spacing w:before="0" w:after="0"/>
                    <w:ind w:left="0" w:firstLine="0"/>
                    <w:rPr>
                      <w:sz w:val="16"/>
                      <w:szCs w:val="16"/>
                    </w:rPr>
                  </w:pPr>
                </w:p>
              </w:tc>
              <w:tc>
                <w:tcPr>
                  <w:tcW w:w="927" w:type="dxa"/>
                  <w:vAlign w:val="center"/>
                </w:tcPr>
                <w:p w14:paraId="3F713B3E" w14:textId="77777777" w:rsidR="00F526E6" w:rsidRPr="0068452C" w:rsidRDefault="00F526E6" w:rsidP="00583A38">
                  <w:pPr>
                    <w:spacing w:before="0" w:after="0"/>
                    <w:ind w:left="0" w:firstLine="0"/>
                    <w:rPr>
                      <w:sz w:val="16"/>
                      <w:szCs w:val="16"/>
                    </w:rPr>
                  </w:pPr>
                </w:p>
              </w:tc>
              <w:tc>
                <w:tcPr>
                  <w:tcW w:w="929" w:type="dxa"/>
                  <w:vAlign w:val="center"/>
                </w:tcPr>
                <w:p w14:paraId="75FA94A2" w14:textId="77777777" w:rsidR="00F526E6" w:rsidRPr="0068452C" w:rsidRDefault="00F526E6" w:rsidP="00583A38">
                  <w:pPr>
                    <w:spacing w:before="0" w:after="0"/>
                    <w:ind w:left="0" w:firstLine="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0EDF7BB"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before="0" w:after="0"/>
                    <w:ind w:left="0" w:firstLine="0"/>
                    <w:rPr>
                      <w:sz w:val="16"/>
                      <w:szCs w:val="16"/>
                    </w:rPr>
                  </w:pPr>
                </w:p>
              </w:tc>
              <w:tc>
                <w:tcPr>
                  <w:tcW w:w="773" w:type="dxa"/>
                  <w:vAlign w:val="center"/>
                </w:tcPr>
                <w:p w14:paraId="275C7645" w14:textId="77777777" w:rsidR="00F526E6" w:rsidRPr="0068452C" w:rsidRDefault="00F526E6" w:rsidP="00583A38">
                  <w:pPr>
                    <w:spacing w:before="0" w:after="0"/>
                    <w:ind w:left="0" w:firstLine="0"/>
                    <w:rPr>
                      <w:sz w:val="16"/>
                      <w:szCs w:val="16"/>
                    </w:rPr>
                  </w:pPr>
                </w:p>
              </w:tc>
              <w:tc>
                <w:tcPr>
                  <w:tcW w:w="773" w:type="dxa"/>
                  <w:vAlign w:val="center"/>
                </w:tcPr>
                <w:p w14:paraId="2131FF66" w14:textId="77777777" w:rsidR="00F526E6" w:rsidRPr="0068452C" w:rsidRDefault="00F526E6" w:rsidP="00583A38">
                  <w:pPr>
                    <w:spacing w:before="0" w:after="0"/>
                    <w:ind w:left="0" w:firstLine="0"/>
                    <w:rPr>
                      <w:sz w:val="16"/>
                      <w:szCs w:val="16"/>
                    </w:rPr>
                  </w:pPr>
                </w:p>
              </w:tc>
              <w:tc>
                <w:tcPr>
                  <w:tcW w:w="773" w:type="dxa"/>
                  <w:vAlign w:val="center"/>
                </w:tcPr>
                <w:p w14:paraId="161FA6BA" w14:textId="77777777" w:rsidR="00F526E6" w:rsidRPr="0068452C" w:rsidRDefault="00F526E6" w:rsidP="00583A38">
                  <w:pPr>
                    <w:spacing w:before="0" w:after="0"/>
                    <w:ind w:left="0" w:firstLine="0"/>
                    <w:rPr>
                      <w:sz w:val="16"/>
                      <w:szCs w:val="16"/>
                    </w:rPr>
                  </w:pPr>
                </w:p>
              </w:tc>
              <w:tc>
                <w:tcPr>
                  <w:tcW w:w="772" w:type="dxa"/>
                  <w:vAlign w:val="center"/>
                </w:tcPr>
                <w:p w14:paraId="574BE9A9" w14:textId="77777777" w:rsidR="00F526E6" w:rsidRPr="0068452C" w:rsidRDefault="00F526E6" w:rsidP="00583A38">
                  <w:pPr>
                    <w:spacing w:before="0" w:after="0"/>
                    <w:ind w:left="0" w:firstLine="0"/>
                    <w:rPr>
                      <w:sz w:val="16"/>
                      <w:szCs w:val="16"/>
                    </w:rPr>
                  </w:pPr>
                </w:p>
              </w:tc>
              <w:tc>
                <w:tcPr>
                  <w:tcW w:w="772" w:type="dxa"/>
                  <w:vAlign w:val="center"/>
                </w:tcPr>
                <w:p w14:paraId="164FEC29" w14:textId="77777777" w:rsidR="00F526E6" w:rsidRPr="0068452C" w:rsidRDefault="00F526E6" w:rsidP="00583A38">
                  <w:pPr>
                    <w:spacing w:before="0" w:after="0"/>
                    <w:ind w:left="0" w:firstLine="0"/>
                    <w:rPr>
                      <w:sz w:val="16"/>
                      <w:szCs w:val="16"/>
                    </w:rPr>
                  </w:pPr>
                </w:p>
              </w:tc>
              <w:tc>
                <w:tcPr>
                  <w:tcW w:w="773" w:type="dxa"/>
                  <w:vAlign w:val="center"/>
                </w:tcPr>
                <w:p w14:paraId="1323ACBA" w14:textId="77777777" w:rsidR="00F526E6" w:rsidRPr="0068452C" w:rsidRDefault="00F526E6" w:rsidP="00583A38">
                  <w:pPr>
                    <w:spacing w:before="0" w:after="0"/>
                    <w:ind w:left="0" w:firstLine="0"/>
                    <w:rPr>
                      <w:sz w:val="16"/>
                      <w:szCs w:val="16"/>
                    </w:rPr>
                  </w:pPr>
                </w:p>
              </w:tc>
              <w:tc>
                <w:tcPr>
                  <w:tcW w:w="927" w:type="dxa"/>
                  <w:vAlign w:val="center"/>
                </w:tcPr>
                <w:p w14:paraId="5AA60827" w14:textId="77777777" w:rsidR="00F526E6" w:rsidRPr="0068452C" w:rsidRDefault="00F526E6" w:rsidP="00583A38">
                  <w:pPr>
                    <w:spacing w:before="0" w:after="0"/>
                    <w:ind w:left="0" w:firstLine="0"/>
                    <w:rPr>
                      <w:sz w:val="16"/>
                      <w:szCs w:val="16"/>
                    </w:rPr>
                  </w:pPr>
                </w:p>
              </w:tc>
              <w:tc>
                <w:tcPr>
                  <w:tcW w:w="929" w:type="dxa"/>
                  <w:vAlign w:val="center"/>
                </w:tcPr>
                <w:p w14:paraId="2E939CEE" w14:textId="77777777" w:rsidR="00F526E6" w:rsidRPr="0068452C" w:rsidRDefault="00F526E6" w:rsidP="00583A38">
                  <w:pPr>
                    <w:spacing w:before="0" w:after="0"/>
                    <w:ind w:left="0" w:firstLine="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before="0" w:after="0"/>
                    <w:ind w:left="0" w:firstLine="0"/>
                    <w:rPr>
                      <w:b/>
                      <w:sz w:val="16"/>
                      <w:szCs w:val="16"/>
                    </w:rPr>
                  </w:pPr>
                </w:p>
              </w:tc>
              <w:tc>
                <w:tcPr>
                  <w:tcW w:w="1081" w:type="dxa"/>
                  <w:vMerge/>
                  <w:vAlign w:val="center"/>
                </w:tcPr>
                <w:p w14:paraId="17A7058D" w14:textId="77777777" w:rsidR="00F526E6" w:rsidRPr="0068452C" w:rsidRDefault="00F526E6" w:rsidP="00583A38">
                  <w:pPr>
                    <w:spacing w:before="0" w:after="0"/>
                    <w:ind w:left="0" w:firstLine="0"/>
                    <w:rPr>
                      <w:b/>
                      <w:sz w:val="16"/>
                      <w:szCs w:val="16"/>
                    </w:rPr>
                  </w:pPr>
                </w:p>
              </w:tc>
              <w:tc>
                <w:tcPr>
                  <w:tcW w:w="944" w:type="dxa"/>
                  <w:vAlign w:val="center"/>
                </w:tcPr>
                <w:p w14:paraId="7D8CA7B8"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before="0" w:after="0"/>
                    <w:ind w:left="0" w:firstLine="0"/>
                    <w:rPr>
                      <w:sz w:val="16"/>
                      <w:szCs w:val="16"/>
                    </w:rPr>
                  </w:pPr>
                </w:p>
              </w:tc>
              <w:tc>
                <w:tcPr>
                  <w:tcW w:w="773" w:type="dxa"/>
                  <w:vAlign w:val="center"/>
                </w:tcPr>
                <w:p w14:paraId="0091F88B" w14:textId="77777777" w:rsidR="00F526E6" w:rsidRPr="0068452C" w:rsidRDefault="00F526E6" w:rsidP="00583A38">
                  <w:pPr>
                    <w:spacing w:before="0" w:after="0"/>
                    <w:ind w:left="0" w:firstLine="0"/>
                    <w:rPr>
                      <w:sz w:val="16"/>
                      <w:szCs w:val="16"/>
                    </w:rPr>
                  </w:pPr>
                </w:p>
              </w:tc>
              <w:tc>
                <w:tcPr>
                  <w:tcW w:w="773" w:type="dxa"/>
                  <w:vAlign w:val="center"/>
                </w:tcPr>
                <w:p w14:paraId="7AF8A570" w14:textId="77777777" w:rsidR="00F526E6" w:rsidRPr="0068452C" w:rsidRDefault="00F526E6" w:rsidP="00583A38">
                  <w:pPr>
                    <w:spacing w:before="0" w:after="0"/>
                    <w:ind w:left="0" w:firstLine="0"/>
                    <w:rPr>
                      <w:sz w:val="16"/>
                      <w:szCs w:val="16"/>
                    </w:rPr>
                  </w:pPr>
                </w:p>
              </w:tc>
              <w:tc>
                <w:tcPr>
                  <w:tcW w:w="773" w:type="dxa"/>
                  <w:vAlign w:val="center"/>
                </w:tcPr>
                <w:p w14:paraId="2FEFBBB1" w14:textId="77777777" w:rsidR="00F526E6" w:rsidRPr="0068452C" w:rsidRDefault="00F526E6" w:rsidP="00583A38">
                  <w:pPr>
                    <w:spacing w:before="0" w:after="0"/>
                    <w:ind w:left="0" w:firstLine="0"/>
                    <w:rPr>
                      <w:sz w:val="16"/>
                      <w:szCs w:val="16"/>
                    </w:rPr>
                  </w:pPr>
                </w:p>
              </w:tc>
              <w:tc>
                <w:tcPr>
                  <w:tcW w:w="772" w:type="dxa"/>
                  <w:vAlign w:val="center"/>
                </w:tcPr>
                <w:p w14:paraId="1B003A03" w14:textId="77777777" w:rsidR="00F526E6" w:rsidRPr="0068452C" w:rsidRDefault="00F526E6" w:rsidP="00583A38">
                  <w:pPr>
                    <w:spacing w:before="0" w:after="0"/>
                    <w:ind w:left="0" w:firstLine="0"/>
                    <w:rPr>
                      <w:sz w:val="16"/>
                      <w:szCs w:val="16"/>
                    </w:rPr>
                  </w:pPr>
                </w:p>
              </w:tc>
              <w:tc>
                <w:tcPr>
                  <w:tcW w:w="772" w:type="dxa"/>
                  <w:vAlign w:val="center"/>
                </w:tcPr>
                <w:p w14:paraId="72BE4E38" w14:textId="77777777" w:rsidR="00F526E6" w:rsidRPr="0068452C" w:rsidRDefault="00F526E6" w:rsidP="00583A38">
                  <w:pPr>
                    <w:spacing w:before="0" w:after="0"/>
                    <w:ind w:left="0" w:firstLine="0"/>
                    <w:rPr>
                      <w:sz w:val="16"/>
                      <w:szCs w:val="16"/>
                    </w:rPr>
                  </w:pPr>
                </w:p>
              </w:tc>
              <w:tc>
                <w:tcPr>
                  <w:tcW w:w="773" w:type="dxa"/>
                  <w:vAlign w:val="center"/>
                </w:tcPr>
                <w:p w14:paraId="09CB9EFA" w14:textId="77777777" w:rsidR="00F526E6" w:rsidRPr="0068452C" w:rsidRDefault="00F526E6" w:rsidP="00583A38">
                  <w:pPr>
                    <w:spacing w:before="0" w:after="0"/>
                    <w:ind w:left="0" w:firstLine="0"/>
                    <w:rPr>
                      <w:sz w:val="16"/>
                      <w:szCs w:val="16"/>
                    </w:rPr>
                  </w:pPr>
                </w:p>
              </w:tc>
              <w:tc>
                <w:tcPr>
                  <w:tcW w:w="927" w:type="dxa"/>
                  <w:vAlign w:val="center"/>
                </w:tcPr>
                <w:p w14:paraId="639E8E32" w14:textId="77777777" w:rsidR="00F526E6" w:rsidRPr="0068452C" w:rsidRDefault="00F526E6" w:rsidP="00583A38">
                  <w:pPr>
                    <w:spacing w:before="0" w:after="0"/>
                    <w:ind w:left="0" w:firstLine="0"/>
                    <w:rPr>
                      <w:sz w:val="16"/>
                      <w:szCs w:val="16"/>
                    </w:rPr>
                  </w:pPr>
                </w:p>
              </w:tc>
              <w:tc>
                <w:tcPr>
                  <w:tcW w:w="929" w:type="dxa"/>
                  <w:vAlign w:val="center"/>
                </w:tcPr>
                <w:p w14:paraId="54C208E7" w14:textId="77777777" w:rsidR="00F526E6" w:rsidRPr="0068452C" w:rsidRDefault="00F526E6" w:rsidP="00583A38">
                  <w:pPr>
                    <w:spacing w:before="0" w:after="0"/>
                    <w:ind w:left="0" w:firstLine="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before="0" w:after="0"/>
                    <w:ind w:left="0" w:firstLine="0"/>
                    <w:rPr>
                      <w:b/>
                      <w:sz w:val="16"/>
                      <w:szCs w:val="16"/>
                    </w:rPr>
                  </w:pPr>
                </w:p>
              </w:tc>
              <w:tc>
                <w:tcPr>
                  <w:tcW w:w="1081" w:type="dxa"/>
                  <w:vMerge/>
                  <w:vAlign w:val="center"/>
                </w:tcPr>
                <w:p w14:paraId="56BF2269" w14:textId="77777777" w:rsidR="00F526E6" w:rsidRPr="0068452C" w:rsidRDefault="00F526E6" w:rsidP="00583A38">
                  <w:pPr>
                    <w:spacing w:before="0" w:after="0"/>
                    <w:ind w:left="0" w:firstLine="0"/>
                    <w:rPr>
                      <w:b/>
                      <w:sz w:val="16"/>
                      <w:szCs w:val="16"/>
                    </w:rPr>
                  </w:pPr>
                </w:p>
              </w:tc>
              <w:tc>
                <w:tcPr>
                  <w:tcW w:w="944" w:type="dxa"/>
                  <w:vAlign w:val="center"/>
                </w:tcPr>
                <w:p w14:paraId="7D9809F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before="0" w:after="0"/>
                    <w:ind w:left="0" w:firstLine="0"/>
                    <w:rPr>
                      <w:sz w:val="16"/>
                      <w:szCs w:val="16"/>
                    </w:rPr>
                  </w:pPr>
                </w:p>
              </w:tc>
              <w:tc>
                <w:tcPr>
                  <w:tcW w:w="773" w:type="dxa"/>
                  <w:vAlign w:val="center"/>
                </w:tcPr>
                <w:p w14:paraId="10C28DDF" w14:textId="77777777" w:rsidR="00F526E6" w:rsidRPr="0068452C" w:rsidRDefault="00F526E6" w:rsidP="00583A38">
                  <w:pPr>
                    <w:spacing w:before="0" w:after="0"/>
                    <w:ind w:left="0" w:firstLine="0"/>
                    <w:rPr>
                      <w:sz w:val="16"/>
                      <w:szCs w:val="16"/>
                    </w:rPr>
                  </w:pPr>
                </w:p>
              </w:tc>
              <w:tc>
                <w:tcPr>
                  <w:tcW w:w="773" w:type="dxa"/>
                  <w:vAlign w:val="center"/>
                </w:tcPr>
                <w:p w14:paraId="12C961C1" w14:textId="77777777" w:rsidR="00F526E6" w:rsidRPr="0068452C" w:rsidRDefault="00F526E6" w:rsidP="00583A38">
                  <w:pPr>
                    <w:spacing w:before="0" w:after="0"/>
                    <w:ind w:left="0" w:firstLine="0"/>
                    <w:rPr>
                      <w:sz w:val="16"/>
                      <w:szCs w:val="16"/>
                    </w:rPr>
                  </w:pPr>
                </w:p>
              </w:tc>
              <w:tc>
                <w:tcPr>
                  <w:tcW w:w="773" w:type="dxa"/>
                  <w:vAlign w:val="center"/>
                </w:tcPr>
                <w:p w14:paraId="52B7F65D" w14:textId="77777777" w:rsidR="00F526E6" w:rsidRPr="0068452C" w:rsidRDefault="00F526E6" w:rsidP="00583A38">
                  <w:pPr>
                    <w:spacing w:before="0" w:after="0"/>
                    <w:ind w:left="0" w:firstLine="0"/>
                    <w:rPr>
                      <w:sz w:val="16"/>
                      <w:szCs w:val="16"/>
                    </w:rPr>
                  </w:pPr>
                </w:p>
              </w:tc>
              <w:tc>
                <w:tcPr>
                  <w:tcW w:w="772" w:type="dxa"/>
                  <w:vAlign w:val="center"/>
                </w:tcPr>
                <w:p w14:paraId="76733209" w14:textId="77777777" w:rsidR="00F526E6" w:rsidRPr="0068452C" w:rsidRDefault="00F526E6" w:rsidP="00583A38">
                  <w:pPr>
                    <w:spacing w:before="0" w:after="0"/>
                    <w:ind w:left="0" w:firstLine="0"/>
                    <w:rPr>
                      <w:sz w:val="16"/>
                      <w:szCs w:val="16"/>
                    </w:rPr>
                  </w:pPr>
                </w:p>
              </w:tc>
              <w:tc>
                <w:tcPr>
                  <w:tcW w:w="772" w:type="dxa"/>
                  <w:vAlign w:val="center"/>
                </w:tcPr>
                <w:p w14:paraId="3C5384D2" w14:textId="77777777" w:rsidR="00F526E6" w:rsidRPr="0068452C" w:rsidRDefault="00F526E6" w:rsidP="00583A38">
                  <w:pPr>
                    <w:spacing w:before="0" w:after="0"/>
                    <w:ind w:left="0" w:firstLine="0"/>
                    <w:rPr>
                      <w:sz w:val="16"/>
                      <w:szCs w:val="16"/>
                    </w:rPr>
                  </w:pPr>
                </w:p>
              </w:tc>
              <w:tc>
                <w:tcPr>
                  <w:tcW w:w="773" w:type="dxa"/>
                  <w:vAlign w:val="center"/>
                </w:tcPr>
                <w:p w14:paraId="6B1B4860" w14:textId="77777777" w:rsidR="00F526E6" w:rsidRPr="0068452C" w:rsidRDefault="00F526E6" w:rsidP="00583A38">
                  <w:pPr>
                    <w:spacing w:before="0" w:after="0"/>
                    <w:ind w:left="0" w:firstLine="0"/>
                    <w:rPr>
                      <w:sz w:val="16"/>
                      <w:szCs w:val="16"/>
                    </w:rPr>
                  </w:pPr>
                </w:p>
              </w:tc>
              <w:tc>
                <w:tcPr>
                  <w:tcW w:w="927" w:type="dxa"/>
                  <w:vAlign w:val="center"/>
                </w:tcPr>
                <w:p w14:paraId="10B46DC9" w14:textId="77777777" w:rsidR="00F526E6" w:rsidRPr="0068452C" w:rsidRDefault="00F526E6" w:rsidP="00583A38">
                  <w:pPr>
                    <w:spacing w:before="0" w:after="0"/>
                    <w:ind w:left="0" w:firstLine="0"/>
                    <w:rPr>
                      <w:sz w:val="16"/>
                      <w:szCs w:val="16"/>
                    </w:rPr>
                  </w:pPr>
                </w:p>
              </w:tc>
              <w:tc>
                <w:tcPr>
                  <w:tcW w:w="929" w:type="dxa"/>
                  <w:vAlign w:val="center"/>
                </w:tcPr>
                <w:p w14:paraId="74E46280" w14:textId="77777777" w:rsidR="00F526E6" w:rsidRPr="0068452C" w:rsidRDefault="00F526E6" w:rsidP="00583A38">
                  <w:pPr>
                    <w:spacing w:before="0" w:after="0"/>
                    <w:ind w:left="0" w:firstLine="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before="0" w:after="0"/>
                    <w:ind w:left="0" w:firstLine="0"/>
                    <w:rPr>
                      <w:b/>
                      <w:sz w:val="16"/>
                      <w:szCs w:val="16"/>
                    </w:rPr>
                  </w:pPr>
                </w:p>
              </w:tc>
              <w:tc>
                <w:tcPr>
                  <w:tcW w:w="1081" w:type="dxa"/>
                  <w:vMerge/>
                  <w:vAlign w:val="center"/>
                </w:tcPr>
                <w:p w14:paraId="148BB491" w14:textId="77777777" w:rsidR="00F526E6" w:rsidRPr="0068452C" w:rsidRDefault="00F526E6" w:rsidP="00583A38">
                  <w:pPr>
                    <w:spacing w:before="0" w:after="0"/>
                    <w:ind w:left="0" w:firstLine="0"/>
                    <w:rPr>
                      <w:b/>
                      <w:sz w:val="16"/>
                      <w:szCs w:val="16"/>
                    </w:rPr>
                  </w:pPr>
                </w:p>
              </w:tc>
              <w:tc>
                <w:tcPr>
                  <w:tcW w:w="944" w:type="dxa"/>
                  <w:vAlign w:val="center"/>
                </w:tcPr>
                <w:p w14:paraId="4E9AE9C1"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before="0" w:after="0"/>
                    <w:ind w:left="0" w:firstLine="0"/>
                    <w:rPr>
                      <w:sz w:val="16"/>
                      <w:szCs w:val="16"/>
                    </w:rPr>
                  </w:pPr>
                </w:p>
              </w:tc>
              <w:tc>
                <w:tcPr>
                  <w:tcW w:w="773" w:type="dxa"/>
                  <w:vAlign w:val="center"/>
                </w:tcPr>
                <w:p w14:paraId="1947A40E" w14:textId="77777777" w:rsidR="00F526E6" w:rsidRPr="0068452C" w:rsidRDefault="00F526E6" w:rsidP="00583A38">
                  <w:pPr>
                    <w:spacing w:before="0" w:after="0"/>
                    <w:ind w:left="0" w:firstLine="0"/>
                    <w:rPr>
                      <w:sz w:val="16"/>
                      <w:szCs w:val="16"/>
                    </w:rPr>
                  </w:pPr>
                </w:p>
              </w:tc>
              <w:tc>
                <w:tcPr>
                  <w:tcW w:w="773" w:type="dxa"/>
                  <w:vAlign w:val="center"/>
                </w:tcPr>
                <w:p w14:paraId="6C6D7E3B" w14:textId="77777777" w:rsidR="00F526E6" w:rsidRPr="0068452C" w:rsidRDefault="00F526E6" w:rsidP="00583A38">
                  <w:pPr>
                    <w:spacing w:before="0" w:after="0"/>
                    <w:ind w:left="0" w:firstLine="0"/>
                    <w:rPr>
                      <w:sz w:val="16"/>
                      <w:szCs w:val="16"/>
                    </w:rPr>
                  </w:pPr>
                </w:p>
              </w:tc>
              <w:tc>
                <w:tcPr>
                  <w:tcW w:w="773" w:type="dxa"/>
                  <w:vAlign w:val="center"/>
                </w:tcPr>
                <w:p w14:paraId="3F9092C6" w14:textId="77777777" w:rsidR="00F526E6" w:rsidRPr="0068452C" w:rsidRDefault="00F526E6" w:rsidP="00583A38">
                  <w:pPr>
                    <w:spacing w:before="0" w:after="0"/>
                    <w:ind w:left="0" w:firstLine="0"/>
                    <w:rPr>
                      <w:sz w:val="16"/>
                      <w:szCs w:val="16"/>
                    </w:rPr>
                  </w:pPr>
                </w:p>
              </w:tc>
              <w:tc>
                <w:tcPr>
                  <w:tcW w:w="772" w:type="dxa"/>
                  <w:vAlign w:val="center"/>
                </w:tcPr>
                <w:p w14:paraId="285B7ACA" w14:textId="77777777" w:rsidR="00F526E6" w:rsidRPr="0068452C" w:rsidRDefault="00F526E6" w:rsidP="00583A38">
                  <w:pPr>
                    <w:spacing w:before="0" w:after="0"/>
                    <w:ind w:left="0" w:firstLine="0"/>
                    <w:rPr>
                      <w:sz w:val="16"/>
                      <w:szCs w:val="16"/>
                    </w:rPr>
                  </w:pPr>
                </w:p>
              </w:tc>
              <w:tc>
                <w:tcPr>
                  <w:tcW w:w="772" w:type="dxa"/>
                  <w:vAlign w:val="center"/>
                </w:tcPr>
                <w:p w14:paraId="58826E73" w14:textId="77777777" w:rsidR="00F526E6" w:rsidRPr="0068452C" w:rsidRDefault="00F526E6" w:rsidP="00583A38">
                  <w:pPr>
                    <w:spacing w:before="0" w:after="0"/>
                    <w:ind w:left="0" w:firstLine="0"/>
                    <w:rPr>
                      <w:sz w:val="16"/>
                      <w:szCs w:val="16"/>
                    </w:rPr>
                  </w:pPr>
                </w:p>
              </w:tc>
              <w:tc>
                <w:tcPr>
                  <w:tcW w:w="773" w:type="dxa"/>
                  <w:vAlign w:val="center"/>
                </w:tcPr>
                <w:p w14:paraId="1ED40E2B" w14:textId="77777777" w:rsidR="00F526E6" w:rsidRPr="0068452C" w:rsidRDefault="00F526E6" w:rsidP="00583A38">
                  <w:pPr>
                    <w:spacing w:before="0" w:after="0"/>
                    <w:ind w:left="0" w:firstLine="0"/>
                    <w:rPr>
                      <w:sz w:val="16"/>
                      <w:szCs w:val="16"/>
                    </w:rPr>
                  </w:pPr>
                </w:p>
              </w:tc>
              <w:tc>
                <w:tcPr>
                  <w:tcW w:w="927" w:type="dxa"/>
                  <w:vAlign w:val="center"/>
                </w:tcPr>
                <w:p w14:paraId="483039AC" w14:textId="77777777" w:rsidR="00F526E6" w:rsidRPr="0068452C" w:rsidRDefault="00F526E6" w:rsidP="00583A38">
                  <w:pPr>
                    <w:spacing w:before="0" w:after="0"/>
                    <w:ind w:left="0" w:firstLine="0"/>
                    <w:rPr>
                      <w:sz w:val="16"/>
                      <w:szCs w:val="16"/>
                    </w:rPr>
                  </w:pPr>
                </w:p>
              </w:tc>
              <w:tc>
                <w:tcPr>
                  <w:tcW w:w="929" w:type="dxa"/>
                  <w:vAlign w:val="center"/>
                </w:tcPr>
                <w:p w14:paraId="7D216235" w14:textId="77777777" w:rsidR="00F526E6" w:rsidRPr="0068452C" w:rsidRDefault="00F526E6" w:rsidP="00583A38">
                  <w:pPr>
                    <w:spacing w:before="0" w:after="0"/>
                    <w:ind w:left="0" w:firstLine="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13160D7"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before="0" w:after="0"/>
                    <w:ind w:left="0" w:firstLine="0"/>
                    <w:rPr>
                      <w:sz w:val="16"/>
                      <w:szCs w:val="16"/>
                    </w:rPr>
                  </w:pPr>
                </w:p>
              </w:tc>
              <w:tc>
                <w:tcPr>
                  <w:tcW w:w="773" w:type="dxa"/>
                  <w:vAlign w:val="center"/>
                </w:tcPr>
                <w:p w14:paraId="30B996A8" w14:textId="77777777" w:rsidR="00F526E6" w:rsidRPr="0068452C" w:rsidRDefault="00F526E6" w:rsidP="00583A38">
                  <w:pPr>
                    <w:spacing w:before="0" w:after="0"/>
                    <w:ind w:left="0" w:firstLine="0"/>
                    <w:rPr>
                      <w:sz w:val="16"/>
                      <w:szCs w:val="16"/>
                    </w:rPr>
                  </w:pPr>
                </w:p>
              </w:tc>
              <w:tc>
                <w:tcPr>
                  <w:tcW w:w="773" w:type="dxa"/>
                  <w:vAlign w:val="center"/>
                </w:tcPr>
                <w:p w14:paraId="5AD57EE0" w14:textId="77777777" w:rsidR="00F526E6" w:rsidRPr="0068452C" w:rsidRDefault="00F526E6" w:rsidP="00583A38">
                  <w:pPr>
                    <w:spacing w:before="0" w:after="0"/>
                    <w:ind w:left="0" w:firstLine="0"/>
                    <w:rPr>
                      <w:sz w:val="16"/>
                      <w:szCs w:val="16"/>
                    </w:rPr>
                  </w:pPr>
                </w:p>
              </w:tc>
              <w:tc>
                <w:tcPr>
                  <w:tcW w:w="773" w:type="dxa"/>
                  <w:vAlign w:val="center"/>
                </w:tcPr>
                <w:p w14:paraId="4B713B07" w14:textId="77777777" w:rsidR="00F526E6" w:rsidRPr="0068452C" w:rsidRDefault="00F526E6" w:rsidP="00583A38">
                  <w:pPr>
                    <w:spacing w:before="0" w:after="0"/>
                    <w:ind w:left="0" w:firstLine="0"/>
                    <w:rPr>
                      <w:sz w:val="16"/>
                      <w:szCs w:val="16"/>
                    </w:rPr>
                  </w:pPr>
                </w:p>
              </w:tc>
              <w:tc>
                <w:tcPr>
                  <w:tcW w:w="772" w:type="dxa"/>
                  <w:vAlign w:val="center"/>
                </w:tcPr>
                <w:p w14:paraId="51F26BB6" w14:textId="77777777" w:rsidR="00F526E6" w:rsidRPr="0068452C" w:rsidRDefault="00F526E6" w:rsidP="00583A38">
                  <w:pPr>
                    <w:spacing w:before="0" w:after="0"/>
                    <w:ind w:left="0" w:firstLine="0"/>
                    <w:rPr>
                      <w:sz w:val="16"/>
                      <w:szCs w:val="16"/>
                    </w:rPr>
                  </w:pPr>
                </w:p>
              </w:tc>
              <w:tc>
                <w:tcPr>
                  <w:tcW w:w="772" w:type="dxa"/>
                  <w:vAlign w:val="center"/>
                </w:tcPr>
                <w:p w14:paraId="5C1AFBBC" w14:textId="77777777" w:rsidR="00F526E6" w:rsidRPr="0068452C" w:rsidRDefault="00F526E6" w:rsidP="00583A38">
                  <w:pPr>
                    <w:spacing w:before="0" w:after="0"/>
                    <w:ind w:left="0" w:firstLine="0"/>
                    <w:rPr>
                      <w:sz w:val="16"/>
                      <w:szCs w:val="16"/>
                    </w:rPr>
                  </w:pPr>
                </w:p>
              </w:tc>
              <w:tc>
                <w:tcPr>
                  <w:tcW w:w="773" w:type="dxa"/>
                  <w:vAlign w:val="center"/>
                </w:tcPr>
                <w:p w14:paraId="1238343D" w14:textId="77777777" w:rsidR="00F526E6" w:rsidRPr="0068452C" w:rsidRDefault="00F526E6" w:rsidP="00583A38">
                  <w:pPr>
                    <w:spacing w:before="0" w:after="0"/>
                    <w:ind w:left="0" w:firstLine="0"/>
                    <w:rPr>
                      <w:sz w:val="16"/>
                      <w:szCs w:val="16"/>
                    </w:rPr>
                  </w:pPr>
                </w:p>
              </w:tc>
              <w:tc>
                <w:tcPr>
                  <w:tcW w:w="927" w:type="dxa"/>
                  <w:vAlign w:val="center"/>
                </w:tcPr>
                <w:p w14:paraId="1138D2F1" w14:textId="77777777" w:rsidR="00F526E6" w:rsidRPr="0068452C" w:rsidRDefault="00F526E6" w:rsidP="00583A38">
                  <w:pPr>
                    <w:spacing w:before="0" w:after="0"/>
                    <w:ind w:left="0" w:firstLine="0"/>
                    <w:rPr>
                      <w:sz w:val="16"/>
                      <w:szCs w:val="16"/>
                    </w:rPr>
                  </w:pPr>
                </w:p>
              </w:tc>
              <w:tc>
                <w:tcPr>
                  <w:tcW w:w="929" w:type="dxa"/>
                  <w:vAlign w:val="center"/>
                </w:tcPr>
                <w:p w14:paraId="4C0125AA" w14:textId="77777777" w:rsidR="00F526E6" w:rsidRPr="0068452C" w:rsidRDefault="00F526E6" w:rsidP="00583A38">
                  <w:pPr>
                    <w:spacing w:before="0" w:after="0"/>
                    <w:ind w:left="0" w:firstLine="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before="0" w:after="0"/>
                    <w:ind w:left="0" w:firstLine="0"/>
                    <w:rPr>
                      <w:b/>
                      <w:sz w:val="16"/>
                      <w:szCs w:val="16"/>
                    </w:rPr>
                  </w:pPr>
                </w:p>
              </w:tc>
              <w:tc>
                <w:tcPr>
                  <w:tcW w:w="1081" w:type="dxa"/>
                  <w:vMerge/>
                  <w:vAlign w:val="center"/>
                </w:tcPr>
                <w:p w14:paraId="1E69B788" w14:textId="77777777" w:rsidR="00F526E6" w:rsidRPr="0068452C" w:rsidRDefault="00F526E6" w:rsidP="00583A38">
                  <w:pPr>
                    <w:spacing w:before="0" w:after="0"/>
                    <w:ind w:left="0" w:firstLine="0"/>
                    <w:rPr>
                      <w:b/>
                      <w:sz w:val="16"/>
                      <w:szCs w:val="16"/>
                    </w:rPr>
                  </w:pPr>
                </w:p>
              </w:tc>
              <w:tc>
                <w:tcPr>
                  <w:tcW w:w="944" w:type="dxa"/>
                  <w:vAlign w:val="center"/>
                </w:tcPr>
                <w:p w14:paraId="58B2A6CF"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before="0" w:after="0"/>
                    <w:ind w:left="0" w:firstLine="0"/>
                    <w:rPr>
                      <w:sz w:val="16"/>
                      <w:szCs w:val="16"/>
                    </w:rPr>
                  </w:pPr>
                </w:p>
              </w:tc>
              <w:tc>
                <w:tcPr>
                  <w:tcW w:w="773" w:type="dxa"/>
                  <w:vAlign w:val="center"/>
                </w:tcPr>
                <w:p w14:paraId="6209F1DC" w14:textId="77777777" w:rsidR="00F526E6" w:rsidRPr="0068452C" w:rsidRDefault="00F526E6" w:rsidP="00583A38">
                  <w:pPr>
                    <w:spacing w:before="0" w:after="0"/>
                    <w:ind w:left="0" w:firstLine="0"/>
                    <w:rPr>
                      <w:sz w:val="16"/>
                      <w:szCs w:val="16"/>
                    </w:rPr>
                  </w:pPr>
                </w:p>
              </w:tc>
              <w:tc>
                <w:tcPr>
                  <w:tcW w:w="773" w:type="dxa"/>
                  <w:vAlign w:val="center"/>
                </w:tcPr>
                <w:p w14:paraId="32907910" w14:textId="77777777" w:rsidR="00F526E6" w:rsidRPr="0068452C" w:rsidRDefault="00F526E6" w:rsidP="00583A38">
                  <w:pPr>
                    <w:spacing w:before="0" w:after="0"/>
                    <w:ind w:left="0" w:firstLine="0"/>
                    <w:rPr>
                      <w:sz w:val="16"/>
                      <w:szCs w:val="16"/>
                    </w:rPr>
                  </w:pPr>
                </w:p>
              </w:tc>
              <w:tc>
                <w:tcPr>
                  <w:tcW w:w="773" w:type="dxa"/>
                  <w:vAlign w:val="center"/>
                </w:tcPr>
                <w:p w14:paraId="6B81231E" w14:textId="77777777" w:rsidR="00F526E6" w:rsidRPr="0068452C" w:rsidRDefault="00F526E6" w:rsidP="00583A38">
                  <w:pPr>
                    <w:spacing w:before="0" w:after="0"/>
                    <w:ind w:left="0" w:firstLine="0"/>
                    <w:rPr>
                      <w:sz w:val="16"/>
                      <w:szCs w:val="16"/>
                    </w:rPr>
                  </w:pPr>
                </w:p>
              </w:tc>
              <w:tc>
                <w:tcPr>
                  <w:tcW w:w="772" w:type="dxa"/>
                  <w:vAlign w:val="center"/>
                </w:tcPr>
                <w:p w14:paraId="542D1A9A" w14:textId="77777777" w:rsidR="00F526E6" w:rsidRPr="0068452C" w:rsidRDefault="00F526E6" w:rsidP="00583A38">
                  <w:pPr>
                    <w:spacing w:before="0" w:after="0"/>
                    <w:ind w:left="0" w:firstLine="0"/>
                    <w:rPr>
                      <w:sz w:val="16"/>
                      <w:szCs w:val="16"/>
                    </w:rPr>
                  </w:pPr>
                </w:p>
              </w:tc>
              <w:tc>
                <w:tcPr>
                  <w:tcW w:w="772" w:type="dxa"/>
                  <w:vAlign w:val="center"/>
                </w:tcPr>
                <w:p w14:paraId="61626494" w14:textId="77777777" w:rsidR="00F526E6" w:rsidRPr="0068452C" w:rsidRDefault="00F526E6" w:rsidP="00583A38">
                  <w:pPr>
                    <w:spacing w:before="0" w:after="0"/>
                    <w:ind w:left="0" w:firstLine="0"/>
                    <w:rPr>
                      <w:sz w:val="16"/>
                      <w:szCs w:val="16"/>
                    </w:rPr>
                  </w:pPr>
                </w:p>
              </w:tc>
              <w:tc>
                <w:tcPr>
                  <w:tcW w:w="773" w:type="dxa"/>
                  <w:vAlign w:val="center"/>
                </w:tcPr>
                <w:p w14:paraId="16B96B6B" w14:textId="77777777" w:rsidR="00F526E6" w:rsidRPr="0068452C" w:rsidRDefault="00F526E6" w:rsidP="00583A38">
                  <w:pPr>
                    <w:spacing w:before="0" w:after="0"/>
                    <w:ind w:left="0" w:firstLine="0"/>
                    <w:rPr>
                      <w:sz w:val="16"/>
                      <w:szCs w:val="16"/>
                    </w:rPr>
                  </w:pPr>
                </w:p>
              </w:tc>
              <w:tc>
                <w:tcPr>
                  <w:tcW w:w="927" w:type="dxa"/>
                  <w:vAlign w:val="center"/>
                </w:tcPr>
                <w:p w14:paraId="625A9FB1" w14:textId="77777777" w:rsidR="00F526E6" w:rsidRPr="0068452C" w:rsidRDefault="00F526E6" w:rsidP="00583A38">
                  <w:pPr>
                    <w:spacing w:before="0" w:after="0"/>
                    <w:ind w:left="0" w:firstLine="0"/>
                    <w:rPr>
                      <w:sz w:val="16"/>
                      <w:szCs w:val="16"/>
                    </w:rPr>
                  </w:pPr>
                </w:p>
              </w:tc>
              <w:tc>
                <w:tcPr>
                  <w:tcW w:w="929" w:type="dxa"/>
                  <w:vAlign w:val="center"/>
                </w:tcPr>
                <w:p w14:paraId="49AD2F81" w14:textId="77777777" w:rsidR="00F526E6" w:rsidRPr="0068452C" w:rsidRDefault="00F526E6" w:rsidP="00583A38">
                  <w:pPr>
                    <w:spacing w:before="0" w:after="0"/>
                    <w:ind w:left="0" w:firstLine="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0DEBCC2"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before="0" w:after="0"/>
                    <w:ind w:left="0" w:firstLine="0"/>
                    <w:rPr>
                      <w:sz w:val="16"/>
                      <w:szCs w:val="16"/>
                    </w:rPr>
                  </w:pPr>
                </w:p>
              </w:tc>
              <w:tc>
                <w:tcPr>
                  <w:tcW w:w="773" w:type="dxa"/>
                  <w:vAlign w:val="center"/>
                </w:tcPr>
                <w:p w14:paraId="52145C75" w14:textId="77777777" w:rsidR="00F526E6" w:rsidRPr="0068452C" w:rsidRDefault="00F526E6" w:rsidP="00583A38">
                  <w:pPr>
                    <w:spacing w:before="0" w:after="0"/>
                    <w:ind w:left="0" w:firstLine="0"/>
                    <w:rPr>
                      <w:sz w:val="16"/>
                      <w:szCs w:val="16"/>
                    </w:rPr>
                  </w:pPr>
                </w:p>
              </w:tc>
              <w:tc>
                <w:tcPr>
                  <w:tcW w:w="773" w:type="dxa"/>
                  <w:vAlign w:val="center"/>
                </w:tcPr>
                <w:p w14:paraId="722BE8F1" w14:textId="77777777" w:rsidR="00F526E6" w:rsidRPr="0068452C" w:rsidRDefault="00F526E6" w:rsidP="00583A38">
                  <w:pPr>
                    <w:spacing w:before="0" w:after="0"/>
                    <w:ind w:left="0" w:firstLine="0"/>
                    <w:rPr>
                      <w:sz w:val="16"/>
                      <w:szCs w:val="16"/>
                    </w:rPr>
                  </w:pPr>
                </w:p>
              </w:tc>
              <w:tc>
                <w:tcPr>
                  <w:tcW w:w="773" w:type="dxa"/>
                  <w:vAlign w:val="center"/>
                </w:tcPr>
                <w:p w14:paraId="199449BC" w14:textId="77777777" w:rsidR="00F526E6" w:rsidRPr="0068452C" w:rsidRDefault="00F526E6" w:rsidP="00583A38">
                  <w:pPr>
                    <w:spacing w:before="0" w:after="0"/>
                    <w:ind w:left="0" w:firstLine="0"/>
                    <w:rPr>
                      <w:sz w:val="16"/>
                      <w:szCs w:val="16"/>
                    </w:rPr>
                  </w:pPr>
                </w:p>
              </w:tc>
              <w:tc>
                <w:tcPr>
                  <w:tcW w:w="772" w:type="dxa"/>
                  <w:vAlign w:val="center"/>
                </w:tcPr>
                <w:p w14:paraId="68DD5F3A" w14:textId="77777777" w:rsidR="00F526E6" w:rsidRPr="0068452C" w:rsidRDefault="00F526E6" w:rsidP="00583A38">
                  <w:pPr>
                    <w:spacing w:before="0" w:after="0"/>
                    <w:ind w:left="0" w:firstLine="0"/>
                    <w:rPr>
                      <w:sz w:val="16"/>
                      <w:szCs w:val="16"/>
                    </w:rPr>
                  </w:pPr>
                </w:p>
              </w:tc>
              <w:tc>
                <w:tcPr>
                  <w:tcW w:w="772" w:type="dxa"/>
                  <w:vAlign w:val="center"/>
                </w:tcPr>
                <w:p w14:paraId="0F9B1B2D" w14:textId="77777777" w:rsidR="00F526E6" w:rsidRPr="0068452C" w:rsidRDefault="00F526E6" w:rsidP="00583A38">
                  <w:pPr>
                    <w:spacing w:before="0" w:after="0"/>
                    <w:ind w:left="0" w:firstLine="0"/>
                    <w:rPr>
                      <w:sz w:val="16"/>
                      <w:szCs w:val="16"/>
                    </w:rPr>
                  </w:pPr>
                </w:p>
              </w:tc>
              <w:tc>
                <w:tcPr>
                  <w:tcW w:w="773" w:type="dxa"/>
                  <w:vAlign w:val="center"/>
                </w:tcPr>
                <w:p w14:paraId="4C6E3E6D" w14:textId="77777777" w:rsidR="00F526E6" w:rsidRPr="0068452C" w:rsidRDefault="00F526E6" w:rsidP="00583A38">
                  <w:pPr>
                    <w:spacing w:before="0" w:after="0"/>
                    <w:ind w:left="0" w:firstLine="0"/>
                    <w:rPr>
                      <w:sz w:val="16"/>
                      <w:szCs w:val="16"/>
                    </w:rPr>
                  </w:pPr>
                </w:p>
              </w:tc>
              <w:tc>
                <w:tcPr>
                  <w:tcW w:w="927" w:type="dxa"/>
                  <w:vAlign w:val="center"/>
                </w:tcPr>
                <w:p w14:paraId="3C5DB477" w14:textId="77777777" w:rsidR="00F526E6" w:rsidRPr="0068452C" w:rsidRDefault="00F526E6" w:rsidP="00583A38">
                  <w:pPr>
                    <w:spacing w:before="0" w:after="0"/>
                    <w:ind w:left="0" w:firstLine="0"/>
                    <w:rPr>
                      <w:sz w:val="16"/>
                      <w:szCs w:val="16"/>
                    </w:rPr>
                  </w:pPr>
                </w:p>
              </w:tc>
              <w:tc>
                <w:tcPr>
                  <w:tcW w:w="929" w:type="dxa"/>
                  <w:vAlign w:val="center"/>
                </w:tcPr>
                <w:p w14:paraId="71E0FD0A" w14:textId="77777777" w:rsidR="00F526E6" w:rsidRPr="0068452C" w:rsidRDefault="00F526E6" w:rsidP="00583A38">
                  <w:pPr>
                    <w:spacing w:before="0" w:after="0"/>
                    <w:ind w:left="0" w:firstLine="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before="0" w:after="0"/>
                    <w:ind w:left="0" w:firstLine="0"/>
                    <w:rPr>
                      <w:b/>
                      <w:sz w:val="16"/>
                      <w:szCs w:val="16"/>
                    </w:rPr>
                  </w:pPr>
                </w:p>
              </w:tc>
              <w:tc>
                <w:tcPr>
                  <w:tcW w:w="1081" w:type="dxa"/>
                  <w:vMerge/>
                  <w:vAlign w:val="center"/>
                </w:tcPr>
                <w:p w14:paraId="2CAA8F57" w14:textId="77777777" w:rsidR="00F526E6" w:rsidRPr="0068452C" w:rsidRDefault="00F526E6" w:rsidP="00583A38">
                  <w:pPr>
                    <w:spacing w:before="0" w:after="0"/>
                    <w:ind w:left="0" w:firstLine="0"/>
                    <w:rPr>
                      <w:b/>
                      <w:sz w:val="16"/>
                      <w:szCs w:val="16"/>
                    </w:rPr>
                  </w:pPr>
                </w:p>
              </w:tc>
              <w:tc>
                <w:tcPr>
                  <w:tcW w:w="944" w:type="dxa"/>
                  <w:vAlign w:val="center"/>
                </w:tcPr>
                <w:p w14:paraId="2649C7E9"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before="0" w:after="0"/>
                    <w:ind w:left="0" w:firstLine="0"/>
                    <w:rPr>
                      <w:sz w:val="16"/>
                      <w:szCs w:val="16"/>
                    </w:rPr>
                  </w:pPr>
                </w:p>
              </w:tc>
              <w:tc>
                <w:tcPr>
                  <w:tcW w:w="773" w:type="dxa"/>
                  <w:vAlign w:val="center"/>
                </w:tcPr>
                <w:p w14:paraId="10D1D799" w14:textId="77777777" w:rsidR="00F526E6" w:rsidRPr="0068452C" w:rsidRDefault="00F526E6" w:rsidP="00583A38">
                  <w:pPr>
                    <w:spacing w:before="0" w:after="0"/>
                    <w:ind w:left="0" w:firstLine="0"/>
                    <w:rPr>
                      <w:sz w:val="16"/>
                      <w:szCs w:val="16"/>
                    </w:rPr>
                  </w:pPr>
                </w:p>
              </w:tc>
              <w:tc>
                <w:tcPr>
                  <w:tcW w:w="773" w:type="dxa"/>
                  <w:vAlign w:val="center"/>
                </w:tcPr>
                <w:p w14:paraId="5D48B490" w14:textId="77777777" w:rsidR="00F526E6" w:rsidRPr="0068452C" w:rsidRDefault="00F526E6" w:rsidP="00583A38">
                  <w:pPr>
                    <w:spacing w:before="0" w:after="0"/>
                    <w:ind w:left="0" w:firstLine="0"/>
                    <w:rPr>
                      <w:sz w:val="16"/>
                      <w:szCs w:val="16"/>
                    </w:rPr>
                  </w:pPr>
                </w:p>
              </w:tc>
              <w:tc>
                <w:tcPr>
                  <w:tcW w:w="773" w:type="dxa"/>
                  <w:vAlign w:val="center"/>
                </w:tcPr>
                <w:p w14:paraId="4943EA0E" w14:textId="77777777" w:rsidR="00F526E6" w:rsidRPr="0068452C" w:rsidRDefault="00F526E6" w:rsidP="00583A38">
                  <w:pPr>
                    <w:spacing w:before="0" w:after="0"/>
                    <w:ind w:left="0" w:firstLine="0"/>
                    <w:rPr>
                      <w:sz w:val="16"/>
                      <w:szCs w:val="16"/>
                    </w:rPr>
                  </w:pPr>
                </w:p>
              </w:tc>
              <w:tc>
                <w:tcPr>
                  <w:tcW w:w="772" w:type="dxa"/>
                  <w:vAlign w:val="center"/>
                </w:tcPr>
                <w:p w14:paraId="4D76EA96" w14:textId="77777777" w:rsidR="00F526E6" w:rsidRPr="0068452C" w:rsidRDefault="00F526E6" w:rsidP="00583A38">
                  <w:pPr>
                    <w:spacing w:before="0" w:after="0"/>
                    <w:ind w:left="0" w:firstLine="0"/>
                    <w:rPr>
                      <w:sz w:val="16"/>
                      <w:szCs w:val="16"/>
                    </w:rPr>
                  </w:pPr>
                </w:p>
              </w:tc>
              <w:tc>
                <w:tcPr>
                  <w:tcW w:w="772" w:type="dxa"/>
                  <w:vAlign w:val="center"/>
                </w:tcPr>
                <w:p w14:paraId="66124B9D" w14:textId="77777777" w:rsidR="00F526E6" w:rsidRPr="0068452C" w:rsidRDefault="00F526E6" w:rsidP="00583A38">
                  <w:pPr>
                    <w:spacing w:before="0" w:after="0"/>
                    <w:ind w:left="0" w:firstLine="0"/>
                    <w:rPr>
                      <w:sz w:val="16"/>
                      <w:szCs w:val="16"/>
                    </w:rPr>
                  </w:pPr>
                </w:p>
              </w:tc>
              <w:tc>
                <w:tcPr>
                  <w:tcW w:w="773" w:type="dxa"/>
                  <w:vAlign w:val="center"/>
                </w:tcPr>
                <w:p w14:paraId="66EBBF0B" w14:textId="77777777" w:rsidR="00F526E6" w:rsidRPr="0068452C" w:rsidRDefault="00F526E6" w:rsidP="00583A38">
                  <w:pPr>
                    <w:spacing w:before="0" w:after="0"/>
                    <w:ind w:left="0" w:firstLine="0"/>
                    <w:rPr>
                      <w:sz w:val="16"/>
                      <w:szCs w:val="16"/>
                    </w:rPr>
                  </w:pPr>
                </w:p>
              </w:tc>
              <w:tc>
                <w:tcPr>
                  <w:tcW w:w="927" w:type="dxa"/>
                  <w:vAlign w:val="center"/>
                </w:tcPr>
                <w:p w14:paraId="7D0CF03E" w14:textId="77777777" w:rsidR="00F526E6" w:rsidRPr="0068452C" w:rsidRDefault="00F526E6" w:rsidP="00583A38">
                  <w:pPr>
                    <w:spacing w:before="0" w:after="0"/>
                    <w:ind w:left="0" w:firstLine="0"/>
                    <w:rPr>
                      <w:sz w:val="16"/>
                      <w:szCs w:val="16"/>
                    </w:rPr>
                  </w:pPr>
                </w:p>
              </w:tc>
              <w:tc>
                <w:tcPr>
                  <w:tcW w:w="929" w:type="dxa"/>
                  <w:vAlign w:val="center"/>
                </w:tcPr>
                <w:p w14:paraId="74698643" w14:textId="77777777" w:rsidR="00F526E6" w:rsidRPr="0068452C" w:rsidRDefault="00F526E6" w:rsidP="00583A38">
                  <w:pPr>
                    <w:spacing w:before="0" w:after="0"/>
                    <w:ind w:left="0" w:firstLine="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D9D7A38"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before="0" w:after="0"/>
                    <w:ind w:left="0" w:firstLine="0"/>
                    <w:rPr>
                      <w:sz w:val="16"/>
                      <w:szCs w:val="16"/>
                    </w:rPr>
                  </w:pPr>
                </w:p>
              </w:tc>
              <w:tc>
                <w:tcPr>
                  <w:tcW w:w="773" w:type="dxa"/>
                  <w:vAlign w:val="center"/>
                </w:tcPr>
                <w:p w14:paraId="11FBD679" w14:textId="77777777" w:rsidR="00F526E6" w:rsidRPr="0068452C" w:rsidRDefault="00F526E6" w:rsidP="00583A38">
                  <w:pPr>
                    <w:spacing w:before="0" w:after="0"/>
                    <w:ind w:left="0" w:firstLine="0"/>
                    <w:rPr>
                      <w:sz w:val="16"/>
                      <w:szCs w:val="16"/>
                    </w:rPr>
                  </w:pPr>
                </w:p>
              </w:tc>
              <w:tc>
                <w:tcPr>
                  <w:tcW w:w="773" w:type="dxa"/>
                  <w:vAlign w:val="center"/>
                </w:tcPr>
                <w:p w14:paraId="055FADE3" w14:textId="77777777" w:rsidR="00F526E6" w:rsidRPr="0068452C" w:rsidRDefault="00F526E6" w:rsidP="00583A38">
                  <w:pPr>
                    <w:spacing w:before="0" w:after="0"/>
                    <w:ind w:left="0" w:firstLine="0"/>
                    <w:rPr>
                      <w:sz w:val="16"/>
                      <w:szCs w:val="16"/>
                    </w:rPr>
                  </w:pPr>
                </w:p>
              </w:tc>
              <w:tc>
                <w:tcPr>
                  <w:tcW w:w="773" w:type="dxa"/>
                  <w:vAlign w:val="center"/>
                </w:tcPr>
                <w:p w14:paraId="429E8D58" w14:textId="77777777" w:rsidR="00F526E6" w:rsidRPr="0068452C" w:rsidRDefault="00F526E6" w:rsidP="00583A38">
                  <w:pPr>
                    <w:spacing w:before="0" w:after="0"/>
                    <w:ind w:left="0" w:firstLine="0"/>
                    <w:rPr>
                      <w:sz w:val="16"/>
                      <w:szCs w:val="16"/>
                    </w:rPr>
                  </w:pPr>
                </w:p>
              </w:tc>
              <w:tc>
                <w:tcPr>
                  <w:tcW w:w="772" w:type="dxa"/>
                  <w:vAlign w:val="center"/>
                </w:tcPr>
                <w:p w14:paraId="57A1456E" w14:textId="77777777" w:rsidR="00F526E6" w:rsidRPr="0068452C" w:rsidRDefault="00F526E6" w:rsidP="00583A38">
                  <w:pPr>
                    <w:spacing w:before="0" w:after="0"/>
                    <w:ind w:left="0" w:firstLine="0"/>
                    <w:rPr>
                      <w:sz w:val="16"/>
                      <w:szCs w:val="16"/>
                    </w:rPr>
                  </w:pPr>
                </w:p>
              </w:tc>
              <w:tc>
                <w:tcPr>
                  <w:tcW w:w="772" w:type="dxa"/>
                  <w:vAlign w:val="center"/>
                </w:tcPr>
                <w:p w14:paraId="60F16C58" w14:textId="77777777" w:rsidR="00F526E6" w:rsidRPr="0068452C" w:rsidRDefault="00F526E6" w:rsidP="00583A38">
                  <w:pPr>
                    <w:spacing w:before="0" w:after="0"/>
                    <w:ind w:left="0" w:firstLine="0"/>
                    <w:rPr>
                      <w:sz w:val="16"/>
                      <w:szCs w:val="16"/>
                    </w:rPr>
                  </w:pPr>
                </w:p>
              </w:tc>
              <w:tc>
                <w:tcPr>
                  <w:tcW w:w="773" w:type="dxa"/>
                  <w:vAlign w:val="center"/>
                </w:tcPr>
                <w:p w14:paraId="28D64E93" w14:textId="77777777" w:rsidR="00F526E6" w:rsidRPr="0068452C" w:rsidRDefault="00F526E6" w:rsidP="00583A38">
                  <w:pPr>
                    <w:spacing w:before="0" w:after="0"/>
                    <w:ind w:left="0" w:firstLine="0"/>
                    <w:rPr>
                      <w:sz w:val="16"/>
                      <w:szCs w:val="16"/>
                    </w:rPr>
                  </w:pPr>
                </w:p>
              </w:tc>
              <w:tc>
                <w:tcPr>
                  <w:tcW w:w="927" w:type="dxa"/>
                  <w:vAlign w:val="center"/>
                </w:tcPr>
                <w:p w14:paraId="409138BD" w14:textId="77777777" w:rsidR="00F526E6" w:rsidRPr="0068452C" w:rsidRDefault="00F526E6" w:rsidP="00583A38">
                  <w:pPr>
                    <w:spacing w:before="0" w:after="0"/>
                    <w:ind w:left="0" w:firstLine="0"/>
                    <w:rPr>
                      <w:sz w:val="16"/>
                      <w:szCs w:val="16"/>
                    </w:rPr>
                  </w:pPr>
                </w:p>
              </w:tc>
              <w:tc>
                <w:tcPr>
                  <w:tcW w:w="929" w:type="dxa"/>
                  <w:vAlign w:val="center"/>
                </w:tcPr>
                <w:p w14:paraId="1E3A949C" w14:textId="77777777" w:rsidR="00F526E6" w:rsidRPr="0068452C" w:rsidRDefault="00F526E6" w:rsidP="00583A38">
                  <w:pPr>
                    <w:spacing w:before="0" w:after="0"/>
                    <w:ind w:left="0" w:firstLine="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before="0" w:after="0"/>
                    <w:ind w:left="0" w:firstLine="0"/>
                    <w:rPr>
                      <w:b/>
                      <w:sz w:val="16"/>
                      <w:szCs w:val="16"/>
                    </w:rPr>
                  </w:pPr>
                </w:p>
              </w:tc>
              <w:tc>
                <w:tcPr>
                  <w:tcW w:w="1081" w:type="dxa"/>
                  <w:vMerge/>
                  <w:vAlign w:val="center"/>
                </w:tcPr>
                <w:p w14:paraId="1F6D2DB2" w14:textId="77777777" w:rsidR="00F526E6" w:rsidRPr="0068452C" w:rsidRDefault="00F526E6" w:rsidP="00583A38">
                  <w:pPr>
                    <w:spacing w:before="0" w:after="0"/>
                    <w:ind w:left="0" w:firstLine="0"/>
                    <w:rPr>
                      <w:b/>
                      <w:sz w:val="16"/>
                      <w:szCs w:val="16"/>
                    </w:rPr>
                  </w:pPr>
                </w:p>
              </w:tc>
              <w:tc>
                <w:tcPr>
                  <w:tcW w:w="944" w:type="dxa"/>
                  <w:vAlign w:val="center"/>
                </w:tcPr>
                <w:p w14:paraId="3A7EDB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before="0" w:after="0"/>
                    <w:ind w:left="0" w:firstLine="0"/>
                    <w:rPr>
                      <w:sz w:val="16"/>
                      <w:szCs w:val="16"/>
                    </w:rPr>
                  </w:pPr>
                </w:p>
              </w:tc>
              <w:tc>
                <w:tcPr>
                  <w:tcW w:w="773" w:type="dxa"/>
                  <w:vAlign w:val="center"/>
                </w:tcPr>
                <w:p w14:paraId="601F59F4" w14:textId="77777777" w:rsidR="00F526E6" w:rsidRPr="0068452C" w:rsidRDefault="00F526E6" w:rsidP="00583A38">
                  <w:pPr>
                    <w:spacing w:before="0" w:after="0"/>
                    <w:ind w:left="0" w:firstLine="0"/>
                    <w:rPr>
                      <w:sz w:val="16"/>
                      <w:szCs w:val="16"/>
                    </w:rPr>
                  </w:pPr>
                </w:p>
              </w:tc>
              <w:tc>
                <w:tcPr>
                  <w:tcW w:w="773" w:type="dxa"/>
                  <w:vAlign w:val="center"/>
                </w:tcPr>
                <w:p w14:paraId="2DCAC660" w14:textId="77777777" w:rsidR="00F526E6" w:rsidRPr="0068452C" w:rsidRDefault="00F526E6" w:rsidP="00583A38">
                  <w:pPr>
                    <w:spacing w:before="0" w:after="0"/>
                    <w:ind w:left="0" w:firstLine="0"/>
                    <w:rPr>
                      <w:sz w:val="16"/>
                      <w:szCs w:val="16"/>
                    </w:rPr>
                  </w:pPr>
                </w:p>
              </w:tc>
              <w:tc>
                <w:tcPr>
                  <w:tcW w:w="773" w:type="dxa"/>
                  <w:vAlign w:val="center"/>
                </w:tcPr>
                <w:p w14:paraId="57291775" w14:textId="77777777" w:rsidR="00F526E6" w:rsidRPr="0068452C" w:rsidRDefault="00F526E6" w:rsidP="00583A38">
                  <w:pPr>
                    <w:spacing w:before="0" w:after="0"/>
                    <w:ind w:left="0" w:firstLine="0"/>
                    <w:rPr>
                      <w:sz w:val="16"/>
                      <w:szCs w:val="16"/>
                    </w:rPr>
                  </w:pPr>
                </w:p>
              </w:tc>
              <w:tc>
                <w:tcPr>
                  <w:tcW w:w="772" w:type="dxa"/>
                  <w:vAlign w:val="center"/>
                </w:tcPr>
                <w:p w14:paraId="5E75C163" w14:textId="77777777" w:rsidR="00F526E6" w:rsidRPr="0068452C" w:rsidRDefault="00F526E6" w:rsidP="00583A38">
                  <w:pPr>
                    <w:spacing w:before="0" w:after="0"/>
                    <w:ind w:left="0" w:firstLine="0"/>
                    <w:rPr>
                      <w:sz w:val="16"/>
                      <w:szCs w:val="16"/>
                    </w:rPr>
                  </w:pPr>
                </w:p>
              </w:tc>
              <w:tc>
                <w:tcPr>
                  <w:tcW w:w="772" w:type="dxa"/>
                  <w:vAlign w:val="center"/>
                </w:tcPr>
                <w:p w14:paraId="6688E3A8" w14:textId="77777777" w:rsidR="00F526E6" w:rsidRPr="0068452C" w:rsidRDefault="00F526E6" w:rsidP="00583A38">
                  <w:pPr>
                    <w:spacing w:before="0" w:after="0"/>
                    <w:ind w:left="0" w:firstLine="0"/>
                    <w:rPr>
                      <w:sz w:val="16"/>
                      <w:szCs w:val="16"/>
                    </w:rPr>
                  </w:pPr>
                </w:p>
              </w:tc>
              <w:tc>
                <w:tcPr>
                  <w:tcW w:w="773" w:type="dxa"/>
                  <w:vAlign w:val="center"/>
                </w:tcPr>
                <w:p w14:paraId="2C928511" w14:textId="77777777" w:rsidR="00F526E6" w:rsidRPr="0068452C" w:rsidRDefault="00F526E6" w:rsidP="00583A38">
                  <w:pPr>
                    <w:spacing w:before="0" w:after="0"/>
                    <w:ind w:left="0" w:firstLine="0"/>
                    <w:rPr>
                      <w:sz w:val="16"/>
                      <w:szCs w:val="16"/>
                    </w:rPr>
                  </w:pPr>
                </w:p>
              </w:tc>
              <w:tc>
                <w:tcPr>
                  <w:tcW w:w="927" w:type="dxa"/>
                  <w:vAlign w:val="center"/>
                </w:tcPr>
                <w:p w14:paraId="0C079946" w14:textId="77777777" w:rsidR="00F526E6" w:rsidRPr="0068452C" w:rsidRDefault="00F526E6" w:rsidP="00583A38">
                  <w:pPr>
                    <w:spacing w:before="0" w:after="0"/>
                    <w:ind w:left="0" w:firstLine="0"/>
                    <w:rPr>
                      <w:sz w:val="16"/>
                      <w:szCs w:val="16"/>
                    </w:rPr>
                  </w:pPr>
                </w:p>
              </w:tc>
              <w:tc>
                <w:tcPr>
                  <w:tcW w:w="929" w:type="dxa"/>
                  <w:vAlign w:val="center"/>
                </w:tcPr>
                <w:p w14:paraId="1A8FB978" w14:textId="77777777" w:rsidR="00F526E6" w:rsidRPr="0068452C" w:rsidRDefault="00F526E6" w:rsidP="00583A38">
                  <w:pPr>
                    <w:spacing w:before="0" w:after="0"/>
                    <w:ind w:left="0" w:firstLine="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before="0" w:after="0"/>
                    <w:ind w:left="0" w:firstLine="0"/>
                    <w:rPr>
                      <w:sz w:val="16"/>
                      <w:szCs w:val="16"/>
                    </w:rPr>
                  </w:pPr>
                </w:p>
              </w:tc>
              <w:tc>
                <w:tcPr>
                  <w:tcW w:w="9272" w:type="dxa"/>
                  <w:gridSpan w:val="11"/>
                </w:tcPr>
                <w:p w14:paraId="0855577A"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5DBA783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510869AB"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2 (higher priority): Legacy TDD: {DDDSU};  SBFD:  {XXXXU}</w:t>
                  </w:r>
                </w:p>
                <w:p w14:paraId="5977DE1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669005A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0668198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62A7A94E"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6C697CF0"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54953AE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7C016E7B"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2D186533"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6062117D" w14:textId="77777777" w:rsidR="00F526E6" w:rsidRPr="0068452C" w:rsidRDefault="00F526E6" w:rsidP="00583A38">
                  <w:pPr>
                    <w:spacing w:before="0" w:after="0"/>
                    <w:ind w:left="0" w:firstLine="0"/>
                    <w:rPr>
                      <w:b/>
                      <w:bCs/>
                      <w:iCs/>
                      <w:sz w:val="16"/>
                      <w:szCs w:val="16"/>
                    </w:rPr>
                  </w:pPr>
                </w:p>
              </w:tc>
              <w:tc>
                <w:tcPr>
                  <w:tcW w:w="7247" w:type="dxa"/>
                  <w:gridSpan w:val="9"/>
                </w:tcPr>
                <w:p w14:paraId="2D45BFC7"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34B3E1C6" w14:textId="77777777" w:rsidR="00F526E6" w:rsidRPr="0068452C" w:rsidRDefault="00F526E6" w:rsidP="00583A38">
                  <w:pPr>
                    <w:spacing w:before="0" w:after="0"/>
                    <w:ind w:left="0" w:firstLine="0"/>
                    <w:rPr>
                      <w:b/>
                      <w:bCs/>
                      <w:iCs/>
                      <w:sz w:val="16"/>
                      <w:szCs w:val="16"/>
                    </w:rPr>
                  </w:pPr>
                </w:p>
              </w:tc>
              <w:tc>
                <w:tcPr>
                  <w:tcW w:w="2301" w:type="dxa"/>
                  <w:gridSpan w:val="3"/>
                </w:tcPr>
                <w:p w14:paraId="73E92A57"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2E043DE3" w14:textId="77777777" w:rsidR="00F526E6" w:rsidRPr="0068452C" w:rsidRDefault="00F526E6" w:rsidP="00583A38">
                  <w:pPr>
                    <w:spacing w:before="0" w:after="0"/>
                    <w:ind w:left="0" w:firstLine="0"/>
                    <w:rPr>
                      <w:b/>
                      <w:sz w:val="16"/>
                      <w:szCs w:val="16"/>
                    </w:rPr>
                  </w:pPr>
                </w:p>
              </w:tc>
              <w:tc>
                <w:tcPr>
                  <w:tcW w:w="755" w:type="dxa"/>
                </w:tcPr>
                <w:p w14:paraId="73C6EB21"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before="0" w:after="0"/>
                    <w:ind w:left="0" w:firstLine="0"/>
                    <w:rPr>
                      <w:sz w:val="16"/>
                      <w:szCs w:val="16"/>
                    </w:rPr>
                  </w:pPr>
                </w:p>
              </w:tc>
              <w:tc>
                <w:tcPr>
                  <w:tcW w:w="1081" w:type="dxa"/>
                  <w:vMerge w:val="restart"/>
                  <w:vAlign w:val="center"/>
                </w:tcPr>
                <w:p w14:paraId="15EFB570"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before="0" w:after="0"/>
                    <w:ind w:left="0" w:firstLine="0"/>
                    <w:rPr>
                      <w:sz w:val="16"/>
                      <w:szCs w:val="16"/>
                    </w:rPr>
                  </w:pPr>
                </w:p>
              </w:tc>
              <w:tc>
                <w:tcPr>
                  <w:tcW w:w="773" w:type="dxa"/>
                  <w:vAlign w:val="center"/>
                </w:tcPr>
                <w:p w14:paraId="7E515969" w14:textId="77777777" w:rsidR="00F526E6" w:rsidRPr="0068452C" w:rsidRDefault="00F526E6" w:rsidP="00583A38">
                  <w:pPr>
                    <w:spacing w:before="0" w:after="0"/>
                    <w:ind w:left="0" w:firstLine="0"/>
                    <w:rPr>
                      <w:sz w:val="16"/>
                      <w:szCs w:val="16"/>
                    </w:rPr>
                  </w:pPr>
                </w:p>
              </w:tc>
              <w:tc>
                <w:tcPr>
                  <w:tcW w:w="773" w:type="dxa"/>
                  <w:vAlign w:val="center"/>
                </w:tcPr>
                <w:p w14:paraId="11DFFA46" w14:textId="77777777" w:rsidR="00F526E6" w:rsidRPr="0068452C" w:rsidRDefault="00F526E6" w:rsidP="00583A38">
                  <w:pPr>
                    <w:spacing w:before="0" w:after="0"/>
                    <w:ind w:left="0" w:firstLine="0"/>
                    <w:rPr>
                      <w:sz w:val="16"/>
                      <w:szCs w:val="16"/>
                    </w:rPr>
                  </w:pPr>
                </w:p>
              </w:tc>
              <w:tc>
                <w:tcPr>
                  <w:tcW w:w="773" w:type="dxa"/>
                  <w:vAlign w:val="center"/>
                </w:tcPr>
                <w:p w14:paraId="5890FCE9" w14:textId="77777777" w:rsidR="00F526E6" w:rsidRPr="0068452C" w:rsidRDefault="00F526E6" w:rsidP="00583A38">
                  <w:pPr>
                    <w:spacing w:before="0" w:after="0"/>
                    <w:ind w:left="0" w:firstLine="0"/>
                    <w:rPr>
                      <w:sz w:val="16"/>
                      <w:szCs w:val="16"/>
                    </w:rPr>
                  </w:pPr>
                </w:p>
              </w:tc>
              <w:tc>
                <w:tcPr>
                  <w:tcW w:w="772" w:type="dxa"/>
                  <w:vAlign w:val="center"/>
                </w:tcPr>
                <w:p w14:paraId="4D435A4C" w14:textId="77777777" w:rsidR="00F526E6" w:rsidRPr="0068452C" w:rsidRDefault="00F526E6" w:rsidP="00583A38">
                  <w:pPr>
                    <w:spacing w:before="0" w:after="0"/>
                    <w:ind w:left="0" w:firstLine="0"/>
                    <w:rPr>
                      <w:sz w:val="16"/>
                      <w:szCs w:val="16"/>
                    </w:rPr>
                  </w:pPr>
                </w:p>
              </w:tc>
              <w:tc>
                <w:tcPr>
                  <w:tcW w:w="772" w:type="dxa"/>
                  <w:vAlign w:val="center"/>
                </w:tcPr>
                <w:p w14:paraId="2BEC05C7" w14:textId="77777777" w:rsidR="00F526E6" w:rsidRPr="0068452C" w:rsidRDefault="00F526E6" w:rsidP="00583A38">
                  <w:pPr>
                    <w:spacing w:before="0" w:after="0"/>
                    <w:ind w:left="0" w:firstLine="0"/>
                    <w:rPr>
                      <w:sz w:val="16"/>
                      <w:szCs w:val="16"/>
                    </w:rPr>
                  </w:pPr>
                </w:p>
              </w:tc>
              <w:tc>
                <w:tcPr>
                  <w:tcW w:w="773" w:type="dxa"/>
                  <w:vAlign w:val="center"/>
                </w:tcPr>
                <w:p w14:paraId="18A679EA" w14:textId="77777777" w:rsidR="00F526E6" w:rsidRPr="0068452C" w:rsidRDefault="00F526E6" w:rsidP="00583A38">
                  <w:pPr>
                    <w:spacing w:before="0" w:after="0"/>
                    <w:ind w:left="0" w:firstLine="0"/>
                    <w:rPr>
                      <w:sz w:val="16"/>
                      <w:szCs w:val="16"/>
                    </w:rPr>
                  </w:pPr>
                </w:p>
              </w:tc>
              <w:tc>
                <w:tcPr>
                  <w:tcW w:w="927" w:type="dxa"/>
                  <w:vAlign w:val="center"/>
                </w:tcPr>
                <w:p w14:paraId="459FB896" w14:textId="77777777" w:rsidR="00F526E6" w:rsidRPr="0068452C" w:rsidRDefault="00F526E6" w:rsidP="00583A38">
                  <w:pPr>
                    <w:spacing w:before="0" w:after="0"/>
                    <w:ind w:left="0" w:firstLine="0"/>
                    <w:rPr>
                      <w:sz w:val="16"/>
                      <w:szCs w:val="16"/>
                    </w:rPr>
                  </w:pPr>
                </w:p>
              </w:tc>
              <w:tc>
                <w:tcPr>
                  <w:tcW w:w="929" w:type="dxa"/>
                  <w:vAlign w:val="center"/>
                </w:tcPr>
                <w:p w14:paraId="1B791D46" w14:textId="77777777" w:rsidR="00F526E6" w:rsidRPr="0068452C" w:rsidRDefault="00F526E6" w:rsidP="00583A38">
                  <w:pPr>
                    <w:spacing w:before="0" w:after="0"/>
                    <w:ind w:left="0" w:firstLine="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before="0" w:after="0"/>
                    <w:ind w:left="0" w:firstLine="0"/>
                    <w:rPr>
                      <w:b/>
                      <w:sz w:val="16"/>
                      <w:szCs w:val="16"/>
                    </w:rPr>
                  </w:pPr>
                </w:p>
              </w:tc>
              <w:tc>
                <w:tcPr>
                  <w:tcW w:w="1081" w:type="dxa"/>
                  <w:vMerge/>
                  <w:vAlign w:val="center"/>
                </w:tcPr>
                <w:p w14:paraId="79518880" w14:textId="77777777" w:rsidR="00F526E6" w:rsidRPr="0068452C" w:rsidRDefault="00F526E6" w:rsidP="00583A38">
                  <w:pPr>
                    <w:spacing w:before="0" w:after="0"/>
                    <w:ind w:left="0" w:firstLine="0"/>
                    <w:rPr>
                      <w:b/>
                      <w:sz w:val="16"/>
                      <w:szCs w:val="16"/>
                    </w:rPr>
                  </w:pPr>
                </w:p>
              </w:tc>
              <w:tc>
                <w:tcPr>
                  <w:tcW w:w="944" w:type="dxa"/>
                  <w:vAlign w:val="center"/>
                </w:tcPr>
                <w:p w14:paraId="47EE99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before="0" w:after="0"/>
                    <w:ind w:left="0" w:firstLine="0"/>
                    <w:rPr>
                      <w:sz w:val="16"/>
                      <w:szCs w:val="16"/>
                    </w:rPr>
                  </w:pPr>
                </w:p>
              </w:tc>
              <w:tc>
                <w:tcPr>
                  <w:tcW w:w="773" w:type="dxa"/>
                  <w:vAlign w:val="center"/>
                </w:tcPr>
                <w:p w14:paraId="6F914D3D" w14:textId="77777777" w:rsidR="00F526E6" w:rsidRPr="0068452C" w:rsidRDefault="00F526E6" w:rsidP="00583A38">
                  <w:pPr>
                    <w:spacing w:before="0" w:after="0"/>
                    <w:ind w:left="0" w:firstLine="0"/>
                    <w:rPr>
                      <w:sz w:val="16"/>
                      <w:szCs w:val="16"/>
                    </w:rPr>
                  </w:pPr>
                </w:p>
              </w:tc>
              <w:tc>
                <w:tcPr>
                  <w:tcW w:w="773" w:type="dxa"/>
                  <w:vAlign w:val="center"/>
                </w:tcPr>
                <w:p w14:paraId="344D199E" w14:textId="77777777" w:rsidR="00F526E6" w:rsidRPr="0068452C" w:rsidRDefault="00F526E6" w:rsidP="00583A38">
                  <w:pPr>
                    <w:spacing w:before="0" w:after="0"/>
                    <w:ind w:left="0" w:firstLine="0"/>
                    <w:rPr>
                      <w:sz w:val="16"/>
                      <w:szCs w:val="16"/>
                    </w:rPr>
                  </w:pPr>
                </w:p>
              </w:tc>
              <w:tc>
                <w:tcPr>
                  <w:tcW w:w="773" w:type="dxa"/>
                  <w:vAlign w:val="center"/>
                </w:tcPr>
                <w:p w14:paraId="0CDC9100" w14:textId="77777777" w:rsidR="00F526E6" w:rsidRPr="0068452C" w:rsidRDefault="00F526E6" w:rsidP="00583A38">
                  <w:pPr>
                    <w:spacing w:before="0" w:after="0"/>
                    <w:ind w:left="0" w:firstLine="0"/>
                    <w:rPr>
                      <w:sz w:val="16"/>
                      <w:szCs w:val="16"/>
                    </w:rPr>
                  </w:pPr>
                </w:p>
              </w:tc>
              <w:tc>
                <w:tcPr>
                  <w:tcW w:w="772" w:type="dxa"/>
                  <w:vAlign w:val="center"/>
                </w:tcPr>
                <w:p w14:paraId="04B3753C" w14:textId="77777777" w:rsidR="00F526E6" w:rsidRPr="0068452C" w:rsidRDefault="00F526E6" w:rsidP="00583A38">
                  <w:pPr>
                    <w:spacing w:before="0" w:after="0"/>
                    <w:ind w:left="0" w:firstLine="0"/>
                    <w:rPr>
                      <w:sz w:val="16"/>
                      <w:szCs w:val="16"/>
                    </w:rPr>
                  </w:pPr>
                </w:p>
              </w:tc>
              <w:tc>
                <w:tcPr>
                  <w:tcW w:w="772" w:type="dxa"/>
                  <w:vAlign w:val="center"/>
                </w:tcPr>
                <w:p w14:paraId="73A5362B" w14:textId="77777777" w:rsidR="00F526E6" w:rsidRPr="0068452C" w:rsidRDefault="00F526E6" w:rsidP="00583A38">
                  <w:pPr>
                    <w:spacing w:before="0" w:after="0"/>
                    <w:ind w:left="0" w:firstLine="0"/>
                    <w:rPr>
                      <w:sz w:val="16"/>
                      <w:szCs w:val="16"/>
                    </w:rPr>
                  </w:pPr>
                </w:p>
              </w:tc>
              <w:tc>
                <w:tcPr>
                  <w:tcW w:w="773" w:type="dxa"/>
                  <w:vAlign w:val="center"/>
                </w:tcPr>
                <w:p w14:paraId="241BF261" w14:textId="77777777" w:rsidR="00F526E6" w:rsidRPr="0068452C" w:rsidRDefault="00F526E6" w:rsidP="00583A38">
                  <w:pPr>
                    <w:spacing w:before="0" w:after="0"/>
                    <w:ind w:left="0" w:firstLine="0"/>
                    <w:rPr>
                      <w:sz w:val="16"/>
                      <w:szCs w:val="16"/>
                    </w:rPr>
                  </w:pPr>
                </w:p>
              </w:tc>
              <w:tc>
                <w:tcPr>
                  <w:tcW w:w="927" w:type="dxa"/>
                  <w:vAlign w:val="center"/>
                </w:tcPr>
                <w:p w14:paraId="5F2E364C" w14:textId="77777777" w:rsidR="00F526E6" w:rsidRPr="0068452C" w:rsidRDefault="00F526E6" w:rsidP="00583A38">
                  <w:pPr>
                    <w:spacing w:before="0" w:after="0"/>
                    <w:ind w:left="0" w:firstLine="0"/>
                    <w:rPr>
                      <w:sz w:val="16"/>
                      <w:szCs w:val="16"/>
                    </w:rPr>
                  </w:pPr>
                </w:p>
              </w:tc>
              <w:tc>
                <w:tcPr>
                  <w:tcW w:w="929" w:type="dxa"/>
                  <w:vAlign w:val="center"/>
                </w:tcPr>
                <w:p w14:paraId="0AE5F142" w14:textId="77777777" w:rsidR="00F526E6" w:rsidRPr="0068452C" w:rsidRDefault="00F526E6" w:rsidP="00583A38">
                  <w:pPr>
                    <w:spacing w:before="0" w:after="0"/>
                    <w:ind w:left="0" w:firstLine="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before="0" w:after="0"/>
                    <w:ind w:left="0" w:firstLine="0"/>
                    <w:rPr>
                      <w:b/>
                      <w:sz w:val="16"/>
                      <w:szCs w:val="16"/>
                    </w:rPr>
                  </w:pPr>
                </w:p>
              </w:tc>
              <w:tc>
                <w:tcPr>
                  <w:tcW w:w="1081" w:type="dxa"/>
                  <w:vMerge/>
                  <w:vAlign w:val="center"/>
                </w:tcPr>
                <w:p w14:paraId="23A487DA" w14:textId="77777777" w:rsidR="00F526E6" w:rsidRPr="0068452C" w:rsidRDefault="00F526E6" w:rsidP="00583A38">
                  <w:pPr>
                    <w:spacing w:before="0" w:after="0"/>
                    <w:ind w:left="0" w:firstLine="0"/>
                    <w:rPr>
                      <w:b/>
                      <w:sz w:val="16"/>
                      <w:szCs w:val="16"/>
                    </w:rPr>
                  </w:pPr>
                </w:p>
              </w:tc>
              <w:tc>
                <w:tcPr>
                  <w:tcW w:w="944" w:type="dxa"/>
                  <w:vAlign w:val="center"/>
                </w:tcPr>
                <w:p w14:paraId="79FC8D09"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before="0" w:after="0"/>
                    <w:ind w:left="0" w:firstLine="0"/>
                    <w:rPr>
                      <w:sz w:val="16"/>
                      <w:szCs w:val="16"/>
                    </w:rPr>
                  </w:pPr>
                </w:p>
              </w:tc>
              <w:tc>
                <w:tcPr>
                  <w:tcW w:w="773" w:type="dxa"/>
                  <w:vAlign w:val="center"/>
                </w:tcPr>
                <w:p w14:paraId="7C2EBD76" w14:textId="77777777" w:rsidR="00F526E6" w:rsidRPr="0068452C" w:rsidRDefault="00F526E6" w:rsidP="00583A38">
                  <w:pPr>
                    <w:spacing w:before="0" w:after="0"/>
                    <w:ind w:left="0" w:firstLine="0"/>
                    <w:rPr>
                      <w:sz w:val="16"/>
                      <w:szCs w:val="16"/>
                    </w:rPr>
                  </w:pPr>
                </w:p>
              </w:tc>
              <w:tc>
                <w:tcPr>
                  <w:tcW w:w="773" w:type="dxa"/>
                  <w:vAlign w:val="center"/>
                </w:tcPr>
                <w:p w14:paraId="28274B69" w14:textId="77777777" w:rsidR="00F526E6" w:rsidRPr="0068452C" w:rsidRDefault="00F526E6" w:rsidP="00583A38">
                  <w:pPr>
                    <w:spacing w:before="0" w:after="0"/>
                    <w:ind w:left="0" w:firstLine="0"/>
                    <w:rPr>
                      <w:sz w:val="16"/>
                      <w:szCs w:val="16"/>
                    </w:rPr>
                  </w:pPr>
                </w:p>
              </w:tc>
              <w:tc>
                <w:tcPr>
                  <w:tcW w:w="773" w:type="dxa"/>
                  <w:vAlign w:val="center"/>
                </w:tcPr>
                <w:p w14:paraId="0684B238" w14:textId="77777777" w:rsidR="00F526E6" w:rsidRPr="0068452C" w:rsidRDefault="00F526E6" w:rsidP="00583A38">
                  <w:pPr>
                    <w:spacing w:before="0" w:after="0"/>
                    <w:ind w:left="0" w:firstLine="0"/>
                    <w:rPr>
                      <w:sz w:val="16"/>
                      <w:szCs w:val="16"/>
                    </w:rPr>
                  </w:pPr>
                </w:p>
              </w:tc>
              <w:tc>
                <w:tcPr>
                  <w:tcW w:w="772" w:type="dxa"/>
                  <w:vAlign w:val="center"/>
                </w:tcPr>
                <w:p w14:paraId="2BB5D53A" w14:textId="77777777" w:rsidR="00F526E6" w:rsidRPr="0068452C" w:rsidRDefault="00F526E6" w:rsidP="00583A38">
                  <w:pPr>
                    <w:spacing w:before="0" w:after="0"/>
                    <w:ind w:left="0" w:firstLine="0"/>
                    <w:rPr>
                      <w:sz w:val="16"/>
                      <w:szCs w:val="16"/>
                    </w:rPr>
                  </w:pPr>
                </w:p>
              </w:tc>
              <w:tc>
                <w:tcPr>
                  <w:tcW w:w="772" w:type="dxa"/>
                  <w:vAlign w:val="center"/>
                </w:tcPr>
                <w:p w14:paraId="79C1E576" w14:textId="77777777" w:rsidR="00F526E6" w:rsidRPr="0068452C" w:rsidRDefault="00F526E6" w:rsidP="00583A38">
                  <w:pPr>
                    <w:spacing w:before="0" w:after="0"/>
                    <w:ind w:left="0" w:firstLine="0"/>
                    <w:rPr>
                      <w:sz w:val="16"/>
                      <w:szCs w:val="16"/>
                    </w:rPr>
                  </w:pPr>
                </w:p>
              </w:tc>
              <w:tc>
                <w:tcPr>
                  <w:tcW w:w="773" w:type="dxa"/>
                  <w:vAlign w:val="center"/>
                </w:tcPr>
                <w:p w14:paraId="1E8CE671" w14:textId="77777777" w:rsidR="00F526E6" w:rsidRPr="0068452C" w:rsidRDefault="00F526E6" w:rsidP="00583A38">
                  <w:pPr>
                    <w:spacing w:before="0" w:after="0"/>
                    <w:ind w:left="0" w:firstLine="0"/>
                    <w:rPr>
                      <w:sz w:val="16"/>
                      <w:szCs w:val="16"/>
                    </w:rPr>
                  </w:pPr>
                </w:p>
              </w:tc>
              <w:tc>
                <w:tcPr>
                  <w:tcW w:w="927" w:type="dxa"/>
                  <w:vAlign w:val="center"/>
                </w:tcPr>
                <w:p w14:paraId="1E713938" w14:textId="77777777" w:rsidR="00F526E6" w:rsidRPr="0068452C" w:rsidRDefault="00F526E6" w:rsidP="00583A38">
                  <w:pPr>
                    <w:spacing w:before="0" w:after="0"/>
                    <w:ind w:left="0" w:firstLine="0"/>
                    <w:rPr>
                      <w:sz w:val="16"/>
                      <w:szCs w:val="16"/>
                    </w:rPr>
                  </w:pPr>
                </w:p>
              </w:tc>
              <w:tc>
                <w:tcPr>
                  <w:tcW w:w="929" w:type="dxa"/>
                  <w:vAlign w:val="center"/>
                </w:tcPr>
                <w:p w14:paraId="78ACEDB6" w14:textId="77777777" w:rsidR="00F526E6" w:rsidRPr="0068452C" w:rsidRDefault="00F526E6" w:rsidP="00583A38">
                  <w:pPr>
                    <w:spacing w:before="0" w:after="0"/>
                    <w:ind w:left="0" w:firstLine="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before="0" w:after="0"/>
                    <w:ind w:left="0" w:firstLine="0"/>
                    <w:rPr>
                      <w:b/>
                      <w:sz w:val="16"/>
                      <w:szCs w:val="16"/>
                    </w:rPr>
                  </w:pPr>
                </w:p>
              </w:tc>
              <w:tc>
                <w:tcPr>
                  <w:tcW w:w="1081" w:type="dxa"/>
                  <w:vMerge/>
                  <w:vAlign w:val="center"/>
                </w:tcPr>
                <w:p w14:paraId="0287B497" w14:textId="77777777" w:rsidR="00F526E6" w:rsidRPr="0068452C" w:rsidRDefault="00F526E6" w:rsidP="00583A38">
                  <w:pPr>
                    <w:spacing w:before="0" w:after="0"/>
                    <w:ind w:left="0" w:firstLine="0"/>
                    <w:rPr>
                      <w:b/>
                      <w:sz w:val="16"/>
                      <w:szCs w:val="16"/>
                    </w:rPr>
                  </w:pPr>
                </w:p>
              </w:tc>
              <w:tc>
                <w:tcPr>
                  <w:tcW w:w="944" w:type="dxa"/>
                  <w:vAlign w:val="center"/>
                </w:tcPr>
                <w:p w14:paraId="2B27C10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before="0" w:after="0"/>
                    <w:ind w:left="0" w:firstLine="0"/>
                    <w:rPr>
                      <w:sz w:val="16"/>
                      <w:szCs w:val="16"/>
                    </w:rPr>
                  </w:pPr>
                </w:p>
              </w:tc>
              <w:tc>
                <w:tcPr>
                  <w:tcW w:w="773" w:type="dxa"/>
                  <w:vAlign w:val="center"/>
                </w:tcPr>
                <w:p w14:paraId="336E1AEF" w14:textId="77777777" w:rsidR="00F526E6" w:rsidRPr="0068452C" w:rsidRDefault="00F526E6" w:rsidP="00583A38">
                  <w:pPr>
                    <w:spacing w:before="0" w:after="0"/>
                    <w:ind w:left="0" w:firstLine="0"/>
                    <w:rPr>
                      <w:sz w:val="16"/>
                      <w:szCs w:val="16"/>
                    </w:rPr>
                  </w:pPr>
                </w:p>
              </w:tc>
              <w:tc>
                <w:tcPr>
                  <w:tcW w:w="773" w:type="dxa"/>
                  <w:vAlign w:val="center"/>
                </w:tcPr>
                <w:p w14:paraId="220C0D15" w14:textId="77777777" w:rsidR="00F526E6" w:rsidRPr="0068452C" w:rsidRDefault="00F526E6" w:rsidP="00583A38">
                  <w:pPr>
                    <w:spacing w:before="0" w:after="0"/>
                    <w:ind w:left="0" w:firstLine="0"/>
                    <w:rPr>
                      <w:sz w:val="16"/>
                      <w:szCs w:val="16"/>
                    </w:rPr>
                  </w:pPr>
                </w:p>
              </w:tc>
              <w:tc>
                <w:tcPr>
                  <w:tcW w:w="773" w:type="dxa"/>
                  <w:vAlign w:val="center"/>
                </w:tcPr>
                <w:p w14:paraId="435E9254" w14:textId="77777777" w:rsidR="00F526E6" w:rsidRPr="0068452C" w:rsidRDefault="00F526E6" w:rsidP="00583A38">
                  <w:pPr>
                    <w:spacing w:before="0" w:after="0"/>
                    <w:ind w:left="0" w:firstLine="0"/>
                    <w:rPr>
                      <w:sz w:val="16"/>
                      <w:szCs w:val="16"/>
                    </w:rPr>
                  </w:pPr>
                </w:p>
              </w:tc>
              <w:tc>
                <w:tcPr>
                  <w:tcW w:w="772" w:type="dxa"/>
                  <w:vAlign w:val="center"/>
                </w:tcPr>
                <w:p w14:paraId="1E208718" w14:textId="77777777" w:rsidR="00F526E6" w:rsidRPr="0068452C" w:rsidRDefault="00F526E6" w:rsidP="00583A38">
                  <w:pPr>
                    <w:spacing w:before="0" w:after="0"/>
                    <w:ind w:left="0" w:firstLine="0"/>
                    <w:rPr>
                      <w:sz w:val="16"/>
                      <w:szCs w:val="16"/>
                    </w:rPr>
                  </w:pPr>
                </w:p>
              </w:tc>
              <w:tc>
                <w:tcPr>
                  <w:tcW w:w="772" w:type="dxa"/>
                  <w:vAlign w:val="center"/>
                </w:tcPr>
                <w:p w14:paraId="60EB70BE" w14:textId="77777777" w:rsidR="00F526E6" w:rsidRPr="0068452C" w:rsidRDefault="00F526E6" w:rsidP="00583A38">
                  <w:pPr>
                    <w:spacing w:before="0" w:after="0"/>
                    <w:ind w:left="0" w:firstLine="0"/>
                    <w:rPr>
                      <w:sz w:val="16"/>
                      <w:szCs w:val="16"/>
                    </w:rPr>
                  </w:pPr>
                </w:p>
              </w:tc>
              <w:tc>
                <w:tcPr>
                  <w:tcW w:w="773" w:type="dxa"/>
                  <w:vAlign w:val="center"/>
                </w:tcPr>
                <w:p w14:paraId="43511EBC" w14:textId="77777777" w:rsidR="00F526E6" w:rsidRPr="0068452C" w:rsidRDefault="00F526E6" w:rsidP="00583A38">
                  <w:pPr>
                    <w:spacing w:before="0" w:after="0"/>
                    <w:ind w:left="0" w:firstLine="0"/>
                    <w:rPr>
                      <w:sz w:val="16"/>
                      <w:szCs w:val="16"/>
                    </w:rPr>
                  </w:pPr>
                </w:p>
              </w:tc>
              <w:tc>
                <w:tcPr>
                  <w:tcW w:w="927" w:type="dxa"/>
                  <w:vAlign w:val="center"/>
                </w:tcPr>
                <w:p w14:paraId="1A14F9DA" w14:textId="77777777" w:rsidR="00F526E6" w:rsidRPr="0068452C" w:rsidRDefault="00F526E6" w:rsidP="00583A38">
                  <w:pPr>
                    <w:spacing w:before="0" w:after="0"/>
                    <w:ind w:left="0" w:firstLine="0"/>
                    <w:rPr>
                      <w:sz w:val="16"/>
                      <w:szCs w:val="16"/>
                    </w:rPr>
                  </w:pPr>
                </w:p>
              </w:tc>
              <w:tc>
                <w:tcPr>
                  <w:tcW w:w="929" w:type="dxa"/>
                  <w:vAlign w:val="center"/>
                </w:tcPr>
                <w:p w14:paraId="31C1D4B9" w14:textId="77777777" w:rsidR="00F526E6" w:rsidRPr="0068452C" w:rsidRDefault="00F526E6" w:rsidP="00583A38">
                  <w:pPr>
                    <w:spacing w:before="0" w:after="0"/>
                    <w:ind w:left="0" w:firstLine="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14520DF"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before="0" w:after="0"/>
                    <w:ind w:left="0" w:firstLine="0"/>
                    <w:rPr>
                      <w:sz w:val="16"/>
                      <w:szCs w:val="16"/>
                    </w:rPr>
                  </w:pPr>
                </w:p>
              </w:tc>
              <w:tc>
                <w:tcPr>
                  <w:tcW w:w="773" w:type="dxa"/>
                  <w:vAlign w:val="center"/>
                </w:tcPr>
                <w:p w14:paraId="4A8D0626" w14:textId="77777777" w:rsidR="00F526E6" w:rsidRPr="0068452C" w:rsidRDefault="00F526E6" w:rsidP="00583A38">
                  <w:pPr>
                    <w:spacing w:before="0" w:after="0"/>
                    <w:ind w:left="0" w:firstLine="0"/>
                    <w:rPr>
                      <w:sz w:val="16"/>
                      <w:szCs w:val="16"/>
                    </w:rPr>
                  </w:pPr>
                </w:p>
              </w:tc>
              <w:tc>
                <w:tcPr>
                  <w:tcW w:w="773" w:type="dxa"/>
                  <w:vAlign w:val="center"/>
                </w:tcPr>
                <w:p w14:paraId="1F31BE97" w14:textId="77777777" w:rsidR="00F526E6" w:rsidRPr="0068452C" w:rsidRDefault="00F526E6" w:rsidP="00583A38">
                  <w:pPr>
                    <w:spacing w:before="0" w:after="0"/>
                    <w:ind w:left="0" w:firstLine="0"/>
                    <w:rPr>
                      <w:sz w:val="16"/>
                      <w:szCs w:val="16"/>
                    </w:rPr>
                  </w:pPr>
                </w:p>
              </w:tc>
              <w:tc>
                <w:tcPr>
                  <w:tcW w:w="773" w:type="dxa"/>
                  <w:vAlign w:val="center"/>
                </w:tcPr>
                <w:p w14:paraId="52697814" w14:textId="77777777" w:rsidR="00F526E6" w:rsidRPr="0068452C" w:rsidRDefault="00F526E6" w:rsidP="00583A38">
                  <w:pPr>
                    <w:spacing w:before="0" w:after="0"/>
                    <w:ind w:left="0" w:firstLine="0"/>
                    <w:rPr>
                      <w:sz w:val="16"/>
                      <w:szCs w:val="16"/>
                    </w:rPr>
                  </w:pPr>
                </w:p>
              </w:tc>
              <w:tc>
                <w:tcPr>
                  <w:tcW w:w="772" w:type="dxa"/>
                  <w:vAlign w:val="center"/>
                </w:tcPr>
                <w:p w14:paraId="33306D36" w14:textId="77777777" w:rsidR="00F526E6" w:rsidRPr="0068452C" w:rsidRDefault="00F526E6" w:rsidP="00583A38">
                  <w:pPr>
                    <w:spacing w:before="0" w:after="0"/>
                    <w:ind w:left="0" w:firstLine="0"/>
                    <w:rPr>
                      <w:sz w:val="16"/>
                      <w:szCs w:val="16"/>
                    </w:rPr>
                  </w:pPr>
                </w:p>
              </w:tc>
              <w:tc>
                <w:tcPr>
                  <w:tcW w:w="772" w:type="dxa"/>
                  <w:vAlign w:val="center"/>
                </w:tcPr>
                <w:p w14:paraId="63DA7134" w14:textId="77777777" w:rsidR="00F526E6" w:rsidRPr="0068452C" w:rsidRDefault="00F526E6" w:rsidP="00583A38">
                  <w:pPr>
                    <w:spacing w:before="0" w:after="0"/>
                    <w:ind w:left="0" w:firstLine="0"/>
                    <w:rPr>
                      <w:sz w:val="16"/>
                      <w:szCs w:val="16"/>
                    </w:rPr>
                  </w:pPr>
                </w:p>
              </w:tc>
              <w:tc>
                <w:tcPr>
                  <w:tcW w:w="773" w:type="dxa"/>
                  <w:vAlign w:val="center"/>
                </w:tcPr>
                <w:p w14:paraId="4E35C7C2" w14:textId="77777777" w:rsidR="00F526E6" w:rsidRPr="0068452C" w:rsidRDefault="00F526E6" w:rsidP="00583A38">
                  <w:pPr>
                    <w:spacing w:before="0" w:after="0"/>
                    <w:ind w:left="0" w:firstLine="0"/>
                    <w:rPr>
                      <w:sz w:val="16"/>
                      <w:szCs w:val="16"/>
                    </w:rPr>
                  </w:pPr>
                </w:p>
              </w:tc>
              <w:tc>
                <w:tcPr>
                  <w:tcW w:w="927" w:type="dxa"/>
                  <w:vAlign w:val="center"/>
                </w:tcPr>
                <w:p w14:paraId="003D3E96" w14:textId="77777777" w:rsidR="00F526E6" w:rsidRPr="0068452C" w:rsidRDefault="00F526E6" w:rsidP="00583A38">
                  <w:pPr>
                    <w:spacing w:before="0" w:after="0"/>
                    <w:ind w:left="0" w:firstLine="0"/>
                    <w:rPr>
                      <w:sz w:val="16"/>
                      <w:szCs w:val="16"/>
                    </w:rPr>
                  </w:pPr>
                </w:p>
              </w:tc>
              <w:tc>
                <w:tcPr>
                  <w:tcW w:w="929" w:type="dxa"/>
                  <w:vAlign w:val="center"/>
                </w:tcPr>
                <w:p w14:paraId="4896C38E" w14:textId="77777777" w:rsidR="00F526E6" w:rsidRPr="0068452C" w:rsidRDefault="00F526E6" w:rsidP="00583A38">
                  <w:pPr>
                    <w:spacing w:before="0" w:after="0"/>
                    <w:ind w:left="0" w:firstLine="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before="0" w:after="0"/>
                    <w:ind w:left="0" w:firstLine="0"/>
                    <w:rPr>
                      <w:b/>
                      <w:sz w:val="16"/>
                      <w:szCs w:val="16"/>
                    </w:rPr>
                  </w:pPr>
                </w:p>
              </w:tc>
              <w:tc>
                <w:tcPr>
                  <w:tcW w:w="1081" w:type="dxa"/>
                  <w:vMerge/>
                  <w:vAlign w:val="center"/>
                </w:tcPr>
                <w:p w14:paraId="234990CA" w14:textId="77777777" w:rsidR="00F526E6" w:rsidRPr="0068452C" w:rsidRDefault="00F526E6" w:rsidP="00583A38">
                  <w:pPr>
                    <w:spacing w:before="0" w:after="0"/>
                    <w:ind w:left="0" w:firstLine="0"/>
                    <w:rPr>
                      <w:b/>
                      <w:sz w:val="16"/>
                      <w:szCs w:val="16"/>
                    </w:rPr>
                  </w:pPr>
                </w:p>
              </w:tc>
              <w:tc>
                <w:tcPr>
                  <w:tcW w:w="944" w:type="dxa"/>
                  <w:vAlign w:val="center"/>
                </w:tcPr>
                <w:p w14:paraId="58446B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before="0" w:after="0"/>
                    <w:ind w:left="0" w:firstLine="0"/>
                    <w:rPr>
                      <w:sz w:val="16"/>
                      <w:szCs w:val="16"/>
                    </w:rPr>
                  </w:pPr>
                </w:p>
              </w:tc>
              <w:tc>
                <w:tcPr>
                  <w:tcW w:w="773" w:type="dxa"/>
                  <w:vAlign w:val="center"/>
                </w:tcPr>
                <w:p w14:paraId="4E19C270" w14:textId="77777777" w:rsidR="00F526E6" w:rsidRPr="0068452C" w:rsidRDefault="00F526E6" w:rsidP="00583A38">
                  <w:pPr>
                    <w:spacing w:before="0" w:after="0"/>
                    <w:ind w:left="0" w:firstLine="0"/>
                    <w:rPr>
                      <w:sz w:val="16"/>
                      <w:szCs w:val="16"/>
                    </w:rPr>
                  </w:pPr>
                </w:p>
              </w:tc>
              <w:tc>
                <w:tcPr>
                  <w:tcW w:w="773" w:type="dxa"/>
                  <w:vAlign w:val="center"/>
                </w:tcPr>
                <w:p w14:paraId="4D4526CB" w14:textId="77777777" w:rsidR="00F526E6" w:rsidRPr="0068452C" w:rsidRDefault="00F526E6" w:rsidP="00583A38">
                  <w:pPr>
                    <w:spacing w:before="0" w:after="0"/>
                    <w:ind w:left="0" w:firstLine="0"/>
                    <w:rPr>
                      <w:sz w:val="16"/>
                      <w:szCs w:val="16"/>
                    </w:rPr>
                  </w:pPr>
                </w:p>
              </w:tc>
              <w:tc>
                <w:tcPr>
                  <w:tcW w:w="773" w:type="dxa"/>
                  <w:vAlign w:val="center"/>
                </w:tcPr>
                <w:p w14:paraId="70EE06FF" w14:textId="77777777" w:rsidR="00F526E6" w:rsidRPr="0068452C" w:rsidRDefault="00F526E6" w:rsidP="00583A38">
                  <w:pPr>
                    <w:spacing w:before="0" w:after="0"/>
                    <w:ind w:left="0" w:firstLine="0"/>
                    <w:rPr>
                      <w:sz w:val="16"/>
                      <w:szCs w:val="16"/>
                    </w:rPr>
                  </w:pPr>
                </w:p>
              </w:tc>
              <w:tc>
                <w:tcPr>
                  <w:tcW w:w="772" w:type="dxa"/>
                  <w:vAlign w:val="center"/>
                </w:tcPr>
                <w:p w14:paraId="768F48E3" w14:textId="77777777" w:rsidR="00F526E6" w:rsidRPr="0068452C" w:rsidRDefault="00F526E6" w:rsidP="00583A38">
                  <w:pPr>
                    <w:spacing w:before="0" w:after="0"/>
                    <w:ind w:left="0" w:firstLine="0"/>
                    <w:rPr>
                      <w:sz w:val="16"/>
                      <w:szCs w:val="16"/>
                    </w:rPr>
                  </w:pPr>
                </w:p>
              </w:tc>
              <w:tc>
                <w:tcPr>
                  <w:tcW w:w="772" w:type="dxa"/>
                  <w:vAlign w:val="center"/>
                </w:tcPr>
                <w:p w14:paraId="71EC2E2A" w14:textId="77777777" w:rsidR="00F526E6" w:rsidRPr="0068452C" w:rsidRDefault="00F526E6" w:rsidP="00583A38">
                  <w:pPr>
                    <w:spacing w:before="0" w:after="0"/>
                    <w:ind w:left="0" w:firstLine="0"/>
                    <w:rPr>
                      <w:sz w:val="16"/>
                      <w:szCs w:val="16"/>
                    </w:rPr>
                  </w:pPr>
                </w:p>
              </w:tc>
              <w:tc>
                <w:tcPr>
                  <w:tcW w:w="773" w:type="dxa"/>
                  <w:vAlign w:val="center"/>
                </w:tcPr>
                <w:p w14:paraId="0CB3EB49" w14:textId="77777777" w:rsidR="00F526E6" w:rsidRPr="0068452C" w:rsidRDefault="00F526E6" w:rsidP="00583A38">
                  <w:pPr>
                    <w:spacing w:before="0" w:after="0"/>
                    <w:ind w:left="0" w:firstLine="0"/>
                    <w:rPr>
                      <w:sz w:val="16"/>
                      <w:szCs w:val="16"/>
                    </w:rPr>
                  </w:pPr>
                </w:p>
              </w:tc>
              <w:tc>
                <w:tcPr>
                  <w:tcW w:w="927" w:type="dxa"/>
                  <w:vAlign w:val="center"/>
                </w:tcPr>
                <w:p w14:paraId="6D5603E4" w14:textId="77777777" w:rsidR="00F526E6" w:rsidRPr="0068452C" w:rsidRDefault="00F526E6" w:rsidP="00583A38">
                  <w:pPr>
                    <w:spacing w:before="0" w:after="0"/>
                    <w:ind w:left="0" w:firstLine="0"/>
                    <w:rPr>
                      <w:sz w:val="16"/>
                      <w:szCs w:val="16"/>
                    </w:rPr>
                  </w:pPr>
                </w:p>
              </w:tc>
              <w:tc>
                <w:tcPr>
                  <w:tcW w:w="929" w:type="dxa"/>
                  <w:vAlign w:val="center"/>
                </w:tcPr>
                <w:p w14:paraId="17E040C2" w14:textId="77777777" w:rsidR="00F526E6" w:rsidRPr="0068452C" w:rsidRDefault="00F526E6" w:rsidP="00583A38">
                  <w:pPr>
                    <w:spacing w:before="0" w:after="0"/>
                    <w:ind w:left="0" w:firstLine="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before="0" w:after="0"/>
                    <w:ind w:left="0" w:firstLine="0"/>
                    <w:rPr>
                      <w:b/>
                      <w:sz w:val="16"/>
                      <w:szCs w:val="16"/>
                    </w:rPr>
                  </w:pPr>
                </w:p>
              </w:tc>
              <w:tc>
                <w:tcPr>
                  <w:tcW w:w="1081" w:type="dxa"/>
                  <w:vMerge/>
                  <w:vAlign w:val="center"/>
                </w:tcPr>
                <w:p w14:paraId="72384617" w14:textId="77777777" w:rsidR="00F526E6" w:rsidRPr="0068452C" w:rsidRDefault="00F526E6" w:rsidP="00583A38">
                  <w:pPr>
                    <w:spacing w:before="0" w:after="0"/>
                    <w:ind w:left="0" w:firstLine="0"/>
                    <w:rPr>
                      <w:b/>
                      <w:sz w:val="16"/>
                      <w:szCs w:val="16"/>
                    </w:rPr>
                  </w:pPr>
                </w:p>
              </w:tc>
              <w:tc>
                <w:tcPr>
                  <w:tcW w:w="944" w:type="dxa"/>
                  <w:vAlign w:val="center"/>
                </w:tcPr>
                <w:p w14:paraId="73E5C25C"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before="0" w:after="0"/>
                    <w:ind w:left="0" w:firstLine="0"/>
                    <w:rPr>
                      <w:sz w:val="16"/>
                      <w:szCs w:val="16"/>
                    </w:rPr>
                  </w:pPr>
                </w:p>
              </w:tc>
              <w:tc>
                <w:tcPr>
                  <w:tcW w:w="773" w:type="dxa"/>
                  <w:vAlign w:val="center"/>
                </w:tcPr>
                <w:p w14:paraId="48F3BE4A" w14:textId="77777777" w:rsidR="00F526E6" w:rsidRPr="0068452C" w:rsidRDefault="00F526E6" w:rsidP="00583A38">
                  <w:pPr>
                    <w:spacing w:before="0" w:after="0"/>
                    <w:ind w:left="0" w:firstLine="0"/>
                    <w:rPr>
                      <w:sz w:val="16"/>
                      <w:szCs w:val="16"/>
                    </w:rPr>
                  </w:pPr>
                </w:p>
              </w:tc>
              <w:tc>
                <w:tcPr>
                  <w:tcW w:w="773" w:type="dxa"/>
                  <w:vAlign w:val="center"/>
                </w:tcPr>
                <w:p w14:paraId="49D7F48C" w14:textId="77777777" w:rsidR="00F526E6" w:rsidRPr="0068452C" w:rsidRDefault="00F526E6" w:rsidP="00583A38">
                  <w:pPr>
                    <w:spacing w:before="0" w:after="0"/>
                    <w:ind w:left="0" w:firstLine="0"/>
                    <w:rPr>
                      <w:sz w:val="16"/>
                      <w:szCs w:val="16"/>
                    </w:rPr>
                  </w:pPr>
                </w:p>
              </w:tc>
              <w:tc>
                <w:tcPr>
                  <w:tcW w:w="773" w:type="dxa"/>
                  <w:vAlign w:val="center"/>
                </w:tcPr>
                <w:p w14:paraId="7CCD8CA0" w14:textId="77777777" w:rsidR="00F526E6" w:rsidRPr="0068452C" w:rsidRDefault="00F526E6" w:rsidP="00583A38">
                  <w:pPr>
                    <w:spacing w:before="0" w:after="0"/>
                    <w:ind w:left="0" w:firstLine="0"/>
                    <w:rPr>
                      <w:sz w:val="16"/>
                      <w:szCs w:val="16"/>
                    </w:rPr>
                  </w:pPr>
                </w:p>
              </w:tc>
              <w:tc>
                <w:tcPr>
                  <w:tcW w:w="772" w:type="dxa"/>
                  <w:vAlign w:val="center"/>
                </w:tcPr>
                <w:p w14:paraId="7498DA4C" w14:textId="77777777" w:rsidR="00F526E6" w:rsidRPr="0068452C" w:rsidRDefault="00F526E6" w:rsidP="00583A38">
                  <w:pPr>
                    <w:spacing w:before="0" w:after="0"/>
                    <w:ind w:left="0" w:firstLine="0"/>
                    <w:rPr>
                      <w:sz w:val="16"/>
                      <w:szCs w:val="16"/>
                    </w:rPr>
                  </w:pPr>
                </w:p>
              </w:tc>
              <w:tc>
                <w:tcPr>
                  <w:tcW w:w="772" w:type="dxa"/>
                  <w:vAlign w:val="center"/>
                </w:tcPr>
                <w:p w14:paraId="26FB7F56" w14:textId="77777777" w:rsidR="00F526E6" w:rsidRPr="0068452C" w:rsidRDefault="00F526E6" w:rsidP="00583A38">
                  <w:pPr>
                    <w:spacing w:before="0" w:after="0"/>
                    <w:ind w:left="0" w:firstLine="0"/>
                    <w:rPr>
                      <w:sz w:val="16"/>
                      <w:szCs w:val="16"/>
                    </w:rPr>
                  </w:pPr>
                </w:p>
              </w:tc>
              <w:tc>
                <w:tcPr>
                  <w:tcW w:w="773" w:type="dxa"/>
                  <w:vAlign w:val="center"/>
                </w:tcPr>
                <w:p w14:paraId="1950C51C" w14:textId="77777777" w:rsidR="00F526E6" w:rsidRPr="0068452C" w:rsidRDefault="00F526E6" w:rsidP="00583A38">
                  <w:pPr>
                    <w:spacing w:before="0" w:after="0"/>
                    <w:ind w:left="0" w:firstLine="0"/>
                    <w:rPr>
                      <w:sz w:val="16"/>
                      <w:szCs w:val="16"/>
                    </w:rPr>
                  </w:pPr>
                </w:p>
              </w:tc>
              <w:tc>
                <w:tcPr>
                  <w:tcW w:w="927" w:type="dxa"/>
                  <w:vAlign w:val="center"/>
                </w:tcPr>
                <w:p w14:paraId="4AA685DC" w14:textId="77777777" w:rsidR="00F526E6" w:rsidRPr="0068452C" w:rsidRDefault="00F526E6" w:rsidP="00583A38">
                  <w:pPr>
                    <w:spacing w:before="0" w:after="0"/>
                    <w:ind w:left="0" w:firstLine="0"/>
                    <w:rPr>
                      <w:sz w:val="16"/>
                      <w:szCs w:val="16"/>
                    </w:rPr>
                  </w:pPr>
                </w:p>
              </w:tc>
              <w:tc>
                <w:tcPr>
                  <w:tcW w:w="929" w:type="dxa"/>
                  <w:vAlign w:val="center"/>
                </w:tcPr>
                <w:p w14:paraId="716A15B8" w14:textId="77777777" w:rsidR="00F526E6" w:rsidRPr="0068452C" w:rsidRDefault="00F526E6" w:rsidP="00583A38">
                  <w:pPr>
                    <w:spacing w:before="0" w:after="0"/>
                    <w:ind w:left="0" w:firstLine="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before="0" w:after="0"/>
                    <w:ind w:left="0" w:firstLine="0"/>
                    <w:rPr>
                      <w:b/>
                      <w:sz w:val="16"/>
                      <w:szCs w:val="16"/>
                    </w:rPr>
                  </w:pPr>
                </w:p>
              </w:tc>
              <w:tc>
                <w:tcPr>
                  <w:tcW w:w="1081" w:type="dxa"/>
                  <w:vMerge/>
                  <w:vAlign w:val="center"/>
                </w:tcPr>
                <w:p w14:paraId="0542BE22" w14:textId="77777777" w:rsidR="00F526E6" w:rsidRPr="0068452C" w:rsidRDefault="00F526E6" w:rsidP="00583A38">
                  <w:pPr>
                    <w:spacing w:before="0" w:after="0"/>
                    <w:ind w:left="0" w:firstLine="0"/>
                    <w:rPr>
                      <w:b/>
                      <w:sz w:val="16"/>
                      <w:szCs w:val="16"/>
                    </w:rPr>
                  </w:pPr>
                </w:p>
              </w:tc>
              <w:tc>
                <w:tcPr>
                  <w:tcW w:w="944" w:type="dxa"/>
                  <w:vAlign w:val="center"/>
                </w:tcPr>
                <w:p w14:paraId="6C84C2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before="0" w:after="0"/>
                    <w:ind w:left="0" w:firstLine="0"/>
                    <w:rPr>
                      <w:sz w:val="16"/>
                      <w:szCs w:val="16"/>
                    </w:rPr>
                  </w:pPr>
                </w:p>
              </w:tc>
              <w:tc>
                <w:tcPr>
                  <w:tcW w:w="773" w:type="dxa"/>
                  <w:vAlign w:val="center"/>
                </w:tcPr>
                <w:p w14:paraId="46A3426A" w14:textId="77777777" w:rsidR="00F526E6" w:rsidRPr="0068452C" w:rsidRDefault="00F526E6" w:rsidP="00583A38">
                  <w:pPr>
                    <w:spacing w:before="0" w:after="0"/>
                    <w:ind w:left="0" w:firstLine="0"/>
                    <w:rPr>
                      <w:sz w:val="16"/>
                      <w:szCs w:val="16"/>
                    </w:rPr>
                  </w:pPr>
                </w:p>
              </w:tc>
              <w:tc>
                <w:tcPr>
                  <w:tcW w:w="773" w:type="dxa"/>
                  <w:vAlign w:val="center"/>
                </w:tcPr>
                <w:p w14:paraId="0037ABC9" w14:textId="77777777" w:rsidR="00F526E6" w:rsidRPr="0068452C" w:rsidRDefault="00F526E6" w:rsidP="00583A38">
                  <w:pPr>
                    <w:spacing w:before="0" w:after="0"/>
                    <w:ind w:left="0" w:firstLine="0"/>
                    <w:rPr>
                      <w:sz w:val="16"/>
                      <w:szCs w:val="16"/>
                    </w:rPr>
                  </w:pPr>
                </w:p>
              </w:tc>
              <w:tc>
                <w:tcPr>
                  <w:tcW w:w="773" w:type="dxa"/>
                  <w:vAlign w:val="center"/>
                </w:tcPr>
                <w:p w14:paraId="72C5F83C" w14:textId="77777777" w:rsidR="00F526E6" w:rsidRPr="0068452C" w:rsidRDefault="00F526E6" w:rsidP="00583A38">
                  <w:pPr>
                    <w:spacing w:before="0" w:after="0"/>
                    <w:ind w:left="0" w:firstLine="0"/>
                    <w:rPr>
                      <w:sz w:val="16"/>
                      <w:szCs w:val="16"/>
                    </w:rPr>
                  </w:pPr>
                </w:p>
              </w:tc>
              <w:tc>
                <w:tcPr>
                  <w:tcW w:w="772" w:type="dxa"/>
                  <w:vAlign w:val="center"/>
                </w:tcPr>
                <w:p w14:paraId="2FD11B2C" w14:textId="77777777" w:rsidR="00F526E6" w:rsidRPr="0068452C" w:rsidRDefault="00F526E6" w:rsidP="00583A38">
                  <w:pPr>
                    <w:spacing w:before="0" w:after="0"/>
                    <w:ind w:left="0" w:firstLine="0"/>
                    <w:rPr>
                      <w:sz w:val="16"/>
                      <w:szCs w:val="16"/>
                    </w:rPr>
                  </w:pPr>
                </w:p>
              </w:tc>
              <w:tc>
                <w:tcPr>
                  <w:tcW w:w="772" w:type="dxa"/>
                  <w:vAlign w:val="center"/>
                </w:tcPr>
                <w:p w14:paraId="040C3523" w14:textId="77777777" w:rsidR="00F526E6" w:rsidRPr="0068452C" w:rsidRDefault="00F526E6" w:rsidP="00583A38">
                  <w:pPr>
                    <w:spacing w:before="0" w:after="0"/>
                    <w:ind w:left="0" w:firstLine="0"/>
                    <w:rPr>
                      <w:sz w:val="16"/>
                      <w:szCs w:val="16"/>
                    </w:rPr>
                  </w:pPr>
                </w:p>
              </w:tc>
              <w:tc>
                <w:tcPr>
                  <w:tcW w:w="773" w:type="dxa"/>
                  <w:vAlign w:val="center"/>
                </w:tcPr>
                <w:p w14:paraId="635F447F" w14:textId="77777777" w:rsidR="00F526E6" w:rsidRPr="0068452C" w:rsidRDefault="00F526E6" w:rsidP="00583A38">
                  <w:pPr>
                    <w:spacing w:before="0" w:after="0"/>
                    <w:ind w:left="0" w:firstLine="0"/>
                    <w:rPr>
                      <w:sz w:val="16"/>
                      <w:szCs w:val="16"/>
                    </w:rPr>
                  </w:pPr>
                </w:p>
              </w:tc>
              <w:tc>
                <w:tcPr>
                  <w:tcW w:w="927" w:type="dxa"/>
                  <w:vAlign w:val="center"/>
                </w:tcPr>
                <w:p w14:paraId="58D3B299" w14:textId="77777777" w:rsidR="00F526E6" w:rsidRPr="0068452C" w:rsidRDefault="00F526E6" w:rsidP="00583A38">
                  <w:pPr>
                    <w:spacing w:before="0" w:after="0"/>
                    <w:ind w:left="0" w:firstLine="0"/>
                    <w:rPr>
                      <w:sz w:val="16"/>
                      <w:szCs w:val="16"/>
                    </w:rPr>
                  </w:pPr>
                </w:p>
              </w:tc>
              <w:tc>
                <w:tcPr>
                  <w:tcW w:w="929" w:type="dxa"/>
                  <w:vAlign w:val="center"/>
                </w:tcPr>
                <w:p w14:paraId="4C777817" w14:textId="77777777" w:rsidR="00F526E6" w:rsidRPr="0068452C" w:rsidRDefault="00F526E6" w:rsidP="00583A38">
                  <w:pPr>
                    <w:spacing w:before="0" w:after="0"/>
                    <w:ind w:left="0" w:firstLine="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AAB4C1"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before="0" w:after="0"/>
                    <w:ind w:left="0" w:firstLine="0"/>
                    <w:rPr>
                      <w:sz w:val="16"/>
                      <w:szCs w:val="16"/>
                    </w:rPr>
                  </w:pPr>
                </w:p>
              </w:tc>
              <w:tc>
                <w:tcPr>
                  <w:tcW w:w="773" w:type="dxa"/>
                  <w:vAlign w:val="center"/>
                </w:tcPr>
                <w:p w14:paraId="76F7A99C" w14:textId="77777777" w:rsidR="00F526E6" w:rsidRPr="0068452C" w:rsidRDefault="00F526E6" w:rsidP="00583A38">
                  <w:pPr>
                    <w:spacing w:before="0" w:after="0"/>
                    <w:ind w:left="0" w:firstLine="0"/>
                    <w:rPr>
                      <w:sz w:val="16"/>
                      <w:szCs w:val="16"/>
                    </w:rPr>
                  </w:pPr>
                </w:p>
              </w:tc>
              <w:tc>
                <w:tcPr>
                  <w:tcW w:w="773" w:type="dxa"/>
                  <w:vAlign w:val="center"/>
                </w:tcPr>
                <w:p w14:paraId="1632CD4C" w14:textId="77777777" w:rsidR="00F526E6" w:rsidRPr="0068452C" w:rsidRDefault="00F526E6" w:rsidP="00583A38">
                  <w:pPr>
                    <w:spacing w:before="0" w:after="0"/>
                    <w:ind w:left="0" w:firstLine="0"/>
                    <w:rPr>
                      <w:sz w:val="16"/>
                      <w:szCs w:val="16"/>
                    </w:rPr>
                  </w:pPr>
                </w:p>
              </w:tc>
              <w:tc>
                <w:tcPr>
                  <w:tcW w:w="773" w:type="dxa"/>
                  <w:vAlign w:val="center"/>
                </w:tcPr>
                <w:p w14:paraId="35FA8765" w14:textId="77777777" w:rsidR="00F526E6" w:rsidRPr="0068452C" w:rsidRDefault="00F526E6" w:rsidP="00583A38">
                  <w:pPr>
                    <w:spacing w:before="0" w:after="0"/>
                    <w:ind w:left="0" w:firstLine="0"/>
                    <w:rPr>
                      <w:sz w:val="16"/>
                      <w:szCs w:val="16"/>
                    </w:rPr>
                  </w:pPr>
                </w:p>
              </w:tc>
              <w:tc>
                <w:tcPr>
                  <w:tcW w:w="772" w:type="dxa"/>
                  <w:vAlign w:val="center"/>
                </w:tcPr>
                <w:p w14:paraId="6728FCAA" w14:textId="77777777" w:rsidR="00F526E6" w:rsidRPr="0068452C" w:rsidRDefault="00F526E6" w:rsidP="00583A38">
                  <w:pPr>
                    <w:spacing w:before="0" w:after="0"/>
                    <w:ind w:left="0" w:firstLine="0"/>
                    <w:rPr>
                      <w:sz w:val="16"/>
                      <w:szCs w:val="16"/>
                    </w:rPr>
                  </w:pPr>
                </w:p>
              </w:tc>
              <w:tc>
                <w:tcPr>
                  <w:tcW w:w="772" w:type="dxa"/>
                  <w:vAlign w:val="center"/>
                </w:tcPr>
                <w:p w14:paraId="2A71F0D5" w14:textId="77777777" w:rsidR="00F526E6" w:rsidRPr="0068452C" w:rsidRDefault="00F526E6" w:rsidP="00583A38">
                  <w:pPr>
                    <w:spacing w:before="0" w:after="0"/>
                    <w:ind w:left="0" w:firstLine="0"/>
                    <w:rPr>
                      <w:sz w:val="16"/>
                      <w:szCs w:val="16"/>
                    </w:rPr>
                  </w:pPr>
                </w:p>
              </w:tc>
              <w:tc>
                <w:tcPr>
                  <w:tcW w:w="773" w:type="dxa"/>
                  <w:vAlign w:val="center"/>
                </w:tcPr>
                <w:p w14:paraId="7030E482" w14:textId="77777777" w:rsidR="00F526E6" w:rsidRPr="0068452C" w:rsidRDefault="00F526E6" w:rsidP="00583A38">
                  <w:pPr>
                    <w:spacing w:before="0" w:after="0"/>
                    <w:ind w:left="0" w:firstLine="0"/>
                    <w:rPr>
                      <w:sz w:val="16"/>
                      <w:szCs w:val="16"/>
                    </w:rPr>
                  </w:pPr>
                </w:p>
              </w:tc>
              <w:tc>
                <w:tcPr>
                  <w:tcW w:w="927" w:type="dxa"/>
                  <w:vAlign w:val="center"/>
                </w:tcPr>
                <w:p w14:paraId="1EBB33DC" w14:textId="77777777" w:rsidR="00F526E6" w:rsidRPr="0068452C" w:rsidRDefault="00F526E6" w:rsidP="00583A38">
                  <w:pPr>
                    <w:spacing w:before="0" w:after="0"/>
                    <w:ind w:left="0" w:firstLine="0"/>
                    <w:rPr>
                      <w:sz w:val="16"/>
                      <w:szCs w:val="16"/>
                    </w:rPr>
                  </w:pPr>
                </w:p>
              </w:tc>
              <w:tc>
                <w:tcPr>
                  <w:tcW w:w="929" w:type="dxa"/>
                  <w:vAlign w:val="center"/>
                </w:tcPr>
                <w:p w14:paraId="0EC1304E" w14:textId="77777777" w:rsidR="00F526E6" w:rsidRPr="0068452C" w:rsidRDefault="00F526E6" w:rsidP="00583A38">
                  <w:pPr>
                    <w:spacing w:before="0" w:after="0"/>
                    <w:ind w:left="0" w:firstLine="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before="0" w:after="0"/>
                    <w:ind w:left="0" w:firstLine="0"/>
                    <w:rPr>
                      <w:b/>
                      <w:sz w:val="16"/>
                      <w:szCs w:val="16"/>
                    </w:rPr>
                  </w:pPr>
                </w:p>
              </w:tc>
              <w:tc>
                <w:tcPr>
                  <w:tcW w:w="1081" w:type="dxa"/>
                  <w:vMerge/>
                  <w:vAlign w:val="center"/>
                </w:tcPr>
                <w:p w14:paraId="050C21EB" w14:textId="77777777" w:rsidR="00F526E6" w:rsidRPr="0068452C" w:rsidRDefault="00F526E6" w:rsidP="00583A38">
                  <w:pPr>
                    <w:spacing w:before="0" w:after="0"/>
                    <w:ind w:left="0" w:firstLine="0"/>
                    <w:rPr>
                      <w:b/>
                      <w:sz w:val="16"/>
                      <w:szCs w:val="16"/>
                    </w:rPr>
                  </w:pPr>
                </w:p>
              </w:tc>
              <w:tc>
                <w:tcPr>
                  <w:tcW w:w="944" w:type="dxa"/>
                  <w:vAlign w:val="center"/>
                </w:tcPr>
                <w:p w14:paraId="3D7DEFA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before="0" w:after="0"/>
                    <w:ind w:left="0" w:firstLine="0"/>
                    <w:rPr>
                      <w:sz w:val="16"/>
                      <w:szCs w:val="16"/>
                    </w:rPr>
                  </w:pPr>
                </w:p>
              </w:tc>
              <w:tc>
                <w:tcPr>
                  <w:tcW w:w="773" w:type="dxa"/>
                  <w:vAlign w:val="center"/>
                </w:tcPr>
                <w:p w14:paraId="165CCFE2" w14:textId="77777777" w:rsidR="00F526E6" w:rsidRPr="0068452C" w:rsidRDefault="00F526E6" w:rsidP="00583A38">
                  <w:pPr>
                    <w:spacing w:before="0" w:after="0"/>
                    <w:ind w:left="0" w:firstLine="0"/>
                    <w:rPr>
                      <w:sz w:val="16"/>
                      <w:szCs w:val="16"/>
                    </w:rPr>
                  </w:pPr>
                </w:p>
              </w:tc>
              <w:tc>
                <w:tcPr>
                  <w:tcW w:w="773" w:type="dxa"/>
                  <w:vAlign w:val="center"/>
                </w:tcPr>
                <w:p w14:paraId="019FDFEE" w14:textId="77777777" w:rsidR="00F526E6" w:rsidRPr="0068452C" w:rsidRDefault="00F526E6" w:rsidP="00583A38">
                  <w:pPr>
                    <w:spacing w:before="0" w:after="0"/>
                    <w:ind w:left="0" w:firstLine="0"/>
                    <w:rPr>
                      <w:sz w:val="16"/>
                      <w:szCs w:val="16"/>
                    </w:rPr>
                  </w:pPr>
                </w:p>
              </w:tc>
              <w:tc>
                <w:tcPr>
                  <w:tcW w:w="773" w:type="dxa"/>
                  <w:vAlign w:val="center"/>
                </w:tcPr>
                <w:p w14:paraId="6D5E643B" w14:textId="77777777" w:rsidR="00F526E6" w:rsidRPr="0068452C" w:rsidRDefault="00F526E6" w:rsidP="00583A38">
                  <w:pPr>
                    <w:spacing w:before="0" w:after="0"/>
                    <w:ind w:left="0" w:firstLine="0"/>
                    <w:rPr>
                      <w:sz w:val="16"/>
                      <w:szCs w:val="16"/>
                    </w:rPr>
                  </w:pPr>
                </w:p>
              </w:tc>
              <w:tc>
                <w:tcPr>
                  <w:tcW w:w="772" w:type="dxa"/>
                  <w:vAlign w:val="center"/>
                </w:tcPr>
                <w:p w14:paraId="5938232B" w14:textId="77777777" w:rsidR="00F526E6" w:rsidRPr="0068452C" w:rsidRDefault="00F526E6" w:rsidP="00583A38">
                  <w:pPr>
                    <w:spacing w:before="0" w:after="0"/>
                    <w:ind w:left="0" w:firstLine="0"/>
                    <w:rPr>
                      <w:sz w:val="16"/>
                      <w:szCs w:val="16"/>
                    </w:rPr>
                  </w:pPr>
                </w:p>
              </w:tc>
              <w:tc>
                <w:tcPr>
                  <w:tcW w:w="772" w:type="dxa"/>
                  <w:vAlign w:val="center"/>
                </w:tcPr>
                <w:p w14:paraId="59AA180A" w14:textId="77777777" w:rsidR="00F526E6" w:rsidRPr="0068452C" w:rsidRDefault="00F526E6" w:rsidP="00583A38">
                  <w:pPr>
                    <w:spacing w:before="0" w:after="0"/>
                    <w:ind w:left="0" w:firstLine="0"/>
                    <w:rPr>
                      <w:sz w:val="16"/>
                      <w:szCs w:val="16"/>
                    </w:rPr>
                  </w:pPr>
                </w:p>
              </w:tc>
              <w:tc>
                <w:tcPr>
                  <w:tcW w:w="773" w:type="dxa"/>
                  <w:vAlign w:val="center"/>
                </w:tcPr>
                <w:p w14:paraId="6D69154A" w14:textId="77777777" w:rsidR="00F526E6" w:rsidRPr="0068452C" w:rsidRDefault="00F526E6" w:rsidP="00583A38">
                  <w:pPr>
                    <w:spacing w:before="0" w:after="0"/>
                    <w:ind w:left="0" w:firstLine="0"/>
                    <w:rPr>
                      <w:sz w:val="16"/>
                      <w:szCs w:val="16"/>
                    </w:rPr>
                  </w:pPr>
                </w:p>
              </w:tc>
              <w:tc>
                <w:tcPr>
                  <w:tcW w:w="927" w:type="dxa"/>
                  <w:vAlign w:val="center"/>
                </w:tcPr>
                <w:p w14:paraId="7362BA08" w14:textId="77777777" w:rsidR="00F526E6" w:rsidRPr="0068452C" w:rsidRDefault="00F526E6" w:rsidP="00583A38">
                  <w:pPr>
                    <w:spacing w:before="0" w:after="0"/>
                    <w:ind w:left="0" w:firstLine="0"/>
                    <w:rPr>
                      <w:sz w:val="16"/>
                      <w:szCs w:val="16"/>
                    </w:rPr>
                  </w:pPr>
                </w:p>
              </w:tc>
              <w:tc>
                <w:tcPr>
                  <w:tcW w:w="929" w:type="dxa"/>
                  <w:vAlign w:val="center"/>
                </w:tcPr>
                <w:p w14:paraId="2D87B261" w14:textId="77777777" w:rsidR="00F526E6" w:rsidRPr="0068452C" w:rsidRDefault="00F526E6" w:rsidP="00583A38">
                  <w:pPr>
                    <w:spacing w:before="0" w:after="0"/>
                    <w:ind w:left="0" w:firstLine="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before="0" w:after="0"/>
                    <w:ind w:left="0" w:firstLine="0"/>
                    <w:rPr>
                      <w:b/>
                      <w:sz w:val="16"/>
                      <w:szCs w:val="16"/>
                    </w:rPr>
                  </w:pPr>
                </w:p>
              </w:tc>
              <w:tc>
                <w:tcPr>
                  <w:tcW w:w="1081" w:type="dxa"/>
                  <w:vMerge/>
                  <w:vAlign w:val="center"/>
                </w:tcPr>
                <w:p w14:paraId="47A60C59" w14:textId="77777777" w:rsidR="00F526E6" w:rsidRPr="0068452C" w:rsidRDefault="00F526E6" w:rsidP="00583A38">
                  <w:pPr>
                    <w:spacing w:before="0" w:after="0"/>
                    <w:ind w:left="0" w:firstLine="0"/>
                    <w:rPr>
                      <w:b/>
                      <w:sz w:val="16"/>
                      <w:szCs w:val="16"/>
                    </w:rPr>
                  </w:pPr>
                </w:p>
              </w:tc>
              <w:tc>
                <w:tcPr>
                  <w:tcW w:w="944" w:type="dxa"/>
                  <w:vAlign w:val="center"/>
                </w:tcPr>
                <w:p w14:paraId="48347C83"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before="0" w:after="0"/>
                    <w:ind w:left="0" w:firstLine="0"/>
                    <w:rPr>
                      <w:sz w:val="16"/>
                      <w:szCs w:val="16"/>
                    </w:rPr>
                  </w:pPr>
                </w:p>
              </w:tc>
              <w:tc>
                <w:tcPr>
                  <w:tcW w:w="773" w:type="dxa"/>
                  <w:vAlign w:val="center"/>
                </w:tcPr>
                <w:p w14:paraId="3BEAA446" w14:textId="77777777" w:rsidR="00F526E6" w:rsidRPr="0068452C" w:rsidRDefault="00F526E6" w:rsidP="00583A38">
                  <w:pPr>
                    <w:spacing w:before="0" w:after="0"/>
                    <w:ind w:left="0" w:firstLine="0"/>
                    <w:rPr>
                      <w:sz w:val="16"/>
                      <w:szCs w:val="16"/>
                    </w:rPr>
                  </w:pPr>
                </w:p>
              </w:tc>
              <w:tc>
                <w:tcPr>
                  <w:tcW w:w="773" w:type="dxa"/>
                  <w:vAlign w:val="center"/>
                </w:tcPr>
                <w:p w14:paraId="33ACDE15" w14:textId="77777777" w:rsidR="00F526E6" w:rsidRPr="0068452C" w:rsidRDefault="00F526E6" w:rsidP="00583A38">
                  <w:pPr>
                    <w:spacing w:before="0" w:after="0"/>
                    <w:ind w:left="0" w:firstLine="0"/>
                    <w:rPr>
                      <w:sz w:val="16"/>
                      <w:szCs w:val="16"/>
                    </w:rPr>
                  </w:pPr>
                </w:p>
              </w:tc>
              <w:tc>
                <w:tcPr>
                  <w:tcW w:w="773" w:type="dxa"/>
                  <w:vAlign w:val="center"/>
                </w:tcPr>
                <w:p w14:paraId="09D09E81" w14:textId="77777777" w:rsidR="00F526E6" w:rsidRPr="0068452C" w:rsidRDefault="00F526E6" w:rsidP="00583A38">
                  <w:pPr>
                    <w:spacing w:before="0" w:after="0"/>
                    <w:ind w:left="0" w:firstLine="0"/>
                    <w:rPr>
                      <w:sz w:val="16"/>
                      <w:szCs w:val="16"/>
                    </w:rPr>
                  </w:pPr>
                </w:p>
              </w:tc>
              <w:tc>
                <w:tcPr>
                  <w:tcW w:w="772" w:type="dxa"/>
                  <w:vAlign w:val="center"/>
                </w:tcPr>
                <w:p w14:paraId="235D6A4C" w14:textId="77777777" w:rsidR="00F526E6" w:rsidRPr="0068452C" w:rsidRDefault="00F526E6" w:rsidP="00583A38">
                  <w:pPr>
                    <w:spacing w:before="0" w:after="0"/>
                    <w:ind w:left="0" w:firstLine="0"/>
                    <w:rPr>
                      <w:sz w:val="16"/>
                      <w:szCs w:val="16"/>
                    </w:rPr>
                  </w:pPr>
                </w:p>
              </w:tc>
              <w:tc>
                <w:tcPr>
                  <w:tcW w:w="772" w:type="dxa"/>
                  <w:vAlign w:val="center"/>
                </w:tcPr>
                <w:p w14:paraId="51C39843" w14:textId="77777777" w:rsidR="00F526E6" w:rsidRPr="0068452C" w:rsidRDefault="00F526E6" w:rsidP="00583A38">
                  <w:pPr>
                    <w:spacing w:before="0" w:after="0"/>
                    <w:ind w:left="0" w:firstLine="0"/>
                    <w:rPr>
                      <w:sz w:val="16"/>
                      <w:szCs w:val="16"/>
                    </w:rPr>
                  </w:pPr>
                </w:p>
              </w:tc>
              <w:tc>
                <w:tcPr>
                  <w:tcW w:w="773" w:type="dxa"/>
                  <w:vAlign w:val="center"/>
                </w:tcPr>
                <w:p w14:paraId="57B51416" w14:textId="77777777" w:rsidR="00F526E6" w:rsidRPr="0068452C" w:rsidRDefault="00F526E6" w:rsidP="00583A38">
                  <w:pPr>
                    <w:spacing w:before="0" w:after="0"/>
                    <w:ind w:left="0" w:firstLine="0"/>
                    <w:rPr>
                      <w:sz w:val="16"/>
                      <w:szCs w:val="16"/>
                    </w:rPr>
                  </w:pPr>
                </w:p>
              </w:tc>
              <w:tc>
                <w:tcPr>
                  <w:tcW w:w="927" w:type="dxa"/>
                  <w:vAlign w:val="center"/>
                </w:tcPr>
                <w:p w14:paraId="58D07059" w14:textId="77777777" w:rsidR="00F526E6" w:rsidRPr="0068452C" w:rsidRDefault="00F526E6" w:rsidP="00583A38">
                  <w:pPr>
                    <w:spacing w:before="0" w:after="0"/>
                    <w:ind w:left="0" w:firstLine="0"/>
                    <w:rPr>
                      <w:sz w:val="16"/>
                      <w:szCs w:val="16"/>
                    </w:rPr>
                  </w:pPr>
                </w:p>
              </w:tc>
              <w:tc>
                <w:tcPr>
                  <w:tcW w:w="929" w:type="dxa"/>
                  <w:vAlign w:val="center"/>
                </w:tcPr>
                <w:p w14:paraId="4F72F6CC" w14:textId="77777777" w:rsidR="00F526E6" w:rsidRPr="0068452C" w:rsidRDefault="00F526E6" w:rsidP="00583A38">
                  <w:pPr>
                    <w:spacing w:before="0" w:after="0"/>
                    <w:ind w:left="0" w:firstLine="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before="0" w:after="0"/>
                    <w:ind w:left="0" w:firstLine="0"/>
                    <w:rPr>
                      <w:b/>
                      <w:sz w:val="16"/>
                      <w:szCs w:val="16"/>
                    </w:rPr>
                  </w:pPr>
                </w:p>
              </w:tc>
              <w:tc>
                <w:tcPr>
                  <w:tcW w:w="1081" w:type="dxa"/>
                  <w:vMerge/>
                  <w:vAlign w:val="center"/>
                </w:tcPr>
                <w:p w14:paraId="5AD899B2" w14:textId="77777777" w:rsidR="00F526E6" w:rsidRPr="0068452C" w:rsidRDefault="00F526E6" w:rsidP="00583A38">
                  <w:pPr>
                    <w:spacing w:before="0" w:after="0"/>
                    <w:ind w:left="0" w:firstLine="0"/>
                    <w:rPr>
                      <w:b/>
                      <w:sz w:val="16"/>
                      <w:szCs w:val="16"/>
                    </w:rPr>
                  </w:pPr>
                </w:p>
              </w:tc>
              <w:tc>
                <w:tcPr>
                  <w:tcW w:w="944" w:type="dxa"/>
                  <w:vAlign w:val="center"/>
                </w:tcPr>
                <w:p w14:paraId="428D180E"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before="0" w:after="0"/>
                    <w:ind w:left="0" w:firstLine="0"/>
                    <w:rPr>
                      <w:sz w:val="16"/>
                      <w:szCs w:val="16"/>
                    </w:rPr>
                  </w:pPr>
                </w:p>
              </w:tc>
              <w:tc>
                <w:tcPr>
                  <w:tcW w:w="773" w:type="dxa"/>
                  <w:vAlign w:val="center"/>
                </w:tcPr>
                <w:p w14:paraId="7D855B2F" w14:textId="77777777" w:rsidR="00F526E6" w:rsidRPr="0068452C" w:rsidRDefault="00F526E6" w:rsidP="00583A38">
                  <w:pPr>
                    <w:spacing w:before="0" w:after="0"/>
                    <w:ind w:left="0" w:firstLine="0"/>
                    <w:rPr>
                      <w:sz w:val="16"/>
                      <w:szCs w:val="16"/>
                    </w:rPr>
                  </w:pPr>
                </w:p>
              </w:tc>
              <w:tc>
                <w:tcPr>
                  <w:tcW w:w="773" w:type="dxa"/>
                  <w:vAlign w:val="center"/>
                </w:tcPr>
                <w:p w14:paraId="000823CC" w14:textId="77777777" w:rsidR="00F526E6" w:rsidRPr="0068452C" w:rsidRDefault="00F526E6" w:rsidP="00583A38">
                  <w:pPr>
                    <w:spacing w:before="0" w:after="0"/>
                    <w:ind w:left="0" w:firstLine="0"/>
                    <w:rPr>
                      <w:sz w:val="16"/>
                      <w:szCs w:val="16"/>
                    </w:rPr>
                  </w:pPr>
                </w:p>
              </w:tc>
              <w:tc>
                <w:tcPr>
                  <w:tcW w:w="773" w:type="dxa"/>
                  <w:vAlign w:val="center"/>
                </w:tcPr>
                <w:p w14:paraId="5351F730" w14:textId="77777777" w:rsidR="00F526E6" w:rsidRPr="0068452C" w:rsidRDefault="00F526E6" w:rsidP="00583A38">
                  <w:pPr>
                    <w:spacing w:before="0" w:after="0"/>
                    <w:ind w:left="0" w:firstLine="0"/>
                    <w:rPr>
                      <w:sz w:val="16"/>
                      <w:szCs w:val="16"/>
                    </w:rPr>
                  </w:pPr>
                </w:p>
              </w:tc>
              <w:tc>
                <w:tcPr>
                  <w:tcW w:w="772" w:type="dxa"/>
                  <w:vAlign w:val="center"/>
                </w:tcPr>
                <w:p w14:paraId="0A84E17B" w14:textId="77777777" w:rsidR="00F526E6" w:rsidRPr="0068452C" w:rsidRDefault="00F526E6" w:rsidP="00583A38">
                  <w:pPr>
                    <w:spacing w:before="0" w:after="0"/>
                    <w:ind w:left="0" w:firstLine="0"/>
                    <w:rPr>
                      <w:sz w:val="16"/>
                      <w:szCs w:val="16"/>
                    </w:rPr>
                  </w:pPr>
                </w:p>
              </w:tc>
              <w:tc>
                <w:tcPr>
                  <w:tcW w:w="772" w:type="dxa"/>
                  <w:vAlign w:val="center"/>
                </w:tcPr>
                <w:p w14:paraId="26CAE229" w14:textId="77777777" w:rsidR="00F526E6" w:rsidRPr="0068452C" w:rsidRDefault="00F526E6" w:rsidP="00583A38">
                  <w:pPr>
                    <w:spacing w:before="0" w:after="0"/>
                    <w:ind w:left="0" w:firstLine="0"/>
                    <w:rPr>
                      <w:sz w:val="16"/>
                      <w:szCs w:val="16"/>
                    </w:rPr>
                  </w:pPr>
                </w:p>
              </w:tc>
              <w:tc>
                <w:tcPr>
                  <w:tcW w:w="773" w:type="dxa"/>
                  <w:vAlign w:val="center"/>
                </w:tcPr>
                <w:p w14:paraId="5052F465" w14:textId="77777777" w:rsidR="00F526E6" w:rsidRPr="0068452C" w:rsidRDefault="00F526E6" w:rsidP="00583A38">
                  <w:pPr>
                    <w:spacing w:before="0" w:after="0"/>
                    <w:ind w:left="0" w:firstLine="0"/>
                    <w:rPr>
                      <w:sz w:val="16"/>
                      <w:szCs w:val="16"/>
                    </w:rPr>
                  </w:pPr>
                </w:p>
              </w:tc>
              <w:tc>
                <w:tcPr>
                  <w:tcW w:w="927" w:type="dxa"/>
                  <w:vAlign w:val="center"/>
                </w:tcPr>
                <w:p w14:paraId="197694B2" w14:textId="77777777" w:rsidR="00F526E6" w:rsidRPr="0068452C" w:rsidRDefault="00F526E6" w:rsidP="00583A38">
                  <w:pPr>
                    <w:spacing w:before="0" w:after="0"/>
                    <w:ind w:left="0" w:firstLine="0"/>
                    <w:rPr>
                      <w:sz w:val="16"/>
                      <w:szCs w:val="16"/>
                    </w:rPr>
                  </w:pPr>
                </w:p>
              </w:tc>
              <w:tc>
                <w:tcPr>
                  <w:tcW w:w="929" w:type="dxa"/>
                  <w:vAlign w:val="center"/>
                </w:tcPr>
                <w:p w14:paraId="75332782" w14:textId="77777777" w:rsidR="00F526E6" w:rsidRPr="0068452C" w:rsidRDefault="00F526E6" w:rsidP="00583A38">
                  <w:pPr>
                    <w:spacing w:before="0" w:after="0"/>
                    <w:ind w:left="0" w:firstLine="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282094D"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before="0" w:after="0"/>
                    <w:ind w:left="0" w:firstLine="0"/>
                    <w:rPr>
                      <w:sz w:val="16"/>
                      <w:szCs w:val="16"/>
                    </w:rPr>
                  </w:pPr>
                </w:p>
              </w:tc>
              <w:tc>
                <w:tcPr>
                  <w:tcW w:w="773" w:type="dxa"/>
                  <w:vAlign w:val="center"/>
                </w:tcPr>
                <w:p w14:paraId="4B296E15" w14:textId="77777777" w:rsidR="00F526E6" w:rsidRPr="0068452C" w:rsidRDefault="00F526E6" w:rsidP="00583A38">
                  <w:pPr>
                    <w:spacing w:before="0" w:after="0"/>
                    <w:ind w:left="0" w:firstLine="0"/>
                    <w:rPr>
                      <w:sz w:val="16"/>
                      <w:szCs w:val="16"/>
                    </w:rPr>
                  </w:pPr>
                </w:p>
              </w:tc>
              <w:tc>
                <w:tcPr>
                  <w:tcW w:w="773" w:type="dxa"/>
                  <w:vAlign w:val="center"/>
                </w:tcPr>
                <w:p w14:paraId="0F70E8CF" w14:textId="77777777" w:rsidR="00F526E6" w:rsidRPr="0068452C" w:rsidRDefault="00F526E6" w:rsidP="00583A38">
                  <w:pPr>
                    <w:spacing w:before="0" w:after="0"/>
                    <w:ind w:left="0" w:firstLine="0"/>
                    <w:rPr>
                      <w:sz w:val="16"/>
                      <w:szCs w:val="16"/>
                    </w:rPr>
                  </w:pPr>
                </w:p>
              </w:tc>
              <w:tc>
                <w:tcPr>
                  <w:tcW w:w="773" w:type="dxa"/>
                  <w:vAlign w:val="center"/>
                </w:tcPr>
                <w:p w14:paraId="79A0041E" w14:textId="77777777" w:rsidR="00F526E6" w:rsidRPr="0068452C" w:rsidRDefault="00F526E6" w:rsidP="00583A38">
                  <w:pPr>
                    <w:spacing w:before="0" w:after="0"/>
                    <w:ind w:left="0" w:firstLine="0"/>
                    <w:rPr>
                      <w:sz w:val="16"/>
                      <w:szCs w:val="16"/>
                    </w:rPr>
                  </w:pPr>
                </w:p>
              </w:tc>
              <w:tc>
                <w:tcPr>
                  <w:tcW w:w="772" w:type="dxa"/>
                  <w:vAlign w:val="center"/>
                </w:tcPr>
                <w:p w14:paraId="0ACAF893" w14:textId="77777777" w:rsidR="00F526E6" w:rsidRPr="0068452C" w:rsidRDefault="00F526E6" w:rsidP="00583A38">
                  <w:pPr>
                    <w:spacing w:before="0" w:after="0"/>
                    <w:ind w:left="0" w:firstLine="0"/>
                    <w:rPr>
                      <w:sz w:val="16"/>
                      <w:szCs w:val="16"/>
                    </w:rPr>
                  </w:pPr>
                </w:p>
              </w:tc>
              <w:tc>
                <w:tcPr>
                  <w:tcW w:w="772" w:type="dxa"/>
                  <w:vAlign w:val="center"/>
                </w:tcPr>
                <w:p w14:paraId="27AED4AE" w14:textId="77777777" w:rsidR="00F526E6" w:rsidRPr="0068452C" w:rsidRDefault="00F526E6" w:rsidP="00583A38">
                  <w:pPr>
                    <w:spacing w:before="0" w:after="0"/>
                    <w:ind w:left="0" w:firstLine="0"/>
                    <w:rPr>
                      <w:sz w:val="16"/>
                      <w:szCs w:val="16"/>
                    </w:rPr>
                  </w:pPr>
                </w:p>
              </w:tc>
              <w:tc>
                <w:tcPr>
                  <w:tcW w:w="773" w:type="dxa"/>
                  <w:vAlign w:val="center"/>
                </w:tcPr>
                <w:p w14:paraId="7921D04E" w14:textId="77777777" w:rsidR="00F526E6" w:rsidRPr="0068452C" w:rsidRDefault="00F526E6" w:rsidP="00583A38">
                  <w:pPr>
                    <w:spacing w:before="0" w:after="0"/>
                    <w:ind w:left="0" w:firstLine="0"/>
                    <w:rPr>
                      <w:sz w:val="16"/>
                      <w:szCs w:val="16"/>
                    </w:rPr>
                  </w:pPr>
                </w:p>
              </w:tc>
              <w:tc>
                <w:tcPr>
                  <w:tcW w:w="927" w:type="dxa"/>
                  <w:vAlign w:val="center"/>
                </w:tcPr>
                <w:p w14:paraId="214129E9" w14:textId="77777777" w:rsidR="00F526E6" w:rsidRPr="0068452C" w:rsidRDefault="00F526E6" w:rsidP="00583A38">
                  <w:pPr>
                    <w:spacing w:before="0" w:after="0"/>
                    <w:ind w:left="0" w:firstLine="0"/>
                    <w:rPr>
                      <w:sz w:val="16"/>
                      <w:szCs w:val="16"/>
                    </w:rPr>
                  </w:pPr>
                </w:p>
              </w:tc>
              <w:tc>
                <w:tcPr>
                  <w:tcW w:w="929" w:type="dxa"/>
                  <w:vAlign w:val="center"/>
                </w:tcPr>
                <w:p w14:paraId="5BF1A6EF" w14:textId="77777777" w:rsidR="00F526E6" w:rsidRPr="0068452C" w:rsidRDefault="00F526E6" w:rsidP="00583A38">
                  <w:pPr>
                    <w:spacing w:before="0" w:after="0"/>
                    <w:ind w:left="0" w:firstLine="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before="0" w:after="0"/>
                    <w:ind w:left="0" w:firstLine="0"/>
                    <w:rPr>
                      <w:b/>
                      <w:sz w:val="16"/>
                      <w:szCs w:val="16"/>
                    </w:rPr>
                  </w:pPr>
                </w:p>
              </w:tc>
              <w:tc>
                <w:tcPr>
                  <w:tcW w:w="1081" w:type="dxa"/>
                  <w:vMerge/>
                  <w:vAlign w:val="center"/>
                </w:tcPr>
                <w:p w14:paraId="7F5FC420" w14:textId="77777777" w:rsidR="00F526E6" w:rsidRPr="0068452C" w:rsidRDefault="00F526E6" w:rsidP="00583A38">
                  <w:pPr>
                    <w:spacing w:before="0" w:after="0"/>
                    <w:ind w:left="0" w:firstLine="0"/>
                    <w:rPr>
                      <w:b/>
                      <w:sz w:val="16"/>
                      <w:szCs w:val="16"/>
                    </w:rPr>
                  </w:pPr>
                </w:p>
              </w:tc>
              <w:tc>
                <w:tcPr>
                  <w:tcW w:w="944" w:type="dxa"/>
                  <w:vAlign w:val="center"/>
                </w:tcPr>
                <w:p w14:paraId="17F3F66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before="0" w:after="0"/>
                    <w:ind w:left="0" w:firstLine="0"/>
                    <w:rPr>
                      <w:sz w:val="16"/>
                      <w:szCs w:val="16"/>
                    </w:rPr>
                  </w:pPr>
                </w:p>
              </w:tc>
              <w:tc>
                <w:tcPr>
                  <w:tcW w:w="773" w:type="dxa"/>
                  <w:vAlign w:val="center"/>
                </w:tcPr>
                <w:p w14:paraId="04CEAFFA" w14:textId="77777777" w:rsidR="00F526E6" w:rsidRPr="0068452C" w:rsidRDefault="00F526E6" w:rsidP="00583A38">
                  <w:pPr>
                    <w:spacing w:before="0" w:after="0"/>
                    <w:ind w:left="0" w:firstLine="0"/>
                    <w:rPr>
                      <w:sz w:val="16"/>
                      <w:szCs w:val="16"/>
                    </w:rPr>
                  </w:pPr>
                </w:p>
              </w:tc>
              <w:tc>
                <w:tcPr>
                  <w:tcW w:w="773" w:type="dxa"/>
                  <w:vAlign w:val="center"/>
                </w:tcPr>
                <w:p w14:paraId="0841CB16" w14:textId="77777777" w:rsidR="00F526E6" w:rsidRPr="0068452C" w:rsidRDefault="00F526E6" w:rsidP="00583A38">
                  <w:pPr>
                    <w:spacing w:before="0" w:after="0"/>
                    <w:ind w:left="0" w:firstLine="0"/>
                    <w:rPr>
                      <w:sz w:val="16"/>
                      <w:szCs w:val="16"/>
                    </w:rPr>
                  </w:pPr>
                </w:p>
              </w:tc>
              <w:tc>
                <w:tcPr>
                  <w:tcW w:w="773" w:type="dxa"/>
                  <w:vAlign w:val="center"/>
                </w:tcPr>
                <w:p w14:paraId="5F18C67C" w14:textId="77777777" w:rsidR="00F526E6" w:rsidRPr="0068452C" w:rsidRDefault="00F526E6" w:rsidP="00583A38">
                  <w:pPr>
                    <w:spacing w:before="0" w:after="0"/>
                    <w:ind w:left="0" w:firstLine="0"/>
                    <w:rPr>
                      <w:sz w:val="16"/>
                      <w:szCs w:val="16"/>
                    </w:rPr>
                  </w:pPr>
                </w:p>
              </w:tc>
              <w:tc>
                <w:tcPr>
                  <w:tcW w:w="772" w:type="dxa"/>
                  <w:vAlign w:val="center"/>
                </w:tcPr>
                <w:p w14:paraId="5483656D" w14:textId="77777777" w:rsidR="00F526E6" w:rsidRPr="0068452C" w:rsidRDefault="00F526E6" w:rsidP="00583A38">
                  <w:pPr>
                    <w:spacing w:before="0" w:after="0"/>
                    <w:ind w:left="0" w:firstLine="0"/>
                    <w:rPr>
                      <w:sz w:val="16"/>
                      <w:szCs w:val="16"/>
                    </w:rPr>
                  </w:pPr>
                </w:p>
              </w:tc>
              <w:tc>
                <w:tcPr>
                  <w:tcW w:w="772" w:type="dxa"/>
                  <w:vAlign w:val="center"/>
                </w:tcPr>
                <w:p w14:paraId="4FD6F365" w14:textId="77777777" w:rsidR="00F526E6" w:rsidRPr="0068452C" w:rsidRDefault="00F526E6" w:rsidP="00583A38">
                  <w:pPr>
                    <w:spacing w:before="0" w:after="0"/>
                    <w:ind w:left="0" w:firstLine="0"/>
                    <w:rPr>
                      <w:sz w:val="16"/>
                      <w:szCs w:val="16"/>
                    </w:rPr>
                  </w:pPr>
                </w:p>
              </w:tc>
              <w:tc>
                <w:tcPr>
                  <w:tcW w:w="773" w:type="dxa"/>
                  <w:vAlign w:val="center"/>
                </w:tcPr>
                <w:p w14:paraId="044439A5" w14:textId="77777777" w:rsidR="00F526E6" w:rsidRPr="0068452C" w:rsidRDefault="00F526E6" w:rsidP="00583A38">
                  <w:pPr>
                    <w:spacing w:before="0" w:after="0"/>
                    <w:ind w:left="0" w:firstLine="0"/>
                    <w:rPr>
                      <w:sz w:val="16"/>
                      <w:szCs w:val="16"/>
                    </w:rPr>
                  </w:pPr>
                </w:p>
              </w:tc>
              <w:tc>
                <w:tcPr>
                  <w:tcW w:w="927" w:type="dxa"/>
                  <w:vAlign w:val="center"/>
                </w:tcPr>
                <w:p w14:paraId="48641B26" w14:textId="77777777" w:rsidR="00F526E6" w:rsidRPr="0068452C" w:rsidRDefault="00F526E6" w:rsidP="00583A38">
                  <w:pPr>
                    <w:spacing w:before="0" w:after="0"/>
                    <w:ind w:left="0" w:firstLine="0"/>
                    <w:rPr>
                      <w:sz w:val="16"/>
                      <w:szCs w:val="16"/>
                    </w:rPr>
                  </w:pPr>
                </w:p>
              </w:tc>
              <w:tc>
                <w:tcPr>
                  <w:tcW w:w="929" w:type="dxa"/>
                  <w:vAlign w:val="center"/>
                </w:tcPr>
                <w:p w14:paraId="43726116" w14:textId="77777777" w:rsidR="00F526E6" w:rsidRPr="0068452C" w:rsidRDefault="00F526E6" w:rsidP="00583A38">
                  <w:pPr>
                    <w:spacing w:before="0" w:after="0"/>
                    <w:ind w:left="0" w:firstLine="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before="0" w:after="0"/>
                    <w:ind w:left="0" w:firstLine="0"/>
                    <w:rPr>
                      <w:b/>
                      <w:sz w:val="16"/>
                      <w:szCs w:val="16"/>
                    </w:rPr>
                  </w:pPr>
                </w:p>
              </w:tc>
              <w:tc>
                <w:tcPr>
                  <w:tcW w:w="1081" w:type="dxa"/>
                  <w:vMerge/>
                  <w:vAlign w:val="center"/>
                </w:tcPr>
                <w:p w14:paraId="0BDBDA44" w14:textId="77777777" w:rsidR="00F526E6" w:rsidRPr="0068452C" w:rsidRDefault="00F526E6" w:rsidP="00583A38">
                  <w:pPr>
                    <w:spacing w:before="0" w:after="0"/>
                    <w:ind w:left="0" w:firstLine="0"/>
                    <w:rPr>
                      <w:b/>
                      <w:sz w:val="16"/>
                      <w:szCs w:val="16"/>
                    </w:rPr>
                  </w:pPr>
                </w:p>
              </w:tc>
              <w:tc>
                <w:tcPr>
                  <w:tcW w:w="944" w:type="dxa"/>
                  <w:vAlign w:val="center"/>
                </w:tcPr>
                <w:p w14:paraId="0C510C2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before="0" w:after="0"/>
                    <w:ind w:left="0" w:firstLine="0"/>
                    <w:rPr>
                      <w:sz w:val="16"/>
                      <w:szCs w:val="16"/>
                    </w:rPr>
                  </w:pPr>
                </w:p>
              </w:tc>
              <w:tc>
                <w:tcPr>
                  <w:tcW w:w="773" w:type="dxa"/>
                  <w:vAlign w:val="center"/>
                </w:tcPr>
                <w:p w14:paraId="18557FA5" w14:textId="77777777" w:rsidR="00F526E6" w:rsidRPr="0068452C" w:rsidRDefault="00F526E6" w:rsidP="00583A38">
                  <w:pPr>
                    <w:spacing w:before="0" w:after="0"/>
                    <w:ind w:left="0" w:firstLine="0"/>
                    <w:rPr>
                      <w:sz w:val="16"/>
                      <w:szCs w:val="16"/>
                    </w:rPr>
                  </w:pPr>
                </w:p>
              </w:tc>
              <w:tc>
                <w:tcPr>
                  <w:tcW w:w="773" w:type="dxa"/>
                  <w:vAlign w:val="center"/>
                </w:tcPr>
                <w:p w14:paraId="230E9F54" w14:textId="77777777" w:rsidR="00F526E6" w:rsidRPr="0068452C" w:rsidRDefault="00F526E6" w:rsidP="00583A38">
                  <w:pPr>
                    <w:spacing w:before="0" w:after="0"/>
                    <w:ind w:left="0" w:firstLine="0"/>
                    <w:rPr>
                      <w:sz w:val="16"/>
                      <w:szCs w:val="16"/>
                    </w:rPr>
                  </w:pPr>
                </w:p>
              </w:tc>
              <w:tc>
                <w:tcPr>
                  <w:tcW w:w="773" w:type="dxa"/>
                  <w:vAlign w:val="center"/>
                </w:tcPr>
                <w:p w14:paraId="030330D0" w14:textId="77777777" w:rsidR="00F526E6" w:rsidRPr="0068452C" w:rsidRDefault="00F526E6" w:rsidP="00583A38">
                  <w:pPr>
                    <w:spacing w:before="0" w:after="0"/>
                    <w:ind w:left="0" w:firstLine="0"/>
                    <w:rPr>
                      <w:sz w:val="16"/>
                      <w:szCs w:val="16"/>
                    </w:rPr>
                  </w:pPr>
                </w:p>
              </w:tc>
              <w:tc>
                <w:tcPr>
                  <w:tcW w:w="772" w:type="dxa"/>
                  <w:vAlign w:val="center"/>
                </w:tcPr>
                <w:p w14:paraId="2C744021" w14:textId="77777777" w:rsidR="00F526E6" w:rsidRPr="0068452C" w:rsidRDefault="00F526E6" w:rsidP="00583A38">
                  <w:pPr>
                    <w:spacing w:before="0" w:after="0"/>
                    <w:ind w:left="0" w:firstLine="0"/>
                    <w:rPr>
                      <w:sz w:val="16"/>
                      <w:szCs w:val="16"/>
                    </w:rPr>
                  </w:pPr>
                </w:p>
              </w:tc>
              <w:tc>
                <w:tcPr>
                  <w:tcW w:w="772" w:type="dxa"/>
                  <w:vAlign w:val="center"/>
                </w:tcPr>
                <w:p w14:paraId="02CCFE0C" w14:textId="77777777" w:rsidR="00F526E6" w:rsidRPr="0068452C" w:rsidRDefault="00F526E6" w:rsidP="00583A38">
                  <w:pPr>
                    <w:spacing w:before="0" w:after="0"/>
                    <w:ind w:left="0" w:firstLine="0"/>
                    <w:rPr>
                      <w:sz w:val="16"/>
                      <w:szCs w:val="16"/>
                    </w:rPr>
                  </w:pPr>
                </w:p>
              </w:tc>
              <w:tc>
                <w:tcPr>
                  <w:tcW w:w="773" w:type="dxa"/>
                  <w:vAlign w:val="center"/>
                </w:tcPr>
                <w:p w14:paraId="0D3AC47D" w14:textId="77777777" w:rsidR="00F526E6" w:rsidRPr="0068452C" w:rsidRDefault="00F526E6" w:rsidP="00583A38">
                  <w:pPr>
                    <w:spacing w:before="0" w:after="0"/>
                    <w:ind w:left="0" w:firstLine="0"/>
                    <w:rPr>
                      <w:sz w:val="16"/>
                      <w:szCs w:val="16"/>
                    </w:rPr>
                  </w:pPr>
                </w:p>
              </w:tc>
              <w:tc>
                <w:tcPr>
                  <w:tcW w:w="927" w:type="dxa"/>
                  <w:vAlign w:val="center"/>
                </w:tcPr>
                <w:p w14:paraId="2290B6BF" w14:textId="77777777" w:rsidR="00F526E6" w:rsidRPr="0068452C" w:rsidRDefault="00F526E6" w:rsidP="00583A38">
                  <w:pPr>
                    <w:spacing w:before="0" w:after="0"/>
                    <w:ind w:left="0" w:firstLine="0"/>
                    <w:rPr>
                      <w:sz w:val="16"/>
                      <w:szCs w:val="16"/>
                    </w:rPr>
                  </w:pPr>
                </w:p>
              </w:tc>
              <w:tc>
                <w:tcPr>
                  <w:tcW w:w="929" w:type="dxa"/>
                  <w:vAlign w:val="center"/>
                </w:tcPr>
                <w:p w14:paraId="24BF84DC" w14:textId="77777777" w:rsidR="00F526E6" w:rsidRPr="0068452C" w:rsidRDefault="00F526E6" w:rsidP="00583A38">
                  <w:pPr>
                    <w:spacing w:before="0" w:after="0"/>
                    <w:ind w:left="0" w:firstLine="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before="0" w:after="0"/>
                    <w:ind w:left="0" w:firstLine="0"/>
                    <w:rPr>
                      <w:b/>
                      <w:sz w:val="16"/>
                      <w:szCs w:val="16"/>
                    </w:rPr>
                  </w:pPr>
                </w:p>
              </w:tc>
              <w:tc>
                <w:tcPr>
                  <w:tcW w:w="1081" w:type="dxa"/>
                  <w:vMerge/>
                  <w:vAlign w:val="center"/>
                </w:tcPr>
                <w:p w14:paraId="2E35014E" w14:textId="77777777" w:rsidR="00F526E6" w:rsidRPr="0068452C" w:rsidRDefault="00F526E6" w:rsidP="00583A38">
                  <w:pPr>
                    <w:spacing w:before="0" w:after="0"/>
                    <w:ind w:left="0" w:firstLine="0"/>
                    <w:rPr>
                      <w:b/>
                      <w:sz w:val="16"/>
                      <w:szCs w:val="16"/>
                    </w:rPr>
                  </w:pPr>
                </w:p>
              </w:tc>
              <w:tc>
                <w:tcPr>
                  <w:tcW w:w="944" w:type="dxa"/>
                  <w:vAlign w:val="center"/>
                </w:tcPr>
                <w:p w14:paraId="427FDC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before="0" w:after="0"/>
                    <w:ind w:left="0" w:firstLine="0"/>
                    <w:rPr>
                      <w:sz w:val="16"/>
                      <w:szCs w:val="16"/>
                    </w:rPr>
                  </w:pPr>
                </w:p>
              </w:tc>
              <w:tc>
                <w:tcPr>
                  <w:tcW w:w="773" w:type="dxa"/>
                  <w:vAlign w:val="center"/>
                </w:tcPr>
                <w:p w14:paraId="0A70D7D0" w14:textId="77777777" w:rsidR="00F526E6" w:rsidRPr="0068452C" w:rsidRDefault="00F526E6" w:rsidP="00583A38">
                  <w:pPr>
                    <w:spacing w:before="0" w:after="0"/>
                    <w:ind w:left="0" w:firstLine="0"/>
                    <w:rPr>
                      <w:sz w:val="16"/>
                      <w:szCs w:val="16"/>
                    </w:rPr>
                  </w:pPr>
                </w:p>
              </w:tc>
              <w:tc>
                <w:tcPr>
                  <w:tcW w:w="773" w:type="dxa"/>
                  <w:vAlign w:val="center"/>
                </w:tcPr>
                <w:p w14:paraId="26140787" w14:textId="77777777" w:rsidR="00F526E6" w:rsidRPr="0068452C" w:rsidRDefault="00F526E6" w:rsidP="00583A38">
                  <w:pPr>
                    <w:spacing w:before="0" w:after="0"/>
                    <w:ind w:left="0" w:firstLine="0"/>
                    <w:rPr>
                      <w:sz w:val="16"/>
                      <w:szCs w:val="16"/>
                    </w:rPr>
                  </w:pPr>
                </w:p>
              </w:tc>
              <w:tc>
                <w:tcPr>
                  <w:tcW w:w="773" w:type="dxa"/>
                  <w:vAlign w:val="center"/>
                </w:tcPr>
                <w:p w14:paraId="69718C06" w14:textId="77777777" w:rsidR="00F526E6" w:rsidRPr="0068452C" w:rsidRDefault="00F526E6" w:rsidP="00583A38">
                  <w:pPr>
                    <w:spacing w:before="0" w:after="0"/>
                    <w:ind w:left="0" w:firstLine="0"/>
                    <w:rPr>
                      <w:sz w:val="16"/>
                      <w:szCs w:val="16"/>
                    </w:rPr>
                  </w:pPr>
                </w:p>
              </w:tc>
              <w:tc>
                <w:tcPr>
                  <w:tcW w:w="772" w:type="dxa"/>
                  <w:vAlign w:val="center"/>
                </w:tcPr>
                <w:p w14:paraId="4415B50B" w14:textId="77777777" w:rsidR="00F526E6" w:rsidRPr="0068452C" w:rsidRDefault="00F526E6" w:rsidP="00583A38">
                  <w:pPr>
                    <w:spacing w:before="0" w:after="0"/>
                    <w:ind w:left="0" w:firstLine="0"/>
                    <w:rPr>
                      <w:sz w:val="16"/>
                      <w:szCs w:val="16"/>
                    </w:rPr>
                  </w:pPr>
                </w:p>
              </w:tc>
              <w:tc>
                <w:tcPr>
                  <w:tcW w:w="772" w:type="dxa"/>
                  <w:vAlign w:val="center"/>
                </w:tcPr>
                <w:p w14:paraId="0FCF524C" w14:textId="77777777" w:rsidR="00F526E6" w:rsidRPr="0068452C" w:rsidRDefault="00F526E6" w:rsidP="00583A38">
                  <w:pPr>
                    <w:spacing w:before="0" w:after="0"/>
                    <w:ind w:left="0" w:firstLine="0"/>
                    <w:rPr>
                      <w:sz w:val="16"/>
                      <w:szCs w:val="16"/>
                    </w:rPr>
                  </w:pPr>
                </w:p>
              </w:tc>
              <w:tc>
                <w:tcPr>
                  <w:tcW w:w="773" w:type="dxa"/>
                  <w:vAlign w:val="center"/>
                </w:tcPr>
                <w:p w14:paraId="1F94E549" w14:textId="77777777" w:rsidR="00F526E6" w:rsidRPr="0068452C" w:rsidRDefault="00F526E6" w:rsidP="00583A38">
                  <w:pPr>
                    <w:spacing w:before="0" w:after="0"/>
                    <w:ind w:left="0" w:firstLine="0"/>
                    <w:rPr>
                      <w:sz w:val="16"/>
                      <w:szCs w:val="16"/>
                    </w:rPr>
                  </w:pPr>
                </w:p>
              </w:tc>
              <w:tc>
                <w:tcPr>
                  <w:tcW w:w="927" w:type="dxa"/>
                  <w:vAlign w:val="center"/>
                </w:tcPr>
                <w:p w14:paraId="2E2CD36C" w14:textId="77777777" w:rsidR="00F526E6" w:rsidRPr="0068452C" w:rsidRDefault="00F526E6" w:rsidP="00583A38">
                  <w:pPr>
                    <w:spacing w:before="0" w:after="0"/>
                    <w:ind w:left="0" w:firstLine="0"/>
                    <w:rPr>
                      <w:sz w:val="16"/>
                      <w:szCs w:val="16"/>
                    </w:rPr>
                  </w:pPr>
                </w:p>
              </w:tc>
              <w:tc>
                <w:tcPr>
                  <w:tcW w:w="929" w:type="dxa"/>
                  <w:vAlign w:val="center"/>
                </w:tcPr>
                <w:p w14:paraId="08B7AF07" w14:textId="77777777" w:rsidR="00F526E6" w:rsidRPr="0068452C" w:rsidRDefault="00F526E6" w:rsidP="00583A38">
                  <w:pPr>
                    <w:spacing w:before="0" w:after="0"/>
                    <w:ind w:left="0" w:firstLine="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8CF2122"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before="0" w:after="0"/>
                    <w:ind w:left="0" w:firstLine="0"/>
                    <w:rPr>
                      <w:sz w:val="16"/>
                      <w:szCs w:val="16"/>
                    </w:rPr>
                  </w:pPr>
                </w:p>
              </w:tc>
              <w:tc>
                <w:tcPr>
                  <w:tcW w:w="773" w:type="dxa"/>
                  <w:vAlign w:val="center"/>
                </w:tcPr>
                <w:p w14:paraId="29B70F1C" w14:textId="77777777" w:rsidR="00F526E6" w:rsidRPr="0068452C" w:rsidRDefault="00F526E6" w:rsidP="00583A38">
                  <w:pPr>
                    <w:spacing w:before="0" w:after="0"/>
                    <w:ind w:left="0" w:firstLine="0"/>
                    <w:rPr>
                      <w:sz w:val="16"/>
                      <w:szCs w:val="16"/>
                    </w:rPr>
                  </w:pPr>
                </w:p>
              </w:tc>
              <w:tc>
                <w:tcPr>
                  <w:tcW w:w="773" w:type="dxa"/>
                  <w:vAlign w:val="center"/>
                </w:tcPr>
                <w:p w14:paraId="6ECB720C" w14:textId="77777777" w:rsidR="00F526E6" w:rsidRPr="0068452C" w:rsidRDefault="00F526E6" w:rsidP="00583A38">
                  <w:pPr>
                    <w:spacing w:before="0" w:after="0"/>
                    <w:ind w:left="0" w:firstLine="0"/>
                    <w:rPr>
                      <w:sz w:val="16"/>
                      <w:szCs w:val="16"/>
                    </w:rPr>
                  </w:pPr>
                </w:p>
              </w:tc>
              <w:tc>
                <w:tcPr>
                  <w:tcW w:w="773" w:type="dxa"/>
                  <w:vAlign w:val="center"/>
                </w:tcPr>
                <w:p w14:paraId="0DE31E23" w14:textId="77777777" w:rsidR="00F526E6" w:rsidRPr="0068452C" w:rsidRDefault="00F526E6" w:rsidP="00583A38">
                  <w:pPr>
                    <w:spacing w:before="0" w:after="0"/>
                    <w:ind w:left="0" w:firstLine="0"/>
                    <w:rPr>
                      <w:sz w:val="16"/>
                      <w:szCs w:val="16"/>
                    </w:rPr>
                  </w:pPr>
                </w:p>
              </w:tc>
              <w:tc>
                <w:tcPr>
                  <w:tcW w:w="772" w:type="dxa"/>
                  <w:vAlign w:val="center"/>
                </w:tcPr>
                <w:p w14:paraId="5D07EE38" w14:textId="77777777" w:rsidR="00F526E6" w:rsidRPr="0068452C" w:rsidRDefault="00F526E6" w:rsidP="00583A38">
                  <w:pPr>
                    <w:spacing w:before="0" w:after="0"/>
                    <w:ind w:left="0" w:firstLine="0"/>
                    <w:rPr>
                      <w:sz w:val="16"/>
                      <w:szCs w:val="16"/>
                    </w:rPr>
                  </w:pPr>
                </w:p>
              </w:tc>
              <w:tc>
                <w:tcPr>
                  <w:tcW w:w="772" w:type="dxa"/>
                  <w:vAlign w:val="center"/>
                </w:tcPr>
                <w:p w14:paraId="144ABB74" w14:textId="77777777" w:rsidR="00F526E6" w:rsidRPr="0068452C" w:rsidRDefault="00F526E6" w:rsidP="00583A38">
                  <w:pPr>
                    <w:spacing w:before="0" w:after="0"/>
                    <w:ind w:left="0" w:firstLine="0"/>
                    <w:rPr>
                      <w:sz w:val="16"/>
                      <w:szCs w:val="16"/>
                    </w:rPr>
                  </w:pPr>
                </w:p>
              </w:tc>
              <w:tc>
                <w:tcPr>
                  <w:tcW w:w="773" w:type="dxa"/>
                  <w:vAlign w:val="center"/>
                </w:tcPr>
                <w:p w14:paraId="12061434" w14:textId="77777777" w:rsidR="00F526E6" w:rsidRPr="0068452C" w:rsidRDefault="00F526E6" w:rsidP="00583A38">
                  <w:pPr>
                    <w:spacing w:before="0" w:after="0"/>
                    <w:ind w:left="0" w:firstLine="0"/>
                    <w:rPr>
                      <w:sz w:val="16"/>
                      <w:szCs w:val="16"/>
                    </w:rPr>
                  </w:pPr>
                </w:p>
              </w:tc>
              <w:tc>
                <w:tcPr>
                  <w:tcW w:w="927" w:type="dxa"/>
                  <w:vAlign w:val="center"/>
                </w:tcPr>
                <w:p w14:paraId="0E41D82D" w14:textId="77777777" w:rsidR="00F526E6" w:rsidRPr="0068452C" w:rsidRDefault="00F526E6" w:rsidP="00583A38">
                  <w:pPr>
                    <w:spacing w:before="0" w:after="0"/>
                    <w:ind w:left="0" w:firstLine="0"/>
                    <w:rPr>
                      <w:sz w:val="16"/>
                      <w:szCs w:val="16"/>
                    </w:rPr>
                  </w:pPr>
                </w:p>
              </w:tc>
              <w:tc>
                <w:tcPr>
                  <w:tcW w:w="929" w:type="dxa"/>
                  <w:vAlign w:val="center"/>
                </w:tcPr>
                <w:p w14:paraId="0F0EDC31" w14:textId="77777777" w:rsidR="00F526E6" w:rsidRPr="0068452C" w:rsidRDefault="00F526E6" w:rsidP="00583A38">
                  <w:pPr>
                    <w:spacing w:before="0" w:after="0"/>
                    <w:ind w:left="0" w:firstLine="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before="0" w:after="0"/>
                    <w:ind w:left="0" w:firstLine="0"/>
                    <w:rPr>
                      <w:b/>
                      <w:sz w:val="16"/>
                      <w:szCs w:val="16"/>
                    </w:rPr>
                  </w:pPr>
                </w:p>
              </w:tc>
              <w:tc>
                <w:tcPr>
                  <w:tcW w:w="1081" w:type="dxa"/>
                  <w:vMerge/>
                  <w:vAlign w:val="center"/>
                </w:tcPr>
                <w:p w14:paraId="0CCC9FD2" w14:textId="77777777" w:rsidR="00F526E6" w:rsidRPr="0068452C" w:rsidRDefault="00F526E6" w:rsidP="00583A38">
                  <w:pPr>
                    <w:spacing w:before="0" w:after="0"/>
                    <w:ind w:left="0" w:firstLine="0"/>
                    <w:rPr>
                      <w:b/>
                      <w:sz w:val="16"/>
                      <w:szCs w:val="16"/>
                    </w:rPr>
                  </w:pPr>
                </w:p>
              </w:tc>
              <w:tc>
                <w:tcPr>
                  <w:tcW w:w="944" w:type="dxa"/>
                  <w:vAlign w:val="center"/>
                </w:tcPr>
                <w:p w14:paraId="211BFB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before="0" w:after="0"/>
                    <w:ind w:left="0" w:firstLine="0"/>
                    <w:rPr>
                      <w:sz w:val="16"/>
                      <w:szCs w:val="16"/>
                    </w:rPr>
                  </w:pPr>
                </w:p>
              </w:tc>
              <w:tc>
                <w:tcPr>
                  <w:tcW w:w="773" w:type="dxa"/>
                  <w:vAlign w:val="center"/>
                </w:tcPr>
                <w:p w14:paraId="6021B1BD" w14:textId="77777777" w:rsidR="00F526E6" w:rsidRPr="0068452C" w:rsidRDefault="00F526E6" w:rsidP="00583A38">
                  <w:pPr>
                    <w:spacing w:before="0" w:after="0"/>
                    <w:ind w:left="0" w:firstLine="0"/>
                    <w:rPr>
                      <w:sz w:val="16"/>
                      <w:szCs w:val="16"/>
                    </w:rPr>
                  </w:pPr>
                </w:p>
              </w:tc>
              <w:tc>
                <w:tcPr>
                  <w:tcW w:w="773" w:type="dxa"/>
                  <w:vAlign w:val="center"/>
                </w:tcPr>
                <w:p w14:paraId="07AC88B7" w14:textId="77777777" w:rsidR="00F526E6" w:rsidRPr="0068452C" w:rsidRDefault="00F526E6" w:rsidP="00583A38">
                  <w:pPr>
                    <w:spacing w:before="0" w:after="0"/>
                    <w:ind w:left="0" w:firstLine="0"/>
                    <w:rPr>
                      <w:sz w:val="16"/>
                      <w:szCs w:val="16"/>
                    </w:rPr>
                  </w:pPr>
                </w:p>
              </w:tc>
              <w:tc>
                <w:tcPr>
                  <w:tcW w:w="773" w:type="dxa"/>
                  <w:vAlign w:val="center"/>
                </w:tcPr>
                <w:p w14:paraId="01057AEC" w14:textId="77777777" w:rsidR="00F526E6" w:rsidRPr="0068452C" w:rsidRDefault="00F526E6" w:rsidP="00583A38">
                  <w:pPr>
                    <w:spacing w:before="0" w:after="0"/>
                    <w:ind w:left="0" w:firstLine="0"/>
                    <w:rPr>
                      <w:sz w:val="16"/>
                      <w:szCs w:val="16"/>
                    </w:rPr>
                  </w:pPr>
                </w:p>
              </w:tc>
              <w:tc>
                <w:tcPr>
                  <w:tcW w:w="772" w:type="dxa"/>
                  <w:vAlign w:val="center"/>
                </w:tcPr>
                <w:p w14:paraId="4A496A2E" w14:textId="77777777" w:rsidR="00F526E6" w:rsidRPr="0068452C" w:rsidRDefault="00F526E6" w:rsidP="00583A38">
                  <w:pPr>
                    <w:spacing w:before="0" w:after="0"/>
                    <w:ind w:left="0" w:firstLine="0"/>
                    <w:rPr>
                      <w:sz w:val="16"/>
                      <w:szCs w:val="16"/>
                    </w:rPr>
                  </w:pPr>
                </w:p>
              </w:tc>
              <w:tc>
                <w:tcPr>
                  <w:tcW w:w="772" w:type="dxa"/>
                  <w:vAlign w:val="center"/>
                </w:tcPr>
                <w:p w14:paraId="7D7B3442" w14:textId="77777777" w:rsidR="00F526E6" w:rsidRPr="0068452C" w:rsidRDefault="00F526E6" w:rsidP="00583A38">
                  <w:pPr>
                    <w:spacing w:before="0" w:after="0"/>
                    <w:ind w:left="0" w:firstLine="0"/>
                    <w:rPr>
                      <w:sz w:val="16"/>
                      <w:szCs w:val="16"/>
                    </w:rPr>
                  </w:pPr>
                </w:p>
              </w:tc>
              <w:tc>
                <w:tcPr>
                  <w:tcW w:w="773" w:type="dxa"/>
                  <w:vAlign w:val="center"/>
                </w:tcPr>
                <w:p w14:paraId="7A90D391" w14:textId="77777777" w:rsidR="00F526E6" w:rsidRPr="0068452C" w:rsidRDefault="00F526E6" w:rsidP="00583A38">
                  <w:pPr>
                    <w:spacing w:before="0" w:after="0"/>
                    <w:ind w:left="0" w:firstLine="0"/>
                    <w:rPr>
                      <w:sz w:val="16"/>
                      <w:szCs w:val="16"/>
                    </w:rPr>
                  </w:pPr>
                </w:p>
              </w:tc>
              <w:tc>
                <w:tcPr>
                  <w:tcW w:w="927" w:type="dxa"/>
                  <w:vAlign w:val="center"/>
                </w:tcPr>
                <w:p w14:paraId="21114ACD" w14:textId="77777777" w:rsidR="00F526E6" w:rsidRPr="0068452C" w:rsidRDefault="00F526E6" w:rsidP="00583A38">
                  <w:pPr>
                    <w:spacing w:before="0" w:after="0"/>
                    <w:ind w:left="0" w:firstLine="0"/>
                    <w:rPr>
                      <w:sz w:val="16"/>
                      <w:szCs w:val="16"/>
                    </w:rPr>
                  </w:pPr>
                </w:p>
              </w:tc>
              <w:tc>
                <w:tcPr>
                  <w:tcW w:w="929" w:type="dxa"/>
                  <w:vAlign w:val="center"/>
                </w:tcPr>
                <w:p w14:paraId="2F6F6E52" w14:textId="77777777" w:rsidR="00F526E6" w:rsidRPr="0068452C" w:rsidRDefault="00F526E6" w:rsidP="00583A38">
                  <w:pPr>
                    <w:spacing w:before="0" w:after="0"/>
                    <w:ind w:left="0" w:firstLine="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before="0" w:after="0"/>
                    <w:ind w:left="0" w:firstLine="0"/>
                    <w:rPr>
                      <w:b/>
                      <w:sz w:val="16"/>
                      <w:szCs w:val="16"/>
                    </w:rPr>
                  </w:pPr>
                </w:p>
              </w:tc>
              <w:tc>
                <w:tcPr>
                  <w:tcW w:w="1081" w:type="dxa"/>
                  <w:vMerge/>
                  <w:vAlign w:val="center"/>
                </w:tcPr>
                <w:p w14:paraId="6C4FF0F0" w14:textId="77777777" w:rsidR="00F526E6" w:rsidRPr="0068452C" w:rsidRDefault="00F526E6" w:rsidP="00583A38">
                  <w:pPr>
                    <w:spacing w:before="0" w:after="0"/>
                    <w:ind w:left="0" w:firstLine="0"/>
                    <w:rPr>
                      <w:b/>
                      <w:sz w:val="16"/>
                      <w:szCs w:val="16"/>
                    </w:rPr>
                  </w:pPr>
                </w:p>
              </w:tc>
              <w:tc>
                <w:tcPr>
                  <w:tcW w:w="944" w:type="dxa"/>
                  <w:vAlign w:val="center"/>
                </w:tcPr>
                <w:p w14:paraId="51DB267D"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before="0" w:after="0"/>
                    <w:ind w:left="0" w:firstLine="0"/>
                    <w:rPr>
                      <w:sz w:val="16"/>
                      <w:szCs w:val="16"/>
                    </w:rPr>
                  </w:pPr>
                </w:p>
              </w:tc>
              <w:tc>
                <w:tcPr>
                  <w:tcW w:w="773" w:type="dxa"/>
                  <w:vAlign w:val="center"/>
                </w:tcPr>
                <w:p w14:paraId="134D3793" w14:textId="77777777" w:rsidR="00F526E6" w:rsidRPr="0068452C" w:rsidRDefault="00F526E6" w:rsidP="00583A38">
                  <w:pPr>
                    <w:spacing w:before="0" w:after="0"/>
                    <w:ind w:left="0" w:firstLine="0"/>
                    <w:rPr>
                      <w:sz w:val="16"/>
                      <w:szCs w:val="16"/>
                    </w:rPr>
                  </w:pPr>
                </w:p>
              </w:tc>
              <w:tc>
                <w:tcPr>
                  <w:tcW w:w="773" w:type="dxa"/>
                  <w:vAlign w:val="center"/>
                </w:tcPr>
                <w:p w14:paraId="1459C804" w14:textId="77777777" w:rsidR="00F526E6" w:rsidRPr="0068452C" w:rsidRDefault="00F526E6" w:rsidP="00583A38">
                  <w:pPr>
                    <w:spacing w:before="0" w:after="0"/>
                    <w:ind w:left="0" w:firstLine="0"/>
                    <w:rPr>
                      <w:sz w:val="16"/>
                      <w:szCs w:val="16"/>
                    </w:rPr>
                  </w:pPr>
                </w:p>
              </w:tc>
              <w:tc>
                <w:tcPr>
                  <w:tcW w:w="773" w:type="dxa"/>
                  <w:vAlign w:val="center"/>
                </w:tcPr>
                <w:p w14:paraId="535AEB1D" w14:textId="77777777" w:rsidR="00F526E6" w:rsidRPr="0068452C" w:rsidRDefault="00F526E6" w:rsidP="00583A38">
                  <w:pPr>
                    <w:spacing w:before="0" w:after="0"/>
                    <w:ind w:left="0" w:firstLine="0"/>
                    <w:rPr>
                      <w:sz w:val="16"/>
                      <w:szCs w:val="16"/>
                    </w:rPr>
                  </w:pPr>
                </w:p>
              </w:tc>
              <w:tc>
                <w:tcPr>
                  <w:tcW w:w="772" w:type="dxa"/>
                  <w:vAlign w:val="center"/>
                </w:tcPr>
                <w:p w14:paraId="61FA9113" w14:textId="77777777" w:rsidR="00F526E6" w:rsidRPr="0068452C" w:rsidRDefault="00F526E6" w:rsidP="00583A38">
                  <w:pPr>
                    <w:spacing w:before="0" w:after="0"/>
                    <w:ind w:left="0" w:firstLine="0"/>
                    <w:rPr>
                      <w:sz w:val="16"/>
                      <w:szCs w:val="16"/>
                    </w:rPr>
                  </w:pPr>
                </w:p>
              </w:tc>
              <w:tc>
                <w:tcPr>
                  <w:tcW w:w="772" w:type="dxa"/>
                  <w:vAlign w:val="center"/>
                </w:tcPr>
                <w:p w14:paraId="649C6210" w14:textId="77777777" w:rsidR="00F526E6" w:rsidRPr="0068452C" w:rsidRDefault="00F526E6" w:rsidP="00583A38">
                  <w:pPr>
                    <w:spacing w:before="0" w:after="0"/>
                    <w:ind w:left="0" w:firstLine="0"/>
                    <w:rPr>
                      <w:sz w:val="16"/>
                      <w:szCs w:val="16"/>
                    </w:rPr>
                  </w:pPr>
                </w:p>
              </w:tc>
              <w:tc>
                <w:tcPr>
                  <w:tcW w:w="773" w:type="dxa"/>
                  <w:vAlign w:val="center"/>
                </w:tcPr>
                <w:p w14:paraId="5E6AE9AF" w14:textId="77777777" w:rsidR="00F526E6" w:rsidRPr="0068452C" w:rsidRDefault="00F526E6" w:rsidP="00583A38">
                  <w:pPr>
                    <w:spacing w:before="0" w:after="0"/>
                    <w:ind w:left="0" w:firstLine="0"/>
                    <w:rPr>
                      <w:sz w:val="16"/>
                      <w:szCs w:val="16"/>
                    </w:rPr>
                  </w:pPr>
                </w:p>
              </w:tc>
              <w:tc>
                <w:tcPr>
                  <w:tcW w:w="927" w:type="dxa"/>
                  <w:vAlign w:val="center"/>
                </w:tcPr>
                <w:p w14:paraId="4693D1AA" w14:textId="77777777" w:rsidR="00F526E6" w:rsidRPr="0068452C" w:rsidRDefault="00F526E6" w:rsidP="00583A38">
                  <w:pPr>
                    <w:spacing w:before="0" w:after="0"/>
                    <w:ind w:left="0" w:firstLine="0"/>
                    <w:rPr>
                      <w:sz w:val="16"/>
                      <w:szCs w:val="16"/>
                    </w:rPr>
                  </w:pPr>
                </w:p>
              </w:tc>
              <w:tc>
                <w:tcPr>
                  <w:tcW w:w="929" w:type="dxa"/>
                  <w:vAlign w:val="center"/>
                </w:tcPr>
                <w:p w14:paraId="2FDF4099" w14:textId="77777777" w:rsidR="00F526E6" w:rsidRPr="0068452C" w:rsidRDefault="00F526E6" w:rsidP="00583A38">
                  <w:pPr>
                    <w:spacing w:before="0" w:after="0"/>
                    <w:ind w:left="0" w:firstLine="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before="0" w:after="0"/>
                    <w:ind w:left="0" w:firstLine="0"/>
                    <w:rPr>
                      <w:b/>
                      <w:sz w:val="16"/>
                      <w:szCs w:val="16"/>
                    </w:rPr>
                  </w:pPr>
                </w:p>
              </w:tc>
              <w:tc>
                <w:tcPr>
                  <w:tcW w:w="1081" w:type="dxa"/>
                  <w:vMerge/>
                  <w:vAlign w:val="center"/>
                </w:tcPr>
                <w:p w14:paraId="1A1C0697" w14:textId="77777777" w:rsidR="00F526E6" w:rsidRPr="0068452C" w:rsidRDefault="00F526E6" w:rsidP="00583A38">
                  <w:pPr>
                    <w:spacing w:before="0" w:after="0"/>
                    <w:ind w:left="0" w:firstLine="0"/>
                    <w:rPr>
                      <w:b/>
                      <w:sz w:val="16"/>
                      <w:szCs w:val="16"/>
                    </w:rPr>
                  </w:pPr>
                </w:p>
              </w:tc>
              <w:tc>
                <w:tcPr>
                  <w:tcW w:w="944" w:type="dxa"/>
                  <w:vAlign w:val="center"/>
                </w:tcPr>
                <w:p w14:paraId="40359A9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before="0" w:after="0"/>
                    <w:ind w:left="0" w:firstLine="0"/>
                    <w:rPr>
                      <w:sz w:val="16"/>
                      <w:szCs w:val="16"/>
                    </w:rPr>
                  </w:pPr>
                </w:p>
              </w:tc>
              <w:tc>
                <w:tcPr>
                  <w:tcW w:w="773" w:type="dxa"/>
                  <w:vAlign w:val="center"/>
                </w:tcPr>
                <w:p w14:paraId="3899A730" w14:textId="77777777" w:rsidR="00F526E6" w:rsidRPr="0068452C" w:rsidRDefault="00F526E6" w:rsidP="00583A38">
                  <w:pPr>
                    <w:spacing w:before="0" w:after="0"/>
                    <w:ind w:left="0" w:firstLine="0"/>
                    <w:rPr>
                      <w:sz w:val="16"/>
                      <w:szCs w:val="16"/>
                    </w:rPr>
                  </w:pPr>
                </w:p>
              </w:tc>
              <w:tc>
                <w:tcPr>
                  <w:tcW w:w="773" w:type="dxa"/>
                  <w:vAlign w:val="center"/>
                </w:tcPr>
                <w:p w14:paraId="79AFB0F4" w14:textId="77777777" w:rsidR="00F526E6" w:rsidRPr="0068452C" w:rsidRDefault="00F526E6" w:rsidP="00583A38">
                  <w:pPr>
                    <w:spacing w:before="0" w:after="0"/>
                    <w:ind w:left="0" w:firstLine="0"/>
                    <w:rPr>
                      <w:sz w:val="16"/>
                      <w:szCs w:val="16"/>
                    </w:rPr>
                  </w:pPr>
                </w:p>
              </w:tc>
              <w:tc>
                <w:tcPr>
                  <w:tcW w:w="773" w:type="dxa"/>
                  <w:vAlign w:val="center"/>
                </w:tcPr>
                <w:p w14:paraId="64247CA5" w14:textId="77777777" w:rsidR="00F526E6" w:rsidRPr="0068452C" w:rsidRDefault="00F526E6" w:rsidP="00583A38">
                  <w:pPr>
                    <w:spacing w:before="0" w:after="0"/>
                    <w:ind w:left="0" w:firstLine="0"/>
                    <w:rPr>
                      <w:sz w:val="16"/>
                      <w:szCs w:val="16"/>
                    </w:rPr>
                  </w:pPr>
                </w:p>
              </w:tc>
              <w:tc>
                <w:tcPr>
                  <w:tcW w:w="772" w:type="dxa"/>
                  <w:vAlign w:val="center"/>
                </w:tcPr>
                <w:p w14:paraId="66CEB775" w14:textId="77777777" w:rsidR="00F526E6" w:rsidRPr="0068452C" w:rsidRDefault="00F526E6" w:rsidP="00583A38">
                  <w:pPr>
                    <w:spacing w:before="0" w:after="0"/>
                    <w:ind w:left="0" w:firstLine="0"/>
                    <w:rPr>
                      <w:sz w:val="16"/>
                      <w:szCs w:val="16"/>
                    </w:rPr>
                  </w:pPr>
                </w:p>
              </w:tc>
              <w:tc>
                <w:tcPr>
                  <w:tcW w:w="772" w:type="dxa"/>
                  <w:vAlign w:val="center"/>
                </w:tcPr>
                <w:p w14:paraId="2360E477" w14:textId="77777777" w:rsidR="00F526E6" w:rsidRPr="0068452C" w:rsidRDefault="00F526E6" w:rsidP="00583A38">
                  <w:pPr>
                    <w:spacing w:before="0" w:after="0"/>
                    <w:ind w:left="0" w:firstLine="0"/>
                    <w:rPr>
                      <w:sz w:val="16"/>
                      <w:szCs w:val="16"/>
                    </w:rPr>
                  </w:pPr>
                </w:p>
              </w:tc>
              <w:tc>
                <w:tcPr>
                  <w:tcW w:w="773" w:type="dxa"/>
                  <w:vAlign w:val="center"/>
                </w:tcPr>
                <w:p w14:paraId="57295E5B" w14:textId="77777777" w:rsidR="00F526E6" w:rsidRPr="0068452C" w:rsidRDefault="00F526E6" w:rsidP="00583A38">
                  <w:pPr>
                    <w:spacing w:before="0" w:after="0"/>
                    <w:ind w:left="0" w:firstLine="0"/>
                    <w:rPr>
                      <w:sz w:val="16"/>
                      <w:szCs w:val="16"/>
                    </w:rPr>
                  </w:pPr>
                </w:p>
              </w:tc>
              <w:tc>
                <w:tcPr>
                  <w:tcW w:w="927" w:type="dxa"/>
                  <w:vAlign w:val="center"/>
                </w:tcPr>
                <w:p w14:paraId="69159A94" w14:textId="77777777" w:rsidR="00F526E6" w:rsidRPr="0068452C" w:rsidRDefault="00F526E6" w:rsidP="00583A38">
                  <w:pPr>
                    <w:spacing w:before="0" w:after="0"/>
                    <w:ind w:left="0" w:firstLine="0"/>
                    <w:rPr>
                      <w:sz w:val="16"/>
                      <w:szCs w:val="16"/>
                    </w:rPr>
                  </w:pPr>
                </w:p>
              </w:tc>
              <w:tc>
                <w:tcPr>
                  <w:tcW w:w="929" w:type="dxa"/>
                  <w:vAlign w:val="center"/>
                </w:tcPr>
                <w:p w14:paraId="7CD81194" w14:textId="77777777" w:rsidR="00F526E6" w:rsidRPr="0068452C" w:rsidRDefault="00F526E6" w:rsidP="00583A38">
                  <w:pPr>
                    <w:spacing w:before="0" w:after="0"/>
                    <w:ind w:left="0" w:firstLine="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1F913442"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before="0" w:after="0"/>
                    <w:ind w:left="0" w:firstLine="0"/>
                    <w:rPr>
                      <w:sz w:val="16"/>
                      <w:szCs w:val="16"/>
                    </w:rPr>
                  </w:pPr>
                </w:p>
              </w:tc>
              <w:tc>
                <w:tcPr>
                  <w:tcW w:w="773" w:type="dxa"/>
                  <w:vAlign w:val="center"/>
                </w:tcPr>
                <w:p w14:paraId="7071388B" w14:textId="77777777" w:rsidR="00F526E6" w:rsidRPr="0068452C" w:rsidRDefault="00F526E6" w:rsidP="00583A38">
                  <w:pPr>
                    <w:spacing w:before="0" w:after="0"/>
                    <w:ind w:left="0" w:firstLine="0"/>
                    <w:rPr>
                      <w:sz w:val="16"/>
                      <w:szCs w:val="16"/>
                    </w:rPr>
                  </w:pPr>
                </w:p>
              </w:tc>
              <w:tc>
                <w:tcPr>
                  <w:tcW w:w="773" w:type="dxa"/>
                  <w:vAlign w:val="center"/>
                </w:tcPr>
                <w:p w14:paraId="42932954" w14:textId="77777777" w:rsidR="00F526E6" w:rsidRPr="0068452C" w:rsidRDefault="00F526E6" w:rsidP="00583A38">
                  <w:pPr>
                    <w:spacing w:before="0" w:after="0"/>
                    <w:ind w:left="0" w:firstLine="0"/>
                    <w:rPr>
                      <w:sz w:val="16"/>
                      <w:szCs w:val="16"/>
                    </w:rPr>
                  </w:pPr>
                </w:p>
              </w:tc>
              <w:tc>
                <w:tcPr>
                  <w:tcW w:w="773" w:type="dxa"/>
                  <w:vAlign w:val="center"/>
                </w:tcPr>
                <w:p w14:paraId="22A546AC" w14:textId="77777777" w:rsidR="00F526E6" w:rsidRPr="0068452C" w:rsidRDefault="00F526E6" w:rsidP="00583A38">
                  <w:pPr>
                    <w:spacing w:before="0" w:after="0"/>
                    <w:ind w:left="0" w:firstLine="0"/>
                    <w:rPr>
                      <w:sz w:val="16"/>
                      <w:szCs w:val="16"/>
                    </w:rPr>
                  </w:pPr>
                </w:p>
              </w:tc>
              <w:tc>
                <w:tcPr>
                  <w:tcW w:w="772" w:type="dxa"/>
                  <w:vAlign w:val="center"/>
                </w:tcPr>
                <w:p w14:paraId="3994EF14" w14:textId="77777777" w:rsidR="00F526E6" w:rsidRPr="0068452C" w:rsidRDefault="00F526E6" w:rsidP="00583A38">
                  <w:pPr>
                    <w:spacing w:before="0" w:after="0"/>
                    <w:ind w:left="0" w:firstLine="0"/>
                    <w:rPr>
                      <w:sz w:val="16"/>
                      <w:szCs w:val="16"/>
                    </w:rPr>
                  </w:pPr>
                </w:p>
              </w:tc>
              <w:tc>
                <w:tcPr>
                  <w:tcW w:w="772" w:type="dxa"/>
                  <w:vAlign w:val="center"/>
                </w:tcPr>
                <w:p w14:paraId="21A4ADC1" w14:textId="77777777" w:rsidR="00F526E6" w:rsidRPr="0068452C" w:rsidRDefault="00F526E6" w:rsidP="00583A38">
                  <w:pPr>
                    <w:spacing w:before="0" w:after="0"/>
                    <w:ind w:left="0" w:firstLine="0"/>
                    <w:rPr>
                      <w:sz w:val="16"/>
                      <w:szCs w:val="16"/>
                    </w:rPr>
                  </w:pPr>
                </w:p>
              </w:tc>
              <w:tc>
                <w:tcPr>
                  <w:tcW w:w="773" w:type="dxa"/>
                  <w:vAlign w:val="center"/>
                </w:tcPr>
                <w:p w14:paraId="45AA96A3" w14:textId="77777777" w:rsidR="00F526E6" w:rsidRPr="0068452C" w:rsidRDefault="00F526E6" w:rsidP="00583A38">
                  <w:pPr>
                    <w:spacing w:before="0" w:after="0"/>
                    <w:ind w:left="0" w:firstLine="0"/>
                    <w:rPr>
                      <w:sz w:val="16"/>
                      <w:szCs w:val="16"/>
                    </w:rPr>
                  </w:pPr>
                </w:p>
              </w:tc>
              <w:tc>
                <w:tcPr>
                  <w:tcW w:w="927" w:type="dxa"/>
                  <w:vAlign w:val="center"/>
                </w:tcPr>
                <w:p w14:paraId="3C61B6AB" w14:textId="77777777" w:rsidR="00F526E6" w:rsidRPr="0068452C" w:rsidRDefault="00F526E6" w:rsidP="00583A38">
                  <w:pPr>
                    <w:spacing w:before="0" w:after="0"/>
                    <w:ind w:left="0" w:firstLine="0"/>
                    <w:rPr>
                      <w:sz w:val="16"/>
                      <w:szCs w:val="16"/>
                    </w:rPr>
                  </w:pPr>
                </w:p>
              </w:tc>
              <w:tc>
                <w:tcPr>
                  <w:tcW w:w="929" w:type="dxa"/>
                  <w:vAlign w:val="center"/>
                </w:tcPr>
                <w:p w14:paraId="0BA99498" w14:textId="77777777" w:rsidR="00F526E6" w:rsidRPr="0068452C" w:rsidRDefault="00F526E6" w:rsidP="00583A38">
                  <w:pPr>
                    <w:spacing w:before="0" w:after="0"/>
                    <w:ind w:left="0" w:firstLine="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before="0" w:after="0"/>
                    <w:ind w:left="0" w:firstLine="0"/>
                    <w:rPr>
                      <w:b/>
                      <w:sz w:val="16"/>
                      <w:szCs w:val="16"/>
                    </w:rPr>
                  </w:pPr>
                </w:p>
              </w:tc>
              <w:tc>
                <w:tcPr>
                  <w:tcW w:w="1081" w:type="dxa"/>
                  <w:vMerge/>
                  <w:vAlign w:val="center"/>
                </w:tcPr>
                <w:p w14:paraId="428D4A48" w14:textId="77777777" w:rsidR="00F526E6" w:rsidRPr="0068452C" w:rsidRDefault="00F526E6" w:rsidP="00583A38">
                  <w:pPr>
                    <w:spacing w:before="0" w:after="0"/>
                    <w:ind w:left="0" w:firstLine="0"/>
                    <w:rPr>
                      <w:b/>
                      <w:sz w:val="16"/>
                      <w:szCs w:val="16"/>
                    </w:rPr>
                  </w:pPr>
                </w:p>
              </w:tc>
              <w:tc>
                <w:tcPr>
                  <w:tcW w:w="944" w:type="dxa"/>
                  <w:vAlign w:val="center"/>
                </w:tcPr>
                <w:p w14:paraId="41677D0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before="0" w:after="0"/>
                    <w:ind w:left="0" w:firstLine="0"/>
                    <w:rPr>
                      <w:sz w:val="16"/>
                      <w:szCs w:val="16"/>
                    </w:rPr>
                  </w:pPr>
                </w:p>
              </w:tc>
              <w:tc>
                <w:tcPr>
                  <w:tcW w:w="773" w:type="dxa"/>
                  <w:vAlign w:val="center"/>
                </w:tcPr>
                <w:p w14:paraId="61496235" w14:textId="77777777" w:rsidR="00F526E6" w:rsidRPr="0068452C" w:rsidRDefault="00F526E6" w:rsidP="00583A38">
                  <w:pPr>
                    <w:spacing w:before="0" w:after="0"/>
                    <w:ind w:left="0" w:firstLine="0"/>
                    <w:rPr>
                      <w:sz w:val="16"/>
                      <w:szCs w:val="16"/>
                    </w:rPr>
                  </w:pPr>
                </w:p>
              </w:tc>
              <w:tc>
                <w:tcPr>
                  <w:tcW w:w="773" w:type="dxa"/>
                  <w:vAlign w:val="center"/>
                </w:tcPr>
                <w:p w14:paraId="5749793F" w14:textId="77777777" w:rsidR="00F526E6" w:rsidRPr="0068452C" w:rsidRDefault="00F526E6" w:rsidP="00583A38">
                  <w:pPr>
                    <w:spacing w:before="0" w:after="0"/>
                    <w:ind w:left="0" w:firstLine="0"/>
                    <w:rPr>
                      <w:sz w:val="16"/>
                      <w:szCs w:val="16"/>
                    </w:rPr>
                  </w:pPr>
                </w:p>
              </w:tc>
              <w:tc>
                <w:tcPr>
                  <w:tcW w:w="773" w:type="dxa"/>
                  <w:vAlign w:val="center"/>
                </w:tcPr>
                <w:p w14:paraId="38BD589A" w14:textId="77777777" w:rsidR="00F526E6" w:rsidRPr="0068452C" w:rsidRDefault="00F526E6" w:rsidP="00583A38">
                  <w:pPr>
                    <w:spacing w:before="0" w:after="0"/>
                    <w:ind w:left="0" w:firstLine="0"/>
                    <w:rPr>
                      <w:sz w:val="16"/>
                      <w:szCs w:val="16"/>
                    </w:rPr>
                  </w:pPr>
                </w:p>
              </w:tc>
              <w:tc>
                <w:tcPr>
                  <w:tcW w:w="772" w:type="dxa"/>
                  <w:vAlign w:val="center"/>
                </w:tcPr>
                <w:p w14:paraId="52FCE94E" w14:textId="77777777" w:rsidR="00F526E6" w:rsidRPr="0068452C" w:rsidRDefault="00F526E6" w:rsidP="00583A38">
                  <w:pPr>
                    <w:spacing w:before="0" w:after="0"/>
                    <w:ind w:left="0" w:firstLine="0"/>
                    <w:rPr>
                      <w:sz w:val="16"/>
                      <w:szCs w:val="16"/>
                    </w:rPr>
                  </w:pPr>
                </w:p>
              </w:tc>
              <w:tc>
                <w:tcPr>
                  <w:tcW w:w="772" w:type="dxa"/>
                  <w:vAlign w:val="center"/>
                </w:tcPr>
                <w:p w14:paraId="4B8F3B9D" w14:textId="77777777" w:rsidR="00F526E6" w:rsidRPr="0068452C" w:rsidRDefault="00F526E6" w:rsidP="00583A38">
                  <w:pPr>
                    <w:spacing w:before="0" w:after="0"/>
                    <w:ind w:left="0" w:firstLine="0"/>
                    <w:rPr>
                      <w:sz w:val="16"/>
                      <w:szCs w:val="16"/>
                    </w:rPr>
                  </w:pPr>
                </w:p>
              </w:tc>
              <w:tc>
                <w:tcPr>
                  <w:tcW w:w="773" w:type="dxa"/>
                  <w:vAlign w:val="center"/>
                </w:tcPr>
                <w:p w14:paraId="50EECD8D" w14:textId="77777777" w:rsidR="00F526E6" w:rsidRPr="0068452C" w:rsidRDefault="00F526E6" w:rsidP="00583A38">
                  <w:pPr>
                    <w:spacing w:before="0" w:after="0"/>
                    <w:ind w:left="0" w:firstLine="0"/>
                    <w:rPr>
                      <w:sz w:val="16"/>
                      <w:szCs w:val="16"/>
                    </w:rPr>
                  </w:pPr>
                </w:p>
              </w:tc>
              <w:tc>
                <w:tcPr>
                  <w:tcW w:w="927" w:type="dxa"/>
                  <w:vAlign w:val="center"/>
                </w:tcPr>
                <w:p w14:paraId="74507A0E" w14:textId="77777777" w:rsidR="00F526E6" w:rsidRPr="0068452C" w:rsidRDefault="00F526E6" w:rsidP="00583A38">
                  <w:pPr>
                    <w:spacing w:before="0" w:after="0"/>
                    <w:ind w:left="0" w:firstLine="0"/>
                    <w:rPr>
                      <w:sz w:val="16"/>
                      <w:szCs w:val="16"/>
                    </w:rPr>
                  </w:pPr>
                </w:p>
              </w:tc>
              <w:tc>
                <w:tcPr>
                  <w:tcW w:w="929" w:type="dxa"/>
                  <w:vAlign w:val="center"/>
                </w:tcPr>
                <w:p w14:paraId="4E675123" w14:textId="77777777" w:rsidR="00F526E6" w:rsidRPr="0068452C" w:rsidRDefault="00F526E6" w:rsidP="00583A38">
                  <w:pPr>
                    <w:spacing w:before="0" w:after="0"/>
                    <w:ind w:left="0" w:firstLine="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before="0" w:after="0"/>
                    <w:ind w:left="0" w:firstLine="0"/>
                    <w:rPr>
                      <w:b/>
                      <w:sz w:val="16"/>
                      <w:szCs w:val="16"/>
                    </w:rPr>
                  </w:pPr>
                </w:p>
              </w:tc>
              <w:tc>
                <w:tcPr>
                  <w:tcW w:w="1081" w:type="dxa"/>
                  <w:vMerge/>
                  <w:vAlign w:val="center"/>
                </w:tcPr>
                <w:p w14:paraId="6D85A135" w14:textId="77777777" w:rsidR="00F526E6" w:rsidRPr="0068452C" w:rsidRDefault="00F526E6" w:rsidP="00583A38">
                  <w:pPr>
                    <w:spacing w:before="0" w:after="0"/>
                    <w:ind w:left="0" w:firstLine="0"/>
                    <w:rPr>
                      <w:b/>
                      <w:sz w:val="16"/>
                      <w:szCs w:val="16"/>
                    </w:rPr>
                  </w:pPr>
                </w:p>
              </w:tc>
              <w:tc>
                <w:tcPr>
                  <w:tcW w:w="944" w:type="dxa"/>
                  <w:vAlign w:val="center"/>
                </w:tcPr>
                <w:p w14:paraId="3A86707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before="0" w:after="0"/>
                    <w:ind w:left="0" w:firstLine="0"/>
                    <w:rPr>
                      <w:sz w:val="16"/>
                      <w:szCs w:val="16"/>
                    </w:rPr>
                  </w:pPr>
                </w:p>
              </w:tc>
              <w:tc>
                <w:tcPr>
                  <w:tcW w:w="773" w:type="dxa"/>
                  <w:vAlign w:val="center"/>
                </w:tcPr>
                <w:p w14:paraId="5CAB9286" w14:textId="77777777" w:rsidR="00F526E6" w:rsidRPr="0068452C" w:rsidRDefault="00F526E6" w:rsidP="00583A38">
                  <w:pPr>
                    <w:spacing w:before="0" w:after="0"/>
                    <w:ind w:left="0" w:firstLine="0"/>
                    <w:rPr>
                      <w:sz w:val="16"/>
                      <w:szCs w:val="16"/>
                    </w:rPr>
                  </w:pPr>
                </w:p>
              </w:tc>
              <w:tc>
                <w:tcPr>
                  <w:tcW w:w="773" w:type="dxa"/>
                  <w:vAlign w:val="center"/>
                </w:tcPr>
                <w:p w14:paraId="3D211524" w14:textId="77777777" w:rsidR="00F526E6" w:rsidRPr="0068452C" w:rsidRDefault="00F526E6" w:rsidP="00583A38">
                  <w:pPr>
                    <w:spacing w:before="0" w:after="0"/>
                    <w:ind w:left="0" w:firstLine="0"/>
                    <w:rPr>
                      <w:sz w:val="16"/>
                      <w:szCs w:val="16"/>
                    </w:rPr>
                  </w:pPr>
                </w:p>
              </w:tc>
              <w:tc>
                <w:tcPr>
                  <w:tcW w:w="773" w:type="dxa"/>
                  <w:vAlign w:val="center"/>
                </w:tcPr>
                <w:p w14:paraId="3934E696" w14:textId="77777777" w:rsidR="00F526E6" w:rsidRPr="0068452C" w:rsidRDefault="00F526E6" w:rsidP="00583A38">
                  <w:pPr>
                    <w:spacing w:before="0" w:after="0"/>
                    <w:ind w:left="0" w:firstLine="0"/>
                    <w:rPr>
                      <w:sz w:val="16"/>
                      <w:szCs w:val="16"/>
                    </w:rPr>
                  </w:pPr>
                </w:p>
              </w:tc>
              <w:tc>
                <w:tcPr>
                  <w:tcW w:w="772" w:type="dxa"/>
                  <w:vAlign w:val="center"/>
                </w:tcPr>
                <w:p w14:paraId="3D7EE089" w14:textId="77777777" w:rsidR="00F526E6" w:rsidRPr="0068452C" w:rsidRDefault="00F526E6" w:rsidP="00583A38">
                  <w:pPr>
                    <w:spacing w:before="0" w:after="0"/>
                    <w:ind w:left="0" w:firstLine="0"/>
                    <w:rPr>
                      <w:sz w:val="16"/>
                      <w:szCs w:val="16"/>
                    </w:rPr>
                  </w:pPr>
                </w:p>
              </w:tc>
              <w:tc>
                <w:tcPr>
                  <w:tcW w:w="772" w:type="dxa"/>
                  <w:vAlign w:val="center"/>
                </w:tcPr>
                <w:p w14:paraId="4778ABA8" w14:textId="77777777" w:rsidR="00F526E6" w:rsidRPr="0068452C" w:rsidRDefault="00F526E6" w:rsidP="00583A38">
                  <w:pPr>
                    <w:spacing w:before="0" w:after="0"/>
                    <w:ind w:left="0" w:firstLine="0"/>
                    <w:rPr>
                      <w:sz w:val="16"/>
                      <w:szCs w:val="16"/>
                    </w:rPr>
                  </w:pPr>
                </w:p>
              </w:tc>
              <w:tc>
                <w:tcPr>
                  <w:tcW w:w="773" w:type="dxa"/>
                  <w:vAlign w:val="center"/>
                </w:tcPr>
                <w:p w14:paraId="7B5E153C" w14:textId="77777777" w:rsidR="00F526E6" w:rsidRPr="0068452C" w:rsidRDefault="00F526E6" w:rsidP="00583A38">
                  <w:pPr>
                    <w:spacing w:before="0" w:after="0"/>
                    <w:ind w:left="0" w:firstLine="0"/>
                    <w:rPr>
                      <w:sz w:val="16"/>
                      <w:szCs w:val="16"/>
                    </w:rPr>
                  </w:pPr>
                </w:p>
              </w:tc>
              <w:tc>
                <w:tcPr>
                  <w:tcW w:w="927" w:type="dxa"/>
                  <w:vAlign w:val="center"/>
                </w:tcPr>
                <w:p w14:paraId="63618A64" w14:textId="77777777" w:rsidR="00F526E6" w:rsidRPr="0068452C" w:rsidRDefault="00F526E6" w:rsidP="00583A38">
                  <w:pPr>
                    <w:spacing w:before="0" w:after="0"/>
                    <w:ind w:left="0" w:firstLine="0"/>
                    <w:rPr>
                      <w:sz w:val="16"/>
                      <w:szCs w:val="16"/>
                    </w:rPr>
                  </w:pPr>
                </w:p>
              </w:tc>
              <w:tc>
                <w:tcPr>
                  <w:tcW w:w="929" w:type="dxa"/>
                  <w:vAlign w:val="center"/>
                </w:tcPr>
                <w:p w14:paraId="3007183D" w14:textId="77777777" w:rsidR="00F526E6" w:rsidRPr="0068452C" w:rsidRDefault="00F526E6" w:rsidP="00583A38">
                  <w:pPr>
                    <w:spacing w:before="0" w:after="0"/>
                    <w:ind w:left="0" w:firstLine="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before="0" w:after="0"/>
                    <w:ind w:left="0" w:firstLine="0"/>
                    <w:rPr>
                      <w:b/>
                      <w:sz w:val="16"/>
                      <w:szCs w:val="16"/>
                    </w:rPr>
                  </w:pPr>
                </w:p>
              </w:tc>
              <w:tc>
                <w:tcPr>
                  <w:tcW w:w="1081" w:type="dxa"/>
                  <w:vMerge/>
                  <w:vAlign w:val="center"/>
                </w:tcPr>
                <w:p w14:paraId="4B38C339" w14:textId="77777777" w:rsidR="00F526E6" w:rsidRPr="0068452C" w:rsidRDefault="00F526E6" w:rsidP="00583A38">
                  <w:pPr>
                    <w:spacing w:before="0" w:after="0"/>
                    <w:ind w:left="0" w:firstLine="0"/>
                    <w:rPr>
                      <w:b/>
                      <w:sz w:val="16"/>
                      <w:szCs w:val="16"/>
                    </w:rPr>
                  </w:pPr>
                </w:p>
              </w:tc>
              <w:tc>
                <w:tcPr>
                  <w:tcW w:w="944" w:type="dxa"/>
                  <w:vAlign w:val="center"/>
                </w:tcPr>
                <w:p w14:paraId="5BA648BB"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before="0" w:after="0"/>
                    <w:ind w:left="0" w:firstLine="0"/>
                    <w:rPr>
                      <w:sz w:val="16"/>
                      <w:szCs w:val="16"/>
                    </w:rPr>
                  </w:pPr>
                </w:p>
              </w:tc>
              <w:tc>
                <w:tcPr>
                  <w:tcW w:w="773" w:type="dxa"/>
                  <w:vAlign w:val="center"/>
                </w:tcPr>
                <w:p w14:paraId="7F2C768D" w14:textId="77777777" w:rsidR="00F526E6" w:rsidRPr="0068452C" w:rsidRDefault="00F526E6" w:rsidP="00583A38">
                  <w:pPr>
                    <w:spacing w:before="0" w:after="0"/>
                    <w:ind w:left="0" w:firstLine="0"/>
                    <w:rPr>
                      <w:sz w:val="16"/>
                      <w:szCs w:val="16"/>
                    </w:rPr>
                  </w:pPr>
                </w:p>
              </w:tc>
              <w:tc>
                <w:tcPr>
                  <w:tcW w:w="773" w:type="dxa"/>
                  <w:vAlign w:val="center"/>
                </w:tcPr>
                <w:p w14:paraId="67CCE905" w14:textId="77777777" w:rsidR="00F526E6" w:rsidRPr="0068452C" w:rsidRDefault="00F526E6" w:rsidP="00583A38">
                  <w:pPr>
                    <w:spacing w:before="0" w:after="0"/>
                    <w:ind w:left="0" w:firstLine="0"/>
                    <w:rPr>
                      <w:sz w:val="16"/>
                      <w:szCs w:val="16"/>
                    </w:rPr>
                  </w:pPr>
                </w:p>
              </w:tc>
              <w:tc>
                <w:tcPr>
                  <w:tcW w:w="773" w:type="dxa"/>
                  <w:vAlign w:val="center"/>
                </w:tcPr>
                <w:p w14:paraId="3B1450F0" w14:textId="77777777" w:rsidR="00F526E6" w:rsidRPr="0068452C" w:rsidRDefault="00F526E6" w:rsidP="00583A38">
                  <w:pPr>
                    <w:spacing w:before="0" w:after="0"/>
                    <w:ind w:left="0" w:firstLine="0"/>
                    <w:rPr>
                      <w:sz w:val="16"/>
                      <w:szCs w:val="16"/>
                    </w:rPr>
                  </w:pPr>
                </w:p>
              </w:tc>
              <w:tc>
                <w:tcPr>
                  <w:tcW w:w="772" w:type="dxa"/>
                  <w:vAlign w:val="center"/>
                </w:tcPr>
                <w:p w14:paraId="1571E527" w14:textId="77777777" w:rsidR="00F526E6" w:rsidRPr="0068452C" w:rsidRDefault="00F526E6" w:rsidP="00583A38">
                  <w:pPr>
                    <w:spacing w:before="0" w:after="0"/>
                    <w:ind w:left="0" w:firstLine="0"/>
                    <w:rPr>
                      <w:sz w:val="16"/>
                      <w:szCs w:val="16"/>
                    </w:rPr>
                  </w:pPr>
                </w:p>
              </w:tc>
              <w:tc>
                <w:tcPr>
                  <w:tcW w:w="772" w:type="dxa"/>
                  <w:vAlign w:val="center"/>
                </w:tcPr>
                <w:p w14:paraId="4D70B41A" w14:textId="77777777" w:rsidR="00F526E6" w:rsidRPr="0068452C" w:rsidRDefault="00F526E6" w:rsidP="00583A38">
                  <w:pPr>
                    <w:spacing w:before="0" w:after="0"/>
                    <w:ind w:left="0" w:firstLine="0"/>
                    <w:rPr>
                      <w:sz w:val="16"/>
                      <w:szCs w:val="16"/>
                    </w:rPr>
                  </w:pPr>
                </w:p>
              </w:tc>
              <w:tc>
                <w:tcPr>
                  <w:tcW w:w="773" w:type="dxa"/>
                  <w:vAlign w:val="center"/>
                </w:tcPr>
                <w:p w14:paraId="77BA265A" w14:textId="77777777" w:rsidR="00F526E6" w:rsidRPr="0068452C" w:rsidRDefault="00F526E6" w:rsidP="00583A38">
                  <w:pPr>
                    <w:spacing w:before="0" w:after="0"/>
                    <w:ind w:left="0" w:firstLine="0"/>
                    <w:rPr>
                      <w:sz w:val="16"/>
                      <w:szCs w:val="16"/>
                    </w:rPr>
                  </w:pPr>
                </w:p>
              </w:tc>
              <w:tc>
                <w:tcPr>
                  <w:tcW w:w="927" w:type="dxa"/>
                  <w:vAlign w:val="center"/>
                </w:tcPr>
                <w:p w14:paraId="3B5E53E4" w14:textId="77777777" w:rsidR="00F526E6" w:rsidRPr="0068452C" w:rsidRDefault="00F526E6" w:rsidP="00583A38">
                  <w:pPr>
                    <w:spacing w:before="0" w:after="0"/>
                    <w:ind w:left="0" w:firstLine="0"/>
                    <w:rPr>
                      <w:sz w:val="16"/>
                      <w:szCs w:val="16"/>
                    </w:rPr>
                  </w:pPr>
                </w:p>
              </w:tc>
              <w:tc>
                <w:tcPr>
                  <w:tcW w:w="929" w:type="dxa"/>
                  <w:vAlign w:val="center"/>
                </w:tcPr>
                <w:p w14:paraId="2CC51BC9" w14:textId="77777777" w:rsidR="00F526E6" w:rsidRPr="0068452C" w:rsidRDefault="00F526E6" w:rsidP="00583A38">
                  <w:pPr>
                    <w:spacing w:before="0" w:after="0"/>
                    <w:ind w:left="0" w:firstLine="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E342F5"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before="0" w:after="0"/>
                    <w:ind w:left="0" w:firstLine="0"/>
                    <w:rPr>
                      <w:sz w:val="16"/>
                      <w:szCs w:val="16"/>
                    </w:rPr>
                  </w:pPr>
                </w:p>
              </w:tc>
              <w:tc>
                <w:tcPr>
                  <w:tcW w:w="773" w:type="dxa"/>
                  <w:vAlign w:val="center"/>
                </w:tcPr>
                <w:p w14:paraId="45371B33" w14:textId="77777777" w:rsidR="00F526E6" w:rsidRPr="0068452C" w:rsidRDefault="00F526E6" w:rsidP="00583A38">
                  <w:pPr>
                    <w:spacing w:before="0" w:after="0"/>
                    <w:ind w:left="0" w:firstLine="0"/>
                    <w:rPr>
                      <w:sz w:val="16"/>
                      <w:szCs w:val="16"/>
                    </w:rPr>
                  </w:pPr>
                </w:p>
              </w:tc>
              <w:tc>
                <w:tcPr>
                  <w:tcW w:w="773" w:type="dxa"/>
                  <w:vAlign w:val="center"/>
                </w:tcPr>
                <w:p w14:paraId="6E1B53BC" w14:textId="77777777" w:rsidR="00F526E6" w:rsidRPr="0068452C" w:rsidRDefault="00F526E6" w:rsidP="00583A38">
                  <w:pPr>
                    <w:spacing w:before="0" w:after="0"/>
                    <w:ind w:left="0" w:firstLine="0"/>
                    <w:rPr>
                      <w:sz w:val="16"/>
                      <w:szCs w:val="16"/>
                    </w:rPr>
                  </w:pPr>
                </w:p>
              </w:tc>
              <w:tc>
                <w:tcPr>
                  <w:tcW w:w="773" w:type="dxa"/>
                  <w:vAlign w:val="center"/>
                </w:tcPr>
                <w:p w14:paraId="296835D4" w14:textId="77777777" w:rsidR="00F526E6" w:rsidRPr="0068452C" w:rsidRDefault="00F526E6" w:rsidP="00583A38">
                  <w:pPr>
                    <w:spacing w:before="0" w:after="0"/>
                    <w:ind w:left="0" w:firstLine="0"/>
                    <w:rPr>
                      <w:sz w:val="16"/>
                      <w:szCs w:val="16"/>
                    </w:rPr>
                  </w:pPr>
                </w:p>
              </w:tc>
              <w:tc>
                <w:tcPr>
                  <w:tcW w:w="772" w:type="dxa"/>
                  <w:vAlign w:val="center"/>
                </w:tcPr>
                <w:p w14:paraId="1DE5DA76" w14:textId="77777777" w:rsidR="00F526E6" w:rsidRPr="0068452C" w:rsidRDefault="00F526E6" w:rsidP="00583A38">
                  <w:pPr>
                    <w:spacing w:before="0" w:after="0"/>
                    <w:ind w:left="0" w:firstLine="0"/>
                    <w:rPr>
                      <w:sz w:val="16"/>
                      <w:szCs w:val="16"/>
                    </w:rPr>
                  </w:pPr>
                </w:p>
              </w:tc>
              <w:tc>
                <w:tcPr>
                  <w:tcW w:w="772" w:type="dxa"/>
                  <w:vAlign w:val="center"/>
                </w:tcPr>
                <w:p w14:paraId="15FAAF8B" w14:textId="77777777" w:rsidR="00F526E6" w:rsidRPr="0068452C" w:rsidRDefault="00F526E6" w:rsidP="00583A38">
                  <w:pPr>
                    <w:spacing w:before="0" w:after="0"/>
                    <w:ind w:left="0" w:firstLine="0"/>
                    <w:rPr>
                      <w:sz w:val="16"/>
                      <w:szCs w:val="16"/>
                    </w:rPr>
                  </w:pPr>
                </w:p>
              </w:tc>
              <w:tc>
                <w:tcPr>
                  <w:tcW w:w="773" w:type="dxa"/>
                  <w:vAlign w:val="center"/>
                </w:tcPr>
                <w:p w14:paraId="4D2D36B2" w14:textId="77777777" w:rsidR="00F526E6" w:rsidRPr="0068452C" w:rsidRDefault="00F526E6" w:rsidP="00583A38">
                  <w:pPr>
                    <w:spacing w:before="0" w:after="0"/>
                    <w:ind w:left="0" w:firstLine="0"/>
                    <w:rPr>
                      <w:sz w:val="16"/>
                      <w:szCs w:val="16"/>
                    </w:rPr>
                  </w:pPr>
                </w:p>
              </w:tc>
              <w:tc>
                <w:tcPr>
                  <w:tcW w:w="927" w:type="dxa"/>
                  <w:vAlign w:val="center"/>
                </w:tcPr>
                <w:p w14:paraId="5A982447" w14:textId="77777777" w:rsidR="00F526E6" w:rsidRPr="0068452C" w:rsidRDefault="00F526E6" w:rsidP="00583A38">
                  <w:pPr>
                    <w:spacing w:before="0" w:after="0"/>
                    <w:ind w:left="0" w:firstLine="0"/>
                    <w:rPr>
                      <w:sz w:val="16"/>
                      <w:szCs w:val="16"/>
                    </w:rPr>
                  </w:pPr>
                </w:p>
              </w:tc>
              <w:tc>
                <w:tcPr>
                  <w:tcW w:w="929" w:type="dxa"/>
                  <w:vAlign w:val="center"/>
                </w:tcPr>
                <w:p w14:paraId="19B49AED" w14:textId="77777777" w:rsidR="00F526E6" w:rsidRPr="0068452C" w:rsidRDefault="00F526E6" w:rsidP="00583A38">
                  <w:pPr>
                    <w:spacing w:before="0" w:after="0"/>
                    <w:ind w:left="0" w:firstLine="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before="0" w:after="0"/>
                    <w:ind w:left="0" w:firstLine="0"/>
                    <w:rPr>
                      <w:b/>
                      <w:sz w:val="16"/>
                      <w:szCs w:val="16"/>
                    </w:rPr>
                  </w:pPr>
                </w:p>
              </w:tc>
              <w:tc>
                <w:tcPr>
                  <w:tcW w:w="1081" w:type="dxa"/>
                  <w:vMerge/>
                  <w:vAlign w:val="center"/>
                </w:tcPr>
                <w:p w14:paraId="21F77CE9" w14:textId="77777777" w:rsidR="00F526E6" w:rsidRPr="0068452C" w:rsidRDefault="00F526E6" w:rsidP="00583A38">
                  <w:pPr>
                    <w:spacing w:before="0" w:after="0"/>
                    <w:ind w:left="0" w:firstLine="0"/>
                    <w:rPr>
                      <w:b/>
                      <w:sz w:val="16"/>
                      <w:szCs w:val="16"/>
                    </w:rPr>
                  </w:pPr>
                </w:p>
              </w:tc>
              <w:tc>
                <w:tcPr>
                  <w:tcW w:w="944" w:type="dxa"/>
                  <w:vAlign w:val="center"/>
                </w:tcPr>
                <w:p w14:paraId="2E7FB3B6"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before="0" w:after="0"/>
                    <w:ind w:left="0" w:firstLine="0"/>
                    <w:rPr>
                      <w:sz w:val="16"/>
                      <w:szCs w:val="16"/>
                    </w:rPr>
                  </w:pPr>
                </w:p>
              </w:tc>
              <w:tc>
                <w:tcPr>
                  <w:tcW w:w="773" w:type="dxa"/>
                  <w:vAlign w:val="center"/>
                </w:tcPr>
                <w:p w14:paraId="43FFF438" w14:textId="77777777" w:rsidR="00F526E6" w:rsidRPr="0068452C" w:rsidRDefault="00F526E6" w:rsidP="00583A38">
                  <w:pPr>
                    <w:spacing w:before="0" w:after="0"/>
                    <w:ind w:left="0" w:firstLine="0"/>
                    <w:rPr>
                      <w:sz w:val="16"/>
                      <w:szCs w:val="16"/>
                    </w:rPr>
                  </w:pPr>
                </w:p>
              </w:tc>
              <w:tc>
                <w:tcPr>
                  <w:tcW w:w="773" w:type="dxa"/>
                  <w:vAlign w:val="center"/>
                </w:tcPr>
                <w:p w14:paraId="4D48E03C" w14:textId="77777777" w:rsidR="00F526E6" w:rsidRPr="0068452C" w:rsidRDefault="00F526E6" w:rsidP="00583A38">
                  <w:pPr>
                    <w:spacing w:before="0" w:after="0"/>
                    <w:ind w:left="0" w:firstLine="0"/>
                    <w:rPr>
                      <w:sz w:val="16"/>
                      <w:szCs w:val="16"/>
                    </w:rPr>
                  </w:pPr>
                </w:p>
              </w:tc>
              <w:tc>
                <w:tcPr>
                  <w:tcW w:w="773" w:type="dxa"/>
                  <w:vAlign w:val="center"/>
                </w:tcPr>
                <w:p w14:paraId="7FCF3A1B" w14:textId="77777777" w:rsidR="00F526E6" w:rsidRPr="0068452C" w:rsidRDefault="00F526E6" w:rsidP="00583A38">
                  <w:pPr>
                    <w:spacing w:before="0" w:after="0"/>
                    <w:ind w:left="0" w:firstLine="0"/>
                    <w:rPr>
                      <w:sz w:val="16"/>
                      <w:szCs w:val="16"/>
                    </w:rPr>
                  </w:pPr>
                </w:p>
              </w:tc>
              <w:tc>
                <w:tcPr>
                  <w:tcW w:w="772" w:type="dxa"/>
                  <w:vAlign w:val="center"/>
                </w:tcPr>
                <w:p w14:paraId="4BF5159E" w14:textId="77777777" w:rsidR="00F526E6" w:rsidRPr="0068452C" w:rsidRDefault="00F526E6" w:rsidP="00583A38">
                  <w:pPr>
                    <w:spacing w:before="0" w:after="0"/>
                    <w:ind w:left="0" w:firstLine="0"/>
                    <w:rPr>
                      <w:sz w:val="16"/>
                      <w:szCs w:val="16"/>
                    </w:rPr>
                  </w:pPr>
                </w:p>
              </w:tc>
              <w:tc>
                <w:tcPr>
                  <w:tcW w:w="772" w:type="dxa"/>
                  <w:vAlign w:val="center"/>
                </w:tcPr>
                <w:p w14:paraId="144B3953" w14:textId="77777777" w:rsidR="00F526E6" w:rsidRPr="0068452C" w:rsidRDefault="00F526E6" w:rsidP="00583A38">
                  <w:pPr>
                    <w:spacing w:before="0" w:after="0"/>
                    <w:ind w:left="0" w:firstLine="0"/>
                    <w:rPr>
                      <w:sz w:val="16"/>
                      <w:szCs w:val="16"/>
                    </w:rPr>
                  </w:pPr>
                </w:p>
              </w:tc>
              <w:tc>
                <w:tcPr>
                  <w:tcW w:w="773" w:type="dxa"/>
                  <w:vAlign w:val="center"/>
                </w:tcPr>
                <w:p w14:paraId="24E2E059" w14:textId="77777777" w:rsidR="00F526E6" w:rsidRPr="0068452C" w:rsidRDefault="00F526E6" w:rsidP="00583A38">
                  <w:pPr>
                    <w:spacing w:before="0" w:after="0"/>
                    <w:ind w:left="0" w:firstLine="0"/>
                    <w:rPr>
                      <w:sz w:val="16"/>
                      <w:szCs w:val="16"/>
                    </w:rPr>
                  </w:pPr>
                </w:p>
              </w:tc>
              <w:tc>
                <w:tcPr>
                  <w:tcW w:w="927" w:type="dxa"/>
                  <w:vAlign w:val="center"/>
                </w:tcPr>
                <w:p w14:paraId="2EC57CD7" w14:textId="77777777" w:rsidR="00F526E6" w:rsidRPr="0068452C" w:rsidRDefault="00F526E6" w:rsidP="00583A38">
                  <w:pPr>
                    <w:spacing w:before="0" w:after="0"/>
                    <w:ind w:left="0" w:firstLine="0"/>
                    <w:rPr>
                      <w:sz w:val="16"/>
                      <w:szCs w:val="16"/>
                    </w:rPr>
                  </w:pPr>
                </w:p>
              </w:tc>
              <w:tc>
                <w:tcPr>
                  <w:tcW w:w="929" w:type="dxa"/>
                  <w:vAlign w:val="center"/>
                </w:tcPr>
                <w:p w14:paraId="69531B05" w14:textId="77777777" w:rsidR="00F526E6" w:rsidRPr="0068452C" w:rsidRDefault="00F526E6" w:rsidP="00583A38">
                  <w:pPr>
                    <w:spacing w:before="0" w:after="0"/>
                    <w:ind w:left="0" w:firstLine="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before="0" w:after="0"/>
                    <w:ind w:left="0" w:firstLine="0"/>
                    <w:rPr>
                      <w:b/>
                      <w:sz w:val="16"/>
                      <w:szCs w:val="16"/>
                    </w:rPr>
                  </w:pPr>
                </w:p>
              </w:tc>
              <w:tc>
                <w:tcPr>
                  <w:tcW w:w="1081" w:type="dxa"/>
                  <w:vMerge/>
                  <w:vAlign w:val="center"/>
                </w:tcPr>
                <w:p w14:paraId="5A07A96B" w14:textId="77777777" w:rsidR="00F526E6" w:rsidRPr="0068452C" w:rsidRDefault="00F526E6" w:rsidP="00583A38">
                  <w:pPr>
                    <w:spacing w:before="0" w:after="0"/>
                    <w:ind w:left="0" w:firstLine="0"/>
                    <w:rPr>
                      <w:b/>
                      <w:sz w:val="16"/>
                      <w:szCs w:val="16"/>
                    </w:rPr>
                  </w:pPr>
                </w:p>
              </w:tc>
              <w:tc>
                <w:tcPr>
                  <w:tcW w:w="944" w:type="dxa"/>
                  <w:vAlign w:val="center"/>
                </w:tcPr>
                <w:p w14:paraId="72FB4FE0"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before="0" w:after="0"/>
                    <w:ind w:left="0" w:firstLine="0"/>
                    <w:rPr>
                      <w:sz w:val="16"/>
                      <w:szCs w:val="16"/>
                    </w:rPr>
                  </w:pPr>
                </w:p>
              </w:tc>
              <w:tc>
                <w:tcPr>
                  <w:tcW w:w="773" w:type="dxa"/>
                  <w:vAlign w:val="center"/>
                </w:tcPr>
                <w:p w14:paraId="23D64EEE" w14:textId="77777777" w:rsidR="00F526E6" w:rsidRPr="0068452C" w:rsidRDefault="00F526E6" w:rsidP="00583A38">
                  <w:pPr>
                    <w:spacing w:before="0" w:after="0"/>
                    <w:ind w:left="0" w:firstLine="0"/>
                    <w:rPr>
                      <w:sz w:val="16"/>
                      <w:szCs w:val="16"/>
                    </w:rPr>
                  </w:pPr>
                </w:p>
              </w:tc>
              <w:tc>
                <w:tcPr>
                  <w:tcW w:w="773" w:type="dxa"/>
                  <w:vAlign w:val="center"/>
                </w:tcPr>
                <w:p w14:paraId="6F9ED820" w14:textId="77777777" w:rsidR="00F526E6" w:rsidRPr="0068452C" w:rsidRDefault="00F526E6" w:rsidP="00583A38">
                  <w:pPr>
                    <w:spacing w:before="0" w:after="0"/>
                    <w:ind w:left="0" w:firstLine="0"/>
                    <w:rPr>
                      <w:sz w:val="16"/>
                      <w:szCs w:val="16"/>
                    </w:rPr>
                  </w:pPr>
                </w:p>
              </w:tc>
              <w:tc>
                <w:tcPr>
                  <w:tcW w:w="773" w:type="dxa"/>
                  <w:vAlign w:val="center"/>
                </w:tcPr>
                <w:p w14:paraId="3BD63165" w14:textId="77777777" w:rsidR="00F526E6" w:rsidRPr="0068452C" w:rsidRDefault="00F526E6" w:rsidP="00583A38">
                  <w:pPr>
                    <w:spacing w:before="0" w:after="0"/>
                    <w:ind w:left="0" w:firstLine="0"/>
                    <w:rPr>
                      <w:sz w:val="16"/>
                      <w:szCs w:val="16"/>
                    </w:rPr>
                  </w:pPr>
                </w:p>
              </w:tc>
              <w:tc>
                <w:tcPr>
                  <w:tcW w:w="772" w:type="dxa"/>
                  <w:vAlign w:val="center"/>
                </w:tcPr>
                <w:p w14:paraId="2331CD94" w14:textId="77777777" w:rsidR="00F526E6" w:rsidRPr="0068452C" w:rsidRDefault="00F526E6" w:rsidP="00583A38">
                  <w:pPr>
                    <w:spacing w:before="0" w:after="0"/>
                    <w:ind w:left="0" w:firstLine="0"/>
                    <w:rPr>
                      <w:sz w:val="16"/>
                      <w:szCs w:val="16"/>
                    </w:rPr>
                  </w:pPr>
                </w:p>
              </w:tc>
              <w:tc>
                <w:tcPr>
                  <w:tcW w:w="772" w:type="dxa"/>
                  <w:vAlign w:val="center"/>
                </w:tcPr>
                <w:p w14:paraId="48A87118" w14:textId="77777777" w:rsidR="00F526E6" w:rsidRPr="0068452C" w:rsidRDefault="00F526E6" w:rsidP="00583A38">
                  <w:pPr>
                    <w:spacing w:before="0" w:after="0"/>
                    <w:ind w:left="0" w:firstLine="0"/>
                    <w:rPr>
                      <w:sz w:val="16"/>
                      <w:szCs w:val="16"/>
                    </w:rPr>
                  </w:pPr>
                </w:p>
              </w:tc>
              <w:tc>
                <w:tcPr>
                  <w:tcW w:w="773" w:type="dxa"/>
                  <w:vAlign w:val="center"/>
                </w:tcPr>
                <w:p w14:paraId="010786C1" w14:textId="77777777" w:rsidR="00F526E6" w:rsidRPr="0068452C" w:rsidRDefault="00F526E6" w:rsidP="00583A38">
                  <w:pPr>
                    <w:spacing w:before="0" w:after="0"/>
                    <w:ind w:left="0" w:firstLine="0"/>
                    <w:rPr>
                      <w:sz w:val="16"/>
                      <w:szCs w:val="16"/>
                    </w:rPr>
                  </w:pPr>
                </w:p>
              </w:tc>
              <w:tc>
                <w:tcPr>
                  <w:tcW w:w="927" w:type="dxa"/>
                  <w:vAlign w:val="center"/>
                </w:tcPr>
                <w:p w14:paraId="18C95635" w14:textId="77777777" w:rsidR="00F526E6" w:rsidRPr="0068452C" w:rsidRDefault="00F526E6" w:rsidP="00583A38">
                  <w:pPr>
                    <w:spacing w:before="0" w:after="0"/>
                    <w:ind w:left="0" w:firstLine="0"/>
                    <w:rPr>
                      <w:sz w:val="16"/>
                      <w:szCs w:val="16"/>
                    </w:rPr>
                  </w:pPr>
                </w:p>
              </w:tc>
              <w:tc>
                <w:tcPr>
                  <w:tcW w:w="929" w:type="dxa"/>
                  <w:vAlign w:val="center"/>
                </w:tcPr>
                <w:p w14:paraId="7EFCFCA7" w14:textId="77777777" w:rsidR="00F526E6" w:rsidRPr="0068452C" w:rsidRDefault="00F526E6" w:rsidP="00583A38">
                  <w:pPr>
                    <w:spacing w:before="0" w:after="0"/>
                    <w:ind w:left="0" w:firstLine="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before="0" w:after="0"/>
                    <w:ind w:left="0" w:firstLine="0"/>
                    <w:rPr>
                      <w:b/>
                      <w:sz w:val="16"/>
                      <w:szCs w:val="16"/>
                    </w:rPr>
                  </w:pPr>
                </w:p>
              </w:tc>
              <w:tc>
                <w:tcPr>
                  <w:tcW w:w="1081" w:type="dxa"/>
                  <w:vMerge/>
                  <w:vAlign w:val="center"/>
                </w:tcPr>
                <w:p w14:paraId="1ABF1590" w14:textId="77777777" w:rsidR="00F526E6" w:rsidRPr="0068452C" w:rsidRDefault="00F526E6" w:rsidP="00583A38">
                  <w:pPr>
                    <w:spacing w:before="0" w:after="0"/>
                    <w:ind w:left="0" w:firstLine="0"/>
                    <w:rPr>
                      <w:b/>
                      <w:sz w:val="16"/>
                      <w:szCs w:val="16"/>
                    </w:rPr>
                  </w:pPr>
                </w:p>
              </w:tc>
              <w:tc>
                <w:tcPr>
                  <w:tcW w:w="944" w:type="dxa"/>
                  <w:vAlign w:val="center"/>
                </w:tcPr>
                <w:p w14:paraId="2FAB081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before="0" w:after="0"/>
                    <w:ind w:left="0" w:firstLine="0"/>
                    <w:rPr>
                      <w:sz w:val="16"/>
                      <w:szCs w:val="16"/>
                    </w:rPr>
                  </w:pPr>
                </w:p>
              </w:tc>
              <w:tc>
                <w:tcPr>
                  <w:tcW w:w="773" w:type="dxa"/>
                  <w:vAlign w:val="center"/>
                </w:tcPr>
                <w:p w14:paraId="20915BC6" w14:textId="77777777" w:rsidR="00F526E6" w:rsidRPr="0068452C" w:rsidRDefault="00F526E6" w:rsidP="00583A38">
                  <w:pPr>
                    <w:spacing w:before="0" w:after="0"/>
                    <w:ind w:left="0" w:firstLine="0"/>
                    <w:rPr>
                      <w:sz w:val="16"/>
                      <w:szCs w:val="16"/>
                    </w:rPr>
                  </w:pPr>
                </w:p>
              </w:tc>
              <w:tc>
                <w:tcPr>
                  <w:tcW w:w="773" w:type="dxa"/>
                  <w:vAlign w:val="center"/>
                </w:tcPr>
                <w:p w14:paraId="037A8C4E" w14:textId="77777777" w:rsidR="00F526E6" w:rsidRPr="0068452C" w:rsidRDefault="00F526E6" w:rsidP="00583A38">
                  <w:pPr>
                    <w:spacing w:before="0" w:after="0"/>
                    <w:ind w:left="0" w:firstLine="0"/>
                    <w:rPr>
                      <w:sz w:val="16"/>
                      <w:szCs w:val="16"/>
                    </w:rPr>
                  </w:pPr>
                </w:p>
              </w:tc>
              <w:tc>
                <w:tcPr>
                  <w:tcW w:w="773" w:type="dxa"/>
                  <w:vAlign w:val="center"/>
                </w:tcPr>
                <w:p w14:paraId="0F6549DB" w14:textId="77777777" w:rsidR="00F526E6" w:rsidRPr="0068452C" w:rsidRDefault="00F526E6" w:rsidP="00583A38">
                  <w:pPr>
                    <w:spacing w:before="0" w:after="0"/>
                    <w:ind w:left="0" w:firstLine="0"/>
                    <w:rPr>
                      <w:sz w:val="16"/>
                      <w:szCs w:val="16"/>
                    </w:rPr>
                  </w:pPr>
                </w:p>
              </w:tc>
              <w:tc>
                <w:tcPr>
                  <w:tcW w:w="772" w:type="dxa"/>
                  <w:vAlign w:val="center"/>
                </w:tcPr>
                <w:p w14:paraId="3BCF0EE8" w14:textId="77777777" w:rsidR="00F526E6" w:rsidRPr="0068452C" w:rsidRDefault="00F526E6" w:rsidP="00583A38">
                  <w:pPr>
                    <w:spacing w:before="0" w:after="0"/>
                    <w:ind w:left="0" w:firstLine="0"/>
                    <w:rPr>
                      <w:sz w:val="16"/>
                      <w:szCs w:val="16"/>
                    </w:rPr>
                  </w:pPr>
                </w:p>
              </w:tc>
              <w:tc>
                <w:tcPr>
                  <w:tcW w:w="772" w:type="dxa"/>
                  <w:vAlign w:val="center"/>
                </w:tcPr>
                <w:p w14:paraId="117BA48A" w14:textId="77777777" w:rsidR="00F526E6" w:rsidRPr="0068452C" w:rsidRDefault="00F526E6" w:rsidP="00583A38">
                  <w:pPr>
                    <w:spacing w:before="0" w:after="0"/>
                    <w:ind w:left="0" w:firstLine="0"/>
                    <w:rPr>
                      <w:sz w:val="16"/>
                      <w:szCs w:val="16"/>
                    </w:rPr>
                  </w:pPr>
                </w:p>
              </w:tc>
              <w:tc>
                <w:tcPr>
                  <w:tcW w:w="773" w:type="dxa"/>
                  <w:vAlign w:val="center"/>
                </w:tcPr>
                <w:p w14:paraId="4F63F5D5" w14:textId="77777777" w:rsidR="00F526E6" w:rsidRPr="0068452C" w:rsidRDefault="00F526E6" w:rsidP="00583A38">
                  <w:pPr>
                    <w:spacing w:before="0" w:after="0"/>
                    <w:ind w:left="0" w:firstLine="0"/>
                    <w:rPr>
                      <w:sz w:val="16"/>
                      <w:szCs w:val="16"/>
                    </w:rPr>
                  </w:pPr>
                </w:p>
              </w:tc>
              <w:tc>
                <w:tcPr>
                  <w:tcW w:w="927" w:type="dxa"/>
                  <w:vAlign w:val="center"/>
                </w:tcPr>
                <w:p w14:paraId="48DAD2F5" w14:textId="77777777" w:rsidR="00F526E6" w:rsidRPr="0068452C" w:rsidRDefault="00F526E6" w:rsidP="00583A38">
                  <w:pPr>
                    <w:spacing w:before="0" w:after="0"/>
                    <w:ind w:left="0" w:firstLine="0"/>
                    <w:rPr>
                      <w:sz w:val="16"/>
                      <w:szCs w:val="16"/>
                    </w:rPr>
                  </w:pPr>
                </w:p>
              </w:tc>
              <w:tc>
                <w:tcPr>
                  <w:tcW w:w="929" w:type="dxa"/>
                  <w:vAlign w:val="center"/>
                </w:tcPr>
                <w:p w14:paraId="0DDBCE09" w14:textId="77777777" w:rsidR="00F526E6" w:rsidRPr="0068452C" w:rsidRDefault="00F526E6" w:rsidP="00583A38">
                  <w:pPr>
                    <w:spacing w:before="0" w:after="0"/>
                    <w:ind w:left="0" w:firstLine="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7FAF26"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before="0" w:after="0"/>
                    <w:ind w:left="0" w:firstLine="0"/>
                    <w:rPr>
                      <w:sz w:val="16"/>
                      <w:szCs w:val="16"/>
                    </w:rPr>
                  </w:pPr>
                </w:p>
              </w:tc>
              <w:tc>
                <w:tcPr>
                  <w:tcW w:w="773" w:type="dxa"/>
                  <w:vAlign w:val="center"/>
                </w:tcPr>
                <w:p w14:paraId="43768D01" w14:textId="77777777" w:rsidR="00F526E6" w:rsidRPr="0068452C" w:rsidRDefault="00F526E6" w:rsidP="00583A38">
                  <w:pPr>
                    <w:spacing w:before="0" w:after="0"/>
                    <w:ind w:left="0" w:firstLine="0"/>
                    <w:rPr>
                      <w:sz w:val="16"/>
                      <w:szCs w:val="16"/>
                    </w:rPr>
                  </w:pPr>
                </w:p>
              </w:tc>
              <w:tc>
                <w:tcPr>
                  <w:tcW w:w="773" w:type="dxa"/>
                  <w:vAlign w:val="center"/>
                </w:tcPr>
                <w:p w14:paraId="360C2725" w14:textId="77777777" w:rsidR="00F526E6" w:rsidRPr="0068452C" w:rsidRDefault="00F526E6" w:rsidP="00583A38">
                  <w:pPr>
                    <w:spacing w:before="0" w:after="0"/>
                    <w:ind w:left="0" w:firstLine="0"/>
                    <w:rPr>
                      <w:sz w:val="16"/>
                      <w:szCs w:val="16"/>
                    </w:rPr>
                  </w:pPr>
                </w:p>
              </w:tc>
              <w:tc>
                <w:tcPr>
                  <w:tcW w:w="773" w:type="dxa"/>
                  <w:vAlign w:val="center"/>
                </w:tcPr>
                <w:p w14:paraId="0B4690BC" w14:textId="77777777" w:rsidR="00F526E6" w:rsidRPr="0068452C" w:rsidRDefault="00F526E6" w:rsidP="00583A38">
                  <w:pPr>
                    <w:spacing w:before="0" w:after="0"/>
                    <w:ind w:left="0" w:firstLine="0"/>
                    <w:rPr>
                      <w:sz w:val="16"/>
                      <w:szCs w:val="16"/>
                    </w:rPr>
                  </w:pPr>
                </w:p>
              </w:tc>
              <w:tc>
                <w:tcPr>
                  <w:tcW w:w="772" w:type="dxa"/>
                  <w:vAlign w:val="center"/>
                </w:tcPr>
                <w:p w14:paraId="2D2B2B0E" w14:textId="77777777" w:rsidR="00F526E6" w:rsidRPr="0068452C" w:rsidRDefault="00F526E6" w:rsidP="00583A38">
                  <w:pPr>
                    <w:spacing w:before="0" w:after="0"/>
                    <w:ind w:left="0" w:firstLine="0"/>
                    <w:rPr>
                      <w:sz w:val="16"/>
                      <w:szCs w:val="16"/>
                    </w:rPr>
                  </w:pPr>
                </w:p>
              </w:tc>
              <w:tc>
                <w:tcPr>
                  <w:tcW w:w="772" w:type="dxa"/>
                  <w:vAlign w:val="center"/>
                </w:tcPr>
                <w:p w14:paraId="6C1F78BF" w14:textId="77777777" w:rsidR="00F526E6" w:rsidRPr="0068452C" w:rsidRDefault="00F526E6" w:rsidP="00583A38">
                  <w:pPr>
                    <w:spacing w:before="0" w:after="0"/>
                    <w:ind w:left="0" w:firstLine="0"/>
                    <w:rPr>
                      <w:sz w:val="16"/>
                      <w:szCs w:val="16"/>
                    </w:rPr>
                  </w:pPr>
                </w:p>
              </w:tc>
              <w:tc>
                <w:tcPr>
                  <w:tcW w:w="773" w:type="dxa"/>
                  <w:vAlign w:val="center"/>
                </w:tcPr>
                <w:p w14:paraId="0E682E3A" w14:textId="77777777" w:rsidR="00F526E6" w:rsidRPr="0068452C" w:rsidRDefault="00F526E6" w:rsidP="00583A38">
                  <w:pPr>
                    <w:spacing w:before="0" w:after="0"/>
                    <w:ind w:left="0" w:firstLine="0"/>
                    <w:rPr>
                      <w:sz w:val="16"/>
                      <w:szCs w:val="16"/>
                    </w:rPr>
                  </w:pPr>
                </w:p>
              </w:tc>
              <w:tc>
                <w:tcPr>
                  <w:tcW w:w="927" w:type="dxa"/>
                  <w:vAlign w:val="center"/>
                </w:tcPr>
                <w:p w14:paraId="4DC21DD8" w14:textId="77777777" w:rsidR="00F526E6" w:rsidRPr="0068452C" w:rsidRDefault="00F526E6" w:rsidP="00583A38">
                  <w:pPr>
                    <w:spacing w:before="0" w:after="0"/>
                    <w:ind w:left="0" w:firstLine="0"/>
                    <w:rPr>
                      <w:sz w:val="16"/>
                      <w:szCs w:val="16"/>
                    </w:rPr>
                  </w:pPr>
                </w:p>
              </w:tc>
              <w:tc>
                <w:tcPr>
                  <w:tcW w:w="929" w:type="dxa"/>
                  <w:vAlign w:val="center"/>
                </w:tcPr>
                <w:p w14:paraId="2AFFB8D8" w14:textId="77777777" w:rsidR="00F526E6" w:rsidRPr="0068452C" w:rsidRDefault="00F526E6" w:rsidP="00583A38">
                  <w:pPr>
                    <w:spacing w:before="0" w:after="0"/>
                    <w:ind w:left="0" w:firstLine="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before="0" w:after="0"/>
                    <w:ind w:left="0" w:firstLine="0"/>
                    <w:rPr>
                      <w:b/>
                      <w:sz w:val="16"/>
                      <w:szCs w:val="16"/>
                    </w:rPr>
                  </w:pPr>
                </w:p>
              </w:tc>
              <w:tc>
                <w:tcPr>
                  <w:tcW w:w="1081" w:type="dxa"/>
                  <w:vMerge/>
                  <w:vAlign w:val="center"/>
                </w:tcPr>
                <w:p w14:paraId="0F9F533C" w14:textId="77777777" w:rsidR="00F526E6" w:rsidRPr="0068452C" w:rsidRDefault="00F526E6" w:rsidP="00583A38">
                  <w:pPr>
                    <w:spacing w:before="0" w:after="0"/>
                    <w:ind w:left="0" w:firstLine="0"/>
                    <w:rPr>
                      <w:b/>
                      <w:sz w:val="16"/>
                      <w:szCs w:val="16"/>
                    </w:rPr>
                  </w:pPr>
                </w:p>
              </w:tc>
              <w:tc>
                <w:tcPr>
                  <w:tcW w:w="944" w:type="dxa"/>
                  <w:vAlign w:val="center"/>
                </w:tcPr>
                <w:p w14:paraId="6E48D87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before="0" w:after="0"/>
                    <w:ind w:left="0" w:firstLine="0"/>
                    <w:rPr>
                      <w:sz w:val="16"/>
                      <w:szCs w:val="16"/>
                    </w:rPr>
                  </w:pPr>
                </w:p>
              </w:tc>
              <w:tc>
                <w:tcPr>
                  <w:tcW w:w="773" w:type="dxa"/>
                  <w:vAlign w:val="center"/>
                </w:tcPr>
                <w:p w14:paraId="3D31BFCE" w14:textId="77777777" w:rsidR="00F526E6" w:rsidRPr="0068452C" w:rsidRDefault="00F526E6" w:rsidP="00583A38">
                  <w:pPr>
                    <w:spacing w:before="0" w:after="0"/>
                    <w:ind w:left="0" w:firstLine="0"/>
                    <w:rPr>
                      <w:sz w:val="16"/>
                      <w:szCs w:val="16"/>
                    </w:rPr>
                  </w:pPr>
                </w:p>
              </w:tc>
              <w:tc>
                <w:tcPr>
                  <w:tcW w:w="773" w:type="dxa"/>
                  <w:vAlign w:val="center"/>
                </w:tcPr>
                <w:p w14:paraId="38981216" w14:textId="77777777" w:rsidR="00F526E6" w:rsidRPr="0068452C" w:rsidRDefault="00F526E6" w:rsidP="00583A38">
                  <w:pPr>
                    <w:spacing w:before="0" w:after="0"/>
                    <w:ind w:left="0" w:firstLine="0"/>
                    <w:rPr>
                      <w:sz w:val="16"/>
                      <w:szCs w:val="16"/>
                    </w:rPr>
                  </w:pPr>
                </w:p>
              </w:tc>
              <w:tc>
                <w:tcPr>
                  <w:tcW w:w="773" w:type="dxa"/>
                  <w:vAlign w:val="center"/>
                </w:tcPr>
                <w:p w14:paraId="3CFA9E13" w14:textId="77777777" w:rsidR="00F526E6" w:rsidRPr="0068452C" w:rsidRDefault="00F526E6" w:rsidP="00583A38">
                  <w:pPr>
                    <w:spacing w:before="0" w:after="0"/>
                    <w:ind w:left="0" w:firstLine="0"/>
                    <w:rPr>
                      <w:sz w:val="16"/>
                      <w:szCs w:val="16"/>
                    </w:rPr>
                  </w:pPr>
                </w:p>
              </w:tc>
              <w:tc>
                <w:tcPr>
                  <w:tcW w:w="772" w:type="dxa"/>
                  <w:vAlign w:val="center"/>
                </w:tcPr>
                <w:p w14:paraId="758F0EB3" w14:textId="77777777" w:rsidR="00F526E6" w:rsidRPr="0068452C" w:rsidRDefault="00F526E6" w:rsidP="00583A38">
                  <w:pPr>
                    <w:spacing w:before="0" w:after="0"/>
                    <w:ind w:left="0" w:firstLine="0"/>
                    <w:rPr>
                      <w:sz w:val="16"/>
                      <w:szCs w:val="16"/>
                    </w:rPr>
                  </w:pPr>
                </w:p>
              </w:tc>
              <w:tc>
                <w:tcPr>
                  <w:tcW w:w="772" w:type="dxa"/>
                  <w:vAlign w:val="center"/>
                </w:tcPr>
                <w:p w14:paraId="0C33D407" w14:textId="77777777" w:rsidR="00F526E6" w:rsidRPr="0068452C" w:rsidRDefault="00F526E6" w:rsidP="00583A38">
                  <w:pPr>
                    <w:spacing w:before="0" w:after="0"/>
                    <w:ind w:left="0" w:firstLine="0"/>
                    <w:rPr>
                      <w:sz w:val="16"/>
                      <w:szCs w:val="16"/>
                    </w:rPr>
                  </w:pPr>
                </w:p>
              </w:tc>
              <w:tc>
                <w:tcPr>
                  <w:tcW w:w="773" w:type="dxa"/>
                  <w:vAlign w:val="center"/>
                </w:tcPr>
                <w:p w14:paraId="3B59D2B5" w14:textId="77777777" w:rsidR="00F526E6" w:rsidRPr="0068452C" w:rsidRDefault="00F526E6" w:rsidP="00583A38">
                  <w:pPr>
                    <w:spacing w:before="0" w:after="0"/>
                    <w:ind w:left="0" w:firstLine="0"/>
                    <w:rPr>
                      <w:sz w:val="16"/>
                      <w:szCs w:val="16"/>
                    </w:rPr>
                  </w:pPr>
                </w:p>
              </w:tc>
              <w:tc>
                <w:tcPr>
                  <w:tcW w:w="927" w:type="dxa"/>
                  <w:vAlign w:val="center"/>
                </w:tcPr>
                <w:p w14:paraId="7FF52C23" w14:textId="77777777" w:rsidR="00F526E6" w:rsidRPr="0068452C" w:rsidRDefault="00F526E6" w:rsidP="00583A38">
                  <w:pPr>
                    <w:spacing w:before="0" w:after="0"/>
                    <w:ind w:left="0" w:firstLine="0"/>
                    <w:rPr>
                      <w:sz w:val="16"/>
                      <w:szCs w:val="16"/>
                    </w:rPr>
                  </w:pPr>
                </w:p>
              </w:tc>
              <w:tc>
                <w:tcPr>
                  <w:tcW w:w="929" w:type="dxa"/>
                  <w:vAlign w:val="center"/>
                </w:tcPr>
                <w:p w14:paraId="7BAB385E" w14:textId="77777777" w:rsidR="00F526E6" w:rsidRPr="0068452C" w:rsidRDefault="00F526E6" w:rsidP="00583A38">
                  <w:pPr>
                    <w:spacing w:before="0" w:after="0"/>
                    <w:ind w:left="0" w:firstLine="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before="0" w:after="0"/>
                    <w:ind w:left="0" w:firstLine="0"/>
                    <w:rPr>
                      <w:b/>
                      <w:sz w:val="16"/>
                      <w:szCs w:val="16"/>
                    </w:rPr>
                  </w:pPr>
                </w:p>
              </w:tc>
              <w:tc>
                <w:tcPr>
                  <w:tcW w:w="1081" w:type="dxa"/>
                  <w:vMerge/>
                  <w:vAlign w:val="center"/>
                </w:tcPr>
                <w:p w14:paraId="18649D23" w14:textId="77777777" w:rsidR="00F526E6" w:rsidRPr="0068452C" w:rsidRDefault="00F526E6" w:rsidP="00583A38">
                  <w:pPr>
                    <w:spacing w:before="0" w:after="0"/>
                    <w:ind w:left="0" w:firstLine="0"/>
                    <w:rPr>
                      <w:b/>
                      <w:sz w:val="16"/>
                      <w:szCs w:val="16"/>
                    </w:rPr>
                  </w:pPr>
                </w:p>
              </w:tc>
              <w:tc>
                <w:tcPr>
                  <w:tcW w:w="944" w:type="dxa"/>
                  <w:vAlign w:val="center"/>
                </w:tcPr>
                <w:p w14:paraId="66ECF4F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before="0" w:after="0"/>
                    <w:ind w:left="0" w:firstLine="0"/>
                    <w:rPr>
                      <w:sz w:val="16"/>
                      <w:szCs w:val="16"/>
                    </w:rPr>
                  </w:pPr>
                </w:p>
              </w:tc>
              <w:tc>
                <w:tcPr>
                  <w:tcW w:w="773" w:type="dxa"/>
                  <w:vAlign w:val="center"/>
                </w:tcPr>
                <w:p w14:paraId="39139E6C" w14:textId="77777777" w:rsidR="00F526E6" w:rsidRPr="0068452C" w:rsidRDefault="00F526E6" w:rsidP="00583A38">
                  <w:pPr>
                    <w:spacing w:before="0" w:after="0"/>
                    <w:ind w:left="0" w:firstLine="0"/>
                    <w:rPr>
                      <w:sz w:val="16"/>
                      <w:szCs w:val="16"/>
                    </w:rPr>
                  </w:pPr>
                </w:p>
              </w:tc>
              <w:tc>
                <w:tcPr>
                  <w:tcW w:w="773" w:type="dxa"/>
                  <w:vAlign w:val="center"/>
                </w:tcPr>
                <w:p w14:paraId="40B16ABA" w14:textId="77777777" w:rsidR="00F526E6" w:rsidRPr="0068452C" w:rsidRDefault="00F526E6" w:rsidP="00583A38">
                  <w:pPr>
                    <w:spacing w:before="0" w:after="0"/>
                    <w:ind w:left="0" w:firstLine="0"/>
                    <w:rPr>
                      <w:sz w:val="16"/>
                      <w:szCs w:val="16"/>
                    </w:rPr>
                  </w:pPr>
                </w:p>
              </w:tc>
              <w:tc>
                <w:tcPr>
                  <w:tcW w:w="773" w:type="dxa"/>
                  <w:vAlign w:val="center"/>
                </w:tcPr>
                <w:p w14:paraId="71584513" w14:textId="77777777" w:rsidR="00F526E6" w:rsidRPr="0068452C" w:rsidRDefault="00F526E6" w:rsidP="00583A38">
                  <w:pPr>
                    <w:spacing w:before="0" w:after="0"/>
                    <w:ind w:left="0" w:firstLine="0"/>
                    <w:rPr>
                      <w:sz w:val="16"/>
                      <w:szCs w:val="16"/>
                    </w:rPr>
                  </w:pPr>
                </w:p>
              </w:tc>
              <w:tc>
                <w:tcPr>
                  <w:tcW w:w="772" w:type="dxa"/>
                  <w:vAlign w:val="center"/>
                </w:tcPr>
                <w:p w14:paraId="625ECC22" w14:textId="77777777" w:rsidR="00F526E6" w:rsidRPr="0068452C" w:rsidRDefault="00F526E6" w:rsidP="00583A38">
                  <w:pPr>
                    <w:spacing w:before="0" w:after="0"/>
                    <w:ind w:left="0" w:firstLine="0"/>
                    <w:rPr>
                      <w:sz w:val="16"/>
                      <w:szCs w:val="16"/>
                    </w:rPr>
                  </w:pPr>
                </w:p>
              </w:tc>
              <w:tc>
                <w:tcPr>
                  <w:tcW w:w="772" w:type="dxa"/>
                  <w:vAlign w:val="center"/>
                </w:tcPr>
                <w:p w14:paraId="69CA1349" w14:textId="77777777" w:rsidR="00F526E6" w:rsidRPr="0068452C" w:rsidRDefault="00F526E6" w:rsidP="00583A38">
                  <w:pPr>
                    <w:spacing w:before="0" w:after="0"/>
                    <w:ind w:left="0" w:firstLine="0"/>
                    <w:rPr>
                      <w:sz w:val="16"/>
                      <w:szCs w:val="16"/>
                    </w:rPr>
                  </w:pPr>
                </w:p>
              </w:tc>
              <w:tc>
                <w:tcPr>
                  <w:tcW w:w="773" w:type="dxa"/>
                  <w:vAlign w:val="center"/>
                </w:tcPr>
                <w:p w14:paraId="0852B6AF" w14:textId="77777777" w:rsidR="00F526E6" w:rsidRPr="0068452C" w:rsidRDefault="00F526E6" w:rsidP="00583A38">
                  <w:pPr>
                    <w:spacing w:before="0" w:after="0"/>
                    <w:ind w:left="0" w:firstLine="0"/>
                    <w:rPr>
                      <w:sz w:val="16"/>
                      <w:szCs w:val="16"/>
                    </w:rPr>
                  </w:pPr>
                </w:p>
              </w:tc>
              <w:tc>
                <w:tcPr>
                  <w:tcW w:w="927" w:type="dxa"/>
                  <w:vAlign w:val="center"/>
                </w:tcPr>
                <w:p w14:paraId="6836FEE9" w14:textId="77777777" w:rsidR="00F526E6" w:rsidRPr="0068452C" w:rsidRDefault="00F526E6" w:rsidP="00583A38">
                  <w:pPr>
                    <w:spacing w:before="0" w:after="0"/>
                    <w:ind w:left="0" w:firstLine="0"/>
                    <w:rPr>
                      <w:sz w:val="16"/>
                      <w:szCs w:val="16"/>
                    </w:rPr>
                  </w:pPr>
                </w:p>
              </w:tc>
              <w:tc>
                <w:tcPr>
                  <w:tcW w:w="929" w:type="dxa"/>
                  <w:vAlign w:val="center"/>
                </w:tcPr>
                <w:p w14:paraId="20DE1859" w14:textId="77777777" w:rsidR="00F526E6" w:rsidRPr="0068452C" w:rsidRDefault="00F526E6" w:rsidP="00583A38">
                  <w:pPr>
                    <w:spacing w:before="0" w:after="0"/>
                    <w:ind w:left="0" w:firstLine="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before="0" w:after="0"/>
                    <w:ind w:left="0" w:firstLine="0"/>
                    <w:rPr>
                      <w:b/>
                      <w:sz w:val="16"/>
                      <w:szCs w:val="16"/>
                    </w:rPr>
                  </w:pPr>
                </w:p>
              </w:tc>
              <w:tc>
                <w:tcPr>
                  <w:tcW w:w="1081" w:type="dxa"/>
                  <w:vMerge/>
                  <w:vAlign w:val="center"/>
                </w:tcPr>
                <w:p w14:paraId="490E4589" w14:textId="77777777" w:rsidR="00F526E6" w:rsidRPr="0068452C" w:rsidRDefault="00F526E6" w:rsidP="00583A38">
                  <w:pPr>
                    <w:spacing w:before="0" w:after="0"/>
                    <w:ind w:left="0" w:firstLine="0"/>
                    <w:rPr>
                      <w:b/>
                      <w:sz w:val="16"/>
                      <w:szCs w:val="16"/>
                    </w:rPr>
                  </w:pPr>
                </w:p>
              </w:tc>
              <w:tc>
                <w:tcPr>
                  <w:tcW w:w="944" w:type="dxa"/>
                  <w:vAlign w:val="center"/>
                </w:tcPr>
                <w:p w14:paraId="438E653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before="0" w:after="0"/>
                    <w:ind w:left="0" w:firstLine="0"/>
                    <w:rPr>
                      <w:sz w:val="16"/>
                      <w:szCs w:val="16"/>
                    </w:rPr>
                  </w:pPr>
                </w:p>
              </w:tc>
              <w:tc>
                <w:tcPr>
                  <w:tcW w:w="773" w:type="dxa"/>
                  <w:vAlign w:val="center"/>
                </w:tcPr>
                <w:p w14:paraId="00297726" w14:textId="77777777" w:rsidR="00F526E6" w:rsidRPr="0068452C" w:rsidRDefault="00F526E6" w:rsidP="00583A38">
                  <w:pPr>
                    <w:spacing w:before="0" w:after="0"/>
                    <w:ind w:left="0" w:firstLine="0"/>
                    <w:rPr>
                      <w:sz w:val="16"/>
                      <w:szCs w:val="16"/>
                    </w:rPr>
                  </w:pPr>
                </w:p>
              </w:tc>
              <w:tc>
                <w:tcPr>
                  <w:tcW w:w="773" w:type="dxa"/>
                  <w:vAlign w:val="center"/>
                </w:tcPr>
                <w:p w14:paraId="51CC8D9F" w14:textId="77777777" w:rsidR="00F526E6" w:rsidRPr="0068452C" w:rsidRDefault="00F526E6" w:rsidP="00583A38">
                  <w:pPr>
                    <w:spacing w:before="0" w:after="0"/>
                    <w:ind w:left="0" w:firstLine="0"/>
                    <w:rPr>
                      <w:sz w:val="16"/>
                      <w:szCs w:val="16"/>
                    </w:rPr>
                  </w:pPr>
                </w:p>
              </w:tc>
              <w:tc>
                <w:tcPr>
                  <w:tcW w:w="773" w:type="dxa"/>
                  <w:vAlign w:val="center"/>
                </w:tcPr>
                <w:p w14:paraId="2F61FC08" w14:textId="77777777" w:rsidR="00F526E6" w:rsidRPr="0068452C" w:rsidRDefault="00F526E6" w:rsidP="00583A38">
                  <w:pPr>
                    <w:spacing w:before="0" w:after="0"/>
                    <w:ind w:left="0" w:firstLine="0"/>
                    <w:rPr>
                      <w:sz w:val="16"/>
                      <w:szCs w:val="16"/>
                    </w:rPr>
                  </w:pPr>
                </w:p>
              </w:tc>
              <w:tc>
                <w:tcPr>
                  <w:tcW w:w="772" w:type="dxa"/>
                  <w:vAlign w:val="center"/>
                </w:tcPr>
                <w:p w14:paraId="5D0E9D04" w14:textId="77777777" w:rsidR="00F526E6" w:rsidRPr="0068452C" w:rsidRDefault="00F526E6" w:rsidP="00583A38">
                  <w:pPr>
                    <w:spacing w:before="0" w:after="0"/>
                    <w:ind w:left="0" w:firstLine="0"/>
                    <w:rPr>
                      <w:sz w:val="16"/>
                      <w:szCs w:val="16"/>
                    </w:rPr>
                  </w:pPr>
                </w:p>
              </w:tc>
              <w:tc>
                <w:tcPr>
                  <w:tcW w:w="772" w:type="dxa"/>
                  <w:vAlign w:val="center"/>
                </w:tcPr>
                <w:p w14:paraId="14AA81B1" w14:textId="77777777" w:rsidR="00F526E6" w:rsidRPr="0068452C" w:rsidRDefault="00F526E6" w:rsidP="00583A38">
                  <w:pPr>
                    <w:spacing w:before="0" w:after="0"/>
                    <w:ind w:left="0" w:firstLine="0"/>
                    <w:rPr>
                      <w:sz w:val="16"/>
                      <w:szCs w:val="16"/>
                    </w:rPr>
                  </w:pPr>
                </w:p>
              </w:tc>
              <w:tc>
                <w:tcPr>
                  <w:tcW w:w="773" w:type="dxa"/>
                  <w:vAlign w:val="center"/>
                </w:tcPr>
                <w:p w14:paraId="6C3E119B" w14:textId="77777777" w:rsidR="00F526E6" w:rsidRPr="0068452C" w:rsidRDefault="00F526E6" w:rsidP="00583A38">
                  <w:pPr>
                    <w:spacing w:before="0" w:after="0"/>
                    <w:ind w:left="0" w:firstLine="0"/>
                    <w:rPr>
                      <w:sz w:val="16"/>
                      <w:szCs w:val="16"/>
                    </w:rPr>
                  </w:pPr>
                </w:p>
              </w:tc>
              <w:tc>
                <w:tcPr>
                  <w:tcW w:w="927" w:type="dxa"/>
                  <w:vAlign w:val="center"/>
                </w:tcPr>
                <w:p w14:paraId="24364AE4" w14:textId="77777777" w:rsidR="00F526E6" w:rsidRPr="0068452C" w:rsidRDefault="00F526E6" w:rsidP="00583A38">
                  <w:pPr>
                    <w:spacing w:before="0" w:after="0"/>
                    <w:ind w:left="0" w:firstLine="0"/>
                    <w:rPr>
                      <w:sz w:val="16"/>
                      <w:szCs w:val="16"/>
                    </w:rPr>
                  </w:pPr>
                </w:p>
              </w:tc>
              <w:tc>
                <w:tcPr>
                  <w:tcW w:w="929" w:type="dxa"/>
                  <w:vAlign w:val="center"/>
                </w:tcPr>
                <w:p w14:paraId="51E3CFBD" w14:textId="77777777" w:rsidR="00F526E6" w:rsidRPr="0068452C" w:rsidRDefault="00F526E6" w:rsidP="00583A38">
                  <w:pPr>
                    <w:spacing w:before="0" w:after="0"/>
                    <w:ind w:left="0" w:firstLine="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D8F76E5"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before="0" w:after="0"/>
                    <w:ind w:left="0" w:firstLine="0"/>
                    <w:rPr>
                      <w:sz w:val="16"/>
                      <w:szCs w:val="16"/>
                    </w:rPr>
                  </w:pPr>
                </w:p>
              </w:tc>
              <w:tc>
                <w:tcPr>
                  <w:tcW w:w="773" w:type="dxa"/>
                  <w:vAlign w:val="center"/>
                </w:tcPr>
                <w:p w14:paraId="5288CFAE" w14:textId="77777777" w:rsidR="00F526E6" w:rsidRPr="0068452C" w:rsidRDefault="00F526E6" w:rsidP="00583A38">
                  <w:pPr>
                    <w:spacing w:before="0" w:after="0"/>
                    <w:ind w:left="0" w:firstLine="0"/>
                    <w:rPr>
                      <w:sz w:val="16"/>
                      <w:szCs w:val="16"/>
                    </w:rPr>
                  </w:pPr>
                </w:p>
              </w:tc>
              <w:tc>
                <w:tcPr>
                  <w:tcW w:w="773" w:type="dxa"/>
                  <w:vAlign w:val="center"/>
                </w:tcPr>
                <w:p w14:paraId="65942BF6" w14:textId="77777777" w:rsidR="00F526E6" w:rsidRPr="0068452C" w:rsidRDefault="00F526E6" w:rsidP="00583A38">
                  <w:pPr>
                    <w:spacing w:before="0" w:after="0"/>
                    <w:ind w:left="0" w:firstLine="0"/>
                    <w:rPr>
                      <w:sz w:val="16"/>
                      <w:szCs w:val="16"/>
                    </w:rPr>
                  </w:pPr>
                </w:p>
              </w:tc>
              <w:tc>
                <w:tcPr>
                  <w:tcW w:w="773" w:type="dxa"/>
                  <w:vAlign w:val="center"/>
                </w:tcPr>
                <w:p w14:paraId="00676FD6" w14:textId="77777777" w:rsidR="00F526E6" w:rsidRPr="0068452C" w:rsidRDefault="00F526E6" w:rsidP="00583A38">
                  <w:pPr>
                    <w:spacing w:before="0" w:after="0"/>
                    <w:ind w:left="0" w:firstLine="0"/>
                    <w:rPr>
                      <w:sz w:val="16"/>
                      <w:szCs w:val="16"/>
                    </w:rPr>
                  </w:pPr>
                </w:p>
              </w:tc>
              <w:tc>
                <w:tcPr>
                  <w:tcW w:w="772" w:type="dxa"/>
                  <w:vAlign w:val="center"/>
                </w:tcPr>
                <w:p w14:paraId="1B3A14B3" w14:textId="77777777" w:rsidR="00F526E6" w:rsidRPr="0068452C" w:rsidRDefault="00F526E6" w:rsidP="00583A38">
                  <w:pPr>
                    <w:spacing w:before="0" w:after="0"/>
                    <w:ind w:left="0" w:firstLine="0"/>
                    <w:rPr>
                      <w:sz w:val="16"/>
                      <w:szCs w:val="16"/>
                    </w:rPr>
                  </w:pPr>
                </w:p>
              </w:tc>
              <w:tc>
                <w:tcPr>
                  <w:tcW w:w="772" w:type="dxa"/>
                  <w:vAlign w:val="center"/>
                </w:tcPr>
                <w:p w14:paraId="1E38D419" w14:textId="77777777" w:rsidR="00F526E6" w:rsidRPr="0068452C" w:rsidRDefault="00F526E6" w:rsidP="00583A38">
                  <w:pPr>
                    <w:spacing w:before="0" w:after="0"/>
                    <w:ind w:left="0" w:firstLine="0"/>
                    <w:rPr>
                      <w:sz w:val="16"/>
                      <w:szCs w:val="16"/>
                    </w:rPr>
                  </w:pPr>
                </w:p>
              </w:tc>
              <w:tc>
                <w:tcPr>
                  <w:tcW w:w="773" w:type="dxa"/>
                  <w:vAlign w:val="center"/>
                </w:tcPr>
                <w:p w14:paraId="052D865F" w14:textId="77777777" w:rsidR="00F526E6" w:rsidRPr="0068452C" w:rsidRDefault="00F526E6" w:rsidP="00583A38">
                  <w:pPr>
                    <w:spacing w:before="0" w:after="0"/>
                    <w:ind w:left="0" w:firstLine="0"/>
                    <w:rPr>
                      <w:sz w:val="16"/>
                      <w:szCs w:val="16"/>
                    </w:rPr>
                  </w:pPr>
                </w:p>
              </w:tc>
              <w:tc>
                <w:tcPr>
                  <w:tcW w:w="927" w:type="dxa"/>
                  <w:vAlign w:val="center"/>
                </w:tcPr>
                <w:p w14:paraId="3E88A255" w14:textId="77777777" w:rsidR="00F526E6" w:rsidRPr="0068452C" w:rsidRDefault="00F526E6" w:rsidP="00583A38">
                  <w:pPr>
                    <w:spacing w:before="0" w:after="0"/>
                    <w:ind w:left="0" w:firstLine="0"/>
                    <w:rPr>
                      <w:sz w:val="16"/>
                      <w:szCs w:val="16"/>
                    </w:rPr>
                  </w:pPr>
                </w:p>
              </w:tc>
              <w:tc>
                <w:tcPr>
                  <w:tcW w:w="929" w:type="dxa"/>
                  <w:vAlign w:val="center"/>
                </w:tcPr>
                <w:p w14:paraId="1AC87D15" w14:textId="77777777" w:rsidR="00F526E6" w:rsidRPr="0068452C" w:rsidRDefault="00F526E6" w:rsidP="00583A38">
                  <w:pPr>
                    <w:spacing w:before="0" w:after="0"/>
                    <w:ind w:left="0" w:firstLine="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before="0" w:after="0"/>
                    <w:ind w:left="0" w:firstLine="0"/>
                    <w:rPr>
                      <w:b/>
                      <w:sz w:val="16"/>
                      <w:szCs w:val="16"/>
                    </w:rPr>
                  </w:pPr>
                </w:p>
              </w:tc>
              <w:tc>
                <w:tcPr>
                  <w:tcW w:w="1081" w:type="dxa"/>
                  <w:vMerge/>
                  <w:vAlign w:val="center"/>
                </w:tcPr>
                <w:p w14:paraId="1BFEE0A7" w14:textId="77777777" w:rsidR="00F526E6" w:rsidRPr="0068452C" w:rsidRDefault="00F526E6" w:rsidP="00583A38">
                  <w:pPr>
                    <w:spacing w:before="0" w:after="0"/>
                    <w:ind w:left="0" w:firstLine="0"/>
                    <w:rPr>
                      <w:b/>
                      <w:sz w:val="16"/>
                      <w:szCs w:val="16"/>
                    </w:rPr>
                  </w:pPr>
                </w:p>
              </w:tc>
              <w:tc>
                <w:tcPr>
                  <w:tcW w:w="944" w:type="dxa"/>
                  <w:vAlign w:val="center"/>
                </w:tcPr>
                <w:p w14:paraId="1BFD2C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before="0" w:after="0"/>
                    <w:ind w:left="0" w:firstLine="0"/>
                    <w:rPr>
                      <w:sz w:val="16"/>
                      <w:szCs w:val="16"/>
                    </w:rPr>
                  </w:pPr>
                </w:p>
              </w:tc>
              <w:tc>
                <w:tcPr>
                  <w:tcW w:w="773" w:type="dxa"/>
                  <w:vAlign w:val="center"/>
                </w:tcPr>
                <w:p w14:paraId="28F363B4" w14:textId="77777777" w:rsidR="00F526E6" w:rsidRPr="0068452C" w:rsidRDefault="00F526E6" w:rsidP="00583A38">
                  <w:pPr>
                    <w:spacing w:before="0" w:after="0"/>
                    <w:ind w:left="0" w:firstLine="0"/>
                    <w:rPr>
                      <w:sz w:val="16"/>
                      <w:szCs w:val="16"/>
                    </w:rPr>
                  </w:pPr>
                </w:p>
              </w:tc>
              <w:tc>
                <w:tcPr>
                  <w:tcW w:w="773" w:type="dxa"/>
                  <w:vAlign w:val="center"/>
                </w:tcPr>
                <w:p w14:paraId="1C44A8D0" w14:textId="77777777" w:rsidR="00F526E6" w:rsidRPr="0068452C" w:rsidRDefault="00F526E6" w:rsidP="00583A38">
                  <w:pPr>
                    <w:spacing w:before="0" w:after="0"/>
                    <w:ind w:left="0" w:firstLine="0"/>
                    <w:rPr>
                      <w:sz w:val="16"/>
                      <w:szCs w:val="16"/>
                    </w:rPr>
                  </w:pPr>
                </w:p>
              </w:tc>
              <w:tc>
                <w:tcPr>
                  <w:tcW w:w="773" w:type="dxa"/>
                  <w:vAlign w:val="center"/>
                </w:tcPr>
                <w:p w14:paraId="110D04CA" w14:textId="77777777" w:rsidR="00F526E6" w:rsidRPr="0068452C" w:rsidRDefault="00F526E6" w:rsidP="00583A38">
                  <w:pPr>
                    <w:spacing w:before="0" w:after="0"/>
                    <w:ind w:left="0" w:firstLine="0"/>
                    <w:rPr>
                      <w:sz w:val="16"/>
                      <w:szCs w:val="16"/>
                    </w:rPr>
                  </w:pPr>
                </w:p>
              </w:tc>
              <w:tc>
                <w:tcPr>
                  <w:tcW w:w="772" w:type="dxa"/>
                  <w:vAlign w:val="center"/>
                </w:tcPr>
                <w:p w14:paraId="3B7D68F6" w14:textId="77777777" w:rsidR="00F526E6" w:rsidRPr="0068452C" w:rsidRDefault="00F526E6" w:rsidP="00583A38">
                  <w:pPr>
                    <w:spacing w:before="0" w:after="0"/>
                    <w:ind w:left="0" w:firstLine="0"/>
                    <w:rPr>
                      <w:sz w:val="16"/>
                      <w:szCs w:val="16"/>
                    </w:rPr>
                  </w:pPr>
                </w:p>
              </w:tc>
              <w:tc>
                <w:tcPr>
                  <w:tcW w:w="772" w:type="dxa"/>
                  <w:vAlign w:val="center"/>
                </w:tcPr>
                <w:p w14:paraId="55308C51" w14:textId="77777777" w:rsidR="00F526E6" w:rsidRPr="0068452C" w:rsidRDefault="00F526E6" w:rsidP="00583A38">
                  <w:pPr>
                    <w:spacing w:before="0" w:after="0"/>
                    <w:ind w:left="0" w:firstLine="0"/>
                    <w:rPr>
                      <w:sz w:val="16"/>
                      <w:szCs w:val="16"/>
                    </w:rPr>
                  </w:pPr>
                </w:p>
              </w:tc>
              <w:tc>
                <w:tcPr>
                  <w:tcW w:w="773" w:type="dxa"/>
                  <w:vAlign w:val="center"/>
                </w:tcPr>
                <w:p w14:paraId="4283EF4B" w14:textId="77777777" w:rsidR="00F526E6" w:rsidRPr="0068452C" w:rsidRDefault="00F526E6" w:rsidP="00583A38">
                  <w:pPr>
                    <w:spacing w:before="0" w:after="0"/>
                    <w:ind w:left="0" w:firstLine="0"/>
                    <w:rPr>
                      <w:sz w:val="16"/>
                      <w:szCs w:val="16"/>
                    </w:rPr>
                  </w:pPr>
                </w:p>
              </w:tc>
              <w:tc>
                <w:tcPr>
                  <w:tcW w:w="927" w:type="dxa"/>
                  <w:vAlign w:val="center"/>
                </w:tcPr>
                <w:p w14:paraId="5A7FF15A" w14:textId="77777777" w:rsidR="00F526E6" w:rsidRPr="0068452C" w:rsidRDefault="00F526E6" w:rsidP="00583A38">
                  <w:pPr>
                    <w:spacing w:before="0" w:after="0"/>
                    <w:ind w:left="0" w:firstLine="0"/>
                    <w:rPr>
                      <w:sz w:val="16"/>
                      <w:szCs w:val="16"/>
                    </w:rPr>
                  </w:pPr>
                </w:p>
              </w:tc>
              <w:tc>
                <w:tcPr>
                  <w:tcW w:w="929" w:type="dxa"/>
                  <w:vAlign w:val="center"/>
                </w:tcPr>
                <w:p w14:paraId="795AF31E" w14:textId="77777777" w:rsidR="00F526E6" w:rsidRPr="0068452C" w:rsidRDefault="00F526E6" w:rsidP="00583A38">
                  <w:pPr>
                    <w:spacing w:before="0" w:after="0"/>
                    <w:ind w:left="0" w:firstLine="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before="0" w:after="0"/>
                    <w:ind w:left="0" w:firstLine="0"/>
                    <w:rPr>
                      <w:b/>
                      <w:sz w:val="16"/>
                      <w:szCs w:val="16"/>
                    </w:rPr>
                  </w:pPr>
                </w:p>
              </w:tc>
              <w:tc>
                <w:tcPr>
                  <w:tcW w:w="1081" w:type="dxa"/>
                  <w:vMerge/>
                  <w:vAlign w:val="center"/>
                </w:tcPr>
                <w:p w14:paraId="5AA89F31" w14:textId="77777777" w:rsidR="00F526E6" w:rsidRPr="0068452C" w:rsidRDefault="00F526E6" w:rsidP="00583A38">
                  <w:pPr>
                    <w:spacing w:before="0" w:after="0"/>
                    <w:ind w:left="0" w:firstLine="0"/>
                    <w:rPr>
                      <w:b/>
                      <w:sz w:val="16"/>
                      <w:szCs w:val="16"/>
                    </w:rPr>
                  </w:pPr>
                </w:p>
              </w:tc>
              <w:tc>
                <w:tcPr>
                  <w:tcW w:w="944" w:type="dxa"/>
                  <w:vAlign w:val="center"/>
                </w:tcPr>
                <w:p w14:paraId="11F0011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before="0" w:after="0"/>
                    <w:ind w:left="0" w:firstLine="0"/>
                    <w:rPr>
                      <w:sz w:val="16"/>
                      <w:szCs w:val="16"/>
                    </w:rPr>
                  </w:pPr>
                </w:p>
              </w:tc>
              <w:tc>
                <w:tcPr>
                  <w:tcW w:w="773" w:type="dxa"/>
                  <w:vAlign w:val="center"/>
                </w:tcPr>
                <w:p w14:paraId="4EDD5F7D" w14:textId="77777777" w:rsidR="00F526E6" w:rsidRPr="0068452C" w:rsidRDefault="00F526E6" w:rsidP="00583A38">
                  <w:pPr>
                    <w:spacing w:before="0" w:after="0"/>
                    <w:ind w:left="0" w:firstLine="0"/>
                    <w:rPr>
                      <w:sz w:val="16"/>
                      <w:szCs w:val="16"/>
                    </w:rPr>
                  </w:pPr>
                </w:p>
              </w:tc>
              <w:tc>
                <w:tcPr>
                  <w:tcW w:w="773" w:type="dxa"/>
                  <w:vAlign w:val="center"/>
                </w:tcPr>
                <w:p w14:paraId="1DA52477" w14:textId="77777777" w:rsidR="00F526E6" w:rsidRPr="0068452C" w:rsidRDefault="00F526E6" w:rsidP="00583A38">
                  <w:pPr>
                    <w:spacing w:before="0" w:after="0"/>
                    <w:ind w:left="0" w:firstLine="0"/>
                    <w:rPr>
                      <w:sz w:val="16"/>
                      <w:szCs w:val="16"/>
                    </w:rPr>
                  </w:pPr>
                </w:p>
              </w:tc>
              <w:tc>
                <w:tcPr>
                  <w:tcW w:w="773" w:type="dxa"/>
                  <w:vAlign w:val="center"/>
                </w:tcPr>
                <w:p w14:paraId="6374ABD7" w14:textId="77777777" w:rsidR="00F526E6" w:rsidRPr="0068452C" w:rsidRDefault="00F526E6" w:rsidP="00583A38">
                  <w:pPr>
                    <w:spacing w:before="0" w:after="0"/>
                    <w:ind w:left="0" w:firstLine="0"/>
                    <w:rPr>
                      <w:sz w:val="16"/>
                      <w:szCs w:val="16"/>
                    </w:rPr>
                  </w:pPr>
                </w:p>
              </w:tc>
              <w:tc>
                <w:tcPr>
                  <w:tcW w:w="772" w:type="dxa"/>
                  <w:vAlign w:val="center"/>
                </w:tcPr>
                <w:p w14:paraId="0DF1434E" w14:textId="77777777" w:rsidR="00F526E6" w:rsidRPr="0068452C" w:rsidRDefault="00F526E6" w:rsidP="00583A38">
                  <w:pPr>
                    <w:spacing w:before="0" w:after="0"/>
                    <w:ind w:left="0" w:firstLine="0"/>
                    <w:rPr>
                      <w:sz w:val="16"/>
                      <w:szCs w:val="16"/>
                    </w:rPr>
                  </w:pPr>
                </w:p>
              </w:tc>
              <w:tc>
                <w:tcPr>
                  <w:tcW w:w="772" w:type="dxa"/>
                  <w:vAlign w:val="center"/>
                </w:tcPr>
                <w:p w14:paraId="7BAFC5E6" w14:textId="77777777" w:rsidR="00F526E6" w:rsidRPr="0068452C" w:rsidRDefault="00F526E6" w:rsidP="00583A38">
                  <w:pPr>
                    <w:spacing w:before="0" w:after="0"/>
                    <w:ind w:left="0" w:firstLine="0"/>
                    <w:rPr>
                      <w:sz w:val="16"/>
                      <w:szCs w:val="16"/>
                    </w:rPr>
                  </w:pPr>
                </w:p>
              </w:tc>
              <w:tc>
                <w:tcPr>
                  <w:tcW w:w="773" w:type="dxa"/>
                  <w:vAlign w:val="center"/>
                </w:tcPr>
                <w:p w14:paraId="2147FC19" w14:textId="77777777" w:rsidR="00F526E6" w:rsidRPr="0068452C" w:rsidRDefault="00F526E6" w:rsidP="00583A38">
                  <w:pPr>
                    <w:spacing w:before="0" w:after="0"/>
                    <w:ind w:left="0" w:firstLine="0"/>
                    <w:rPr>
                      <w:sz w:val="16"/>
                      <w:szCs w:val="16"/>
                    </w:rPr>
                  </w:pPr>
                </w:p>
              </w:tc>
              <w:tc>
                <w:tcPr>
                  <w:tcW w:w="927" w:type="dxa"/>
                  <w:vAlign w:val="center"/>
                </w:tcPr>
                <w:p w14:paraId="619F0227" w14:textId="77777777" w:rsidR="00F526E6" w:rsidRPr="0068452C" w:rsidRDefault="00F526E6" w:rsidP="00583A38">
                  <w:pPr>
                    <w:spacing w:before="0" w:after="0"/>
                    <w:ind w:left="0" w:firstLine="0"/>
                    <w:rPr>
                      <w:sz w:val="16"/>
                      <w:szCs w:val="16"/>
                    </w:rPr>
                  </w:pPr>
                </w:p>
              </w:tc>
              <w:tc>
                <w:tcPr>
                  <w:tcW w:w="929" w:type="dxa"/>
                  <w:vAlign w:val="center"/>
                </w:tcPr>
                <w:p w14:paraId="2C227F6A" w14:textId="77777777" w:rsidR="00F526E6" w:rsidRPr="0068452C" w:rsidRDefault="00F526E6" w:rsidP="00583A38">
                  <w:pPr>
                    <w:spacing w:before="0" w:after="0"/>
                    <w:ind w:left="0" w:firstLine="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before="0" w:after="0"/>
                    <w:ind w:left="0" w:firstLine="0"/>
                    <w:rPr>
                      <w:b/>
                      <w:sz w:val="16"/>
                      <w:szCs w:val="16"/>
                    </w:rPr>
                  </w:pPr>
                </w:p>
              </w:tc>
              <w:tc>
                <w:tcPr>
                  <w:tcW w:w="1081" w:type="dxa"/>
                  <w:vMerge/>
                  <w:vAlign w:val="center"/>
                </w:tcPr>
                <w:p w14:paraId="0B160C29" w14:textId="77777777" w:rsidR="00F526E6" w:rsidRPr="0068452C" w:rsidRDefault="00F526E6" w:rsidP="00583A38">
                  <w:pPr>
                    <w:spacing w:before="0" w:after="0"/>
                    <w:ind w:left="0" w:firstLine="0"/>
                    <w:rPr>
                      <w:b/>
                      <w:sz w:val="16"/>
                      <w:szCs w:val="16"/>
                    </w:rPr>
                  </w:pPr>
                </w:p>
              </w:tc>
              <w:tc>
                <w:tcPr>
                  <w:tcW w:w="944" w:type="dxa"/>
                  <w:vAlign w:val="center"/>
                </w:tcPr>
                <w:p w14:paraId="67DD2EE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before="0" w:after="0"/>
                    <w:ind w:left="0" w:firstLine="0"/>
                    <w:rPr>
                      <w:sz w:val="16"/>
                      <w:szCs w:val="16"/>
                    </w:rPr>
                  </w:pPr>
                </w:p>
              </w:tc>
              <w:tc>
                <w:tcPr>
                  <w:tcW w:w="773" w:type="dxa"/>
                  <w:vAlign w:val="center"/>
                </w:tcPr>
                <w:p w14:paraId="2DF99C72" w14:textId="77777777" w:rsidR="00F526E6" w:rsidRPr="0068452C" w:rsidRDefault="00F526E6" w:rsidP="00583A38">
                  <w:pPr>
                    <w:spacing w:before="0" w:after="0"/>
                    <w:ind w:left="0" w:firstLine="0"/>
                    <w:rPr>
                      <w:sz w:val="16"/>
                      <w:szCs w:val="16"/>
                    </w:rPr>
                  </w:pPr>
                </w:p>
              </w:tc>
              <w:tc>
                <w:tcPr>
                  <w:tcW w:w="773" w:type="dxa"/>
                  <w:vAlign w:val="center"/>
                </w:tcPr>
                <w:p w14:paraId="5BF39AA7" w14:textId="77777777" w:rsidR="00F526E6" w:rsidRPr="0068452C" w:rsidRDefault="00F526E6" w:rsidP="00583A38">
                  <w:pPr>
                    <w:spacing w:before="0" w:after="0"/>
                    <w:ind w:left="0" w:firstLine="0"/>
                    <w:rPr>
                      <w:sz w:val="16"/>
                      <w:szCs w:val="16"/>
                    </w:rPr>
                  </w:pPr>
                </w:p>
              </w:tc>
              <w:tc>
                <w:tcPr>
                  <w:tcW w:w="773" w:type="dxa"/>
                  <w:vAlign w:val="center"/>
                </w:tcPr>
                <w:p w14:paraId="2B80DF52" w14:textId="77777777" w:rsidR="00F526E6" w:rsidRPr="0068452C" w:rsidRDefault="00F526E6" w:rsidP="00583A38">
                  <w:pPr>
                    <w:spacing w:before="0" w:after="0"/>
                    <w:ind w:left="0" w:firstLine="0"/>
                    <w:rPr>
                      <w:sz w:val="16"/>
                      <w:szCs w:val="16"/>
                    </w:rPr>
                  </w:pPr>
                </w:p>
              </w:tc>
              <w:tc>
                <w:tcPr>
                  <w:tcW w:w="772" w:type="dxa"/>
                  <w:vAlign w:val="center"/>
                </w:tcPr>
                <w:p w14:paraId="0A0420CA" w14:textId="77777777" w:rsidR="00F526E6" w:rsidRPr="0068452C" w:rsidRDefault="00F526E6" w:rsidP="00583A38">
                  <w:pPr>
                    <w:spacing w:before="0" w:after="0"/>
                    <w:ind w:left="0" w:firstLine="0"/>
                    <w:rPr>
                      <w:sz w:val="16"/>
                      <w:szCs w:val="16"/>
                    </w:rPr>
                  </w:pPr>
                </w:p>
              </w:tc>
              <w:tc>
                <w:tcPr>
                  <w:tcW w:w="772" w:type="dxa"/>
                  <w:vAlign w:val="center"/>
                </w:tcPr>
                <w:p w14:paraId="5B6A8A3F" w14:textId="77777777" w:rsidR="00F526E6" w:rsidRPr="0068452C" w:rsidRDefault="00F526E6" w:rsidP="00583A38">
                  <w:pPr>
                    <w:spacing w:before="0" w:after="0"/>
                    <w:ind w:left="0" w:firstLine="0"/>
                    <w:rPr>
                      <w:sz w:val="16"/>
                      <w:szCs w:val="16"/>
                    </w:rPr>
                  </w:pPr>
                </w:p>
              </w:tc>
              <w:tc>
                <w:tcPr>
                  <w:tcW w:w="773" w:type="dxa"/>
                  <w:vAlign w:val="center"/>
                </w:tcPr>
                <w:p w14:paraId="21467AD1" w14:textId="77777777" w:rsidR="00F526E6" w:rsidRPr="0068452C" w:rsidRDefault="00F526E6" w:rsidP="00583A38">
                  <w:pPr>
                    <w:spacing w:before="0" w:after="0"/>
                    <w:ind w:left="0" w:firstLine="0"/>
                    <w:rPr>
                      <w:sz w:val="16"/>
                      <w:szCs w:val="16"/>
                    </w:rPr>
                  </w:pPr>
                </w:p>
              </w:tc>
              <w:tc>
                <w:tcPr>
                  <w:tcW w:w="927" w:type="dxa"/>
                  <w:vAlign w:val="center"/>
                </w:tcPr>
                <w:p w14:paraId="27E254EE" w14:textId="77777777" w:rsidR="00F526E6" w:rsidRPr="0068452C" w:rsidRDefault="00F526E6" w:rsidP="00583A38">
                  <w:pPr>
                    <w:spacing w:before="0" w:after="0"/>
                    <w:ind w:left="0" w:firstLine="0"/>
                    <w:rPr>
                      <w:sz w:val="16"/>
                      <w:szCs w:val="16"/>
                    </w:rPr>
                  </w:pPr>
                </w:p>
              </w:tc>
              <w:tc>
                <w:tcPr>
                  <w:tcW w:w="929" w:type="dxa"/>
                  <w:vAlign w:val="center"/>
                </w:tcPr>
                <w:p w14:paraId="30E1005C" w14:textId="77777777" w:rsidR="00F526E6" w:rsidRPr="0068452C" w:rsidRDefault="00F526E6" w:rsidP="00583A38">
                  <w:pPr>
                    <w:spacing w:before="0" w:after="0"/>
                    <w:ind w:left="0" w:firstLine="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EEC579D"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before="0" w:after="0"/>
                    <w:ind w:left="0" w:firstLine="0"/>
                    <w:rPr>
                      <w:sz w:val="16"/>
                      <w:szCs w:val="16"/>
                    </w:rPr>
                  </w:pPr>
                </w:p>
              </w:tc>
              <w:tc>
                <w:tcPr>
                  <w:tcW w:w="773" w:type="dxa"/>
                  <w:vAlign w:val="center"/>
                </w:tcPr>
                <w:p w14:paraId="7DF4D764" w14:textId="77777777" w:rsidR="00F526E6" w:rsidRPr="0068452C" w:rsidRDefault="00F526E6" w:rsidP="00583A38">
                  <w:pPr>
                    <w:spacing w:before="0" w:after="0"/>
                    <w:ind w:left="0" w:firstLine="0"/>
                    <w:rPr>
                      <w:sz w:val="16"/>
                      <w:szCs w:val="16"/>
                    </w:rPr>
                  </w:pPr>
                </w:p>
              </w:tc>
              <w:tc>
                <w:tcPr>
                  <w:tcW w:w="773" w:type="dxa"/>
                  <w:vAlign w:val="center"/>
                </w:tcPr>
                <w:p w14:paraId="34F804E0" w14:textId="77777777" w:rsidR="00F526E6" w:rsidRPr="0068452C" w:rsidRDefault="00F526E6" w:rsidP="00583A38">
                  <w:pPr>
                    <w:spacing w:before="0" w:after="0"/>
                    <w:ind w:left="0" w:firstLine="0"/>
                    <w:rPr>
                      <w:sz w:val="16"/>
                      <w:szCs w:val="16"/>
                    </w:rPr>
                  </w:pPr>
                </w:p>
              </w:tc>
              <w:tc>
                <w:tcPr>
                  <w:tcW w:w="773" w:type="dxa"/>
                  <w:vAlign w:val="center"/>
                </w:tcPr>
                <w:p w14:paraId="29DFCE6F" w14:textId="77777777" w:rsidR="00F526E6" w:rsidRPr="0068452C" w:rsidRDefault="00F526E6" w:rsidP="00583A38">
                  <w:pPr>
                    <w:spacing w:before="0" w:after="0"/>
                    <w:ind w:left="0" w:firstLine="0"/>
                    <w:rPr>
                      <w:sz w:val="16"/>
                      <w:szCs w:val="16"/>
                    </w:rPr>
                  </w:pPr>
                </w:p>
              </w:tc>
              <w:tc>
                <w:tcPr>
                  <w:tcW w:w="772" w:type="dxa"/>
                  <w:vAlign w:val="center"/>
                </w:tcPr>
                <w:p w14:paraId="09FF2FA0" w14:textId="77777777" w:rsidR="00F526E6" w:rsidRPr="0068452C" w:rsidRDefault="00F526E6" w:rsidP="00583A38">
                  <w:pPr>
                    <w:spacing w:before="0" w:after="0"/>
                    <w:ind w:left="0" w:firstLine="0"/>
                    <w:rPr>
                      <w:sz w:val="16"/>
                      <w:szCs w:val="16"/>
                    </w:rPr>
                  </w:pPr>
                </w:p>
              </w:tc>
              <w:tc>
                <w:tcPr>
                  <w:tcW w:w="772" w:type="dxa"/>
                  <w:vAlign w:val="center"/>
                </w:tcPr>
                <w:p w14:paraId="1DD2C28D" w14:textId="77777777" w:rsidR="00F526E6" w:rsidRPr="0068452C" w:rsidRDefault="00F526E6" w:rsidP="00583A38">
                  <w:pPr>
                    <w:spacing w:before="0" w:after="0"/>
                    <w:ind w:left="0" w:firstLine="0"/>
                    <w:rPr>
                      <w:sz w:val="16"/>
                      <w:szCs w:val="16"/>
                    </w:rPr>
                  </w:pPr>
                </w:p>
              </w:tc>
              <w:tc>
                <w:tcPr>
                  <w:tcW w:w="773" w:type="dxa"/>
                  <w:vAlign w:val="center"/>
                </w:tcPr>
                <w:p w14:paraId="397E6241" w14:textId="77777777" w:rsidR="00F526E6" w:rsidRPr="0068452C" w:rsidRDefault="00F526E6" w:rsidP="00583A38">
                  <w:pPr>
                    <w:spacing w:before="0" w:after="0"/>
                    <w:ind w:left="0" w:firstLine="0"/>
                    <w:rPr>
                      <w:sz w:val="16"/>
                      <w:szCs w:val="16"/>
                    </w:rPr>
                  </w:pPr>
                </w:p>
              </w:tc>
              <w:tc>
                <w:tcPr>
                  <w:tcW w:w="927" w:type="dxa"/>
                  <w:vAlign w:val="center"/>
                </w:tcPr>
                <w:p w14:paraId="408C38F2" w14:textId="77777777" w:rsidR="00F526E6" w:rsidRPr="0068452C" w:rsidRDefault="00F526E6" w:rsidP="00583A38">
                  <w:pPr>
                    <w:spacing w:before="0" w:after="0"/>
                    <w:ind w:left="0" w:firstLine="0"/>
                    <w:rPr>
                      <w:sz w:val="16"/>
                      <w:szCs w:val="16"/>
                    </w:rPr>
                  </w:pPr>
                </w:p>
              </w:tc>
              <w:tc>
                <w:tcPr>
                  <w:tcW w:w="929" w:type="dxa"/>
                  <w:vAlign w:val="center"/>
                </w:tcPr>
                <w:p w14:paraId="5E7173E1" w14:textId="77777777" w:rsidR="00F526E6" w:rsidRPr="0068452C" w:rsidRDefault="00F526E6" w:rsidP="00583A38">
                  <w:pPr>
                    <w:spacing w:before="0" w:after="0"/>
                    <w:ind w:left="0" w:firstLine="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before="0" w:after="0"/>
                    <w:ind w:left="0" w:firstLine="0"/>
                    <w:rPr>
                      <w:b/>
                      <w:sz w:val="16"/>
                      <w:szCs w:val="16"/>
                    </w:rPr>
                  </w:pPr>
                </w:p>
              </w:tc>
              <w:tc>
                <w:tcPr>
                  <w:tcW w:w="1081" w:type="dxa"/>
                  <w:vMerge/>
                  <w:vAlign w:val="center"/>
                </w:tcPr>
                <w:p w14:paraId="1A027B4E" w14:textId="77777777" w:rsidR="00F526E6" w:rsidRPr="0068452C" w:rsidRDefault="00F526E6" w:rsidP="00583A38">
                  <w:pPr>
                    <w:spacing w:before="0" w:after="0"/>
                    <w:ind w:left="0" w:firstLine="0"/>
                    <w:rPr>
                      <w:b/>
                      <w:sz w:val="16"/>
                      <w:szCs w:val="16"/>
                    </w:rPr>
                  </w:pPr>
                </w:p>
              </w:tc>
              <w:tc>
                <w:tcPr>
                  <w:tcW w:w="944" w:type="dxa"/>
                  <w:vAlign w:val="center"/>
                </w:tcPr>
                <w:p w14:paraId="6C411009"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before="0" w:after="0"/>
                    <w:ind w:left="0" w:firstLine="0"/>
                    <w:rPr>
                      <w:sz w:val="16"/>
                      <w:szCs w:val="16"/>
                    </w:rPr>
                  </w:pPr>
                </w:p>
              </w:tc>
              <w:tc>
                <w:tcPr>
                  <w:tcW w:w="773" w:type="dxa"/>
                  <w:vAlign w:val="center"/>
                </w:tcPr>
                <w:p w14:paraId="08D2944F" w14:textId="77777777" w:rsidR="00F526E6" w:rsidRPr="0068452C" w:rsidRDefault="00F526E6" w:rsidP="00583A38">
                  <w:pPr>
                    <w:spacing w:before="0" w:after="0"/>
                    <w:ind w:left="0" w:firstLine="0"/>
                    <w:rPr>
                      <w:sz w:val="16"/>
                      <w:szCs w:val="16"/>
                    </w:rPr>
                  </w:pPr>
                </w:p>
              </w:tc>
              <w:tc>
                <w:tcPr>
                  <w:tcW w:w="773" w:type="dxa"/>
                  <w:vAlign w:val="center"/>
                </w:tcPr>
                <w:p w14:paraId="11906209" w14:textId="77777777" w:rsidR="00F526E6" w:rsidRPr="0068452C" w:rsidRDefault="00F526E6" w:rsidP="00583A38">
                  <w:pPr>
                    <w:spacing w:before="0" w:after="0"/>
                    <w:ind w:left="0" w:firstLine="0"/>
                    <w:rPr>
                      <w:sz w:val="16"/>
                      <w:szCs w:val="16"/>
                    </w:rPr>
                  </w:pPr>
                </w:p>
              </w:tc>
              <w:tc>
                <w:tcPr>
                  <w:tcW w:w="773" w:type="dxa"/>
                  <w:vAlign w:val="center"/>
                </w:tcPr>
                <w:p w14:paraId="6B0DA3BF" w14:textId="77777777" w:rsidR="00F526E6" w:rsidRPr="0068452C" w:rsidRDefault="00F526E6" w:rsidP="00583A38">
                  <w:pPr>
                    <w:spacing w:before="0" w:after="0"/>
                    <w:ind w:left="0" w:firstLine="0"/>
                    <w:rPr>
                      <w:sz w:val="16"/>
                      <w:szCs w:val="16"/>
                    </w:rPr>
                  </w:pPr>
                </w:p>
              </w:tc>
              <w:tc>
                <w:tcPr>
                  <w:tcW w:w="772" w:type="dxa"/>
                  <w:vAlign w:val="center"/>
                </w:tcPr>
                <w:p w14:paraId="054FC43C" w14:textId="77777777" w:rsidR="00F526E6" w:rsidRPr="0068452C" w:rsidRDefault="00F526E6" w:rsidP="00583A38">
                  <w:pPr>
                    <w:spacing w:before="0" w:after="0"/>
                    <w:ind w:left="0" w:firstLine="0"/>
                    <w:rPr>
                      <w:sz w:val="16"/>
                      <w:szCs w:val="16"/>
                    </w:rPr>
                  </w:pPr>
                </w:p>
              </w:tc>
              <w:tc>
                <w:tcPr>
                  <w:tcW w:w="772" w:type="dxa"/>
                  <w:vAlign w:val="center"/>
                </w:tcPr>
                <w:p w14:paraId="6027F05C" w14:textId="77777777" w:rsidR="00F526E6" w:rsidRPr="0068452C" w:rsidRDefault="00F526E6" w:rsidP="00583A38">
                  <w:pPr>
                    <w:spacing w:before="0" w:after="0"/>
                    <w:ind w:left="0" w:firstLine="0"/>
                    <w:rPr>
                      <w:sz w:val="16"/>
                      <w:szCs w:val="16"/>
                    </w:rPr>
                  </w:pPr>
                </w:p>
              </w:tc>
              <w:tc>
                <w:tcPr>
                  <w:tcW w:w="773" w:type="dxa"/>
                  <w:vAlign w:val="center"/>
                </w:tcPr>
                <w:p w14:paraId="773CECF5" w14:textId="77777777" w:rsidR="00F526E6" w:rsidRPr="0068452C" w:rsidRDefault="00F526E6" w:rsidP="00583A38">
                  <w:pPr>
                    <w:spacing w:before="0" w:after="0"/>
                    <w:ind w:left="0" w:firstLine="0"/>
                    <w:rPr>
                      <w:sz w:val="16"/>
                      <w:szCs w:val="16"/>
                    </w:rPr>
                  </w:pPr>
                </w:p>
              </w:tc>
              <w:tc>
                <w:tcPr>
                  <w:tcW w:w="927" w:type="dxa"/>
                  <w:vAlign w:val="center"/>
                </w:tcPr>
                <w:p w14:paraId="775B76A6" w14:textId="77777777" w:rsidR="00F526E6" w:rsidRPr="0068452C" w:rsidRDefault="00F526E6" w:rsidP="00583A38">
                  <w:pPr>
                    <w:spacing w:before="0" w:after="0"/>
                    <w:ind w:left="0" w:firstLine="0"/>
                    <w:rPr>
                      <w:sz w:val="16"/>
                      <w:szCs w:val="16"/>
                    </w:rPr>
                  </w:pPr>
                </w:p>
              </w:tc>
              <w:tc>
                <w:tcPr>
                  <w:tcW w:w="929" w:type="dxa"/>
                  <w:vAlign w:val="center"/>
                </w:tcPr>
                <w:p w14:paraId="0AE3C40E" w14:textId="77777777" w:rsidR="00F526E6" w:rsidRPr="0068452C" w:rsidRDefault="00F526E6" w:rsidP="00583A38">
                  <w:pPr>
                    <w:spacing w:before="0" w:after="0"/>
                    <w:ind w:left="0" w:firstLine="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before="0" w:after="0"/>
                    <w:ind w:left="0" w:firstLine="0"/>
                    <w:rPr>
                      <w:b/>
                      <w:sz w:val="16"/>
                      <w:szCs w:val="16"/>
                    </w:rPr>
                  </w:pPr>
                </w:p>
              </w:tc>
              <w:tc>
                <w:tcPr>
                  <w:tcW w:w="1081" w:type="dxa"/>
                  <w:vMerge/>
                  <w:vAlign w:val="center"/>
                </w:tcPr>
                <w:p w14:paraId="78F11D08" w14:textId="77777777" w:rsidR="00F526E6" w:rsidRPr="0068452C" w:rsidRDefault="00F526E6" w:rsidP="00583A38">
                  <w:pPr>
                    <w:spacing w:before="0" w:after="0"/>
                    <w:ind w:left="0" w:firstLine="0"/>
                    <w:rPr>
                      <w:b/>
                      <w:sz w:val="16"/>
                      <w:szCs w:val="16"/>
                    </w:rPr>
                  </w:pPr>
                </w:p>
              </w:tc>
              <w:tc>
                <w:tcPr>
                  <w:tcW w:w="944" w:type="dxa"/>
                  <w:vAlign w:val="center"/>
                </w:tcPr>
                <w:p w14:paraId="54F3B657"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before="0" w:after="0"/>
                    <w:ind w:left="0" w:firstLine="0"/>
                    <w:rPr>
                      <w:sz w:val="16"/>
                      <w:szCs w:val="16"/>
                    </w:rPr>
                  </w:pPr>
                </w:p>
              </w:tc>
              <w:tc>
                <w:tcPr>
                  <w:tcW w:w="773" w:type="dxa"/>
                  <w:vAlign w:val="center"/>
                </w:tcPr>
                <w:p w14:paraId="34CFD105" w14:textId="77777777" w:rsidR="00F526E6" w:rsidRPr="0068452C" w:rsidRDefault="00F526E6" w:rsidP="00583A38">
                  <w:pPr>
                    <w:spacing w:before="0" w:after="0"/>
                    <w:ind w:left="0" w:firstLine="0"/>
                    <w:rPr>
                      <w:sz w:val="16"/>
                      <w:szCs w:val="16"/>
                    </w:rPr>
                  </w:pPr>
                </w:p>
              </w:tc>
              <w:tc>
                <w:tcPr>
                  <w:tcW w:w="773" w:type="dxa"/>
                  <w:vAlign w:val="center"/>
                </w:tcPr>
                <w:p w14:paraId="23927C51" w14:textId="77777777" w:rsidR="00F526E6" w:rsidRPr="0068452C" w:rsidRDefault="00F526E6" w:rsidP="00583A38">
                  <w:pPr>
                    <w:spacing w:before="0" w:after="0"/>
                    <w:ind w:left="0" w:firstLine="0"/>
                    <w:rPr>
                      <w:sz w:val="16"/>
                      <w:szCs w:val="16"/>
                    </w:rPr>
                  </w:pPr>
                </w:p>
              </w:tc>
              <w:tc>
                <w:tcPr>
                  <w:tcW w:w="773" w:type="dxa"/>
                  <w:vAlign w:val="center"/>
                </w:tcPr>
                <w:p w14:paraId="45B7FE8D" w14:textId="77777777" w:rsidR="00F526E6" w:rsidRPr="0068452C" w:rsidRDefault="00F526E6" w:rsidP="00583A38">
                  <w:pPr>
                    <w:spacing w:before="0" w:after="0"/>
                    <w:ind w:left="0" w:firstLine="0"/>
                    <w:rPr>
                      <w:sz w:val="16"/>
                      <w:szCs w:val="16"/>
                    </w:rPr>
                  </w:pPr>
                </w:p>
              </w:tc>
              <w:tc>
                <w:tcPr>
                  <w:tcW w:w="772" w:type="dxa"/>
                  <w:vAlign w:val="center"/>
                </w:tcPr>
                <w:p w14:paraId="3EAD39DE" w14:textId="77777777" w:rsidR="00F526E6" w:rsidRPr="0068452C" w:rsidRDefault="00F526E6" w:rsidP="00583A38">
                  <w:pPr>
                    <w:spacing w:before="0" w:after="0"/>
                    <w:ind w:left="0" w:firstLine="0"/>
                    <w:rPr>
                      <w:sz w:val="16"/>
                      <w:szCs w:val="16"/>
                    </w:rPr>
                  </w:pPr>
                </w:p>
              </w:tc>
              <w:tc>
                <w:tcPr>
                  <w:tcW w:w="772" w:type="dxa"/>
                  <w:vAlign w:val="center"/>
                </w:tcPr>
                <w:p w14:paraId="1691E0E7" w14:textId="77777777" w:rsidR="00F526E6" w:rsidRPr="0068452C" w:rsidRDefault="00F526E6" w:rsidP="00583A38">
                  <w:pPr>
                    <w:spacing w:before="0" w:after="0"/>
                    <w:ind w:left="0" w:firstLine="0"/>
                    <w:rPr>
                      <w:sz w:val="16"/>
                      <w:szCs w:val="16"/>
                    </w:rPr>
                  </w:pPr>
                </w:p>
              </w:tc>
              <w:tc>
                <w:tcPr>
                  <w:tcW w:w="773" w:type="dxa"/>
                  <w:vAlign w:val="center"/>
                </w:tcPr>
                <w:p w14:paraId="756DBCEE" w14:textId="77777777" w:rsidR="00F526E6" w:rsidRPr="0068452C" w:rsidRDefault="00F526E6" w:rsidP="00583A38">
                  <w:pPr>
                    <w:spacing w:before="0" w:after="0"/>
                    <w:ind w:left="0" w:firstLine="0"/>
                    <w:rPr>
                      <w:sz w:val="16"/>
                      <w:szCs w:val="16"/>
                    </w:rPr>
                  </w:pPr>
                </w:p>
              </w:tc>
              <w:tc>
                <w:tcPr>
                  <w:tcW w:w="927" w:type="dxa"/>
                  <w:vAlign w:val="center"/>
                </w:tcPr>
                <w:p w14:paraId="0DF5ED73" w14:textId="77777777" w:rsidR="00F526E6" w:rsidRPr="0068452C" w:rsidRDefault="00F526E6" w:rsidP="00583A38">
                  <w:pPr>
                    <w:spacing w:before="0" w:after="0"/>
                    <w:ind w:left="0" w:firstLine="0"/>
                    <w:rPr>
                      <w:sz w:val="16"/>
                      <w:szCs w:val="16"/>
                    </w:rPr>
                  </w:pPr>
                </w:p>
              </w:tc>
              <w:tc>
                <w:tcPr>
                  <w:tcW w:w="929" w:type="dxa"/>
                  <w:vAlign w:val="center"/>
                </w:tcPr>
                <w:p w14:paraId="2EA31957" w14:textId="77777777" w:rsidR="00F526E6" w:rsidRPr="0068452C" w:rsidRDefault="00F526E6" w:rsidP="00583A38">
                  <w:pPr>
                    <w:spacing w:before="0" w:after="0"/>
                    <w:ind w:left="0" w:firstLine="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before="0" w:after="0"/>
                    <w:ind w:left="0" w:firstLine="0"/>
                    <w:rPr>
                      <w:b/>
                      <w:sz w:val="16"/>
                      <w:szCs w:val="16"/>
                    </w:rPr>
                  </w:pPr>
                </w:p>
              </w:tc>
              <w:tc>
                <w:tcPr>
                  <w:tcW w:w="1081" w:type="dxa"/>
                  <w:vMerge/>
                  <w:vAlign w:val="center"/>
                </w:tcPr>
                <w:p w14:paraId="67599B19" w14:textId="77777777" w:rsidR="00F526E6" w:rsidRPr="0068452C" w:rsidRDefault="00F526E6" w:rsidP="00583A38">
                  <w:pPr>
                    <w:spacing w:before="0" w:after="0"/>
                    <w:ind w:left="0" w:firstLine="0"/>
                    <w:rPr>
                      <w:b/>
                      <w:sz w:val="16"/>
                      <w:szCs w:val="16"/>
                    </w:rPr>
                  </w:pPr>
                </w:p>
              </w:tc>
              <w:tc>
                <w:tcPr>
                  <w:tcW w:w="944" w:type="dxa"/>
                  <w:vAlign w:val="center"/>
                </w:tcPr>
                <w:p w14:paraId="73A002E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before="0" w:after="0"/>
                    <w:ind w:left="0" w:firstLine="0"/>
                    <w:rPr>
                      <w:sz w:val="16"/>
                      <w:szCs w:val="16"/>
                    </w:rPr>
                  </w:pPr>
                </w:p>
              </w:tc>
              <w:tc>
                <w:tcPr>
                  <w:tcW w:w="773" w:type="dxa"/>
                  <w:vAlign w:val="center"/>
                </w:tcPr>
                <w:p w14:paraId="64B3C9F5" w14:textId="77777777" w:rsidR="00F526E6" w:rsidRPr="0068452C" w:rsidRDefault="00F526E6" w:rsidP="00583A38">
                  <w:pPr>
                    <w:spacing w:before="0" w:after="0"/>
                    <w:ind w:left="0" w:firstLine="0"/>
                    <w:rPr>
                      <w:sz w:val="16"/>
                      <w:szCs w:val="16"/>
                    </w:rPr>
                  </w:pPr>
                </w:p>
              </w:tc>
              <w:tc>
                <w:tcPr>
                  <w:tcW w:w="773" w:type="dxa"/>
                  <w:vAlign w:val="center"/>
                </w:tcPr>
                <w:p w14:paraId="6057ABF2" w14:textId="77777777" w:rsidR="00F526E6" w:rsidRPr="0068452C" w:rsidRDefault="00F526E6" w:rsidP="00583A38">
                  <w:pPr>
                    <w:spacing w:before="0" w:after="0"/>
                    <w:ind w:left="0" w:firstLine="0"/>
                    <w:rPr>
                      <w:sz w:val="16"/>
                      <w:szCs w:val="16"/>
                    </w:rPr>
                  </w:pPr>
                </w:p>
              </w:tc>
              <w:tc>
                <w:tcPr>
                  <w:tcW w:w="773" w:type="dxa"/>
                  <w:vAlign w:val="center"/>
                </w:tcPr>
                <w:p w14:paraId="1E6C4AFE" w14:textId="77777777" w:rsidR="00F526E6" w:rsidRPr="0068452C" w:rsidRDefault="00F526E6" w:rsidP="00583A38">
                  <w:pPr>
                    <w:spacing w:before="0" w:after="0"/>
                    <w:ind w:left="0" w:firstLine="0"/>
                    <w:rPr>
                      <w:sz w:val="16"/>
                      <w:szCs w:val="16"/>
                    </w:rPr>
                  </w:pPr>
                </w:p>
              </w:tc>
              <w:tc>
                <w:tcPr>
                  <w:tcW w:w="772" w:type="dxa"/>
                  <w:vAlign w:val="center"/>
                </w:tcPr>
                <w:p w14:paraId="3B85B137" w14:textId="77777777" w:rsidR="00F526E6" w:rsidRPr="0068452C" w:rsidRDefault="00F526E6" w:rsidP="00583A38">
                  <w:pPr>
                    <w:spacing w:before="0" w:after="0"/>
                    <w:ind w:left="0" w:firstLine="0"/>
                    <w:rPr>
                      <w:sz w:val="16"/>
                      <w:szCs w:val="16"/>
                    </w:rPr>
                  </w:pPr>
                </w:p>
              </w:tc>
              <w:tc>
                <w:tcPr>
                  <w:tcW w:w="772" w:type="dxa"/>
                  <w:vAlign w:val="center"/>
                </w:tcPr>
                <w:p w14:paraId="12EC54A3" w14:textId="77777777" w:rsidR="00F526E6" w:rsidRPr="0068452C" w:rsidRDefault="00F526E6" w:rsidP="00583A38">
                  <w:pPr>
                    <w:spacing w:before="0" w:after="0"/>
                    <w:ind w:left="0" w:firstLine="0"/>
                    <w:rPr>
                      <w:sz w:val="16"/>
                      <w:szCs w:val="16"/>
                    </w:rPr>
                  </w:pPr>
                </w:p>
              </w:tc>
              <w:tc>
                <w:tcPr>
                  <w:tcW w:w="773" w:type="dxa"/>
                  <w:vAlign w:val="center"/>
                </w:tcPr>
                <w:p w14:paraId="0F77B9E6" w14:textId="77777777" w:rsidR="00F526E6" w:rsidRPr="0068452C" w:rsidRDefault="00F526E6" w:rsidP="00583A38">
                  <w:pPr>
                    <w:spacing w:before="0" w:after="0"/>
                    <w:ind w:left="0" w:firstLine="0"/>
                    <w:rPr>
                      <w:sz w:val="16"/>
                      <w:szCs w:val="16"/>
                    </w:rPr>
                  </w:pPr>
                </w:p>
              </w:tc>
              <w:tc>
                <w:tcPr>
                  <w:tcW w:w="927" w:type="dxa"/>
                  <w:vAlign w:val="center"/>
                </w:tcPr>
                <w:p w14:paraId="7F23675F" w14:textId="77777777" w:rsidR="00F526E6" w:rsidRPr="0068452C" w:rsidRDefault="00F526E6" w:rsidP="00583A38">
                  <w:pPr>
                    <w:spacing w:before="0" w:after="0"/>
                    <w:ind w:left="0" w:firstLine="0"/>
                    <w:rPr>
                      <w:sz w:val="16"/>
                      <w:szCs w:val="16"/>
                    </w:rPr>
                  </w:pPr>
                </w:p>
              </w:tc>
              <w:tc>
                <w:tcPr>
                  <w:tcW w:w="929" w:type="dxa"/>
                  <w:vAlign w:val="center"/>
                </w:tcPr>
                <w:p w14:paraId="0C4197E8" w14:textId="77777777" w:rsidR="00F526E6" w:rsidRPr="0068452C" w:rsidRDefault="00F526E6" w:rsidP="00583A38">
                  <w:pPr>
                    <w:spacing w:before="0" w:after="0"/>
                    <w:ind w:left="0" w:firstLine="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66B5F63"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before="0" w:after="0"/>
                    <w:ind w:left="0" w:firstLine="0"/>
                    <w:rPr>
                      <w:sz w:val="16"/>
                      <w:szCs w:val="16"/>
                    </w:rPr>
                  </w:pPr>
                </w:p>
              </w:tc>
              <w:tc>
                <w:tcPr>
                  <w:tcW w:w="773" w:type="dxa"/>
                  <w:vAlign w:val="center"/>
                </w:tcPr>
                <w:p w14:paraId="3A79B887" w14:textId="77777777" w:rsidR="00F526E6" w:rsidRPr="0068452C" w:rsidRDefault="00F526E6" w:rsidP="00583A38">
                  <w:pPr>
                    <w:spacing w:before="0" w:after="0"/>
                    <w:ind w:left="0" w:firstLine="0"/>
                    <w:rPr>
                      <w:sz w:val="16"/>
                      <w:szCs w:val="16"/>
                    </w:rPr>
                  </w:pPr>
                </w:p>
              </w:tc>
              <w:tc>
                <w:tcPr>
                  <w:tcW w:w="773" w:type="dxa"/>
                  <w:vAlign w:val="center"/>
                </w:tcPr>
                <w:p w14:paraId="6AA8E1A4" w14:textId="77777777" w:rsidR="00F526E6" w:rsidRPr="0068452C" w:rsidRDefault="00F526E6" w:rsidP="00583A38">
                  <w:pPr>
                    <w:spacing w:before="0" w:after="0"/>
                    <w:ind w:left="0" w:firstLine="0"/>
                    <w:rPr>
                      <w:sz w:val="16"/>
                      <w:szCs w:val="16"/>
                    </w:rPr>
                  </w:pPr>
                </w:p>
              </w:tc>
              <w:tc>
                <w:tcPr>
                  <w:tcW w:w="773" w:type="dxa"/>
                  <w:vAlign w:val="center"/>
                </w:tcPr>
                <w:p w14:paraId="6BE53F2C" w14:textId="77777777" w:rsidR="00F526E6" w:rsidRPr="0068452C" w:rsidRDefault="00F526E6" w:rsidP="00583A38">
                  <w:pPr>
                    <w:spacing w:before="0" w:after="0"/>
                    <w:ind w:left="0" w:firstLine="0"/>
                    <w:rPr>
                      <w:sz w:val="16"/>
                      <w:szCs w:val="16"/>
                    </w:rPr>
                  </w:pPr>
                </w:p>
              </w:tc>
              <w:tc>
                <w:tcPr>
                  <w:tcW w:w="772" w:type="dxa"/>
                  <w:vAlign w:val="center"/>
                </w:tcPr>
                <w:p w14:paraId="54B558B8" w14:textId="77777777" w:rsidR="00F526E6" w:rsidRPr="0068452C" w:rsidRDefault="00F526E6" w:rsidP="00583A38">
                  <w:pPr>
                    <w:spacing w:before="0" w:after="0"/>
                    <w:ind w:left="0" w:firstLine="0"/>
                    <w:rPr>
                      <w:sz w:val="16"/>
                      <w:szCs w:val="16"/>
                    </w:rPr>
                  </w:pPr>
                </w:p>
              </w:tc>
              <w:tc>
                <w:tcPr>
                  <w:tcW w:w="772" w:type="dxa"/>
                  <w:vAlign w:val="center"/>
                </w:tcPr>
                <w:p w14:paraId="4C196DAC" w14:textId="77777777" w:rsidR="00F526E6" w:rsidRPr="0068452C" w:rsidRDefault="00F526E6" w:rsidP="00583A38">
                  <w:pPr>
                    <w:spacing w:before="0" w:after="0"/>
                    <w:ind w:left="0" w:firstLine="0"/>
                    <w:rPr>
                      <w:sz w:val="16"/>
                      <w:szCs w:val="16"/>
                    </w:rPr>
                  </w:pPr>
                </w:p>
              </w:tc>
              <w:tc>
                <w:tcPr>
                  <w:tcW w:w="773" w:type="dxa"/>
                  <w:vAlign w:val="center"/>
                </w:tcPr>
                <w:p w14:paraId="06914FBB" w14:textId="77777777" w:rsidR="00F526E6" w:rsidRPr="0068452C" w:rsidRDefault="00F526E6" w:rsidP="00583A38">
                  <w:pPr>
                    <w:spacing w:before="0" w:after="0"/>
                    <w:ind w:left="0" w:firstLine="0"/>
                    <w:rPr>
                      <w:sz w:val="16"/>
                      <w:szCs w:val="16"/>
                    </w:rPr>
                  </w:pPr>
                </w:p>
              </w:tc>
              <w:tc>
                <w:tcPr>
                  <w:tcW w:w="927" w:type="dxa"/>
                  <w:vAlign w:val="center"/>
                </w:tcPr>
                <w:p w14:paraId="0FAC7029" w14:textId="77777777" w:rsidR="00F526E6" w:rsidRPr="0068452C" w:rsidRDefault="00F526E6" w:rsidP="00583A38">
                  <w:pPr>
                    <w:spacing w:before="0" w:after="0"/>
                    <w:ind w:left="0" w:firstLine="0"/>
                    <w:rPr>
                      <w:sz w:val="16"/>
                      <w:szCs w:val="16"/>
                    </w:rPr>
                  </w:pPr>
                </w:p>
              </w:tc>
              <w:tc>
                <w:tcPr>
                  <w:tcW w:w="929" w:type="dxa"/>
                  <w:vAlign w:val="center"/>
                </w:tcPr>
                <w:p w14:paraId="65578359" w14:textId="77777777" w:rsidR="00F526E6" w:rsidRPr="0068452C" w:rsidRDefault="00F526E6" w:rsidP="00583A38">
                  <w:pPr>
                    <w:spacing w:before="0" w:after="0"/>
                    <w:ind w:left="0" w:firstLine="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before="0" w:after="0"/>
                    <w:ind w:left="0" w:firstLine="0"/>
                    <w:rPr>
                      <w:b/>
                      <w:sz w:val="16"/>
                      <w:szCs w:val="16"/>
                    </w:rPr>
                  </w:pPr>
                </w:p>
              </w:tc>
              <w:tc>
                <w:tcPr>
                  <w:tcW w:w="1081" w:type="dxa"/>
                  <w:vMerge/>
                  <w:vAlign w:val="center"/>
                </w:tcPr>
                <w:p w14:paraId="30C11FDF" w14:textId="77777777" w:rsidR="00F526E6" w:rsidRPr="0068452C" w:rsidRDefault="00F526E6" w:rsidP="00583A38">
                  <w:pPr>
                    <w:spacing w:before="0" w:after="0"/>
                    <w:ind w:left="0" w:firstLine="0"/>
                    <w:rPr>
                      <w:b/>
                      <w:sz w:val="16"/>
                      <w:szCs w:val="16"/>
                    </w:rPr>
                  </w:pPr>
                </w:p>
              </w:tc>
              <w:tc>
                <w:tcPr>
                  <w:tcW w:w="944" w:type="dxa"/>
                  <w:vAlign w:val="center"/>
                </w:tcPr>
                <w:p w14:paraId="7BF07F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before="0" w:after="0"/>
                    <w:ind w:left="0" w:firstLine="0"/>
                    <w:rPr>
                      <w:sz w:val="16"/>
                      <w:szCs w:val="16"/>
                    </w:rPr>
                  </w:pPr>
                </w:p>
              </w:tc>
              <w:tc>
                <w:tcPr>
                  <w:tcW w:w="773" w:type="dxa"/>
                  <w:vAlign w:val="center"/>
                </w:tcPr>
                <w:p w14:paraId="07193F41" w14:textId="77777777" w:rsidR="00F526E6" w:rsidRPr="0068452C" w:rsidRDefault="00F526E6" w:rsidP="00583A38">
                  <w:pPr>
                    <w:spacing w:before="0" w:after="0"/>
                    <w:ind w:left="0" w:firstLine="0"/>
                    <w:rPr>
                      <w:sz w:val="16"/>
                      <w:szCs w:val="16"/>
                    </w:rPr>
                  </w:pPr>
                </w:p>
              </w:tc>
              <w:tc>
                <w:tcPr>
                  <w:tcW w:w="773" w:type="dxa"/>
                  <w:vAlign w:val="center"/>
                </w:tcPr>
                <w:p w14:paraId="6E9C4C38" w14:textId="77777777" w:rsidR="00F526E6" w:rsidRPr="0068452C" w:rsidRDefault="00F526E6" w:rsidP="00583A38">
                  <w:pPr>
                    <w:spacing w:before="0" w:after="0"/>
                    <w:ind w:left="0" w:firstLine="0"/>
                    <w:rPr>
                      <w:sz w:val="16"/>
                      <w:szCs w:val="16"/>
                    </w:rPr>
                  </w:pPr>
                </w:p>
              </w:tc>
              <w:tc>
                <w:tcPr>
                  <w:tcW w:w="773" w:type="dxa"/>
                  <w:vAlign w:val="center"/>
                </w:tcPr>
                <w:p w14:paraId="7D24F59A" w14:textId="77777777" w:rsidR="00F526E6" w:rsidRPr="0068452C" w:rsidRDefault="00F526E6" w:rsidP="00583A38">
                  <w:pPr>
                    <w:spacing w:before="0" w:after="0"/>
                    <w:ind w:left="0" w:firstLine="0"/>
                    <w:rPr>
                      <w:sz w:val="16"/>
                      <w:szCs w:val="16"/>
                    </w:rPr>
                  </w:pPr>
                </w:p>
              </w:tc>
              <w:tc>
                <w:tcPr>
                  <w:tcW w:w="772" w:type="dxa"/>
                  <w:vAlign w:val="center"/>
                </w:tcPr>
                <w:p w14:paraId="0DEF1F7E" w14:textId="77777777" w:rsidR="00F526E6" w:rsidRPr="0068452C" w:rsidRDefault="00F526E6" w:rsidP="00583A38">
                  <w:pPr>
                    <w:spacing w:before="0" w:after="0"/>
                    <w:ind w:left="0" w:firstLine="0"/>
                    <w:rPr>
                      <w:sz w:val="16"/>
                      <w:szCs w:val="16"/>
                    </w:rPr>
                  </w:pPr>
                </w:p>
              </w:tc>
              <w:tc>
                <w:tcPr>
                  <w:tcW w:w="772" w:type="dxa"/>
                  <w:vAlign w:val="center"/>
                </w:tcPr>
                <w:p w14:paraId="2997D2B5" w14:textId="77777777" w:rsidR="00F526E6" w:rsidRPr="0068452C" w:rsidRDefault="00F526E6" w:rsidP="00583A38">
                  <w:pPr>
                    <w:spacing w:before="0" w:after="0"/>
                    <w:ind w:left="0" w:firstLine="0"/>
                    <w:rPr>
                      <w:sz w:val="16"/>
                      <w:szCs w:val="16"/>
                    </w:rPr>
                  </w:pPr>
                </w:p>
              </w:tc>
              <w:tc>
                <w:tcPr>
                  <w:tcW w:w="773" w:type="dxa"/>
                  <w:vAlign w:val="center"/>
                </w:tcPr>
                <w:p w14:paraId="407B2A7E" w14:textId="77777777" w:rsidR="00F526E6" w:rsidRPr="0068452C" w:rsidRDefault="00F526E6" w:rsidP="00583A38">
                  <w:pPr>
                    <w:spacing w:before="0" w:after="0"/>
                    <w:ind w:left="0" w:firstLine="0"/>
                    <w:rPr>
                      <w:sz w:val="16"/>
                      <w:szCs w:val="16"/>
                    </w:rPr>
                  </w:pPr>
                </w:p>
              </w:tc>
              <w:tc>
                <w:tcPr>
                  <w:tcW w:w="927" w:type="dxa"/>
                  <w:vAlign w:val="center"/>
                </w:tcPr>
                <w:p w14:paraId="5019FB37" w14:textId="77777777" w:rsidR="00F526E6" w:rsidRPr="0068452C" w:rsidRDefault="00F526E6" w:rsidP="00583A38">
                  <w:pPr>
                    <w:spacing w:before="0" w:after="0"/>
                    <w:ind w:left="0" w:firstLine="0"/>
                    <w:rPr>
                      <w:sz w:val="16"/>
                      <w:szCs w:val="16"/>
                    </w:rPr>
                  </w:pPr>
                </w:p>
              </w:tc>
              <w:tc>
                <w:tcPr>
                  <w:tcW w:w="929" w:type="dxa"/>
                  <w:vAlign w:val="center"/>
                </w:tcPr>
                <w:p w14:paraId="0FC745D9" w14:textId="77777777" w:rsidR="00F526E6" w:rsidRPr="0068452C" w:rsidRDefault="00F526E6" w:rsidP="00583A38">
                  <w:pPr>
                    <w:spacing w:before="0" w:after="0"/>
                    <w:ind w:left="0" w:firstLine="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09B9B10"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before="0" w:after="0"/>
                    <w:ind w:left="0" w:firstLine="0"/>
                    <w:rPr>
                      <w:sz w:val="16"/>
                      <w:szCs w:val="16"/>
                    </w:rPr>
                  </w:pPr>
                </w:p>
              </w:tc>
              <w:tc>
                <w:tcPr>
                  <w:tcW w:w="773" w:type="dxa"/>
                  <w:vAlign w:val="center"/>
                </w:tcPr>
                <w:p w14:paraId="02DFD0C0" w14:textId="77777777" w:rsidR="00F526E6" w:rsidRPr="0068452C" w:rsidRDefault="00F526E6" w:rsidP="00583A38">
                  <w:pPr>
                    <w:spacing w:before="0" w:after="0"/>
                    <w:ind w:left="0" w:firstLine="0"/>
                    <w:rPr>
                      <w:sz w:val="16"/>
                      <w:szCs w:val="16"/>
                    </w:rPr>
                  </w:pPr>
                </w:p>
              </w:tc>
              <w:tc>
                <w:tcPr>
                  <w:tcW w:w="773" w:type="dxa"/>
                  <w:vAlign w:val="center"/>
                </w:tcPr>
                <w:p w14:paraId="5F5802A1" w14:textId="77777777" w:rsidR="00F526E6" w:rsidRPr="0068452C" w:rsidRDefault="00F526E6" w:rsidP="00583A38">
                  <w:pPr>
                    <w:spacing w:before="0" w:after="0"/>
                    <w:ind w:left="0" w:firstLine="0"/>
                    <w:rPr>
                      <w:sz w:val="16"/>
                      <w:szCs w:val="16"/>
                    </w:rPr>
                  </w:pPr>
                </w:p>
              </w:tc>
              <w:tc>
                <w:tcPr>
                  <w:tcW w:w="773" w:type="dxa"/>
                  <w:vAlign w:val="center"/>
                </w:tcPr>
                <w:p w14:paraId="4E69D320" w14:textId="77777777" w:rsidR="00F526E6" w:rsidRPr="0068452C" w:rsidRDefault="00F526E6" w:rsidP="00583A38">
                  <w:pPr>
                    <w:spacing w:before="0" w:after="0"/>
                    <w:ind w:left="0" w:firstLine="0"/>
                    <w:rPr>
                      <w:sz w:val="16"/>
                      <w:szCs w:val="16"/>
                    </w:rPr>
                  </w:pPr>
                </w:p>
              </w:tc>
              <w:tc>
                <w:tcPr>
                  <w:tcW w:w="772" w:type="dxa"/>
                  <w:vAlign w:val="center"/>
                </w:tcPr>
                <w:p w14:paraId="4CD54E09" w14:textId="77777777" w:rsidR="00F526E6" w:rsidRPr="0068452C" w:rsidRDefault="00F526E6" w:rsidP="00583A38">
                  <w:pPr>
                    <w:spacing w:before="0" w:after="0"/>
                    <w:ind w:left="0" w:firstLine="0"/>
                    <w:rPr>
                      <w:sz w:val="16"/>
                      <w:szCs w:val="16"/>
                    </w:rPr>
                  </w:pPr>
                </w:p>
              </w:tc>
              <w:tc>
                <w:tcPr>
                  <w:tcW w:w="772" w:type="dxa"/>
                  <w:vAlign w:val="center"/>
                </w:tcPr>
                <w:p w14:paraId="2E1FA030" w14:textId="77777777" w:rsidR="00F526E6" w:rsidRPr="0068452C" w:rsidRDefault="00F526E6" w:rsidP="00583A38">
                  <w:pPr>
                    <w:spacing w:before="0" w:after="0"/>
                    <w:ind w:left="0" w:firstLine="0"/>
                    <w:rPr>
                      <w:sz w:val="16"/>
                      <w:szCs w:val="16"/>
                    </w:rPr>
                  </w:pPr>
                </w:p>
              </w:tc>
              <w:tc>
                <w:tcPr>
                  <w:tcW w:w="773" w:type="dxa"/>
                  <w:vAlign w:val="center"/>
                </w:tcPr>
                <w:p w14:paraId="0E512104" w14:textId="77777777" w:rsidR="00F526E6" w:rsidRPr="0068452C" w:rsidRDefault="00F526E6" w:rsidP="00583A38">
                  <w:pPr>
                    <w:spacing w:before="0" w:after="0"/>
                    <w:ind w:left="0" w:firstLine="0"/>
                    <w:rPr>
                      <w:sz w:val="16"/>
                      <w:szCs w:val="16"/>
                    </w:rPr>
                  </w:pPr>
                </w:p>
              </w:tc>
              <w:tc>
                <w:tcPr>
                  <w:tcW w:w="927" w:type="dxa"/>
                  <w:vAlign w:val="center"/>
                </w:tcPr>
                <w:p w14:paraId="596C462E" w14:textId="77777777" w:rsidR="00F526E6" w:rsidRPr="0068452C" w:rsidRDefault="00F526E6" w:rsidP="00583A38">
                  <w:pPr>
                    <w:spacing w:before="0" w:after="0"/>
                    <w:ind w:left="0" w:firstLine="0"/>
                    <w:rPr>
                      <w:sz w:val="16"/>
                      <w:szCs w:val="16"/>
                    </w:rPr>
                  </w:pPr>
                </w:p>
              </w:tc>
              <w:tc>
                <w:tcPr>
                  <w:tcW w:w="929" w:type="dxa"/>
                  <w:vAlign w:val="center"/>
                </w:tcPr>
                <w:p w14:paraId="29CD479A" w14:textId="77777777" w:rsidR="00F526E6" w:rsidRPr="0068452C" w:rsidRDefault="00F526E6" w:rsidP="00583A38">
                  <w:pPr>
                    <w:spacing w:before="0" w:after="0"/>
                    <w:ind w:left="0" w:firstLine="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before="0" w:after="0"/>
                    <w:ind w:left="0" w:firstLine="0"/>
                    <w:rPr>
                      <w:b/>
                      <w:sz w:val="16"/>
                      <w:szCs w:val="16"/>
                    </w:rPr>
                  </w:pPr>
                </w:p>
              </w:tc>
              <w:tc>
                <w:tcPr>
                  <w:tcW w:w="1081" w:type="dxa"/>
                  <w:vMerge/>
                  <w:vAlign w:val="center"/>
                </w:tcPr>
                <w:p w14:paraId="6CD15B8D" w14:textId="77777777" w:rsidR="00F526E6" w:rsidRPr="0068452C" w:rsidRDefault="00F526E6" w:rsidP="00583A38">
                  <w:pPr>
                    <w:spacing w:before="0" w:after="0"/>
                    <w:ind w:left="0" w:firstLine="0"/>
                    <w:rPr>
                      <w:b/>
                      <w:sz w:val="16"/>
                      <w:szCs w:val="16"/>
                    </w:rPr>
                  </w:pPr>
                </w:p>
              </w:tc>
              <w:tc>
                <w:tcPr>
                  <w:tcW w:w="944" w:type="dxa"/>
                  <w:vAlign w:val="center"/>
                </w:tcPr>
                <w:p w14:paraId="36B21D05"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before="0" w:after="0"/>
                    <w:ind w:left="0" w:firstLine="0"/>
                    <w:rPr>
                      <w:sz w:val="16"/>
                      <w:szCs w:val="16"/>
                    </w:rPr>
                  </w:pPr>
                </w:p>
              </w:tc>
              <w:tc>
                <w:tcPr>
                  <w:tcW w:w="773" w:type="dxa"/>
                  <w:vAlign w:val="center"/>
                </w:tcPr>
                <w:p w14:paraId="0692E9C7" w14:textId="77777777" w:rsidR="00F526E6" w:rsidRPr="0068452C" w:rsidRDefault="00F526E6" w:rsidP="00583A38">
                  <w:pPr>
                    <w:spacing w:before="0" w:after="0"/>
                    <w:ind w:left="0" w:firstLine="0"/>
                    <w:rPr>
                      <w:sz w:val="16"/>
                      <w:szCs w:val="16"/>
                    </w:rPr>
                  </w:pPr>
                </w:p>
              </w:tc>
              <w:tc>
                <w:tcPr>
                  <w:tcW w:w="773" w:type="dxa"/>
                  <w:vAlign w:val="center"/>
                </w:tcPr>
                <w:p w14:paraId="4D1F3136" w14:textId="77777777" w:rsidR="00F526E6" w:rsidRPr="0068452C" w:rsidRDefault="00F526E6" w:rsidP="00583A38">
                  <w:pPr>
                    <w:spacing w:before="0" w:after="0"/>
                    <w:ind w:left="0" w:firstLine="0"/>
                    <w:rPr>
                      <w:sz w:val="16"/>
                      <w:szCs w:val="16"/>
                    </w:rPr>
                  </w:pPr>
                </w:p>
              </w:tc>
              <w:tc>
                <w:tcPr>
                  <w:tcW w:w="773" w:type="dxa"/>
                  <w:vAlign w:val="center"/>
                </w:tcPr>
                <w:p w14:paraId="40AFCE1E" w14:textId="77777777" w:rsidR="00F526E6" w:rsidRPr="0068452C" w:rsidRDefault="00F526E6" w:rsidP="00583A38">
                  <w:pPr>
                    <w:spacing w:before="0" w:after="0"/>
                    <w:ind w:left="0" w:firstLine="0"/>
                    <w:rPr>
                      <w:sz w:val="16"/>
                      <w:szCs w:val="16"/>
                    </w:rPr>
                  </w:pPr>
                </w:p>
              </w:tc>
              <w:tc>
                <w:tcPr>
                  <w:tcW w:w="772" w:type="dxa"/>
                  <w:vAlign w:val="center"/>
                </w:tcPr>
                <w:p w14:paraId="33832526" w14:textId="77777777" w:rsidR="00F526E6" w:rsidRPr="0068452C" w:rsidRDefault="00F526E6" w:rsidP="00583A38">
                  <w:pPr>
                    <w:spacing w:before="0" w:after="0"/>
                    <w:ind w:left="0" w:firstLine="0"/>
                    <w:rPr>
                      <w:sz w:val="16"/>
                      <w:szCs w:val="16"/>
                    </w:rPr>
                  </w:pPr>
                </w:p>
              </w:tc>
              <w:tc>
                <w:tcPr>
                  <w:tcW w:w="772" w:type="dxa"/>
                  <w:vAlign w:val="center"/>
                </w:tcPr>
                <w:p w14:paraId="4934EAE3" w14:textId="77777777" w:rsidR="00F526E6" w:rsidRPr="0068452C" w:rsidRDefault="00F526E6" w:rsidP="00583A38">
                  <w:pPr>
                    <w:spacing w:before="0" w:after="0"/>
                    <w:ind w:left="0" w:firstLine="0"/>
                    <w:rPr>
                      <w:sz w:val="16"/>
                      <w:szCs w:val="16"/>
                    </w:rPr>
                  </w:pPr>
                </w:p>
              </w:tc>
              <w:tc>
                <w:tcPr>
                  <w:tcW w:w="773" w:type="dxa"/>
                  <w:vAlign w:val="center"/>
                </w:tcPr>
                <w:p w14:paraId="0E23D644" w14:textId="77777777" w:rsidR="00F526E6" w:rsidRPr="0068452C" w:rsidRDefault="00F526E6" w:rsidP="00583A38">
                  <w:pPr>
                    <w:spacing w:before="0" w:after="0"/>
                    <w:ind w:left="0" w:firstLine="0"/>
                    <w:rPr>
                      <w:sz w:val="16"/>
                      <w:szCs w:val="16"/>
                    </w:rPr>
                  </w:pPr>
                </w:p>
              </w:tc>
              <w:tc>
                <w:tcPr>
                  <w:tcW w:w="927" w:type="dxa"/>
                  <w:vAlign w:val="center"/>
                </w:tcPr>
                <w:p w14:paraId="0FDFB357" w14:textId="77777777" w:rsidR="00F526E6" w:rsidRPr="0068452C" w:rsidRDefault="00F526E6" w:rsidP="00583A38">
                  <w:pPr>
                    <w:spacing w:before="0" w:after="0"/>
                    <w:ind w:left="0" w:firstLine="0"/>
                    <w:rPr>
                      <w:sz w:val="16"/>
                      <w:szCs w:val="16"/>
                    </w:rPr>
                  </w:pPr>
                </w:p>
              </w:tc>
              <w:tc>
                <w:tcPr>
                  <w:tcW w:w="929" w:type="dxa"/>
                  <w:vAlign w:val="center"/>
                </w:tcPr>
                <w:p w14:paraId="13EFD2C5" w14:textId="77777777" w:rsidR="00F526E6" w:rsidRPr="0068452C" w:rsidRDefault="00F526E6" w:rsidP="00583A38">
                  <w:pPr>
                    <w:spacing w:before="0" w:after="0"/>
                    <w:ind w:left="0" w:firstLine="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C8DFD4"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before="0" w:after="0"/>
                    <w:ind w:left="0" w:firstLine="0"/>
                    <w:rPr>
                      <w:sz w:val="16"/>
                      <w:szCs w:val="16"/>
                    </w:rPr>
                  </w:pPr>
                </w:p>
              </w:tc>
              <w:tc>
                <w:tcPr>
                  <w:tcW w:w="773" w:type="dxa"/>
                  <w:vAlign w:val="center"/>
                </w:tcPr>
                <w:p w14:paraId="47A6ACD9" w14:textId="77777777" w:rsidR="00F526E6" w:rsidRPr="0068452C" w:rsidRDefault="00F526E6" w:rsidP="00583A38">
                  <w:pPr>
                    <w:spacing w:before="0" w:after="0"/>
                    <w:ind w:left="0" w:firstLine="0"/>
                    <w:rPr>
                      <w:sz w:val="16"/>
                      <w:szCs w:val="16"/>
                    </w:rPr>
                  </w:pPr>
                </w:p>
              </w:tc>
              <w:tc>
                <w:tcPr>
                  <w:tcW w:w="773" w:type="dxa"/>
                  <w:vAlign w:val="center"/>
                </w:tcPr>
                <w:p w14:paraId="6041DA4B" w14:textId="77777777" w:rsidR="00F526E6" w:rsidRPr="0068452C" w:rsidRDefault="00F526E6" w:rsidP="00583A38">
                  <w:pPr>
                    <w:spacing w:before="0" w:after="0"/>
                    <w:ind w:left="0" w:firstLine="0"/>
                    <w:rPr>
                      <w:sz w:val="16"/>
                      <w:szCs w:val="16"/>
                    </w:rPr>
                  </w:pPr>
                </w:p>
              </w:tc>
              <w:tc>
                <w:tcPr>
                  <w:tcW w:w="773" w:type="dxa"/>
                  <w:vAlign w:val="center"/>
                </w:tcPr>
                <w:p w14:paraId="59606ACD" w14:textId="77777777" w:rsidR="00F526E6" w:rsidRPr="0068452C" w:rsidRDefault="00F526E6" w:rsidP="00583A38">
                  <w:pPr>
                    <w:spacing w:before="0" w:after="0"/>
                    <w:ind w:left="0" w:firstLine="0"/>
                    <w:rPr>
                      <w:sz w:val="16"/>
                      <w:szCs w:val="16"/>
                    </w:rPr>
                  </w:pPr>
                </w:p>
              </w:tc>
              <w:tc>
                <w:tcPr>
                  <w:tcW w:w="772" w:type="dxa"/>
                  <w:vAlign w:val="center"/>
                </w:tcPr>
                <w:p w14:paraId="62EE2877" w14:textId="77777777" w:rsidR="00F526E6" w:rsidRPr="0068452C" w:rsidRDefault="00F526E6" w:rsidP="00583A38">
                  <w:pPr>
                    <w:spacing w:before="0" w:after="0"/>
                    <w:ind w:left="0" w:firstLine="0"/>
                    <w:rPr>
                      <w:sz w:val="16"/>
                      <w:szCs w:val="16"/>
                    </w:rPr>
                  </w:pPr>
                </w:p>
              </w:tc>
              <w:tc>
                <w:tcPr>
                  <w:tcW w:w="772" w:type="dxa"/>
                  <w:vAlign w:val="center"/>
                </w:tcPr>
                <w:p w14:paraId="65934FF2" w14:textId="77777777" w:rsidR="00F526E6" w:rsidRPr="0068452C" w:rsidRDefault="00F526E6" w:rsidP="00583A38">
                  <w:pPr>
                    <w:spacing w:before="0" w:after="0"/>
                    <w:ind w:left="0" w:firstLine="0"/>
                    <w:rPr>
                      <w:sz w:val="16"/>
                      <w:szCs w:val="16"/>
                    </w:rPr>
                  </w:pPr>
                </w:p>
              </w:tc>
              <w:tc>
                <w:tcPr>
                  <w:tcW w:w="773" w:type="dxa"/>
                  <w:vAlign w:val="center"/>
                </w:tcPr>
                <w:p w14:paraId="5F6ED446" w14:textId="77777777" w:rsidR="00F526E6" w:rsidRPr="0068452C" w:rsidRDefault="00F526E6" w:rsidP="00583A38">
                  <w:pPr>
                    <w:spacing w:before="0" w:after="0"/>
                    <w:ind w:left="0" w:firstLine="0"/>
                    <w:rPr>
                      <w:sz w:val="16"/>
                      <w:szCs w:val="16"/>
                    </w:rPr>
                  </w:pPr>
                </w:p>
              </w:tc>
              <w:tc>
                <w:tcPr>
                  <w:tcW w:w="927" w:type="dxa"/>
                  <w:vAlign w:val="center"/>
                </w:tcPr>
                <w:p w14:paraId="39D267B5" w14:textId="77777777" w:rsidR="00F526E6" w:rsidRPr="0068452C" w:rsidRDefault="00F526E6" w:rsidP="00583A38">
                  <w:pPr>
                    <w:spacing w:before="0" w:after="0"/>
                    <w:ind w:left="0" w:firstLine="0"/>
                    <w:rPr>
                      <w:sz w:val="16"/>
                      <w:szCs w:val="16"/>
                    </w:rPr>
                  </w:pPr>
                </w:p>
              </w:tc>
              <w:tc>
                <w:tcPr>
                  <w:tcW w:w="929" w:type="dxa"/>
                  <w:vAlign w:val="center"/>
                </w:tcPr>
                <w:p w14:paraId="57E16245" w14:textId="77777777" w:rsidR="00F526E6" w:rsidRPr="0068452C" w:rsidRDefault="00F526E6" w:rsidP="00583A38">
                  <w:pPr>
                    <w:spacing w:before="0" w:after="0"/>
                    <w:ind w:left="0" w:firstLine="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before="0" w:after="0"/>
                    <w:ind w:left="0" w:firstLine="0"/>
                    <w:rPr>
                      <w:b/>
                      <w:sz w:val="16"/>
                      <w:szCs w:val="16"/>
                    </w:rPr>
                  </w:pPr>
                </w:p>
              </w:tc>
              <w:tc>
                <w:tcPr>
                  <w:tcW w:w="1081" w:type="dxa"/>
                  <w:vMerge/>
                  <w:vAlign w:val="center"/>
                </w:tcPr>
                <w:p w14:paraId="47353C6F" w14:textId="77777777" w:rsidR="00F526E6" w:rsidRPr="0068452C" w:rsidRDefault="00F526E6" w:rsidP="00583A38">
                  <w:pPr>
                    <w:spacing w:before="0" w:after="0"/>
                    <w:ind w:left="0" w:firstLine="0"/>
                    <w:rPr>
                      <w:b/>
                      <w:sz w:val="16"/>
                      <w:szCs w:val="16"/>
                    </w:rPr>
                  </w:pPr>
                </w:p>
              </w:tc>
              <w:tc>
                <w:tcPr>
                  <w:tcW w:w="944" w:type="dxa"/>
                  <w:vAlign w:val="center"/>
                </w:tcPr>
                <w:p w14:paraId="605C421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before="0" w:after="0"/>
                    <w:ind w:left="0" w:firstLine="0"/>
                    <w:rPr>
                      <w:sz w:val="16"/>
                      <w:szCs w:val="16"/>
                    </w:rPr>
                  </w:pPr>
                </w:p>
              </w:tc>
              <w:tc>
                <w:tcPr>
                  <w:tcW w:w="773" w:type="dxa"/>
                  <w:vAlign w:val="center"/>
                </w:tcPr>
                <w:p w14:paraId="649EB6B4" w14:textId="77777777" w:rsidR="00F526E6" w:rsidRPr="0068452C" w:rsidRDefault="00F526E6" w:rsidP="00583A38">
                  <w:pPr>
                    <w:spacing w:before="0" w:after="0"/>
                    <w:ind w:left="0" w:firstLine="0"/>
                    <w:rPr>
                      <w:sz w:val="16"/>
                      <w:szCs w:val="16"/>
                    </w:rPr>
                  </w:pPr>
                </w:p>
              </w:tc>
              <w:tc>
                <w:tcPr>
                  <w:tcW w:w="773" w:type="dxa"/>
                  <w:vAlign w:val="center"/>
                </w:tcPr>
                <w:p w14:paraId="37D413FF" w14:textId="77777777" w:rsidR="00F526E6" w:rsidRPr="0068452C" w:rsidRDefault="00F526E6" w:rsidP="00583A38">
                  <w:pPr>
                    <w:spacing w:before="0" w:after="0"/>
                    <w:ind w:left="0" w:firstLine="0"/>
                    <w:rPr>
                      <w:sz w:val="16"/>
                      <w:szCs w:val="16"/>
                    </w:rPr>
                  </w:pPr>
                </w:p>
              </w:tc>
              <w:tc>
                <w:tcPr>
                  <w:tcW w:w="773" w:type="dxa"/>
                  <w:vAlign w:val="center"/>
                </w:tcPr>
                <w:p w14:paraId="5E0FFA19" w14:textId="77777777" w:rsidR="00F526E6" w:rsidRPr="0068452C" w:rsidRDefault="00F526E6" w:rsidP="00583A38">
                  <w:pPr>
                    <w:spacing w:before="0" w:after="0"/>
                    <w:ind w:left="0" w:firstLine="0"/>
                    <w:rPr>
                      <w:sz w:val="16"/>
                      <w:szCs w:val="16"/>
                    </w:rPr>
                  </w:pPr>
                </w:p>
              </w:tc>
              <w:tc>
                <w:tcPr>
                  <w:tcW w:w="772" w:type="dxa"/>
                  <w:vAlign w:val="center"/>
                </w:tcPr>
                <w:p w14:paraId="25FA7078" w14:textId="77777777" w:rsidR="00F526E6" w:rsidRPr="0068452C" w:rsidRDefault="00F526E6" w:rsidP="00583A38">
                  <w:pPr>
                    <w:spacing w:before="0" w:after="0"/>
                    <w:ind w:left="0" w:firstLine="0"/>
                    <w:rPr>
                      <w:sz w:val="16"/>
                      <w:szCs w:val="16"/>
                    </w:rPr>
                  </w:pPr>
                </w:p>
              </w:tc>
              <w:tc>
                <w:tcPr>
                  <w:tcW w:w="772" w:type="dxa"/>
                  <w:vAlign w:val="center"/>
                </w:tcPr>
                <w:p w14:paraId="13B967D7" w14:textId="77777777" w:rsidR="00F526E6" w:rsidRPr="0068452C" w:rsidRDefault="00F526E6" w:rsidP="00583A38">
                  <w:pPr>
                    <w:spacing w:before="0" w:after="0"/>
                    <w:ind w:left="0" w:firstLine="0"/>
                    <w:rPr>
                      <w:sz w:val="16"/>
                      <w:szCs w:val="16"/>
                    </w:rPr>
                  </w:pPr>
                </w:p>
              </w:tc>
              <w:tc>
                <w:tcPr>
                  <w:tcW w:w="773" w:type="dxa"/>
                  <w:vAlign w:val="center"/>
                </w:tcPr>
                <w:p w14:paraId="4AD15814" w14:textId="77777777" w:rsidR="00F526E6" w:rsidRPr="0068452C" w:rsidRDefault="00F526E6" w:rsidP="00583A38">
                  <w:pPr>
                    <w:spacing w:before="0" w:after="0"/>
                    <w:ind w:left="0" w:firstLine="0"/>
                    <w:rPr>
                      <w:sz w:val="16"/>
                      <w:szCs w:val="16"/>
                    </w:rPr>
                  </w:pPr>
                </w:p>
              </w:tc>
              <w:tc>
                <w:tcPr>
                  <w:tcW w:w="927" w:type="dxa"/>
                  <w:vAlign w:val="center"/>
                </w:tcPr>
                <w:p w14:paraId="5C2CE136" w14:textId="77777777" w:rsidR="00F526E6" w:rsidRPr="0068452C" w:rsidRDefault="00F526E6" w:rsidP="00583A38">
                  <w:pPr>
                    <w:spacing w:before="0" w:after="0"/>
                    <w:ind w:left="0" w:firstLine="0"/>
                    <w:rPr>
                      <w:sz w:val="16"/>
                      <w:szCs w:val="16"/>
                    </w:rPr>
                  </w:pPr>
                </w:p>
              </w:tc>
              <w:tc>
                <w:tcPr>
                  <w:tcW w:w="929" w:type="dxa"/>
                  <w:vAlign w:val="center"/>
                </w:tcPr>
                <w:p w14:paraId="40C8CEAD" w14:textId="77777777" w:rsidR="00F526E6" w:rsidRPr="0068452C" w:rsidRDefault="00F526E6" w:rsidP="00583A38">
                  <w:pPr>
                    <w:spacing w:before="0" w:after="0"/>
                    <w:ind w:left="0" w:firstLine="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before="0" w:after="0"/>
                    <w:ind w:left="0" w:firstLine="0"/>
                    <w:rPr>
                      <w:sz w:val="16"/>
                      <w:szCs w:val="16"/>
                    </w:rPr>
                  </w:pPr>
                </w:p>
              </w:tc>
              <w:tc>
                <w:tcPr>
                  <w:tcW w:w="9272" w:type="dxa"/>
                  <w:gridSpan w:val="11"/>
                </w:tcPr>
                <w:p w14:paraId="3301C327"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2AB1E44F"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11BE306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3668657C"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4: Legacy TDD: {DDDSU};  SBFD:  {XXXXX}</w:t>
                  </w:r>
                </w:p>
                <w:p w14:paraId="45003E7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3568379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7A295AB8"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lastRenderedPageBreak/>
                    <w:t>BS transmit power for legacy TDD: e.g., 53dBm</w:t>
                  </w:r>
                </w:p>
                <w:p w14:paraId="5425F9F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3F0D9DC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086A1C8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116C4B4B"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3B4E0B2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3C0DD91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widowControl/>
              <w:tabs>
                <w:tab w:val="left" w:pos="1701"/>
              </w:tabs>
              <w:autoSpaceDE/>
              <w:autoSpaceDN/>
              <w:adjustRightInd/>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widowControl/>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5" w:history="1">
        <w:r w:rsidRPr="00941B40">
          <w:rPr>
            <w:rStyle w:val="Hyperlink"/>
          </w:rPr>
          <w:t>ftp://ftp.3gpp.org/tsg_ran/WG1_RL1/TSGR1_112/Inbox/drafts/9.3(FS_NR_duplex_evo)/9.3.1/Evaluation Results/</w:t>
        </w:r>
      </w:hyperlink>
      <w:r>
        <w:t>)</w:t>
      </w:r>
    </w:p>
    <w:p w14:paraId="3BDE1ECA" w14:textId="77777777" w:rsidR="00F41F74" w:rsidRPr="001B683B" w:rsidRDefault="00F41F74" w:rsidP="00611476">
      <w:pPr>
        <w:pStyle w:val="ListParagraph"/>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ListParagraph"/>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ListParagraph"/>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ListParagraph"/>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lastRenderedPageBreak/>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lastRenderedPageBreak/>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w:t>
            </w:r>
            <w:r w:rsidRPr="00C12D60">
              <w:rPr>
                <w:rFonts w:cstheme="minorHAnsi"/>
                <w:b/>
                <w:bCs/>
                <w:sz w:val="16"/>
                <w:szCs w:val="18"/>
              </w:rPr>
              <w:lastRenderedPageBreak/>
              <w: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lastRenderedPageBreak/>
              <w:t>DL: 0.5M</w:t>
            </w:r>
            <w:r w:rsidRPr="00C12D60">
              <w:rPr>
                <w:rFonts w:cstheme="minorHAnsi"/>
                <w:b/>
                <w:bCs/>
                <w:sz w:val="16"/>
                <w:szCs w:val="18"/>
              </w:rPr>
              <w:t>bytes</w:t>
            </w:r>
            <w:r>
              <w:rPr>
                <w:rFonts w:cstheme="minorHAnsi"/>
                <w:b/>
                <w:bCs/>
                <w:sz w:val="16"/>
                <w:szCs w:val="18"/>
              </w:rPr>
              <w:t>, UL: 0.125</w:t>
            </w:r>
            <w:r>
              <w:rPr>
                <w:rFonts w:cstheme="minorHAnsi"/>
                <w:b/>
                <w:bCs/>
                <w:sz w:val="16"/>
                <w:szCs w:val="18"/>
              </w:rPr>
              <w:lastRenderedPageBreak/>
              <w:t>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ListParagraph"/>
              <w:widowControl/>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ListParagraph"/>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ListParagraph"/>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ListParagraph"/>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ListParagraph"/>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B92743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ListParagraph"/>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28D1DED4"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5F3AB7" w:rsidRPr="005F3AB7">
        <w:rPr>
          <w:rFonts w:eastAsia="黑体"/>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w:t>
      </w:r>
      <w:r w:rsidR="009271BD">
        <w:rPr>
          <w:rFonts w:eastAsia="黑体"/>
          <w:b/>
          <w:bCs/>
          <w:i/>
          <w:szCs w:val="32"/>
          <w:u w:val="single" w:color="4472C4" w:themeColor="accent5"/>
        </w:rPr>
        <w:t>1</w:t>
      </w:r>
      <w:r w:rsidR="005F3AB7" w:rsidRPr="005F3AB7">
        <w:rPr>
          <w:rFonts w:eastAsia="黑体"/>
          <w:b/>
          <w:bCs/>
          <w:i/>
          <w:szCs w:val="32"/>
          <w:u w:val="single" w:color="4472C4" w:themeColor="accent5"/>
        </w:rPr>
        <w:t xml:space="preserve"> (</w:t>
      </w:r>
      <w:r w:rsidR="005F3AB7">
        <w:rPr>
          <w:rFonts w:eastAsia="黑体"/>
          <w:b/>
          <w:bCs/>
          <w:i/>
          <w:szCs w:val="32"/>
          <w:u w:val="single" w:color="4472C4" w:themeColor="accent5"/>
        </w:rPr>
        <w:t>Suspended</w:t>
      </w:r>
      <w:r w:rsidR="005F3AB7" w:rsidRPr="005F3AB7">
        <w:rPr>
          <w:rFonts w:eastAsia="黑体"/>
          <w:b/>
          <w:bCs/>
          <w:i/>
          <w:szCs w:val="32"/>
          <w:u w:val="single" w:color="4472C4" w:themeColor="accent5"/>
        </w:rPr>
        <w:t>)</w:t>
      </w:r>
      <w:r>
        <w:rPr>
          <w:rFonts w:eastAsia="黑体"/>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w:t>
            </w:r>
            <w:r w:rsidRPr="00F022E3">
              <w:rPr>
                <w:b/>
                <w:sz w:val="16"/>
                <w:szCs w:val="16"/>
              </w:rPr>
              <w:lastRenderedPageBreak/>
              <w:t xml:space="preserv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lastRenderedPageBreak/>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ListParagraph"/>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ListParagraph"/>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ListParagraph"/>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ListParagraph"/>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6FE26E1"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ListParagraph"/>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lastRenderedPageBreak/>
              <w:t>Channel model</w:t>
            </w:r>
          </w:p>
          <w:p w14:paraId="2C2A8D6D"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778069EF"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widowControl/>
              <w:overflowPunct w:val="0"/>
              <w:textAlignment w:val="baseline"/>
              <w:rPr>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sidR="00786717">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autoSpaceDE/>
              <w:autoSpaceDN/>
              <w:adjustRightInd/>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autoSpaceDE/>
              <w:autoSpaceDN/>
              <w:adjustRightInd/>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autoSpaceDE/>
              <w:autoSpaceDN/>
              <w:adjustRightInd/>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In the end, will both the above table and the spreadsheet be captured in the TR? If yes, then it seems these info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autoSpaceDE/>
              <w:autoSpaceDN/>
              <w:adjustRightInd/>
              <w:spacing w:line="240" w:lineRule="auto"/>
              <w:rPr>
                <w:bCs/>
              </w:rPr>
            </w:pPr>
            <w:r>
              <w:rPr>
                <w:rFonts w:hint="eastAsia"/>
                <w:bCs/>
              </w:rPr>
              <w:t>W</w:t>
            </w:r>
            <w:r>
              <w:rPr>
                <w:bCs/>
              </w:rPr>
              <w:t>e are fine with the template.</w:t>
            </w:r>
          </w:p>
          <w:p w14:paraId="154CBA9F" w14:textId="77777777" w:rsidR="00301D62" w:rsidRDefault="001E7230" w:rsidP="00301D62">
            <w:pPr>
              <w:autoSpaceDE/>
              <w:autoSpaceDN/>
              <w:adjustRightInd/>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in “addition comments ”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12E3512"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ListParagraph"/>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ListParagraph"/>
              <w:numPr>
                <w:ilvl w:val="0"/>
                <w:numId w:val="41"/>
              </w:numPr>
              <w:spacing w:line="240" w:lineRule="auto"/>
              <w:ind w:firstLineChars="0"/>
              <w:rPr>
                <w:bCs/>
              </w:rPr>
            </w:pPr>
            <w:r>
              <w:rPr>
                <w:bCs/>
              </w:rPr>
              <w:t>The four metrics are quite coupled, for example, throughput is inversely proportional to delay since packet sizes are fixed, and also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w:t>
            </w:r>
            <w:r>
              <w:rPr>
                <w:bCs/>
              </w:rPr>
              <w:lastRenderedPageBreak/>
              <w:t xml:space="preserve">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lastRenderedPageBreak/>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w:t>
      </w:r>
      <w:r w:rsidR="002A132F">
        <w:rPr>
          <w:rFonts w:eastAsia="黑体"/>
          <w:b/>
          <w:bCs/>
          <w:i/>
          <w:szCs w:val="32"/>
          <w:u w:val="single" w:color="4472C4" w:themeColor="accent5"/>
        </w:rPr>
        <w:t>4</w:t>
      </w:r>
      <w:r>
        <w:rPr>
          <w:rFonts w:eastAsia="黑体"/>
          <w:b/>
          <w:bCs/>
          <w:i/>
          <w:szCs w:val="32"/>
          <w:u w:val="single" w:color="4472C4" w:themeColor="accent5"/>
        </w:rPr>
        <w:t>-1-</w:t>
      </w:r>
      <w:r w:rsidR="009271BD">
        <w:rPr>
          <w:rFonts w:eastAsia="黑体"/>
          <w:b/>
          <w:bCs/>
          <w:i/>
          <w:szCs w:val="32"/>
          <w:u w:val="single" w:color="4472C4" w:themeColor="accent5"/>
        </w:rPr>
        <w:t>2</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w:t>
      </w:r>
      <w:r w:rsidR="0035605A">
        <w:rPr>
          <w:rFonts w:eastAsia="黑体"/>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autoSpaceDE/>
              <w:autoSpaceDN/>
              <w:adjustRightInd/>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autoSpaceDE/>
              <w:autoSpaceDN/>
              <w:adjustRightInd/>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autoSpaceDE/>
              <w:autoSpaceDN/>
              <w:adjustRightInd/>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autoSpaceDE/>
              <w:autoSpaceDN/>
              <w:adjustRightInd/>
              <w:spacing w:line="240" w:lineRule="auto"/>
              <w:rPr>
                <w:rFonts w:eastAsia="Malgun Gothic"/>
                <w:bCs/>
              </w:rPr>
            </w:pPr>
            <w:r>
              <w:rPr>
                <w:rFonts w:eastAsia="Malgun Gothic"/>
                <w:bCs/>
              </w:rPr>
              <w:t xml:space="preserve">Basically ok with the proposal. </w:t>
            </w:r>
          </w:p>
          <w:p w14:paraId="552C3A95" w14:textId="77777777" w:rsidR="00B1353F" w:rsidRDefault="00B1353F" w:rsidP="00B1353F">
            <w:pPr>
              <w:autoSpaceDE/>
              <w:autoSpaceDN/>
              <w:adjustRightInd/>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ListParagraph"/>
              <w:numPr>
                <w:ilvl w:val="0"/>
                <w:numId w:val="36"/>
              </w:numPr>
              <w:autoSpaceDE/>
              <w:autoSpaceDN/>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ListParagraph"/>
              <w:numPr>
                <w:ilvl w:val="0"/>
                <w:numId w:val="36"/>
              </w:numPr>
              <w:autoSpaceDE/>
              <w:autoSpaceDN/>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ListParagraph"/>
              <w:numPr>
                <w:ilvl w:val="0"/>
                <w:numId w:val="36"/>
              </w:numPr>
              <w:autoSpaceDE/>
              <w:autoSpaceDN/>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autoSpaceDE/>
              <w:autoSpaceDN/>
              <w:adjustRightInd/>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ListParagraph"/>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ListParagraph"/>
              <w:numPr>
                <w:ilvl w:val="0"/>
                <w:numId w:val="42"/>
              </w:numPr>
              <w:ind w:firstLineChars="0"/>
              <w:rPr>
                <w:bCs/>
              </w:rPr>
            </w:pPr>
            <w:r>
              <w:rPr>
                <w:bCs/>
              </w:rPr>
              <w:lastRenderedPageBreak/>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autoSpaceDE/>
              <w:autoSpaceDN/>
              <w:adjustRightInd/>
              <w:spacing w:line="240" w:lineRule="auto"/>
              <w:rPr>
                <w:bCs/>
              </w:rPr>
            </w:pPr>
            <w:r>
              <w:rPr>
                <w:rFonts w:hint="eastAsia"/>
                <w:bCs/>
              </w:rPr>
              <w:lastRenderedPageBreak/>
              <w:t>Xiaomi</w:t>
            </w:r>
          </w:p>
        </w:tc>
        <w:tc>
          <w:tcPr>
            <w:tcW w:w="8407" w:type="dxa"/>
          </w:tcPr>
          <w:p w14:paraId="376D3F3C"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TableGrid"/>
              <w:tblW w:w="0" w:type="auto"/>
              <w:tblLook w:val="04A0" w:firstRow="1" w:lastRow="0" w:firstColumn="1" w:lastColumn="0" w:noHBand="0" w:noVBand="1"/>
            </w:tblPr>
            <w:tblGrid>
              <w:gridCol w:w="979"/>
              <w:gridCol w:w="1430"/>
              <w:gridCol w:w="816"/>
              <w:gridCol w:w="816"/>
              <w:gridCol w:w="840"/>
              <w:gridCol w:w="522"/>
              <w:gridCol w:w="560"/>
              <w:gridCol w:w="561"/>
              <w:gridCol w:w="503"/>
              <w:gridCol w:w="587"/>
              <w:gridCol w:w="567"/>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10 Mbps(FR1)/25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w:t>
                  </w:r>
                  <w:r>
                    <w:rPr>
                      <w:b/>
                      <w:color w:val="FF0000"/>
                      <w:sz w:val="16"/>
                      <w:szCs w:val="16"/>
                    </w:rPr>
                    <w:lastRenderedPageBreak/>
                    <w:t>(optional)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lastRenderedPageBreak/>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DC5CB9" w:rsidRPr="00DC5CB9">
        <w:rPr>
          <w:rFonts w:eastAsia="黑体"/>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4-1-2a</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3" w:author="Wang Fei" w:date="2023-04-19T04:49:00Z">
        <w:r w:rsidRPr="00EA76F7" w:rsidDel="00EA76F7">
          <w:delText>gains</w:delText>
        </w:r>
        <w:r w:rsidDel="00EA76F7">
          <w:delText xml:space="preserve"> </w:delText>
        </w:r>
      </w:del>
      <w:r>
        <w:t xml:space="preserve">of SBFD </w:t>
      </w:r>
      <w:del w:id="474" w:author="Wang Fei" w:date="2023-04-19T04:50:00Z">
        <w:r w:rsidDel="00EA76F7">
          <w:delText xml:space="preserve">over </w:delText>
        </w:r>
      </w:del>
      <w:ins w:id="475"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6"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17CD994F"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457F2B50" w14:textId="77777777" w:rsidR="00D4380C" w:rsidRDefault="00D4380C" w:rsidP="0069357B">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等线" w:hAnsi="Calibri" w:cs="Calibri" w:hint="eastAsia"/>
                <w:color w:val="FF0000"/>
                <w:sz w:val="16"/>
                <w:szCs w:val="16"/>
              </w:rPr>
              <w:t>-</w:t>
            </w:r>
            <w:r w:rsidRPr="00314B79">
              <w:rPr>
                <w:rFonts w:ascii="Calibri" w:eastAsia="等线" w:hAnsi="Calibri" w:cs="Calibri"/>
                <w:color w:val="FF0000"/>
                <w:sz w:val="16"/>
                <w:szCs w:val="16"/>
              </w:rPr>
              <w:t xml:space="preserve"> </w:t>
            </w:r>
            <w:r>
              <w:rPr>
                <w:rFonts w:ascii="Calibri" w:eastAsia="等线" w:hAnsi="Calibri" w:cs="Calibri"/>
                <w:color w:val="FF0000"/>
                <w:sz w:val="16"/>
                <w:szCs w:val="16"/>
              </w:rPr>
              <w:t xml:space="preserve">For optional </w:t>
            </w:r>
            <w:r w:rsidRPr="00314B79">
              <w:rPr>
                <w:rFonts w:ascii="Calibri" w:eastAsia="等线" w:hAnsi="Calibri" w:cs="Calibri"/>
                <w:color w:val="FF0000"/>
                <w:sz w:val="16"/>
                <w:szCs w:val="16"/>
              </w:rPr>
              <w:t>DL</w:t>
            </w:r>
            <w:r>
              <w:rPr>
                <w:rFonts w:ascii="Calibri" w:eastAsia="等线" w:hAnsi="Calibri" w:cs="Calibri"/>
                <w:color w:val="FF0000"/>
                <w:sz w:val="16"/>
                <w:szCs w:val="16"/>
              </w:rPr>
              <w:t>/UL</w:t>
            </w:r>
            <w:r w:rsidRPr="00314B79">
              <w:rPr>
                <w:rFonts w:ascii="Calibri" w:eastAsia="等线" w:hAnsi="Calibri" w:cs="Calibri"/>
                <w:color w:val="FF0000"/>
                <w:sz w:val="16"/>
                <w:szCs w:val="16"/>
              </w:rPr>
              <w:t xml:space="preserve"> Coverage based on </w:t>
            </w:r>
            <w:r w:rsidRPr="00C65526">
              <w:rPr>
                <w:rFonts w:ascii="Calibri" w:eastAsia="等线" w:hAnsi="Calibri" w:cs="Calibri"/>
                <w:color w:val="FF0000"/>
                <w:sz w:val="16"/>
                <w:szCs w:val="16"/>
              </w:rPr>
              <w:t xml:space="preserve">SLS, Gain (dB)= SBFD MPL </w:t>
            </w:r>
            <w:r>
              <w:rPr>
                <w:rFonts w:ascii="Calibri" w:eastAsia="等线" w:hAnsi="Calibri" w:cs="Calibri"/>
                <w:color w:val="FF0000"/>
                <w:sz w:val="16"/>
                <w:szCs w:val="16"/>
              </w:rPr>
              <w:t>-</w:t>
            </w:r>
            <w:r w:rsidRPr="00C65526">
              <w:rPr>
                <w:rFonts w:ascii="Calibri" w:eastAsia="等线"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lastRenderedPageBreak/>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autoSpaceDE/>
              <w:autoSpaceDN/>
              <w:adjustRightInd/>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autoSpaceDE/>
              <w:autoSpaceDN/>
              <w:adjustRightInd/>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autoSpaceDE/>
              <w:autoSpaceDN/>
              <w:adjustRightInd/>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autoSpaceDE/>
              <w:autoSpaceDN/>
              <w:adjustRightInd/>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are clearly optional metrics which can be captured in the spreadsheet provided by moderator to collect companies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ListParagraph"/>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ListParagraph"/>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ListParagraph"/>
              <w:numPr>
                <w:ilvl w:val="0"/>
                <w:numId w:val="93"/>
              </w:numPr>
              <w:ind w:firstLineChars="0"/>
              <w:rPr>
                <w:bCs/>
                <w:color w:val="000000" w:themeColor="text1"/>
              </w:rPr>
            </w:pPr>
            <w:r>
              <w:rPr>
                <w:bCs/>
                <w:color w:val="000000" w:themeColor="text1"/>
              </w:rPr>
              <w:t>Load: Low,Medium and high</w:t>
            </w:r>
          </w:p>
          <w:p w14:paraId="7BE78583" w14:textId="77777777" w:rsidR="00DC19EF" w:rsidRDefault="00DC19EF" w:rsidP="00DC19EF">
            <w:pPr>
              <w:pStyle w:val="ListParagraph"/>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ListParagraph"/>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lastRenderedPageBreak/>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On ZTE’s question on releastic antenna radiation pattern, in addition to the SLS result using 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BatangChe" w:cstheme="minorHAnsi"/>
                <w:bCs/>
              </w:rPr>
              <w:t>LG</w:t>
            </w:r>
          </w:p>
        </w:tc>
        <w:tc>
          <w:tcPr>
            <w:tcW w:w="8407" w:type="dxa"/>
          </w:tcPr>
          <w:p w14:paraId="4A895606" w14:textId="77777777" w:rsidR="00A04985" w:rsidRDefault="00A04985" w:rsidP="00270C41">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discarded. Therefore, we think 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w:t>
            </w:r>
            <w:r>
              <w:rPr>
                <w:bCs/>
                <w:color w:val="000000" w:themeColor="text1"/>
              </w:rPr>
              <w:lastRenderedPageBreak/>
              <w:t xml:space="preserve">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lastRenderedPageBreak/>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ListParagraph"/>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ListParagraph"/>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ListParagraph"/>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noProof/>
              </w:rPr>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ListParagraph"/>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ListParagraph"/>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ListParagraph"/>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w:t>
            </w:r>
            <w:r>
              <w:rPr>
                <w:bCs/>
              </w:rPr>
              <w:lastRenderedPageBreak/>
              <w:t xml:space="preserve">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lastRenderedPageBreak/>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黑体"/>
          <w:b/>
          <w:bCs/>
          <w:i/>
          <w:szCs w:val="32"/>
          <w:u w:val="single" w:color="4472C4" w:themeColor="accent5"/>
        </w:rPr>
      </w:pPr>
      <w:r w:rsidRPr="00240FC7">
        <w:rPr>
          <w:rFonts w:eastAsia="黑体"/>
          <w:b/>
          <w:bCs/>
          <w:i/>
          <w:szCs w:val="32"/>
          <w:highlight w:val="darkYellow"/>
          <w:u w:val="single" w:color="4472C4" w:themeColor="accent5"/>
        </w:rPr>
        <w:t>Working Assumption</w:t>
      </w:r>
      <w:r>
        <w:rPr>
          <w:rFonts w:eastAsia="黑体"/>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Alt-4:{DDDSU}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Same area&amp;same 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r w:rsidRPr="006F1E8D">
              <w:rPr>
                <w:b/>
                <w:strike/>
                <w:color w:val="FF0000"/>
                <w:sz w:val="16"/>
                <w:szCs w:val="16"/>
              </w:rPr>
              <w:t>MPL(dB)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r w:rsidRPr="006F1E8D">
              <w:rPr>
                <w:rFonts w:hint="eastAsia"/>
                <w:b/>
                <w:strike/>
                <w:color w:val="FF0000"/>
                <w:sz w:val="16"/>
                <w:szCs w:val="16"/>
              </w:rPr>
              <w:t>M</w:t>
            </w:r>
            <w:r w:rsidRPr="006F1E8D">
              <w:rPr>
                <w:b/>
                <w:strike/>
                <w:color w:val="FF0000"/>
                <w:sz w:val="16"/>
                <w:szCs w:val="16"/>
              </w:rPr>
              <w:t>PL(dB)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3868E4FE"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2B25AC35" w14:textId="77777777" w:rsidR="00240FC7" w:rsidRDefault="00240FC7" w:rsidP="00270C41">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等线" w:hAnsi="Calibri" w:cs="Calibri" w:hint="eastAsia"/>
                <w:strike/>
                <w:color w:val="FF0000"/>
                <w:sz w:val="16"/>
                <w:szCs w:val="16"/>
              </w:rPr>
              <w:t>-</w:t>
            </w:r>
            <w:r w:rsidRPr="006F1E8D">
              <w:rPr>
                <w:rFonts w:ascii="Calibri" w:eastAsia="等线"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00A22C15" w14:textId="77777777" w:rsidR="00FD4D14" w:rsidRDefault="00FD4D14" w:rsidP="00FD4D14">
      <w:pPr>
        <w:keepNext/>
        <w:keepLines/>
        <w:numPr>
          <w:ilvl w:val="2"/>
          <w:numId w:val="1"/>
        </w:numPr>
        <w:spacing w:before="260" w:after="260" w:line="416" w:lineRule="auto"/>
        <w:outlineLvl w:val="2"/>
        <w:rPr>
          <w:rFonts w:eastAsia="黑体"/>
          <w:bCs/>
          <w:szCs w:val="32"/>
        </w:rPr>
      </w:pPr>
      <w:r>
        <w:rPr>
          <w:rFonts w:eastAsia="黑体"/>
          <w:bCs/>
          <w:szCs w:val="32"/>
        </w:rPr>
        <w:t>3rd Round Proposals</w:t>
      </w:r>
      <w:r w:rsidRPr="00DC5CB9">
        <w:rPr>
          <w:rFonts w:eastAsia="黑体"/>
          <w:bCs/>
          <w:szCs w:val="32"/>
        </w:rPr>
        <w:t xml:space="preserve"> (</w:t>
      </w:r>
      <w:r>
        <w:rPr>
          <w:rFonts w:eastAsia="黑体"/>
          <w:bCs/>
          <w:szCs w:val="32"/>
        </w:rPr>
        <w:t>Open</w:t>
      </w:r>
      <w:r w:rsidRPr="00DC5CB9">
        <w:rPr>
          <w:rFonts w:eastAsia="黑体"/>
          <w:bCs/>
          <w:szCs w:val="32"/>
        </w:rPr>
        <w:t>)</w:t>
      </w:r>
    </w:p>
    <w:p w14:paraId="6881C90A" w14:textId="77777777" w:rsidR="00FD4D14" w:rsidRDefault="00FD4D14" w:rsidP="00FD4D1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4-1-3</w:t>
      </w:r>
      <w:r w:rsidRPr="00DC5CB9">
        <w:rPr>
          <w:rFonts w:eastAsia="黑体"/>
          <w:b/>
          <w:bCs/>
          <w:i/>
          <w:szCs w:val="32"/>
          <w:u w:val="single" w:color="4472C4" w:themeColor="accent5"/>
        </w:rPr>
        <w:t xml:space="preserve"> (</w:t>
      </w:r>
      <w:r>
        <w:rPr>
          <w:rFonts w:eastAsia="黑体"/>
          <w:b/>
          <w:bCs/>
          <w:i/>
          <w:szCs w:val="32"/>
          <w:u w:val="single" w:color="4472C4" w:themeColor="accent5"/>
        </w:rPr>
        <w:t>Open</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560A734D" w14:textId="77777777" w:rsidR="00FD4D14" w:rsidRDefault="00FD4D14" w:rsidP="00FD4D14">
      <w:pPr>
        <w:spacing w:beforeLines="50" w:before="120" w:afterLines="50" w:after="120"/>
      </w:pPr>
      <w:r>
        <w:t xml:space="preserve">For summary of companies’ SLS evaluation results for SBFD </w:t>
      </w:r>
      <w:r w:rsidRPr="005F0493">
        <w:t>Deployment Case 4</w:t>
      </w:r>
      <w:r>
        <w:t xml:space="preserve"> in the TR, the following table-Y1 can </w:t>
      </w:r>
      <w:r>
        <w:lastRenderedPageBreak/>
        <w:t xml:space="preserve">be used as an example. </w:t>
      </w:r>
    </w:p>
    <w:p w14:paraId="69F64123"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TableGrid"/>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FD4D14" w:rsidRPr="00C405DC" w14:paraId="24DEFD9B" w14:textId="77777777" w:rsidTr="00D1642C">
        <w:tc>
          <w:tcPr>
            <w:tcW w:w="9962" w:type="dxa"/>
            <w:gridSpan w:val="11"/>
            <w:vAlign w:val="center"/>
          </w:tcPr>
          <w:p w14:paraId="272DD8B2" w14:textId="77777777" w:rsidR="00FD4D14" w:rsidRPr="001E7EC8" w:rsidRDefault="00FD4D14" w:rsidP="00D1642C">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26C1A679" w14:textId="77777777" w:rsidTr="00D1642C">
        <w:tc>
          <w:tcPr>
            <w:tcW w:w="9962" w:type="dxa"/>
            <w:gridSpan w:val="11"/>
            <w:vAlign w:val="center"/>
          </w:tcPr>
          <w:p w14:paraId="19B3EE17" w14:textId="77777777" w:rsidR="00FD4D14" w:rsidRPr="00866259" w:rsidRDefault="00FD4D14" w:rsidP="00D1642C">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FD4D14" w:rsidRPr="00C405DC" w14:paraId="1A972BA1" w14:textId="77777777" w:rsidTr="00D1642C">
        <w:tc>
          <w:tcPr>
            <w:tcW w:w="2207" w:type="dxa"/>
            <w:gridSpan w:val="2"/>
            <w:vAlign w:val="center"/>
          </w:tcPr>
          <w:p w14:paraId="6E1C39AF" w14:textId="77777777" w:rsidR="00FD4D14" w:rsidRPr="00D16C39" w:rsidRDefault="00FD4D14" w:rsidP="00D1642C">
            <w:pPr>
              <w:snapToGrid w:val="0"/>
              <w:rPr>
                <w:i/>
                <w:sz w:val="16"/>
                <w:szCs w:val="16"/>
              </w:rPr>
            </w:pPr>
          </w:p>
        </w:tc>
        <w:tc>
          <w:tcPr>
            <w:tcW w:w="7755" w:type="dxa"/>
            <w:gridSpan w:val="9"/>
            <w:vAlign w:val="center"/>
          </w:tcPr>
          <w:p w14:paraId="4BDDE496" w14:textId="77777777" w:rsidR="00FD4D14" w:rsidRPr="00D16C39" w:rsidRDefault="00FD4D14" w:rsidP="00D1642C">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D443794" w14:textId="77777777" w:rsidTr="00D1642C">
        <w:tc>
          <w:tcPr>
            <w:tcW w:w="2207" w:type="dxa"/>
            <w:gridSpan w:val="2"/>
            <w:vAlign w:val="center"/>
          </w:tcPr>
          <w:p w14:paraId="347190DD" w14:textId="77777777" w:rsidR="00FD4D14" w:rsidRPr="00D16C39" w:rsidRDefault="00FD4D14" w:rsidP="00D1642C">
            <w:pPr>
              <w:snapToGrid w:val="0"/>
              <w:rPr>
                <w:i/>
                <w:sz w:val="16"/>
                <w:szCs w:val="16"/>
              </w:rPr>
            </w:pPr>
          </w:p>
        </w:tc>
        <w:tc>
          <w:tcPr>
            <w:tcW w:w="3026" w:type="dxa"/>
            <w:gridSpan w:val="3"/>
            <w:vAlign w:val="center"/>
          </w:tcPr>
          <w:p w14:paraId="03CF2BCE" w14:textId="77777777" w:rsidR="00FD4D14" w:rsidRPr="00D16C39" w:rsidRDefault="00FD4D14" w:rsidP="00D1642C">
            <w:pPr>
              <w:snapToGrid w:val="0"/>
              <w:jc w:val="center"/>
              <w:rPr>
                <w:b/>
                <w:bCs/>
                <w:sz w:val="16"/>
                <w:szCs w:val="16"/>
              </w:rPr>
            </w:pPr>
            <w:r w:rsidRPr="00D16C39">
              <w:rPr>
                <w:b/>
                <w:bCs/>
                <w:sz w:val="16"/>
                <w:szCs w:val="16"/>
              </w:rPr>
              <w:t>DL: Low, UL: Low</w:t>
            </w:r>
          </w:p>
        </w:tc>
        <w:tc>
          <w:tcPr>
            <w:tcW w:w="2340" w:type="dxa"/>
            <w:gridSpan w:val="3"/>
            <w:vAlign w:val="center"/>
          </w:tcPr>
          <w:p w14:paraId="3DD0362F" w14:textId="77777777" w:rsidR="00FD4D14" w:rsidRPr="00D16C39" w:rsidRDefault="00FD4D14" w:rsidP="00D1642C">
            <w:pPr>
              <w:snapToGrid w:val="0"/>
              <w:jc w:val="center"/>
              <w:rPr>
                <w:b/>
                <w:bCs/>
                <w:sz w:val="16"/>
                <w:szCs w:val="16"/>
              </w:rPr>
            </w:pPr>
            <w:r w:rsidRPr="00D16C39">
              <w:rPr>
                <w:b/>
                <w:bCs/>
                <w:sz w:val="16"/>
                <w:szCs w:val="16"/>
              </w:rPr>
              <w:t>DL: Medium, UL: Medium</w:t>
            </w:r>
          </w:p>
        </w:tc>
        <w:tc>
          <w:tcPr>
            <w:tcW w:w="2389" w:type="dxa"/>
            <w:gridSpan w:val="3"/>
            <w:vAlign w:val="center"/>
          </w:tcPr>
          <w:p w14:paraId="77BB7353" w14:textId="77777777" w:rsidR="00FD4D14" w:rsidRPr="00C405DC" w:rsidRDefault="00FD4D14" w:rsidP="00D1642C">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3FE13FA6" w14:textId="77777777" w:rsidTr="00D1642C">
        <w:tc>
          <w:tcPr>
            <w:tcW w:w="2207" w:type="dxa"/>
            <w:gridSpan w:val="2"/>
            <w:vAlign w:val="center"/>
          </w:tcPr>
          <w:p w14:paraId="6D150F7D" w14:textId="77777777" w:rsidR="00FD4D14" w:rsidRPr="00D16C39" w:rsidRDefault="00FD4D14" w:rsidP="00D1642C">
            <w:pPr>
              <w:snapToGrid w:val="0"/>
              <w:rPr>
                <w:b/>
                <w:sz w:val="16"/>
                <w:szCs w:val="16"/>
              </w:rPr>
            </w:pPr>
          </w:p>
        </w:tc>
        <w:tc>
          <w:tcPr>
            <w:tcW w:w="963" w:type="dxa"/>
            <w:vAlign w:val="center"/>
          </w:tcPr>
          <w:p w14:paraId="5C002FCF"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0E370CB7"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0EF8D43"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310B39CD"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16B54E0F"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4804E18"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940D4DA" w14:textId="77777777" w:rsidR="00FD4D14" w:rsidRPr="00C405DC"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1732526A" w14:textId="77777777" w:rsidR="00FD4D14" w:rsidRPr="00C405DC"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00906E39" w14:textId="77777777" w:rsidR="00FD4D14" w:rsidRPr="00C405DC"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2B751A" w14:textId="77777777" w:rsidTr="00D1642C">
        <w:tc>
          <w:tcPr>
            <w:tcW w:w="1449" w:type="dxa"/>
            <w:vMerge w:val="restart"/>
            <w:vAlign w:val="center"/>
          </w:tcPr>
          <w:p w14:paraId="3F538CF6" w14:textId="77777777" w:rsidR="00FD4D14" w:rsidRPr="00D16C39" w:rsidRDefault="00FD4D14" w:rsidP="00D1642C">
            <w:pPr>
              <w:snapToGrid w:val="0"/>
              <w:rPr>
                <w:sz w:val="16"/>
                <w:szCs w:val="16"/>
              </w:rPr>
            </w:pPr>
            <w:r w:rsidRPr="00D16C39">
              <w:rPr>
                <w:b/>
                <w:sz w:val="16"/>
                <w:szCs w:val="16"/>
              </w:rPr>
              <w:t>DL Average-UPT (Mbps)</w:t>
            </w:r>
          </w:p>
        </w:tc>
        <w:tc>
          <w:tcPr>
            <w:tcW w:w="758" w:type="dxa"/>
            <w:vAlign w:val="center"/>
          </w:tcPr>
          <w:p w14:paraId="03538D84"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3768B3C1"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46C4D2CD"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07D7CB3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C9C5838"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14F1489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077B9B03"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BF66BC0"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27907E4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6D49B90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04CC4DF" w14:textId="77777777" w:rsidR="00FD4D14" w:rsidRPr="00D16C39" w:rsidRDefault="00FD4D14" w:rsidP="00D1642C">
            <w:pPr>
              <w:snapToGrid w:val="0"/>
              <w:rPr>
                <w:sz w:val="16"/>
                <w:szCs w:val="16"/>
              </w:rPr>
            </w:pPr>
          </w:p>
        </w:tc>
        <w:tc>
          <w:tcPr>
            <w:tcW w:w="759" w:type="dxa"/>
            <w:vAlign w:val="center"/>
          </w:tcPr>
          <w:p w14:paraId="5C296BD0" w14:textId="77777777" w:rsidR="00FD4D14" w:rsidRPr="00D16C39" w:rsidRDefault="00FD4D14" w:rsidP="00D1642C">
            <w:pPr>
              <w:snapToGrid w:val="0"/>
              <w:rPr>
                <w:sz w:val="16"/>
                <w:szCs w:val="16"/>
              </w:rPr>
            </w:pPr>
          </w:p>
        </w:tc>
        <w:tc>
          <w:tcPr>
            <w:tcW w:w="822" w:type="dxa"/>
            <w:vAlign w:val="center"/>
          </w:tcPr>
          <w:p w14:paraId="3C19EB5F" w14:textId="77777777" w:rsidR="00FD4D14" w:rsidRPr="00D16C39" w:rsidRDefault="00FD4D14" w:rsidP="00D1642C">
            <w:pPr>
              <w:snapToGrid w:val="0"/>
              <w:rPr>
                <w:sz w:val="16"/>
                <w:szCs w:val="16"/>
              </w:rPr>
            </w:pPr>
          </w:p>
        </w:tc>
        <w:tc>
          <w:tcPr>
            <w:tcW w:w="759" w:type="dxa"/>
            <w:vAlign w:val="center"/>
          </w:tcPr>
          <w:p w14:paraId="49676910" w14:textId="77777777" w:rsidR="00FD4D14" w:rsidRPr="00C405DC" w:rsidRDefault="00FD4D14" w:rsidP="00D1642C">
            <w:pPr>
              <w:snapToGrid w:val="0"/>
              <w:rPr>
                <w:sz w:val="16"/>
                <w:szCs w:val="16"/>
              </w:rPr>
            </w:pPr>
          </w:p>
        </w:tc>
        <w:tc>
          <w:tcPr>
            <w:tcW w:w="788" w:type="dxa"/>
            <w:vAlign w:val="center"/>
          </w:tcPr>
          <w:p w14:paraId="1F366494" w14:textId="77777777" w:rsidR="00FD4D14" w:rsidRPr="00C405DC" w:rsidRDefault="00FD4D14" w:rsidP="00D1642C">
            <w:pPr>
              <w:snapToGrid w:val="0"/>
              <w:rPr>
                <w:sz w:val="16"/>
                <w:szCs w:val="16"/>
              </w:rPr>
            </w:pPr>
          </w:p>
        </w:tc>
        <w:tc>
          <w:tcPr>
            <w:tcW w:w="842" w:type="dxa"/>
            <w:vAlign w:val="center"/>
          </w:tcPr>
          <w:p w14:paraId="04BD4C79" w14:textId="77777777" w:rsidR="00FD4D14" w:rsidRPr="00C405DC" w:rsidRDefault="00FD4D14" w:rsidP="00D1642C">
            <w:pPr>
              <w:snapToGrid w:val="0"/>
              <w:rPr>
                <w:sz w:val="16"/>
                <w:szCs w:val="16"/>
              </w:rPr>
            </w:pPr>
          </w:p>
        </w:tc>
      </w:tr>
      <w:tr w:rsidR="00FD4D14" w:rsidRPr="00C405DC" w14:paraId="0C60647F" w14:textId="77777777" w:rsidTr="00D1642C">
        <w:tc>
          <w:tcPr>
            <w:tcW w:w="1449" w:type="dxa"/>
            <w:vMerge/>
            <w:vAlign w:val="center"/>
          </w:tcPr>
          <w:p w14:paraId="37385AA9" w14:textId="77777777" w:rsidR="00FD4D14" w:rsidRPr="00D16C39" w:rsidRDefault="00FD4D14" w:rsidP="00D1642C">
            <w:pPr>
              <w:snapToGrid w:val="0"/>
              <w:rPr>
                <w:b/>
                <w:sz w:val="16"/>
                <w:szCs w:val="16"/>
              </w:rPr>
            </w:pPr>
          </w:p>
        </w:tc>
        <w:tc>
          <w:tcPr>
            <w:tcW w:w="758" w:type="dxa"/>
            <w:vAlign w:val="center"/>
          </w:tcPr>
          <w:p w14:paraId="07FAD4BF"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3CC06493" w14:textId="77777777" w:rsidR="00FD4D14" w:rsidRPr="00D16C39" w:rsidRDefault="00FD4D14" w:rsidP="00D1642C">
            <w:pPr>
              <w:snapToGrid w:val="0"/>
              <w:rPr>
                <w:sz w:val="16"/>
                <w:szCs w:val="16"/>
              </w:rPr>
            </w:pPr>
          </w:p>
        </w:tc>
        <w:tc>
          <w:tcPr>
            <w:tcW w:w="963" w:type="dxa"/>
            <w:vAlign w:val="center"/>
          </w:tcPr>
          <w:p w14:paraId="3BDF364A" w14:textId="77777777" w:rsidR="00FD4D14" w:rsidRPr="00D16C39" w:rsidRDefault="00FD4D14" w:rsidP="00D1642C">
            <w:pPr>
              <w:snapToGrid w:val="0"/>
              <w:rPr>
                <w:sz w:val="16"/>
                <w:szCs w:val="16"/>
              </w:rPr>
            </w:pPr>
          </w:p>
        </w:tc>
        <w:tc>
          <w:tcPr>
            <w:tcW w:w="1100" w:type="dxa"/>
            <w:vAlign w:val="center"/>
          </w:tcPr>
          <w:p w14:paraId="7D329B62" w14:textId="77777777" w:rsidR="00FD4D14" w:rsidRPr="00D16C39" w:rsidRDefault="00FD4D14" w:rsidP="00D1642C">
            <w:pPr>
              <w:snapToGrid w:val="0"/>
              <w:rPr>
                <w:sz w:val="16"/>
                <w:szCs w:val="16"/>
              </w:rPr>
            </w:pPr>
          </w:p>
        </w:tc>
        <w:tc>
          <w:tcPr>
            <w:tcW w:w="759" w:type="dxa"/>
            <w:vAlign w:val="center"/>
          </w:tcPr>
          <w:p w14:paraId="197FEB07" w14:textId="77777777" w:rsidR="00FD4D14" w:rsidRPr="00D16C39" w:rsidRDefault="00FD4D14" w:rsidP="00D1642C">
            <w:pPr>
              <w:snapToGrid w:val="0"/>
              <w:rPr>
                <w:sz w:val="16"/>
                <w:szCs w:val="16"/>
              </w:rPr>
            </w:pPr>
          </w:p>
        </w:tc>
        <w:tc>
          <w:tcPr>
            <w:tcW w:w="759" w:type="dxa"/>
            <w:vAlign w:val="center"/>
          </w:tcPr>
          <w:p w14:paraId="5B6818B9" w14:textId="77777777" w:rsidR="00FD4D14" w:rsidRPr="00D16C39" w:rsidRDefault="00FD4D14" w:rsidP="00D1642C">
            <w:pPr>
              <w:snapToGrid w:val="0"/>
              <w:rPr>
                <w:sz w:val="16"/>
                <w:szCs w:val="16"/>
              </w:rPr>
            </w:pPr>
          </w:p>
        </w:tc>
        <w:tc>
          <w:tcPr>
            <w:tcW w:w="822" w:type="dxa"/>
            <w:vAlign w:val="center"/>
          </w:tcPr>
          <w:p w14:paraId="43895F5A" w14:textId="77777777" w:rsidR="00FD4D14" w:rsidRPr="00D16C39" w:rsidRDefault="00FD4D14" w:rsidP="00D1642C">
            <w:pPr>
              <w:snapToGrid w:val="0"/>
              <w:rPr>
                <w:sz w:val="16"/>
                <w:szCs w:val="16"/>
              </w:rPr>
            </w:pPr>
          </w:p>
        </w:tc>
        <w:tc>
          <w:tcPr>
            <w:tcW w:w="759" w:type="dxa"/>
            <w:vAlign w:val="center"/>
          </w:tcPr>
          <w:p w14:paraId="081BD9FD" w14:textId="77777777" w:rsidR="00FD4D14" w:rsidRPr="00C405DC" w:rsidRDefault="00FD4D14" w:rsidP="00D1642C">
            <w:pPr>
              <w:snapToGrid w:val="0"/>
              <w:rPr>
                <w:sz w:val="16"/>
                <w:szCs w:val="16"/>
              </w:rPr>
            </w:pPr>
          </w:p>
        </w:tc>
        <w:tc>
          <w:tcPr>
            <w:tcW w:w="788" w:type="dxa"/>
            <w:vAlign w:val="center"/>
          </w:tcPr>
          <w:p w14:paraId="2F866DAB" w14:textId="77777777" w:rsidR="00FD4D14" w:rsidRPr="00C405DC" w:rsidRDefault="00FD4D14" w:rsidP="00D1642C">
            <w:pPr>
              <w:snapToGrid w:val="0"/>
              <w:rPr>
                <w:sz w:val="16"/>
                <w:szCs w:val="16"/>
              </w:rPr>
            </w:pPr>
          </w:p>
        </w:tc>
        <w:tc>
          <w:tcPr>
            <w:tcW w:w="842" w:type="dxa"/>
            <w:vAlign w:val="center"/>
          </w:tcPr>
          <w:p w14:paraId="5329F9C9" w14:textId="77777777" w:rsidR="00FD4D14" w:rsidRPr="00C405DC" w:rsidRDefault="00FD4D14" w:rsidP="00D1642C">
            <w:pPr>
              <w:snapToGrid w:val="0"/>
              <w:rPr>
                <w:sz w:val="16"/>
                <w:szCs w:val="16"/>
              </w:rPr>
            </w:pPr>
          </w:p>
        </w:tc>
      </w:tr>
      <w:tr w:rsidR="00FD4D14" w:rsidRPr="00C405DC" w14:paraId="459BC35E" w14:textId="77777777" w:rsidTr="00D1642C">
        <w:tc>
          <w:tcPr>
            <w:tcW w:w="1449" w:type="dxa"/>
            <w:vMerge/>
            <w:vAlign w:val="center"/>
          </w:tcPr>
          <w:p w14:paraId="68FC12C2" w14:textId="77777777" w:rsidR="00FD4D14" w:rsidRPr="00D16C39" w:rsidRDefault="00FD4D14" w:rsidP="00D1642C">
            <w:pPr>
              <w:snapToGrid w:val="0"/>
              <w:rPr>
                <w:b/>
                <w:sz w:val="16"/>
                <w:szCs w:val="16"/>
              </w:rPr>
            </w:pPr>
          </w:p>
        </w:tc>
        <w:tc>
          <w:tcPr>
            <w:tcW w:w="758" w:type="dxa"/>
            <w:vAlign w:val="center"/>
          </w:tcPr>
          <w:p w14:paraId="29688647"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9F4178E" w14:textId="77777777" w:rsidR="00FD4D14" w:rsidRPr="00D16C39" w:rsidRDefault="00FD4D14" w:rsidP="00D1642C">
            <w:pPr>
              <w:snapToGrid w:val="0"/>
              <w:rPr>
                <w:sz w:val="16"/>
                <w:szCs w:val="16"/>
              </w:rPr>
            </w:pPr>
          </w:p>
        </w:tc>
        <w:tc>
          <w:tcPr>
            <w:tcW w:w="963" w:type="dxa"/>
            <w:vAlign w:val="center"/>
          </w:tcPr>
          <w:p w14:paraId="14385A30" w14:textId="77777777" w:rsidR="00FD4D14" w:rsidRPr="00D16C39" w:rsidRDefault="00FD4D14" w:rsidP="00D1642C">
            <w:pPr>
              <w:snapToGrid w:val="0"/>
              <w:rPr>
                <w:sz w:val="16"/>
                <w:szCs w:val="16"/>
              </w:rPr>
            </w:pPr>
          </w:p>
        </w:tc>
        <w:tc>
          <w:tcPr>
            <w:tcW w:w="1100" w:type="dxa"/>
            <w:vAlign w:val="center"/>
          </w:tcPr>
          <w:p w14:paraId="50E88E5F" w14:textId="77777777" w:rsidR="00FD4D14" w:rsidRPr="00D16C39" w:rsidRDefault="00FD4D14" w:rsidP="00D1642C">
            <w:pPr>
              <w:snapToGrid w:val="0"/>
              <w:rPr>
                <w:sz w:val="16"/>
                <w:szCs w:val="16"/>
              </w:rPr>
            </w:pPr>
          </w:p>
        </w:tc>
        <w:tc>
          <w:tcPr>
            <w:tcW w:w="759" w:type="dxa"/>
            <w:vAlign w:val="center"/>
          </w:tcPr>
          <w:p w14:paraId="04AAAF6D" w14:textId="77777777" w:rsidR="00FD4D14" w:rsidRPr="00D16C39" w:rsidRDefault="00FD4D14" w:rsidP="00D1642C">
            <w:pPr>
              <w:snapToGrid w:val="0"/>
              <w:rPr>
                <w:sz w:val="16"/>
                <w:szCs w:val="16"/>
              </w:rPr>
            </w:pPr>
          </w:p>
        </w:tc>
        <w:tc>
          <w:tcPr>
            <w:tcW w:w="759" w:type="dxa"/>
            <w:vAlign w:val="center"/>
          </w:tcPr>
          <w:p w14:paraId="2318A511" w14:textId="77777777" w:rsidR="00FD4D14" w:rsidRPr="00D16C39" w:rsidRDefault="00FD4D14" w:rsidP="00D1642C">
            <w:pPr>
              <w:snapToGrid w:val="0"/>
              <w:rPr>
                <w:sz w:val="16"/>
                <w:szCs w:val="16"/>
              </w:rPr>
            </w:pPr>
          </w:p>
        </w:tc>
        <w:tc>
          <w:tcPr>
            <w:tcW w:w="822" w:type="dxa"/>
            <w:vAlign w:val="center"/>
          </w:tcPr>
          <w:p w14:paraId="0381470F" w14:textId="77777777" w:rsidR="00FD4D14" w:rsidRPr="00D16C39" w:rsidRDefault="00FD4D14" w:rsidP="00D1642C">
            <w:pPr>
              <w:snapToGrid w:val="0"/>
              <w:rPr>
                <w:sz w:val="16"/>
                <w:szCs w:val="16"/>
              </w:rPr>
            </w:pPr>
          </w:p>
        </w:tc>
        <w:tc>
          <w:tcPr>
            <w:tcW w:w="759" w:type="dxa"/>
            <w:vAlign w:val="center"/>
          </w:tcPr>
          <w:p w14:paraId="118FC1AD" w14:textId="77777777" w:rsidR="00FD4D14" w:rsidRPr="00C405DC" w:rsidRDefault="00FD4D14" w:rsidP="00D1642C">
            <w:pPr>
              <w:snapToGrid w:val="0"/>
              <w:rPr>
                <w:sz w:val="16"/>
                <w:szCs w:val="16"/>
              </w:rPr>
            </w:pPr>
          </w:p>
        </w:tc>
        <w:tc>
          <w:tcPr>
            <w:tcW w:w="788" w:type="dxa"/>
            <w:vAlign w:val="center"/>
          </w:tcPr>
          <w:p w14:paraId="5305B84D" w14:textId="77777777" w:rsidR="00FD4D14" w:rsidRPr="00C405DC" w:rsidRDefault="00FD4D14" w:rsidP="00D1642C">
            <w:pPr>
              <w:snapToGrid w:val="0"/>
              <w:rPr>
                <w:sz w:val="16"/>
                <w:szCs w:val="16"/>
              </w:rPr>
            </w:pPr>
          </w:p>
        </w:tc>
        <w:tc>
          <w:tcPr>
            <w:tcW w:w="842" w:type="dxa"/>
            <w:vAlign w:val="center"/>
          </w:tcPr>
          <w:p w14:paraId="1D7C537E" w14:textId="77777777" w:rsidR="00FD4D14" w:rsidRPr="00C405DC" w:rsidRDefault="00FD4D14" w:rsidP="00D1642C">
            <w:pPr>
              <w:snapToGrid w:val="0"/>
              <w:rPr>
                <w:sz w:val="16"/>
                <w:szCs w:val="16"/>
              </w:rPr>
            </w:pPr>
          </w:p>
        </w:tc>
      </w:tr>
      <w:tr w:rsidR="00FD4D14" w:rsidRPr="00C405DC" w14:paraId="19EEC124" w14:textId="77777777" w:rsidTr="00D1642C">
        <w:tc>
          <w:tcPr>
            <w:tcW w:w="1449" w:type="dxa"/>
            <w:vMerge w:val="restart"/>
            <w:vAlign w:val="center"/>
          </w:tcPr>
          <w:p w14:paraId="03A2C8A4" w14:textId="77777777" w:rsidR="00FD4D14" w:rsidRPr="00D16C39" w:rsidRDefault="00FD4D14" w:rsidP="00D1642C">
            <w:pPr>
              <w:snapToGrid w:val="0"/>
              <w:rPr>
                <w:sz w:val="16"/>
                <w:szCs w:val="16"/>
              </w:rPr>
            </w:pPr>
            <w:r w:rsidRPr="00D16C39">
              <w:rPr>
                <w:b/>
                <w:sz w:val="16"/>
                <w:szCs w:val="16"/>
              </w:rPr>
              <w:t>UL Average-UPT (Mbps)</w:t>
            </w:r>
          </w:p>
        </w:tc>
        <w:tc>
          <w:tcPr>
            <w:tcW w:w="758" w:type="dxa"/>
            <w:vAlign w:val="center"/>
          </w:tcPr>
          <w:p w14:paraId="16F7E6BD"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3F5BAC1D" w14:textId="77777777" w:rsidR="00FD4D14" w:rsidRPr="00D16C39" w:rsidRDefault="00FD4D14" w:rsidP="00D1642C">
            <w:pPr>
              <w:snapToGrid w:val="0"/>
              <w:rPr>
                <w:sz w:val="16"/>
                <w:szCs w:val="16"/>
              </w:rPr>
            </w:pPr>
          </w:p>
        </w:tc>
        <w:tc>
          <w:tcPr>
            <w:tcW w:w="963" w:type="dxa"/>
            <w:vAlign w:val="center"/>
          </w:tcPr>
          <w:p w14:paraId="3AE6AB01" w14:textId="77777777" w:rsidR="00FD4D14" w:rsidRPr="00D16C39" w:rsidRDefault="00FD4D14" w:rsidP="00D1642C">
            <w:pPr>
              <w:snapToGrid w:val="0"/>
              <w:rPr>
                <w:sz w:val="16"/>
                <w:szCs w:val="16"/>
              </w:rPr>
            </w:pPr>
          </w:p>
        </w:tc>
        <w:tc>
          <w:tcPr>
            <w:tcW w:w="1100" w:type="dxa"/>
            <w:vAlign w:val="center"/>
          </w:tcPr>
          <w:p w14:paraId="3E3B105E" w14:textId="77777777" w:rsidR="00FD4D14" w:rsidRPr="00D16C39" w:rsidRDefault="00FD4D14" w:rsidP="00D1642C">
            <w:pPr>
              <w:snapToGrid w:val="0"/>
              <w:rPr>
                <w:sz w:val="16"/>
                <w:szCs w:val="16"/>
              </w:rPr>
            </w:pPr>
          </w:p>
        </w:tc>
        <w:tc>
          <w:tcPr>
            <w:tcW w:w="759" w:type="dxa"/>
            <w:vAlign w:val="center"/>
          </w:tcPr>
          <w:p w14:paraId="7AEFB92A" w14:textId="77777777" w:rsidR="00FD4D14" w:rsidRPr="00D16C39" w:rsidRDefault="00FD4D14" w:rsidP="00D1642C">
            <w:pPr>
              <w:snapToGrid w:val="0"/>
              <w:rPr>
                <w:sz w:val="16"/>
                <w:szCs w:val="16"/>
              </w:rPr>
            </w:pPr>
          </w:p>
        </w:tc>
        <w:tc>
          <w:tcPr>
            <w:tcW w:w="759" w:type="dxa"/>
            <w:vAlign w:val="center"/>
          </w:tcPr>
          <w:p w14:paraId="599F8A59" w14:textId="77777777" w:rsidR="00FD4D14" w:rsidRPr="00D16C39" w:rsidRDefault="00FD4D14" w:rsidP="00D1642C">
            <w:pPr>
              <w:snapToGrid w:val="0"/>
              <w:rPr>
                <w:sz w:val="16"/>
                <w:szCs w:val="16"/>
              </w:rPr>
            </w:pPr>
          </w:p>
        </w:tc>
        <w:tc>
          <w:tcPr>
            <w:tcW w:w="822" w:type="dxa"/>
            <w:vAlign w:val="center"/>
          </w:tcPr>
          <w:p w14:paraId="588B6F8B" w14:textId="77777777" w:rsidR="00FD4D14" w:rsidRPr="00D16C39" w:rsidRDefault="00FD4D14" w:rsidP="00D1642C">
            <w:pPr>
              <w:snapToGrid w:val="0"/>
              <w:rPr>
                <w:sz w:val="16"/>
                <w:szCs w:val="16"/>
              </w:rPr>
            </w:pPr>
          </w:p>
        </w:tc>
        <w:tc>
          <w:tcPr>
            <w:tcW w:w="759" w:type="dxa"/>
            <w:vAlign w:val="center"/>
          </w:tcPr>
          <w:p w14:paraId="784300F5" w14:textId="77777777" w:rsidR="00FD4D14" w:rsidRPr="00C405DC" w:rsidRDefault="00FD4D14" w:rsidP="00D1642C">
            <w:pPr>
              <w:snapToGrid w:val="0"/>
              <w:rPr>
                <w:sz w:val="16"/>
                <w:szCs w:val="16"/>
              </w:rPr>
            </w:pPr>
          </w:p>
        </w:tc>
        <w:tc>
          <w:tcPr>
            <w:tcW w:w="788" w:type="dxa"/>
            <w:vAlign w:val="center"/>
          </w:tcPr>
          <w:p w14:paraId="3D88B290" w14:textId="77777777" w:rsidR="00FD4D14" w:rsidRPr="00C405DC" w:rsidRDefault="00FD4D14" w:rsidP="00D1642C">
            <w:pPr>
              <w:snapToGrid w:val="0"/>
              <w:rPr>
                <w:sz w:val="16"/>
                <w:szCs w:val="16"/>
              </w:rPr>
            </w:pPr>
          </w:p>
        </w:tc>
        <w:tc>
          <w:tcPr>
            <w:tcW w:w="842" w:type="dxa"/>
            <w:vAlign w:val="center"/>
          </w:tcPr>
          <w:p w14:paraId="40370605" w14:textId="77777777" w:rsidR="00FD4D14" w:rsidRPr="00C405DC" w:rsidRDefault="00FD4D14" w:rsidP="00D1642C">
            <w:pPr>
              <w:snapToGrid w:val="0"/>
              <w:rPr>
                <w:sz w:val="16"/>
                <w:szCs w:val="16"/>
              </w:rPr>
            </w:pPr>
          </w:p>
        </w:tc>
      </w:tr>
      <w:tr w:rsidR="00FD4D14" w:rsidRPr="00C405DC" w14:paraId="493EC7BD" w14:textId="77777777" w:rsidTr="00D1642C">
        <w:tc>
          <w:tcPr>
            <w:tcW w:w="1449" w:type="dxa"/>
            <w:vMerge/>
            <w:vAlign w:val="center"/>
          </w:tcPr>
          <w:p w14:paraId="777434F4" w14:textId="77777777" w:rsidR="00FD4D14" w:rsidRPr="00D16C39" w:rsidRDefault="00FD4D14" w:rsidP="00D1642C">
            <w:pPr>
              <w:snapToGrid w:val="0"/>
              <w:rPr>
                <w:b/>
                <w:sz w:val="16"/>
                <w:szCs w:val="16"/>
              </w:rPr>
            </w:pPr>
          </w:p>
        </w:tc>
        <w:tc>
          <w:tcPr>
            <w:tcW w:w="758" w:type="dxa"/>
            <w:vAlign w:val="center"/>
          </w:tcPr>
          <w:p w14:paraId="40205B4B"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345B2064" w14:textId="77777777" w:rsidR="00FD4D14" w:rsidRPr="00D16C39" w:rsidRDefault="00FD4D14" w:rsidP="00D1642C">
            <w:pPr>
              <w:snapToGrid w:val="0"/>
              <w:rPr>
                <w:sz w:val="16"/>
                <w:szCs w:val="16"/>
              </w:rPr>
            </w:pPr>
          </w:p>
        </w:tc>
        <w:tc>
          <w:tcPr>
            <w:tcW w:w="963" w:type="dxa"/>
            <w:vAlign w:val="center"/>
          </w:tcPr>
          <w:p w14:paraId="26F6757F" w14:textId="77777777" w:rsidR="00FD4D14" w:rsidRPr="00D16C39" w:rsidRDefault="00FD4D14" w:rsidP="00D1642C">
            <w:pPr>
              <w:snapToGrid w:val="0"/>
              <w:rPr>
                <w:sz w:val="16"/>
                <w:szCs w:val="16"/>
              </w:rPr>
            </w:pPr>
          </w:p>
        </w:tc>
        <w:tc>
          <w:tcPr>
            <w:tcW w:w="1100" w:type="dxa"/>
            <w:vAlign w:val="center"/>
          </w:tcPr>
          <w:p w14:paraId="58064275" w14:textId="77777777" w:rsidR="00FD4D14" w:rsidRPr="00D16C39" w:rsidRDefault="00FD4D14" w:rsidP="00D1642C">
            <w:pPr>
              <w:snapToGrid w:val="0"/>
              <w:rPr>
                <w:sz w:val="16"/>
                <w:szCs w:val="16"/>
              </w:rPr>
            </w:pPr>
          </w:p>
        </w:tc>
        <w:tc>
          <w:tcPr>
            <w:tcW w:w="759" w:type="dxa"/>
            <w:vAlign w:val="center"/>
          </w:tcPr>
          <w:p w14:paraId="03305AA0" w14:textId="77777777" w:rsidR="00FD4D14" w:rsidRPr="00D16C39" w:rsidRDefault="00FD4D14" w:rsidP="00D1642C">
            <w:pPr>
              <w:snapToGrid w:val="0"/>
              <w:rPr>
                <w:sz w:val="16"/>
                <w:szCs w:val="16"/>
              </w:rPr>
            </w:pPr>
          </w:p>
        </w:tc>
        <w:tc>
          <w:tcPr>
            <w:tcW w:w="759" w:type="dxa"/>
            <w:vAlign w:val="center"/>
          </w:tcPr>
          <w:p w14:paraId="7111509D" w14:textId="77777777" w:rsidR="00FD4D14" w:rsidRPr="00D16C39" w:rsidRDefault="00FD4D14" w:rsidP="00D1642C">
            <w:pPr>
              <w:snapToGrid w:val="0"/>
              <w:rPr>
                <w:sz w:val="16"/>
                <w:szCs w:val="16"/>
              </w:rPr>
            </w:pPr>
          </w:p>
        </w:tc>
        <w:tc>
          <w:tcPr>
            <w:tcW w:w="822" w:type="dxa"/>
            <w:vAlign w:val="center"/>
          </w:tcPr>
          <w:p w14:paraId="404E827C" w14:textId="77777777" w:rsidR="00FD4D14" w:rsidRPr="00D16C39" w:rsidRDefault="00FD4D14" w:rsidP="00D1642C">
            <w:pPr>
              <w:snapToGrid w:val="0"/>
              <w:rPr>
                <w:sz w:val="16"/>
                <w:szCs w:val="16"/>
              </w:rPr>
            </w:pPr>
          </w:p>
        </w:tc>
        <w:tc>
          <w:tcPr>
            <w:tcW w:w="759" w:type="dxa"/>
            <w:vAlign w:val="center"/>
          </w:tcPr>
          <w:p w14:paraId="1EF0ABBC" w14:textId="77777777" w:rsidR="00FD4D14" w:rsidRPr="00C405DC" w:rsidRDefault="00FD4D14" w:rsidP="00D1642C">
            <w:pPr>
              <w:snapToGrid w:val="0"/>
              <w:rPr>
                <w:sz w:val="16"/>
                <w:szCs w:val="16"/>
              </w:rPr>
            </w:pPr>
          </w:p>
        </w:tc>
        <w:tc>
          <w:tcPr>
            <w:tcW w:w="788" w:type="dxa"/>
            <w:vAlign w:val="center"/>
          </w:tcPr>
          <w:p w14:paraId="11F9193A" w14:textId="77777777" w:rsidR="00FD4D14" w:rsidRPr="00C405DC" w:rsidRDefault="00FD4D14" w:rsidP="00D1642C">
            <w:pPr>
              <w:snapToGrid w:val="0"/>
              <w:rPr>
                <w:sz w:val="16"/>
                <w:szCs w:val="16"/>
              </w:rPr>
            </w:pPr>
          </w:p>
        </w:tc>
        <w:tc>
          <w:tcPr>
            <w:tcW w:w="842" w:type="dxa"/>
            <w:vAlign w:val="center"/>
          </w:tcPr>
          <w:p w14:paraId="1C4975F4" w14:textId="77777777" w:rsidR="00FD4D14" w:rsidRPr="00C405DC" w:rsidRDefault="00FD4D14" w:rsidP="00D1642C">
            <w:pPr>
              <w:snapToGrid w:val="0"/>
              <w:rPr>
                <w:sz w:val="16"/>
                <w:szCs w:val="16"/>
              </w:rPr>
            </w:pPr>
          </w:p>
        </w:tc>
      </w:tr>
      <w:tr w:rsidR="00FD4D14" w:rsidRPr="00C405DC" w14:paraId="10D1457B" w14:textId="77777777" w:rsidTr="00D1642C">
        <w:tc>
          <w:tcPr>
            <w:tcW w:w="1449" w:type="dxa"/>
            <w:vMerge/>
            <w:vAlign w:val="center"/>
          </w:tcPr>
          <w:p w14:paraId="08817D0C" w14:textId="77777777" w:rsidR="00FD4D14" w:rsidRPr="00D16C39" w:rsidRDefault="00FD4D14" w:rsidP="00D1642C">
            <w:pPr>
              <w:snapToGrid w:val="0"/>
              <w:rPr>
                <w:b/>
                <w:sz w:val="16"/>
                <w:szCs w:val="16"/>
              </w:rPr>
            </w:pPr>
          </w:p>
        </w:tc>
        <w:tc>
          <w:tcPr>
            <w:tcW w:w="758" w:type="dxa"/>
            <w:vAlign w:val="center"/>
          </w:tcPr>
          <w:p w14:paraId="6AA6F199"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8F7C49" w14:textId="77777777" w:rsidR="00FD4D14" w:rsidRPr="00D16C39" w:rsidRDefault="00FD4D14" w:rsidP="00D1642C">
            <w:pPr>
              <w:snapToGrid w:val="0"/>
              <w:rPr>
                <w:sz w:val="16"/>
                <w:szCs w:val="16"/>
              </w:rPr>
            </w:pPr>
          </w:p>
        </w:tc>
        <w:tc>
          <w:tcPr>
            <w:tcW w:w="963" w:type="dxa"/>
            <w:vAlign w:val="center"/>
          </w:tcPr>
          <w:p w14:paraId="189FC01C" w14:textId="77777777" w:rsidR="00FD4D14" w:rsidRPr="00D16C39" w:rsidRDefault="00FD4D14" w:rsidP="00D1642C">
            <w:pPr>
              <w:snapToGrid w:val="0"/>
              <w:rPr>
                <w:sz w:val="16"/>
                <w:szCs w:val="16"/>
              </w:rPr>
            </w:pPr>
          </w:p>
        </w:tc>
        <w:tc>
          <w:tcPr>
            <w:tcW w:w="1100" w:type="dxa"/>
            <w:vAlign w:val="center"/>
          </w:tcPr>
          <w:p w14:paraId="43999F81" w14:textId="77777777" w:rsidR="00FD4D14" w:rsidRPr="00D16C39" w:rsidRDefault="00FD4D14" w:rsidP="00D1642C">
            <w:pPr>
              <w:snapToGrid w:val="0"/>
              <w:rPr>
                <w:sz w:val="16"/>
                <w:szCs w:val="16"/>
              </w:rPr>
            </w:pPr>
          </w:p>
        </w:tc>
        <w:tc>
          <w:tcPr>
            <w:tcW w:w="759" w:type="dxa"/>
            <w:vAlign w:val="center"/>
          </w:tcPr>
          <w:p w14:paraId="7788ED94" w14:textId="77777777" w:rsidR="00FD4D14" w:rsidRPr="00D16C39" w:rsidRDefault="00FD4D14" w:rsidP="00D1642C">
            <w:pPr>
              <w:snapToGrid w:val="0"/>
              <w:rPr>
                <w:sz w:val="16"/>
                <w:szCs w:val="16"/>
              </w:rPr>
            </w:pPr>
          </w:p>
        </w:tc>
        <w:tc>
          <w:tcPr>
            <w:tcW w:w="759" w:type="dxa"/>
            <w:vAlign w:val="center"/>
          </w:tcPr>
          <w:p w14:paraId="5B0F3F2D" w14:textId="77777777" w:rsidR="00FD4D14" w:rsidRPr="00D16C39" w:rsidRDefault="00FD4D14" w:rsidP="00D1642C">
            <w:pPr>
              <w:snapToGrid w:val="0"/>
              <w:rPr>
                <w:sz w:val="16"/>
                <w:szCs w:val="16"/>
              </w:rPr>
            </w:pPr>
          </w:p>
        </w:tc>
        <w:tc>
          <w:tcPr>
            <w:tcW w:w="822" w:type="dxa"/>
            <w:vAlign w:val="center"/>
          </w:tcPr>
          <w:p w14:paraId="72F7774A" w14:textId="77777777" w:rsidR="00FD4D14" w:rsidRPr="00D16C39" w:rsidRDefault="00FD4D14" w:rsidP="00D1642C">
            <w:pPr>
              <w:snapToGrid w:val="0"/>
              <w:rPr>
                <w:sz w:val="16"/>
                <w:szCs w:val="16"/>
              </w:rPr>
            </w:pPr>
          </w:p>
        </w:tc>
        <w:tc>
          <w:tcPr>
            <w:tcW w:w="759" w:type="dxa"/>
            <w:vAlign w:val="center"/>
          </w:tcPr>
          <w:p w14:paraId="1AA838D6" w14:textId="77777777" w:rsidR="00FD4D14" w:rsidRPr="00C405DC" w:rsidRDefault="00FD4D14" w:rsidP="00D1642C">
            <w:pPr>
              <w:snapToGrid w:val="0"/>
              <w:rPr>
                <w:sz w:val="16"/>
                <w:szCs w:val="16"/>
              </w:rPr>
            </w:pPr>
          </w:p>
        </w:tc>
        <w:tc>
          <w:tcPr>
            <w:tcW w:w="788" w:type="dxa"/>
            <w:vAlign w:val="center"/>
          </w:tcPr>
          <w:p w14:paraId="42993366" w14:textId="77777777" w:rsidR="00FD4D14" w:rsidRPr="00C405DC" w:rsidRDefault="00FD4D14" w:rsidP="00D1642C">
            <w:pPr>
              <w:snapToGrid w:val="0"/>
              <w:rPr>
                <w:sz w:val="16"/>
                <w:szCs w:val="16"/>
              </w:rPr>
            </w:pPr>
          </w:p>
        </w:tc>
        <w:tc>
          <w:tcPr>
            <w:tcW w:w="842" w:type="dxa"/>
            <w:vAlign w:val="center"/>
          </w:tcPr>
          <w:p w14:paraId="0A5598BD" w14:textId="77777777" w:rsidR="00FD4D14" w:rsidRPr="00C405DC" w:rsidRDefault="00FD4D14" w:rsidP="00D1642C">
            <w:pPr>
              <w:snapToGrid w:val="0"/>
              <w:rPr>
                <w:sz w:val="16"/>
                <w:szCs w:val="16"/>
              </w:rPr>
            </w:pPr>
          </w:p>
        </w:tc>
      </w:tr>
      <w:tr w:rsidR="00FD4D14" w:rsidRPr="00C405DC" w14:paraId="5BD6D2AE" w14:textId="77777777" w:rsidTr="00D1642C">
        <w:tc>
          <w:tcPr>
            <w:tcW w:w="1449" w:type="dxa"/>
            <w:vMerge w:val="restart"/>
            <w:vAlign w:val="center"/>
          </w:tcPr>
          <w:p w14:paraId="476349B6" w14:textId="77777777" w:rsidR="00FD4D14" w:rsidRPr="00D16C39" w:rsidRDefault="00FD4D14" w:rsidP="00D1642C">
            <w:pPr>
              <w:snapToGrid w:val="0"/>
              <w:rPr>
                <w:b/>
                <w:sz w:val="16"/>
                <w:szCs w:val="16"/>
              </w:rPr>
            </w:pPr>
            <w:r w:rsidRPr="00D16C39">
              <w:rPr>
                <w:b/>
                <w:sz w:val="16"/>
                <w:szCs w:val="16"/>
              </w:rPr>
              <w:t>DL Packet-Latency CDF (ms)</w:t>
            </w:r>
          </w:p>
        </w:tc>
        <w:tc>
          <w:tcPr>
            <w:tcW w:w="758" w:type="dxa"/>
            <w:vAlign w:val="center"/>
          </w:tcPr>
          <w:p w14:paraId="470FB6A4"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40DE7E28" w14:textId="77777777" w:rsidR="00FD4D14" w:rsidRPr="00D16C39" w:rsidRDefault="00FD4D14" w:rsidP="00D1642C">
            <w:pPr>
              <w:snapToGrid w:val="0"/>
              <w:rPr>
                <w:sz w:val="16"/>
                <w:szCs w:val="16"/>
              </w:rPr>
            </w:pPr>
          </w:p>
        </w:tc>
        <w:tc>
          <w:tcPr>
            <w:tcW w:w="963" w:type="dxa"/>
            <w:vAlign w:val="center"/>
          </w:tcPr>
          <w:p w14:paraId="329A906F" w14:textId="77777777" w:rsidR="00FD4D14" w:rsidRPr="00D16C39" w:rsidRDefault="00FD4D14" w:rsidP="00D1642C">
            <w:pPr>
              <w:snapToGrid w:val="0"/>
              <w:rPr>
                <w:sz w:val="16"/>
                <w:szCs w:val="16"/>
              </w:rPr>
            </w:pPr>
          </w:p>
        </w:tc>
        <w:tc>
          <w:tcPr>
            <w:tcW w:w="1100" w:type="dxa"/>
            <w:vAlign w:val="center"/>
          </w:tcPr>
          <w:p w14:paraId="6EA3CC3C" w14:textId="77777777" w:rsidR="00FD4D14" w:rsidRPr="00D16C39" w:rsidRDefault="00FD4D14" w:rsidP="00D1642C">
            <w:pPr>
              <w:snapToGrid w:val="0"/>
              <w:rPr>
                <w:sz w:val="16"/>
                <w:szCs w:val="16"/>
              </w:rPr>
            </w:pPr>
          </w:p>
        </w:tc>
        <w:tc>
          <w:tcPr>
            <w:tcW w:w="759" w:type="dxa"/>
            <w:vAlign w:val="center"/>
          </w:tcPr>
          <w:p w14:paraId="1CDF18CE" w14:textId="77777777" w:rsidR="00FD4D14" w:rsidRPr="00D16C39" w:rsidRDefault="00FD4D14" w:rsidP="00D1642C">
            <w:pPr>
              <w:snapToGrid w:val="0"/>
              <w:rPr>
                <w:sz w:val="16"/>
                <w:szCs w:val="16"/>
              </w:rPr>
            </w:pPr>
          </w:p>
        </w:tc>
        <w:tc>
          <w:tcPr>
            <w:tcW w:w="759" w:type="dxa"/>
            <w:vAlign w:val="center"/>
          </w:tcPr>
          <w:p w14:paraId="35C745D1" w14:textId="77777777" w:rsidR="00FD4D14" w:rsidRPr="00D16C39" w:rsidRDefault="00FD4D14" w:rsidP="00D1642C">
            <w:pPr>
              <w:snapToGrid w:val="0"/>
              <w:rPr>
                <w:sz w:val="16"/>
                <w:szCs w:val="16"/>
              </w:rPr>
            </w:pPr>
          </w:p>
        </w:tc>
        <w:tc>
          <w:tcPr>
            <w:tcW w:w="822" w:type="dxa"/>
            <w:vAlign w:val="center"/>
          </w:tcPr>
          <w:p w14:paraId="38CE387F" w14:textId="77777777" w:rsidR="00FD4D14" w:rsidRPr="00D16C39" w:rsidRDefault="00FD4D14" w:rsidP="00D1642C">
            <w:pPr>
              <w:snapToGrid w:val="0"/>
              <w:rPr>
                <w:sz w:val="16"/>
                <w:szCs w:val="16"/>
              </w:rPr>
            </w:pPr>
          </w:p>
        </w:tc>
        <w:tc>
          <w:tcPr>
            <w:tcW w:w="759" w:type="dxa"/>
            <w:vAlign w:val="center"/>
          </w:tcPr>
          <w:p w14:paraId="5A5A243F" w14:textId="77777777" w:rsidR="00FD4D14" w:rsidRPr="00C405DC" w:rsidRDefault="00FD4D14" w:rsidP="00D1642C">
            <w:pPr>
              <w:snapToGrid w:val="0"/>
              <w:rPr>
                <w:sz w:val="16"/>
                <w:szCs w:val="16"/>
              </w:rPr>
            </w:pPr>
          </w:p>
        </w:tc>
        <w:tc>
          <w:tcPr>
            <w:tcW w:w="788" w:type="dxa"/>
            <w:vAlign w:val="center"/>
          </w:tcPr>
          <w:p w14:paraId="4F2D62FF" w14:textId="77777777" w:rsidR="00FD4D14" w:rsidRPr="00C405DC" w:rsidRDefault="00FD4D14" w:rsidP="00D1642C">
            <w:pPr>
              <w:snapToGrid w:val="0"/>
              <w:rPr>
                <w:sz w:val="16"/>
                <w:szCs w:val="16"/>
              </w:rPr>
            </w:pPr>
          </w:p>
        </w:tc>
        <w:tc>
          <w:tcPr>
            <w:tcW w:w="842" w:type="dxa"/>
            <w:vAlign w:val="center"/>
          </w:tcPr>
          <w:p w14:paraId="1B3BAFE0" w14:textId="77777777" w:rsidR="00FD4D14" w:rsidRPr="00C405DC" w:rsidRDefault="00FD4D14" w:rsidP="00D1642C">
            <w:pPr>
              <w:snapToGrid w:val="0"/>
              <w:rPr>
                <w:sz w:val="16"/>
                <w:szCs w:val="16"/>
              </w:rPr>
            </w:pPr>
          </w:p>
        </w:tc>
      </w:tr>
      <w:tr w:rsidR="00FD4D14" w:rsidRPr="00C405DC" w14:paraId="6926BA79" w14:textId="77777777" w:rsidTr="00D1642C">
        <w:tc>
          <w:tcPr>
            <w:tcW w:w="1449" w:type="dxa"/>
            <w:vMerge/>
            <w:vAlign w:val="center"/>
          </w:tcPr>
          <w:p w14:paraId="5B5D40CA" w14:textId="77777777" w:rsidR="00FD4D14" w:rsidRPr="00D16C39" w:rsidRDefault="00FD4D14" w:rsidP="00D1642C">
            <w:pPr>
              <w:snapToGrid w:val="0"/>
              <w:rPr>
                <w:b/>
                <w:sz w:val="16"/>
                <w:szCs w:val="16"/>
              </w:rPr>
            </w:pPr>
          </w:p>
        </w:tc>
        <w:tc>
          <w:tcPr>
            <w:tcW w:w="758" w:type="dxa"/>
            <w:vAlign w:val="center"/>
          </w:tcPr>
          <w:p w14:paraId="238B6E96"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371E24DE" w14:textId="77777777" w:rsidR="00FD4D14" w:rsidRPr="00D16C39" w:rsidRDefault="00FD4D14" w:rsidP="00D1642C">
            <w:pPr>
              <w:snapToGrid w:val="0"/>
              <w:rPr>
                <w:sz w:val="16"/>
                <w:szCs w:val="16"/>
              </w:rPr>
            </w:pPr>
          </w:p>
        </w:tc>
        <w:tc>
          <w:tcPr>
            <w:tcW w:w="963" w:type="dxa"/>
            <w:vAlign w:val="center"/>
          </w:tcPr>
          <w:p w14:paraId="1A793137" w14:textId="77777777" w:rsidR="00FD4D14" w:rsidRPr="00D16C39" w:rsidRDefault="00FD4D14" w:rsidP="00D1642C">
            <w:pPr>
              <w:snapToGrid w:val="0"/>
              <w:rPr>
                <w:sz w:val="16"/>
                <w:szCs w:val="16"/>
              </w:rPr>
            </w:pPr>
          </w:p>
        </w:tc>
        <w:tc>
          <w:tcPr>
            <w:tcW w:w="1100" w:type="dxa"/>
            <w:vAlign w:val="center"/>
          </w:tcPr>
          <w:p w14:paraId="3661D948" w14:textId="77777777" w:rsidR="00FD4D14" w:rsidRPr="00D16C39" w:rsidRDefault="00FD4D14" w:rsidP="00D1642C">
            <w:pPr>
              <w:snapToGrid w:val="0"/>
              <w:rPr>
                <w:sz w:val="16"/>
                <w:szCs w:val="16"/>
              </w:rPr>
            </w:pPr>
          </w:p>
        </w:tc>
        <w:tc>
          <w:tcPr>
            <w:tcW w:w="759" w:type="dxa"/>
            <w:vAlign w:val="center"/>
          </w:tcPr>
          <w:p w14:paraId="62D971E0" w14:textId="77777777" w:rsidR="00FD4D14" w:rsidRPr="00D16C39" w:rsidRDefault="00FD4D14" w:rsidP="00D1642C">
            <w:pPr>
              <w:snapToGrid w:val="0"/>
              <w:rPr>
                <w:sz w:val="16"/>
                <w:szCs w:val="16"/>
              </w:rPr>
            </w:pPr>
          </w:p>
        </w:tc>
        <w:tc>
          <w:tcPr>
            <w:tcW w:w="759" w:type="dxa"/>
            <w:vAlign w:val="center"/>
          </w:tcPr>
          <w:p w14:paraId="4AF28C98" w14:textId="77777777" w:rsidR="00FD4D14" w:rsidRPr="00D16C39" w:rsidRDefault="00FD4D14" w:rsidP="00D1642C">
            <w:pPr>
              <w:snapToGrid w:val="0"/>
              <w:rPr>
                <w:sz w:val="16"/>
                <w:szCs w:val="16"/>
              </w:rPr>
            </w:pPr>
          </w:p>
        </w:tc>
        <w:tc>
          <w:tcPr>
            <w:tcW w:w="822" w:type="dxa"/>
            <w:vAlign w:val="center"/>
          </w:tcPr>
          <w:p w14:paraId="5608847A" w14:textId="77777777" w:rsidR="00FD4D14" w:rsidRPr="00D16C39" w:rsidRDefault="00FD4D14" w:rsidP="00D1642C">
            <w:pPr>
              <w:snapToGrid w:val="0"/>
              <w:rPr>
                <w:sz w:val="16"/>
                <w:szCs w:val="16"/>
              </w:rPr>
            </w:pPr>
          </w:p>
        </w:tc>
        <w:tc>
          <w:tcPr>
            <w:tcW w:w="759" w:type="dxa"/>
            <w:vAlign w:val="center"/>
          </w:tcPr>
          <w:p w14:paraId="1FCF0D52" w14:textId="77777777" w:rsidR="00FD4D14" w:rsidRPr="00C405DC" w:rsidRDefault="00FD4D14" w:rsidP="00D1642C">
            <w:pPr>
              <w:snapToGrid w:val="0"/>
              <w:rPr>
                <w:sz w:val="16"/>
                <w:szCs w:val="16"/>
              </w:rPr>
            </w:pPr>
          </w:p>
        </w:tc>
        <w:tc>
          <w:tcPr>
            <w:tcW w:w="788" w:type="dxa"/>
            <w:vAlign w:val="center"/>
          </w:tcPr>
          <w:p w14:paraId="653EC3D3" w14:textId="77777777" w:rsidR="00FD4D14" w:rsidRPr="00C405DC" w:rsidRDefault="00FD4D14" w:rsidP="00D1642C">
            <w:pPr>
              <w:snapToGrid w:val="0"/>
              <w:rPr>
                <w:sz w:val="16"/>
                <w:szCs w:val="16"/>
              </w:rPr>
            </w:pPr>
          </w:p>
        </w:tc>
        <w:tc>
          <w:tcPr>
            <w:tcW w:w="842" w:type="dxa"/>
            <w:vAlign w:val="center"/>
          </w:tcPr>
          <w:p w14:paraId="33EB68F8" w14:textId="77777777" w:rsidR="00FD4D14" w:rsidRPr="00C405DC" w:rsidRDefault="00FD4D14" w:rsidP="00D1642C">
            <w:pPr>
              <w:snapToGrid w:val="0"/>
              <w:rPr>
                <w:sz w:val="16"/>
                <w:szCs w:val="16"/>
              </w:rPr>
            </w:pPr>
          </w:p>
        </w:tc>
      </w:tr>
      <w:tr w:rsidR="00FD4D14" w:rsidRPr="00C405DC" w14:paraId="6B3CCBF4" w14:textId="77777777" w:rsidTr="00D1642C">
        <w:tc>
          <w:tcPr>
            <w:tcW w:w="1449" w:type="dxa"/>
            <w:vMerge/>
            <w:vAlign w:val="center"/>
          </w:tcPr>
          <w:p w14:paraId="0DCC9FA2" w14:textId="77777777" w:rsidR="00FD4D14" w:rsidRPr="00D16C39" w:rsidRDefault="00FD4D14" w:rsidP="00D1642C">
            <w:pPr>
              <w:snapToGrid w:val="0"/>
              <w:rPr>
                <w:b/>
                <w:sz w:val="16"/>
                <w:szCs w:val="16"/>
              </w:rPr>
            </w:pPr>
          </w:p>
        </w:tc>
        <w:tc>
          <w:tcPr>
            <w:tcW w:w="758" w:type="dxa"/>
            <w:vAlign w:val="center"/>
          </w:tcPr>
          <w:p w14:paraId="7E14BE00"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CC9F005" w14:textId="77777777" w:rsidR="00FD4D14" w:rsidRPr="00D16C39" w:rsidRDefault="00FD4D14" w:rsidP="00D1642C">
            <w:pPr>
              <w:snapToGrid w:val="0"/>
              <w:rPr>
                <w:sz w:val="16"/>
                <w:szCs w:val="16"/>
              </w:rPr>
            </w:pPr>
          </w:p>
        </w:tc>
        <w:tc>
          <w:tcPr>
            <w:tcW w:w="963" w:type="dxa"/>
            <w:vAlign w:val="center"/>
          </w:tcPr>
          <w:p w14:paraId="6A09F0EA" w14:textId="77777777" w:rsidR="00FD4D14" w:rsidRPr="00D16C39" w:rsidRDefault="00FD4D14" w:rsidP="00D1642C">
            <w:pPr>
              <w:snapToGrid w:val="0"/>
              <w:rPr>
                <w:sz w:val="16"/>
                <w:szCs w:val="16"/>
              </w:rPr>
            </w:pPr>
          </w:p>
        </w:tc>
        <w:tc>
          <w:tcPr>
            <w:tcW w:w="1100" w:type="dxa"/>
            <w:vAlign w:val="center"/>
          </w:tcPr>
          <w:p w14:paraId="1A6C4004" w14:textId="77777777" w:rsidR="00FD4D14" w:rsidRPr="00D16C39" w:rsidRDefault="00FD4D14" w:rsidP="00D1642C">
            <w:pPr>
              <w:snapToGrid w:val="0"/>
              <w:rPr>
                <w:sz w:val="16"/>
                <w:szCs w:val="16"/>
              </w:rPr>
            </w:pPr>
          </w:p>
        </w:tc>
        <w:tc>
          <w:tcPr>
            <w:tcW w:w="759" w:type="dxa"/>
            <w:vAlign w:val="center"/>
          </w:tcPr>
          <w:p w14:paraId="45E0885C" w14:textId="77777777" w:rsidR="00FD4D14" w:rsidRPr="00D16C39" w:rsidRDefault="00FD4D14" w:rsidP="00D1642C">
            <w:pPr>
              <w:snapToGrid w:val="0"/>
              <w:rPr>
                <w:sz w:val="16"/>
                <w:szCs w:val="16"/>
              </w:rPr>
            </w:pPr>
          </w:p>
        </w:tc>
        <w:tc>
          <w:tcPr>
            <w:tcW w:w="759" w:type="dxa"/>
            <w:vAlign w:val="center"/>
          </w:tcPr>
          <w:p w14:paraId="51DC0005" w14:textId="77777777" w:rsidR="00FD4D14" w:rsidRPr="00D16C39" w:rsidRDefault="00FD4D14" w:rsidP="00D1642C">
            <w:pPr>
              <w:snapToGrid w:val="0"/>
              <w:rPr>
                <w:sz w:val="16"/>
                <w:szCs w:val="16"/>
              </w:rPr>
            </w:pPr>
          </w:p>
        </w:tc>
        <w:tc>
          <w:tcPr>
            <w:tcW w:w="822" w:type="dxa"/>
            <w:vAlign w:val="center"/>
          </w:tcPr>
          <w:p w14:paraId="7FF9AE68" w14:textId="77777777" w:rsidR="00FD4D14" w:rsidRPr="00D16C39" w:rsidRDefault="00FD4D14" w:rsidP="00D1642C">
            <w:pPr>
              <w:snapToGrid w:val="0"/>
              <w:rPr>
                <w:sz w:val="16"/>
                <w:szCs w:val="16"/>
              </w:rPr>
            </w:pPr>
          </w:p>
        </w:tc>
        <w:tc>
          <w:tcPr>
            <w:tcW w:w="759" w:type="dxa"/>
            <w:vAlign w:val="center"/>
          </w:tcPr>
          <w:p w14:paraId="28A4CFE2" w14:textId="77777777" w:rsidR="00FD4D14" w:rsidRPr="00C405DC" w:rsidRDefault="00FD4D14" w:rsidP="00D1642C">
            <w:pPr>
              <w:snapToGrid w:val="0"/>
              <w:rPr>
                <w:sz w:val="16"/>
                <w:szCs w:val="16"/>
              </w:rPr>
            </w:pPr>
          </w:p>
        </w:tc>
        <w:tc>
          <w:tcPr>
            <w:tcW w:w="788" w:type="dxa"/>
            <w:vAlign w:val="center"/>
          </w:tcPr>
          <w:p w14:paraId="55C7CD91" w14:textId="77777777" w:rsidR="00FD4D14" w:rsidRPr="00C405DC" w:rsidRDefault="00FD4D14" w:rsidP="00D1642C">
            <w:pPr>
              <w:snapToGrid w:val="0"/>
              <w:rPr>
                <w:sz w:val="16"/>
                <w:szCs w:val="16"/>
              </w:rPr>
            </w:pPr>
          </w:p>
        </w:tc>
        <w:tc>
          <w:tcPr>
            <w:tcW w:w="842" w:type="dxa"/>
            <w:vAlign w:val="center"/>
          </w:tcPr>
          <w:p w14:paraId="6D2623EA" w14:textId="77777777" w:rsidR="00FD4D14" w:rsidRPr="00C405DC" w:rsidRDefault="00FD4D14" w:rsidP="00D1642C">
            <w:pPr>
              <w:snapToGrid w:val="0"/>
              <w:rPr>
                <w:sz w:val="16"/>
                <w:szCs w:val="16"/>
              </w:rPr>
            </w:pPr>
          </w:p>
        </w:tc>
      </w:tr>
      <w:tr w:rsidR="00FD4D14" w:rsidRPr="00C405DC" w14:paraId="42E6C7A3" w14:textId="77777777" w:rsidTr="00D1642C">
        <w:tc>
          <w:tcPr>
            <w:tcW w:w="1449" w:type="dxa"/>
            <w:vMerge w:val="restart"/>
            <w:vAlign w:val="center"/>
          </w:tcPr>
          <w:p w14:paraId="16694AE7" w14:textId="77777777" w:rsidR="00FD4D14" w:rsidRPr="00D16C39" w:rsidRDefault="00FD4D14" w:rsidP="00D1642C">
            <w:pPr>
              <w:snapToGrid w:val="0"/>
              <w:rPr>
                <w:b/>
                <w:sz w:val="16"/>
                <w:szCs w:val="16"/>
              </w:rPr>
            </w:pPr>
            <w:r w:rsidRPr="00D16C39">
              <w:rPr>
                <w:b/>
                <w:sz w:val="16"/>
                <w:szCs w:val="16"/>
              </w:rPr>
              <w:t>UL Packet-Latency CDF (ms)</w:t>
            </w:r>
          </w:p>
        </w:tc>
        <w:tc>
          <w:tcPr>
            <w:tcW w:w="758" w:type="dxa"/>
            <w:vAlign w:val="center"/>
          </w:tcPr>
          <w:p w14:paraId="606B2BC0"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0A7A488F" w14:textId="77777777" w:rsidR="00FD4D14" w:rsidRPr="00D16C39" w:rsidRDefault="00FD4D14" w:rsidP="00D1642C">
            <w:pPr>
              <w:snapToGrid w:val="0"/>
              <w:rPr>
                <w:sz w:val="16"/>
                <w:szCs w:val="16"/>
              </w:rPr>
            </w:pPr>
          </w:p>
        </w:tc>
        <w:tc>
          <w:tcPr>
            <w:tcW w:w="963" w:type="dxa"/>
            <w:vAlign w:val="center"/>
          </w:tcPr>
          <w:p w14:paraId="103E4755" w14:textId="77777777" w:rsidR="00FD4D14" w:rsidRPr="00D16C39" w:rsidRDefault="00FD4D14" w:rsidP="00D1642C">
            <w:pPr>
              <w:snapToGrid w:val="0"/>
              <w:rPr>
                <w:sz w:val="16"/>
                <w:szCs w:val="16"/>
              </w:rPr>
            </w:pPr>
          </w:p>
        </w:tc>
        <w:tc>
          <w:tcPr>
            <w:tcW w:w="1100" w:type="dxa"/>
            <w:vAlign w:val="center"/>
          </w:tcPr>
          <w:p w14:paraId="40432FE4" w14:textId="77777777" w:rsidR="00FD4D14" w:rsidRPr="00D16C39" w:rsidRDefault="00FD4D14" w:rsidP="00D1642C">
            <w:pPr>
              <w:snapToGrid w:val="0"/>
              <w:rPr>
                <w:sz w:val="16"/>
                <w:szCs w:val="16"/>
              </w:rPr>
            </w:pPr>
          </w:p>
        </w:tc>
        <w:tc>
          <w:tcPr>
            <w:tcW w:w="759" w:type="dxa"/>
            <w:vAlign w:val="center"/>
          </w:tcPr>
          <w:p w14:paraId="6C911784" w14:textId="77777777" w:rsidR="00FD4D14" w:rsidRPr="00D16C39" w:rsidRDefault="00FD4D14" w:rsidP="00D1642C">
            <w:pPr>
              <w:snapToGrid w:val="0"/>
              <w:rPr>
                <w:sz w:val="16"/>
                <w:szCs w:val="16"/>
              </w:rPr>
            </w:pPr>
          </w:p>
        </w:tc>
        <w:tc>
          <w:tcPr>
            <w:tcW w:w="759" w:type="dxa"/>
            <w:vAlign w:val="center"/>
          </w:tcPr>
          <w:p w14:paraId="15400D0E" w14:textId="77777777" w:rsidR="00FD4D14" w:rsidRPr="00D16C39" w:rsidRDefault="00FD4D14" w:rsidP="00D1642C">
            <w:pPr>
              <w:snapToGrid w:val="0"/>
              <w:rPr>
                <w:sz w:val="16"/>
                <w:szCs w:val="16"/>
              </w:rPr>
            </w:pPr>
          </w:p>
        </w:tc>
        <w:tc>
          <w:tcPr>
            <w:tcW w:w="822" w:type="dxa"/>
            <w:vAlign w:val="center"/>
          </w:tcPr>
          <w:p w14:paraId="55418D5A" w14:textId="77777777" w:rsidR="00FD4D14" w:rsidRPr="00D16C39" w:rsidRDefault="00FD4D14" w:rsidP="00D1642C">
            <w:pPr>
              <w:snapToGrid w:val="0"/>
              <w:rPr>
                <w:sz w:val="16"/>
                <w:szCs w:val="16"/>
              </w:rPr>
            </w:pPr>
          </w:p>
        </w:tc>
        <w:tc>
          <w:tcPr>
            <w:tcW w:w="759" w:type="dxa"/>
            <w:vAlign w:val="center"/>
          </w:tcPr>
          <w:p w14:paraId="4ED8A989" w14:textId="77777777" w:rsidR="00FD4D14" w:rsidRPr="00C405DC" w:rsidRDefault="00FD4D14" w:rsidP="00D1642C">
            <w:pPr>
              <w:snapToGrid w:val="0"/>
              <w:rPr>
                <w:sz w:val="16"/>
                <w:szCs w:val="16"/>
              </w:rPr>
            </w:pPr>
          </w:p>
        </w:tc>
        <w:tc>
          <w:tcPr>
            <w:tcW w:w="788" w:type="dxa"/>
            <w:vAlign w:val="center"/>
          </w:tcPr>
          <w:p w14:paraId="68ECBF90" w14:textId="77777777" w:rsidR="00FD4D14" w:rsidRPr="00C405DC" w:rsidRDefault="00FD4D14" w:rsidP="00D1642C">
            <w:pPr>
              <w:snapToGrid w:val="0"/>
              <w:rPr>
                <w:sz w:val="16"/>
                <w:szCs w:val="16"/>
              </w:rPr>
            </w:pPr>
          </w:p>
        </w:tc>
        <w:tc>
          <w:tcPr>
            <w:tcW w:w="842" w:type="dxa"/>
            <w:vAlign w:val="center"/>
          </w:tcPr>
          <w:p w14:paraId="5D7DEC80" w14:textId="77777777" w:rsidR="00FD4D14" w:rsidRPr="00C405DC" w:rsidRDefault="00FD4D14" w:rsidP="00D1642C">
            <w:pPr>
              <w:snapToGrid w:val="0"/>
              <w:rPr>
                <w:sz w:val="16"/>
                <w:szCs w:val="16"/>
              </w:rPr>
            </w:pPr>
          </w:p>
        </w:tc>
      </w:tr>
      <w:tr w:rsidR="00FD4D14" w:rsidRPr="00C405DC" w14:paraId="596DF486" w14:textId="77777777" w:rsidTr="00D1642C">
        <w:tc>
          <w:tcPr>
            <w:tcW w:w="1449" w:type="dxa"/>
            <w:vMerge/>
            <w:vAlign w:val="center"/>
          </w:tcPr>
          <w:p w14:paraId="2A858997" w14:textId="77777777" w:rsidR="00FD4D14" w:rsidRPr="00D16C39" w:rsidRDefault="00FD4D14" w:rsidP="00D1642C">
            <w:pPr>
              <w:snapToGrid w:val="0"/>
              <w:rPr>
                <w:b/>
                <w:sz w:val="16"/>
                <w:szCs w:val="16"/>
              </w:rPr>
            </w:pPr>
          </w:p>
        </w:tc>
        <w:tc>
          <w:tcPr>
            <w:tcW w:w="758" w:type="dxa"/>
            <w:vAlign w:val="center"/>
          </w:tcPr>
          <w:p w14:paraId="5FFC235F"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66E5D238" w14:textId="77777777" w:rsidR="00FD4D14" w:rsidRPr="00D16C39" w:rsidRDefault="00FD4D14" w:rsidP="00D1642C">
            <w:pPr>
              <w:snapToGrid w:val="0"/>
              <w:rPr>
                <w:sz w:val="16"/>
                <w:szCs w:val="16"/>
              </w:rPr>
            </w:pPr>
          </w:p>
        </w:tc>
        <w:tc>
          <w:tcPr>
            <w:tcW w:w="963" w:type="dxa"/>
            <w:vAlign w:val="center"/>
          </w:tcPr>
          <w:p w14:paraId="19BE9EF7" w14:textId="77777777" w:rsidR="00FD4D14" w:rsidRPr="00D16C39" w:rsidRDefault="00FD4D14" w:rsidP="00D1642C">
            <w:pPr>
              <w:snapToGrid w:val="0"/>
              <w:rPr>
                <w:sz w:val="16"/>
                <w:szCs w:val="16"/>
              </w:rPr>
            </w:pPr>
          </w:p>
        </w:tc>
        <w:tc>
          <w:tcPr>
            <w:tcW w:w="1100" w:type="dxa"/>
            <w:vAlign w:val="center"/>
          </w:tcPr>
          <w:p w14:paraId="40E51D6E" w14:textId="77777777" w:rsidR="00FD4D14" w:rsidRPr="00D16C39" w:rsidRDefault="00FD4D14" w:rsidP="00D1642C">
            <w:pPr>
              <w:snapToGrid w:val="0"/>
              <w:rPr>
                <w:sz w:val="16"/>
                <w:szCs w:val="16"/>
              </w:rPr>
            </w:pPr>
          </w:p>
        </w:tc>
        <w:tc>
          <w:tcPr>
            <w:tcW w:w="759" w:type="dxa"/>
            <w:vAlign w:val="center"/>
          </w:tcPr>
          <w:p w14:paraId="30A6EB8A" w14:textId="77777777" w:rsidR="00FD4D14" w:rsidRPr="00D16C39" w:rsidRDefault="00FD4D14" w:rsidP="00D1642C">
            <w:pPr>
              <w:snapToGrid w:val="0"/>
              <w:rPr>
                <w:sz w:val="16"/>
                <w:szCs w:val="16"/>
              </w:rPr>
            </w:pPr>
          </w:p>
        </w:tc>
        <w:tc>
          <w:tcPr>
            <w:tcW w:w="759" w:type="dxa"/>
            <w:vAlign w:val="center"/>
          </w:tcPr>
          <w:p w14:paraId="0EA6DA2A" w14:textId="77777777" w:rsidR="00FD4D14" w:rsidRPr="00D16C39" w:rsidRDefault="00FD4D14" w:rsidP="00D1642C">
            <w:pPr>
              <w:snapToGrid w:val="0"/>
              <w:rPr>
                <w:sz w:val="16"/>
                <w:szCs w:val="16"/>
              </w:rPr>
            </w:pPr>
          </w:p>
        </w:tc>
        <w:tc>
          <w:tcPr>
            <w:tcW w:w="822" w:type="dxa"/>
            <w:vAlign w:val="center"/>
          </w:tcPr>
          <w:p w14:paraId="320C263F" w14:textId="77777777" w:rsidR="00FD4D14" w:rsidRPr="00D16C39" w:rsidRDefault="00FD4D14" w:rsidP="00D1642C">
            <w:pPr>
              <w:snapToGrid w:val="0"/>
              <w:rPr>
                <w:sz w:val="16"/>
                <w:szCs w:val="16"/>
              </w:rPr>
            </w:pPr>
          </w:p>
        </w:tc>
        <w:tc>
          <w:tcPr>
            <w:tcW w:w="759" w:type="dxa"/>
            <w:vAlign w:val="center"/>
          </w:tcPr>
          <w:p w14:paraId="17240014" w14:textId="77777777" w:rsidR="00FD4D14" w:rsidRPr="00C405DC" w:rsidRDefault="00FD4D14" w:rsidP="00D1642C">
            <w:pPr>
              <w:snapToGrid w:val="0"/>
              <w:rPr>
                <w:sz w:val="16"/>
                <w:szCs w:val="16"/>
              </w:rPr>
            </w:pPr>
          </w:p>
        </w:tc>
        <w:tc>
          <w:tcPr>
            <w:tcW w:w="788" w:type="dxa"/>
            <w:vAlign w:val="center"/>
          </w:tcPr>
          <w:p w14:paraId="5B23B3CA" w14:textId="77777777" w:rsidR="00FD4D14" w:rsidRPr="00C405DC" w:rsidRDefault="00FD4D14" w:rsidP="00D1642C">
            <w:pPr>
              <w:snapToGrid w:val="0"/>
              <w:rPr>
                <w:sz w:val="16"/>
                <w:szCs w:val="16"/>
              </w:rPr>
            </w:pPr>
          </w:p>
        </w:tc>
        <w:tc>
          <w:tcPr>
            <w:tcW w:w="842" w:type="dxa"/>
            <w:vAlign w:val="center"/>
          </w:tcPr>
          <w:p w14:paraId="03B532E4" w14:textId="77777777" w:rsidR="00FD4D14" w:rsidRPr="00C405DC" w:rsidRDefault="00FD4D14" w:rsidP="00D1642C">
            <w:pPr>
              <w:snapToGrid w:val="0"/>
              <w:rPr>
                <w:sz w:val="16"/>
                <w:szCs w:val="16"/>
              </w:rPr>
            </w:pPr>
          </w:p>
        </w:tc>
      </w:tr>
      <w:tr w:rsidR="00FD4D14" w:rsidRPr="00C405DC" w14:paraId="44E24F9B" w14:textId="77777777" w:rsidTr="00D1642C">
        <w:tc>
          <w:tcPr>
            <w:tcW w:w="1449" w:type="dxa"/>
            <w:vMerge/>
            <w:vAlign w:val="center"/>
          </w:tcPr>
          <w:p w14:paraId="6A4A8C26" w14:textId="77777777" w:rsidR="00FD4D14" w:rsidRPr="00D16C39" w:rsidRDefault="00FD4D14" w:rsidP="00D1642C">
            <w:pPr>
              <w:snapToGrid w:val="0"/>
              <w:rPr>
                <w:b/>
                <w:sz w:val="16"/>
                <w:szCs w:val="16"/>
              </w:rPr>
            </w:pPr>
          </w:p>
        </w:tc>
        <w:tc>
          <w:tcPr>
            <w:tcW w:w="758" w:type="dxa"/>
            <w:vAlign w:val="center"/>
          </w:tcPr>
          <w:p w14:paraId="48EF74FB"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5679F98" w14:textId="77777777" w:rsidR="00FD4D14" w:rsidRPr="00D16C39" w:rsidRDefault="00FD4D14" w:rsidP="00D1642C">
            <w:pPr>
              <w:snapToGrid w:val="0"/>
              <w:rPr>
                <w:sz w:val="16"/>
                <w:szCs w:val="16"/>
              </w:rPr>
            </w:pPr>
          </w:p>
        </w:tc>
        <w:tc>
          <w:tcPr>
            <w:tcW w:w="963" w:type="dxa"/>
            <w:vAlign w:val="center"/>
          </w:tcPr>
          <w:p w14:paraId="13625EF7" w14:textId="77777777" w:rsidR="00FD4D14" w:rsidRPr="00D16C39" w:rsidRDefault="00FD4D14" w:rsidP="00D1642C">
            <w:pPr>
              <w:snapToGrid w:val="0"/>
              <w:rPr>
                <w:sz w:val="16"/>
                <w:szCs w:val="16"/>
              </w:rPr>
            </w:pPr>
          </w:p>
        </w:tc>
        <w:tc>
          <w:tcPr>
            <w:tcW w:w="1100" w:type="dxa"/>
            <w:vAlign w:val="center"/>
          </w:tcPr>
          <w:p w14:paraId="3FE1EDEA" w14:textId="77777777" w:rsidR="00FD4D14" w:rsidRPr="00D16C39" w:rsidRDefault="00FD4D14" w:rsidP="00D1642C">
            <w:pPr>
              <w:snapToGrid w:val="0"/>
              <w:rPr>
                <w:sz w:val="16"/>
                <w:szCs w:val="16"/>
              </w:rPr>
            </w:pPr>
          </w:p>
        </w:tc>
        <w:tc>
          <w:tcPr>
            <w:tcW w:w="759" w:type="dxa"/>
            <w:vAlign w:val="center"/>
          </w:tcPr>
          <w:p w14:paraId="59710F16" w14:textId="77777777" w:rsidR="00FD4D14" w:rsidRPr="00D16C39" w:rsidRDefault="00FD4D14" w:rsidP="00D1642C">
            <w:pPr>
              <w:snapToGrid w:val="0"/>
              <w:rPr>
                <w:sz w:val="16"/>
                <w:szCs w:val="16"/>
              </w:rPr>
            </w:pPr>
          </w:p>
        </w:tc>
        <w:tc>
          <w:tcPr>
            <w:tcW w:w="759" w:type="dxa"/>
            <w:vAlign w:val="center"/>
          </w:tcPr>
          <w:p w14:paraId="615C9A1A" w14:textId="77777777" w:rsidR="00FD4D14" w:rsidRPr="00D16C39" w:rsidRDefault="00FD4D14" w:rsidP="00D1642C">
            <w:pPr>
              <w:snapToGrid w:val="0"/>
              <w:rPr>
                <w:sz w:val="16"/>
                <w:szCs w:val="16"/>
              </w:rPr>
            </w:pPr>
          </w:p>
        </w:tc>
        <w:tc>
          <w:tcPr>
            <w:tcW w:w="822" w:type="dxa"/>
            <w:vAlign w:val="center"/>
          </w:tcPr>
          <w:p w14:paraId="3890D2DA" w14:textId="77777777" w:rsidR="00FD4D14" w:rsidRPr="00D16C39" w:rsidRDefault="00FD4D14" w:rsidP="00D1642C">
            <w:pPr>
              <w:snapToGrid w:val="0"/>
              <w:rPr>
                <w:sz w:val="16"/>
                <w:szCs w:val="16"/>
              </w:rPr>
            </w:pPr>
          </w:p>
        </w:tc>
        <w:tc>
          <w:tcPr>
            <w:tcW w:w="759" w:type="dxa"/>
            <w:vAlign w:val="center"/>
          </w:tcPr>
          <w:p w14:paraId="26F5D541" w14:textId="77777777" w:rsidR="00FD4D14" w:rsidRPr="00C405DC" w:rsidRDefault="00FD4D14" w:rsidP="00D1642C">
            <w:pPr>
              <w:snapToGrid w:val="0"/>
              <w:rPr>
                <w:sz w:val="16"/>
                <w:szCs w:val="16"/>
              </w:rPr>
            </w:pPr>
          </w:p>
        </w:tc>
        <w:tc>
          <w:tcPr>
            <w:tcW w:w="788" w:type="dxa"/>
            <w:vAlign w:val="center"/>
          </w:tcPr>
          <w:p w14:paraId="4002F335" w14:textId="77777777" w:rsidR="00FD4D14" w:rsidRPr="00C405DC" w:rsidRDefault="00FD4D14" w:rsidP="00D1642C">
            <w:pPr>
              <w:snapToGrid w:val="0"/>
              <w:rPr>
                <w:sz w:val="16"/>
                <w:szCs w:val="16"/>
              </w:rPr>
            </w:pPr>
          </w:p>
        </w:tc>
        <w:tc>
          <w:tcPr>
            <w:tcW w:w="842" w:type="dxa"/>
            <w:vAlign w:val="center"/>
          </w:tcPr>
          <w:p w14:paraId="4C3914DD" w14:textId="77777777" w:rsidR="00FD4D14" w:rsidRPr="00C405DC" w:rsidRDefault="00FD4D14" w:rsidP="00D1642C">
            <w:pPr>
              <w:snapToGrid w:val="0"/>
              <w:rPr>
                <w:sz w:val="16"/>
                <w:szCs w:val="16"/>
              </w:rPr>
            </w:pPr>
          </w:p>
        </w:tc>
      </w:tr>
      <w:tr w:rsidR="00FD4D14" w:rsidRPr="00C405DC" w14:paraId="244C0711" w14:textId="77777777" w:rsidTr="00D1642C">
        <w:tc>
          <w:tcPr>
            <w:tcW w:w="1449" w:type="dxa"/>
            <w:vMerge w:val="restart"/>
            <w:vAlign w:val="center"/>
          </w:tcPr>
          <w:p w14:paraId="3914C7AC" w14:textId="77777777" w:rsidR="00FD4D14" w:rsidRPr="00D16C39" w:rsidRDefault="00FD4D14" w:rsidP="00D1642C">
            <w:pPr>
              <w:snapToGrid w:val="0"/>
              <w:rPr>
                <w:b/>
                <w:sz w:val="16"/>
                <w:szCs w:val="16"/>
              </w:rPr>
            </w:pPr>
            <w:r w:rsidRPr="00D16C39">
              <w:rPr>
                <w:b/>
                <w:sz w:val="16"/>
                <w:szCs w:val="16"/>
              </w:rPr>
              <w:t>DL RU (%)</w:t>
            </w:r>
          </w:p>
        </w:tc>
        <w:tc>
          <w:tcPr>
            <w:tcW w:w="758" w:type="dxa"/>
            <w:vAlign w:val="center"/>
          </w:tcPr>
          <w:p w14:paraId="6D3CED92" w14:textId="77777777" w:rsidR="00FD4D14" w:rsidRPr="00D16C39" w:rsidRDefault="00FD4D14" w:rsidP="00D1642C">
            <w:pPr>
              <w:snapToGrid w:val="0"/>
              <w:rPr>
                <w:b/>
                <w:sz w:val="16"/>
                <w:szCs w:val="16"/>
              </w:rPr>
            </w:pPr>
            <w:r w:rsidRPr="00D16C39">
              <w:rPr>
                <w:b/>
                <w:sz w:val="16"/>
                <w:szCs w:val="16"/>
              </w:rPr>
              <w:t>Type-1</w:t>
            </w:r>
          </w:p>
        </w:tc>
        <w:tc>
          <w:tcPr>
            <w:tcW w:w="963" w:type="dxa"/>
            <w:vAlign w:val="center"/>
          </w:tcPr>
          <w:p w14:paraId="5572DCF2" w14:textId="77777777" w:rsidR="00FD4D14" w:rsidRPr="00D16C39" w:rsidRDefault="00FD4D14" w:rsidP="00D1642C">
            <w:pPr>
              <w:snapToGrid w:val="0"/>
              <w:rPr>
                <w:sz w:val="16"/>
                <w:szCs w:val="16"/>
              </w:rPr>
            </w:pPr>
          </w:p>
        </w:tc>
        <w:tc>
          <w:tcPr>
            <w:tcW w:w="963" w:type="dxa"/>
            <w:vAlign w:val="center"/>
          </w:tcPr>
          <w:p w14:paraId="329300C3" w14:textId="77777777" w:rsidR="00FD4D14" w:rsidRPr="00D16C39" w:rsidRDefault="00FD4D14" w:rsidP="00D1642C">
            <w:pPr>
              <w:snapToGrid w:val="0"/>
              <w:rPr>
                <w:sz w:val="16"/>
                <w:szCs w:val="16"/>
              </w:rPr>
            </w:pPr>
          </w:p>
        </w:tc>
        <w:tc>
          <w:tcPr>
            <w:tcW w:w="1100" w:type="dxa"/>
            <w:vAlign w:val="center"/>
          </w:tcPr>
          <w:p w14:paraId="4C91124E" w14:textId="77777777" w:rsidR="00FD4D14" w:rsidRPr="00D16C39" w:rsidRDefault="00FD4D14" w:rsidP="00D1642C">
            <w:pPr>
              <w:snapToGrid w:val="0"/>
              <w:rPr>
                <w:sz w:val="16"/>
                <w:szCs w:val="16"/>
              </w:rPr>
            </w:pPr>
          </w:p>
        </w:tc>
        <w:tc>
          <w:tcPr>
            <w:tcW w:w="759" w:type="dxa"/>
            <w:vAlign w:val="center"/>
          </w:tcPr>
          <w:p w14:paraId="74780F87" w14:textId="77777777" w:rsidR="00FD4D14" w:rsidRPr="00D16C39" w:rsidRDefault="00FD4D14" w:rsidP="00D1642C">
            <w:pPr>
              <w:snapToGrid w:val="0"/>
              <w:rPr>
                <w:sz w:val="16"/>
                <w:szCs w:val="16"/>
              </w:rPr>
            </w:pPr>
          </w:p>
        </w:tc>
        <w:tc>
          <w:tcPr>
            <w:tcW w:w="759" w:type="dxa"/>
            <w:vAlign w:val="center"/>
          </w:tcPr>
          <w:p w14:paraId="3CF89C0A" w14:textId="77777777" w:rsidR="00FD4D14" w:rsidRPr="00D16C39" w:rsidRDefault="00FD4D14" w:rsidP="00D1642C">
            <w:pPr>
              <w:snapToGrid w:val="0"/>
              <w:rPr>
                <w:sz w:val="16"/>
                <w:szCs w:val="16"/>
              </w:rPr>
            </w:pPr>
          </w:p>
        </w:tc>
        <w:tc>
          <w:tcPr>
            <w:tcW w:w="822" w:type="dxa"/>
            <w:vAlign w:val="center"/>
          </w:tcPr>
          <w:p w14:paraId="2886F7FD" w14:textId="77777777" w:rsidR="00FD4D14" w:rsidRPr="00D16C39" w:rsidRDefault="00FD4D14" w:rsidP="00D1642C">
            <w:pPr>
              <w:snapToGrid w:val="0"/>
              <w:rPr>
                <w:sz w:val="16"/>
                <w:szCs w:val="16"/>
              </w:rPr>
            </w:pPr>
          </w:p>
        </w:tc>
        <w:tc>
          <w:tcPr>
            <w:tcW w:w="759" w:type="dxa"/>
            <w:vAlign w:val="center"/>
          </w:tcPr>
          <w:p w14:paraId="5CE45BE8" w14:textId="77777777" w:rsidR="00FD4D14" w:rsidRPr="00C405DC" w:rsidRDefault="00FD4D14" w:rsidP="00D1642C">
            <w:pPr>
              <w:snapToGrid w:val="0"/>
              <w:rPr>
                <w:sz w:val="16"/>
                <w:szCs w:val="16"/>
              </w:rPr>
            </w:pPr>
          </w:p>
        </w:tc>
        <w:tc>
          <w:tcPr>
            <w:tcW w:w="788" w:type="dxa"/>
            <w:vAlign w:val="center"/>
          </w:tcPr>
          <w:p w14:paraId="3FA6B98F" w14:textId="77777777" w:rsidR="00FD4D14" w:rsidRPr="00C405DC" w:rsidRDefault="00FD4D14" w:rsidP="00D1642C">
            <w:pPr>
              <w:snapToGrid w:val="0"/>
              <w:rPr>
                <w:sz w:val="16"/>
                <w:szCs w:val="16"/>
              </w:rPr>
            </w:pPr>
          </w:p>
        </w:tc>
        <w:tc>
          <w:tcPr>
            <w:tcW w:w="842" w:type="dxa"/>
            <w:vAlign w:val="center"/>
          </w:tcPr>
          <w:p w14:paraId="7A297A76" w14:textId="77777777" w:rsidR="00FD4D14" w:rsidRPr="00C405DC" w:rsidRDefault="00FD4D14" w:rsidP="00D1642C">
            <w:pPr>
              <w:snapToGrid w:val="0"/>
              <w:rPr>
                <w:sz w:val="16"/>
                <w:szCs w:val="16"/>
              </w:rPr>
            </w:pPr>
          </w:p>
        </w:tc>
      </w:tr>
      <w:tr w:rsidR="00FD4D14" w:rsidRPr="00C405DC" w14:paraId="707A2A84" w14:textId="77777777" w:rsidTr="00D1642C">
        <w:tc>
          <w:tcPr>
            <w:tcW w:w="1449" w:type="dxa"/>
            <w:vMerge/>
            <w:vAlign w:val="center"/>
          </w:tcPr>
          <w:p w14:paraId="13B7D6F1" w14:textId="77777777" w:rsidR="00FD4D14" w:rsidRPr="00D16C39" w:rsidRDefault="00FD4D14" w:rsidP="00D1642C">
            <w:pPr>
              <w:snapToGrid w:val="0"/>
              <w:rPr>
                <w:b/>
                <w:sz w:val="16"/>
                <w:szCs w:val="16"/>
              </w:rPr>
            </w:pPr>
          </w:p>
        </w:tc>
        <w:tc>
          <w:tcPr>
            <w:tcW w:w="758" w:type="dxa"/>
            <w:vAlign w:val="center"/>
          </w:tcPr>
          <w:p w14:paraId="0EBDA522" w14:textId="77777777" w:rsidR="00FD4D14" w:rsidRPr="00D16C39" w:rsidRDefault="00FD4D14" w:rsidP="00D1642C">
            <w:pPr>
              <w:snapToGrid w:val="0"/>
              <w:rPr>
                <w:b/>
                <w:sz w:val="16"/>
                <w:szCs w:val="16"/>
              </w:rPr>
            </w:pPr>
            <w:r w:rsidRPr="00D16C39">
              <w:rPr>
                <w:b/>
                <w:sz w:val="16"/>
                <w:szCs w:val="16"/>
              </w:rPr>
              <w:t>Type-2</w:t>
            </w:r>
          </w:p>
        </w:tc>
        <w:tc>
          <w:tcPr>
            <w:tcW w:w="963" w:type="dxa"/>
            <w:vAlign w:val="center"/>
          </w:tcPr>
          <w:p w14:paraId="1C74CB11" w14:textId="77777777" w:rsidR="00FD4D14" w:rsidRPr="00D16C39" w:rsidRDefault="00FD4D14" w:rsidP="00D1642C">
            <w:pPr>
              <w:snapToGrid w:val="0"/>
              <w:rPr>
                <w:sz w:val="16"/>
                <w:szCs w:val="16"/>
              </w:rPr>
            </w:pPr>
          </w:p>
        </w:tc>
        <w:tc>
          <w:tcPr>
            <w:tcW w:w="963" w:type="dxa"/>
            <w:vAlign w:val="center"/>
          </w:tcPr>
          <w:p w14:paraId="479F0A1E" w14:textId="77777777" w:rsidR="00FD4D14" w:rsidRPr="00D16C39" w:rsidRDefault="00FD4D14" w:rsidP="00D1642C">
            <w:pPr>
              <w:snapToGrid w:val="0"/>
              <w:rPr>
                <w:sz w:val="16"/>
                <w:szCs w:val="16"/>
              </w:rPr>
            </w:pPr>
          </w:p>
        </w:tc>
        <w:tc>
          <w:tcPr>
            <w:tcW w:w="1100" w:type="dxa"/>
            <w:vAlign w:val="center"/>
          </w:tcPr>
          <w:p w14:paraId="3B53EA8E" w14:textId="77777777" w:rsidR="00FD4D14" w:rsidRPr="00D16C39" w:rsidRDefault="00FD4D14" w:rsidP="00D1642C">
            <w:pPr>
              <w:snapToGrid w:val="0"/>
              <w:rPr>
                <w:sz w:val="16"/>
                <w:szCs w:val="16"/>
              </w:rPr>
            </w:pPr>
          </w:p>
        </w:tc>
        <w:tc>
          <w:tcPr>
            <w:tcW w:w="759" w:type="dxa"/>
            <w:vAlign w:val="center"/>
          </w:tcPr>
          <w:p w14:paraId="1D5A1245" w14:textId="77777777" w:rsidR="00FD4D14" w:rsidRPr="00D16C39" w:rsidRDefault="00FD4D14" w:rsidP="00D1642C">
            <w:pPr>
              <w:snapToGrid w:val="0"/>
              <w:rPr>
                <w:sz w:val="16"/>
                <w:szCs w:val="16"/>
              </w:rPr>
            </w:pPr>
          </w:p>
        </w:tc>
        <w:tc>
          <w:tcPr>
            <w:tcW w:w="759" w:type="dxa"/>
            <w:vAlign w:val="center"/>
          </w:tcPr>
          <w:p w14:paraId="237B9BE3" w14:textId="77777777" w:rsidR="00FD4D14" w:rsidRPr="00D16C39" w:rsidRDefault="00FD4D14" w:rsidP="00D1642C">
            <w:pPr>
              <w:snapToGrid w:val="0"/>
              <w:rPr>
                <w:sz w:val="16"/>
                <w:szCs w:val="16"/>
              </w:rPr>
            </w:pPr>
          </w:p>
        </w:tc>
        <w:tc>
          <w:tcPr>
            <w:tcW w:w="822" w:type="dxa"/>
            <w:vAlign w:val="center"/>
          </w:tcPr>
          <w:p w14:paraId="58181D7E" w14:textId="77777777" w:rsidR="00FD4D14" w:rsidRPr="00D16C39" w:rsidRDefault="00FD4D14" w:rsidP="00D1642C">
            <w:pPr>
              <w:snapToGrid w:val="0"/>
              <w:rPr>
                <w:sz w:val="16"/>
                <w:szCs w:val="16"/>
              </w:rPr>
            </w:pPr>
          </w:p>
        </w:tc>
        <w:tc>
          <w:tcPr>
            <w:tcW w:w="759" w:type="dxa"/>
            <w:vAlign w:val="center"/>
          </w:tcPr>
          <w:p w14:paraId="3030564C" w14:textId="77777777" w:rsidR="00FD4D14" w:rsidRPr="00C405DC" w:rsidRDefault="00FD4D14" w:rsidP="00D1642C">
            <w:pPr>
              <w:snapToGrid w:val="0"/>
              <w:rPr>
                <w:sz w:val="16"/>
                <w:szCs w:val="16"/>
              </w:rPr>
            </w:pPr>
          </w:p>
        </w:tc>
        <w:tc>
          <w:tcPr>
            <w:tcW w:w="788" w:type="dxa"/>
            <w:vAlign w:val="center"/>
          </w:tcPr>
          <w:p w14:paraId="496B6E30" w14:textId="77777777" w:rsidR="00FD4D14" w:rsidRPr="00C405DC" w:rsidRDefault="00FD4D14" w:rsidP="00D1642C">
            <w:pPr>
              <w:snapToGrid w:val="0"/>
              <w:rPr>
                <w:sz w:val="16"/>
                <w:szCs w:val="16"/>
              </w:rPr>
            </w:pPr>
          </w:p>
        </w:tc>
        <w:tc>
          <w:tcPr>
            <w:tcW w:w="842" w:type="dxa"/>
            <w:vAlign w:val="center"/>
          </w:tcPr>
          <w:p w14:paraId="396EF357" w14:textId="77777777" w:rsidR="00FD4D14" w:rsidRPr="00C405DC" w:rsidRDefault="00FD4D14" w:rsidP="00D1642C">
            <w:pPr>
              <w:snapToGrid w:val="0"/>
              <w:rPr>
                <w:sz w:val="16"/>
                <w:szCs w:val="16"/>
              </w:rPr>
            </w:pPr>
          </w:p>
        </w:tc>
      </w:tr>
      <w:tr w:rsidR="00FD4D14" w:rsidRPr="00C405DC" w14:paraId="4B3B0710" w14:textId="77777777" w:rsidTr="00D1642C">
        <w:tc>
          <w:tcPr>
            <w:tcW w:w="1449" w:type="dxa"/>
            <w:vMerge w:val="restart"/>
            <w:vAlign w:val="center"/>
          </w:tcPr>
          <w:p w14:paraId="19BE08F6" w14:textId="77777777" w:rsidR="00FD4D14" w:rsidRPr="00D16C39" w:rsidRDefault="00FD4D14" w:rsidP="00D1642C">
            <w:pPr>
              <w:snapToGrid w:val="0"/>
              <w:rPr>
                <w:b/>
                <w:sz w:val="16"/>
                <w:szCs w:val="16"/>
              </w:rPr>
            </w:pPr>
            <w:r w:rsidRPr="00D16C39">
              <w:rPr>
                <w:b/>
                <w:sz w:val="16"/>
                <w:szCs w:val="16"/>
              </w:rPr>
              <w:t>UL RU (%)</w:t>
            </w:r>
          </w:p>
        </w:tc>
        <w:tc>
          <w:tcPr>
            <w:tcW w:w="758" w:type="dxa"/>
            <w:vAlign w:val="center"/>
          </w:tcPr>
          <w:p w14:paraId="2A6A7459" w14:textId="77777777" w:rsidR="00FD4D14" w:rsidRPr="00D16C39" w:rsidRDefault="00FD4D14" w:rsidP="00D1642C">
            <w:pPr>
              <w:snapToGrid w:val="0"/>
              <w:rPr>
                <w:b/>
                <w:sz w:val="16"/>
                <w:szCs w:val="16"/>
              </w:rPr>
            </w:pPr>
            <w:r w:rsidRPr="00D16C39">
              <w:rPr>
                <w:b/>
                <w:sz w:val="16"/>
                <w:szCs w:val="16"/>
              </w:rPr>
              <w:t xml:space="preserve">Type-1 </w:t>
            </w:r>
          </w:p>
        </w:tc>
        <w:tc>
          <w:tcPr>
            <w:tcW w:w="963" w:type="dxa"/>
            <w:vAlign w:val="center"/>
          </w:tcPr>
          <w:p w14:paraId="50FE4FE6" w14:textId="77777777" w:rsidR="00FD4D14" w:rsidRPr="00D16C39" w:rsidRDefault="00FD4D14" w:rsidP="00D1642C">
            <w:pPr>
              <w:snapToGrid w:val="0"/>
              <w:rPr>
                <w:sz w:val="16"/>
                <w:szCs w:val="16"/>
              </w:rPr>
            </w:pPr>
          </w:p>
        </w:tc>
        <w:tc>
          <w:tcPr>
            <w:tcW w:w="963" w:type="dxa"/>
            <w:vAlign w:val="center"/>
          </w:tcPr>
          <w:p w14:paraId="474C1507" w14:textId="77777777" w:rsidR="00FD4D14" w:rsidRPr="00D16C39" w:rsidRDefault="00FD4D14" w:rsidP="00D1642C">
            <w:pPr>
              <w:snapToGrid w:val="0"/>
              <w:rPr>
                <w:sz w:val="16"/>
                <w:szCs w:val="16"/>
              </w:rPr>
            </w:pPr>
          </w:p>
        </w:tc>
        <w:tc>
          <w:tcPr>
            <w:tcW w:w="1100" w:type="dxa"/>
            <w:vAlign w:val="center"/>
          </w:tcPr>
          <w:p w14:paraId="4CCF8BA7" w14:textId="77777777" w:rsidR="00FD4D14" w:rsidRPr="00D16C39" w:rsidRDefault="00FD4D14" w:rsidP="00D1642C">
            <w:pPr>
              <w:snapToGrid w:val="0"/>
              <w:rPr>
                <w:sz w:val="16"/>
                <w:szCs w:val="16"/>
              </w:rPr>
            </w:pPr>
          </w:p>
        </w:tc>
        <w:tc>
          <w:tcPr>
            <w:tcW w:w="759" w:type="dxa"/>
            <w:vAlign w:val="center"/>
          </w:tcPr>
          <w:p w14:paraId="512D64E7" w14:textId="77777777" w:rsidR="00FD4D14" w:rsidRPr="00D16C39" w:rsidRDefault="00FD4D14" w:rsidP="00D1642C">
            <w:pPr>
              <w:snapToGrid w:val="0"/>
              <w:rPr>
                <w:sz w:val="16"/>
                <w:szCs w:val="16"/>
              </w:rPr>
            </w:pPr>
          </w:p>
        </w:tc>
        <w:tc>
          <w:tcPr>
            <w:tcW w:w="759" w:type="dxa"/>
            <w:vAlign w:val="center"/>
          </w:tcPr>
          <w:p w14:paraId="5584C696" w14:textId="77777777" w:rsidR="00FD4D14" w:rsidRPr="00D16C39" w:rsidRDefault="00FD4D14" w:rsidP="00D1642C">
            <w:pPr>
              <w:snapToGrid w:val="0"/>
              <w:rPr>
                <w:sz w:val="16"/>
                <w:szCs w:val="16"/>
              </w:rPr>
            </w:pPr>
          </w:p>
        </w:tc>
        <w:tc>
          <w:tcPr>
            <w:tcW w:w="822" w:type="dxa"/>
            <w:vAlign w:val="center"/>
          </w:tcPr>
          <w:p w14:paraId="61C34C12" w14:textId="77777777" w:rsidR="00FD4D14" w:rsidRPr="00D16C39" w:rsidRDefault="00FD4D14" w:rsidP="00D1642C">
            <w:pPr>
              <w:snapToGrid w:val="0"/>
              <w:rPr>
                <w:sz w:val="16"/>
                <w:szCs w:val="16"/>
              </w:rPr>
            </w:pPr>
          </w:p>
        </w:tc>
        <w:tc>
          <w:tcPr>
            <w:tcW w:w="759" w:type="dxa"/>
            <w:vAlign w:val="center"/>
          </w:tcPr>
          <w:p w14:paraId="1C4A37BE" w14:textId="77777777" w:rsidR="00FD4D14" w:rsidRPr="00C405DC" w:rsidRDefault="00FD4D14" w:rsidP="00D1642C">
            <w:pPr>
              <w:snapToGrid w:val="0"/>
              <w:rPr>
                <w:sz w:val="16"/>
                <w:szCs w:val="16"/>
              </w:rPr>
            </w:pPr>
          </w:p>
        </w:tc>
        <w:tc>
          <w:tcPr>
            <w:tcW w:w="788" w:type="dxa"/>
            <w:vAlign w:val="center"/>
          </w:tcPr>
          <w:p w14:paraId="66492865" w14:textId="77777777" w:rsidR="00FD4D14" w:rsidRPr="00C405DC" w:rsidRDefault="00FD4D14" w:rsidP="00D1642C">
            <w:pPr>
              <w:snapToGrid w:val="0"/>
              <w:rPr>
                <w:sz w:val="16"/>
                <w:szCs w:val="16"/>
              </w:rPr>
            </w:pPr>
          </w:p>
        </w:tc>
        <w:tc>
          <w:tcPr>
            <w:tcW w:w="842" w:type="dxa"/>
            <w:vAlign w:val="center"/>
          </w:tcPr>
          <w:p w14:paraId="1F9FA99F" w14:textId="77777777" w:rsidR="00FD4D14" w:rsidRPr="00C405DC" w:rsidRDefault="00FD4D14" w:rsidP="00D1642C">
            <w:pPr>
              <w:snapToGrid w:val="0"/>
              <w:rPr>
                <w:sz w:val="16"/>
                <w:szCs w:val="16"/>
              </w:rPr>
            </w:pPr>
          </w:p>
        </w:tc>
      </w:tr>
      <w:tr w:rsidR="00FD4D14" w:rsidRPr="00C405DC" w14:paraId="69D20537" w14:textId="77777777" w:rsidTr="00D1642C">
        <w:tc>
          <w:tcPr>
            <w:tcW w:w="1449" w:type="dxa"/>
            <w:vMerge/>
            <w:vAlign w:val="center"/>
          </w:tcPr>
          <w:p w14:paraId="328AC389" w14:textId="77777777" w:rsidR="00FD4D14" w:rsidRPr="00D16C39" w:rsidRDefault="00FD4D14" w:rsidP="00D1642C">
            <w:pPr>
              <w:snapToGrid w:val="0"/>
              <w:rPr>
                <w:b/>
                <w:sz w:val="16"/>
                <w:szCs w:val="16"/>
              </w:rPr>
            </w:pPr>
          </w:p>
        </w:tc>
        <w:tc>
          <w:tcPr>
            <w:tcW w:w="758" w:type="dxa"/>
            <w:vAlign w:val="center"/>
          </w:tcPr>
          <w:p w14:paraId="107C26A1" w14:textId="77777777" w:rsidR="00FD4D14" w:rsidRPr="00D16C39" w:rsidRDefault="00FD4D14" w:rsidP="00D1642C">
            <w:pPr>
              <w:snapToGrid w:val="0"/>
              <w:rPr>
                <w:b/>
                <w:sz w:val="16"/>
                <w:szCs w:val="16"/>
              </w:rPr>
            </w:pPr>
            <w:r w:rsidRPr="00D16C39">
              <w:rPr>
                <w:b/>
                <w:sz w:val="16"/>
                <w:szCs w:val="16"/>
              </w:rPr>
              <w:t xml:space="preserve">Type-2 </w:t>
            </w:r>
          </w:p>
        </w:tc>
        <w:tc>
          <w:tcPr>
            <w:tcW w:w="963" w:type="dxa"/>
            <w:vAlign w:val="center"/>
          </w:tcPr>
          <w:p w14:paraId="05E2A963" w14:textId="77777777" w:rsidR="00FD4D14" w:rsidRPr="00D16C39" w:rsidRDefault="00FD4D14" w:rsidP="00D1642C">
            <w:pPr>
              <w:snapToGrid w:val="0"/>
              <w:rPr>
                <w:sz w:val="16"/>
                <w:szCs w:val="16"/>
              </w:rPr>
            </w:pPr>
          </w:p>
        </w:tc>
        <w:tc>
          <w:tcPr>
            <w:tcW w:w="963" w:type="dxa"/>
            <w:vAlign w:val="center"/>
          </w:tcPr>
          <w:p w14:paraId="6388E599" w14:textId="77777777" w:rsidR="00FD4D14" w:rsidRPr="00D16C39" w:rsidRDefault="00FD4D14" w:rsidP="00D1642C">
            <w:pPr>
              <w:snapToGrid w:val="0"/>
              <w:rPr>
                <w:sz w:val="16"/>
                <w:szCs w:val="16"/>
              </w:rPr>
            </w:pPr>
          </w:p>
        </w:tc>
        <w:tc>
          <w:tcPr>
            <w:tcW w:w="1100" w:type="dxa"/>
            <w:vAlign w:val="center"/>
          </w:tcPr>
          <w:p w14:paraId="15DD05FC" w14:textId="77777777" w:rsidR="00FD4D14" w:rsidRPr="00D16C39" w:rsidRDefault="00FD4D14" w:rsidP="00D1642C">
            <w:pPr>
              <w:snapToGrid w:val="0"/>
              <w:rPr>
                <w:sz w:val="16"/>
                <w:szCs w:val="16"/>
              </w:rPr>
            </w:pPr>
          </w:p>
        </w:tc>
        <w:tc>
          <w:tcPr>
            <w:tcW w:w="759" w:type="dxa"/>
            <w:vAlign w:val="center"/>
          </w:tcPr>
          <w:p w14:paraId="5B3B617F" w14:textId="77777777" w:rsidR="00FD4D14" w:rsidRPr="00D16C39" w:rsidRDefault="00FD4D14" w:rsidP="00D1642C">
            <w:pPr>
              <w:snapToGrid w:val="0"/>
              <w:rPr>
                <w:sz w:val="16"/>
                <w:szCs w:val="16"/>
              </w:rPr>
            </w:pPr>
          </w:p>
        </w:tc>
        <w:tc>
          <w:tcPr>
            <w:tcW w:w="759" w:type="dxa"/>
            <w:vAlign w:val="center"/>
          </w:tcPr>
          <w:p w14:paraId="101833E2" w14:textId="77777777" w:rsidR="00FD4D14" w:rsidRPr="00D16C39" w:rsidRDefault="00FD4D14" w:rsidP="00D1642C">
            <w:pPr>
              <w:snapToGrid w:val="0"/>
              <w:rPr>
                <w:sz w:val="16"/>
                <w:szCs w:val="16"/>
              </w:rPr>
            </w:pPr>
          </w:p>
        </w:tc>
        <w:tc>
          <w:tcPr>
            <w:tcW w:w="822" w:type="dxa"/>
            <w:vAlign w:val="center"/>
          </w:tcPr>
          <w:p w14:paraId="0B8B2A6A" w14:textId="77777777" w:rsidR="00FD4D14" w:rsidRPr="00D16C39" w:rsidRDefault="00FD4D14" w:rsidP="00D1642C">
            <w:pPr>
              <w:snapToGrid w:val="0"/>
              <w:rPr>
                <w:sz w:val="16"/>
                <w:szCs w:val="16"/>
              </w:rPr>
            </w:pPr>
          </w:p>
        </w:tc>
        <w:tc>
          <w:tcPr>
            <w:tcW w:w="759" w:type="dxa"/>
            <w:vAlign w:val="center"/>
          </w:tcPr>
          <w:p w14:paraId="74E6D8A8" w14:textId="77777777" w:rsidR="00FD4D14" w:rsidRPr="00C405DC" w:rsidRDefault="00FD4D14" w:rsidP="00D1642C">
            <w:pPr>
              <w:snapToGrid w:val="0"/>
              <w:rPr>
                <w:sz w:val="16"/>
                <w:szCs w:val="16"/>
              </w:rPr>
            </w:pPr>
          </w:p>
        </w:tc>
        <w:tc>
          <w:tcPr>
            <w:tcW w:w="788" w:type="dxa"/>
            <w:vAlign w:val="center"/>
          </w:tcPr>
          <w:p w14:paraId="57128F0E" w14:textId="77777777" w:rsidR="00FD4D14" w:rsidRPr="00C405DC" w:rsidRDefault="00FD4D14" w:rsidP="00D1642C">
            <w:pPr>
              <w:snapToGrid w:val="0"/>
              <w:rPr>
                <w:sz w:val="16"/>
                <w:szCs w:val="16"/>
              </w:rPr>
            </w:pPr>
          </w:p>
        </w:tc>
        <w:tc>
          <w:tcPr>
            <w:tcW w:w="842" w:type="dxa"/>
            <w:vAlign w:val="center"/>
          </w:tcPr>
          <w:p w14:paraId="7E06E6D2" w14:textId="77777777" w:rsidR="00FD4D14" w:rsidRPr="00C405DC" w:rsidRDefault="00FD4D14" w:rsidP="00D1642C">
            <w:pPr>
              <w:snapToGrid w:val="0"/>
              <w:rPr>
                <w:sz w:val="16"/>
                <w:szCs w:val="16"/>
              </w:rPr>
            </w:pPr>
          </w:p>
        </w:tc>
      </w:tr>
      <w:tr w:rsidR="00FD4D14" w:rsidRPr="00866259" w14:paraId="75E16367" w14:textId="77777777" w:rsidTr="00D1642C">
        <w:tc>
          <w:tcPr>
            <w:tcW w:w="9962" w:type="dxa"/>
            <w:gridSpan w:val="11"/>
            <w:vAlign w:val="center"/>
          </w:tcPr>
          <w:p w14:paraId="391F03CB" w14:textId="77777777" w:rsidR="00FD4D14" w:rsidRPr="00866259" w:rsidRDefault="00FD4D14" w:rsidP="00D1642C">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FD4D14" w:rsidRPr="00D16C39" w14:paraId="37AE9CDA" w14:textId="77777777" w:rsidTr="00D1642C">
        <w:tc>
          <w:tcPr>
            <w:tcW w:w="2207" w:type="dxa"/>
            <w:gridSpan w:val="2"/>
            <w:vAlign w:val="center"/>
          </w:tcPr>
          <w:p w14:paraId="62AF4C65" w14:textId="77777777" w:rsidR="00FD4D14" w:rsidRPr="00D16C39" w:rsidRDefault="00FD4D14" w:rsidP="00D1642C">
            <w:pPr>
              <w:snapToGrid w:val="0"/>
              <w:rPr>
                <w:i/>
                <w:sz w:val="16"/>
                <w:szCs w:val="16"/>
              </w:rPr>
            </w:pPr>
          </w:p>
        </w:tc>
        <w:tc>
          <w:tcPr>
            <w:tcW w:w="7755" w:type="dxa"/>
            <w:gridSpan w:val="9"/>
            <w:vAlign w:val="center"/>
          </w:tcPr>
          <w:p w14:paraId="7A12A0C5" w14:textId="77777777" w:rsidR="00FD4D14" w:rsidRPr="00D16C39" w:rsidRDefault="00FD4D14" w:rsidP="00D1642C">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524FE85" w14:textId="77777777" w:rsidTr="00D1642C">
        <w:tc>
          <w:tcPr>
            <w:tcW w:w="2207" w:type="dxa"/>
            <w:gridSpan w:val="2"/>
            <w:vAlign w:val="center"/>
          </w:tcPr>
          <w:p w14:paraId="40C437A1" w14:textId="77777777" w:rsidR="00FD4D14" w:rsidRPr="00D16C39" w:rsidRDefault="00FD4D14" w:rsidP="00D1642C">
            <w:pPr>
              <w:snapToGrid w:val="0"/>
              <w:rPr>
                <w:i/>
                <w:sz w:val="16"/>
                <w:szCs w:val="16"/>
              </w:rPr>
            </w:pPr>
          </w:p>
        </w:tc>
        <w:tc>
          <w:tcPr>
            <w:tcW w:w="3026" w:type="dxa"/>
            <w:gridSpan w:val="3"/>
            <w:vAlign w:val="center"/>
          </w:tcPr>
          <w:p w14:paraId="4296EC90" w14:textId="77777777" w:rsidR="00FD4D14" w:rsidRPr="00D16C39" w:rsidRDefault="00FD4D14" w:rsidP="00D1642C">
            <w:pPr>
              <w:snapToGrid w:val="0"/>
              <w:jc w:val="center"/>
              <w:rPr>
                <w:b/>
                <w:bCs/>
                <w:sz w:val="16"/>
                <w:szCs w:val="16"/>
              </w:rPr>
            </w:pPr>
            <w:r w:rsidRPr="00D16C39">
              <w:rPr>
                <w:b/>
                <w:bCs/>
                <w:sz w:val="16"/>
                <w:szCs w:val="16"/>
              </w:rPr>
              <w:t>DL: Low, UL: Low</w:t>
            </w:r>
          </w:p>
        </w:tc>
        <w:tc>
          <w:tcPr>
            <w:tcW w:w="2340" w:type="dxa"/>
            <w:gridSpan w:val="3"/>
            <w:vAlign w:val="center"/>
          </w:tcPr>
          <w:p w14:paraId="32FE1852" w14:textId="77777777" w:rsidR="00FD4D14" w:rsidRPr="00D16C39" w:rsidRDefault="00FD4D14" w:rsidP="00D1642C">
            <w:pPr>
              <w:snapToGrid w:val="0"/>
              <w:jc w:val="center"/>
              <w:rPr>
                <w:b/>
                <w:bCs/>
                <w:sz w:val="16"/>
                <w:szCs w:val="16"/>
              </w:rPr>
            </w:pPr>
            <w:r w:rsidRPr="00D16C39">
              <w:rPr>
                <w:b/>
                <w:bCs/>
                <w:sz w:val="16"/>
                <w:szCs w:val="16"/>
              </w:rPr>
              <w:t>DL: Medium, UL: Medium</w:t>
            </w:r>
          </w:p>
        </w:tc>
        <w:tc>
          <w:tcPr>
            <w:tcW w:w="2389" w:type="dxa"/>
            <w:gridSpan w:val="3"/>
            <w:vAlign w:val="center"/>
          </w:tcPr>
          <w:p w14:paraId="58F7CA9E" w14:textId="77777777" w:rsidR="00FD4D14" w:rsidRPr="00C405DC" w:rsidRDefault="00FD4D14" w:rsidP="00D1642C">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0C5C7BAE" w14:textId="77777777" w:rsidTr="00D1642C">
        <w:tc>
          <w:tcPr>
            <w:tcW w:w="2207" w:type="dxa"/>
            <w:gridSpan w:val="2"/>
            <w:vAlign w:val="center"/>
          </w:tcPr>
          <w:p w14:paraId="6744F61A" w14:textId="77777777" w:rsidR="00FD4D14" w:rsidRPr="00D16C39" w:rsidRDefault="00FD4D14" w:rsidP="00D1642C">
            <w:pPr>
              <w:snapToGrid w:val="0"/>
              <w:rPr>
                <w:b/>
                <w:sz w:val="16"/>
                <w:szCs w:val="16"/>
              </w:rPr>
            </w:pPr>
          </w:p>
        </w:tc>
        <w:tc>
          <w:tcPr>
            <w:tcW w:w="963" w:type="dxa"/>
            <w:vAlign w:val="center"/>
          </w:tcPr>
          <w:p w14:paraId="5BA22FB7"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780D6B60"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35DD314B"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1B8E7FC"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2DA86AF1"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311B6277"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29D4195" w14:textId="77777777" w:rsidR="00FD4D14" w:rsidRPr="00C405DC"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65E99624" w14:textId="77777777" w:rsidR="00FD4D14" w:rsidRPr="00C405DC"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4D31D8F1" w14:textId="77777777" w:rsidR="00FD4D14" w:rsidRPr="00C405DC"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5FC7B610" w14:textId="77777777" w:rsidTr="00D1642C">
        <w:tc>
          <w:tcPr>
            <w:tcW w:w="1449" w:type="dxa"/>
            <w:vMerge w:val="restart"/>
            <w:vAlign w:val="center"/>
          </w:tcPr>
          <w:p w14:paraId="53018BCA" w14:textId="77777777" w:rsidR="00FD4D14" w:rsidRPr="00D16C39" w:rsidRDefault="00FD4D14" w:rsidP="00D1642C">
            <w:pPr>
              <w:snapToGrid w:val="0"/>
              <w:rPr>
                <w:sz w:val="16"/>
                <w:szCs w:val="16"/>
              </w:rPr>
            </w:pPr>
            <w:r w:rsidRPr="00D16C39">
              <w:rPr>
                <w:b/>
                <w:sz w:val="16"/>
                <w:szCs w:val="16"/>
              </w:rPr>
              <w:t>DL Average-UPT (Mbps)</w:t>
            </w:r>
          </w:p>
        </w:tc>
        <w:tc>
          <w:tcPr>
            <w:tcW w:w="758" w:type="dxa"/>
            <w:vAlign w:val="center"/>
          </w:tcPr>
          <w:p w14:paraId="7D5CAC74"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6750E9C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262673D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2C37613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639A4257"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2FEFF400"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23706929"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A7F1679"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688DEBD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279E30D6"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7AC45A61" w14:textId="77777777" w:rsidR="00FD4D14" w:rsidRPr="00D16C39" w:rsidRDefault="00FD4D14" w:rsidP="00D1642C">
            <w:pPr>
              <w:snapToGrid w:val="0"/>
              <w:rPr>
                <w:sz w:val="16"/>
                <w:szCs w:val="16"/>
              </w:rPr>
            </w:pPr>
          </w:p>
        </w:tc>
        <w:tc>
          <w:tcPr>
            <w:tcW w:w="759" w:type="dxa"/>
            <w:vAlign w:val="center"/>
          </w:tcPr>
          <w:p w14:paraId="59CC36DE" w14:textId="77777777" w:rsidR="00FD4D14" w:rsidRPr="00D16C39" w:rsidRDefault="00FD4D14" w:rsidP="00D1642C">
            <w:pPr>
              <w:snapToGrid w:val="0"/>
              <w:rPr>
                <w:sz w:val="16"/>
                <w:szCs w:val="16"/>
              </w:rPr>
            </w:pPr>
          </w:p>
        </w:tc>
        <w:tc>
          <w:tcPr>
            <w:tcW w:w="822" w:type="dxa"/>
            <w:vAlign w:val="center"/>
          </w:tcPr>
          <w:p w14:paraId="0A61D7C4" w14:textId="77777777" w:rsidR="00FD4D14" w:rsidRPr="00D16C39" w:rsidRDefault="00FD4D14" w:rsidP="00D1642C">
            <w:pPr>
              <w:snapToGrid w:val="0"/>
              <w:rPr>
                <w:sz w:val="16"/>
                <w:szCs w:val="16"/>
              </w:rPr>
            </w:pPr>
          </w:p>
        </w:tc>
        <w:tc>
          <w:tcPr>
            <w:tcW w:w="759" w:type="dxa"/>
            <w:vAlign w:val="center"/>
          </w:tcPr>
          <w:p w14:paraId="669F2A01" w14:textId="77777777" w:rsidR="00FD4D14" w:rsidRPr="00C405DC" w:rsidRDefault="00FD4D14" w:rsidP="00D1642C">
            <w:pPr>
              <w:snapToGrid w:val="0"/>
              <w:rPr>
                <w:sz w:val="16"/>
                <w:szCs w:val="16"/>
              </w:rPr>
            </w:pPr>
          </w:p>
        </w:tc>
        <w:tc>
          <w:tcPr>
            <w:tcW w:w="788" w:type="dxa"/>
            <w:vAlign w:val="center"/>
          </w:tcPr>
          <w:p w14:paraId="031B6439" w14:textId="77777777" w:rsidR="00FD4D14" w:rsidRPr="00C405DC" w:rsidRDefault="00FD4D14" w:rsidP="00D1642C">
            <w:pPr>
              <w:snapToGrid w:val="0"/>
              <w:rPr>
                <w:sz w:val="16"/>
                <w:szCs w:val="16"/>
              </w:rPr>
            </w:pPr>
          </w:p>
        </w:tc>
        <w:tc>
          <w:tcPr>
            <w:tcW w:w="842" w:type="dxa"/>
            <w:vAlign w:val="center"/>
          </w:tcPr>
          <w:p w14:paraId="4CE09BD9" w14:textId="77777777" w:rsidR="00FD4D14" w:rsidRPr="00C405DC" w:rsidRDefault="00FD4D14" w:rsidP="00D1642C">
            <w:pPr>
              <w:snapToGrid w:val="0"/>
              <w:rPr>
                <w:sz w:val="16"/>
                <w:szCs w:val="16"/>
              </w:rPr>
            </w:pPr>
          </w:p>
        </w:tc>
      </w:tr>
      <w:tr w:rsidR="00FD4D14" w:rsidRPr="00C405DC" w14:paraId="5576C44C" w14:textId="77777777" w:rsidTr="00D1642C">
        <w:tc>
          <w:tcPr>
            <w:tcW w:w="1449" w:type="dxa"/>
            <w:vMerge/>
            <w:vAlign w:val="center"/>
          </w:tcPr>
          <w:p w14:paraId="0BA079AE" w14:textId="77777777" w:rsidR="00FD4D14" w:rsidRPr="00D16C39" w:rsidRDefault="00FD4D14" w:rsidP="00D1642C">
            <w:pPr>
              <w:snapToGrid w:val="0"/>
              <w:rPr>
                <w:b/>
                <w:sz w:val="16"/>
                <w:szCs w:val="16"/>
              </w:rPr>
            </w:pPr>
          </w:p>
        </w:tc>
        <w:tc>
          <w:tcPr>
            <w:tcW w:w="758" w:type="dxa"/>
            <w:vAlign w:val="center"/>
          </w:tcPr>
          <w:p w14:paraId="2668B0F9"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195A131B" w14:textId="77777777" w:rsidR="00FD4D14" w:rsidRPr="00D16C39" w:rsidRDefault="00FD4D14" w:rsidP="00D1642C">
            <w:pPr>
              <w:snapToGrid w:val="0"/>
              <w:rPr>
                <w:sz w:val="16"/>
                <w:szCs w:val="16"/>
              </w:rPr>
            </w:pPr>
          </w:p>
        </w:tc>
        <w:tc>
          <w:tcPr>
            <w:tcW w:w="963" w:type="dxa"/>
            <w:vAlign w:val="center"/>
          </w:tcPr>
          <w:p w14:paraId="2F9BB3B3" w14:textId="77777777" w:rsidR="00FD4D14" w:rsidRPr="00D16C39" w:rsidRDefault="00FD4D14" w:rsidP="00D1642C">
            <w:pPr>
              <w:snapToGrid w:val="0"/>
              <w:rPr>
                <w:sz w:val="16"/>
                <w:szCs w:val="16"/>
              </w:rPr>
            </w:pPr>
          </w:p>
        </w:tc>
        <w:tc>
          <w:tcPr>
            <w:tcW w:w="1100" w:type="dxa"/>
            <w:vAlign w:val="center"/>
          </w:tcPr>
          <w:p w14:paraId="0349990C" w14:textId="77777777" w:rsidR="00FD4D14" w:rsidRPr="00D16C39" w:rsidRDefault="00FD4D14" w:rsidP="00D1642C">
            <w:pPr>
              <w:snapToGrid w:val="0"/>
              <w:rPr>
                <w:sz w:val="16"/>
                <w:szCs w:val="16"/>
              </w:rPr>
            </w:pPr>
          </w:p>
        </w:tc>
        <w:tc>
          <w:tcPr>
            <w:tcW w:w="759" w:type="dxa"/>
            <w:vAlign w:val="center"/>
          </w:tcPr>
          <w:p w14:paraId="39810B9F" w14:textId="77777777" w:rsidR="00FD4D14" w:rsidRPr="00D16C39" w:rsidRDefault="00FD4D14" w:rsidP="00D1642C">
            <w:pPr>
              <w:snapToGrid w:val="0"/>
              <w:rPr>
                <w:sz w:val="16"/>
                <w:szCs w:val="16"/>
              </w:rPr>
            </w:pPr>
          </w:p>
        </w:tc>
        <w:tc>
          <w:tcPr>
            <w:tcW w:w="759" w:type="dxa"/>
            <w:vAlign w:val="center"/>
          </w:tcPr>
          <w:p w14:paraId="26A79753" w14:textId="77777777" w:rsidR="00FD4D14" w:rsidRPr="00D16C39" w:rsidRDefault="00FD4D14" w:rsidP="00D1642C">
            <w:pPr>
              <w:snapToGrid w:val="0"/>
              <w:rPr>
                <w:sz w:val="16"/>
                <w:szCs w:val="16"/>
              </w:rPr>
            </w:pPr>
          </w:p>
        </w:tc>
        <w:tc>
          <w:tcPr>
            <w:tcW w:w="822" w:type="dxa"/>
            <w:vAlign w:val="center"/>
          </w:tcPr>
          <w:p w14:paraId="06651D5A" w14:textId="77777777" w:rsidR="00FD4D14" w:rsidRPr="00D16C39" w:rsidRDefault="00FD4D14" w:rsidP="00D1642C">
            <w:pPr>
              <w:snapToGrid w:val="0"/>
              <w:rPr>
                <w:sz w:val="16"/>
                <w:szCs w:val="16"/>
              </w:rPr>
            </w:pPr>
          </w:p>
        </w:tc>
        <w:tc>
          <w:tcPr>
            <w:tcW w:w="759" w:type="dxa"/>
            <w:vAlign w:val="center"/>
          </w:tcPr>
          <w:p w14:paraId="7023C322" w14:textId="77777777" w:rsidR="00FD4D14" w:rsidRPr="00C405DC" w:rsidRDefault="00FD4D14" w:rsidP="00D1642C">
            <w:pPr>
              <w:snapToGrid w:val="0"/>
              <w:rPr>
                <w:sz w:val="16"/>
                <w:szCs w:val="16"/>
              </w:rPr>
            </w:pPr>
          </w:p>
        </w:tc>
        <w:tc>
          <w:tcPr>
            <w:tcW w:w="788" w:type="dxa"/>
            <w:vAlign w:val="center"/>
          </w:tcPr>
          <w:p w14:paraId="2701ED75" w14:textId="77777777" w:rsidR="00FD4D14" w:rsidRPr="00C405DC" w:rsidRDefault="00FD4D14" w:rsidP="00D1642C">
            <w:pPr>
              <w:snapToGrid w:val="0"/>
              <w:rPr>
                <w:sz w:val="16"/>
                <w:szCs w:val="16"/>
              </w:rPr>
            </w:pPr>
          </w:p>
        </w:tc>
        <w:tc>
          <w:tcPr>
            <w:tcW w:w="842" w:type="dxa"/>
            <w:vAlign w:val="center"/>
          </w:tcPr>
          <w:p w14:paraId="0FFF6FF5" w14:textId="77777777" w:rsidR="00FD4D14" w:rsidRPr="00C405DC" w:rsidRDefault="00FD4D14" w:rsidP="00D1642C">
            <w:pPr>
              <w:snapToGrid w:val="0"/>
              <w:rPr>
                <w:sz w:val="16"/>
                <w:szCs w:val="16"/>
              </w:rPr>
            </w:pPr>
          </w:p>
        </w:tc>
      </w:tr>
      <w:tr w:rsidR="00FD4D14" w:rsidRPr="00C405DC" w14:paraId="2FCF8A6E" w14:textId="77777777" w:rsidTr="00D1642C">
        <w:tc>
          <w:tcPr>
            <w:tcW w:w="1449" w:type="dxa"/>
            <w:vMerge/>
            <w:vAlign w:val="center"/>
          </w:tcPr>
          <w:p w14:paraId="48557D96" w14:textId="77777777" w:rsidR="00FD4D14" w:rsidRPr="00D16C39" w:rsidRDefault="00FD4D14" w:rsidP="00D1642C">
            <w:pPr>
              <w:snapToGrid w:val="0"/>
              <w:rPr>
                <w:b/>
                <w:sz w:val="16"/>
                <w:szCs w:val="16"/>
              </w:rPr>
            </w:pPr>
          </w:p>
        </w:tc>
        <w:tc>
          <w:tcPr>
            <w:tcW w:w="758" w:type="dxa"/>
            <w:vAlign w:val="center"/>
          </w:tcPr>
          <w:p w14:paraId="12BFC580"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62088974" w14:textId="77777777" w:rsidR="00FD4D14" w:rsidRPr="00D16C39" w:rsidRDefault="00FD4D14" w:rsidP="00D1642C">
            <w:pPr>
              <w:snapToGrid w:val="0"/>
              <w:rPr>
                <w:sz w:val="16"/>
                <w:szCs w:val="16"/>
              </w:rPr>
            </w:pPr>
          </w:p>
        </w:tc>
        <w:tc>
          <w:tcPr>
            <w:tcW w:w="963" w:type="dxa"/>
            <w:vAlign w:val="center"/>
          </w:tcPr>
          <w:p w14:paraId="7C8E0BB1" w14:textId="77777777" w:rsidR="00FD4D14" w:rsidRPr="00D16C39" w:rsidRDefault="00FD4D14" w:rsidP="00D1642C">
            <w:pPr>
              <w:snapToGrid w:val="0"/>
              <w:rPr>
                <w:sz w:val="16"/>
                <w:szCs w:val="16"/>
              </w:rPr>
            </w:pPr>
          </w:p>
        </w:tc>
        <w:tc>
          <w:tcPr>
            <w:tcW w:w="1100" w:type="dxa"/>
            <w:vAlign w:val="center"/>
          </w:tcPr>
          <w:p w14:paraId="70637C5C" w14:textId="77777777" w:rsidR="00FD4D14" w:rsidRPr="00D16C39" w:rsidRDefault="00FD4D14" w:rsidP="00D1642C">
            <w:pPr>
              <w:snapToGrid w:val="0"/>
              <w:rPr>
                <w:sz w:val="16"/>
                <w:szCs w:val="16"/>
              </w:rPr>
            </w:pPr>
          </w:p>
        </w:tc>
        <w:tc>
          <w:tcPr>
            <w:tcW w:w="759" w:type="dxa"/>
            <w:vAlign w:val="center"/>
          </w:tcPr>
          <w:p w14:paraId="33A6C764" w14:textId="77777777" w:rsidR="00FD4D14" w:rsidRPr="00D16C39" w:rsidRDefault="00FD4D14" w:rsidP="00D1642C">
            <w:pPr>
              <w:snapToGrid w:val="0"/>
              <w:rPr>
                <w:sz w:val="16"/>
                <w:szCs w:val="16"/>
              </w:rPr>
            </w:pPr>
          </w:p>
        </w:tc>
        <w:tc>
          <w:tcPr>
            <w:tcW w:w="759" w:type="dxa"/>
            <w:vAlign w:val="center"/>
          </w:tcPr>
          <w:p w14:paraId="203C0572" w14:textId="77777777" w:rsidR="00FD4D14" w:rsidRPr="00D16C39" w:rsidRDefault="00FD4D14" w:rsidP="00D1642C">
            <w:pPr>
              <w:snapToGrid w:val="0"/>
              <w:rPr>
                <w:sz w:val="16"/>
                <w:szCs w:val="16"/>
              </w:rPr>
            </w:pPr>
          </w:p>
        </w:tc>
        <w:tc>
          <w:tcPr>
            <w:tcW w:w="822" w:type="dxa"/>
            <w:vAlign w:val="center"/>
          </w:tcPr>
          <w:p w14:paraId="39A9B025" w14:textId="77777777" w:rsidR="00FD4D14" w:rsidRPr="00D16C39" w:rsidRDefault="00FD4D14" w:rsidP="00D1642C">
            <w:pPr>
              <w:snapToGrid w:val="0"/>
              <w:rPr>
                <w:sz w:val="16"/>
                <w:szCs w:val="16"/>
              </w:rPr>
            </w:pPr>
          </w:p>
        </w:tc>
        <w:tc>
          <w:tcPr>
            <w:tcW w:w="759" w:type="dxa"/>
            <w:vAlign w:val="center"/>
          </w:tcPr>
          <w:p w14:paraId="3DD74B17" w14:textId="77777777" w:rsidR="00FD4D14" w:rsidRPr="00C405DC" w:rsidRDefault="00FD4D14" w:rsidP="00D1642C">
            <w:pPr>
              <w:snapToGrid w:val="0"/>
              <w:rPr>
                <w:sz w:val="16"/>
                <w:szCs w:val="16"/>
              </w:rPr>
            </w:pPr>
          </w:p>
        </w:tc>
        <w:tc>
          <w:tcPr>
            <w:tcW w:w="788" w:type="dxa"/>
            <w:vAlign w:val="center"/>
          </w:tcPr>
          <w:p w14:paraId="07688E6C" w14:textId="77777777" w:rsidR="00FD4D14" w:rsidRPr="00C405DC" w:rsidRDefault="00FD4D14" w:rsidP="00D1642C">
            <w:pPr>
              <w:snapToGrid w:val="0"/>
              <w:rPr>
                <w:sz w:val="16"/>
                <w:szCs w:val="16"/>
              </w:rPr>
            </w:pPr>
          </w:p>
        </w:tc>
        <w:tc>
          <w:tcPr>
            <w:tcW w:w="842" w:type="dxa"/>
            <w:vAlign w:val="center"/>
          </w:tcPr>
          <w:p w14:paraId="512C6946" w14:textId="77777777" w:rsidR="00FD4D14" w:rsidRPr="00C405DC" w:rsidRDefault="00FD4D14" w:rsidP="00D1642C">
            <w:pPr>
              <w:snapToGrid w:val="0"/>
              <w:rPr>
                <w:sz w:val="16"/>
                <w:szCs w:val="16"/>
              </w:rPr>
            </w:pPr>
          </w:p>
        </w:tc>
      </w:tr>
      <w:tr w:rsidR="00FD4D14" w:rsidRPr="00C405DC" w14:paraId="31EE1FE8" w14:textId="77777777" w:rsidTr="00D1642C">
        <w:tc>
          <w:tcPr>
            <w:tcW w:w="1449" w:type="dxa"/>
            <w:vMerge w:val="restart"/>
            <w:vAlign w:val="center"/>
          </w:tcPr>
          <w:p w14:paraId="47FE7C4C" w14:textId="77777777" w:rsidR="00FD4D14" w:rsidRPr="00D16C39" w:rsidRDefault="00FD4D14" w:rsidP="00D1642C">
            <w:pPr>
              <w:snapToGrid w:val="0"/>
              <w:rPr>
                <w:sz w:val="16"/>
                <w:szCs w:val="16"/>
              </w:rPr>
            </w:pPr>
            <w:r w:rsidRPr="00D16C39">
              <w:rPr>
                <w:b/>
                <w:sz w:val="16"/>
                <w:szCs w:val="16"/>
              </w:rPr>
              <w:t>UL Average-UPT (Mbps)</w:t>
            </w:r>
          </w:p>
        </w:tc>
        <w:tc>
          <w:tcPr>
            <w:tcW w:w="758" w:type="dxa"/>
            <w:vAlign w:val="center"/>
          </w:tcPr>
          <w:p w14:paraId="08F33D63"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7686C745" w14:textId="77777777" w:rsidR="00FD4D14" w:rsidRPr="00D16C39" w:rsidRDefault="00FD4D14" w:rsidP="00D1642C">
            <w:pPr>
              <w:snapToGrid w:val="0"/>
              <w:rPr>
                <w:sz w:val="16"/>
                <w:szCs w:val="16"/>
              </w:rPr>
            </w:pPr>
          </w:p>
        </w:tc>
        <w:tc>
          <w:tcPr>
            <w:tcW w:w="963" w:type="dxa"/>
            <w:vAlign w:val="center"/>
          </w:tcPr>
          <w:p w14:paraId="2B9786C6" w14:textId="77777777" w:rsidR="00FD4D14" w:rsidRPr="00D16C39" w:rsidRDefault="00FD4D14" w:rsidP="00D1642C">
            <w:pPr>
              <w:snapToGrid w:val="0"/>
              <w:rPr>
                <w:sz w:val="16"/>
                <w:szCs w:val="16"/>
              </w:rPr>
            </w:pPr>
          </w:p>
        </w:tc>
        <w:tc>
          <w:tcPr>
            <w:tcW w:w="1100" w:type="dxa"/>
            <w:vAlign w:val="center"/>
          </w:tcPr>
          <w:p w14:paraId="6F1A1233" w14:textId="77777777" w:rsidR="00FD4D14" w:rsidRPr="00D16C39" w:rsidRDefault="00FD4D14" w:rsidP="00D1642C">
            <w:pPr>
              <w:snapToGrid w:val="0"/>
              <w:rPr>
                <w:sz w:val="16"/>
                <w:szCs w:val="16"/>
              </w:rPr>
            </w:pPr>
          </w:p>
        </w:tc>
        <w:tc>
          <w:tcPr>
            <w:tcW w:w="759" w:type="dxa"/>
            <w:vAlign w:val="center"/>
          </w:tcPr>
          <w:p w14:paraId="5639182D" w14:textId="77777777" w:rsidR="00FD4D14" w:rsidRPr="00D16C39" w:rsidRDefault="00FD4D14" w:rsidP="00D1642C">
            <w:pPr>
              <w:snapToGrid w:val="0"/>
              <w:rPr>
                <w:sz w:val="16"/>
                <w:szCs w:val="16"/>
              </w:rPr>
            </w:pPr>
          </w:p>
        </w:tc>
        <w:tc>
          <w:tcPr>
            <w:tcW w:w="759" w:type="dxa"/>
            <w:vAlign w:val="center"/>
          </w:tcPr>
          <w:p w14:paraId="676154AE" w14:textId="77777777" w:rsidR="00FD4D14" w:rsidRPr="00D16C39" w:rsidRDefault="00FD4D14" w:rsidP="00D1642C">
            <w:pPr>
              <w:snapToGrid w:val="0"/>
              <w:rPr>
                <w:sz w:val="16"/>
                <w:szCs w:val="16"/>
              </w:rPr>
            </w:pPr>
          </w:p>
        </w:tc>
        <w:tc>
          <w:tcPr>
            <w:tcW w:w="822" w:type="dxa"/>
            <w:vAlign w:val="center"/>
          </w:tcPr>
          <w:p w14:paraId="1BFA8B5A" w14:textId="77777777" w:rsidR="00FD4D14" w:rsidRPr="00D16C39" w:rsidRDefault="00FD4D14" w:rsidP="00D1642C">
            <w:pPr>
              <w:snapToGrid w:val="0"/>
              <w:rPr>
                <w:sz w:val="16"/>
                <w:szCs w:val="16"/>
              </w:rPr>
            </w:pPr>
          </w:p>
        </w:tc>
        <w:tc>
          <w:tcPr>
            <w:tcW w:w="759" w:type="dxa"/>
            <w:vAlign w:val="center"/>
          </w:tcPr>
          <w:p w14:paraId="75C0C400" w14:textId="77777777" w:rsidR="00FD4D14" w:rsidRPr="00C405DC" w:rsidRDefault="00FD4D14" w:rsidP="00D1642C">
            <w:pPr>
              <w:snapToGrid w:val="0"/>
              <w:rPr>
                <w:sz w:val="16"/>
                <w:szCs w:val="16"/>
              </w:rPr>
            </w:pPr>
          </w:p>
        </w:tc>
        <w:tc>
          <w:tcPr>
            <w:tcW w:w="788" w:type="dxa"/>
            <w:vAlign w:val="center"/>
          </w:tcPr>
          <w:p w14:paraId="7F2C18B3" w14:textId="77777777" w:rsidR="00FD4D14" w:rsidRPr="00C405DC" w:rsidRDefault="00FD4D14" w:rsidP="00D1642C">
            <w:pPr>
              <w:snapToGrid w:val="0"/>
              <w:rPr>
                <w:sz w:val="16"/>
                <w:szCs w:val="16"/>
              </w:rPr>
            </w:pPr>
          </w:p>
        </w:tc>
        <w:tc>
          <w:tcPr>
            <w:tcW w:w="842" w:type="dxa"/>
            <w:vAlign w:val="center"/>
          </w:tcPr>
          <w:p w14:paraId="59BC9006" w14:textId="77777777" w:rsidR="00FD4D14" w:rsidRPr="00C405DC" w:rsidRDefault="00FD4D14" w:rsidP="00D1642C">
            <w:pPr>
              <w:snapToGrid w:val="0"/>
              <w:rPr>
                <w:sz w:val="16"/>
                <w:szCs w:val="16"/>
              </w:rPr>
            </w:pPr>
          </w:p>
        </w:tc>
      </w:tr>
      <w:tr w:rsidR="00FD4D14" w:rsidRPr="00C405DC" w14:paraId="76223AF5" w14:textId="77777777" w:rsidTr="00D1642C">
        <w:tc>
          <w:tcPr>
            <w:tcW w:w="1449" w:type="dxa"/>
            <w:vMerge/>
            <w:vAlign w:val="center"/>
          </w:tcPr>
          <w:p w14:paraId="174AC613" w14:textId="77777777" w:rsidR="00FD4D14" w:rsidRPr="00D16C39" w:rsidRDefault="00FD4D14" w:rsidP="00D1642C">
            <w:pPr>
              <w:snapToGrid w:val="0"/>
              <w:rPr>
                <w:b/>
                <w:sz w:val="16"/>
                <w:szCs w:val="16"/>
              </w:rPr>
            </w:pPr>
          </w:p>
        </w:tc>
        <w:tc>
          <w:tcPr>
            <w:tcW w:w="758" w:type="dxa"/>
            <w:vAlign w:val="center"/>
          </w:tcPr>
          <w:p w14:paraId="2A9D829F"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77A8DEAE" w14:textId="77777777" w:rsidR="00FD4D14" w:rsidRPr="00D16C39" w:rsidRDefault="00FD4D14" w:rsidP="00D1642C">
            <w:pPr>
              <w:snapToGrid w:val="0"/>
              <w:rPr>
                <w:sz w:val="16"/>
                <w:szCs w:val="16"/>
              </w:rPr>
            </w:pPr>
          </w:p>
        </w:tc>
        <w:tc>
          <w:tcPr>
            <w:tcW w:w="963" w:type="dxa"/>
            <w:vAlign w:val="center"/>
          </w:tcPr>
          <w:p w14:paraId="2473C002" w14:textId="77777777" w:rsidR="00FD4D14" w:rsidRPr="00D16C39" w:rsidRDefault="00FD4D14" w:rsidP="00D1642C">
            <w:pPr>
              <w:snapToGrid w:val="0"/>
              <w:rPr>
                <w:sz w:val="16"/>
                <w:szCs w:val="16"/>
              </w:rPr>
            </w:pPr>
          </w:p>
        </w:tc>
        <w:tc>
          <w:tcPr>
            <w:tcW w:w="1100" w:type="dxa"/>
            <w:vAlign w:val="center"/>
          </w:tcPr>
          <w:p w14:paraId="0799DDE1" w14:textId="77777777" w:rsidR="00FD4D14" w:rsidRPr="00D16C39" w:rsidRDefault="00FD4D14" w:rsidP="00D1642C">
            <w:pPr>
              <w:snapToGrid w:val="0"/>
              <w:rPr>
                <w:sz w:val="16"/>
                <w:szCs w:val="16"/>
              </w:rPr>
            </w:pPr>
          </w:p>
        </w:tc>
        <w:tc>
          <w:tcPr>
            <w:tcW w:w="759" w:type="dxa"/>
            <w:vAlign w:val="center"/>
          </w:tcPr>
          <w:p w14:paraId="34E1A95A" w14:textId="77777777" w:rsidR="00FD4D14" w:rsidRPr="00D16C39" w:rsidRDefault="00FD4D14" w:rsidP="00D1642C">
            <w:pPr>
              <w:snapToGrid w:val="0"/>
              <w:rPr>
                <w:sz w:val="16"/>
                <w:szCs w:val="16"/>
              </w:rPr>
            </w:pPr>
          </w:p>
        </w:tc>
        <w:tc>
          <w:tcPr>
            <w:tcW w:w="759" w:type="dxa"/>
            <w:vAlign w:val="center"/>
          </w:tcPr>
          <w:p w14:paraId="502AA667" w14:textId="77777777" w:rsidR="00FD4D14" w:rsidRPr="00D16C39" w:rsidRDefault="00FD4D14" w:rsidP="00D1642C">
            <w:pPr>
              <w:snapToGrid w:val="0"/>
              <w:rPr>
                <w:sz w:val="16"/>
                <w:szCs w:val="16"/>
              </w:rPr>
            </w:pPr>
          </w:p>
        </w:tc>
        <w:tc>
          <w:tcPr>
            <w:tcW w:w="822" w:type="dxa"/>
            <w:vAlign w:val="center"/>
          </w:tcPr>
          <w:p w14:paraId="0F3EACEA" w14:textId="77777777" w:rsidR="00FD4D14" w:rsidRPr="00D16C39" w:rsidRDefault="00FD4D14" w:rsidP="00D1642C">
            <w:pPr>
              <w:snapToGrid w:val="0"/>
              <w:rPr>
                <w:sz w:val="16"/>
                <w:szCs w:val="16"/>
              </w:rPr>
            </w:pPr>
          </w:p>
        </w:tc>
        <w:tc>
          <w:tcPr>
            <w:tcW w:w="759" w:type="dxa"/>
            <w:vAlign w:val="center"/>
          </w:tcPr>
          <w:p w14:paraId="727C4B45" w14:textId="77777777" w:rsidR="00FD4D14" w:rsidRPr="00C405DC" w:rsidRDefault="00FD4D14" w:rsidP="00D1642C">
            <w:pPr>
              <w:snapToGrid w:val="0"/>
              <w:rPr>
                <w:sz w:val="16"/>
                <w:szCs w:val="16"/>
              </w:rPr>
            </w:pPr>
          </w:p>
        </w:tc>
        <w:tc>
          <w:tcPr>
            <w:tcW w:w="788" w:type="dxa"/>
            <w:vAlign w:val="center"/>
          </w:tcPr>
          <w:p w14:paraId="25609419" w14:textId="77777777" w:rsidR="00FD4D14" w:rsidRPr="00C405DC" w:rsidRDefault="00FD4D14" w:rsidP="00D1642C">
            <w:pPr>
              <w:snapToGrid w:val="0"/>
              <w:rPr>
                <w:sz w:val="16"/>
                <w:szCs w:val="16"/>
              </w:rPr>
            </w:pPr>
          </w:p>
        </w:tc>
        <w:tc>
          <w:tcPr>
            <w:tcW w:w="842" w:type="dxa"/>
            <w:vAlign w:val="center"/>
          </w:tcPr>
          <w:p w14:paraId="051E4AA4" w14:textId="77777777" w:rsidR="00FD4D14" w:rsidRPr="00C405DC" w:rsidRDefault="00FD4D14" w:rsidP="00D1642C">
            <w:pPr>
              <w:snapToGrid w:val="0"/>
              <w:rPr>
                <w:sz w:val="16"/>
                <w:szCs w:val="16"/>
              </w:rPr>
            </w:pPr>
          </w:p>
        </w:tc>
      </w:tr>
      <w:tr w:rsidR="00FD4D14" w:rsidRPr="00C405DC" w14:paraId="2CF4C661" w14:textId="77777777" w:rsidTr="00D1642C">
        <w:tc>
          <w:tcPr>
            <w:tcW w:w="1449" w:type="dxa"/>
            <w:vMerge/>
            <w:vAlign w:val="center"/>
          </w:tcPr>
          <w:p w14:paraId="1A3CD0DA" w14:textId="77777777" w:rsidR="00FD4D14" w:rsidRPr="00D16C39" w:rsidRDefault="00FD4D14" w:rsidP="00D1642C">
            <w:pPr>
              <w:snapToGrid w:val="0"/>
              <w:rPr>
                <w:b/>
                <w:sz w:val="16"/>
                <w:szCs w:val="16"/>
              </w:rPr>
            </w:pPr>
          </w:p>
        </w:tc>
        <w:tc>
          <w:tcPr>
            <w:tcW w:w="758" w:type="dxa"/>
            <w:vAlign w:val="center"/>
          </w:tcPr>
          <w:p w14:paraId="2A24FAD0"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67B6B934" w14:textId="77777777" w:rsidR="00FD4D14" w:rsidRPr="00D16C39" w:rsidRDefault="00FD4D14" w:rsidP="00D1642C">
            <w:pPr>
              <w:snapToGrid w:val="0"/>
              <w:rPr>
                <w:sz w:val="16"/>
                <w:szCs w:val="16"/>
              </w:rPr>
            </w:pPr>
          </w:p>
        </w:tc>
        <w:tc>
          <w:tcPr>
            <w:tcW w:w="963" w:type="dxa"/>
            <w:vAlign w:val="center"/>
          </w:tcPr>
          <w:p w14:paraId="67EBF035" w14:textId="77777777" w:rsidR="00FD4D14" w:rsidRPr="00D16C39" w:rsidRDefault="00FD4D14" w:rsidP="00D1642C">
            <w:pPr>
              <w:snapToGrid w:val="0"/>
              <w:rPr>
                <w:sz w:val="16"/>
                <w:szCs w:val="16"/>
              </w:rPr>
            </w:pPr>
          </w:p>
        </w:tc>
        <w:tc>
          <w:tcPr>
            <w:tcW w:w="1100" w:type="dxa"/>
            <w:vAlign w:val="center"/>
          </w:tcPr>
          <w:p w14:paraId="616B05CE" w14:textId="77777777" w:rsidR="00FD4D14" w:rsidRPr="00D16C39" w:rsidRDefault="00FD4D14" w:rsidP="00D1642C">
            <w:pPr>
              <w:snapToGrid w:val="0"/>
              <w:rPr>
                <w:sz w:val="16"/>
                <w:szCs w:val="16"/>
              </w:rPr>
            </w:pPr>
          </w:p>
        </w:tc>
        <w:tc>
          <w:tcPr>
            <w:tcW w:w="759" w:type="dxa"/>
            <w:vAlign w:val="center"/>
          </w:tcPr>
          <w:p w14:paraId="61CAA6E5" w14:textId="77777777" w:rsidR="00FD4D14" w:rsidRPr="00D16C39" w:rsidRDefault="00FD4D14" w:rsidP="00D1642C">
            <w:pPr>
              <w:snapToGrid w:val="0"/>
              <w:rPr>
                <w:sz w:val="16"/>
                <w:szCs w:val="16"/>
              </w:rPr>
            </w:pPr>
          </w:p>
        </w:tc>
        <w:tc>
          <w:tcPr>
            <w:tcW w:w="759" w:type="dxa"/>
            <w:vAlign w:val="center"/>
          </w:tcPr>
          <w:p w14:paraId="36719115" w14:textId="77777777" w:rsidR="00FD4D14" w:rsidRPr="00D16C39" w:rsidRDefault="00FD4D14" w:rsidP="00D1642C">
            <w:pPr>
              <w:snapToGrid w:val="0"/>
              <w:rPr>
                <w:sz w:val="16"/>
                <w:szCs w:val="16"/>
              </w:rPr>
            </w:pPr>
          </w:p>
        </w:tc>
        <w:tc>
          <w:tcPr>
            <w:tcW w:w="822" w:type="dxa"/>
            <w:vAlign w:val="center"/>
          </w:tcPr>
          <w:p w14:paraId="3DD7B011" w14:textId="77777777" w:rsidR="00FD4D14" w:rsidRPr="00D16C39" w:rsidRDefault="00FD4D14" w:rsidP="00D1642C">
            <w:pPr>
              <w:snapToGrid w:val="0"/>
              <w:rPr>
                <w:sz w:val="16"/>
                <w:szCs w:val="16"/>
              </w:rPr>
            </w:pPr>
          </w:p>
        </w:tc>
        <w:tc>
          <w:tcPr>
            <w:tcW w:w="759" w:type="dxa"/>
            <w:vAlign w:val="center"/>
          </w:tcPr>
          <w:p w14:paraId="168A4310" w14:textId="77777777" w:rsidR="00FD4D14" w:rsidRPr="00C405DC" w:rsidRDefault="00FD4D14" w:rsidP="00D1642C">
            <w:pPr>
              <w:snapToGrid w:val="0"/>
              <w:rPr>
                <w:sz w:val="16"/>
                <w:szCs w:val="16"/>
              </w:rPr>
            </w:pPr>
          </w:p>
        </w:tc>
        <w:tc>
          <w:tcPr>
            <w:tcW w:w="788" w:type="dxa"/>
            <w:vAlign w:val="center"/>
          </w:tcPr>
          <w:p w14:paraId="513B69D8" w14:textId="77777777" w:rsidR="00FD4D14" w:rsidRPr="00C405DC" w:rsidRDefault="00FD4D14" w:rsidP="00D1642C">
            <w:pPr>
              <w:snapToGrid w:val="0"/>
              <w:rPr>
                <w:sz w:val="16"/>
                <w:szCs w:val="16"/>
              </w:rPr>
            </w:pPr>
          </w:p>
        </w:tc>
        <w:tc>
          <w:tcPr>
            <w:tcW w:w="842" w:type="dxa"/>
            <w:vAlign w:val="center"/>
          </w:tcPr>
          <w:p w14:paraId="6F5863AD" w14:textId="77777777" w:rsidR="00FD4D14" w:rsidRPr="00C405DC" w:rsidRDefault="00FD4D14" w:rsidP="00D1642C">
            <w:pPr>
              <w:snapToGrid w:val="0"/>
              <w:rPr>
                <w:sz w:val="16"/>
                <w:szCs w:val="16"/>
              </w:rPr>
            </w:pPr>
          </w:p>
        </w:tc>
      </w:tr>
      <w:tr w:rsidR="00FD4D14" w:rsidRPr="00C405DC" w14:paraId="0387E87A" w14:textId="77777777" w:rsidTr="00D1642C">
        <w:tc>
          <w:tcPr>
            <w:tcW w:w="1449" w:type="dxa"/>
            <w:vMerge w:val="restart"/>
            <w:vAlign w:val="center"/>
          </w:tcPr>
          <w:p w14:paraId="456B4BAF" w14:textId="77777777" w:rsidR="00FD4D14" w:rsidRPr="00D16C39" w:rsidRDefault="00FD4D14" w:rsidP="00D1642C">
            <w:pPr>
              <w:snapToGrid w:val="0"/>
              <w:rPr>
                <w:b/>
                <w:sz w:val="16"/>
                <w:szCs w:val="16"/>
              </w:rPr>
            </w:pPr>
            <w:r w:rsidRPr="00D16C39">
              <w:rPr>
                <w:b/>
                <w:sz w:val="16"/>
                <w:szCs w:val="16"/>
              </w:rPr>
              <w:t>DL Packet-Latency CDF (ms)</w:t>
            </w:r>
          </w:p>
        </w:tc>
        <w:tc>
          <w:tcPr>
            <w:tcW w:w="758" w:type="dxa"/>
            <w:vAlign w:val="center"/>
          </w:tcPr>
          <w:p w14:paraId="40434740"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70113172" w14:textId="77777777" w:rsidR="00FD4D14" w:rsidRPr="00D16C39" w:rsidRDefault="00FD4D14" w:rsidP="00D1642C">
            <w:pPr>
              <w:snapToGrid w:val="0"/>
              <w:rPr>
                <w:sz w:val="16"/>
                <w:szCs w:val="16"/>
              </w:rPr>
            </w:pPr>
          </w:p>
        </w:tc>
        <w:tc>
          <w:tcPr>
            <w:tcW w:w="963" w:type="dxa"/>
            <w:vAlign w:val="center"/>
          </w:tcPr>
          <w:p w14:paraId="5EA2E264" w14:textId="77777777" w:rsidR="00FD4D14" w:rsidRPr="00D16C39" w:rsidRDefault="00FD4D14" w:rsidP="00D1642C">
            <w:pPr>
              <w:snapToGrid w:val="0"/>
              <w:rPr>
                <w:sz w:val="16"/>
                <w:szCs w:val="16"/>
              </w:rPr>
            </w:pPr>
          </w:p>
        </w:tc>
        <w:tc>
          <w:tcPr>
            <w:tcW w:w="1100" w:type="dxa"/>
            <w:vAlign w:val="center"/>
          </w:tcPr>
          <w:p w14:paraId="29D3F976" w14:textId="77777777" w:rsidR="00FD4D14" w:rsidRPr="00D16C39" w:rsidRDefault="00FD4D14" w:rsidP="00D1642C">
            <w:pPr>
              <w:snapToGrid w:val="0"/>
              <w:rPr>
                <w:sz w:val="16"/>
                <w:szCs w:val="16"/>
              </w:rPr>
            </w:pPr>
          </w:p>
        </w:tc>
        <w:tc>
          <w:tcPr>
            <w:tcW w:w="759" w:type="dxa"/>
            <w:vAlign w:val="center"/>
          </w:tcPr>
          <w:p w14:paraId="4415E342" w14:textId="77777777" w:rsidR="00FD4D14" w:rsidRPr="00D16C39" w:rsidRDefault="00FD4D14" w:rsidP="00D1642C">
            <w:pPr>
              <w:snapToGrid w:val="0"/>
              <w:rPr>
                <w:sz w:val="16"/>
                <w:szCs w:val="16"/>
              </w:rPr>
            </w:pPr>
          </w:p>
        </w:tc>
        <w:tc>
          <w:tcPr>
            <w:tcW w:w="759" w:type="dxa"/>
            <w:vAlign w:val="center"/>
          </w:tcPr>
          <w:p w14:paraId="16BC2815" w14:textId="77777777" w:rsidR="00FD4D14" w:rsidRPr="00D16C39" w:rsidRDefault="00FD4D14" w:rsidP="00D1642C">
            <w:pPr>
              <w:snapToGrid w:val="0"/>
              <w:rPr>
                <w:sz w:val="16"/>
                <w:szCs w:val="16"/>
              </w:rPr>
            </w:pPr>
          </w:p>
        </w:tc>
        <w:tc>
          <w:tcPr>
            <w:tcW w:w="822" w:type="dxa"/>
            <w:vAlign w:val="center"/>
          </w:tcPr>
          <w:p w14:paraId="4B5A5D95" w14:textId="77777777" w:rsidR="00FD4D14" w:rsidRPr="00D16C39" w:rsidRDefault="00FD4D14" w:rsidP="00D1642C">
            <w:pPr>
              <w:snapToGrid w:val="0"/>
              <w:rPr>
                <w:sz w:val="16"/>
                <w:szCs w:val="16"/>
              </w:rPr>
            </w:pPr>
          </w:p>
        </w:tc>
        <w:tc>
          <w:tcPr>
            <w:tcW w:w="759" w:type="dxa"/>
            <w:vAlign w:val="center"/>
          </w:tcPr>
          <w:p w14:paraId="64C5008F" w14:textId="77777777" w:rsidR="00FD4D14" w:rsidRPr="00C405DC" w:rsidRDefault="00FD4D14" w:rsidP="00D1642C">
            <w:pPr>
              <w:snapToGrid w:val="0"/>
              <w:rPr>
                <w:sz w:val="16"/>
                <w:szCs w:val="16"/>
              </w:rPr>
            </w:pPr>
          </w:p>
        </w:tc>
        <w:tc>
          <w:tcPr>
            <w:tcW w:w="788" w:type="dxa"/>
            <w:vAlign w:val="center"/>
          </w:tcPr>
          <w:p w14:paraId="74B34936" w14:textId="77777777" w:rsidR="00FD4D14" w:rsidRPr="00C405DC" w:rsidRDefault="00FD4D14" w:rsidP="00D1642C">
            <w:pPr>
              <w:snapToGrid w:val="0"/>
              <w:rPr>
                <w:sz w:val="16"/>
                <w:szCs w:val="16"/>
              </w:rPr>
            </w:pPr>
          </w:p>
        </w:tc>
        <w:tc>
          <w:tcPr>
            <w:tcW w:w="842" w:type="dxa"/>
            <w:vAlign w:val="center"/>
          </w:tcPr>
          <w:p w14:paraId="1D0C7F9A" w14:textId="77777777" w:rsidR="00FD4D14" w:rsidRPr="00C405DC" w:rsidRDefault="00FD4D14" w:rsidP="00D1642C">
            <w:pPr>
              <w:snapToGrid w:val="0"/>
              <w:rPr>
                <w:sz w:val="16"/>
                <w:szCs w:val="16"/>
              </w:rPr>
            </w:pPr>
          </w:p>
        </w:tc>
      </w:tr>
      <w:tr w:rsidR="00FD4D14" w:rsidRPr="00C405DC" w14:paraId="6DB07965" w14:textId="77777777" w:rsidTr="00D1642C">
        <w:tc>
          <w:tcPr>
            <w:tcW w:w="1449" w:type="dxa"/>
            <w:vMerge/>
            <w:vAlign w:val="center"/>
          </w:tcPr>
          <w:p w14:paraId="0FEE4646" w14:textId="77777777" w:rsidR="00FD4D14" w:rsidRPr="00D16C39" w:rsidRDefault="00FD4D14" w:rsidP="00D1642C">
            <w:pPr>
              <w:snapToGrid w:val="0"/>
              <w:rPr>
                <w:b/>
                <w:sz w:val="16"/>
                <w:szCs w:val="16"/>
              </w:rPr>
            </w:pPr>
          </w:p>
        </w:tc>
        <w:tc>
          <w:tcPr>
            <w:tcW w:w="758" w:type="dxa"/>
            <w:vAlign w:val="center"/>
          </w:tcPr>
          <w:p w14:paraId="430A9683"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083D0A71" w14:textId="77777777" w:rsidR="00FD4D14" w:rsidRPr="00D16C39" w:rsidRDefault="00FD4D14" w:rsidP="00D1642C">
            <w:pPr>
              <w:snapToGrid w:val="0"/>
              <w:rPr>
                <w:sz w:val="16"/>
                <w:szCs w:val="16"/>
              </w:rPr>
            </w:pPr>
          </w:p>
        </w:tc>
        <w:tc>
          <w:tcPr>
            <w:tcW w:w="963" w:type="dxa"/>
            <w:vAlign w:val="center"/>
          </w:tcPr>
          <w:p w14:paraId="28C64547" w14:textId="77777777" w:rsidR="00FD4D14" w:rsidRPr="00D16C39" w:rsidRDefault="00FD4D14" w:rsidP="00D1642C">
            <w:pPr>
              <w:snapToGrid w:val="0"/>
              <w:rPr>
                <w:sz w:val="16"/>
                <w:szCs w:val="16"/>
              </w:rPr>
            </w:pPr>
          </w:p>
        </w:tc>
        <w:tc>
          <w:tcPr>
            <w:tcW w:w="1100" w:type="dxa"/>
            <w:vAlign w:val="center"/>
          </w:tcPr>
          <w:p w14:paraId="595C7F6C" w14:textId="77777777" w:rsidR="00FD4D14" w:rsidRPr="00D16C39" w:rsidRDefault="00FD4D14" w:rsidP="00D1642C">
            <w:pPr>
              <w:snapToGrid w:val="0"/>
              <w:rPr>
                <w:sz w:val="16"/>
                <w:szCs w:val="16"/>
              </w:rPr>
            </w:pPr>
          </w:p>
        </w:tc>
        <w:tc>
          <w:tcPr>
            <w:tcW w:w="759" w:type="dxa"/>
            <w:vAlign w:val="center"/>
          </w:tcPr>
          <w:p w14:paraId="4C9128C7" w14:textId="77777777" w:rsidR="00FD4D14" w:rsidRPr="00D16C39" w:rsidRDefault="00FD4D14" w:rsidP="00D1642C">
            <w:pPr>
              <w:snapToGrid w:val="0"/>
              <w:rPr>
                <w:sz w:val="16"/>
                <w:szCs w:val="16"/>
              </w:rPr>
            </w:pPr>
          </w:p>
        </w:tc>
        <w:tc>
          <w:tcPr>
            <w:tcW w:w="759" w:type="dxa"/>
            <w:vAlign w:val="center"/>
          </w:tcPr>
          <w:p w14:paraId="77D62C43" w14:textId="77777777" w:rsidR="00FD4D14" w:rsidRPr="00D16C39" w:rsidRDefault="00FD4D14" w:rsidP="00D1642C">
            <w:pPr>
              <w:snapToGrid w:val="0"/>
              <w:rPr>
                <w:sz w:val="16"/>
                <w:szCs w:val="16"/>
              </w:rPr>
            </w:pPr>
          </w:p>
        </w:tc>
        <w:tc>
          <w:tcPr>
            <w:tcW w:w="822" w:type="dxa"/>
            <w:vAlign w:val="center"/>
          </w:tcPr>
          <w:p w14:paraId="6E6CFB9A" w14:textId="77777777" w:rsidR="00FD4D14" w:rsidRPr="00D16C39" w:rsidRDefault="00FD4D14" w:rsidP="00D1642C">
            <w:pPr>
              <w:snapToGrid w:val="0"/>
              <w:rPr>
                <w:sz w:val="16"/>
                <w:szCs w:val="16"/>
              </w:rPr>
            </w:pPr>
          </w:p>
        </w:tc>
        <w:tc>
          <w:tcPr>
            <w:tcW w:w="759" w:type="dxa"/>
            <w:vAlign w:val="center"/>
          </w:tcPr>
          <w:p w14:paraId="65FD271F" w14:textId="77777777" w:rsidR="00FD4D14" w:rsidRPr="00C405DC" w:rsidRDefault="00FD4D14" w:rsidP="00D1642C">
            <w:pPr>
              <w:snapToGrid w:val="0"/>
              <w:rPr>
                <w:sz w:val="16"/>
                <w:szCs w:val="16"/>
              </w:rPr>
            </w:pPr>
          </w:p>
        </w:tc>
        <w:tc>
          <w:tcPr>
            <w:tcW w:w="788" w:type="dxa"/>
            <w:vAlign w:val="center"/>
          </w:tcPr>
          <w:p w14:paraId="3BD2CAEB" w14:textId="77777777" w:rsidR="00FD4D14" w:rsidRPr="00C405DC" w:rsidRDefault="00FD4D14" w:rsidP="00D1642C">
            <w:pPr>
              <w:snapToGrid w:val="0"/>
              <w:rPr>
                <w:sz w:val="16"/>
                <w:szCs w:val="16"/>
              </w:rPr>
            </w:pPr>
          </w:p>
        </w:tc>
        <w:tc>
          <w:tcPr>
            <w:tcW w:w="842" w:type="dxa"/>
            <w:vAlign w:val="center"/>
          </w:tcPr>
          <w:p w14:paraId="20BF807A" w14:textId="77777777" w:rsidR="00FD4D14" w:rsidRPr="00C405DC" w:rsidRDefault="00FD4D14" w:rsidP="00D1642C">
            <w:pPr>
              <w:snapToGrid w:val="0"/>
              <w:rPr>
                <w:sz w:val="16"/>
                <w:szCs w:val="16"/>
              </w:rPr>
            </w:pPr>
          </w:p>
        </w:tc>
      </w:tr>
      <w:tr w:rsidR="00FD4D14" w:rsidRPr="00C405DC" w14:paraId="3778F423" w14:textId="77777777" w:rsidTr="00D1642C">
        <w:tc>
          <w:tcPr>
            <w:tcW w:w="1449" w:type="dxa"/>
            <w:vMerge/>
            <w:vAlign w:val="center"/>
          </w:tcPr>
          <w:p w14:paraId="262E16EC" w14:textId="77777777" w:rsidR="00FD4D14" w:rsidRPr="00D16C39" w:rsidRDefault="00FD4D14" w:rsidP="00D1642C">
            <w:pPr>
              <w:snapToGrid w:val="0"/>
              <w:rPr>
                <w:b/>
                <w:sz w:val="16"/>
                <w:szCs w:val="16"/>
              </w:rPr>
            </w:pPr>
          </w:p>
        </w:tc>
        <w:tc>
          <w:tcPr>
            <w:tcW w:w="758" w:type="dxa"/>
            <w:vAlign w:val="center"/>
          </w:tcPr>
          <w:p w14:paraId="51321FB2"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AF6BFD7" w14:textId="77777777" w:rsidR="00FD4D14" w:rsidRPr="00D16C39" w:rsidRDefault="00FD4D14" w:rsidP="00D1642C">
            <w:pPr>
              <w:snapToGrid w:val="0"/>
              <w:rPr>
                <w:sz w:val="16"/>
                <w:szCs w:val="16"/>
              </w:rPr>
            </w:pPr>
          </w:p>
        </w:tc>
        <w:tc>
          <w:tcPr>
            <w:tcW w:w="963" w:type="dxa"/>
            <w:vAlign w:val="center"/>
          </w:tcPr>
          <w:p w14:paraId="372A5C38" w14:textId="77777777" w:rsidR="00FD4D14" w:rsidRPr="00D16C39" w:rsidRDefault="00FD4D14" w:rsidP="00D1642C">
            <w:pPr>
              <w:snapToGrid w:val="0"/>
              <w:rPr>
                <w:sz w:val="16"/>
                <w:szCs w:val="16"/>
              </w:rPr>
            </w:pPr>
          </w:p>
        </w:tc>
        <w:tc>
          <w:tcPr>
            <w:tcW w:w="1100" w:type="dxa"/>
            <w:vAlign w:val="center"/>
          </w:tcPr>
          <w:p w14:paraId="6F20A443" w14:textId="77777777" w:rsidR="00FD4D14" w:rsidRPr="00D16C39" w:rsidRDefault="00FD4D14" w:rsidP="00D1642C">
            <w:pPr>
              <w:snapToGrid w:val="0"/>
              <w:rPr>
                <w:sz w:val="16"/>
                <w:szCs w:val="16"/>
              </w:rPr>
            </w:pPr>
          </w:p>
        </w:tc>
        <w:tc>
          <w:tcPr>
            <w:tcW w:w="759" w:type="dxa"/>
            <w:vAlign w:val="center"/>
          </w:tcPr>
          <w:p w14:paraId="524A88F6" w14:textId="77777777" w:rsidR="00FD4D14" w:rsidRPr="00D16C39" w:rsidRDefault="00FD4D14" w:rsidP="00D1642C">
            <w:pPr>
              <w:snapToGrid w:val="0"/>
              <w:rPr>
                <w:sz w:val="16"/>
                <w:szCs w:val="16"/>
              </w:rPr>
            </w:pPr>
          </w:p>
        </w:tc>
        <w:tc>
          <w:tcPr>
            <w:tcW w:w="759" w:type="dxa"/>
            <w:vAlign w:val="center"/>
          </w:tcPr>
          <w:p w14:paraId="1075317E" w14:textId="77777777" w:rsidR="00FD4D14" w:rsidRPr="00D16C39" w:rsidRDefault="00FD4D14" w:rsidP="00D1642C">
            <w:pPr>
              <w:snapToGrid w:val="0"/>
              <w:rPr>
                <w:sz w:val="16"/>
                <w:szCs w:val="16"/>
              </w:rPr>
            </w:pPr>
          </w:p>
        </w:tc>
        <w:tc>
          <w:tcPr>
            <w:tcW w:w="822" w:type="dxa"/>
            <w:vAlign w:val="center"/>
          </w:tcPr>
          <w:p w14:paraId="7AF8665E" w14:textId="77777777" w:rsidR="00FD4D14" w:rsidRPr="00D16C39" w:rsidRDefault="00FD4D14" w:rsidP="00D1642C">
            <w:pPr>
              <w:snapToGrid w:val="0"/>
              <w:rPr>
                <w:sz w:val="16"/>
                <w:szCs w:val="16"/>
              </w:rPr>
            </w:pPr>
          </w:p>
        </w:tc>
        <w:tc>
          <w:tcPr>
            <w:tcW w:w="759" w:type="dxa"/>
            <w:vAlign w:val="center"/>
          </w:tcPr>
          <w:p w14:paraId="267C1BD0" w14:textId="77777777" w:rsidR="00FD4D14" w:rsidRPr="00C405DC" w:rsidRDefault="00FD4D14" w:rsidP="00D1642C">
            <w:pPr>
              <w:snapToGrid w:val="0"/>
              <w:rPr>
                <w:sz w:val="16"/>
                <w:szCs w:val="16"/>
              </w:rPr>
            </w:pPr>
          </w:p>
        </w:tc>
        <w:tc>
          <w:tcPr>
            <w:tcW w:w="788" w:type="dxa"/>
            <w:vAlign w:val="center"/>
          </w:tcPr>
          <w:p w14:paraId="0243B130" w14:textId="77777777" w:rsidR="00FD4D14" w:rsidRPr="00C405DC" w:rsidRDefault="00FD4D14" w:rsidP="00D1642C">
            <w:pPr>
              <w:snapToGrid w:val="0"/>
              <w:rPr>
                <w:sz w:val="16"/>
                <w:szCs w:val="16"/>
              </w:rPr>
            </w:pPr>
          </w:p>
        </w:tc>
        <w:tc>
          <w:tcPr>
            <w:tcW w:w="842" w:type="dxa"/>
            <w:vAlign w:val="center"/>
          </w:tcPr>
          <w:p w14:paraId="79F141DF" w14:textId="77777777" w:rsidR="00FD4D14" w:rsidRPr="00C405DC" w:rsidRDefault="00FD4D14" w:rsidP="00D1642C">
            <w:pPr>
              <w:snapToGrid w:val="0"/>
              <w:rPr>
                <w:sz w:val="16"/>
                <w:szCs w:val="16"/>
              </w:rPr>
            </w:pPr>
          </w:p>
        </w:tc>
      </w:tr>
      <w:tr w:rsidR="00FD4D14" w:rsidRPr="00C405DC" w14:paraId="462B5870" w14:textId="77777777" w:rsidTr="00D1642C">
        <w:tc>
          <w:tcPr>
            <w:tcW w:w="1449" w:type="dxa"/>
            <w:vMerge w:val="restart"/>
            <w:vAlign w:val="center"/>
          </w:tcPr>
          <w:p w14:paraId="363AB151" w14:textId="77777777" w:rsidR="00FD4D14" w:rsidRPr="00D16C39" w:rsidRDefault="00FD4D14" w:rsidP="00D1642C">
            <w:pPr>
              <w:snapToGrid w:val="0"/>
              <w:rPr>
                <w:b/>
                <w:sz w:val="16"/>
                <w:szCs w:val="16"/>
              </w:rPr>
            </w:pPr>
            <w:r w:rsidRPr="00D16C39">
              <w:rPr>
                <w:b/>
                <w:sz w:val="16"/>
                <w:szCs w:val="16"/>
              </w:rPr>
              <w:t xml:space="preserve">UL Packet-Latency </w:t>
            </w:r>
            <w:r w:rsidRPr="00D16C39">
              <w:rPr>
                <w:b/>
                <w:sz w:val="16"/>
                <w:szCs w:val="16"/>
              </w:rPr>
              <w:lastRenderedPageBreak/>
              <w:t>CDF (ms)</w:t>
            </w:r>
          </w:p>
        </w:tc>
        <w:tc>
          <w:tcPr>
            <w:tcW w:w="758" w:type="dxa"/>
            <w:vAlign w:val="center"/>
          </w:tcPr>
          <w:p w14:paraId="04B138A9" w14:textId="77777777" w:rsidR="00FD4D14" w:rsidRPr="00D16C39" w:rsidRDefault="00FD4D14" w:rsidP="00D1642C">
            <w:pPr>
              <w:snapToGrid w:val="0"/>
              <w:rPr>
                <w:b/>
                <w:sz w:val="16"/>
                <w:szCs w:val="16"/>
              </w:rPr>
            </w:pPr>
            <w:r w:rsidRPr="00D16C39">
              <w:rPr>
                <w:b/>
                <w:sz w:val="16"/>
                <w:szCs w:val="16"/>
              </w:rPr>
              <w:lastRenderedPageBreak/>
              <w:t>Mean</w:t>
            </w:r>
          </w:p>
        </w:tc>
        <w:tc>
          <w:tcPr>
            <w:tcW w:w="963" w:type="dxa"/>
            <w:vAlign w:val="center"/>
          </w:tcPr>
          <w:p w14:paraId="1DD762C5" w14:textId="77777777" w:rsidR="00FD4D14" w:rsidRPr="00D16C39" w:rsidRDefault="00FD4D14" w:rsidP="00D1642C">
            <w:pPr>
              <w:snapToGrid w:val="0"/>
              <w:rPr>
                <w:sz w:val="16"/>
                <w:szCs w:val="16"/>
              </w:rPr>
            </w:pPr>
          </w:p>
        </w:tc>
        <w:tc>
          <w:tcPr>
            <w:tcW w:w="963" w:type="dxa"/>
            <w:vAlign w:val="center"/>
          </w:tcPr>
          <w:p w14:paraId="6AF4DBF5" w14:textId="77777777" w:rsidR="00FD4D14" w:rsidRPr="00D16C39" w:rsidRDefault="00FD4D14" w:rsidP="00D1642C">
            <w:pPr>
              <w:snapToGrid w:val="0"/>
              <w:rPr>
                <w:sz w:val="16"/>
                <w:szCs w:val="16"/>
              </w:rPr>
            </w:pPr>
          </w:p>
        </w:tc>
        <w:tc>
          <w:tcPr>
            <w:tcW w:w="1100" w:type="dxa"/>
            <w:vAlign w:val="center"/>
          </w:tcPr>
          <w:p w14:paraId="4EA72F47" w14:textId="77777777" w:rsidR="00FD4D14" w:rsidRPr="00D16C39" w:rsidRDefault="00FD4D14" w:rsidP="00D1642C">
            <w:pPr>
              <w:snapToGrid w:val="0"/>
              <w:rPr>
                <w:sz w:val="16"/>
                <w:szCs w:val="16"/>
              </w:rPr>
            </w:pPr>
          </w:p>
        </w:tc>
        <w:tc>
          <w:tcPr>
            <w:tcW w:w="759" w:type="dxa"/>
            <w:vAlign w:val="center"/>
          </w:tcPr>
          <w:p w14:paraId="7ECD9892" w14:textId="77777777" w:rsidR="00FD4D14" w:rsidRPr="00D16C39" w:rsidRDefault="00FD4D14" w:rsidP="00D1642C">
            <w:pPr>
              <w:snapToGrid w:val="0"/>
              <w:rPr>
                <w:sz w:val="16"/>
                <w:szCs w:val="16"/>
              </w:rPr>
            </w:pPr>
          </w:p>
        </w:tc>
        <w:tc>
          <w:tcPr>
            <w:tcW w:w="759" w:type="dxa"/>
            <w:vAlign w:val="center"/>
          </w:tcPr>
          <w:p w14:paraId="30631AD1" w14:textId="77777777" w:rsidR="00FD4D14" w:rsidRPr="00D16C39" w:rsidRDefault="00FD4D14" w:rsidP="00D1642C">
            <w:pPr>
              <w:snapToGrid w:val="0"/>
              <w:rPr>
                <w:sz w:val="16"/>
                <w:szCs w:val="16"/>
              </w:rPr>
            </w:pPr>
          </w:p>
        </w:tc>
        <w:tc>
          <w:tcPr>
            <w:tcW w:w="822" w:type="dxa"/>
            <w:vAlign w:val="center"/>
          </w:tcPr>
          <w:p w14:paraId="65088E7A" w14:textId="77777777" w:rsidR="00FD4D14" w:rsidRPr="00D16C39" w:rsidRDefault="00FD4D14" w:rsidP="00D1642C">
            <w:pPr>
              <w:snapToGrid w:val="0"/>
              <w:rPr>
                <w:sz w:val="16"/>
                <w:szCs w:val="16"/>
              </w:rPr>
            </w:pPr>
          </w:p>
        </w:tc>
        <w:tc>
          <w:tcPr>
            <w:tcW w:w="759" w:type="dxa"/>
            <w:vAlign w:val="center"/>
          </w:tcPr>
          <w:p w14:paraId="144ED443" w14:textId="77777777" w:rsidR="00FD4D14" w:rsidRPr="00C405DC" w:rsidRDefault="00FD4D14" w:rsidP="00D1642C">
            <w:pPr>
              <w:snapToGrid w:val="0"/>
              <w:rPr>
                <w:sz w:val="16"/>
                <w:szCs w:val="16"/>
              </w:rPr>
            </w:pPr>
          </w:p>
        </w:tc>
        <w:tc>
          <w:tcPr>
            <w:tcW w:w="788" w:type="dxa"/>
            <w:vAlign w:val="center"/>
          </w:tcPr>
          <w:p w14:paraId="2F31BE12" w14:textId="77777777" w:rsidR="00FD4D14" w:rsidRPr="00C405DC" w:rsidRDefault="00FD4D14" w:rsidP="00D1642C">
            <w:pPr>
              <w:snapToGrid w:val="0"/>
              <w:rPr>
                <w:sz w:val="16"/>
                <w:szCs w:val="16"/>
              </w:rPr>
            </w:pPr>
          </w:p>
        </w:tc>
        <w:tc>
          <w:tcPr>
            <w:tcW w:w="842" w:type="dxa"/>
            <w:vAlign w:val="center"/>
          </w:tcPr>
          <w:p w14:paraId="22558711" w14:textId="77777777" w:rsidR="00FD4D14" w:rsidRPr="00C405DC" w:rsidRDefault="00FD4D14" w:rsidP="00D1642C">
            <w:pPr>
              <w:snapToGrid w:val="0"/>
              <w:rPr>
                <w:sz w:val="16"/>
                <w:szCs w:val="16"/>
              </w:rPr>
            </w:pPr>
          </w:p>
        </w:tc>
      </w:tr>
      <w:tr w:rsidR="00FD4D14" w:rsidRPr="00C405DC" w14:paraId="7A42CB02" w14:textId="77777777" w:rsidTr="00D1642C">
        <w:tc>
          <w:tcPr>
            <w:tcW w:w="1449" w:type="dxa"/>
            <w:vMerge/>
            <w:vAlign w:val="center"/>
          </w:tcPr>
          <w:p w14:paraId="07ECA28C" w14:textId="77777777" w:rsidR="00FD4D14" w:rsidRPr="00D16C39" w:rsidRDefault="00FD4D14" w:rsidP="00D1642C">
            <w:pPr>
              <w:snapToGrid w:val="0"/>
              <w:rPr>
                <w:b/>
                <w:sz w:val="16"/>
                <w:szCs w:val="16"/>
              </w:rPr>
            </w:pPr>
          </w:p>
        </w:tc>
        <w:tc>
          <w:tcPr>
            <w:tcW w:w="758" w:type="dxa"/>
            <w:vAlign w:val="center"/>
          </w:tcPr>
          <w:p w14:paraId="1C2490E1"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41D6CE2C" w14:textId="77777777" w:rsidR="00FD4D14" w:rsidRPr="00D16C39" w:rsidRDefault="00FD4D14" w:rsidP="00D1642C">
            <w:pPr>
              <w:snapToGrid w:val="0"/>
              <w:rPr>
                <w:sz w:val="16"/>
                <w:szCs w:val="16"/>
              </w:rPr>
            </w:pPr>
          </w:p>
        </w:tc>
        <w:tc>
          <w:tcPr>
            <w:tcW w:w="963" w:type="dxa"/>
            <w:vAlign w:val="center"/>
          </w:tcPr>
          <w:p w14:paraId="68B03DEE" w14:textId="77777777" w:rsidR="00FD4D14" w:rsidRPr="00D16C39" w:rsidRDefault="00FD4D14" w:rsidP="00D1642C">
            <w:pPr>
              <w:snapToGrid w:val="0"/>
              <w:rPr>
                <w:sz w:val="16"/>
                <w:szCs w:val="16"/>
              </w:rPr>
            </w:pPr>
          </w:p>
        </w:tc>
        <w:tc>
          <w:tcPr>
            <w:tcW w:w="1100" w:type="dxa"/>
            <w:vAlign w:val="center"/>
          </w:tcPr>
          <w:p w14:paraId="4C44CC65" w14:textId="77777777" w:rsidR="00FD4D14" w:rsidRPr="00D16C39" w:rsidRDefault="00FD4D14" w:rsidP="00D1642C">
            <w:pPr>
              <w:snapToGrid w:val="0"/>
              <w:rPr>
                <w:sz w:val="16"/>
                <w:szCs w:val="16"/>
              </w:rPr>
            </w:pPr>
          </w:p>
        </w:tc>
        <w:tc>
          <w:tcPr>
            <w:tcW w:w="759" w:type="dxa"/>
            <w:vAlign w:val="center"/>
          </w:tcPr>
          <w:p w14:paraId="06621EFA" w14:textId="77777777" w:rsidR="00FD4D14" w:rsidRPr="00D16C39" w:rsidRDefault="00FD4D14" w:rsidP="00D1642C">
            <w:pPr>
              <w:snapToGrid w:val="0"/>
              <w:rPr>
                <w:sz w:val="16"/>
                <w:szCs w:val="16"/>
              </w:rPr>
            </w:pPr>
          </w:p>
        </w:tc>
        <w:tc>
          <w:tcPr>
            <w:tcW w:w="759" w:type="dxa"/>
            <w:vAlign w:val="center"/>
          </w:tcPr>
          <w:p w14:paraId="7D4B1FF4" w14:textId="77777777" w:rsidR="00FD4D14" w:rsidRPr="00D16C39" w:rsidRDefault="00FD4D14" w:rsidP="00D1642C">
            <w:pPr>
              <w:snapToGrid w:val="0"/>
              <w:rPr>
                <w:sz w:val="16"/>
                <w:szCs w:val="16"/>
              </w:rPr>
            </w:pPr>
          </w:p>
        </w:tc>
        <w:tc>
          <w:tcPr>
            <w:tcW w:w="822" w:type="dxa"/>
            <w:vAlign w:val="center"/>
          </w:tcPr>
          <w:p w14:paraId="4615CA41" w14:textId="77777777" w:rsidR="00FD4D14" w:rsidRPr="00D16C39" w:rsidRDefault="00FD4D14" w:rsidP="00D1642C">
            <w:pPr>
              <w:snapToGrid w:val="0"/>
              <w:rPr>
                <w:sz w:val="16"/>
                <w:szCs w:val="16"/>
              </w:rPr>
            </w:pPr>
          </w:p>
        </w:tc>
        <w:tc>
          <w:tcPr>
            <w:tcW w:w="759" w:type="dxa"/>
            <w:vAlign w:val="center"/>
          </w:tcPr>
          <w:p w14:paraId="4CFCE7C5" w14:textId="77777777" w:rsidR="00FD4D14" w:rsidRPr="00C405DC" w:rsidRDefault="00FD4D14" w:rsidP="00D1642C">
            <w:pPr>
              <w:snapToGrid w:val="0"/>
              <w:rPr>
                <w:sz w:val="16"/>
                <w:szCs w:val="16"/>
              </w:rPr>
            </w:pPr>
          </w:p>
        </w:tc>
        <w:tc>
          <w:tcPr>
            <w:tcW w:w="788" w:type="dxa"/>
            <w:vAlign w:val="center"/>
          </w:tcPr>
          <w:p w14:paraId="1D544756" w14:textId="77777777" w:rsidR="00FD4D14" w:rsidRPr="00C405DC" w:rsidRDefault="00FD4D14" w:rsidP="00D1642C">
            <w:pPr>
              <w:snapToGrid w:val="0"/>
              <w:rPr>
                <w:sz w:val="16"/>
                <w:szCs w:val="16"/>
              </w:rPr>
            </w:pPr>
          </w:p>
        </w:tc>
        <w:tc>
          <w:tcPr>
            <w:tcW w:w="842" w:type="dxa"/>
            <w:vAlign w:val="center"/>
          </w:tcPr>
          <w:p w14:paraId="45416EC1" w14:textId="77777777" w:rsidR="00FD4D14" w:rsidRPr="00C405DC" w:rsidRDefault="00FD4D14" w:rsidP="00D1642C">
            <w:pPr>
              <w:snapToGrid w:val="0"/>
              <w:rPr>
                <w:sz w:val="16"/>
                <w:szCs w:val="16"/>
              </w:rPr>
            </w:pPr>
          </w:p>
        </w:tc>
      </w:tr>
      <w:tr w:rsidR="00FD4D14" w:rsidRPr="00C405DC" w14:paraId="0258C476" w14:textId="77777777" w:rsidTr="00D1642C">
        <w:tc>
          <w:tcPr>
            <w:tcW w:w="1449" w:type="dxa"/>
            <w:vMerge/>
            <w:vAlign w:val="center"/>
          </w:tcPr>
          <w:p w14:paraId="6F731751" w14:textId="77777777" w:rsidR="00FD4D14" w:rsidRPr="00D16C39" w:rsidRDefault="00FD4D14" w:rsidP="00D1642C">
            <w:pPr>
              <w:snapToGrid w:val="0"/>
              <w:rPr>
                <w:b/>
                <w:sz w:val="16"/>
                <w:szCs w:val="16"/>
              </w:rPr>
            </w:pPr>
          </w:p>
        </w:tc>
        <w:tc>
          <w:tcPr>
            <w:tcW w:w="758" w:type="dxa"/>
            <w:vAlign w:val="center"/>
          </w:tcPr>
          <w:p w14:paraId="2D52678D"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4D5B6011" w14:textId="77777777" w:rsidR="00FD4D14" w:rsidRPr="00D16C39" w:rsidRDefault="00FD4D14" w:rsidP="00D1642C">
            <w:pPr>
              <w:snapToGrid w:val="0"/>
              <w:rPr>
                <w:sz w:val="16"/>
                <w:szCs w:val="16"/>
              </w:rPr>
            </w:pPr>
          </w:p>
        </w:tc>
        <w:tc>
          <w:tcPr>
            <w:tcW w:w="963" w:type="dxa"/>
            <w:vAlign w:val="center"/>
          </w:tcPr>
          <w:p w14:paraId="45814FD5" w14:textId="77777777" w:rsidR="00FD4D14" w:rsidRPr="00D16C39" w:rsidRDefault="00FD4D14" w:rsidP="00D1642C">
            <w:pPr>
              <w:snapToGrid w:val="0"/>
              <w:rPr>
                <w:sz w:val="16"/>
                <w:szCs w:val="16"/>
              </w:rPr>
            </w:pPr>
          </w:p>
        </w:tc>
        <w:tc>
          <w:tcPr>
            <w:tcW w:w="1100" w:type="dxa"/>
            <w:vAlign w:val="center"/>
          </w:tcPr>
          <w:p w14:paraId="0CE06830" w14:textId="77777777" w:rsidR="00FD4D14" w:rsidRPr="00D16C39" w:rsidRDefault="00FD4D14" w:rsidP="00D1642C">
            <w:pPr>
              <w:snapToGrid w:val="0"/>
              <w:rPr>
                <w:sz w:val="16"/>
                <w:szCs w:val="16"/>
              </w:rPr>
            </w:pPr>
          </w:p>
        </w:tc>
        <w:tc>
          <w:tcPr>
            <w:tcW w:w="759" w:type="dxa"/>
            <w:vAlign w:val="center"/>
          </w:tcPr>
          <w:p w14:paraId="1809A9B2" w14:textId="77777777" w:rsidR="00FD4D14" w:rsidRPr="00D16C39" w:rsidRDefault="00FD4D14" w:rsidP="00D1642C">
            <w:pPr>
              <w:snapToGrid w:val="0"/>
              <w:rPr>
                <w:sz w:val="16"/>
                <w:szCs w:val="16"/>
              </w:rPr>
            </w:pPr>
          </w:p>
        </w:tc>
        <w:tc>
          <w:tcPr>
            <w:tcW w:w="759" w:type="dxa"/>
            <w:vAlign w:val="center"/>
          </w:tcPr>
          <w:p w14:paraId="45BFC43E" w14:textId="77777777" w:rsidR="00FD4D14" w:rsidRPr="00D16C39" w:rsidRDefault="00FD4D14" w:rsidP="00D1642C">
            <w:pPr>
              <w:snapToGrid w:val="0"/>
              <w:rPr>
                <w:sz w:val="16"/>
                <w:szCs w:val="16"/>
              </w:rPr>
            </w:pPr>
          </w:p>
        </w:tc>
        <w:tc>
          <w:tcPr>
            <w:tcW w:w="822" w:type="dxa"/>
            <w:vAlign w:val="center"/>
          </w:tcPr>
          <w:p w14:paraId="68D8494D" w14:textId="77777777" w:rsidR="00FD4D14" w:rsidRPr="00D16C39" w:rsidRDefault="00FD4D14" w:rsidP="00D1642C">
            <w:pPr>
              <w:snapToGrid w:val="0"/>
              <w:rPr>
                <w:sz w:val="16"/>
                <w:szCs w:val="16"/>
              </w:rPr>
            </w:pPr>
          </w:p>
        </w:tc>
        <w:tc>
          <w:tcPr>
            <w:tcW w:w="759" w:type="dxa"/>
            <w:vAlign w:val="center"/>
          </w:tcPr>
          <w:p w14:paraId="4C80F373" w14:textId="77777777" w:rsidR="00FD4D14" w:rsidRPr="00C405DC" w:rsidRDefault="00FD4D14" w:rsidP="00D1642C">
            <w:pPr>
              <w:snapToGrid w:val="0"/>
              <w:rPr>
                <w:sz w:val="16"/>
                <w:szCs w:val="16"/>
              </w:rPr>
            </w:pPr>
          </w:p>
        </w:tc>
        <w:tc>
          <w:tcPr>
            <w:tcW w:w="788" w:type="dxa"/>
            <w:vAlign w:val="center"/>
          </w:tcPr>
          <w:p w14:paraId="0A0872E0" w14:textId="77777777" w:rsidR="00FD4D14" w:rsidRPr="00C405DC" w:rsidRDefault="00FD4D14" w:rsidP="00D1642C">
            <w:pPr>
              <w:snapToGrid w:val="0"/>
              <w:rPr>
                <w:sz w:val="16"/>
                <w:szCs w:val="16"/>
              </w:rPr>
            </w:pPr>
          </w:p>
        </w:tc>
        <w:tc>
          <w:tcPr>
            <w:tcW w:w="842" w:type="dxa"/>
            <w:vAlign w:val="center"/>
          </w:tcPr>
          <w:p w14:paraId="012BA4AA" w14:textId="77777777" w:rsidR="00FD4D14" w:rsidRPr="00C405DC" w:rsidRDefault="00FD4D14" w:rsidP="00D1642C">
            <w:pPr>
              <w:snapToGrid w:val="0"/>
              <w:rPr>
                <w:sz w:val="16"/>
                <w:szCs w:val="16"/>
              </w:rPr>
            </w:pPr>
          </w:p>
        </w:tc>
      </w:tr>
      <w:tr w:rsidR="00FD4D14" w:rsidRPr="00C405DC" w14:paraId="68C36892" w14:textId="77777777" w:rsidTr="00D1642C">
        <w:tc>
          <w:tcPr>
            <w:tcW w:w="1449" w:type="dxa"/>
            <w:vMerge w:val="restart"/>
            <w:vAlign w:val="center"/>
          </w:tcPr>
          <w:p w14:paraId="227586E9" w14:textId="77777777" w:rsidR="00FD4D14" w:rsidRPr="00D16C39" w:rsidRDefault="00FD4D14" w:rsidP="00D1642C">
            <w:pPr>
              <w:snapToGrid w:val="0"/>
              <w:rPr>
                <w:b/>
                <w:sz w:val="16"/>
                <w:szCs w:val="16"/>
              </w:rPr>
            </w:pPr>
            <w:r w:rsidRPr="00D16C39">
              <w:rPr>
                <w:b/>
                <w:sz w:val="16"/>
                <w:szCs w:val="16"/>
              </w:rPr>
              <w:t>DL RU (%)</w:t>
            </w:r>
          </w:p>
        </w:tc>
        <w:tc>
          <w:tcPr>
            <w:tcW w:w="758" w:type="dxa"/>
            <w:vAlign w:val="center"/>
          </w:tcPr>
          <w:p w14:paraId="11C565C9" w14:textId="77777777" w:rsidR="00FD4D14" w:rsidRPr="00D16C39" w:rsidRDefault="00FD4D14" w:rsidP="00D1642C">
            <w:pPr>
              <w:snapToGrid w:val="0"/>
              <w:rPr>
                <w:b/>
                <w:sz w:val="16"/>
                <w:szCs w:val="16"/>
              </w:rPr>
            </w:pPr>
            <w:r w:rsidRPr="00D16C39">
              <w:rPr>
                <w:b/>
                <w:sz w:val="16"/>
                <w:szCs w:val="16"/>
              </w:rPr>
              <w:t>Type-1</w:t>
            </w:r>
          </w:p>
        </w:tc>
        <w:tc>
          <w:tcPr>
            <w:tcW w:w="963" w:type="dxa"/>
            <w:vAlign w:val="center"/>
          </w:tcPr>
          <w:p w14:paraId="5CDE7FA3" w14:textId="77777777" w:rsidR="00FD4D14" w:rsidRPr="00D16C39" w:rsidRDefault="00FD4D14" w:rsidP="00D1642C">
            <w:pPr>
              <w:snapToGrid w:val="0"/>
              <w:rPr>
                <w:sz w:val="16"/>
                <w:szCs w:val="16"/>
              </w:rPr>
            </w:pPr>
          </w:p>
        </w:tc>
        <w:tc>
          <w:tcPr>
            <w:tcW w:w="963" w:type="dxa"/>
            <w:vAlign w:val="center"/>
          </w:tcPr>
          <w:p w14:paraId="5ED36778" w14:textId="77777777" w:rsidR="00FD4D14" w:rsidRPr="00D16C39" w:rsidRDefault="00FD4D14" w:rsidP="00D1642C">
            <w:pPr>
              <w:snapToGrid w:val="0"/>
              <w:rPr>
                <w:sz w:val="16"/>
                <w:szCs w:val="16"/>
              </w:rPr>
            </w:pPr>
          </w:p>
        </w:tc>
        <w:tc>
          <w:tcPr>
            <w:tcW w:w="1100" w:type="dxa"/>
            <w:vAlign w:val="center"/>
          </w:tcPr>
          <w:p w14:paraId="6F354141" w14:textId="77777777" w:rsidR="00FD4D14" w:rsidRPr="00D16C39" w:rsidRDefault="00FD4D14" w:rsidP="00D1642C">
            <w:pPr>
              <w:snapToGrid w:val="0"/>
              <w:rPr>
                <w:sz w:val="16"/>
                <w:szCs w:val="16"/>
              </w:rPr>
            </w:pPr>
          </w:p>
        </w:tc>
        <w:tc>
          <w:tcPr>
            <w:tcW w:w="759" w:type="dxa"/>
            <w:vAlign w:val="center"/>
          </w:tcPr>
          <w:p w14:paraId="69155292" w14:textId="77777777" w:rsidR="00FD4D14" w:rsidRPr="00D16C39" w:rsidRDefault="00FD4D14" w:rsidP="00D1642C">
            <w:pPr>
              <w:snapToGrid w:val="0"/>
              <w:rPr>
                <w:sz w:val="16"/>
                <w:szCs w:val="16"/>
              </w:rPr>
            </w:pPr>
          </w:p>
        </w:tc>
        <w:tc>
          <w:tcPr>
            <w:tcW w:w="759" w:type="dxa"/>
            <w:vAlign w:val="center"/>
          </w:tcPr>
          <w:p w14:paraId="720DA3E5" w14:textId="77777777" w:rsidR="00FD4D14" w:rsidRPr="00D16C39" w:rsidRDefault="00FD4D14" w:rsidP="00D1642C">
            <w:pPr>
              <w:snapToGrid w:val="0"/>
              <w:rPr>
                <w:sz w:val="16"/>
                <w:szCs w:val="16"/>
              </w:rPr>
            </w:pPr>
          </w:p>
        </w:tc>
        <w:tc>
          <w:tcPr>
            <w:tcW w:w="822" w:type="dxa"/>
            <w:vAlign w:val="center"/>
          </w:tcPr>
          <w:p w14:paraId="105587DF" w14:textId="77777777" w:rsidR="00FD4D14" w:rsidRPr="00D16C39" w:rsidRDefault="00FD4D14" w:rsidP="00D1642C">
            <w:pPr>
              <w:snapToGrid w:val="0"/>
              <w:rPr>
                <w:sz w:val="16"/>
                <w:szCs w:val="16"/>
              </w:rPr>
            </w:pPr>
          </w:p>
        </w:tc>
        <w:tc>
          <w:tcPr>
            <w:tcW w:w="759" w:type="dxa"/>
            <w:vAlign w:val="center"/>
          </w:tcPr>
          <w:p w14:paraId="3C4A3D45" w14:textId="77777777" w:rsidR="00FD4D14" w:rsidRPr="00C405DC" w:rsidRDefault="00FD4D14" w:rsidP="00D1642C">
            <w:pPr>
              <w:snapToGrid w:val="0"/>
              <w:rPr>
                <w:sz w:val="16"/>
                <w:szCs w:val="16"/>
              </w:rPr>
            </w:pPr>
          </w:p>
        </w:tc>
        <w:tc>
          <w:tcPr>
            <w:tcW w:w="788" w:type="dxa"/>
            <w:vAlign w:val="center"/>
          </w:tcPr>
          <w:p w14:paraId="071D4FF2" w14:textId="77777777" w:rsidR="00FD4D14" w:rsidRPr="00C405DC" w:rsidRDefault="00FD4D14" w:rsidP="00D1642C">
            <w:pPr>
              <w:snapToGrid w:val="0"/>
              <w:rPr>
                <w:sz w:val="16"/>
                <w:szCs w:val="16"/>
              </w:rPr>
            </w:pPr>
          </w:p>
        </w:tc>
        <w:tc>
          <w:tcPr>
            <w:tcW w:w="842" w:type="dxa"/>
            <w:vAlign w:val="center"/>
          </w:tcPr>
          <w:p w14:paraId="0A909C28" w14:textId="77777777" w:rsidR="00FD4D14" w:rsidRPr="00C405DC" w:rsidRDefault="00FD4D14" w:rsidP="00D1642C">
            <w:pPr>
              <w:snapToGrid w:val="0"/>
              <w:rPr>
                <w:sz w:val="16"/>
                <w:szCs w:val="16"/>
              </w:rPr>
            </w:pPr>
          </w:p>
        </w:tc>
      </w:tr>
      <w:tr w:rsidR="00FD4D14" w:rsidRPr="00C405DC" w14:paraId="22CF0E02" w14:textId="77777777" w:rsidTr="00D1642C">
        <w:tc>
          <w:tcPr>
            <w:tcW w:w="1449" w:type="dxa"/>
            <w:vMerge/>
            <w:vAlign w:val="center"/>
          </w:tcPr>
          <w:p w14:paraId="2B8F922A" w14:textId="77777777" w:rsidR="00FD4D14" w:rsidRPr="00D16C39" w:rsidRDefault="00FD4D14" w:rsidP="00D1642C">
            <w:pPr>
              <w:snapToGrid w:val="0"/>
              <w:rPr>
                <w:b/>
                <w:sz w:val="16"/>
                <w:szCs w:val="16"/>
              </w:rPr>
            </w:pPr>
          </w:p>
        </w:tc>
        <w:tc>
          <w:tcPr>
            <w:tcW w:w="758" w:type="dxa"/>
            <w:vAlign w:val="center"/>
          </w:tcPr>
          <w:p w14:paraId="3DE72907" w14:textId="77777777" w:rsidR="00FD4D14" w:rsidRPr="00D16C39" w:rsidRDefault="00FD4D14" w:rsidP="00D1642C">
            <w:pPr>
              <w:snapToGrid w:val="0"/>
              <w:rPr>
                <w:b/>
                <w:sz w:val="16"/>
                <w:szCs w:val="16"/>
              </w:rPr>
            </w:pPr>
            <w:r w:rsidRPr="00D16C39">
              <w:rPr>
                <w:b/>
                <w:sz w:val="16"/>
                <w:szCs w:val="16"/>
              </w:rPr>
              <w:t>Type-2</w:t>
            </w:r>
          </w:p>
        </w:tc>
        <w:tc>
          <w:tcPr>
            <w:tcW w:w="963" w:type="dxa"/>
            <w:vAlign w:val="center"/>
          </w:tcPr>
          <w:p w14:paraId="681DCE3A" w14:textId="77777777" w:rsidR="00FD4D14" w:rsidRPr="00D16C39" w:rsidRDefault="00FD4D14" w:rsidP="00D1642C">
            <w:pPr>
              <w:snapToGrid w:val="0"/>
              <w:rPr>
                <w:sz w:val="16"/>
                <w:szCs w:val="16"/>
              </w:rPr>
            </w:pPr>
          </w:p>
        </w:tc>
        <w:tc>
          <w:tcPr>
            <w:tcW w:w="963" w:type="dxa"/>
            <w:vAlign w:val="center"/>
          </w:tcPr>
          <w:p w14:paraId="5A7D7B5C" w14:textId="77777777" w:rsidR="00FD4D14" w:rsidRPr="00D16C39" w:rsidRDefault="00FD4D14" w:rsidP="00D1642C">
            <w:pPr>
              <w:snapToGrid w:val="0"/>
              <w:rPr>
                <w:sz w:val="16"/>
                <w:szCs w:val="16"/>
              </w:rPr>
            </w:pPr>
          </w:p>
        </w:tc>
        <w:tc>
          <w:tcPr>
            <w:tcW w:w="1100" w:type="dxa"/>
            <w:vAlign w:val="center"/>
          </w:tcPr>
          <w:p w14:paraId="1AF24EAB" w14:textId="77777777" w:rsidR="00FD4D14" w:rsidRPr="00D16C39" w:rsidRDefault="00FD4D14" w:rsidP="00D1642C">
            <w:pPr>
              <w:snapToGrid w:val="0"/>
              <w:rPr>
                <w:sz w:val="16"/>
                <w:szCs w:val="16"/>
              </w:rPr>
            </w:pPr>
          </w:p>
        </w:tc>
        <w:tc>
          <w:tcPr>
            <w:tcW w:w="759" w:type="dxa"/>
            <w:vAlign w:val="center"/>
          </w:tcPr>
          <w:p w14:paraId="5CC0AC38" w14:textId="77777777" w:rsidR="00FD4D14" w:rsidRPr="00D16C39" w:rsidRDefault="00FD4D14" w:rsidP="00D1642C">
            <w:pPr>
              <w:snapToGrid w:val="0"/>
              <w:rPr>
                <w:sz w:val="16"/>
                <w:szCs w:val="16"/>
              </w:rPr>
            </w:pPr>
          </w:p>
        </w:tc>
        <w:tc>
          <w:tcPr>
            <w:tcW w:w="759" w:type="dxa"/>
            <w:vAlign w:val="center"/>
          </w:tcPr>
          <w:p w14:paraId="669BBFBA" w14:textId="77777777" w:rsidR="00FD4D14" w:rsidRPr="00D16C39" w:rsidRDefault="00FD4D14" w:rsidP="00D1642C">
            <w:pPr>
              <w:snapToGrid w:val="0"/>
              <w:rPr>
                <w:sz w:val="16"/>
                <w:szCs w:val="16"/>
              </w:rPr>
            </w:pPr>
          </w:p>
        </w:tc>
        <w:tc>
          <w:tcPr>
            <w:tcW w:w="822" w:type="dxa"/>
            <w:vAlign w:val="center"/>
          </w:tcPr>
          <w:p w14:paraId="0017252E" w14:textId="77777777" w:rsidR="00FD4D14" w:rsidRPr="00D16C39" w:rsidRDefault="00FD4D14" w:rsidP="00D1642C">
            <w:pPr>
              <w:snapToGrid w:val="0"/>
              <w:rPr>
                <w:sz w:val="16"/>
                <w:szCs w:val="16"/>
              </w:rPr>
            </w:pPr>
          </w:p>
        </w:tc>
        <w:tc>
          <w:tcPr>
            <w:tcW w:w="759" w:type="dxa"/>
            <w:vAlign w:val="center"/>
          </w:tcPr>
          <w:p w14:paraId="12FA0AB0" w14:textId="77777777" w:rsidR="00FD4D14" w:rsidRPr="00C405DC" w:rsidRDefault="00FD4D14" w:rsidP="00D1642C">
            <w:pPr>
              <w:snapToGrid w:val="0"/>
              <w:rPr>
                <w:sz w:val="16"/>
                <w:szCs w:val="16"/>
              </w:rPr>
            </w:pPr>
          </w:p>
        </w:tc>
        <w:tc>
          <w:tcPr>
            <w:tcW w:w="788" w:type="dxa"/>
            <w:vAlign w:val="center"/>
          </w:tcPr>
          <w:p w14:paraId="1D78C587" w14:textId="77777777" w:rsidR="00FD4D14" w:rsidRPr="00C405DC" w:rsidRDefault="00FD4D14" w:rsidP="00D1642C">
            <w:pPr>
              <w:snapToGrid w:val="0"/>
              <w:rPr>
                <w:sz w:val="16"/>
                <w:szCs w:val="16"/>
              </w:rPr>
            </w:pPr>
          </w:p>
        </w:tc>
        <w:tc>
          <w:tcPr>
            <w:tcW w:w="842" w:type="dxa"/>
            <w:vAlign w:val="center"/>
          </w:tcPr>
          <w:p w14:paraId="3D3E8708" w14:textId="77777777" w:rsidR="00FD4D14" w:rsidRPr="00C405DC" w:rsidRDefault="00FD4D14" w:rsidP="00D1642C">
            <w:pPr>
              <w:snapToGrid w:val="0"/>
              <w:rPr>
                <w:sz w:val="16"/>
                <w:szCs w:val="16"/>
              </w:rPr>
            </w:pPr>
          </w:p>
        </w:tc>
      </w:tr>
      <w:tr w:rsidR="00FD4D14" w:rsidRPr="00C405DC" w14:paraId="64DB98E0" w14:textId="77777777" w:rsidTr="00D1642C">
        <w:tc>
          <w:tcPr>
            <w:tcW w:w="1449" w:type="dxa"/>
            <w:vMerge w:val="restart"/>
            <w:vAlign w:val="center"/>
          </w:tcPr>
          <w:p w14:paraId="7C591CDE" w14:textId="77777777" w:rsidR="00FD4D14" w:rsidRPr="00D16C39" w:rsidRDefault="00FD4D14" w:rsidP="00D1642C">
            <w:pPr>
              <w:snapToGrid w:val="0"/>
              <w:rPr>
                <w:b/>
                <w:sz w:val="16"/>
                <w:szCs w:val="16"/>
              </w:rPr>
            </w:pPr>
            <w:r w:rsidRPr="00D16C39">
              <w:rPr>
                <w:b/>
                <w:sz w:val="16"/>
                <w:szCs w:val="16"/>
              </w:rPr>
              <w:t>UL RU (%)</w:t>
            </w:r>
          </w:p>
        </w:tc>
        <w:tc>
          <w:tcPr>
            <w:tcW w:w="758" w:type="dxa"/>
            <w:vAlign w:val="center"/>
          </w:tcPr>
          <w:p w14:paraId="01B56F0E" w14:textId="77777777" w:rsidR="00FD4D14" w:rsidRPr="00D16C39" w:rsidRDefault="00FD4D14" w:rsidP="00D1642C">
            <w:pPr>
              <w:snapToGrid w:val="0"/>
              <w:rPr>
                <w:b/>
                <w:sz w:val="16"/>
                <w:szCs w:val="16"/>
              </w:rPr>
            </w:pPr>
            <w:r w:rsidRPr="00D16C39">
              <w:rPr>
                <w:b/>
                <w:sz w:val="16"/>
                <w:szCs w:val="16"/>
              </w:rPr>
              <w:t xml:space="preserve">Type-1 </w:t>
            </w:r>
          </w:p>
        </w:tc>
        <w:tc>
          <w:tcPr>
            <w:tcW w:w="963" w:type="dxa"/>
            <w:vAlign w:val="center"/>
          </w:tcPr>
          <w:p w14:paraId="2872300C" w14:textId="77777777" w:rsidR="00FD4D14" w:rsidRPr="00D16C39" w:rsidRDefault="00FD4D14" w:rsidP="00D1642C">
            <w:pPr>
              <w:snapToGrid w:val="0"/>
              <w:rPr>
                <w:sz w:val="16"/>
                <w:szCs w:val="16"/>
              </w:rPr>
            </w:pPr>
          </w:p>
        </w:tc>
        <w:tc>
          <w:tcPr>
            <w:tcW w:w="963" w:type="dxa"/>
            <w:vAlign w:val="center"/>
          </w:tcPr>
          <w:p w14:paraId="3FAA0C89" w14:textId="77777777" w:rsidR="00FD4D14" w:rsidRPr="00D16C39" w:rsidRDefault="00FD4D14" w:rsidP="00D1642C">
            <w:pPr>
              <w:snapToGrid w:val="0"/>
              <w:rPr>
                <w:sz w:val="16"/>
                <w:szCs w:val="16"/>
              </w:rPr>
            </w:pPr>
          </w:p>
        </w:tc>
        <w:tc>
          <w:tcPr>
            <w:tcW w:w="1100" w:type="dxa"/>
            <w:vAlign w:val="center"/>
          </w:tcPr>
          <w:p w14:paraId="79AFBBE2" w14:textId="77777777" w:rsidR="00FD4D14" w:rsidRPr="00D16C39" w:rsidRDefault="00FD4D14" w:rsidP="00D1642C">
            <w:pPr>
              <w:snapToGrid w:val="0"/>
              <w:rPr>
                <w:sz w:val="16"/>
                <w:szCs w:val="16"/>
              </w:rPr>
            </w:pPr>
          </w:p>
        </w:tc>
        <w:tc>
          <w:tcPr>
            <w:tcW w:w="759" w:type="dxa"/>
            <w:vAlign w:val="center"/>
          </w:tcPr>
          <w:p w14:paraId="65C7BE51" w14:textId="77777777" w:rsidR="00FD4D14" w:rsidRPr="00D16C39" w:rsidRDefault="00FD4D14" w:rsidP="00D1642C">
            <w:pPr>
              <w:snapToGrid w:val="0"/>
              <w:rPr>
                <w:sz w:val="16"/>
                <w:szCs w:val="16"/>
              </w:rPr>
            </w:pPr>
          </w:p>
        </w:tc>
        <w:tc>
          <w:tcPr>
            <w:tcW w:w="759" w:type="dxa"/>
            <w:vAlign w:val="center"/>
          </w:tcPr>
          <w:p w14:paraId="3ADD14F3" w14:textId="77777777" w:rsidR="00FD4D14" w:rsidRPr="00D16C39" w:rsidRDefault="00FD4D14" w:rsidP="00D1642C">
            <w:pPr>
              <w:snapToGrid w:val="0"/>
              <w:rPr>
                <w:sz w:val="16"/>
                <w:szCs w:val="16"/>
              </w:rPr>
            </w:pPr>
          </w:p>
        </w:tc>
        <w:tc>
          <w:tcPr>
            <w:tcW w:w="822" w:type="dxa"/>
            <w:vAlign w:val="center"/>
          </w:tcPr>
          <w:p w14:paraId="4E797ADA" w14:textId="77777777" w:rsidR="00FD4D14" w:rsidRPr="00D16C39" w:rsidRDefault="00FD4D14" w:rsidP="00D1642C">
            <w:pPr>
              <w:snapToGrid w:val="0"/>
              <w:rPr>
                <w:sz w:val="16"/>
                <w:szCs w:val="16"/>
              </w:rPr>
            </w:pPr>
          </w:p>
        </w:tc>
        <w:tc>
          <w:tcPr>
            <w:tcW w:w="759" w:type="dxa"/>
            <w:vAlign w:val="center"/>
          </w:tcPr>
          <w:p w14:paraId="256AEF77" w14:textId="77777777" w:rsidR="00FD4D14" w:rsidRPr="00C405DC" w:rsidRDefault="00FD4D14" w:rsidP="00D1642C">
            <w:pPr>
              <w:snapToGrid w:val="0"/>
              <w:rPr>
                <w:sz w:val="16"/>
                <w:szCs w:val="16"/>
              </w:rPr>
            </w:pPr>
          </w:p>
        </w:tc>
        <w:tc>
          <w:tcPr>
            <w:tcW w:w="788" w:type="dxa"/>
            <w:vAlign w:val="center"/>
          </w:tcPr>
          <w:p w14:paraId="12715BC9" w14:textId="77777777" w:rsidR="00FD4D14" w:rsidRPr="00C405DC" w:rsidRDefault="00FD4D14" w:rsidP="00D1642C">
            <w:pPr>
              <w:snapToGrid w:val="0"/>
              <w:rPr>
                <w:sz w:val="16"/>
                <w:szCs w:val="16"/>
              </w:rPr>
            </w:pPr>
          </w:p>
        </w:tc>
        <w:tc>
          <w:tcPr>
            <w:tcW w:w="842" w:type="dxa"/>
            <w:vAlign w:val="center"/>
          </w:tcPr>
          <w:p w14:paraId="21DAE04C" w14:textId="77777777" w:rsidR="00FD4D14" w:rsidRPr="00C405DC" w:rsidRDefault="00FD4D14" w:rsidP="00D1642C">
            <w:pPr>
              <w:snapToGrid w:val="0"/>
              <w:rPr>
                <w:sz w:val="16"/>
                <w:szCs w:val="16"/>
              </w:rPr>
            </w:pPr>
          </w:p>
        </w:tc>
      </w:tr>
      <w:tr w:rsidR="00FD4D14" w:rsidRPr="00C405DC" w14:paraId="1CDEF91B" w14:textId="77777777" w:rsidTr="00D1642C">
        <w:tc>
          <w:tcPr>
            <w:tcW w:w="1449" w:type="dxa"/>
            <w:vMerge/>
            <w:vAlign w:val="center"/>
          </w:tcPr>
          <w:p w14:paraId="5784BE56" w14:textId="77777777" w:rsidR="00FD4D14" w:rsidRPr="00D16C39" w:rsidRDefault="00FD4D14" w:rsidP="00D1642C">
            <w:pPr>
              <w:snapToGrid w:val="0"/>
              <w:rPr>
                <w:b/>
                <w:sz w:val="16"/>
                <w:szCs w:val="16"/>
              </w:rPr>
            </w:pPr>
          </w:p>
        </w:tc>
        <w:tc>
          <w:tcPr>
            <w:tcW w:w="758" w:type="dxa"/>
            <w:vAlign w:val="center"/>
          </w:tcPr>
          <w:p w14:paraId="1A86D7D7" w14:textId="77777777" w:rsidR="00FD4D14" w:rsidRPr="00D16C39" w:rsidRDefault="00FD4D14" w:rsidP="00D1642C">
            <w:pPr>
              <w:snapToGrid w:val="0"/>
              <w:rPr>
                <w:b/>
                <w:sz w:val="16"/>
                <w:szCs w:val="16"/>
              </w:rPr>
            </w:pPr>
            <w:r w:rsidRPr="00D16C39">
              <w:rPr>
                <w:b/>
                <w:sz w:val="16"/>
                <w:szCs w:val="16"/>
              </w:rPr>
              <w:t xml:space="preserve">Type-2 </w:t>
            </w:r>
          </w:p>
        </w:tc>
        <w:tc>
          <w:tcPr>
            <w:tcW w:w="963" w:type="dxa"/>
            <w:vAlign w:val="center"/>
          </w:tcPr>
          <w:p w14:paraId="42130A7A" w14:textId="77777777" w:rsidR="00FD4D14" w:rsidRPr="00D16C39" w:rsidRDefault="00FD4D14" w:rsidP="00D1642C">
            <w:pPr>
              <w:snapToGrid w:val="0"/>
              <w:rPr>
                <w:sz w:val="16"/>
                <w:szCs w:val="16"/>
              </w:rPr>
            </w:pPr>
          </w:p>
        </w:tc>
        <w:tc>
          <w:tcPr>
            <w:tcW w:w="963" w:type="dxa"/>
            <w:vAlign w:val="center"/>
          </w:tcPr>
          <w:p w14:paraId="6F85CD13" w14:textId="77777777" w:rsidR="00FD4D14" w:rsidRPr="00D16C39" w:rsidRDefault="00FD4D14" w:rsidP="00D1642C">
            <w:pPr>
              <w:snapToGrid w:val="0"/>
              <w:rPr>
                <w:sz w:val="16"/>
                <w:szCs w:val="16"/>
              </w:rPr>
            </w:pPr>
          </w:p>
        </w:tc>
        <w:tc>
          <w:tcPr>
            <w:tcW w:w="1100" w:type="dxa"/>
            <w:vAlign w:val="center"/>
          </w:tcPr>
          <w:p w14:paraId="7B193B2C" w14:textId="77777777" w:rsidR="00FD4D14" w:rsidRPr="00D16C39" w:rsidRDefault="00FD4D14" w:rsidP="00D1642C">
            <w:pPr>
              <w:snapToGrid w:val="0"/>
              <w:rPr>
                <w:sz w:val="16"/>
                <w:szCs w:val="16"/>
              </w:rPr>
            </w:pPr>
          </w:p>
        </w:tc>
        <w:tc>
          <w:tcPr>
            <w:tcW w:w="759" w:type="dxa"/>
            <w:vAlign w:val="center"/>
          </w:tcPr>
          <w:p w14:paraId="12000F22" w14:textId="77777777" w:rsidR="00FD4D14" w:rsidRPr="00D16C39" w:rsidRDefault="00FD4D14" w:rsidP="00D1642C">
            <w:pPr>
              <w:snapToGrid w:val="0"/>
              <w:rPr>
                <w:sz w:val="16"/>
                <w:szCs w:val="16"/>
              </w:rPr>
            </w:pPr>
          </w:p>
        </w:tc>
        <w:tc>
          <w:tcPr>
            <w:tcW w:w="759" w:type="dxa"/>
            <w:vAlign w:val="center"/>
          </w:tcPr>
          <w:p w14:paraId="2751407A" w14:textId="77777777" w:rsidR="00FD4D14" w:rsidRPr="00D16C39" w:rsidRDefault="00FD4D14" w:rsidP="00D1642C">
            <w:pPr>
              <w:snapToGrid w:val="0"/>
              <w:rPr>
                <w:sz w:val="16"/>
                <w:szCs w:val="16"/>
              </w:rPr>
            </w:pPr>
          </w:p>
        </w:tc>
        <w:tc>
          <w:tcPr>
            <w:tcW w:w="822" w:type="dxa"/>
            <w:vAlign w:val="center"/>
          </w:tcPr>
          <w:p w14:paraId="732359D7" w14:textId="77777777" w:rsidR="00FD4D14" w:rsidRPr="00D16C39" w:rsidRDefault="00FD4D14" w:rsidP="00D1642C">
            <w:pPr>
              <w:snapToGrid w:val="0"/>
              <w:rPr>
                <w:sz w:val="16"/>
                <w:szCs w:val="16"/>
              </w:rPr>
            </w:pPr>
          </w:p>
        </w:tc>
        <w:tc>
          <w:tcPr>
            <w:tcW w:w="759" w:type="dxa"/>
            <w:vAlign w:val="center"/>
          </w:tcPr>
          <w:p w14:paraId="2E3A7EEC" w14:textId="77777777" w:rsidR="00FD4D14" w:rsidRPr="00C405DC" w:rsidRDefault="00FD4D14" w:rsidP="00D1642C">
            <w:pPr>
              <w:snapToGrid w:val="0"/>
              <w:rPr>
                <w:sz w:val="16"/>
                <w:szCs w:val="16"/>
              </w:rPr>
            </w:pPr>
          </w:p>
        </w:tc>
        <w:tc>
          <w:tcPr>
            <w:tcW w:w="788" w:type="dxa"/>
            <w:vAlign w:val="center"/>
          </w:tcPr>
          <w:p w14:paraId="1523FA48" w14:textId="77777777" w:rsidR="00FD4D14" w:rsidRPr="00C405DC" w:rsidRDefault="00FD4D14" w:rsidP="00D1642C">
            <w:pPr>
              <w:snapToGrid w:val="0"/>
              <w:rPr>
                <w:sz w:val="16"/>
                <w:szCs w:val="16"/>
              </w:rPr>
            </w:pPr>
          </w:p>
        </w:tc>
        <w:tc>
          <w:tcPr>
            <w:tcW w:w="842" w:type="dxa"/>
            <w:vAlign w:val="center"/>
          </w:tcPr>
          <w:p w14:paraId="204547C4" w14:textId="77777777" w:rsidR="00FD4D14" w:rsidRPr="00C405DC" w:rsidRDefault="00FD4D14" w:rsidP="00D1642C">
            <w:pPr>
              <w:snapToGrid w:val="0"/>
              <w:rPr>
                <w:sz w:val="16"/>
                <w:szCs w:val="16"/>
              </w:rPr>
            </w:pPr>
          </w:p>
        </w:tc>
      </w:tr>
      <w:tr w:rsidR="00FD4D14" w:rsidRPr="00C405DC" w14:paraId="342C34F5" w14:textId="77777777" w:rsidTr="00D1642C">
        <w:tc>
          <w:tcPr>
            <w:tcW w:w="9962" w:type="dxa"/>
            <w:gridSpan w:val="11"/>
            <w:vAlign w:val="center"/>
          </w:tcPr>
          <w:p w14:paraId="31073E8D" w14:textId="77777777" w:rsidR="00FD4D14" w:rsidRPr="007D1D1F" w:rsidRDefault="00FD4D14" w:rsidP="00D1642C">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7DF77478" w14:textId="77777777" w:rsidR="00FD4D14" w:rsidRPr="007D1D1F" w:rsidRDefault="00FD4D14" w:rsidP="00D1642C">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193C2A37" w14:textId="77777777" w:rsidR="00FD4D14" w:rsidRPr="007D1D1F" w:rsidRDefault="00FD4D14" w:rsidP="00D1642C">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1EF85E97" w14:textId="77777777" w:rsidR="00FD4D14" w:rsidRPr="007D1D1F" w:rsidRDefault="00FD4D14" w:rsidP="00FD4D14">
      <w:pPr>
        <w:rPr>
          <w:b/>
        </w:rPr>
      </w:pPr>
    </w:p>
    <w:p w14:paraId="39519A8D"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7694BE72" w14:textId="77777777" w:rsidTr="00D1642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A2E8F2" w14:textId="77777777" w:rsidR="00FD4D14" w:rsidRDefault="00FD4D14" w:rsidP="00D1642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CF3799" w14:textId="77777777" w:rsidR="00FD4D14" w:rsidRDefault="00FD4D14" w:rsidP="00D1642C">
            <w:pPr>
              <w:autoSpaceDE/>
              <w:autoSpaceDN/>
              <w:adjustRightInd/>
              <w:spacing w:line="240" w:lineRule="auto"/>
              <w:jc w:val="center"/>
              <w:rPr>
                <w:b/>
              </w:rPr>
            </w:pPr>
            <w:r>
              <w:rPr>
                <w:b/>
              </w:rPr>
              <w:t>Comment</w:t>
            </w:r>
          </w:p>
        </w:tc>
      </w:tr>
      <w:tr w:rsidR="00FD4D14" w14:paraId="7F33ACD4"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435B21C3" w14:textId="77777777" w:rsidR="00FD4D14" w:rsidRPr="001C54CD" w:rsidRDefault="00FD4D14" w:rsidP="00D1642C">
            <w:pPr>
              <w:autoSpaceDE/>
              <w:autoSpaceDN/>
              <w:adjustRightInd/>
              <w:spacing w:line="240" w:lineRule="auto"/>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1A2B038B" w14:textId="77777777" w:rsidR="00FD4D14" w:rsidRPr="001C54CD" w:rsidRDefault="00FD4D14" w:rsidP="00D1642C">
            <w:pPr>
              <w:autoSpaceDE/>
              <w:autoSpaceDN/>
              <w:adjustRightInd/>
              <w:spacing w:line="240" w:lineRule="auto"/>
              <w:rPr>
                <w:bCs/>
                <w:color w:val="FF0000"/>
              </w:rPr>
            </w:pPr>
          </w:p>
        </w:tc>
      </w:tr>
    </w:tbl>
    <w:p w14:paraId="7C7A5033" w14:textId="77777777" w:rsidR="00FD4D14" w:rsidRPr="0010283F" w:rsidRDefault="00FD4D14" w:rsidP="00FD4D14"/>
    <w:p w14:paraId="7B63B939" w14:textId="77777777" w:rsidR="00FD4D14" w:rsidRDefault="00FD4D14" w:rsidP="00FD4D1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4-1-4</w:t>
      </w:r>
      <w:r w:rsidRPr="00DC5CB9">
        <w:rPr>
          <w:rFonts w:eastAsia="黑体"/>
          <w:b/>
          <w:bCs/>
          <w:i/>
          <w:szCs w:val="32"/>
          <w:u w:val="single" w:color="4472C4" w:themeColor="accent5"/>
        </w:rPr>
        <w:t xml:space="preserve"> (</w:t>
      </w:r>
      <w:r>
        <w:rPr>
          <w:rFonts w:eastAsia="黑体"/>
          <w:b/>
          <w:bCs/>
          <w:i/>
          <w:szCs w:val="32"/>
          <w:u w:val="single" w:color="4472C4" w:themeColor="accent5"/>
        </w:rPr>
        <w:t>Open</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3BC5B3EC" w14:textId="77777777" w:rsidR="00FD4D14" w:rsidRDefault="00FD4D14" w:rsidP="00FD4D14">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2A943416"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TableGrid"/>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FD4D14" w:rsidRPr="00C405DC" w14:paraId="76974C99" w14:textId="77777777" w:rsidTr="00D1642C">
        <w:tc>
          <w:tcPr>
            <w:tcW w:w="9962" w:type="dxa"/>
            <w:gridSpan w:val="11"/>
            <w:vAlign w:val="center"/>
          </w:tcPr>
          <w:p w14:paraId="129EF12F" w14:textId="77777777" w:rsidR="00FD4D14" w:rsidRPr="001E7EC8" w:rsidRDefault="00FD4D14" w:rsidP="00D1642C">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4C72C20D" w14:textId="77777777" w:rsidTr="00D1642C">
        <w:tc>
          <w:tcPr>
            <w:tcW w:w="9962" w:type="dxa"/>
            <w:gridSpan w:val="11"/>
            <w:vAlign w:val="center"/>
          </w:tcPr>
          <w:p w14:paraId="25627016" w14:textId="77777777" w:rsidR="00FD4D14" w:rsidRPr="00866259" w:rsidRDefault="00FD4D14" w:rsidP="00D1642C">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FD4D14" w:rsidRPr="00C405DC" w14:paraId="5F561B3A" w14:textId="77777777" w:rsidTr="00D1642C">
        <w:tc>
          <w:tcPr>
            <w:tcW w:w="2207" w:type="dxa"/>
            <w:gridSpan w:val="2"/>
            <w:vAlign w:val="center"/>
          </w:tcPr>
          <w:p w14:paraId="698B4031" w14:textId="77777777" w:rsidR="00FD4D14" w:rsidRPr="00D16C39" w:rsidRDefault="00FD4D14" w:rsidP="00D1642C">
            <w:pPr>
              <w:snapToGrid w:val="0"/>
              <w:rPr>
                <w:i/>
                <w:sz w:val="16"/>
                <w:szCs w:val="16"/>
              </w:rPr>
            </w:pPr>
          </w:p>
        </w:tc>
        <w:tc>
          <w:tcPr>
            <w:tcW w:w="7755" w:type="dxa"/>
            <w:gridSpan w:val="9"/>
            <w:vAlign w:val="center"/>
          </w:tcPr>
          <w:p w14:paraId="1E2A7EFB" w14:textId="77777777" w:rsidR="00FD4D14" w:rsidRPr="00D16C39" w:rsidRDefault="00FD4D14" w:rsidP="00D1642C">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8EEFCC1" w14:textId="77777777" w:rsidTr="00D1642C">
        <w:tc>
          <w:tcPr>
            <w:tcW w:w="2207" w:type="dxa"/>
            <w:gridSpan w:val="2"/>
            <w:vAlign w:val="center"/>
          </w:tcPr>
          <w:p w14:paraId="055F7B2E" w14:textId="77777777" w:rsidR="00FD4D14" w:rsidRPr="00D16C39" w:rsidRDefault="00FD4D14" w:rsidP="00D1642C">
            <w:pPr>
              <w:snapToGrid w:val="0"/>
              <w:rPr>
                <w:i/>
                <w:sz w:val="16"/>
                <w:szCs w:val="16"/>
              </w:rPr>
            </w:pPr>
          </w:p>
        </w:tc>
        <w:tc>
          <w:tcPr>
            <w:tcW w:w="3026" w:type="dxa"/>
            <w:gridSpan w:val="3"/>
            <w:vAlign w:val="center"/>
          </w:tcPr>
          <w:p w14:paraId="3B0557E5" w14:textId="77777777" w:rsidR="00FD4D14" w:rsidRPr="00D16C39" w:rsidRDefault="00FD4D14" w:rsidP="00D1642C">
            <w:pPr>
              <w:snapToGrid w:val="0"/>
              <w:jc w:val="center"/>
              <w:rPr>
                <w:b/>
                <w:bCs/>
                <w:sz w:val="16"/>
                <w:szCs w:val="16"/>
              </w:rPr>
            </w:pPr>
            <w:r w:rsidRPr="00D16C39">
              <w:rPr>
                <w:b/>
                <w:bCs/>
                <w:sz w:val="16"/>
                <w:szCs w:val="16"/>
              </w:rPr>
              <w:t>DL: Low, UL: Low</w:t>
            </w:r>
          </w:p>
        </w:tc>
        <w:tc>
          <w:tcPr>
            <w:tcW w:w="2340" w:type="dxa"/>
            <w:gridSpan w:val="3"/>
            <w:vAlign w:val="center"/>
          </w:tcPr>
          <w:p w14:paraId="5709D145" w14:textId="77777777" w:rsidR="00FD4D14" w:rsidRPr="00D16C39" w:rsidRDefault="00FD4D14" w:rsidP="00D1642C">
            <w:pPr>
              <w:snapToGrid w:val="0"/>
              <w:jc w:val="center"/>
              <w:rPr>
                <w:b/>
                <w:bCs/>
                <w:sz w:val="16"/>
                <w:szCs w:val="16"/>
              </w:rPr>
            </w:pPr>
            <w:r w:rsidRPr="00D16C39">
              <w:rPr>
                <w:b/>
                <w:bCs/>
                <w:sz w:val="16"/>
                <w:szCs w:val="16"/>
              </w:rPr>
              <w:t>DL: Medium, UL: Medium</w:t>
            </w:r>
          </w:p>
        </w:tc>
        <w:tc>
          <w:tcPr>
            <w:tcW w:w="2389" w:type="dxa"/>
            <w:gridSpan w:val="3"/>
            <w:vAlign w:val="center"/>
          </w:tcPr>
          <w:p w14:paraId="2EAE1F2E" w14:textId="77777777" w:rsidR="00FD4D14" w:rsidRPr="00C405DC" w:rsidRDefault="00FD4D14" w:rsidP="00D1642C">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7A950E61" w14:textId="77777777" w:rsidTr="00D1642C">
        <w:tc>
          <w:tcPr>
            <w:tcW w:w="2207" w:type="dxa"/>
            <w:gridSpan w:val="2"/>
            <w:vAlign w:val="center"/>
          </w:tcPr>
          <w:p w14:paraId="3363582C" w14:textId="77777777" w:rsidR="00FD4D14" w:rsidRPr="00D16C39" w:rsidRDefault="00FD4D14" w:rsidP="00D1642C">
            <w:pPr>
              <w:snapToGrid w:val="0"/>
              <w:rPr>
                <w:b/>
                <w:sz w:val="16"/>
                <w:szCs w:val="16"/>
              </w:rPr>
            </w:pPr>
          </w:p>
        </w:tc>
        <w:tc>
          <w:tcPr>
            <w:tcW w:w="963" w:type="dxa"/>
            <w:vAlign w:val="center"/>
          </w:tcPr>
          <w:p w14:paraId="053A6495"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C315E61"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CFE7631"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49093687"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17DB549"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EA055A2"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80216D2" w14:textId="77777777" w:rsidR="00FD4D14" w:rsidRPr="00C405DC"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03325BF9" w14:textId="77777777" w:rsidR="00FD4D14" w:rsidRPr="00C405DC"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3DFEFF4D" w14:textId="77777777" w:rsidR="00FD4D14" w:rsidRPr="00C405DC"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8B89A12" w14:textId="77777777" w:rsidTr="00D1642C">
        <w:tc>
          <w:tcPr>
            <w:tcW w:w="1449" w:type="dxa"/>
            <w:vMerge w:val="restart"/>
            <w:vAlign w:val="center"/>
          </w:tcPr>
          <w:p w14:paraId="4355952D" w14:textId="77777777" w:rsidR="00FD4D14" w:rsidRPr="00D16C39" w:rsidRDefault="00FD4D14" w:rsidP="00D1642C">
            <w:pPr>
              <w:snapToGrid w:val="0"/>
              <w:rPr>
                <w:sz w:val="16"/>
                <w:szCs w:val="16"/>
              </w:rPr>
            </w:pPr>
            <w:r w:rsidRPr="00D16C39">
              <w:rPr>
                <w:b/>
                <w:sz w:val="16"/>
                <w:szCs w:val="16"/>
              </w:rPr>
              <w:t>DL Average-UPT (Mbps)</w:t>
            </w:r>
          </w:p>
        </w:tc>
        <w:tc>
          <w:tcPr>
            <w:tcW w:w="758" w:type="dxa"/>
            <w:vAlign w:val="center"/>
          </w:tcPr>
          <w:p w14:paraId="4548B597"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116B3E52"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5A4288CF"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45874FC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30D6D2C"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65221AE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687016A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F2281C7"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59D97919"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07078AB4"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760CDF8" w14:textId="77777777" w:rsidR="00FD4D14" w:rsidRPr="00D16C39" w:rsidRDefault="00FD4D14" w:rsidP="00D1642C">
            <w:pPr>
              <w:snapToGrid w:val="0"/>
              <w:rPr>
                <w:sz w:val="16"/>
                <w:szCs w:val="16"/>
              </w:rPr>
            </w:pPr>
          </w:p>
        </w:tc>
        <w:tc>
          <w:tcPr>
            <w:tcW w:w="759" w:type="dxa"/>
            <w:vAlign w:val="center"/>
          </w:tcPr>
          <w:p w14:paraId="67CA6DDF" w14:textId="77777777" w:rsidR="00FD4D14" w:rsidRPr="00D16C39" w:rsidRDefault="00FD4D14" w:rsidP="00D1642C">
            <w:pPr>
              <w:snapToGrid w:val="0"/>
              <w:rPr>
                <w:sz w:val="16"/>
                <w:szCs w:val="16"/>
              </w:rPr>
            </w:pPr>
          </w:p>
        </w:tc>
        <w:tc>
          <w:tcPr>
            <w:tcW w:w="822" w:type="dxa"/>
            <w:vAlign w:val="center"/>
          </w:tcPr>
          <w:p w14:paraId="5BE5E87D" w14:textId="77777777" w:rsidR="00FD4D14" w:rsidRPr="00D16C39" w:rsidRDefault="00FD4D14" w:rsidP="00D1642C">
            <w:pPr>
              <w:snapToGrid w:val="0"/>
              <w:rPr>
                <w:sz w:val="16"/>
                <w:szCs w:val="16"/>
              </w:rPr>
            </w:pPr>
          </w:p>
        </w:tc>
        <w:tc>
          <w:tcPr>
            <w:tcW w:w="759" w:type="dxa"/>
            <w:vAlign w:val="center"/>
          </w:tcPr>
          <w:p w14:paraId="1E14F381" w14:textId="77777777" w:rsidR="00FD4D14" w:rsidRPr="00C405DC" w:rsidRDefault="00FD4D14" w:rsidP="00D1642C">
            <w:pPr>
              <w:snapToGrid w:val="0"/>
              <w:rPr>
                <w:sz w:val="16"/>
                <w:szCs w:val="16"/>
              </w:rPr>
            </w:pPr>
          </w:p>
        </w:tc>
        <w:tc>
          <w:tcPr>
            <w:tcW w:w="788" w:type="dxa"/>
            <w:vAlign w:val="center"/>
          </w:tcPr>
          <w:p w14:paraId="24CE6B84" w14:textId="77777777" w:rsidR="00FD4D14" w:rsidRPr="00C405DC" w:rsidRDefault="00FD4D14" w:rsidP="00D1642C">
            <w:pPr>
              <w:snapToGrid w:val="0"/>
              <w:rPr>
                <w:sz w:val="16"/>
                <w:szCs w:val="16"/>
              </w:rPr>
            </w:pPr>
          </w:p>
        </w:tc>
        <w:tc>
          <w:tcPr>
            <w:tcW w:w="842" w:type="dxa"/>
            <w:vAlign w:val="center"/>
          </w:tcPr>
          <w:p w14:paraId="1DFF5DA7" w14:textId="77777777" w:rsidR="00FD4D14" w:rsidRPr="00C405DC" w:rsidRDefault="00FD4D14" w:rsidP="00D1642C">
            <w:pPr>
              <w:snapToGrid w:val="0"/>
              <w:rPr>
                <w:sz w:val="16"/>
                <w:szCs w:val="16"/>
              </w:rPr>
            </w:pPr>
          </w:p>
        </w:tc>
      </w:tr>
      <w:tr w:rsidR="00FD4D14" w:rsidRPr="00C405DC" w14:paraId="67586334" w14:textId="77777777" w:rsidTr="00D1642C">
        <w:tc>
          <w:tcPr>
            <w:tcW w:w="1449" w:type="dxa"/>
            <w:vMerge/>
            <w:vAlign w:val="center"/>
          </w:tcPr>
          <w:p w14:paraId="0CFB8C8B" w14:textId="77777777" w:rsidR="00FD4D14" w:rsidRPr="00D16C39" w:rsidRDefault="00FD4D14" w:rsidP="00D1642C">
            <w:pPr>
              <w:snapToGrid w:val="0"/>
              <w:rPr>
                <w:b/>
                <w:sz w:val="16"/>
                <w:szCs w:val="16"/>
              </w:rPr>
            </w:pPr>
          </w:p>
        </w:tc>
        <w:tc>
          <w:tcPr>
            <w:tcW w:w="758" w:type="dxa"/>
            <w:vAlign w:val="center"/>
          </w:tcPr>
          <w:p w14:paraId="294B6878"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4CF3915E" w14:textId="77777777" w:rsidR="00FD4D14" w:rsidRPr="00D16C39" w:rsidRDefault="00FD4D14" w:rsidP="00D1642C">
            <w:pPr>
              <w:snapToGrid w:val="0"/>
              <w:rPr>
                <w:sz w:val="16"/>
                <w:szCs w:val="16"/>
              </w:rPr>
            </w:pPr>
          </w:p>
        </w:tc>
        <w:tc>
          <w:tcPr>
            <w:tcW w:w="963" w:type="dxa"/>
            <w:vAlign w:val="center"/>
          </w:tcPr>
          <w:p w14:paraId="371CB1D2" w14:textId="77777777" w:rsidR="00FD4D14" w:rsidRPr="00D16C39" w:rsidRDefault="00FD4D14" w:rsidP="00D1642C">
            <w:pPr>
              <w:snapToGrid w:val="0"/>
              <w:rPr>
                <w:sz w:val="16"/>
                <w:szCs w:val="16"/>
              </w:rPr>
            </w:pPr>
          </w:p>
        </w:tc>
        <w:tc>
          <w:tcPr>
            <w:tcW w:w="1100" w:type="dxa"/>
            <w:vAlign w:val="center"/>
          </w:tcPr>
          <w:p w14:paraId="62DE83A1" w14:textId="77777777" w:rsidR="00FD4D14" w:rsidRPr="00D16C39" w:rsidRDefault="00FD4D14" w:rsidP="00D1642C">
            <w:pPr>
              <w:snapToGrid w:val="0"/>
              <w:rPr>
                <w:sz w:val="16"/>
                <w:szCs w:val="16"/>
              </w:rPr>
            </w:pPr>
          </w:p>
        </w:tc>
        <w:tc>
          <w:tcPr>
            <w:tcW w:w="759" w:type="dxa"/>
            <w:vAlign w:val="center"/>
          </w:tcPr>
          <w:p w14:paraId="0D6C9620" w14:textId="77777777" w:rsidR="00FD4D14" w:rsidRPr="00D16C39" w:rsidRDefault="00FD4D14" w:rsidP="00D1642C">
            <w:pPr>
              <w:snapToGrid w:val="0"/>
              <w:rPr>
                <w:sz w:val="16"/>
                <w:szCs w:val="16"/>
              </w:rPr>
            </w:pPr>
          </w:p>
        </w:tc>
        <w:tc>
          <w:tcPr>
            <w:tcW w:w="759" w:type="dxa"/>
            <w:vAlign w:val="center"/>
          </w:tcPr>
          <w:p w14:paraId="19C80CEA" w14:textId="77777777" w:rsidR="00FD4D14" w:rsidRPr="00D16C39" w:rsidRDefault="00FD4D14" w:rsidP="00D1642C">
            <w:pPr>
              <w:snapToGrid w:val="0"/>
              <w:rPr>
                <w:sz w:val="16"/>
                <w:szCs w:val="16"/>
              </w:rPr>
            </w:pPr>
          </w:p>
        </w:tc>
        <w:tc>
          <w:tcPr>
            <w:tcW w:w="822" w:type="dxa"/>
            <w:vAlign w:val="center"/>
          </w:tcPr>
          <w:p w14:paraId="2AA424D5" w14:textId="77777777" w:rsidR="00FD4D14" w:rsidRPr="00D16C39" w:rsidRDefault="00FD4D14" w:rsidP="00D1642C">
            <w:pPr>
              <w:snapToGrid w:val="0"/>
              <w:rPr>
                <w:sz w:val="16"/>
                <w:szCs w:val="16"/>
              </w:rPr>
            </w:pPr>
          </w:p>
        </w:tc>
        <w:tc>
          <w:tcPr>
            <w:tcW w:w="759" w:type="dxa"/>
            <w:vAlign w:val="center"/>
          </w:tcPr>
          <w:p w14:paraId="7625BF37" w14:textId="77777777" w:rsidR="00FD4D14" w:rsidRPr="00C405DC" w:rsidRDefault="00FD4D14" w:rsidP="00D1642C">
            <w:pPr>
              <w:snapToGrid w:val="0"/>
              <w:rPr>
                <w:sz w:val="16"/>
                <w:szCs w:val="16"/>
              </w:rPr>
            </w:pPr>
          </w:p>
        </w:tc>
        <w:tc>
          <w:tcPr>
            <w:tcW w:w="788" w:type="dxa"/>
            <w:vAlign w:val="center"/>
          </w:tcPr>
          <w:p w14:paraId="212597E5" w14:textId="77777777" w:rsidR="00FD4D14" w:rsidRPr="00C405DC" w:rsidRDefault="00FD4D14" w:rsidP="00D1642C">
            <w:pPr>
              <w:snapToGrid w:val="0"/>
              <w:rPr>
                <w:sz w:val="16"/>
                <w:szCs w:val="16"/>
              </w:rPr>
            </w:pPr>
          </w:p>
        </w:tc>
        <w:tc>
          <w:tcPr>
            <w:tcW w:w="842" w:type="dxa"/>
            <w:vAlign w:val="center"/>
          </w:tcPr>
          <w:p w14:paraId="3A40E9DC" w14:textId="77777777" w:rsidR="00FD4D14" w:rsidRPr="00C405DC" w:rsidRDefault="00FD4D14" w:rsidP="00D1642C">
            <w:pPr>
              <w:snapToGrid w:val="0"/>
              <w:rPr>
                <w:sz w:val="16"/>
                <w:szCs w:val="16"/>
              </w:rPr>
            </w:pPr>
          </w:p>
        </w:tc>
      </w:tr>
      <w:tr w:rsidR="00FD4D14" w:rsidRPr="00C405DC" w14:paraId="45FCA5EE" w14:textId="77777777" w:rsidTr="00D1642C">
        <w:tc>
          <w:tcPr>
            <w:tcW w:w="1449" w:type="dxa"/>
            <w:vMerge/>
            <w:vAlign w:val="center"/>
          </w:tcPr>
          <w:p w14:paraId="44E2AA44" w14:textId="77777777" w:rsidR="00FD4D14" w:rsidRPr="00D16C39" w:rsidRDefault="00FD4D14" w:rsidP="00D1642C">
            <w:pPr>
              <w:snapToGrid w:val="0"/>
              <w:rPr>
                <w:b/>
                <w:sz w:val="16"/>
                <w:szCs w:val="16"/>
              </w:rPr>
            </w:pPr>
          </w:p>
        </w:tc>
        <w:tc>
          <w:tcPr>
            <w:tcW w:w="758" w:type="dxa"/>
            <w:vAlign w:val="center"/>
          </w:tcPr>
          <w:p w14:paraId="46AACD84"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9B207D" w14:textId="77777777" w:rsidR="00FD4D14" w:rsidRPr="00D16C39" w:rsidRDefault="00FD4D14" w:rsidP="00D1642C">
            <w:pPr>
              <w:snapToGrid w:val="0"/>
              <w:rPr>
                <w:sz w:val="16"/>
                <w:szCs w:val="16"/>
              </w:rPr>
            </w:pPr>
          </w:p>
        </w:tc>
        <w:tc>
          <w:tcPr>
            <w:tcW w:w="963" w:type="dxa"/>
            <w:vAlign w:val="center"/>
          </w:tcPr>
          <w:p w14:paraId="573A2597" w14:textId="77777777" w:rsidR="00FD4D14" w:rsidRPr="00D16C39" w:rsidRDefault="00FD4D14" w:rsidP="00D1642C">
            <w:pPr>
              <w:snapToGrid w:val="0"/>
              <w:rPr>
                <w:sz w:val="16"/>
                <w:szCs w:val="16"/>
              </w:rPr>
            </w:pPr>
          </w:p>
        </w:tc>
        <w:tc>
          <w:tcPr>
            <w:tcW w:w="1100" w:type="dxa"/>
            <w:vAlign w:val="center"/>
          </w:tcPr>
          <w:p w14:paraId="6CC0E4F3" w14:textId="77777777" w:rsidR="00FD4D14" w:rsidRPr="00D16C39" w:rsidRDefault="00FD4D14" w:rsidP="00D1642C">
            <w:pPr>
              <w:snapToGrid w:val="0"/>
              <w:rPr>
                <w:sz w:val="16"/>
                <w:szCs w:val="16"/>
              </w:rPr>
            </w:pPr>
          </w:p>
        </w:tc>
        <w:tc>
          <w:tcPr>
            <w:tcW w:w="759" w:type="dxa"/>
            <w:vAlign w:val="center"/>
          </w:tcPr>
          <w:p w14:paraId="3F1C28FA" w14:textId="77777777" w:rsidR="00FD4D14" w:rsidRPr="00D16C39" w:rsidRDefault="00FD4D14" w:rsidP="00D1642C">
            <w:pPr>
              <w:snapToGrid w:val="0"/>
              <w:rPr>
                <w:sz w:val="16"/>
                <w:szCs w:val="16"/>
              </w:rPr>
            </w:pPr>
          </w:p>
        </w:tc>
        <w:tc>
          <w:tcPr>
            <w:tcW w:w="759" w:type="dxa"/>
            <w:vAlign w:val="center"/>
          </w:tcPr>
          <w:p w14:paraId="365CCB79" w14:textId="77777777" w:rsidR="00FD4D14" w:rsidRPr="00D16C39" w:rsidRDefault="00FD4D14" w:rsidP="00D1642C">
            <w:pPr>
              <w:snapToGrid w:val="0"/>
              <w:rPr>
                <w:sz w:val="16"/>
                <w:szCs w:val="16"/>
              </w:rPr>
            </w:pPr>
          </w:p>
        </w:tc>
        <w:tc>
          <w:tcPr>
            <w:tcW w:w="822" w:type="dxa"/>
            <w:vAlign w:val="center"/>
          </w:tcPr>
          <w:p w14:paraId="20F6B3D4" w14:textId="77777777" w:rsidR="00FD4D14" w:rsidRPr="00D16C39" w:rsidRDefault="00FD4D14" w:rsidP="00D1642C">
            <w:pPr>
              <w:snapToGrid w:val="0"/>
              <w:rPr>
                <w:sz w:val="16"/>
                <w:szCs w:val="16"/>
              </w:rPr>
            </w:pPr>
          </w:p>
        </w:tc>
        <w:tc>
          <w:tcPr>
            <w:tcW w:w="759" w:type="dxa"/>
            <w:vAlign w:val="center"/>
          </w:tcPr>
          <w:p w14:paraId="335DA1CF" w14:textId="77777777" w:rsidR="00FD4D14" w:rsidRPr="00C405DC" w:rsidRDefault="00FD4D14" w:rsidP="00D1642C">
            <w:pPr>
              <w:snapToGrid w:val="0"/>
              <w:rPr>
                <w:sz w:val="16"/>
                <w:szCs w:val="16"/>
              </w:rPr>
            </w:pPr>
          </w:p>
        </w:tc>
        <w:tc>
          <w:tcPr>
            <w:tcW w:w="788" w:type="dxa"/>
            <w:vAlign w:val="center"/>
          </w:tcPr>
          <w:p w14:paraId="2A155B37" w14:textId="77777777" w:rsidR="00FD4D14" w:rsidRPr="00C405DC" w:rsidRDefault="00FD4D14" w:rsidP="00D1642C">
            <w:pPr>
              <w:snapToGrid w:val="0"/>
              <w:rPr>
                <w:sz w:val="16"/>
                <w:szCs w:val="16"/>
              </w:rPr>
            </w:pPr>
          </w:p>
        </w:tc>
        <w:tc>
          <w:tcPr>
            <w:tcW w:w="842" w:type="dxa"/>
            <w:vAlign w:val="center"/>
          </w:tcPr>
          <w:p w14:paraId="10591EBB" w14:textId="77777777" w:rsidR="00FD4D14" w:rsidRPr="00C405DC" w:rsidRDefault="00FD4D14" w:rsidP="00D1642C">
            <w:pPr>
              <w:snapToGrid w:val="0"/>
              <w:rPr>
                <w:sz w:val="16"/>
                <w:szCs w:val="16"/>
              </w:rPr>
            </w:pPr>
          </w:p>
        </w:tc>
      </w:tr>
      <w:tr w:rsidR="00FD4D14" w:rsidRPr="00C405DC" w14:paraId="41E1D3C6" w14:textId="77777777" w:rsidTr="00D1642C">
        <w:tc>
          <w:tcPr>
            <w:tcW w:w="1449" w:type="dxa"/>
            <w:vMerge w:val="restart"/>
            <w:vAlign w:val="center"/>
          </w:tcPr>
          <w:p w14:paraId="08766592" w14:textId="77777777" w:rsidR="00FD4D14" w:rsidRPr="00D16C39" w:rsidRDefault="00FD4D14" w:rsidP="00D1642C">
            <w:pPr>
              <w:snapToGrid w:val="0"/>
              <w:rPr>
                <w:sz w:val="16"/>
                <w:szCs w:val="16"/>
              </w:rPr>
            </w:pPr>
            <w:r w:rsidRPr="00D16C39">
              <w:rPr>
                <w:b/>
                <w:sz w:val="16"/>
                <w:szCs w:val="16"/>
              </w:rPr>
              <w:t>UL Average-UPT (Mbps)</w:t>
            </w:r>
          </w:p>
        </w:tc>
        <w:tc>
          <w:tcPr>
            <w:tcW w:w="758" w:type="dxa"/>
            <w:vAlign w:val="center"/>
          </w:tcPr>
          <w:p w14:paraId="412337CE"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7F20A24A" w14:textId="77777777" w:rsidR="00FD4D14" w:rsidRPr="00D16C39" w:rsidRDefault="00FD4D14" w:rsidP="00D1642C">
            <w:pPr>
              <w:snapToGrid w:val="0"/>
              <w:rPr>
                <w:sz w:val="16"/>
                <w:szCs w:val="16"/>
              </w:rPr>
            </w:pPr>
          </w:p>
        </w:tc>
        <w:tc>
          <w:tcPr>
            <w:tcW w:w="963" w:type="dxa"/>
            <w:vAlign w:val="center"/>
          </w:tcPr>
          <w:p w14:paraId="21FEE386" w14:textId="77777777" w:rsidR="00FD4D14" w:rsidRPr="00D16C39" w:rsidRDefault="00FD4D14" w:rsidP="00D1642C">
            <w:pPr>
              <w:snapToGrid w:val="0"/>
              <w:rPr>
                <w:sz w:val="16"/>
                <w:szCs w:val="16"/>
              </w:rPr>
            </w:pPr>
          </w:p>
        </w:tc>
        <w:tc>
          <w:tcPr>
            <w:tcW w:w="1100" w:type="dxa"/>
            <w:vAlign w:val="center"/>
          </w:tcPr>
          <w:p w14:paraId="4A6B6239" w14:textId="77777777" w:rsidR="00FD4D14" w:rsidRPr="00D16C39" w:rsidRDefault="00FD4D14" w:rsidP="00D1642C">
            <w:pPr>
              <w:snapToGrid w:val="0"/>
              <w:rPr>
                <w:sz w:val="16"/>
                <w:szCs w:val="16"/>
              </w:rPr>
            </w:pPr>
          </w:p>
        </w:tc>
        <w:tc>
          <w:tcPr>
            <w:tcW w:w="759" w:type="dxa"/>
            <w:vAlign w:val="center"/>
          </w:tcPr>
          <w:p w14:paraId="14A3F6AE" w14:textId="77777777" w:rsidR="00FD4D14" w:rsidRPr="00D16C39" w:rsidRDefault="00FD4D14" w:rsidP="00D1642C">
            <w:pPr>
              <w:snapToGrid w:val="0"/>
              <w:rPr>
                <w:sz w:val="16"/>
                <w:szCs w:val="16"/>
              </w:rPr>
            </w:pPr>
          </w:p>
        </w:tc>
        <w:tc>
          <w:tcPr>
            <w:tcW w:w="759" w:type="dxa"/>
            <w:vAlign w:val="center"/>
          </w:tcPr>
          <w:p w14:paraId="713B401C" w14:textId="77777777" w:rsidR="00FD4D14" w:rsidRPr="00D16C39" w:rsidRDefault="00FD4D14" w:rsidP="00D1642C">
            <w:pPr>
              <w:snapToGrid w:val="0"/>
              <w:rPr>
                <w:sz w:val="16"/>
                <w:szCs w:val="16"/>
              </w:rPr>
            </w:pPr>
          </w:p>
        </w:tc>
        <w:tc>
          <w:tcPr>
            <w:tcW w:w="822" w:type="dxa"/>
            <w:vAlign w:val="center"/>
          </w:tcPr>
          <w:p w14:paraId="09175648" w14:textId="77777777" w:rsidR="00FD4D14" w:rsidRPr="00D16C39" w:rsidRDefault="00FD4D14" w:rsidP="00D1642C">
            <w:pPr>
              <w:snapToGrid w:val="0"/>
              <w:rPr>
                <w:sz w:val="16"/>
                <w:szCs w:val="16"/>
              </w:rPr>
            </w:pPr>
          </w:p>
        </w:tc>
        <w:tc>
          <w:tcPr>
            <w:tcW w:w="759" w:type="dxa"/>
            <w:vAlign w:val="center"/>
          </w:tcPr>
          <w:p w14:paraId="5F55AF0B" w14:textId="77777777" w:rsidR="00FD4D14" w:rsidRPr="00C405DC" w:rsidRDefault="00FD4D14" w:rsidP="00D1642C">
            <w:pPr>
              <w:snapToGrid w:val="0"/>
              <w:rPr>
                <w:sz w:val="16"/>
                <w:szCs w:val="16"/>
              </w:rPr>
            </w:pPr>
          </w:p>
        </w:tc>
        <w:tc>
          <w:tcPr>
            <w:tcW w:w="788" w:type="dxa"/>
            <w:vAlign w:val="center"/>
          </w:tcPr>
          <w:p w14:paraId="75291D3F" w14:textId="77777777" w:rsidR="00FD4D14" w:rsidRPr="00C405DC" w:rsidRDefault="00FD4D14" w:rsidP="00D1642C">
            <w:pPr>
              <w:snapToGrid w:val="0"/>
              <w:rPr>
                <w:sz w:val="16"/>
                <w:szCs w:val="16"/>
              </w:rPr>
            </w:pPr>
          </w:p>
        </w:tc>
        <w:tc>
          <w:tcPr>
            <w:tcW w:w="842" w:type="dxa"/>
            <w:vAlign w:val="center"/>
          </w:tcPr>
          <w:p w14:paraId="4553FB70" w14:textId="77777777" w:rsidR="00FD4D14" w:rsidRPr="00C405DC" w:rsidRDefault="00FD4D14" w:rsidP="00D1642C">
            <w:pPr>
              <w:snapToGrid w:val="0"/>
              <w:rPr>
                <w:sz w:val="16"/>
                <w:szCs w:val="16"/>
              </w:rPr>
            </w:pPr>
          </w:p>
        </w:tc>
      </w:tr>
      <w:tr w:rsidR="00FD4D14" w:rsidRPr="00C405DC" w14:paraId="0256A271" w14:textId="77777777" w:rsidTr="00D1642C">
        <w:tc>
          <w:tcPr>
            <w:tcW w:w="1449" w:type="dxa"/>
            <w:vMerge/>
            <w:vAlign w:val="center"/>
          </w:tcPr>
          <w:p w14:paraId="0F8635D7" w14:textId="77777777" w:rsidR="00FD4D14" w:rsidRPr="00D16C39" w:rsidRDefault="00FD4D14" w:rsidP="00D1642C">
            <w:pPr>
              <w:snapToGrid w:val="0"/>
              <w:rPr>
                <w:b/>
                <w:sz w:val="16"/>
                <w:szCs w:val="16"/>
              </w:rPr>
            </w:pPr>
          </w:p>
        </w:tc>
        <w:tc>
          <w:tcPr>
            <w:tcW w:w="758" w:type="dxa"/>
            <w:vAlign w:val="center"/>
          </w:tcPr>
          <w:p w14:paraId="2ACC2397"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747E3151" w14:textId="77777777" w:rsidR="00FD4D14" w:rsidRPr="00D16C39" w:rsidRDefault="00FD4D14" w:rsidP="00D1642C">
            <w:pPr>
              <w:snapToGrid w:val="0"/>
              <w:rPr>
                <w:sz w:val="16"/>
                <w:szCs w:val="16"/>
              </w:rPr>
            </w:pPr>
          </w:p>
        </w:tc>
        <w:tc>
          <w:tcPr>
            <w:tcW w:w="963" w:type="dxa"/>
            <w:vAlign w:val="center"/>
          </w:tcPr>
          <w:p w14:paraId="2836EBFC" w14:textId="77777777" w:rsidR="00FD4D14" w:rsidRPr="00D16C39" w:rsidRDefault="00FD4D14" w:rsidP="00D1642C">
            <w:pPr>
              <w:snapToGrid w:val="0"/>
              <w:rPr>
                <w:sz w:val="16"/>
                <w:szCs w:val="16"/>
              </w:rPr>
            </w:pPr>
          </w:p>
        </w:tc>
        <w:tc>
          <w:tcPr>
            <w:tcW w:w="1100" w:type="dxa"/>
            <w:vAlign w:val="center"/>
          </w:tcPr>
          <w:p w14:paraId="5E07EA40" w14:textId="77777777" w:rsidR="00FD4D14" w:rsidRPr="00D16C39" w:rsidRDefault="00FD4D14" w:rsidP="00D1642C">
            <w:pPr>
              <w:snapToGrid w:val="0"/>
              <w:rPr>
                <w:sz w:val="16"/>
                <w:szCs w:val="16"/>
              </w:rPr>
            </w:pPr>
          </w:p>
        </w:tc>
        <w:tc>
          <w:tcPr>
            <w:tcW w:w="759" w:type="dxa"/>
            <w:vAlign w:val="center"/>
          </w:tcPr>
          <w:p w14:paraId="70B292EE" w14:textId="77777777" w:rsidR="00FD4D14" w:rsidRPr="00D16C39" w:rsidRDefault="00FD4D14" w:rsidP="00D1642C">
            <w:pPr>
              <w:snapToGrid w:val="0"/>
              <w:rPr>
                <w:sz w:val="16"/>
                <w:szCs w:val="16"/>
              </w:rPr>
            </w:pPr>
          </w:p>
        </w:tc>
        <w:tc>
          <w:tcPr>
            <w:tcW w:w="759" w:type="dxa"/>
            <w:vAlign w:val="center"/>
          </w:tcPr>
          <w:p w14:paraId="0DBBB411" w14:textId="77777777" w:rsidR="00FD4D14" w:rsidRPr="00D16C39" w:rsidRDefault="00FD4D14" w:rsidP="00D1642C">
            <w:pPr>
              <w:snapToGrid w:val="0"/>
              <w:rPr>
                <w:sz w:val="16"/>
                <w:szCs w:val="16"/>
              </w:rPr>
            </w:pPr>
          </w:p>
        </w:tc>
        <w:tc>
          <w:tcPr>
            <w:tcW w:w="822" w:type="dxa"/>
            <w:vAlign w:val="center"/>
          </w:tcPr>
          <w:p w14:paraId="74F7B089" w14:textId="77777777" w:rsidR="00FD4D14" w:rsidRPr="00D16C39" w:rsidRDefault="00FD4D14" w:rsidP="00D1642C">
            <w:pPr>
              <w:snapToGrid w:val="0"/>
              <w:rPr>
                <w:sz w:val="16"/>
                <w:szCs w:val="16"/>
              </w:rPr>
            </w:pPr>
          </w:p>
        </w:tc>
        <w:tc>
          <w:tcPr>
            <w:tcW w:w="759" w:type="dxa"/>
            <w:vAlign w:val="center"/>
          </w:tcPr>
          <w:p w14:paraId="5D3C7918" w14:textId="77777777" w:rsidR="00FD4D14" w:rsidRPr="00C405DC" w:rsidRDefault="00FD4D14" w:rsidP="00D1642C">
            <w:pPr>
              <w:snapToGrid w:val="0"/>
              <w:rPr>
                <w:sz w:val="16"/>
                <w:szCs w:val="16"/>
              </w:rPr>
            </w:pPr>
          </w:p>
        </w:tc>
        <w:tc>
          <w:tcPr>
            <w:tcW w:w="788" w:type="dxa"/>
            <w:vAlign w:val="center"/>
          </w:tcPr>
          <w:p w14:paraId="73FE7B56" w14:textId="77777777" w:rsidR="00FD4D14" w:rsidRPr="00C405DC" w:rsidRDefault="00FD4D14" w:rsidP="00D1642C">
            <w:pPr>
              <w:snapToGrid w:val="0"/>
              <w:rPr>
                <w:sz w:val="16"/>
                <w:szCs w:val="16"/>
              </w:rPr>
            </w:pPr>
          </w:p>
        </w:tc>
        <w:tc>
          <w:tcPr>
            <w:tcW w:w="842" w:type="dxa"/>
            <w:vAlign w:val="center"/>
          </w:tcPr>
          <w:p w14:paraId="04CE887C" w14:textId="77777777" w:rsidR="00FD4D14" w:rsidRPr="00C405DC" w:rsidRDefault="00FD4D14" w:rsidP="00D1642C">
            <w:pPr>
              <w:snapToGrid w:val="0"/>
              <w:rPr>
                <w:sz w:val="16"/>
                <w:szCs w:val="16"/>
              </w:rPr>
            </w:pPr>
          </w:p>
        </w:tc>
      </w:tr>
      <w:tr w:rsidR="00FD4D14" w:rsidRPr="00C405DC" w14:paraId="79403A5E" w14:textId="77777777" w:rsidTr="00D1642C">
        <w:tc>
          <w:tcPr>
            <w:tcW w:w="1449" w:type="dxa"/>
            <w:vMerge/>
            <w:vAlign w:val="center"/>
          </w:tcPr>
          <w:p w14:paraId="50A26EAA" w14:textId="77777777" w:rsidR="00FD4D14" w:rsidRPr="00D16C39" w:rsidRDefault="00FD4D14" w:rsidP="00D1642C">
            <w:pPr>
              <w:snapToGrid w:val="0"/>
              <w:rPr>
                <w:b/>
                <w:sz w:val="16"/>
                <w:szCs w:val="16"/>
              </w:rPr>
            </w:pPr>
          </w:p>
        </w:tc>
        <w:tc>
          <w:tcPr>
            <w:tcW w:w="758" w:type="dxa"/>
            <w:vAlign w:val="center"/>
          </w:tcPr>
          <w:p w14:paraId="027C50A6"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2E8F19" w14:textId="77777777" w:rsidR="00FD4D14" w:rsidRPr="00D16C39" w:rsidRDefault="00FD4D14" w:rsidP="00D1642C">
            <w:pPr>
              <w:snapToGrid w:val="0"/>
              <w:rPr>
                <w:sz w:val="16"/>
                <w:szCs w:val="16"/>
              </w:rPr>
            </w:pPr>
          </w:p>
        </w:tc>
        <w:tc>
          <w:tcPr>
            <w:tcW w:w="963" w:type="dxa"/>
            <w:vAlign w:val="center"/>
          </w:tcPr>
          <w:p w14:paraId="7334A506" w14:textId="77777777" w:rsidR="00FD4D14" w:rsidRPr="00D16C39" w:rsidRDefault="00FD4D14" w:rsidP="00D1642C">
            <w:pPr>
              <w:snapToGrid w:val="0"/>
              <w:rPr>
                <w:sz w:val="16"/>
                <w:szCs w:val="16"/>
              </w:rPr>
            </w:pPr>
          </w:p>
        </w:tc>
        <w:tc>
          <w:tcPr>
            <w:tcW w:w="1100" w:type="dxa"/>
            <w:vAlign w:val="center"/>
          </w:tcPr>
          <w:p w14:paraId="45ABBA29" w14:textId="77777777" w:rsidR="00FD4D14" w:rsidRPr="00D16C39" w:rsidRDefault="00FD4D14" w:rsidP="00D1642C">
            <w:pPr>
              <w:snapToGrid w:val="0"/>
              <w:rPr>
                <w:sz w:val="16"/>
                <w:szCs w:val="16"/>
              </w:rPr>
            </w:pPr>
          </w:p>
        </w:tc>
        <w:tc>
          <w:tcPr>
            <w:tcW w:w="759" w:type="dxa"/>
            <w:vAlign w:val="center"/>
          </w:tcPr>
          <w:p w14:paraId="68118EC9" w14:textId="77777777" w:rsidR="00FD4D14" w:rsidRPr="00D16C39" w:rsidRDefault="00FD4D14" w:rsidP="00D1642C">
            <w:pPr>
              <w:snapToGrid w:val="0"/>
              <w:rPr>
                <w:sz w:val="16"/>
                <w:szCs w:val="16"/>
              </w:rPr>
            </w:pPr>
          </w:p>
        </w:tc>
        <w:tc>
          <w:tcPr>
            <w:tcW w:w="759" w:type="dxa"/>
            <w:vAlign w:val="center"/>
          </w:tcPr>
          <w:p w14:paraId="049F9156" w14:textId="77777777" w:rsidR="00FD4D14" w:rsidRPr="00D16C39" w:rsidRDefault="00FD4D14" w:rsidP="00D1642C">
            <w:pPr>
              <w:snapToGrid w:val="0"/>
              <w:rPr>
                <w:sz w:val="16"/>
                <w:szCs w:val="16"/>
              </w:rPr>
            </w:pPr>
          </w:p>
        </w:tc>
        <w:tc>
          <w:tcPr>
            <w:tcW w:w="822" w:type="dxa"/>
            <w:vAlign w:val="center"/>
          </w:tcPr>
          <w:p w14:paraId="78973B53" w14:textId="77777777" w:rsidR="00FD4D14" w:rsidRPr="00D16C39" w:rsidRDefault="00FD4D14" w:rsidP="00D1642C">
            <w:pPr>
              <w:snapToGrid w:val="0"/>
              <w:rPr>
                <w:sz w:val="16"/>
                <w:szCs w:val="16"/>
              </w:rPr>
            </w:pPr>
          </w:p>
        </w:tc>
        <w:tc>
          <w:tcPr>
            <w:tcW w:w="759" w:type="dxa"/>
            <w:vAlign w:val="center"/>
          </w:tcPr>
          <w:p w14:paraId="5CCBCA00" w14:textId="77777777" w:rsidR="00FD4D14" w:rsidRPr="00C405DC" w:rsidRDefault="00FD4D14" w:rsidP="00D1642C">
            <w:pPr>
              <w:snapToGrid w:val="0"/>
              <w:rPr>
                <w:sz w:val="16"/>
                <w:szCs w:val="16"/>
              </w:rPr>
            </w:pPr>
          </w:p>
        </w:tc>
        <w:tc>
          <w:tcPr>
            <w:tcW w:w="788" w:type="dxa"/>
            <w:vAlign w:val="center"/>
          </w:tcPr>
          <w:p w14:paraId="11113CBE" w14:textId="77777777" w:rsidR="00FD4D14" w:rsidRPr="00C405DC" w:rsidRDefault="00FD4D14" w:rsidP="00D1642C">
            <w:pPr>
              <w:snapToGrid w:val="0"/>
              <w:rPr>
                <w:sz w:val="16"/>
                <w:szCs w:val="16"/>
              </w:rPr>
            </w:pPr>
          </w:p>
        </w:tc>
        <w:tc>
          <w:tcPr>
            <w:tcW w:w="842" w:type="dxa"/>
            <w:vAlign w:val="center"/>
          </w:tcPr>
          <w:p w14:paraId="5D53F739" w14:textId="77777777" w:rsidR="00FD4D14" w:rsidRPr="00C405DC" w:rsidRDefault="00FD4D14" w:rsidP="00D1642C">
            <w:pPr>
              <w:snapToGrid w:val="0"/>
              <w:rPr>
                <w:sz w:val="16"/>
                <w:szCs w:val="16"/>
              </w:rPr>
            </w:pPr>
          </w:p>
        </w:tc>
      </w:tr>
      <w:tr w:rsidR="00FD4D14" w:rsidRPr="00C405DC" w14:paraId="55207624" w14:textId="77777777" w:rsidTr="00D1642C">
        <w:tc>
          <w:tcPr>
            <w:tcW w:w="1449" w:type="dxa"/>
            <w:vMerge w:val="restart"/>
            <w:vAlign w:val="center"/>
          </w:tcPr>
          <w:p w14:paraId="300C213C" w14:textId="77777777" w:rsidR="00FD4D14" w:rsidRPr="00D16C39" w:rsidRDefault="00FD4D14" w:rsidP="00D1642C">
            <w:pPr>
              <w:snapToGrid w:val="0"/>
              <w:rPr>
                <w:b/>
                <w:sz w:val="16"/>
                <w:szCs w:val="16"/>
              </w:rPr>
            </w:pPr>
            <w:r w:rsidRPr="00D16C39">
              <w:rPr>
                <w:b/>
                <w:sz w:val="16"/>
                <w:szCs w:val="16"/>
              </w:rPr>
              <w:t>DL Packet-Latency CDF (ms)</w:t>
            </w:r>
          </w:p>
        </w:tc>
        <w:tc>
          <w:tcPr>
            <w:tcW w:w="758" w:type="dxa"/>
            <w:vAlign w:val="center"/>
          </w:tcPr>
          <w:p w14:paraId="5C63C2A7"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7A2F61EC" w14:textId="77777777" w:rsidR="00FD4D14" w:rsidRPr="00D16C39" w:rsidRDefault="00FD4D14" w:rsidP="00D1642C">
            <w:pPr>
              <w:snapToGrid w:val="0"/>
              <w:rPr>
                <w:sz w:val="16"/>
                <w:szCs w:val="16"/>
              </w:rPr>
            </w:pPr>
          </w:p>
        </w:tc>
        <w:tc>
          <w:tcPr>
            <w:tcW w:w="963" w:type="dxa"/>
            <w:vAlign w:val="center"/>
          </w:tcPr>
          <w:p w14:paraId="06CC9219" w14:textId="77777777" w:rsidR="00FD4D14" w:rsidRPr="00D16C39" w:rsidRDefault="00FD4D14" w:rsidP="00D1642C">
            <w:pPr>
              <w:snapToGrid w:val="0"/>
              <w:rPr>
                <w:sz w:val="16"/>
                <w:szCs w:val="16"/>
              </w:rPr>
            </w:pPr>
          </w:p>
        </w:tc>
        <w:tc>
          <w:tcPr>
            <w:tcW w:w="1100" w:type="dxa"/>
            <w:vAlign w:val="center"/>
          </w:tcPr>
          <w:p w14:paraId="710D8A31" w14:textId="77777777" w:rsidR="00FD4D14" w:rsidRPr="00D16C39" w:rsidRDefault="00FD4D14" w:rsidP="00D1642C">
            <w:pPr>
              <w:snapToGrid w:val="0"/>
              <w:rPr>
                <w:sz w:val="16"/>
                <w:szCs w:val="16"/>
              </w:rPr>
            </w:pPr>
          </w:p>
        </w:tc>
        <w:tc>
          <w:tcPr>
            <w:tcW w:w="759" w:type="dxa"/>
            <w:vAlign w:val="center"/>
          </w:tcPr>
          <w:p w14:paraId="2F7B7416" w14:textId="77777777" w:rsidR="00FD4D14" w:rsidRPr="00D16C39" w:rsidRDefault="00FD4D14" w:rsidP="00D1642C">
            <w:pPr>
              <w:snapToGrid w:val="0"/>
              <w:rPr>
                <w:sz w:val="16"/>
                <w:szCs w:val="16"/>
              </w:rPr>
            </w:pPr>
          </w:p>
        </w:tc>
        <w:tc>
          <w:tcPr>
            <w:tcW w:w="759" w:type="dxa"/>
            <w:vAlign w:val="center"/>
          </w:tcPr>
          <w:p w14:paraId="2E213441" w14:textId="77777777" w:rsidR="00FD4D14" w:rsidRPr="00D16C39" w:rsidRDefault="00FD4D14" w:rsidP="00D1642C">
            <w:pPr>
              <w:snapToGrid w:val="0"/>
              <w:rPr>
                <w:sz w:val="16"/>
                <w:szCs w:val="16"/>
              </w:rPr>
            </w:pPr>
          </w:p>
        </w:tc>
        <w:tc>
          <w:tcPr>
            <w:tcW w:w="822" w:type="dxa"/>
            <w:vAlign w:val="center"/>
          </w:tcPr>
          <w:p w14:paraId="4ADE674C" w14:textId="77777777" w:rsidR="00FD4D14" w:rsidRPr="00D16C39" w:rsidRDefault="00FD4D14" w:rsidP="00D1642C">
            <w:pPr>
              <w:snapToGrid w:val="0"/>
              <w:rPr>
                <w:sz w:val="16"/>
                <w:szCs w:val="16"/>
              </w:rPr>
            </w:pPr>
          </w:p>
        </w:tc>
        <w:tc>
          <w:tcPr>
            <w:tcW w:w="759" w:type="dxa"/>
            <w:vAlign w:val="center"/>
          </w:tcPr>
          <w:p w14:paraId="512DA59A" w14:textId="77777777" w:rsidR="00FD4D14" w:rsidRPr="00C405DC" w:rsidRDefault="00FD4D14" w:rsidP="00D1642C">
            <w:pPr>
              <w:snapToGrid w:val="0"/>
              <w:rPr>
                <w:sz w:val="16"/>
                <w:szCs w:val="16"/>
              </w:rPr>
            </w:pPr>
          </w:p>
        </w:tc>
        <w:tc>
          <w:tcPr>
            <w:tcW w:w="788" w:type="dxa"/>
            <w:vAlign w:val="center"/>
          </w:tcPr>
          <w:p w14:paraId="5F36DA5D" w14:textId="77777777" w:rsidR="00FD4D14" w:rsidRPr="00C405DC" w:rsidRDefault="00FD4D14" w:rsidP="00D1642C">
            <w:pPr>
              <w:snapToGrid w:val="0"/>
              <w:rPr>
                <w:sz w:val="16"/>
                <w:szCs w:val="16"/>
              </w:rPr>
            </w:pPr>
          </w:p>
        </w:tc>
        <w:tc>
          <w:tcPr>
            <w:tcW w:w="842" w:type="dxa"/>
            <w:vAlign w:val="center"/>
          </w:tcPr>
          <w:p w14:paraId="5663FE52" w14:textId="77777777" w:rsidR="00FD4D14" w:rsidRPr="00C405DC" w:rsidRDefault="00FD4D14" w:rsidP="00D1642C">
            <w:pPr>
              <w:snapToGrid w:val="0"/>
              <w:rPr>
                <w:sz w:val="16"/>
                <w:szCs w:val="16"/>
              </w:rPr>
            </w:pPr>
          </w:p>
        </w:tc>
      </w:tr>
      <w:tr w:rsidR="00FD4D14" w:rsidRPr="00C405DC" w14:paraId="3DD3AD91" w14:textId="77777777" w:rsidTr="00D1642C">
        <w:tc>
          <w:tcPr>
            <w:tcW w:w="1449" w:type="dxa"/>
            <w:vMerge/>
            <w:vAlign w:val="center"/>
          </w:tcPr>
          <w:p w14:paraId="59612190" w14:textId="77777777" w:rsidR="00FD4D14" w:rsidRPr="00D16C39" w:rsidRDefault="00FD4D14" w:rsidP="00D1642C">
            <w:pPr>
              <w:snapToGrid w:val="0"/>
              <w:rPr>
                <w:b/>
                <w:sz w:val="16"/>
                <w:szCs w:val="16"/>
              </w:rPr>
            </w:pPr>
          </w:p>
        </w:tc>
        <w:tc>
          <w:tcPr>
            <w:tcW w:w="758" w:type="dxa"/>
            <w:vAlign w:val="center"/>
          </w:tcPr>
          <w:p w14:paraId="7E516D05"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14D0659C" w14:textId="77777777" w:rsidR="00FD4D14" w:rsidRPr="00D16C39" w:rsidRDefault="00FD4D14" w:rsidP="00D1642C">
            <w:pPr>
              <w:snapToGrid w:val="0"/>
              <w:rPr>
                <w:sz w:val="16"/>
                <w:szCs w:val="16"/>
              </w:rPr>
            </w:pPr>
          </w:p>
        </w:tc>
        <w:tc>
          <w:tcPr>
            <w:tcW w:w="963" w:type="dxa"/>
            <w:vAlign w:val="center"/>
          </w:tcPr>
          <w:p w14:paraId="19D6D0D7" w14:textId="77777777" w:rsidR="00FD4D14" w:rsidRPr="00D16C39" w:rsidRDefault="00FD4D14" w:rsidP="00D1642C">
            <w:pPr>
              <w:snapToGrid w:val="0"/>
              <w:rPr>
                <w:sz w:val="16"/>
                <w:szCs w:val="16"/>
              </w:rPr>
            </w:pPr>
          </w:p>
        </w:tc>
        <w:tc>
          <w:tcPr>
            <w:tcW w:w="1100" w:type="dxa"/>
            <w:vAlign w:val="center"/>
          </w:tcPr>
          <w:p w14:paraId="6116804D" w14:textId="77777777" w:rsidR="00FD4D14" w:rsidRPr="00D16C39" w:rsidRDefault="00FD4D14" w:rsidP="00D1642C">
            <w:pPr>
              <w:snapToGrid w:val="0"/>
              <w:rPr>
                <w:sz w:val="16"/>
                <w:szCs w:val="16"/>
              </w:rPr>
            </w:pPr>
          </w:p>
        </w:tc>
        <w:tc>
          <w:tcPr>
            <w:tcW w:w="759" w:type="dxa"/>
            <w:vAlign w:val="center"/>
          </w:tcPr>
          <w:p w14:paraId="3744ECA7" w14:textId="77777777" w:rsidR="00FD4D14" w:rsidRPr="00D16C39" w:rsidRDefault="00FD4D14" w:rsidP="00D1642C">
            <w:pPr>
              <w:snapToGrid w:val="0"/>
              <w:rPr>
                <w:sz w:val="16"/>
                <w:szCs w:val="16"/>
              </w:rPr>
            </w:pPr>
          </w:p>
        </w:tc>
        <w:tc>
          <w:tcPr>
            <w:tcW w:w="759" w:type="dxa"/>
            <w:vAlign w:val="center"/>
          </w:tcPr>
          <w:p w14:paraId="6A37A4F9" w14:textId="77777777" w:rsidR="00FD4D14" w:rsidRPr="00D16C39" w:rsidRDefault="00FD4D14" w:rsidP="00D1642C">
            <w:pPr>
              <w:snapToGrid w:val="0"/>
              <w:rPr>
                <w:sz w:val="16"/>
                <w:szCs w:val="16"/>
              </w:rPr>
            </w:pPr>
          </w:p>
        </w:tc>
        <w:tc>
          <w:tcPr>
            <w:tcW w:w="822" w:type="dxa"/>
            <w:vAlign w:val="center"/>
          </w:tcPr>
          <w:p w14:paraId="73C0CA48" w14:textId="77777777" w:rsidR="00FD4D14" w:rsidRPr="00D16C39" w:rsidRDefault="00FD4D14" w:rsidP="00D1642C">
            <w:pPr>
              <w:snapToGrid w:val="0"/>
              <w:rPr>
                <w:sz w:val="16"/>
                <w:szCs w:val="16"/>
              </w:rPr>
            </w:pPr>
          </w:p>
        </w:tc>
        <w:tc>
          <w:tcPr>
            <w:tcW w:w="759" w:type="dxa"/>
            <w:vAlign w:val="center"/>
          </w:tcPr>
          <w:p w14:paraId="461D2697" w14:textId="77777777" w:rsidR="00FD4D14" w:rsidRPr="00C405DC" w:rsidRDefault="00FD4D14" w:rsidP="00D1642C">
            <w:pPr>
              <w:snapToGrid w:val="0"/>
              <w:rPr>
                <w:sz w:val="16"/>
                <w:szCs w:val="16"/>
              </w:rPr>
            </w:pPr>
          </w:p>
        </w:tc>
        <w:tc>
          <w:tcPr>
            <w:tcW w:w="788" w:type="dxa"/>
            <w:vAlign w:val="center"/>
          </w:tcPr>
          <w:p w14:paraId="675E4133" w14:textId="77777777" w:rsidR="00FD4D14" w:rsidRPr="00C405DC" w:rsidRDefault="00FD4D14" w:rsidP="00D1642C">
            <w:pPr>
              <w:snapToGrid w:val="0"/>
              <w:rPr>
                <w:sz w:val="16"/>
                <w:szCs w:val="16"/>
              </w:rPr>
            </w:pPr>
          </w:p>
        </w:tc>
        <w:tc>
          <w:tcPr>
            <w:tcW w:w="842" w:type="dxa"/>
            <w:vAlign w:val="center"/>
          </w:tcPr>
          <w:p w14:paraId="25F83345" w14:textId="77777777" w:rsidR="00FD4D14" w:rsidRPr="00C405DC" w:rsidRDefault="00FD4D14" w:rsidP="00D1642C">
            <w:pPr>
              <w:snapToGrid w:val="0"/>
              <w:rPr>
                <w:sz w:val="16"/>
                <w:szCs w:val="16"/>
              </w:rPr>
            </w:pPr>
          </w:p>
        </w:tc>
      </w:tr>
      <w:tr w:rsidR="00FD4D14" w:rsidRPr="00C405DC" w14:paraId="46AFC947" w14:textId="77777777" w:rsidTr="00D1642C">
        <w:tc>
          <w:tcPr>
            <w:tcW w:w="1449" w:type="dxa"/>
            <w:vMerge/>
            <w:vAlign w:val="center"/>
          </w:tcPr>
          <w:p w14:paraId="7CB662CC" w14:textId="77777777" w:rsidR="00FD4D14" w:rsidRPr="00D16C39" w:rsidRDefault="00FD4D14" w:rsidP="00D1642C">
            <w:pPr>
              <w:snapToGrid w:val="0"/>
              <w:rPr>
                <w:b/>
                <w:sz w:val="16"/>
                <w:szCs w:val="16"/>
              </w:rPr>
            </w:pPr>
          </w:p>
        </w:tc>
        <w:tc>
          <w:tcPr>
            <w:tcW w:w="758" w:type="dxa"/>
            <w:vAlign w:val="center"/>
          </w:tcPr>
          <w:p w14:paraId="7BF9251E"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011D73A" w14:textId="77777777" w:rsidR="00FD4D14" w:rsidRPr="00D16C39" w:rsidRDefault="00FD4D14" w:rsidP="00D1642C">
            <w:pPr>
              <w:snapToGrid w:val="0"/>
              <w:rPr>
                <w:sz w:val="16"/>
                <w:szCs w:val="16"/>
              </w:rPr>
            </w:pPr>
          </w:p>
        </w:tc>
        <w:tc>
          <w:tcPr>
            <w:tcW w:w="963" w:type="dxa"/>
            <w:vAlign w:val="center"/>
          </w:tcPr>
          <w:p w14:paraId="677A9220" w14:textId="77777777" w:rsidR="00FD4D14" w:rsidRPr="00D16C39" w:rsidRDefault="00FD4D14" w:rsidP="00D1642C">
            <w:pPr>
              <w:snapToGrid w:val="0"/>
              <w:rPr>
                <w:sz w:val="16"/>
                <w:szCs w:val="16"/>
              </w:rPr>
            </w:pPr>
          </w:p>
        </w:tc>
        <w:tc>
          <w:tcPr>
            <w:tcW w:w="1100" w:type="dxa"/>
            <w:vAlign w:val="center"/>
          </w:tcPr>
          <w:p w14:paraId="6444CF75" w14:textId="77777777" w:rsidR="00FD4D14" w:rsidRPr="00D16C39" w:rsidRDefault="00FD4D14" w:rsidP="00D1642C">
            <w:pPr>
              <w:snapToGrid w:val="0"/>
              <w:rPr>
                <w:sz w:val="16"/>
                <w:szCs w:val="16"/>
              </w:rPr>
            </w:pPr>
          </w:p>
        </w:tc>
        <w:tc>
          <w:tcPr>
            <w:tcW w:w="759" w:type="dxa"/>
            <w:vAlign w:val="center"/>
          </w:tcPr>
          <w:p w14:paraId="3ED7A2AE" w14:textId="77777777" w:rsidR="00FD4D14" w:rsidRPr="00D16C39" w:rsidRDefault="00FD4D14" w:rsidP="00D1642C">
            <w:pPr>
              <w:snapToGrid w:val="0"/>
              <w:rPr>
                <w:sz w:val="16"/>
                <w:szCs w:val="16"/>
              </w:rPr>
            </w:pPr>
          </w:p>
        </w:tc>
        <w:tc>
          <w:tcPr>
            <w:tcW w:w="759" w:type="dxa"/>
            <w:vAlign w:val="center"/>
          </w:tcPr>
          <w:p w14:paraId="7188CB9E" w14:textId="77777777" w:rsidR="00FD4D14" w:rsidRPr="00D16C39" w:rsidRDefault="00FD4D14" w:rsidP="00D1642C">
            <w:pPr>
              <w:snapToGrid w:val="0"/>
              <w:rPr>
                <w:sz w:val="16"/>
                <w:szCs w:val="16"/>
              </w:rPr>
            </w:pPr>
          </w:p>
        </w:tc>
        <w:tc>
          <w:tcPr>
            <w:tcW w:w="822" w:type="dxa"/>
            <w:vAlign w:val="center"/>
          </w:tcPr>
          <w:p w14:paraId="27F86782" w14:textId="77777777" w:rsidR="00FD4D14" w:rsidRPr="00D16C39" w:rsidRDefault="00FD4D14" w:rsidP="00D1642C">
            <w:pPr>
              <w:snapToGrid w:val="0"/>
              <w:rPr>
                <w:sz w:val="16"/>
                <w:szCs w:val="16"/>
              </w:rPr>
            </w:pPr>
          </w:p>
        </w:tc>
        <w:tc>
          <w:tcPr>
            <w:tcW w:w="759" w:type="dxa"/>
            <w:vAlign w:val="center"/>
          </w:tcPr>
          <w:p w14:paraId="7FA7AA7C" w14:textId="77777777" w:rsidR="00FD4D14" w:rsidRPr="00C405DC" w:rsidRDefault="00FD4D14" w:rsidP="00D1642C">
            <w:pPr>
              <w:snapToGrid w:val="0"/>
              <w:rPr>
                <w:sz w:val="16"/>
                <w:szCs w:val="16"/>
              </w:rPr>
            </w:pPr>
          </w:p>
        </w:tc>
        <w:tc>
          <w:tcPr>
            <w:tcW w:w="788" w:type="dxa"/>
            <w:vAlign w:val="center"/>
          </w:tcPr>
          <w:p w14:paraId="5E444318" w14:textId="77777777" w:rsidR="00FD4D14" w:rsidRPr="00C405DC" w:rsidRDefault="00FD4D14" w:rsidP="00D1642C">
            <w:pPr>
              <w:snapToGrid w:val="0"/>
              <w:rPr>
                <w:sz w:val="16"/>
                <w:szCs w:val="16"/>
              </w:rPr>
            </w:pPr>
          </w:p>
        </w:tc>
        <w:tc>
          <w:tcPr>
            <w:tcW w:w="842" w:type="dxa"/>
            <w:vAlign w:val="center"/>
          </w:tcPr>
          <w:p w14:paraId="7BCEC6DB" w14:textId="77777777" w:rsidR="00FD4D14" w:rsidRPr="00C405DC" w:rsidRDefault="00FD4D14" w:rsidP="00D1642C">
            <w:pPr>
              <w:snapToGrid w:val="0"/>
              <w:rPr>
                <w:sz w:val="16"/>
                <w:szCs w:val="16"/>
              </w:rPr>
            </w:pPr>
          </w:p>
        </w:tc>
      </w:tr>
      <w:tr w:rsidR="00FD4D14" w:rsidRPr="00C405DC" w14:paraId="0B0EAA54" w14:textId="77777777" w:rsidTr="00D1642C">
        <w:tc>
          <w:tcPr>
            <w:tcW w:w="1449" w:type="dxa"/>
            <w:vMerge w:val="restart"/>
            <w:vAlign w:val="center"/>
          </w:tcPr>
          <w:p w14:paraId="60C97D3C" w14:textId="77777777" w:rsidR="00FD4D14" w:rsidRPr="00D16C39" w:rsidRDefault="00FD4D14" w:rsidP="00D1642C">
            <w:pPr>
              <w:snapToGrid w:val="0"/>
              <w:rPr>
                <w:b/>
                <w:sz w:val="16"/>
                <w:szCs w:val="16"/>
              </w:rPr>
            </w:pPr>
            <w:r w:rsidRPr="00D16C39">
              <w:rPr>
                <w:b/>
                <w:sz w:val="16"/>
                <w:szCs w:val="16"/>
              </w:rPr>
              <w:t>UL Packet-Latency CDF (ms)</w:t>
            </w:r>
          </w:p>
        </w:tc>
        <w:tc>
          <w:tcPr>
            <w:tcW w:w="758" w:type="dxa"/>
            <w:vAlign w:val="center"/>
          </w:tcPr>
          <w:p w14:paraId="2CD65BD6"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368DEFF1" w14:textId="77777777" w:rsidR="00FD4D14" w:rsidRPr="00D16C39" w:rsidRDefault="00FD4D14" w:rsidP="00D1642C">
            <w:pPr>
              <w:snapToGrid w:val="0"/>
              <w:rPr>
                <w:sz w:val="16"/>
                <w:szCs w:val="16"/>
              </w:rPr>
            </w:pPr>
          </w:p>
        </w:tc>
        <w:tc>
          <w:tcPr>
            <w:tcW w:w="963" w:type="dxa"/>
            <w:vAlign w:val="center"/>
          </w:tcPr>
          <w:p w14:paraId="7E3ACA29" w14:textId="77777777" w:rsidR="00FD4D14" w:rsidRPr="00D16C39" w:rsidRDefault="00FD4D14" w:rsidP="00D1642C">
            <w:pPr>
              <w:snapToGrid w:val="0"/>
              <w:rPr>
                <w:sz w:val="16"/>
                <w:szCs w:val="16"/>
              </w:rPr>
            </w:pPr>
          </w:p>
        </w:tc>
        <w:tc>
          <w:tcPr>
            <w:tcW w:w="1100" w:type="dxa"/>
            <w:vAlign w:val="center"/>
          </w:tcPr>
          <w:p w14:paraId="306A9064" w14:textId="77777777" w:rsidR="00FD4D14" w:rsidRPr="00D16C39" w:rsidRDefault="00FD4D14" w:rsidP="00D1642C">
            <w:pPr>
              <w:snapToGrid w:val="0"/>
              <w:rPr>
                <w:sz w:val="16"/>
                <w:szCs w:val="16"/>
              </w:rPr>
            </w:pPr>
          </w:p>
        </w:tc>
        <w:tc>
          <w:tcPr>
            <w:tcW w:w="759" w:type="dxa"/>
            <w:vAlign w:val="center"/>
          </w:tcPr>
          <w:p w14:paraId="03320BCC" w14:textId="77777777" w:rsidR="00FD4D14" w:rsidRPr="00D16C39" w:rsidRDefault="00FD4D14" w:rsidP="00D1642C">
            <w:pPr>
              <w:snapToGrid w:val="0"/>
              <w:rPr>
                <w:sz w:val="16"/>
                <w:szCs w:val="16"/>
              </w:rPr>
            </w:pPr>
          </w:p>
        </w:tc>
        <w:tc>
          <w:tcPr>
            <w:tcW w:w="759" w:type="dxa"/>
            <w:vAlign w:val="center"/>
          </w:tcPr>
          <w:p w14:paraId="31FB3ED1" w14:textId="77777777" w:rsidR="00FD4D14" w:rsidRPr="00D16C39" w:rsidRDefault="00FD4D14" w:rsidP="00D1642C">
            <w:pPr>
              <w:snapToGrid w:val="0"/>
              <w:rPr>
                <w:sz w:val="16"/>
                <w:szCs w:val="16"/>
              </w:rPr>
            </w:pPr>
          </w:p>
        </w:tc>
        <w:tc>
          <w:tcPr>
            <w:tcW w:w="822" w:type="dxa"/>
            <w:vAlign w:val="center"/>
          </w:tcPr>
          <w:p w14:paraId="0EA5AA21" w14:textId="77777777" w:rsidR="00FD4D14" w:rsidRPr="00D16C39" w:rsidRDefault="00FD4D14" w:rsidP="00D1642C">
            <w:pPr>
              <w:snapToGrid w:val="0"/>
              <w:rPr>
                <w:sz w:val="16"/>
                <w:szCs w:val="16"/>
              </w:rPr>
            </w:pPr>
          </w:p>
        </w:tc>
        <w:tc>
          <w:tcPr>
            <w:tcW w:w="759" w:type="dxa"/>
            <w:vAlign w:val="center"/>
          </w:tcPr>
          <w:p w14:paraId="047C6213" w14:textId="77777777" w:rsidR="00FD4D14" w:rsidRPr="00C405DC" w:rsidRDefault="00FD4D14" w:rsidP="00D1642C">
            <w:pPr>
              <w:snapToGrid w:val="0"/>
              <w:rPr>
                <w:sz w:val="16"/>
                <w:szCs w:val="16"/>
              </w:rPr>
            </w:pPr>
          </w:p>
        </w:tc>
        <w:tc>
          <w:tcPr>
            <w:tcW w:w="788" w:type="dxa"/>
            <w:vAlign w:val="center"/>
          </w:tcPr>
          <w:p w14:paraId="32CB1B37" w14:textId="77777777" w:rsidR="00FD4D14" w:rsidRPr="00C405DC" w:rsidRDefault="00FD4D14" w:rsidP="00D1642C">
            <w:pPr>
              <w:snapToGrid w:val="0"/>
              <w:rPr>
                <w:sz w:val="16"/>
                <w:szCs w:val="16"/>
              </w:rPr>
            </w:pPr>
          </w:p>
        </w:tc>
        <w:tc>
          <w:tcPr>
            <w:tcW w:w="842" w:type="dxa"/>
            <w:vAlign w:val="center"/>
          </w:tcPr>
          <w:p w14:paraId="34DFDC2E" w14:textId="77777777" w:rsidR="00FD4D14" w:rsidRPr="00C405DC" w:rsidRDefault="00FD4D14" w:rsidP="00D1642C">
            <w:pPr>
              <w:snapToGrid w:val="0"/>
              <w:rPr>
                <w:sz w:val="16"/>
                <w:szCs w:val="16"/>
              </w:rPr>
            </w:pPr>
          </w:p>
        </w:tc>
      </w:tr>
      <w:tr w:rsidR="00FD4D14" w:rsidRPr="00C405DC" w14:paraId="14FBF7DF" w14:textId="77777777" w:rsidTr="00D1642C">
        <w:tc>
          <w:tcPr>
            <w:tcW w:w="1449" w:type="dxa"/>
            <w:vMerge/>
            <w:vAlign w:val="center"/>
          </w:tcPr>
          <w:p w14:paraId="4CA91548" w14:textId="77777777" w:rsidR="00FD4D14" w:rsidRPr="00D16C39" w:rsidRDefault="00FD4D14" w:rsidP="00D1642C">
            <w:pPr>
              <w:snapToGrid w:val="0"/>
              <w:rPr>
                <w:b/>
                <w:sz w:val="16"/>
                <w:szCs w:val="16"/>
              </w:rPr>
            </w:pPr>
          </w:p>
        </w:tc>
        <w:tc>
          <w:tcPr>
            <w:tcW w:w="758" w:type="dxa"/>
            <w:vAlign w:val="center"/>
          </w:tcPr>
          <w:p w14:paraId="0DA250EA"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2706C7BF" w14:textId="77777777" w:rsidR="00FD4D14" w:rsidRPr="00D16C39" w:rsidRDefault="00FD4D14" w:rsidP="00D1642C">
            <w:pPr>
              <w:snapToGrid w:val="0"/>
              <w:rPr>
                <w:sz w:val="16"/>
                <w:szCs w:val="16"/>
              </w:rPr>
            </w:pPr>
          </w:p>
        </w:tc>
        <w:tc>
          <w:tcPr>
            <w:tcW w:w="963" w:type="dxa"/>
            <w:vAlign w:val="center"/>
          </w:tcPr>
          <w:p w14:paraId="4A29C0B4" w14:textId="77777777" w:rsidR="00FD4D14" w:rsidRPr="00D16C39" w:rsidRDefault="00FD4D14" w:rsidP="00D1642C">
            <w:pPr>
              <w:snapToGrid w:val="0"/>
              <w:rPr>
                <w:sz w:val="16"/>
                <w:szCs w:val="16"/>
              </w:rPr>
            </w:pPr>
          </w:p>
        </w:tc>
        <w:tc>
          <w:tcPr>
            <w:tcW w:w="1100" w:type="dxa"/>
            <w:vAlign w:val="center"/>
          </w:tcPr>
          <w:p w14:paraId="3ED29CD2" w14:textId="77777777" w:rsidR="00FD4D14" w:rsidRPr="00D16C39" w:rsidRDefault="00FD4D14" w:rsidP="00D1642C">
            <w:pPr>
              <w:snapToGrid w:val="0"/>
              <w:rPr>
                <w:sz w:val="16"/>
                <w:szCs w:val="16"/>
              </w:rPr>
            </w:pPr>
          </w:p>
        </w:tc>
        <w:tc>
          <w:tcPr>
            <w:tcW w:w="759" w:type="dxa"/>
            <w:vAlign w:val="center"/>
          </w:tcPr>
          <w:p w14:paraId="30D6FF8E" w14:textId="77777777" w:rsidR="00FD4D14" w:rsidRPr="00D16C39" w:rsidRDefault="00FD4D14" w:rsidP="00D1642C">
            <w:pPr>
              <w:snapToGrid w:val="0"/>
              <w:rPr>
                <w:sz w:val="16"/>
                <w:szCs w:val="16"/>
              </w:rPr>
            </w:pPr>
          </w:p>
        </w:tc>
        <w:tc>
          <w:tcPr>
            <w:tcW w:w="759" w:type="dxa"/>
            <w:vAlign w:val="center"/>
          </w:tcPr>
          <w:p w14:paraId="4316A734" w14:textId="77777777" w:rsidR="00FD4D14" w:rsidRPr="00D16C39" w:rsidRDefault="00FD4D14" w:rsidP="00D1642C">
            <w:pPr>
              <w:snapToGrid w:val="0"/>
              <w:rPr>
                <w:sz w:val="16"/>
                <w:szCs w:val="16"/>
              </w:rPr>
            </w:pPr>
          </w:p>
        </w:tc>
        <w:tc>
          <w:tcPr>
            <w:tcW w:w="822" w:type="dxa"/>
            <w:vAlign w:val="center"/>
          </w:tcPr>
          <w:p w14:paraId="57194DB5" w14:textId="77777777" w:rsidR="00FD4D14" w:rsidRPr="00D16C39" w:rsidRDefault="00FD4D14" w:rsidP="00D1642C">
            <w:pPr>
              <w:snapToGrid w:val="0"/>
              <w:rPr>
                <w:sz w:val="16"/>
                <w:szCs w:val="16"/>
              </w:rPr>
            </w:pPr>
          </w:p>
        </w:tc>
        <w:tc>
          <w:tcPr>
            <w:tcW w:w="759" w:type="dxa"/>
            <w:vAlign w:val="center"/>
          </w:tcPr>
          <w:p w14:paraId="00C6EE1A" w14:textId="77777777" w:rsidR="00FD4D14" w:rsidRPr="00C405DC" w:rsidRDefault="00FD4D14" w:rsidP="00D1642C">
            <w:pPr>
              <w:snapToGrid w:val="0"/>
              <w:rPr>
                <w:sz w:val="16"/>
                <w:szCs w:val="16"/>
              </w:rPr>
            </w:pPr>
          </w:p>
        </w:tc>
        <w:tc>
          <w:tcPr>
            <w:tcW w:w="788" w:type="dxa"/>
            <w:vAlign w:val="center"/>
          </w:tcPr>
          <w:p w14:paraId="6AA90AA6" w14:textId="77777777" w:rsidR="00FD4D14" w:rsidRPr="00C405DC" w:rsidRDefault="00FD4D14" w:rsidP="00D1642C">
            <w:pPr>
              <w:snapToGrid w:val="0"/>
              <w:rPr>
                <w:sz w:val="16"/>
                <w:szCs w:val="16"/>
              </w:rPr>
            </w:pPr>
          </w:p>
        </w:tc>
        <w:tc>
          <w:tcPr>
            <w:tcW w:w="842" w:type="dxa"/>
            <w:vAlign w:val="center"/>
          </w:tcPr>
          <w:p w14:paraId="720A6CC7" w14:textId="77777777" w:rsidR="00FD4D14" w:rsidRPr="00C405DC" w:rsidRDefault="00FD4D14" w:rsidP="00D1642C">
            <w:pPr>
              <w:snapToGrid w:val="0"/>
              <w:rPr>
                <w:sz w:val="16"/>
                <w:szCs w:val="16"/>
              </w:rPr>
            </w:pPr>
          </w:p>
        </w:tc>
      </w:tr>
      <w:tr w:rsidR="00FD4D14" w:rsidRPr="00C405DC" w14:paraId="26836CA2" w14:textId="77777777" w:rsidTr="00D1642C">
        <w:tc>
          <w:tcPr>
            <w:tcW w:w="1449" w:type="dxa"/>
            <w:vMerge/>
            <w:vAlign w:val="center"/>
          </w:tcPr>
          <w:p w14:paraId="2160D6F1" w14:textId="77777777" w:rsidR="00FD4D14" w:rsidRPr="00D16C39" w:rsidRDefault="00FD4D14" w:rsidP="00D1642C">
            <w:pPr>
              <w:snapToGrid w:val="0"/>
              <w:rPr>
                <w:b/>
                <w:sz w:val="16"/>
                <w:szCs w:val="16"/>
              </w:rPr>
            </w:pPr>
          </w:p>
        </w:tc>
        <w:tc>
          <w:tcPr>
            <w:tcW w:w="758" w:type="dxa"/>
            <w:vAlign w:val="center"/>
          </w:tcPr>
          <w:p w14:paraId="1B22A67B"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B5988BD" w14:textId="77777777" w:rsidR="00FD4D14" w:rsidRPr="00D16C39" w:rsidRDefault="00FD4D14" w:rsidP="00D1642C">
            <w:pPr>
              <w:snapToGrid w:val="0"/>
              <w:rPr>
                <w:sz w:val="16"/>
                <w:szCs w:val="16"/>
              </w:rPr>
            </w:pPr>
          </w:p>
        </w:tc>
        <w:tc>
          <w:tcPr>
            <w:tcW w:w="963" w:type="dxa"/>
            <w:vAlign w:val="center"/>
          </w:tcPr>
          <w:p w14:paraId="54DF7C26" w14:textId="77777777" w:rsidR="00FD4D14" w:rsidRPr="00D16C39" w:rsidRDefault="00FD4D14" w:rsidP="00D1642C">
            <w:pPr>
              <w:snapToGrid w:val="0"/>
              <w:rPr>
                <w:sz w:val="16"/>
                <w:szCs w:val="16"/>
              </w:rPr>
            </w:pPr>
          </w:p>
        </w:tc>
        <w:tc>
          <w:tcPr>
            <w:tcW w:w="1100" w:type="dxa"/>
            <w:vAlign w:val="center"/>
          </w:tcPr>
          <w:p w14:paraId="1CAA8E35" w14:textId="77777777" w:rsidR="00FD4D14" w:rsidRPr="00D16C39" w:rsidRDefault="00FD4D14" w:rsidP="00D1642C">
            <w:pPr>
              <w:snapToGrid w:val="0"/>
              <w:rPr>
                <w:sz w:val="16"/>
                <w:szCs w:val="16"/>
              </w:rPr>
            </w:pPr>
          </w:p>
        </w:tc>
        <w:tc>
          <w:tcPr>
            <w:tcW w:w="759" w:type="dxa"/>
            <w:vAlign w:val="center"/>
          </w:tcPr>
          <w:p w14:paraId="561E36E8" w14:textId="77777777" w:rsidR="00FD4D14" w:rsidRPr="00D16C39" w:rsidRDefault="00FD4D14" w:rsidP="00D1642C">
            <w:pPr>
              <w:snapToGrid w:val="0"/>
              <w:rPr>
                <w:sz w:val="16"/>
                <w:szCs w:val="16"/>
              </w:rPr>
            </w:pPr>
          </w:p>
        </w:tc>
        <w:tc>
          <w:tcPr>
            <w:tcW w:w="759" w:type="dxa"/>
            <w:vAlign w:val="center"/>
          </w:tcPr>
          <w:p w14:paraId="602D5033" w14:textId="77777777" w:rsidR="00FD4D14" w:rsidRPr="00D16C39" w:rsidRDefault="00FD4D14" w:rsidP="00D1642C">
            <w:pPr>
              <w:snapToGrid w:val="0"/>
              <w:rPr>
                <w:sz w:val="16"/>
                <w:szCs w:val="16"/>
              </w:rPr>
            </w:pPr>
          </w:p>
        </w:tc>
        <w:tc>
          <w:tcPr>
            <w:tcW w:w="822" w:type="dxa"/>
            <w:vAlign w:val="center"/>
          </w:tcPr>
          <w:p w14:paraId="456AA046" w14:textId="77777777" w:rsidR="00FD4D14" w:rsidRPr="00D16C39" w:rsidRDefault="00FD4D14" w:rsidP="00D1642C">
            <w:pPr>
              <w:snapToGrid w:val="0"/>
              <w:rPr>
                <w:sz w:val="16"/>
                <w:szCs w:val="16"/>
              </w:rPr>
            </w:pPr>
          </w:p>
        </w:tc>
        <w:tc>
          <w:tcPr>
            <w:tcW w:w="759" w:type="dxa"/>
            <w:vAlign w:val="center"/>
          </w:tcPr>
          <w:p w14:paraId="26937EEA" w14:textId="77777777" w:rsidR="00FD4D14" w:rsidRPr="00C405DC" w:rsidRDefault="00FD4D14" w:rsidP="00D1642C">
            <w:pPr>
              <w:snapToGrid w:val="0"/>
              <w:rPr>
                <w:sz w:val="16"/>
                <w:szCs w:val="16"/>
              </w:rPr>
            </w:pPr>
          </w:p>
        </w:tc>
        <w:tc>
          <w:tcPr>
            <w:tcW w:w="788" w:type="dxa"/>
            <w:vAlign w:val="center"/>
          </w:tcPr>
          <w:p w14:paraId="0378968D" w14:textId="77777777" w:rsidR="00FD4D14" w:rsidRPr="00C405DC" w:rsidRDefault="00FD4D14" w:rsidP="00D1642C">
            <w:pPr>
              <w:snapToGrid w:val="0"/>
              <w:rPr>
                <w:sz w:val="16"/>
                <w:szCs w:val="16"/>
              </w:rPr>
            </w:pPr>
          </w:p>
        </w:tc>
        <w:tc>
          <w:tcPr>
            <w:tcW w:w="842" w:type="dxa"/>
            <w:vAlign w:val="center"/>
          </w:tcPr>
          <w:p w14:paraId="443453E6" w14:textId="77777777" w:rsidR="00FD4D14" w:rsidRPr="00C405DC" w:rsidRDefault="00FD4D14" w:rsidP="00D1642C">
            <w:pPr>
              <w:snapToGrid w:val="0"/>
              <w:rPr>
                <w:sz w:val="16"/>
                <w:szCs w:val="16"/>
              </w:rPr>
            </w:pPr>
          </w:p>
        </w:tc>
      </w:tr>
      <w:tr w:rsidR="00FD4D14" w:rsidRPr="00C405DC" w14:paraId="798DB6AE" w14:textId="77777777" w:rsidTr="00D1642C">
        <w:tc>
          <w:tcPr>
            <w:tcW w:w="1449" w:type="dxa"/>
            <w:vMerge w:val="restart"/>
            <w:vAlign w:val="center"/>
          </w:tcPr>
          <w:p w14:paraId="1AEB40AC" w14:textId="77777777" w:rsidR="00FD4D14" w:rsidRPr="00D16C39" w:rsidRDefault="00FD4D14" w:rsidP="00D1642C">
            <w:pPr>
              <w:snapToGrid w:val="0"/>
              <w:rPr>
                <w:b/>
                <w:sz w:val="16"/>
                <w:szCs w:val="16"/>
              </w:rPr>
            </w:pPr>
            <w:r w:rsidRPr="00D16C39">
              <w:rPr>
                <w:b/>
                <w:sz w:val="16"/>
                <w:szCs w:val="16"/>
              </w:rPr>
              <w:t>DL RU (%)</w:t>
            </w:r>
          </w:p>
        </w:tc>
        <w:tc>
          <w:tcPr>
            <w:tcW w:w="758" w:type="dxa"/>
            <w:vAlign w:val="center"/>
          </w:tcPr>
          <w:p w14:paraId="4E1CB457" w14:textId="77777777" w:rsidR="00FD4D14" w:rsidRPr="00D16C39" w:rsidRDefault="00FD4D14" w:rsidP="00D1642C">
            <w:pPr>
              <w:snapToGrid w:val="0"/>
              <w:rPr>
                <w:b/>
                <w:sz w:val="16"/>
                <w:szCs w:val="16"/>
              </w:rPr>
            </w:pPr>
            <w:r w:rsidRPr="00D16C39">
              <w:rPr>
                <w:b/>
                <w:sz w:val="16"/>
                <w:szCs w:val="16"/>
              </w:rPr>
              <w:t>Type-1</w:t>
            </w:r>
          </w:p>
        </w:tc>
        <w:tc>
          <w:tcPr>
            <w:tcW w:w="963" w:type="dxa"/>
            <w:vAlign w:val="center"/>
          </w:tcPr>
          <w:p w14:paraId="3E3F4DBD" w14:textId="77777777" w:rsidR="00FD4D14" w:rsidRPr="00D16C39" w:rsidRDefault="00FD4D14" w:rsidP="00D1642C">
            <w:pPr>
              <w:snapToGrid w:val="0"/>
              <w:rPr>
                <w:sz w:val="16"/>
                <w:szCs w:val="16"/>
              </w:rPr>
            </w:pPr>
          </w:p>
        </w:tc>
        <w:tc>
          <w:tcPr>
            <w:tcW w:w="963" w:type="dxa"/>
            <w:vAlign w:val="center"/>
          </w:tcPr>
          <w:p w14:paraId="1D96273A" w14:textId="77777777" w:rsidR="00FD4D14" w:rsidRPr="00D16C39" w:rsidRDefault="00FD4D14" w:rsidP="00D1642C">
            <w:pPr>
              <w:snapToGrid w:val="0"/>
              <w:rPr>
                <w:sz w:val="16"/>
                <w:szCs w:val="16"/>
              </w:rPr>
            </w:pPr>
          </w:p>
        </w:tc>
        <w:tc>
          <w:tcPr>
            <w:tcW w:w="1100" w:type="dxa"/>
            <w:vAlign w:val="center"/>
          </w:tcPr>
          <w:p w14:paraId="246B8E33" w14:textId="77777777" w:rsidR="00FD4D14" w:rsidRPr="00D16C39" w:rsidRDefault="00FD4D14" w:rsidP="00D1642C">
            <w:pPr>
              <w:snapToGrid w:val="0"/>
              <w:rPr>
                <w:sz w:val="16"/>
                <w:szCs w:val="16"/>
              </w:rPr>
            </w:pPr>
          </w:p>
        </w:tc>
        <w:tc>
          <w:tcPr>
            <w:tcW w:w="759" w:type="dxa"/>
            <w:vAlign w:val="center"/>
          </w:tcPr>
          <w:p w14:paraId="4D3B01DC" w14:textId="77777777" w:rsidR="00FD4D14" w:rsidRPr="00D16C39" w:rsidRDefault="00FD4D14" w:rsidP="00D1642C">
            <w:pPr>
              <w:snapToGrid w:val="0"/>
              <w:rPr>
                <w:sz w:val="16"/>
                <w:szCs w:val="16"/>
              </w:rPr>
            </w:pPr>
          </w:p>
        </w:tc>
        <w:tc>
          <w:tcPr>
            <w:tcW w:w="759" w:type="dxa"/>
            <w:vAlign w:val="center"/>
          </w:tcPr>
          <w:p w14:paraId="6BC32BC3" w14:textId="77777777" w:rsidR="00FD4D14" w:rsidRPr="00D16C39" w:rsidRDefault="00FD4D14" w:rsidP="00D1642C">
            <w:pPr>
              <w:snapToGrid w:val="0"/>
              <w:rPr>
                <w:sz w:val="16"/>
                <w:szCs w:val="16"/>
              </w:rPr>
            </w:pPr>
          </w:p>
        </w:tc>
        <w:tc>
          <w:tcPr>
            <w:tcW w:w="822" w:type="dxa"/>
            <w:vAlign w:val="center"/>
          </w:tcPr>
          <w:p w14:paraId="3972C5AF" w14:textId="77777777" w:rsidR="00FD4D14" w:rsidRPr="00D16C39" w:rsidRDefault="00FD4D14" w:rsidP="00D1642C">
            <w:pPr>
              <w:snapToGrid w:val="0"/>
              <w:rPr>
                <w:sz w:val="16"/>
                <w:szCs w:val="16"/>
              </w:rPr>
            </w:pPr>
          </w:p>
        </w:tc>
        <w:tc>
          <w:tcPr>
            <w:tcW w:w="759" w:type="dxa"/>
            <w:vAlign w:val="center"/>
          </w:tcPr>
          <w:p w14:paraId="0316AF82" w14:textId="77777777" w:rsidR="00FD4D14" w:rsidRPr="00C405DC" w:rsidRDefault="00FD4D14" w:rsidP="00D1642C">
            <w:pPr>
              <w:snapToGrid w:val="0"/>
              <w:rPr>
                <w:sz w:val="16"/>
                <w:szCs w:val="16"/>
              </w:rPr>
            </w:pPr>
          </w:p>
        </w:tc>
        <w:tc>
          <w:tcPr>
            <w:tcW w:w="788" w:type="dxa"/>
            <w:vAlign w:val="center"/>
          </w:tcPr>
          <w:p w14:paraId="1857B50B" w14:textId="77777777" w:rsidR="00FD4D14" w:rsidRPr="00C405DC" w:rsidRDefault="00FD4D14" w:rsidP="00D1642C">
            <w:pPr>
              <w:snapToGrid w:val="0"/>
              <w:rPr>
                <w:sz w:val="16"/>
                <w:szCs w:val="16"/>
              </w:rPr>
            </w:pPr>
          </w:p>
        </w:tc>
        <w:tc>
          <w:tcPr>
            <w:tcW w:w="842" w:type="dxa"/>
            <w:vAlign w:val="center"/>
          </w:tcPr>
          <w:p w14:paraId="77C91DEB" w14:textId="77777777" w:rsidR="00FD4D14" w:rsidRPr="00C405DC" w:rsidRDefault="00FD4D14" w:rsidP="00D1642C">
            <w:pPr>
              <w:snapToGrid w:val="0"/>
              <w:rPr>
                <w:sz w:val="16"/>
                <w:szCs w:val="16"/>
              </w:rPr>
            </w:pPr>
          </w:p>
        </w:tc>
      </w:tr>
      <w:tr w:rsidR="00FD4D14" w:rsidRPr="00C405DC" w14:paraId="2F2D3D4B" w14:textId="77777777" w:rsidTr="00D1642C">
        <w:tc>
          <w:tcPr>
            <w:tcW w:w="1449" w:type="dxa"/>
            <w:vMerge/>
            <w:vAlign w:val="center"/>
          </w:tcPr>
          <w:p w14:paraId="4CA62A38" w14:textId="77777777" w:rsidR="00FD4D14" w:rsidRPr="00D16C39" w:rsidRDefault="00FD4D14" w:rsidP="00D1642C">
            <w:pPr>
              <w:snapToGrid w:val="0"/>
              <w:rPr>
                <w:b/>
                <w:sz w:val="16"/>
                <w:szCs w:val="16"/>
              </w:rPr>
            </w:pPr>
          </w:p>
        </w:tc>
        <w:tc>
          <w:tcPr>
            <w:tcW w:w="758" w:type="dxa"/>
            <w:vAlign w:val="center"/>
          </w:tcPr>
          <w:p w14:paraId="1DAE8DAC" w14:textId="77777777" w:rsidR="00FD4D14" w:rsidRPr="00D16C39" w:rsidRDefault="00FD4D14" w:rsidP="00D1642C">
            <w:pPr>
              <w:snapToGrid w:val="0"/>
              <w:rPr>
                <w:b/>
                <w:sz w:val="16"/>
                <w:szCs w:val="16"/>
              </w:rPr>
            </w:pPr>
            <w:r w:rsidRPr="00D16C39">
              <w:rPr>
                <w:b/>
                <w:sz w:val="16"/>
                <w:szCs w:val="16"/>
              </w:rPr>
              <w:t>Type-2</w:t>
            </w:r>
          </w:p>
        </w:tc>
        <w:tc>
          <w:tcPr>
            <w:tcW w:w="963" w:type="dxa"/>
            <w:vAlign w:val="center"/>
          </w:tcPr>
          <w:p w14:paraId="4C7DC578" w14:textId="77777777" w:rsidR="00FD4D14" w:rsidRPr="00D16C39" w:rsidRDefault="00FD4D14" w:rsidP="00D1642C">
            <w:pPr>
              <w:snapToGrid w:val="0"/>
              <w:rPr>
                <w:sz w:val="16"/>
                <w:szCs w:val="16"/>
              </w:rPr>
            </w:pPr>
          </w:p>
        </w:tc>
        <w:tc>
          <w:tcPr>
            <w:tcW w:w="963" w:type="dxa"/>
            <w:vAlign w:val="center"/>
          </w:tcPr>
          <w:p w14:paraId="100D5919" w14:textId="77777777" w:rsidR="00FD4D14" w:rsidRPr="00D16C39" w:rsidRDefault="00FD4D14" w:rsidP="00D1642C">
            <w:pPr>
              <w:snapToGrid w:val="0"/>
              <w:rPr>
                <w:sz w:val="16"/>
                <w:szCs w:val="16"/>
              </w:rPr>
            </w:pPr>
          </w:p>
        </w:tc>
        <w:tc>
          <w:tcPr>
            <w:tcW w:w="1100" w:type="dxa"/>
            <w:vAlign w:val="center"/>
          </w:tcPr>
          <w:p w14:paraId="6B1FD904" w14:textId="77777777" w:rsidR="00FD4D14" w:rsidRPr="00D16C39" w:rsidRDefault="00FD4D14" w:rsidP="00D1642C">
            <w:pPr>
              <w:snapToGrid w:val="0"/>
              <w:rPr>
                <w:sz w:val="16"/>
                <w:szCs w:val="16"/>
              </w:rPr>
            </w:pPr>
          </w:p>
        </w:tc>
        <w:tc>
          <w:tcPr>
            <w:tcW w:w="759" w:type="dxa"/>
            <w:vAlign w:val="center"/>
          </w:tcPr>
          <w:p w14:paraId="3FD54C7D" w14:textId="77777777" w:rsidR="00FD4D14" w:rsidRPr="00D16C39" w:rsidRDefault="00FD4D14" w:rsidP="00D1642C">
            <w:pPr>
              <w:snapToGrid w:val="0"/>
              <w:rPr>
                <w:sz w:val="16"/>
                <w:szCs w:val="16"/>
              </w:rPr>
            </w:pPr>
          </w:p>
        </w:tc>
        <w:tc>
          <w:tcPr>
            <w:tcW w:w="759" w:type="dxa"/>
            <w:vAlign w:val="center"/>
          </w:tcPr>
          <w:p w14:paraId="74E42FBF" w14:textId="77777777" w:rsidR="00FD4D14" w:rsidRPr="00D16C39" w:rsidRDefault="00FD4D14" w:rsidP="00D1642C">
            <w:pPr>
              <w:snapToGrid w:val="0"/>
              <w:rPr>
                <w:sz w:val="16"/>
                <w:szCs w:val="16"/>
              </w:rPr>
            </w:pPr>
          </w:p>
        </w:tc>
        <w:tc>
          <w:tcPr>
            <w:tcW w:w="822" w:type="dxa"/>
            <w:vAlign w:val="center"/>
          </w:tcPr>
          <w:p w14:paraId="7108B881" w14:textId="77777777" w:rsidR="00FD4D14" w:rsidRPr="00D16C39" w:rsidRDefault="00FD4D14" w:rsidP="00D1642C">
            <w:pPr>
              <w:snapToGrid w:val="0"/>
              <w:rPr>
                <w:sz w:val="16"/>
                <w:szCs w:val="16"/>
              </w:rPr>
            </w:pPr>
          </w:p>
        </w:tc>
        <w:tc>
          <w:tcPr>
            <w:tcW w:w="759" w:type="dxa"/>
            <w:vAlign w:val="center"/>
          </w:tcPr>
          <w:p w14:paraId="769B3275" w14:textId="77777777" w:rsidR="00FD4D14" w:rsidRPr="00C405DC" w:rsidRDefault="00FD4D14" w:rsidP="00D1642C">
            <w:pPr>
              <w:snapToGrid w:val="0"/>
              <w:rPr>
                <w:sz w:val="16"/>
                <w:szCs w:val="16"/>
              </w:rPr>
            </w:pPr>
          </w:p>
        </w:tc>
        <w:tc>
          <w:tcPr>
            <w:tcW w:w="788" w:type="dxa"/>
            <w:vAlign w:val="center"/>
          </w:tcPr>
          <w:p w14:paraId="3AEBAD9D" w14:textId="77777777" w:rsidR="00FD4D14" w:rsidRPr="00C405DC" w:rsidRDefault="00FD4D14" w:rsidP="00D1642C">
            <w:pPr>
              <w:snapToGrid w:val="0"/>
              <w:rPr>
                <w:sz w:val="16"/>
                <w:szCs w:val="16"/>
              </w:rPr>
            </w:pPr>
          </w:p>
        </w:tc>
        <w:tc>
          <w:tcPr>
            <w:tcW w:w="842" w:type="dxa"/>
            <w:vAlign w:val="center"/>
          </w:tcPr>
          <w:p w14:paraId="7E70244B" w14:textId="77777777" w:rsidR="00FD4D14" w:rsidRPr="00C405DC" w:rsidRDefault="00FD4D14" w:rsidP="00D1642C">
            <w:pPr>
              <w:snapToGrid w:val="0"/>
              <w:rPr>
                <w:sz w:val="16"/>
                <w:szCs w:val="16"/>
              </w:rPr>
            </w:pPr>
          </w:p>
        </w:tc>
      </w:tr>
      <w:tr w:rsidR="00FD4D14" w:rsidRPr="00C405DC" w14:paraId="013DE61E" w14:textId="77777777" w:rsidTr="00D1642C">
        <w:tc>
          <w:tcPr>
            <w:tcW w:w="1449" w:type="dxa"/>
            <w:vMerge w:val="restart"/>
            <w:vAlign w:val="center"/>
          </w:tcPr>
          <w:p w14:paraId="75953D62" w14:textId="77777777" w:rsidR="00FD4D14" w:rsidRPr="00D16C39" w:rsidRDefault="00FD4D14" w:rsidP="00D1642C">
            <w:pPr>
              <w:snapToGrid w:val="0"/>
              <w:rPr>
                <w:b/>
                <w:sz w:val="16"/>
                <w:szCs w:val="16"/>
              </w:rPr>
            </w:pPr>
            <w:r w:rsidRPr="00D16C39">
              <w:rPr>
                <w:b/>
                <w:sz w:val="16"/>
                <w:szCs w:val="16"/>
              </w:rPr>
              <w:lastRenderedPageBreak/>
              <w:t>UL RU (%)</w:t>
            </w:r>
          </w:p>
        </w:tc>
        <w:tc>
          <w:tcPr>
            <w:tcW w:w="758" w:type="dxa"/>
            <w:vAlign w:val="center"/>
          </w:tcPr>
          <w:p w14:paraId="7960E251" w14:textId="77777777" w:rsidR="00FD4D14" w:rsidRPr="00D16C39" w:rsidRDefault="00FD4D14" w:rsidP="00D1642C">
            <w:pPr>
              <w:snapToGrid w:val="0"/>
              <w:rPr>
                <w:b/>
                <w:sz w:val="16"/>
                <w:szCs w:val="16"/>
              </w:rPr>
            </w:pPr>
            <w:r w:rsidRPr="00D16C39">
              <w:rPr>
                <w:b/>
                <w:sz w:val="16"/>
                <w:szCs w:val="16"/>
              </w:rPr>
              <w:t xml:space="preserve">Type-1 </w:t>
            </w:r>
          </w:p>
        </w:tc>
        <w:tc>
          <w:tcPr>
            <w:tcW w:w="963" w:type="dxa"/>
            <w:vAlign w:val="center"/>
          </w:tcPr>
          <w:p w14:paraId="14D7383C" w14:textId="77777777" w:rsidR="00FD4D14" w:rsidRPr="00D16C39" w:rsidRDefault="00FD4D14" w:rsidP="00D1642C">
            <w:pPr>
              <w:snapToGrid w:val="0"/>
              <w:rPr>
                <w:sz w:val="16"/>
                <w:szCs w:val="16"/>
              </w:rPr>
            </w:pPr>
          </w:p>
        </w:tc>
        <w:tc>
          <w:tcPr>
            <w:tcW w:w="963" w:type="dxa"/>
            <w:vAlign w:val="center"/>
          </w:tcPr>
          <w:p w14:paraId="1F95248C" w14:textId="77777777" w:rsidR="00FD4D14" w:rsidRPr="00D16C39" w:rsidRDefault="00FD4D14" w:rsidP="00D1642C">
            <w:pPr>
              <w:snapToGrid w:val="0"/>
              <w:rPr>
                <w:sz w:val="16"/>
                <w:szCs w:val="16"/>
              </w:rPr>
            </w:pPr>
          </w:p>
        </w:tc>
        <w:tc>
          <w:tcPr>
            <w:tcW w:w="1100" w:type="dxa"/>
            <w:vAlign w:val="center"/>
          </w:tcPr>
          <w:p w14:paraId="37A7E507" w14:textId="77777777" w:rsidR="00FD4D14" w:rsidRPr="00D16C39" w:rsidRDefault="00FD4D14" w:rsidP="00D1642C">
            <w:pPr>
              <w:snapToGrid w:val="0"/>
              <w:rPr>
                <w:sz w:val="16"/>
                <w:szCs w:val="16"/>
              </w:rPr>
            </w:pPr>
          </w:p>
        </w:tc>
        <w:tc>
          <w:tcPr>
            <w:tcW w:w="759" w:type="dxa"/>
            <w:vAlign w:val="center"/>
          </w:tcPr>
          <w:p w14:paraId="3F0A1309" w14:textId="77777777" w:rsidR="00FD4D14" w:rsidRPr="00D16C39" w:rsidRDefault="00FD4D14" w:rsidP="00D1642C">
            <w:pPr>
              <w:snapToGrid w:val="0"/>
              <w:rPr>
                <w:sz w:val="16"/>
                <w:szCs w:val="16"/>
              </w:rPr>
            </w:pPr>
          </w:p>
        </w:tc>
        <w:tc>
          <w:tcPr>
            <w:tcW w:w="759" w:type="dxa"/>
            <w:vAlign w:val="center"/>
          </w:tcPr>
          <w:p w14:paraId="008923C7" w14:textId="77777777" w:rsidR="00FD4D14" w:rsidRPr="00D16C39" w:rsidRDefault="00FD4D14" w:rsidP="00D1642C">
            <w:pPr>
              <w:snapToGrid w:val="0"/>
              <w:rPr>
                <w:sz w:val="16"/>
                <w:szCs w:val="16"/>
              </w:rPr>
            </w:pPr>
          </w:p>
        </w:tc>
        <w:tc>
          <w:tcPr>
            <w:tcW w:w="822" w:type="dxa"/>
            <w:vAlign w:val="center"/>
          </w:tcPr>
          <w:p w14:paraId="282E452A" w14:textId="77777777" w:rsidR="00FD4D14" w:rsidRPr="00D16C39" w:rsidRDefault="00FD4D14" w:rsidP="00D1642C">
            <w:pPr>
              <w:snapToGrid w:val="0"/>
              <w:rPr>
                <w:sz w:val="16"/>
                <w:szCs w:val="16"/>
              </w:rPr>
            </w:pPr>
          </w:p>
        </w:tc>
        <w:tc>
          <w:tcPr>
            <w:tcW w:w="759" w:type="dxa"/>
            <w:vAlign w:val="center"/>
          </w:tcPr>
          <w:p w14:paraId="122014C2" w14:textId="77777777" w:rsidR="00FD4D14" w:rsidRPr="00C405DC" w:rsidRDefault="00FD4D14" w:rsidP="00D1642C">
            <w:pPr>
              <w:snapToGrid w:val="0"/>
              <w:rPr>
                <w:sz w:val="16"/>
                <w:szCs w:val="16"/>
              </w:rPr>
            </w:pPr>
          </w:p>
        </w:tc>
        <w:tc>
          <w:tcPr>
            <w:tcW w:w="788" w:type="dxa"/>
            <w:vAlign w:val="center"/>
          </w:tcPr>
          <w:p w14:paraId="73C913CD" w14:textId="77777777" w:rsidR="00FD4D14" w:rsidRPr="00C405DC" w:rsidRDefault="00FD4D14" w:rsidP="00D1642C">
            <w:pPr>
              <w:snapToGrid w:val="0"/>
              <w:rPr>
                <w:sz w:val="16"/>
                <w:szCs w:val="16"/>
              </w:rPr>
            </w:pPr>
          </w:p>
        </w:tc>
        <w:tc>
          <w:tcPr>
            <w:tcW w:w="842" w:type="dxa"/>
            <w:vAlign w:val="center"/>
          </w:tcPr>
          <w:p w14:paraId="0409A64F" w14:textId="77777777" w:rsidR="00FD4D14" w:rsidRPr="00C405DC" w:rsidRDefault="00FD4D14" w:rsidP="00D1642C">
            <w:pPr>
              <w:snapToGrid w:val="0"/>
              <w:rPr>
                <w:sz w:val="16"/>
                <w:szCs w:val="16"/>
              </w:rPr>
            </w:pPr>
          </w:p>
        </w:tc>
      </w:tr>
      <w:tr w:rsidR="00FD4D14" w:rsidRPr="00C405DC" w14:paraId="12450F60" w14:textId="77777777" w:rsidTr="00D1642C">
        <w:tc>
          <w:tcPr>
            <w:tcW w:w="1449" w:type="dxa"/>
            <w:vMerge/>
            <w:vAlign w:val="center"/>
          </w:tcPr>
          <w:p w14:paraId="3EB1AFF7" w14:textId="77777777" w:rsidR="00FD4D14" w:rsidRPr="00D16C39" w:rsidRDefault="00FD4D14" w:rsidP="00D1642C">
            <w:pPr>
              <w:snapToGrid w:val="0"/>
              <w:rPr>
                <w:b/>
                <w:sz w:val="16"/>
                <w:szCs w:val="16"/>
              </w:rPr>
            </w:pPr>
          </w:p>
        </w:tc>
        <w:tc>
          <w:tcPr>
            <w:tcW w:w="758" w:type="dxa"/>
            <w:vAlign w:val="center"/>
          </w:tcPr>
          <w:p w14:paraId="41B870DF" w14:textId="77777777" w:rsidR="00FD4D14" w:rsidRPr="00D16C39" w:rsidRDefault="00FD4D14" w:rsidP="00D1642C">
            <w:pPr>
              <w:snapToGrid w:val="0"/>
              <w:rPr>
                <w:b/>
                <w:sz w:val="16"/>
                <w:szCs w:val="16"/>
              </w:rPr>
            </w:pPr>
            <w:r w:rsidRPr="00D16C39">
              <w:rPr>
                <w:b/>
                <w:sz w:val="16"/>
                <w:szCs w:val="16"/>
              </w:rPr>
              <w:t xml:space="preserve">Type-2 </w:t>
            </w:r>
          </w:p>
        </w:tc>
        <w:tc>
          <w:tcPr>
            <w:tcW w:w="963" w:type="dxa"/>
            <w:vAlign w:val="center"/>
          </w:tcPr>
          <w:p w14:paraId="5BCEEDA8" w14:textId="77777777" w:rsidR="00FD4D14" w:rsidRPr="00D16C39" w:rsidRDefault="00FD4D14" w:rsidP="00D1642C">
            <w:pPr>
              <w:snapToGrid w:val="0"/>
              <w:rPr>
                <w:sz w:val="16"/>
                <w:szCs w:val="16"/>
              </w:rPr>
            </w:pPr>
          </w:p>
        </w:tc>
        <w:tc>
          <w:tcPr>
            <w:tcW w:w="963" w:type="dxa"/>
            <w:vAlign w:val="center"/>
          </w:tcPr>
          <w:p w14:paraId="2C802D49" w14:textId="77777777" w:rsidR="00FD4D14" w:rsidRPr="00D16C39" w:rsidRDefault="00FD4D14" w:rsidP="00D1642C">
            <w:pPr>
              <w:snapToGrid w:val="0"/>
              <w:rPr>
                <w:sz w:val="16"/>
                <w:szCs w:val="16"/>
              </w:rPr>
            </w:pPr>
          </w:p>
        </w:tc>
        <w:tc>
          <w:tcPr>
            <w:tcW w:w="1100" w:type="dxa"/>
            <w:vAlign w:val="center"/>
          </w:tcPr>
          <w:p w14:paraId="4C560889" w14:textId="77777777" w:rsidR="00FD4D14" w:rsidRPr="00D16C39" w:rsidRDefault="00FD4D14" w:rsidP="00D1642C">
            <w:pPr>
              <w:snapToGrid w:val="0"/>
              <w:rPr>
                <w:sz w:val="16"/>
                <w:szCs w:val="16"/>
              </w:rPr>
            </w:pPr>
          </w:p>
        </w:tc>
        <w:tc>
          <w:tcPr>
            <w:tcW w:w="759" w:type="dxa"/>
            <w:vAlign w:val="center"/>
          </w:tcPr>
          <w:p w14:paraId="1B924065" w14:textId="77777777" w:rsidR="00FD4D14" w:rsidRPr="00D16C39" w:rsidRDefault="00FD4D14" w:rsidP="00D1642C">
            <w:pPr>
              <w:snapToGrid w:val="0"/>
              <w:rPr>
                <w:sz w:val="16"/>
                <w:szCs w:val="16"/>
              </w:rPr>
            </w:pPr>
          </w:p>
        </w:tc>
        <w:tc>
          <w:tcPr>
            <w:tcW w:w="759" w:type="dxa"/>
            <w:vAlign w:val="center"/>
          </w:tcPr>
          <w:p w14:paraId="54BD2740" w14:textId="77777777" w:rsidR="00FD4D14" w:rsidRPr="00D16C39" w:rsidRDefault="00FD4D14" w:rsidP="00D1642C">
            <w:pPr>
              <w:snapToGrid w:val="0"/>
              <w:rPr>
                <w:sz w:val="16"/>
                <w:szCs w:val="16"/>
              </w:rPr>
            </w:pPr>
          </w:p>
        </w:tc>
        <w:tc>
          <w:tcPr>
            <w:tcW w:w="822" w:type="dxa"/>
            <w:vAlign w:val="center"/>
          </w:tcPr>
          <w:p w14:paraId="7797A3CE" w14:textId="77777777" w:rsidR="00FD4D14" w:rsidRPr="00D16C39" w:rsidRDefault="00FD4D14" w:rsidP="00D1642C">
            <w:pPr>
              <w:snapToGrid w:val="0"/>
              <w:rPr>
                <w:sz w:val="16"/>
                <w:szCs w:val="16"/>
              </w:rPr>
            </w:pPr>
          </w:p>
        </w:tc>
        <w:tc>
          <w:tcPr>
            <w:tcW w:w="759" w:type="dxa"/>
            <w:vAlign w:val="center"/>
          </w:tcPr>
          <w:p w14:paraId="0F7402B6" w14:textId="77777777" w:rsidR="00FD4D14" w:rsidRPr="00C405DC" w:rsidRDefault="00FD4D14" w:rsidP="00D1642C">
            <w:pPr>
              <w:snapToGrid w:val="0"/>
              <w:rPr>
                <w:sz w:val="16"/>
                <w:szCs w:val="16"/>
              </w:rPr>
            </w:pPr>
          </w:p>
        </w:tc>
        <w:tc>
          <w:tcPr>
            <w:tcW w:w="788" w:type="dxa"/>
            <w:vAlign w:val="center"/>
          </w:tcPr>
          <w:p w14:paraId="7098B0BE" w14:textId="77777777" w:rsidR="00FD4D14" w:rsidRPr="00C405DC" w:rsidRDefault="00FD4D14" w:rsidP="00D1642C">
            <w:pPr>
              <w:snapToGrid w:val="0"/>
              <w:rPr>
                <w:sz w:val="16"/>
                <w:szCs w:val="16"/>
              </w:rPr>
            </w:pPr>
          </w:p>
        </w:tc>
        <w:tc>
          <w:tcPr>
            <w:tcW w:w="842" w:type="dxa"/>
            <w:vAlign w:val="center"/>
          </w:tcPr>
          <w:p w14:paraId="2CC164CE" w14:textId="77777777" w:rsidR="00FD4D14" w:rsidRPr="00C405DC" w:rsidRDefault="00FD4D14" w:rsidP="00D1642C">
            <w:pPr>
              <w:snapToGrid w:val="0"/>
              <w:rPr>
                <w:sz w:val="16"/>
                <w:szCs w:val="16"/>
              </w:rPr>
            </w:pPr>
          </w:p>
        </w:tc>
      </w:tr>
      <w:tr w:rsidR="00FD4D14" w:rsidRPr="00866259" w14:paraId="00611DC6" w14:textId="77777777" w:rsidTr="00D1642C">
        <w:tc>
          <w:tcPr>
            <w:tcW w:w="9962" w:type="dxa"/>
            <w:gridSpan w:val="11"/>
            <w:vAlign w:val="center"/>
          </w:tcPr>
          <w:p w14:paraId="7E6B95DC" w14:textId="77777777" w:rsidR="00FD4D14" w:rsidRPr="00866259" w:rsidRDefault="00FD4D14" w:rsidP="00D1642C">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FD4D14" w:rsidRPr="00D16C39" w14:paraId="23D59E13" w14:textId="77777777" w:rsidTr="00D1642C">
        <w:tc>
          <w:tcPr>
            <w:tcW w:w="2207" w:type="dxa"/>
            <w:gridSpan w:val="2"/>
            <w:vAlign w:val="center"/>
          </w:tcPr>
          <w:p w14:paraId="28BFEA5B" w14:textId="77777777" w:rsidR="00FD4D14" w:rsidRPr="00D16C39" w:rsidRDefault="00FD4D14" w:rsidP="00D1642C">
            <w:pPr>
              <w:snapToGrid w:val="0"/>
              <w:rPr>
                <w:i/>
                <w:sz w:val="16"/>
                <w:szCs w:val="16"/>
              </w:rPr>
            </w:pPr>
          </w:p>
        </w:tc>
        <w:tc>
          <w:tcPr>
            <w:tcW w:w="7755" w:type="dxa"/>
            <w:gridSpan w:val="9"/>
            <w:vAlign w:val="center"/>
          </w:tcPr>
          <w:p w14:paraId="658E6C17" w14:textId="77777777" w:rsidR="00FD4D14" w:rsidRPr="00D16C39" w:rsidRDefault="00FD4D14" w:rsidP="00D1642C">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2B013FA" w14:textId="77777777" w:rsidTr="00D1642C">
        <w:tc>
          <w:tcPr>
            <w:tcW w:w="2207" w:type="dxa"/>
            <w:gridSpan w:val="2"/>
            <w:vAlign w:val="center"/>
          </w:tcPr>
          <w:p w14:paraId="551E1212" w14:textId="77777777" w:rsidR="00FD4D14" w:rsidRPr="00D16C39" w:rsidRDefault="00FD4D14" w:rsidP="00D1642C">
            <w:pPr>
              <w:snapToGrid w:val="0"/>
              <w:rPr>
                <w:i/>
                <w:sz w:val="16"/>
                <w:szCs w:val="16"/>
              </w:rPr>
            </w:pPr>
          </w:p>
        </w:tc>
        <w:tc>
          <w:tcPr>
            <w:tcW w:w="3026" w:type="dxa"/>
            <w:gridSpan w:val="3"/>
            <w:vAlign w:val="center"/>
          </w:tcPr>
          <w:p w14:paraId="7DA82E34" w14:textId="77777777" w:rsidR="00FD4D14" w:rsidRPr="00D16C39" w:rsidRDefault="00FD4D14" w:rsidP="00D1642C">
            <w:pPr>
              <w:snapToGrid w:val="0"/>
              <w:jc w:val="center"/>
              <w:rPr>
                <w:b/>
                <w:bCs/>
                <w:sz w:val="16"/>
                <w:szCs w:val="16"/>
              </w:rPr>
            </w:pPr>
            <w:r w:rsidRPr="00D16C39">
              <w:rPr>
                <w:b/>
                <w:bCs/>
                <w:sz w:val="16"/>
                <w:szCs w:val="16"/>
              </w:rPr>
              <w:t>DL: Low, UL: Low</w:t>
            </w:r>
          </w:p>
        </w:tc>
        <w:tc>
          <w:tcPr>
            <w:tcW w:w="2340" w:type="dxa"/>
            <w:gridSpan w:val="3"/>
            <w:vAlign w:val="center"/>
          </w:tcPr>
          <w:p w14:paraId="38016FC9" w14:textId="77777777" w:rsidR="00FD4D14" w:rsidRPr="00D16C39" w:rsidRDefault="00FD4D14" w:rsidP="00D1642C">
            <w:pPr>
              <w:snapToGrid w:val="0"/>
              <w:jc w:val="center"/>
              <w:rPr>
                <w:b/>
                <w:bCs/>
                <w:sz w:val="16"/>
                <w:szCs w:val="16"/>
              </w:rPr>
            </w:pPr>
            <w:r w:rsidRPr="00D16C39">
              <w:rPr>
                <w:b/>
                <w:bCs/>
                <w:sz w:val="16"/>
                <w:szCs w:val="16"/>
              </w:rPr>
              <w:t>DL: Medium, UL: Medium</w:t>
            </w:r>
          </w:p>
        </w:tc>
        <w:tc>
          <w:tcPr>
            <w:tcW w:w="2389" w:type="dxa"/>
            <w:gridSpan w:val="3"/>
            <w:vAlign w:val="center"/>
          </w:tcPr>
          <w:p w14:paraId="2A2A4544" w14:textId="77777777" w:rsidR="00FD4D14" w:rsidRPr="00C405DC" w:rsidRDefault="00FD4D14" w:rsidP="00D1642C">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10E35D4E" w14:textId="77777777" w:rsidTr="00D1642C">
        <w:tc>
          <w:tcPr>
            <w:tcW w:w="2207" w:type="dxa"/>
            <w:gridSpan w:val="2"/>
            <w:vAlign w:val="center"/>
          </w:tcPr>
          <w:p w14:paraId="27FB223B" w14:textId="77777777" w:rsidR="00FD4D14" w:rsidRPr="00D16C39" w:rsidRDefault="00FD4D14" w:rsidP="00D1642C">
            <w:pPr>
              <w:snapToGrid w:val="0"/>
              <w:rPr>
                <w:b/>
                <w:sz w:val="16"/>
                <w:szCs w:val="16"/>
              </w:rPr>
            </w:pPr>
          </w:p>
        </w:tc>
        <w:tc>
          <w:tcPr>
            <w:tcW w:w="963" w:type="dxa"/>
            <w:vAlign w:val="center"/>
          </w:tcPr>
          <w:p w14:paraId="685D050D"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5397B8D6"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E9ABFE8"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1C12324"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396DD94C"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635FB72"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FFC1F28" w14:textId="77777777" w:rsidR="00FD4D14" w:rsidRPr="00C405DC"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2643F3BC" w14:textId="77777777" w:rsidR="00FD4D14" w:rsidRPr="00C405DC"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7EA419A" w14:textId="77777777" w:rsidR="00FD4D14" w:rsidRPr="00C405DC"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D4EEFD" w14:textId="77777777" w:rsidTr="00D1642C">
        <w:tc>
          <w:tcPr>
            <w:tcW w:w="1449" w:type="dxa"/>
            <w:vMerge w:val="restart"/>
            <w:vAlign w:val="center"/>
          </w:tcPr>
          <w:p w14:paraId="7D7F4130" w14:textId="77777777" w:rsidR="00FD4D14" w:rsidRPr="00D16C39" w:rsidRDefault="00FD4D14" w:rsidP="00D1642C">
            <w:pPr>
              <w:snapToGrid w:val="0"/>
              <w:rPr>
                <w:sz w:val="16"/>
                <w:szCs w:val="16"/>
              </w:rPr>
            </w:pPr>
            <w:r w:rsidRPr="00D16C39">
              <w:rPr>
                <w:b/>
                <w:sz w:val="16"/>
                <w:szCs w:val="16"/>
              </w:rPr>
              <w:t>DL Average-UPT (Mbps)</w:t>
            </w:r>
          </w:p>
        </w:tc>
        <w:tc>
          <w:tcPr>
            <w:tcW w:w="758" w:type="dxa"/>
            <w:vAlign w:val="center"/>
          </w:tcPr>
          <w:p w14:paraId="15F4D610"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6CC4CE98"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5536928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29A13CCF"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9A6A845"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79921516"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743FEBC5"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5344CB4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1137D74A"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264AD999"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08A8066" w14:textId="77777777" w:rsidR="00FD4D14" w:rsidRPr="00D16C39" w:rsidRDefault="00FD4D14" w:rsidP="00D1642C">
            <w:pPr>
              <w:snapToGrid w:val="0"/>
              <w:rPr>
                <w:sz w:val="16"/>
                <w:szCs w:val="16"/>
              </w:rPr>
            </w:pPr>
          </w:p>
        </w:tc>
        <w:tc>
          <w:tcPr>
            <w:tcW w:w="759" w:type="dxa"/>
            <w:vAlign w:val="center"/>
          </w:tcPr>
          <w:p w14:paraId="7C6C9D45" w14:textId="77777777" w:rsidR="00FD4D14" w:rsidRPr="00D16C39" w:rsidRDefault="00FD4D14" w:rsidP="00D1642C">
            <w:pPr>
              <w:snapToGrid w:val="0"/>
              <w:rPr>
                <w:sz w:val="16"/>
                <w:szCs w:val="16"/>
              </w:rPr>
            </w:pPr>
          </w:p>
        </w:tc>
        <w:tc>
          <w:tcPr>
            <w:tcW w:w="822" w:type="dxa"/>
            <w:vAlign w:val="center"/>
          </w:tcPr>
          <w:p w14:paraId="6DDA668F" w14:textId="77777777" w:rsidR="00FD4D14" w:rsidRPr="00D16C39" w:rsidRDefault="00FD4D14" w:rsidP="00D1642C">
            <w:pPr>
              <w:snapToGrid w:val="0"/>
              <w:rPr>
                <w:sz w:val="16"/>
                <w:szCs w:val="16"/>
              </w:rPr>
            </w:pPr>
          </w:p>
        </w:tc>
        <w:tc>
          <w:tcPr>
            <w:tcW w:w="759" w:type="dxa"/>
            <w:vAlign w:val="center"/>
          </w:tcPr>
          <w:p w14:paraId="6E9D7DF3" w14:textId="77777777" w:rsidR="00FD4D14" w:rsidRPr="00C405DC" w:rsidRDefault="00FD4D14" w:rsidP="00D1642C">
            <w:pPr>
              <w:snapToGrid w:val="0"/>
              <w:rPr>
                <w:sz w:val="16"/>
                <w:szCs w:val="16"/>
              </w:rPr>
            </w:pPr>
          </w:p>
        </w:tc>
        <w:tc>
          <w:tcPr>
            <w:tcW w:w="788" w:type="dxa"/>
            <w:vAlign w:val="center"/>
          </w:tcPr>
          <w:p w14:paraId="2AF5B2D0" w14:textId="77777777" w:rsidR="00FD4D14" w:rsidRPr="00C405DC" w:rsidRDefault="00FD4D14" w:rsidP="00D1642C">
            <w:pPr>
              <w:snapToGrid w:val="0"/>
              <w:rPr>
                <w:sz w:val="16"/>
                <w:szCs w:val="16"/>
              </w:rPr>
            </w:pPr>
          </w:p>
        </w:tc>
        <w:tc>
          <w:tcPr>
            <w:tcW w:w="842" w:type="dxa"/>
            <w:vAlign w:val="center"/>
          </w:tcPr>
          <w:p w14:paraId="2ED99FD1" w14:textId="77777777" w:rsidR="00FD4D14" w:rsidRPr="00C405DC" w:rsidRDefault="00FD4D14" w:rsidP="00D1642C">
            <w:pPr>
              <w:snapToGrid w:val="0"/>
              <w:rPr>
                <w:sz w:val="16"/>
                <w:szCs w:val="16"/>
              </w:rPr>
            </w:pPr>
          </w:p>
        </w:tc>
      </w:tr>
      <w:tr w:rsidR="00FD4D14" w:rsidRPr="00C405DC" w14:paraId="07FC418E" w14:textId="77777777" w:rsidTr="00D1642C">
        <w:tc>
          <w:tcPr>
            <w:tcW w:w="1449" w:type="dxa"/>
            <w:vMerge/>
            <w:vAlign w:val="center"/>
          </w:tcPr>
          <w:p w14:paraId="1CE1467D" w14:textId="77777777" w:rsidR="00FD4D14" w:rsidRPr="00D16C39" w:rsidRDefault="00FD4D14" w:rsidP="00D1642C">
            <w:pPr>
              <w:snapToGrid w:val="0"/>
              <w:rPr>
                <w:b/>
                <w:sz w:val="16"/>
                <w:szCs w:val="16"/>
              </w:rPr>
            </w:pPr>
          </w:p>
        </w:tc>
        <w:tc>
          <w:tcPr>
            <w:tcW w:w="758" w:type="dxa"/>
            <w:vAlign w:val="center"/>
          </w:tcPr>
          <w:p w14:paraId="0959F684"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5B52D5E8" w14:textId="77777777" w:rsidR="00FD4D14" w:rsidRPr="00D16C39" w:rsidRDefault="00FD4D14" w:rsidP="00D1642C">
            <w:pPr>
              <w:snapToGrid w:val="0"/>
              <w:rPr>
                <w:sz w:val="16"/>
                <w:szCs w:val="16"/>
              </w:rPr>
            </w:pPr>
          </w:p>
        </w:tc>
        <w:tc>
          <w:tcPr>
            <w:tcW w:w="963" w:type="dxa"/>
            <w:vAlign w:val="center"/>
          </w:tcPr>
          <w:p w14:paraId="13E508B7" w14:textId="77777777" w:rsidR="00FD4D14" w:rsidRPr="00D16C39" w:rsidRDefault="00FD4D14" w:rsidP="00D1642C">
            <w:pPr>
              <w:snapToGrid w:val="0"/>
              <w:rPr>
                <w:sz w:val="16"/>
                <w:szCs w:val="16"/>
              </w:rPr>
            </w:pPr>
          </w:p>
        </w:tc>
        <w:tc>
          <w:tcPr>
            <w:tcW w:w="1100" w:type="dxa"/>
            <w:vAlign w:val="center"/>
          </w:tcPr>
          <w:p w14:paraId="548C0961" w14:textId="77777777" w:rsidR="00FD4D14" w:rsidRPr="00D16C39" w:rsidRDefault="00FD4D14" w:rsidP="00D1642C">
            <w:pPr>
              <w:snapToGrid w:val="0"/>
              <w:rPr>
                <w:sz w:val="16"/>
                <w:szCs w:val="16"/>
              </w:rPr>
            </w:pPr>
          </w:p>
        </w:tc>
        <w:tc>
          <w:tcPr>
            <w:tcW w:w="759" w:type="dxa"/>
            <w:vAlign w:val="center"/>
          </w:tcPr>
          <w:p w14:paraId="1B50B139" w14:textId="77777777" w:rsidR="00FD4D14" w:rsidRPr="00D16C39" w:rsidRDefault="00FD4D14" w:rsidP="00D1642C">
            <w:pPr>
              <w:snapToGrid w:val="0"/>
              <w:rPr>
                <w:sz w:val="16"/>
                <w:szCs w:val="16"/>
              </w:rPr>
            </w:pPr>
          </w:p>
        </w:tc>
        <w:tc>
          <w:tcPr>
            <w:tcW w:w="759" w:type="dxa"/>
            <w:vAlign w:val="center"/>
          </w:tcPr>
          <w:p w14:paraId="01AB892A" w14:textId="77777777" w:rsidR="00FD4D14" w:rsidRPr="00D16C39" w:rsidRDefault="00FD4D14" w:rsidP="00D1642C">
            <w:pPr>
              <w:snapToGrid w:val="0"/>
              <w:rPr>
                <w:sz w:val="16"/>
                <w:szCs w:val="16"/>
              </w:rPr>
            </w:pPr>
          </w:p>
        </w:tc>
        <w:tc>
          <w:tcPr>
            <w:tcW w:w="822" w:type="dxa"/>
            <w:vAlign w:val="center"/>
          </w:tcPr>
          <w:p w14:paraId="2CB9BF3D" w14:textId="77777777" w:rsidR="00FD4D14" w:rsidRPr="00D16C39" w:rsidRDefault="00FD4D14" w:rsidP="00D1642C">
            <w:pPr>
              <w:snapToGrid w:val="0"/>
              <w:rPr>
                <w:sz w:val="16"/>
                <w:szCs w:val="16"/>
              </w:rPr>
            </w:pPr>
          </w:p>
        </w:tc>
        <w:tc>
          <w:tcPr>
            <w:tcW w:w="759" w:type="dxa"/>
            <w:vAlign w:val="center"/>
          </w:tcPr>
          <w:p w14:paraId="6CEA5CBA" w14:textId="77777777" w:rsidR="00FD4D14" w:rsidRPr="00C405DC" w:rsidRDefault="00FD4D14" w:rsidP="00D1642C">
            <w:pPr>
              <w:snapToGrid w:val="0"/>
              <w:rPr>
                <w:sz w:val="16"/>
                <w:szCs w:val="16"/>
              </w:rPr>
            </w:pPr>
          </w:p>
        </w:tc>
        <w:tc>
          <w:tcPr>
            <w:tcW w:w="788" w:type="dxa"/>
            <w:vAlign w:val="center"/>
          </w:tcPr>
          <w:p w14:paraId="75F44D0B" w14:textId="77777777" w:rsidR="00FD4D14" w:rsidRPr="00C405DC" w:rsidRDefault="00FD4D14" w:rsidP="00D1642C">
            <w:pPr>
              <w:snapToGrid w:val="0"/>
              <w:rPr>
                <w:sz w:val="16"/>
                <w:szCs w:val="16"/>
              </w:rPr>
            </w:pPr>
          </w:p>
        </w:tc>
        <w:tc>
          <w:tcPr>
            <w:tcW w:w="842" w:type="dxa"/>
            <w:vAlign w:val="center"/>
          </w:tcPr>
          <w:p w14:paraId="383C9A67" w14:textId="77777777" w:rsidR="00FD4D14" w:rsidRPr="00C405DC" w:rsidRDefault="00FD4D14" w:rsidP="00D1642C">
            <w:pPr>
              <w:snapToGrid w:val="0"/>
              <w:rPr>
                <w:sz w:val="16"/>
                <w:szCs w:val="16"/>
              </w:rPr>
            </w:pPr>
          </w:p>
        </w:tc>
      </w:tr>
      <w:tr w:rsidR="00FD4D14" w:rsidRPr="00C405DC" w14:paraId="0ECC8809" w14:textId="77777777" w:rsidTr="00D1642C">
        <w:tc>
          <w:tcPr>
            <w:tcW w:w="1449" w:type="dxa"/>
            <w:vMerge/>
            <w:vAlign w:val="center"/>
          </w:tcPr>
          <w:p w14:paraId="736B99C8" w14:textId="77777777" w:rsidR="00FD4D14" w:rsidRPr="00D16C39" w:rsidRDefault="00FD4D14" w:rsidP="00D1642C">
            <w:pPr>
              <w:snapToGrid w:val="0"/>
              <w:rPr>
                <w:b/>
                <w:sz w:val="16"/>
                <w:szCs w:val="16"/>
              </w:rPr>
            </w:pPr>
          </w:p>
        </w:tc>
        <w:tc>
          <w:tcPr>
            <w:tcW w:w="758" w:type="dxa"/>
            <w:vAlign w:val="center"/>
          </w:tcPr>
          <w:p w14:paraId="01F78C84"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0D64500" w14:textId="77777777" w:rsidR="00FD4D14" w:rsidRPr="00D16C39" w:rsidRDefault="00FD4D14" w:rsidP="00D1642C">
            <w:pPr>
              <w:snapToGrid w:val="0"/>
              <w:rPr>
                <w:sz w:val="16"/>
                <w:szCs w:val="16"/>
              </w:rPr>
            </w:pPr>
          </w:p>
        </w:tc>
        <w:tc>
          <w:tcPr>
            <w:tcW w:w="963" w:type="dxa"/>
            <w:vAlign w:val="center"/>
          </w:tcPr>
          <w:p w14:paraId="0721C874" w14:textId="77777777" w:rsidR="00FD4D14" w:rsidRPr="00D16C39" w:rsidRDefault="00FD4D14" w:rsidP="00D1642C">
            <w:pPr>
              <w:snapToGrid w:val="0"/>
              <w:rPr>
                <w:sz w:val="16"/>
                <w:szCs w:val="16"/>
              </w:rPr>
            </w:pPr>
          </w:p>
        </w:tc>
        <w:tc>
          <w:tcPr>
            <w:tcW w:w="1100" w:type="dxa"/>
            <w:vAlign w:val="center"/>
          </w:tcPr>
          <w:p w14:paraId="3613BE24" w14:textId="77777777" w:rsidR="00FD4D14" w:rsidRPr="00D16C39" w:rsidRDefault="00FD4D14" w:rsidP="00D1642C">
            <w:pPr>
              <w:snapToGrid w:val="0"/>
              <w:rPr>
                <w:sz w:val="16"/>
                <w:szCs w:val="16"/>
              </w:rPr>
            </w:pPr>
          </w:p>
        </w:tc>
        <w:tc>
          <w:tcPr>
            <w:tcW w:w="759" w:type="dxa"/>
            <w:vAlign w:val="center"/>
          </w:tcPr>
          <w:p w14:paraId="2E72472B" w14:textId="77777777" w:rsidR="00FD4D14" w:rsidRPr="00D16C39" w:rsidRDefault="00FD4D14" w:rsidP="00D1642C">
            <w:pPr>
              <w:snapToGrid w:val="0"/>
              <w:rPr>
                <w:sz w:val="16"/>
                <w:szCs w:val="16"/>
              </w:rPr>
            </w:pPr>
          </w:p>
        </w:tc>
        <w:tc>
          <w:tcPr>
            <w:tcW w:w="759" w:type="dxa"/>
            <w:vAlign w:val="center"/>
          </w:tcPr>
          <w:p w14:paraId="7120F929" w14:textId="77777777" w:rsidR="00FD4D14" w:rsidRPr="00D16C39" w:rsidRDefault="00FD4D14" w:rsidP="00D1642C">
            <w:pPr>
              <w:snapToGrid w:val="0"/>
              <w:rPr>
                <w:sz w:val="16"/>
                <w:szCs w:val="16"/>
              </w:rPr>
            </w:pPr>
          </w:p>
        </w:tc>
        <w:tc>
          <w:tcPr>
            <w:tcW w:w="822" w:type="dxa"/>
            <w:vAlign w:val="center"/>
          </w:tcPr>
          <w:p w14:paraId="1903911C" w14:textId="77777777" w:rsidR="00FD4D14" w:rsidRPr="00D16C39" w:rsidRDefault="00FD4D14" w:rsidP="00D1642C">
            <w:pPr>
              <w:snapToGrid w:val="0"/>
              <w:rPr>
                <w:sz w:val="16"/>
                <w:szCs w:val="16"/>
              </w:rPr>
            </w:pPr>
          </w:p>
        </w:tc>
        <w:tc>
          <w:tcPr>
            <w:tcW w:w="759" w:type="dxa"/>
            <w:vAlign w:val="center"/>
          </w:tcPr>
          <w:p w14:paraId="38E29259" w14:textId="77777777" w:rsidR="00FD4D14" w:rsidRPr="00C405DC" w:rsidRDefault="00FD4D14" w:rsidP="00D1642C">
            <w:pPr>
              <w:snapToGrid w:val="0"/>
              <w:rPr>
                <w:sz w:val="16"/>
                <w:szCs w:val="16"/>
              </w:rPr>
            </w:pPr>
          </w:p>
        </w:tc>
        <w:tc>
          <w:tcPr>
            <w:tcW w:w="788" w:type="dxa"/>
            <w:vAlign w:val="center"/>
          </w:tcPr>
          <w:p w14:paraId="67153C7E" w14:textId="77777777" w:rsidR="00FD4D14" w:rsidRPr="00C405DC" w:rsidRDefault="00FD4D14" w:rsidP="00D1642C">
            <w:pPr>
              <w:snapToGrid w:val="0"/>
              <w:rPr>
                <w:sz w:val="16"/>
                <w:szCs w:val="16"/>
              </w:rPr>
            </w:pPr>
          </w:p>
        </w:tc>
        <w:tc>
          <w:tcPr>
            <w:tcW w:w="842" w:type="dxa"/>
            <w:vAlign w:val="center"/>
          </w:tcPr>
          <w:p w14:paraId="34BE97A6" w14:textId="77777777" w:rsidR="00FD4D14" w:rsidRPr="00C405DC" w:rsidRDefault="00FD4D14" w:rsidP="00D1642C">
            <w:pPr>
              <w:snapToGrid w:val="0"/>
              <w:rPr>
                <w:sz w:val="16"/>
                <w:szCs w:val="16"/>
              </w:rPr>
            </w:pPr>
          </w:p>
        </w:tc>
      </w:tr>
      <w:tr w:rsidR="00FD4D14" w:rsidRPr="00C405DC" w14:paraId="0FCEEFF6" w14:textId="77777777" w:rsidTr="00D1642C">
        <w:tc>
          <w:tcPr>
            <w:tcW w:w="1449" w:type="dxa"/>
            <w:vMerge w:val="restart"/>
            <w:vAlign w:val="center"/>
          </w:tcPr>
          <w:p w14:paraId="578B74BF" w14:textId="77777777" w:rsidR="00FD4D14" w:rsidRPr="00D16C39" w:rsidRDefault="00FD4D14" w:rsidP="00D1642C">
            <w:pPr>
              <w:snapToGrid w:val="0"/>
              <w:rPr>
                <w:sz w:val="16"/>
                <w:szCs w:val="16"/>
              </w:rPr>
            </w:pPr>
            <w:r w:rsidRPr="00D16C39">
              <w:rPr>
                <w:b/>
                <w:sz w:val="16"/>
                <w:szCs w:val="16"/>
              </w:rPr>
              <w:t>UL Average-UPT (Mbps)</w:t>
            </w:r>
          </w:p>
        </w:tc>
        <w:tc>
          <w:tcPr>
            <w:tcW w:w="758" w:type="dxa"/>
            <w:vAlign w:val="center"/>
          </w:tcPr>
          <w:p w14:paraId="1C0A9510"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5D0539D6" w14:textId="77777777" w:rsidR="00FD4D14" w:rsidRPr="00D16C39" w:rsidRDefault="00FD4D14" w:rsidP="00D1642C">
            <w:pPr>
              <w:snapToGrid w:val="0"/>
              <w:rPr>
                <w:sz w:val="16"/>
                <w:szCs w:val="16"/>
              </w:rPr>
            </w:pPr>
          </w:p>
        </w:tc>
        <w:tc>
          <w:tcPr>
            <w:tcW w:w="963" w:type="dxa"/>
            <w:vAlign w:val="center"/>
          </w:tcPr>
          <w:p w14:paraId="2C88BB55" w14:textId="77777777" w:rsidR="00FD4D14" w:rsidRPr="00D16C39" w:rsidRDefault="00FD4D14" w:rsidP="00D1642C">
            <w:pPr>
              <w:snapToGrid w:val="0"/>
              <w:rPr>
                <w:sz w:val="16"/>
                <w:szCs w:val="16"/>
              </w:rPr>
            </w:pPr>
          </w:p>
        </w:tc>
        <w:tc>
          <w:tcPr>
            <w:tcW w:w="1100" w:type="dxa"/>
            <w:vAlign w:val="center"/>
          </w:tcPr>
          <w:p w14:paraId="148777A2" w14:textId="77777777" w:rsidR="00FD4D14" w:rsidRPr="00D16C39" w:rsidRDefault="00FD4D14" w:rsidP="00D1642C">
            <w:pPr>
              <w:snapToGrid w:val="0"/>
              <w:rPr>
                <w:sz w:val="16"/>
                <w:szCs w:val="16"/>
              </w:rPr>
            </w:pPr>
          </w:p>
        </w:tc>
        <w:tc>
          <w:tcPr>
            <w:tcW w:w="759" w:type="dxa"/>
            <w:vAlign w:val="center"/>
          </w:tcPr>
          <w:p w14:paraId="2C054DD5" w14:textId="77777777" w:rsidR="00FD4D14" w:rsidRPr="00D16C39" w:rsidRDefault="00FD4D14" w:rsidP="00D1642C">
            <w:pPr>
              <w:snapToGrid w:val="0"/>
              <w:rPr>
                <w:sz w:val="16"/>
                <w:szCs w:val="16"/>
              </w:rPr>
            </w:pPr>
          </w:p>
        </w:tc>
        <w:tc>
          <w:tcPr>
            <w:tcW w:w="759" w:type="dxa"/>
            <w:vAlign w:val="center"/>
          </w:tcPr>
          <w:p w14:paraId="62879EE5" w14:textId="77777777" w:rsidR="00FD4D14" w:rsidRPr="00D16C39" w:rsidRDefault="00FD4D14" w:rsidP="00D1642C">
            <w:pPr>
              <w:snapToGrid w:val="0"/>
              <w:rPr>
                <w:sz w:val="16"/>
                <w:szCs w:val="16"/>
              </w:rPr>
            </w:pPr>
          </w:p>
        </w:tc>
        <w:tc>
          <w:tcPr>
            <w:tcW w:w="822" w:type="dxa"/>
            <w:vAlign w:val="center"/>
          </w:tcPr>
          <w:p w14:paraId="07E7B214" w14:textId="77777777" w:rsidR="00FD4D14" w:rsidRPr="00D16C39" w:rsidRDefault="00FD4D14" w:rsidP="00D1642C">
            <w:pPr>
              <w:snapToGrid w:val="0"/>
              <w:rPr>
                <w:sz w:val="16"/>
                <w:szCs w:val="16"/>
              </w:rPr>
            </w:pPr>
          </w:p>
        </w:tc>
        <w:tc>
          <w:tcPr>
            <w:tcW w:w="759" w:type="dxa"/>
            <w:vAlign w:val="center"/>
          </w:tcPr>
          <w:p w14:paraId="5EA7588B" w14:textId="77777777" w:rsidR="00FD4D14" w:rsidRPr="00C405DC" w:rsidRDefault="00FD4D14" w:rsidP="00D1642C">
            <w:pPr>
              <w:snapToGrid w:val="0"/>
              <w:rPr>
                <w:sz w:val="16"/>
                <w:szCs w:val="16"/>
              </w:rPr>
            </w:pPr>
          </w:p>
        </w:tc>
        <w:tc>
          <w:tcPr>
            <w:tcW w:w="788" w:type="dxa"/>
            <w:vAlign w:val="center"/>
          </w:tcPr>
          <w:p w14:paraId="54FCBDF0" w14:textId="77777777" w:rsidR="00FD4D14" w:rsidRPr="00C405DC" w:rsidRDefault="00FD4D14" w:rsidP="00D1642C">
            <w:pPr>
              <w:snapToGrid w:val="0"/>
              <w:rPr>
                <w:sz w:val="16"/>
                <w:szCs w:val="16"/>
              </w:rPr>
            </w:pPr>
          </w:p>
        </w:tc>
        <w:tc>
          <w:tcPr>
            <w:tcW w:w="842" w:type="dxa"/>
            <w:vAlign w:val="center"/>
          </w:tcPr>
          <w:p w14:paraId="7F0F7A2C" w14:textId="77777777" w:rsidR="00FD4D14" w:rsidRPr="00C405DC" w:rsidRDefault="00FD4D14" w:rsidP="00D1642C">
            <w:pPr>
              <w:snapToGrid w:val="0"/>
              <w:rPr>
                <w:sz w:val="16"/>
                <w:szCs w:val="16"/>
              </w:rPr>
            </w:pPr>
          </w:p>
        </w:tc>
      </w:tr>
      <w:tr w:rsidR="00FD4D14" w:rsidRPr="00C405DC" w14:paraId="5FBCB082" w14:textId="77777777" w:rsidTr="00D1642C">
        <w:tc>
          <w:tcPr>
            <w:tcW w:w="1449" w:type="dxa"/>
            <w:vMerge/>
            <w:vAlign w:val="center"/>
          </w:tcPr>
          <w:p w14:paraId="10D85B28" w14:textId="77777777" w:rsidR="00FD4D14" w:rsidRPr="00D16C39" w:rsidRDefault="00FD4D14" w:rsidP="00D1642C">
            <w:pPr>
              <w:snapToGrid w:val="0"/>
              <w:rPr>
                <w:b/>
                <w:sz w:val="16"/>
                <w:szCs w:val="16"/>
              </w:rPr>
            </w:pPr>
          </w:p>
        </w:tc>
        <w:tc>
          <w:tcPr>
            <w:tcW w:w="758" w:type="dxa"/>
            <w:vAlign w:val="center"/>
          </w:tcPr>
          <w:p w14:paraId="572DB624"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0FB16E27" w14:textId="77777777" w:rsidR="00FD4D14" w:rsidRPr="00D16C39" w:rsidRDefault="00FD4D14" w:rsidP="00D1642C">
            <w:pPr>
              <w:snapToGrid w:val="0"/>
              <w:rPr>
                <w:sz w:val="16"/>
                <w:szCs w:val="16"/>
              </w:rPr>
            </w:pPr>
          </w:p>
        </w:tc>
        <w:tc>
          <w:tcPr>
            <w:tcW w:w="963" w:type="dxa"/>
            <w:vAlign w:val="center"/>
          </w:tcPr>
          <w:p w14:paraId="24DB974D" w14:textId="77777777" w:rsidR="00FD4D14" w:rsidRPr="00D16C39" w:rsidRDefault="00FD4D14" w:rsidP="00D1642C">
            <w:pPr>
              <w:snapToGrid w:val="0"/>
              <w:rPr>
                <w:sz w:val="16"/>
                <w:szCs w:val="16"/>
              </w:rPr>
            </w:pPr>
          </w:p>
        </w:tc>
        <w:tc>
          <w:tcPr>
            <w:tcW w:w="1100" w:type="dxa"/>
            <w:vAlign w:val="center"/>
          </w:tcPr>
          <w:p w14:paraId="1748233E" w14:textId="77777777" w:rsidR="00FD4D14" w:rsidRPr="00D16C39" w:rsidRDefault="00FD4D14" w:rsidP="00D1642C">
            <w:pPr>
              <w:snapToGrid w:val="0"/>
              <w:rPr>
                <w:sz w:val="16"/>
                <w:szCs w:val="16"/>
              </w:rPr>
            </w:pPr>
          </w:p>
        </w:tc>
        <w:tc>
          <w:tcPr>
            <w:tcW w:w="759" w:type="dxa"/>
            <w:vAlign w:val="center"/>
          </w:tcPr>
          <w:p w14:paraId="457CB2D4" w14:textId="77777777" w:rsidR="00FD4D14" w:rsidRPr="00D16C39" w:rsidRDefault="00FD4D14" w:rsidP="00D1642C">
            <w:pPr>
              <w:snapToGrid w:val="0"/>
              <w:rPr>
                <w:sz w:val="16"/>
                <w:szCs w:val="16"/>
              </w:rPr>
            </w:pPr>
          </w:p>
        </w:tc>
        <w:tc>
          <w:tcPr>
            <w:tcW w:w="759" w:type="dxa"/>
            <w:vAlign w:val="center"/>
          </w:tcPr>
          <w:p w14:paraId="5BE5366C" w14:textId="77777777" w:rsidR="00FD4D14" w:rsidRPr="00D16C39" w:rsidRDefault="00FD4D14" w:rsidP="00D1642C">
            <w:pPr>
              <w:snapToGrid w:val="0"/>
              <w:rPr>
                <w:sz w:val="16"/>
                <w:szCs w:val="16"/>
              </w:rPr>
            </w:pPr>
          </w:p>
        </w:tc>
        <w:tc>
          <w:tcPr>
            <w:tcW w:w="822" w:type="dxa"/>
            <w:vAlign w:val="center"/>
          </w:tcPr>
          <w:p w14:paraId="0365AB0C" w14:textId="77777777" w:rsidR="00FD4D14" w:rsidRPr="00D16C39" w:rsidRDefault="00FD4D14" w:rsidP="00D1642C">
            <w:pPr>
              <w:snapToGrid w:val="0"/>
              <w:rPr>
                <w:sz w:val="16"/>
                <w:szCs w:val="16"/>
              </w:rPr>
            </w:pPr>
          </w:p>
        </w:tc>
        <w:tc>
          <w:tcPr>
            <w:tcW w:w="759" w:type="dxa"/>
            <w:vAlign w:val="center"/>
          </w:tcPr>
          <w:p w14:paraId="6E5FAEB8" w14:textId="77777777" w:rsidR="00FD4D14" w:rsidRPr="00C405DC" w:rsidRDefault="00FD4D14" w:rsidP="00D1642C">
            <w:pPr>
              <w:snapToGrid w:val="0"/>
              <w:rPr>
                <w:sz w:val="16"/>
                <w:szCs w:val="16"/>
              </w:rPr>
            </w:pPr>
          </w:p>
        </w:tc>
        <w:tc>
          <w:tcPr>
            <w:tcW w:w="788" w:type="dxa"/>
            <w:vAlign w:val="center"/>
          </w:tcPr>
          <w:p w14:paraId="67BEADFF" w14:textId="77777777" w:rsidR="00FD4D14" w:rsidRPr="00C405DC" w:rsidRDefault="00FD4D14" w:rsidP="00D1642C">
            <w:pPr>
              <w:snapToGrid w:val="0"/>
              <w:rPr>
                <w:sz w:val="16"/>
                <w:szCs w:val="16"/>
              </w:rPr>
            </w:pPr>
          </w:p>
        </w:tc>
        <w:tc>
          <w:tcPr>
            <w:tcW w:w="842" w:type="dxa"/>
            <w:vAlign w:val="center"/>
          </w:tcPr>
          <w:p w14:paraId="1925F1DF" w14:textId="77777777" w:rsidR="00FD4D14" w:rsidRPr="00C405DC" w:rsidRDefault="00FD4D14" w:rsidP="00D1642C">
            <w:pPr>
              <w:snapToGrid w:val="0"/>
              <w:rPr>
                <w:sz w:val="16"/>
                <w:szCs w:val="16"/>
              </w:rPr>
            </w:pPr>
          </w:p>
        </w:tc>
      </w:tr>
      <w:tr w:rsidR="00FD4D14" w:rsidRPr="00C405DC" w14:paraId="34DDEEB8" w14:textId="77777777" w:rsidTr="00D1642C">
        <w:tc>
          <w:tcPr>
            <w:tcW w:w="1449" w:type="dxa"/>
            <w:vMerge/>
            <w:vAlign w:val="center"/>
          </w:tcPr>
          <w:p w14:paraId="64CC436A" w14:textId="77777777" w:rsidR="00FD4D14" w:rsidRPr="00D16C39" w:rsidRDefault="00FD4D14" w:rsidP="00D1642C">
            <w:pPr>
              <w:snapToGrid w:val="0"/>
              <w:rPr>
                <w:b/>
                <w:sz w:val="16"/>
                <w:szCs w:val="16"/>
              </w:rPr>
            </w:pPr>
          </w:p>
        </w:tc>
        <w:tc>
          <w:tcPr>
            <w:tcW w:w="758" w:type="dxa"/>
            <w:vAlign w:val="center"/>
          </w:tcPr>
          <w:p w14:paraId="0B4331B2"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BD63AA1" w14:textId="77777777" w:rsidR="00FD4D14" w:rsidRPr="00D16C39" w:rsidRDefault="00FD4D14" w:rsidP="00D1642C">
            <w:pPr>
              <w:snapToGrid w:val="0"/>
              <w:rPr>
                <w:sz w:val="16"/>
                <w:szCs w:val="16"/>
              </w:rPr>
            </w:pPr>
          </w:p>
        </w:tc>
        <w:tc>
          <w:tcPr>
            <w:tcW w:w="963" w:type="dxa"/>
            <w:vAlign w:val="center"/>
          </w:tcPr>
          <w:p w14:paraId="5493F878" w14:textId="77777777" w:rsidR="00FD4D14" w:rsidRPr="00D16C39" w:rsidRDefault="00FD4D14" w:rsidP="00D1642C">
            <w:pPr>
              <w:snapToGrid w:val="0"/>
              <w:rPr>
                <w:sz w:val="16"/>
                <w:szCs w:val="16"/>
              </w:rPr>
            </w:pPr>
          </w:p>
        </w:tc>
        <w:tc>
          <w:tcPr>
            <w:tcW w:w="1100" w:type="dxa"/>
            <w:vAlign w:val="center"/>
          </w:tcPr>
          <w:p w14:paraId="4BB00675" w14:textId="77777777" w:rsidR="00FD4D14" w:rsidRPr="00D16C39" w:rsidRDefault="00FD4D14" w:rsidP="00D1642C">
            <w:pPr>
              <w:snapToGrid w:val="0"/>
              <w:rPr>
                <w:sz w:val="16"/>
                <w:szCs w:val="16"/>
              </w:rPr>
            </w:pPr>
          </w:p>
        </w:tc>
        <w:tc>
          <w:tcPr>
            <w:tcW w:w="759" w:type="dxa"/>
            <w:vAlign w:val="center"/>
          </w:tcPr>
          <w:p w14:paraId="3AF4A1CD" w14:textId="77777777" w:rsidR="00FD4D14" w:rsidRPr="00D16C39" w:rsidRDefault="00FD4D14" w:rsidP="00D1642C">
            <w:pPr>
              <w:snapToGrid w:val="0"/>
              <w:rPr>
                <w:sz w:val="16"/>
                <w:szCs w:val="16"/>
              </w:rPr>
            </w:pPr>
          </w:p>
        </w:tc>
        <w:tc>
          <w:tcPr>
            <w:tcW w:w="759" w:type="dxa"/>
            <w:vAlign w:val="center"/>
          </w:tcPr>
          <w:p w14:paraId="55F01382" w14:textId="77777777" w:rsidR="00FD4D14" w:rsidRPr="00D16C39" w:rsidRDefault="00FD4D14" w:rsidP="00D1642C">
            <w:pPr>
              <w:snapToGrid w:val="0"/>
              <w:rPr>
                <w:sz w:val="16"/>
                <w:szCs w:val="16"/>
              </w:rPr>
            </w:pPr>
          </w:p>
        </w:tc>
        <w:tc>
          <w:tcPr>
            <w:tcW w:w="822" w:type="dxa"/>
            <w:vAlign w:val="center"/>
          </w:tcPr>
          <w:p w14:paraId="76293A7D" w14:textId="77777777" w:rsidR="00FD4D14" w:rsidRPr="00D16C39" w:rsidRDefault="00FD4D14" w:rsidP="00D1642C">
            <w:pPr>
              <w:snapToGrid w:val="0"/>
              <w:rPr>
                <w:sz w:val="16"/>
                <w:szCs w:val="16"/>
              </w:rPr>
            </w:pPr>
          </w:p>
        </w:tc>
        <w:tc>
          <w:tcPr>
            <w:tcW w:w="759" w:type="dxa"/>
            <w:vAlign w:val="center"/>
          </w:tcPr>
          <w:p w14:paraId="26B5CC91" w14:textId="77777777" w:rsidR="00FD4D14" w:rsidRPr="00C405DC" w:rsidRDefault="00FD4D14" w:rsidP="00D1642C">
            <w:pPr>
              <w:snapToGrid w:val="0"/>
              <w:rPr>
                <w:sz w:val="16"/>
                <w:szCs w:val="16"/>
              </w:rPr>
            </w:pPr>
          </w:p>
        </w:tc>
        <w:tc>
          <w:tcPr>
            <w:tcW w:w="788" w:type="dxa"/>
            <w:vAlign w:val="center"/>
          </w:tcPr>
          <w:p w14:paraId="27759398" w14:textId="77777777" w:rsidR="00FD4D14" w:rsidRPr="00C405DC" w:rsidRDefault="00FD4D14" w:rsidP="00D1642C">
            <w:pPr>
              <w:snapToGrid w:val="0"/>
              <w:rPr>
                <w:sz w:val="16"/>
                <w:szCs w:val="16"/>
              </w:rPr>
            </w:pPr>
          </w:p>
        </w:tc>
        <w:tc>
          <w:tcPr>
            <w:tcW w:w="842" w:type="dxa"/>
            <w:vAlign w:val="center"/>
          </w:tcPr>
          <w:p w14:paraId="64ABFB8B" w14:textId="77777777" w:rsidR="00FD4D14" w:rsidRPr="00C405DC" w:rsidRDefault="00FD4D14" w:rsidP="00D1642C">
            <w:pPr>
              <w:snapToGrid w:val="0"/>
              <w:rPr>
                <w:sz w:val="16"/>
                <w:szCs w:val="16"/>
              </w:rPr>
            </w:pPr>
          </w:p>
        </w:tc>
      </w:tr>
      <w:tr w:rsidR="00FD4D14" w:rsidRPr="00C405DC" w14:paraId="1DFC2337" w14:textId="77777777" w:rsidTr="00D1642C">
        <w:tc>
          <w:tcPr>
            <w:tcW w:w="1449" w:type="dxa"/>
            <w:vMerge w:val="restart"/>
            <w:vAlign w:val="center"/>
          </w:tcPr>
          <w:p w14:paraId="411BDFE9" w14:textId="77777777" w:rsidR="00FD4D14" w:rsidRPr="00D16C39" w:rsidRDefault="00FD4D14" w:rsidP="00D1642C">
            <w:pPr>
              <w:snapToGrid w:val="0"/>
              <w:rPr>
                <w:b/>
                <w:sz w:val="16"/>
                <w:szCs w:val="16"/>
              </w:rPr>
            </w:pPr>
            <w:r w:rsidRPr="00D16C39">
              <w:rPr>
                <w:b/>
                <w:sz w:val="16"/>
                <w:szCs w:val="16"/>
              </w:rPr>
              <w:t>DL Packet-Latency CDF (ms)</w:t>
            </w:r>
          </w:p>
        </w:tc>
        <w:tc>
          <w:tcPr>
            <w:tcW w:w="758" w:type="dxa"/>
            <w:vAlign w:val="center"/>
          </w:tcPr>
          <w:p w14:paraId="6569CA07"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26786D53" w14:textId="77777777" w:rsidR="00FD4D14" w:rsidRPr="00D16C39" w:rsidRDefault="00FD4D14" w:rsidP="00D1642C">
            <w:pPr>
              <w:snapToGrid w:val="0"/>
              <w:rPr>
                <w:sz w:val="16"/>
                <w:szCs w:val="16"/>
              </w:rPr>
            </w:pPr>
          </w:p>
        </w:tc>
        <w:tc>
          <w:tcPr>
            <w:tcW w:w="963" w:type="dxa"/>
            <w:vAlign w:val="center"/>
          </w:tcPr>
          <w:p w14:paraId="7506C983" w14:textId="77777777" w:rsidR="00FD4D14" w:rsidRPr="00D16C39" w:rsidRDefault="00FD4D14" w:rsidP="00D1642C">
            <w:pPr>
              <w:snapToGrid w:val="0"/>
              <w:rPr>
                <w:sz w:val="16"/>
                <w:szCs w:val="16"/>
              </w:rPr>
            </w:pPr>
          </w:p>
        </w:tc>
        <w:tc>
          <w:tcPr>
            <w:tcW w:w="1100" w:type="dxa"/>
            <w:vAlign w:val="center"/>
          </w:tcPr>
          <w:p w14:paraId="206DA7EB" w14:textId="77777777" w:rsidR="00FD4D14" w:rsidRPr="00D16C39" w:rsidRDefault="00FD4D14" w:rsidP="00D1642C">
            <w:pPr>
              <w:snapToGrid w:val="0"/>
              <w:rPr>
                <w:sz w:val="16"/>
                <w:szCs w:val="16"/>
              </w:rPr>
            </w:pPr>
          </w:p>
        </w:tc>
        <w:tc>
          <w:tcPr>
            <w:tcW w:w="759" w:type="dxa"/>
            <w:vAlign w:val="center"/>
          </w:tcPr>
          <w:p w14:paraId="29CFA9A1" w14:textId="77777777" w:rsidR="00FD4D14" w:rsidRPr="00D16C39" w:rsidRDefault="00FD4D14" w:rsidP="00D1642C">
            <w:pPr>
              <w:snapToGrid w:val="0"/>
              <w:rPr>
                <w:sz w:val="16"/>
                <w:szCs w:val="16"/>
              </w:rPr>
            </w:pPr>
          </w:p>
        </w:tc>
        <w:tc>
          <w:tcPr>
            <w:tcW w:w="759" w:type="dxa"/>
            <w:vAlign w:val="center"/>
          </w:tcPr>
          <w:p w14:paraId="1EAB555D" w14:textId="77777777" w:rsidR="00FD4D14" w:rsidRPr="00D16C39" w:rsidRDefault="00FD4D14" w:rsidP="00D1642C">
            <w:pPr>
              <w:snapToGrid w:val="0"/>
              <w:rPr>
                <w:sz w:val="16"/>
                <w:szCs w:val="16"/>
              </w:rPr>
            </w:pPr>
          </w:p>
        </w:tc>
        <w:tc>
          <w:tcPr>
            <w:tcW w:w="822" w:type="dxa"/>
            <w:vAlign w:val="center"/>
          </w:tcPr>
          <w:p w14:paraId="2DF69C64" w14:textId="77777777" w:rsidR="00FD4D14" w:rsidRPr="00D16C39" w:rsidRDefault="00FD4D14" w:rsidP="00D1642C">
            <w:pPr>
              <w:snapToGrid w:val="0"/>
              <w:rPr>
                <w:sz w:val="16"/>
                <w:szCs w:val="16"/>
              </w:rPr>
            </w:pPr>
          </w:p>
        </w:tc>
        <w:tc>
          <w:tcPr>
            <w:tcW w:w="759" w:type="dxa"/>
            <w:vAlign w:val="center"/>
          </w:tcPr>
          <w:p w14:paraId="68DA665E" w14:textId="77777777" w:rsidR="00FD4D14" w:rsidRPr="00C405DC" w:rsidRDefault="00FD4D14" w:rsidP="00D1642C">
            <w:pPr>
              <w:snapToGrid w:val="0"/>
              <w:rPr>
                <w:sz w:val="16"/>
                <w:szCs w:val="16"/>
              </w:rPr>
            </w:pPr>
          </w:p>
        </w:tc>
        <w:tc>
          <w:tcPr>
            <w:tcW w:w="788" w:type="dxa"/>
            <w:vAlign w:val="center"/>
          </w:tcPr>
          <w:p w14:paraId="1D960D46" w14:textId="77777777" w:rsidR="00FD4D14" w:rsidRPr="00C405DC" w:rsidRDefault="00FD4D14" w:rsidP="00D1642C">
            <w:pPr>
              <w:snapToGrid w:val="0"/>
              <w:rPr>
                <w:sz w:val="16"/>
                <w:szCs w:val="16"/>
              </w:rPr>
            </w:pPr>
          </w:p>
        </w:tc>
        <w:tc>
          <w:tcPr>
            <w:tcW w:w="842" w:type="dxa"/>
            <w:vAlign w:val="center"/>
          </w:tcPr>
          <w:p w14:paraId="20880A34" w14:textId="77777777" w:rsidR="00FD4D14" w:rsidRPr="00C405DC" w:rsidRDefault="00FD4D14" w:rsidP="00D1642C">
            <w:pPr>
              <w:snapToGrid w:val="0"/>
              <w:rPr>
                <w:sz w:val="16"/>
                <w:szCs w:val="16"/>
              </w:rPr>
            </w:pPr>
          </w:p>
        </w:tc>
      </w:tr>
      <w:tr w:rsidR="00FD4D14" w:rsidRPr="00C405DC" w14:paraId="6845C9D1" w14:textId="77777777" w:rsidTr="00D1642C">
        <w:tc>
          <w:tcPr>
            <w:tcW w:w="1449" w:type="dxa"/>
            <w:vMerge/>
            <w:vAlign w:val="center"/>
          </w:tcPr>
          <w:p w14:paraId="6CDFC2E7" w14:textId="77777777" w:rsidR="00FD4D14" w:rsidRPr="00D16C39" w:rsidRDefault="00FD4D14" w:rsidP="00D1642C">
            <w:pPr>
              <w:snapToGrid w:val="0"/>
              <w:rPr>
                <w:b/>
                <w:sz w:val="16"/>
                <w:szCs w:val="16"/>
              </w:rPr>
            </w:pPr>
          </w:p>
        </w:tc>
        <w:tc>
          <w:tcPr>
            <w:tcW w:w="758" w:type="dxa"/>
            <w:vAlign w:val="center"/>
          </w:tcPr>
          <w:p w14:paraId="5F451486"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78313537" w14:textId="77777777" w:rsidR="00FD4D14" w:rsidRPr="00D16C39" w:rsidRDefault="00FD4D14" w:rsidP="00D1642C">
            <w:pPr>
              <w:snapToGrid w:val="0"/>
              <w:rPr>
                <w:sz w:val="16"/>
                <w:szCs w:val="16"/>
              </w:rPr>
            </w:pPr>
          </w:p>
        </w:tc>
        <w:tc>
          <w:tcPr>
            <w:tcW w:w="963" w:type="dxa"/>
            <w:vAlign w:val="center"/>
          </w:tcPr>
          <w:p w14:paraId="12D36556" w14:textId="77777777" w:rsidR="00FD4D14" w:rsidRPr="00D16C39" w:rsidRDefault="00FD4D14" w:rsidP="00D1642C">
            <w:pPr>
              <w:snapToGrid w:val="0"/>
              <w:rPr>
                <w:sz w:val="16"/>
                <w:szCs w:val="16"/>
              </w:rPr>
            </w:pPr>
          </w:p>
        </w:tc>
        <w:tc>
          <w:tcPr>
            <w:tcW w:w="1100" w:type="dxa"/>
            <w:vAlign w:val="center"/>
          </w:tcPr>
          <w:p w14:paraId="52E34C83" w14:textId="77777777" w:rsidR="00FD4D14" w:rsidRPr="00D16C39" w:rsidRDefault="00FD4D14" w:rsidP="00D1642C">
            <w:pPr>
              <w:snapToGrid w:val="0"/>
              <w:rPr>
                <w:sz w:val="16"/>
                <w:szCs w:val="16"/>
              </w:rPr>
            </w:pPr>
          </w:p>
        </w:tc>
        <w:tc>
          <w:tcPr>
            <w:tcW w:w="759" w:type="dxa"/>
            <w:vAlign w:val="center"/>
          </w:tcPr>
          <w:p w14:paraId="74FB273C" w14:textId="77777777" w:rsidR="00FD4D14" w:rsidRPr="00D16C39" w:rsidRDefault="00FD4D14" w:rsidP="00D1642C">
            <w:pPr>
              <w:snapToGrid w:val="0"/>
              <w:rPr>
                <w:sz w:val="16"/>
                <w:szCs w:val="16"/>
              </w:rPr>
            </w:pPr>
          </w:p>
        </w:tc>
        <w:tc>
          <w:tcPr>
            <w:tcW w:w="759" w:type="dxa"/>
            <w:vAlign w:val="center"/>
          </w:tcPr>
          <w:p w14:paraId="621D2D58" w14:textId="77777777" w:rsidR="00FD4D14" w:rsidRPr="00D16C39" w:rsidRDefault="00FD4D14" w:rsidP="00D1642C">
            <w:pPr>
              <w:snapToGrid w:val="0"/>
              <w:rPr>
                <w:sz w:val="16"/>
                <w:szCs w:val="16"/>
              </w:rPr>
            </w:pPr>
          </w:p>
        </w:tc>
        <w:tc>
          <w:tcPr>
            <w:tcW w:w="822" w:type="dxa"/>
            <w:vAlign w:val="center"/>
          </w:tcPr>
          <w:p w14:paraId="14616F40" w14:textId="77777777" w:rsidR="00FD4D14" w:rsidRPr="00D16C39" w:rsidRDefault="00FD4D14" w:rsidP="00D1642C">
            <w:pPr>
              <w:snapToGrid w:val="0"/>
              <w:rPr>
                <w:sz w:val="16"/>
                <w:szCs w:val="16"/>
              </w:rPr>
            </w:pPr>
          </w:p>
        </w:tc>
        <w:tc>
          <w:tcPr>
            <w:tcW w:w="759" w:type="dxa"/>
            <w:vAlign w:val="center"/>
          </w:tcPr>
          <w:p w14:paraId="78F59B66" w14:textId="77777777" w:rsidR="00FD4D14" w:rsidRPr="00C405DC" w:rsidRDefault="00FD4D14" w:rsidP="00D1642C">
            <w:pPr>
              <w:snapToGrid w:val="0"/>
              <w:rPr>
                <w:sz w:val="16"/>
                <w:szCs w:val="16"/>
              </w:rPr>
            </w:pPr>
          </w:p>
        </w:tc>
        <w:tc>
          <w:tcPr>
            <w:tcW w:w="788" w:type="dxa"/>
            <w:vAlign w:val="center"/>
          </w:tcPr>
          <w:p w14:paraId="01579E41" w14:textId="77777777" w:rsidR="00FD4D14" w:rsidRPr="00C405DC" w:rsidRDefault="00FD4D14" w:rsidP="00D1642C">
            <w:pPr>
              <w:snapToGrid w:val="0"/>
              <w:rPr>
                <w:sz w:val="16"/>
                <w:szCs w:val="16"/>
              </w:rPr>
            </w:pPr>
          </w:p>
        </w:tc>
        <w:tc>
          <w:tcPr>
            <w:tcW w:w="842" w:type="dxa"/>
            <w:vAlign w:val="center"/>
          </w:tcPr>
          <w:p w14:paraId="195EE361" w14:textId="77777777" w:rsidR="00FD4D14" w:rsidRPr="00C405DC" w:rsidRDefault="00FD4D14" w:rsidP="00D1642C">
            <w:pPr>
              <w:snapToGrid w:val="0"/>
              <w:rPr>
                <w:sz w:val="16"/>
                <w:szCs w:val="16"/>
              </w:rPr>
            </w:pPr>
          </w:p>
        </w:tc>
      </w:tr>
      <w:tr w:rsidR="00FD4D14" w:rsidRPr="00C405DC" w14:paraId="654E85E0" w14:textId="77777777" w:rsidTr="00D1642C">
        <w:tc>
          <w:tcPr>
            <w:tcW w:w="1449" w:type="dxa"/>
            <w:vMerge/>
            <w:vAlign w:val="center"/>
          </w:tcPr>
          <w:p w14:paraId="585C4A80" w14:textId="77777777" w:rsidR="00FD4D14" w:rsidRPr="00D16C39" w:rsidRDefault="00FD4D14" w:rsidP="00D1642C">
            <w:pPr>
              <w:snapToGrid w:val="0"/>
              <w:rPr>
                <w:b/>
                <w:sz w:val="16"/>
                <w:szCs w:val="16"/>
              </w:rPr>
            </w:pPr>
          </w:p>
        </w:tc>
        <w:tc>
          <w:tcPr>
            <w:tcW w:w="758" w:type="dxa"/>
            <w:vAlign w:val="center"/>
          </w:tcPr>
          <w:p w14:paraId="67A3047D"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3F01024" w14:textId="77777777" w:rsidR="00FD4D14" w:rsidRPr="00D16C39" w:rsidRDefault="00FD4D14" w:rsidP="00D1642C">
            <w:pPr>
              <w:snapToGrid w:val="0"/>
              <w:rPr>
                <w:sz w:val="16"/>
                <w:szCs w:val="16"/>
              </w:rPr>
            </w:pPr>
          </w:p>
        </w:tc>
        <w:tc>
          <w:tcPr>
            <w:tcW w:w="963" w:type="dxa"/>
            <w:vAlign w:val="center"/>
          </w:tcPr>
          <w:p w14:paraId="5BA82206" w14:textId="77777777" w:rsidR="00FD4D14" w:rsidRPr="00D16C39" w:rsidRDefault="00FD4D14" w:rsidP="00D1642C">
            <w:pPr>
              <w:snapToGrid w:val="0"/>
              <w:rPr>
                <w:sz w:val="16"/>
                <w:szCs w:val="16"/>
              </w:rPr>
            </w:pPr>
          </w:p>
        </w:tc>
        <w:tc>
          <w:tcPr>
            <w:tcW w:w="1100" w:type="dxa"/>
            <w:vAlign w:val="center"/>
          </w:tcPr>
          <w:p w14:paraId="5C2E1E37" w14:textId="77777777" w:rsidR="00FD4D14" w:rsidRPr="00D16C39" w:rsidRDefault="00FD4D14" w:rsidP="00D1642C">
            <w:pPr>
              <w:snapToGrid w:val="0"/>
              <w:rPr>
                <w:sz w:val="16"/>
                <w:szCs w:val="16"/>
              </w:rPr>
            </w:pPr>
          </w:p>
        </w:tc>
        <w:tc>
          <w:tcPr>
            <w:tcW w:w="759" w:type="dxa"/>
            <w:vAlign w:val="center"/>
          </w:tcPr>
          <w:p w14:paraId="7049FC3E" w14:textId="77777777" w:rsidR="00FD4D14" w:rsidRPr="00D16C39" w:rsidRDefault="00FD4D14" w:rsidP="00D1642C">
            <w:pPr>
              <w:snapToGrid w:val="0"/>
              <w:rPr>
                <w:sz w:val="16"/>
                <w:szCs w:val="16"/>
              </w:rPr>
            </w:pPr>
          </w:p>
        </w:tc>
        <w:tc>
          <w:tcPr>
            <w:tcW w:w="759" w:type="dxa"/>
            <w:vAlign w:val="center"/>
          </w:tcPr>
          <w:p w14:paraId="615ED5AD" w14:textId="77777777" w:rsidR="00FD4D14" w:rsidRPr="00D16C39" w:rsidRDefault="00FD4D14" w:rsidP="00D1642C">
            <w:pPr>
              <w:snapToGrid w:val="0"/>
              <w:rPr>
                <w:sz w:val="16"/>
                <w:szCs w:val="16"/>
              </w:rPr>
            </w:pPr>
          </w:p>
        </w:tc>
        <w:tc>
          <w:tcPr>
            <w:tcW w:w="822" w:type="dxa"/>
            <w:vAlign w:val="center"/>
          </w:tcPr>
          <w:p w14:paraId="0E383122" w14:textId="77777777" w:rsidR="00FD4D14" w:rsidRPr="00D16C39" w:rsidRDefault="00FD4D14" w:rsidP="00D1642C">
            <w:pPr>
              <w:snapToGrid w:val="0"/>
              <w:rPr>
                <w:sz w:val="16"/>
                <w:szCs w:val="16"/>
              </w:rPr>
            </w:pPr>
          </w:p>
        </w:tc>
        <w:tc>
          <w:tcPr>
            <w:tcW w:w="759" w:type="dxa"/>
            <w:vAlign w:val="center"/>
          </w:tcPr>
          <w:p w14:paraId="1CC18C51" w14:textId="77777777" w:rsidR="00FD4D14" w:rsidRPr="00C405DC" w:rsidRDefault="00FD4D14" w:rsidP="00D1642C">
            <w:pPr>
              <w:snapToGrid w:val="0"/>
              <w:rPr>
                <w:sz w:val="16"/>
                <w:szCs w:val="16"/>
              </w:rPr>
            </w:pPr>
          </w:p>
        </w:tc>
        <w:tc>
          <w:tcPr>
            <w:tcW w:w="788" w:type="dxa"/>
            <w:vAlign w:val="center"/>
          </w:tcPr>
          <w:p w14:paraId="4830C449" w14:textId="77777777" w:rsidR="00FD4D14" w:rsidRPr="00C405DC" w:rsidRDefault="00FD4D14" w:rsidP="00D1642C">
            <w:pPr>
              <w:snapToGrid w:val="0"/>
              <w:rPr>
                <w:sz w:val="16"/>
                <w:szCs w:val="16"/>
              </w:rPr>
            </w:pPr>
          </w:p>
        </w:tc>
        <w:tc>
          <w:tcPr>
            <w:tcW w:w="842" w:type="dxa"/>
            <w:vAlign w:val="center"/>
          </w:tcPr>
          <w:p w14:paraId="11E6FB97" w14:textId="77777777" w:rsidR="00FD4D14" w:rsidRPr="00C405DC" w:rsidRDefault="00FD4D14" w:rsidP="00D1642C">
            <w:pPr>
              <w:snapToGrid w:val="0"/>
              <w:rPr>
                <w:sz w:val="16"/>
                <w:szCs w:val="16"/>
              </w:rPr>
            </w:pPr>
          </w:p>
        </w:tc>
      </w:tr>
      <w:tr w:rsidR="00FD4D14" w:rsidRPr="00C405DC" w14:paraId="573385B6" w14:textId="77777777" w:rsidTr="00D1642C">
        <w:tc>
          <w:tcPr>
            <w:tcW w:w="1449" w:type="dxa"/>
            <w:vMerge w:val="restart"/>
            <w:vAlign w:val="center"/>
          </w:tcPr>
          <w:p w14:paraId="1072E128" w14:textId="77777777" w:rsidR="00FD4D14" w:rsidRPr="00D16C39" w:rsidRDefault="00FD4D14" w:rsidP="00D1642C">
            <w:pPr>
              <w:snapToGrid w:val="0"/>
              <w:rPr>
                <w:b/>
                <w:sz w:val="16"/>
                <w:szCs w:val="16"/>
              </w:rPr>
            </w:pPr>
            <w:r w:rsidRPr="00D16C39">
              <w:rPr>
                <w:b/>
                <w:sz w:val="16"/>
                <w:szCs w:val="16"/>
              </w:rPr>
              <w:t>UL Packet-Latency CDF (ms)</w:t>
            </w:r>
          </w:p>
        </w:tc>
        <w:tc>
          <w:tcPr>
            <w:tcW w:w="758" w:type="dxa"/>
            <w:vAlign w:val="center"/>
          </w:tcPr>
          <w:p w14:paraId="22347BE6"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5281DB27" w14:textId="77777777" w:rsidR="00FD4D14" w:rsidRPr="00D16C39" w:rsidRDefault="00FD4D14" w:rsidP="00D1642C">
            <w:pPr>
              <w:snapToGrid w:val="0"/>
              <w:rPr>
                <w:sz w:val="16"/>
                <w:szCs w:val="16"/>
              </w:rPr>
            </w:pPr>
          </w:p>
        </w:tc>
        <w:tc>
          <w:tcPr>
            <w:tcW w:w="963" w:type="dxa"/>
            <w:vAlign w:val="center"/>
          </w:tcPr>
          <w:p w14:paraId="5AC154A3" w14:textId="77777777" w:rsidR="00FD4D14" w:rsidRPr="00D16C39" w:rsidRDefault="00FD4D14" w:rsidP="00D1642C">
            <w:pPr>
              <w:snapToGrid w:val="0"/>
              <w:rPr>
                <w:sz w:val="16"/>
                <w:szCs w:val="16"/>
              </w:rPr>
            </w:pPr>
          </w:p>
        </w:tc>
        <w:tc>
          <w:tcPr>
            <w:tcW w:w="1100" w:type="dxa"/>
            <w:vAlign w:val="center"/>
          </w:tcPr>
          <w:p w14:paraId="45D8D984" w14:textId="77777777" w:rsidR="00FD4D14" w:rsidRPr="00D16C39" w:rsidRDefault="00FD4D14" w:rsidP="00D1642C">
            <w:pPr>
              <w:snapToGrid w:val="0"/>
              <w:rPr>
                <w:sz w:val="16"/>
                <w:szCs w:val="16"/>
              </w:rPr>
            </w:pPr>
          </w:p>
        </w:tc>
        <w:tc>
          <w:tcPr>
            <w:tcW w:w="759" w:type="dxa"/>
            <w:vAlign w:val="center"/>
          </w:tcPr>
          <w:p w14:paraId="2B1D70CD" w14:textId="77777777" w:rsidR="00FD4D14" w:rsidRPr="00D16C39" w:rsidRDefault="00FD4D14" w:rsidP="00D1642C">
            <w:pPr>
              <w:snapToGrid w:val="0"/>
              <w:rPr>
                <w:sz w:val="16"/>
                <w:szCs w:val="16"/>
              </w:rPr>
            </w:pPr>
          </w:p>
        </w:tc>
        <w:tc>
          <w:tcPr>
            <w:tcW w:w="759" w:type="dxa"/>
            <w:vAlign w:val="center"/>
          </w:tcPr>
          <w:p w14:paraId="237D25C4" w14:textId="77777777" w:rsidR="00FD4D14" w:rsidRPr="00D16C39" w:rsidRDefault="00FD4D14" w:rsidP="00D1642C">
            <w:pPr>
              <w:snapToGrid w:val="0"/>
              <w:rPr>
                <w:sz w:val="16"/>
                <w:szCs w:val="16"/>
              </w:rPr>
            </w:pPr>
          </w:p>
        </w:tc>
        <w:tc>
          <w:tcPr>
            <w:tcW w:w="822" w:type="dxa"/>
            <w:vAlign w:val="center"/>
          </w:tcPr>
          <w:p w14:paraId="131E9A03" w14:textId="77777777" w:rsidR="00FD4D14" w:rsidRPr="00D16C39" w:rsidRDefault="00FD4D14" w:rsidP="00D1642C">
            <w:pPr>
              <w:snapToGrid w:val="0"/>
              <w:rPr>
                <w:sz w:val="16"/>
                <w:szCs w:val="16"/>
              </w:rPr>
            </w:pPr>
          </w:p>
        </w:tc>
        <w:tc>
          <w:tcPr>
            <w:tcW w:w="759" w:type="dxa"/>
            <w:vAlign w:val="center"/>
          </w:tcPr>
          <w:p w14:paraId="18071559" w14:textId="77777777" w:rsidR="00FD4D14" w:rsidRPr="00C405DC" w:rsidRDefault="00FD4D14" w:rsidP="00D1642C">
            <w:pPr>
              <w:snapToGrid w:val="0"/>
              <w:rPr>
                <w:sz w:val="16"/>
                <w:szCs w:val="16"/>
              </w:rPr>
            </w:pPr>
          </w:p>
        </w:tc>
        <w:tc>
          <w:tcPr>
            <w:tcW w:w="788" w:type="dxa"/>
            <w:vAlign w:val="center"/>
          </w:tcPr>
          <w:p w14:paraId="62CAA9E8" w14:textId="77777777" w:rsidR="00FD4D14" w:rsidRPr="00C405DC" w:rsidRDefault="00FD4D14" w:rsidP="00D1642C">
            <w:pPr>
              <w:snapToGrid w:val="0"/>
              <w:rPr>
                <w:sz w:val="16"/>
                <w:szCs w:val="16"/>
              </w:rPr>
            </w:pPr>
          </w:p>
        </w:tc>
        <w:tc>
          <w:tcPr>
            <w:tcW w:w="842" w:type="dxa"/>
            <w:vAlign w:val="center"/>
          </w:tcPr>
          <w:p w14:paraId="13E51A6D" w14:textId="77777777" w:rsidR="00FD4D14" w:rsidRPr="00C405DC" w:rsidRDefault="00FD4D14" w:rsidP="00D1642C">
            <w:pPr>
              <w:snapToGrid w:val="0"/>
              <w:rPr>
                <w:sz w:val="16"/>
                <w:szCs w:val="16"/>
              </w:rPr>
            </w:pPr>
          </w:p>
        </w:tc>
      </w:tr>
      <w:tr w:rsidR="00FD4D14" w:rsidRPr="00C405DC" w14:paraId="0B5CA946" w14:textId="77777777" w:rsidTr="00D1642C">
        <w:tc>
          <w:tcPr>
            <w:tcW w:w="1449" w:type="dxa"/>
            <w:vMerge/>
            <w:vAlign w:val="center"/>
          </w:tcPr>
          <w:p w14:paraId="6E9D8735" w14:textId="77777777" w:rsidR="00FD4D14" w:rsidRPr="00D16C39" w:rsidRDefault="00FD4D14" w:rsidP="00D1642C">
            <w:pPr>
              <w:snapToGrid w:val="0"/>
              <w:rPr>
                <w:b/>
                <w:sz w:val="16"/>
                <w:szCs w:val="16"/>
              </w:rPr>
            </w:pPr>
          </w:p>
        </w:tc>
        <w:tc>
          <w:tcPr>
            <w:tcW w:w="758" w:type="dxa"/>
            <w:vAlign w:val="center"/>
          </w:tcPr>
          <w:p w14:paraId="2C58F244"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6B52F7D6" w14:textId="77777777" w:rsidR="00FD4D14" w:rsidRPr="00D16C39" w:rsidRDefault="00FD4D14" w:rsidP="00D1642C">
            <w:pPr>
              <w:snapToGrid w:val="0"/>
              <w:rPr>
                <w:sz w:val="16"/>
                <w:szCs w:val="16"/>
              </w:rPr>
            </w:pPr>
          </w:p>
        </w:tc>
        <w:tc>
          <w:tcPr>
            <w:tcW w:w="963" w:type="dxa"/>
            <w:vAlign w:val="center"/>
          </w:tcPr>
          <w:p w14:paraId="68FAC47A" w14:textId="77777777" w:rsidR="00FD4D14" w:rsidRPr="00D16C39" w:rsidRDefault="00FD4D14" w:rsidP="00D1642C">
            <w:pPr>
              <w:snapToGrid w:val="0"/>
              <w:rPr>
                <w:sz w:val="16"/>
                <w:szCs w:val="16"/>
              </w:rPr>
            </w:pPr>
          </w:p>
        </w:tc>
        <w:tc>
          <w:tcPr>
            <w:tcW w:w="1100" w:type="dxa"/>
            <w:vAlign w:val="center"/>
          </w:tcPr>
          <w:p w14:paraId="77506059" w14:textId="77777777" w:rsidR="00FD4D14" w:rsidRPr="00D16C39" w:rsidRDefault="00FD4D14" w:rsidP="00D1642C">
            <w:pPr>
              <w:snapToGrid w:val="0"/>
              <w:rPr>
                <w:sz w:val="16"/>
                <w:szCs w:val="16"/>
              </w:rPr>
            </w:pPr>
          </w:p>
        </w:tc>
        <w:tc>
          <w:tcPr>
            <w:tcW w:w="759" w:type="dxa"/>
            <w:vAlign w:val="center"/>
          </w:tcPr>
          <w:p w14:paraId="618D22FA" w14:textId="77777777" w:rsidR="00FD4D14" w:rsidRPr="00D16C39" w:rsidRDefault="00FD4D14" w:rsidP="00D1642C">
            <w:pPr>
              <w:snapToGrid w:val="0"/>
              <w:rPr>
                <w:sz w:val="16"/>
                <w:szCs w:val="16"/>
              </w:rPr>
            </w:pPr>
          </w:p>
        </w:tc>
        <w:tc>
          <w:tcPr>
            <w:tcW w:w="759" w:type="dxa"/>
            <w:vAlign w:val="center"/>
          </w:tcPr>
          <w:p w14:paraId="7E83B957" w14:textId="77777777" w:rsidR="00FD4D14" w:rsidRPr="00D16C39" w:rsidRDefault="00FD4D14" w:rsidP="00D1642C">
            <w:pPr>
              <w:snapToGrid w:val="0"/>
              <w:rPr>
                <w:sz w:val="16"/>
                <w:szCs w:val="16"/>
              </w:rPr>
            </w:pPr>
          </w:p>
        </w:tc>
        <w:tc>
          <w:tcPr>
            <w:tcW w:w="822" w:type="dxa"/>
            <w:vAlign w:val="center"/>
          </w:tcPr>
          <w:p w14:paraId="1E6A4DB9" w14:textId="77777777" w:rsidR="00FD4D14" w:rsidRPr="00D16C39" w:rsidRDefault="00FD4D14" w:rsidP="00D1642C">
            <w:pPr>
              <w:snapToGrid w:val="0"/>
              <w:rPr>
                <w:sz w:val="16"/>
                <w:szCs w:val="16"/>
              </w:rPr>
            </w:pPr>
          </w:p>
        </w:tc>
        <w:tc>
          <w:tcPr>
            <w:tcW w:w="759" w:type="dxa"/>
            <w:vAlign w:val="center"/>
          </w:tcPr>
          <w:p w14:paraId="6F346348" w14:textId="77777777" w:rsidR="00FD4D14" w:rsidRPr="00C405DC" w:rsidRDefault="00FD4D14" w:rsidP="00D1642C">
            <w:pPr>
              <w:snapToGrid w:val="0"/>
              <w:rPr>
                <w:sz w:val="16"/>
                <w:szCs w:val="16"/>
              </w:rPr>
            </w:pPr>
          </w:p>
        </w:tc>
        <w:tc>
          <w:tcPr>
            <w:tcW w:w="788" w:type="dxa"/>
            <w:vAlign w:val="center"/>
          </w:tcPr>
          <w:p w14:paraId="47D1C062" w14:textId="77777777" w:rsidR="00FD4D14" w:rsidRPr="00C405DC" w:rsidRDefault="00FD4D14" w:rsidP="00D1642C">
            <w:pPr>
              <w:snapToGrid w:val="0"/>
              <w:rPr>
                <w:sz w:val="16"/>
                <w:szCs w:val="16"/>
              </w:rPr>
            </w:pPr>
          </w:p>
        </w:tc>
        <w:tc>
          <w:tcPr>
            <w:tcW w:w="842" w:type="dxa"/>
            <w:vAlign w:val="center"/>
          </w:tcPr>
          <w:p w14:paraId="54CE59ED" w14:textId="77777777" w:rsidR="00FD4D14" w:rsidRPr="00C405DC" w:rsidRDefault="00FD4D14" w:rsidP="00D1642C">
            <w:pPr>
              <w:snapToGrid w:val="0"/>
              <w:rPr>
                <w:sz w:val="16"/>
                <w:szCs w:val="16"/>
              </w:rPr>
            </w:pPr>
          </w:p>
        </w:tc>
      </w:tr>
      <w:tr w:rsidR="00FD4D14" w:rsidRPr="00C405DC" w14:paraId="45AE2608" w14:textId="77777777" w:rsidTr="00D1642C">
        <w:tc>
          <w:tcPr>
            <w:tcW w:w="1449" w:type="dxa"/>
            <w:vMerge/>
            <w:vAlign w:val="center"/>
          </w:tcPr>
          <w:p w14:paraId="7CD6A38A" w14:textId="77777777" w:rsidR="00FD4D14" w:rsidRPr="00D16C39" w:rsidRDefault="00FD4D14" w:rsidP="00D1642C">
            <w:pPr>
              <w:snapToGrid w:val="0"/>
              <w:rPr>
                <w:b/>
                <w:sz w:val="16"/>
                <w:szCs w:val="16"/>
              </w:rPr>
            </w:pPr>
          </w:p>
        </w:tc>
        <w:tc>
          <w:tcPr>
            <w:tcW w:w="758" w:type="dxa"/>
            <w:vAlign w:val="center"/>
          </w:tcPr>
          <w:p w14:paraId="514CDF6A"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D23D022" w14:textId="77777777" w:rsidR="00FD4D14" w:rsidRPr="00D16C39" w:rsidRDefault="00FD4D14" w:rsidP="00D1642C">
            <w:pPr>
              <w:snapToGrid w:val="0"/>
              <w:rPr>
                <w:sz w:val="16"/>
                <w:szCs w:val="16"/>
              </w:rPr>
            </w:pPr>
          </w:p>
        </w:tc>
        <w:tc>
          <w:tcPr>
            <w:tcW w:w="963" w:type="dxa"/>
            <w:vAlign w:val="center"/>
          </w:tcPr>
          <w:p w14:paraId="31F46E09" w14:textId="77777777" w:rsidR="00FD4D14" w:rsidRPr="00D16C39" w:rsidRDefault="00FD4D14" w:rsidP="00D1642C">
            <w:pPr>
              <w:snapToGrid w:val="0"/>
              <w:rPr>
                <w:sz w:val="16"/>
                <w:szCs w:val="16"/>
              </w:rPr>
            </w:pPr>
          </w:p>
        </w:tc>
        <w:tc>
          <w:tcPr>
            <w:tcW w:w="1100" w:type="dxa"/>
            <w:vAlign w:val="center"/>
          </w:tcPr>
          <w:p w14:paraId="092E2644" w14:textId="77777777" w:rsidR="00FD4D14" w:rsidRPr="00D16C39" w:rsidRDefault="00FD4D14" w:rsidP="00D1642C">
            <w:pPr>
              <w:snapToGrid w:val="0"/>
              <w:rPr>
                <w:sz w:val="16"/>
                <w:szCs w:val="16"/>
              </w:rPr>
            </w:pPr>
          </w:p>
        </w:tc>
        <w:tc>
          <w:tcPr>
            <w:tcW w:w="759" w:type="dxa"/>
            <w:vAlign w:val="center"/>
          </w:tcPr>
          <w:p w14:paraId="4A7EADC2" w14:textId="77777777" w:rsidR="00FD4D14" w:rsidRPr="00D16C39" w:rsidRDefault="00FD4D14" w:rsidP="00D1642C">
            <w:pPr>
              <w:snapToGrid w:val="0"/>
              <w:rPr>
                <w:sz w:val="16"/>
                <w:szCs w:val="16"/>
              </w:rPr>
            </w:pPr>
          </w:p>
        </w:tc>
        <w:tc>
          <w:tcPr>
            <w:tcW w:w="759" w:type="dxa"/>
            <w:vAlign w:val="center"/>
          </w:tcPr>
          <w:p w14:paraId="78DCC803" w14:textId="77777777" w:rsidR="00FD4D14" w:rsidRPr="00D16C39" w:rsidRDefault="00FD4D14" w:rsidP="00D1642C">
            <w:pPr>
              <w:snapToGrid w:val="0"/>
              <w:rPr>
                <w:sz w:val="16"/>
                <w:szCs w:val="16"/>
              </w:rPr>
            </w:pPr>
          </w:p>
        </w:tc>
        <w:tc>
          <w:tcPr>
            <w:tcW w:w="822" w:type="dxa"/>
            <w:vAlign w:val="center"/>
          </w:tcPr>
          <w:p w14:paraId="48F20171" w14:textId="77777777" w:rsidR="00FD4D14" w:rsidRPr="00D16C39" w:rsidRDefault="00FD4D14" w:rsidP="00D1642C">
            <w:pPr>
              <w:snapToGrid w:val="0"/>
              <w:rPr>
                <w:sz w:val="16"/>
                <w:szCs w:val="16"/>
              </w:rPr>
            </w:pPr>
          </w:p>
        </w:tc>
        <w:tc>
          <w:tcPr>
            <w:tcW w:w="759" w:type="dxa"/>
            <w:vAlign w:val="center"/>
          </w:tcPr>
          <w:p w14:paraId="072E2AB0" w14:textId="77777777" w:rsidR="00FD4D14" w:rsidRPr="00C405DC" w:rsidRDefault="00FD4D14" w:rsidP="00D1642C">
            <w:pPr>
              <w:snapToGrid w:val="0"/>
              <w:rPr>
                <w:sz w:val="16"/>
                <w:szCs w:val="16"/>
              </w:rPr>
            </w:pPr>
          </w:p>
        </w:tc>
        <w:tc>
          <w:tcPr>
            <w:tcW w:w="788" w:type="dxa"/>
            <w:vAlign w:val="center"/>
          </w:tcPr>
          <w:p w14:paraId="1128653A" w14:textId="77777777" w:rsidR="00FD4D14" w:rsidRPr="00C405DC" w:rsidRDefault="00FD4D14" w:rsidP="00D1642C">
            <w:pPr>
              <w:snapToGrid w:val="0"/>
              <w:rPr>
                <w:sz w:val="16"/>
                <w:szCs w:val="16"/>
              </w:rPr>
            </w:pPr>
          </w:p>
        </w:tc>
        <w:tc>
          <w:tcPr>
            <w:tcW w:w="842" w:type="dxa"/>
            <w:vAlign w:val="center"/>
          </w:tcPr>
          <w:p w14:paraId="55C019E4" w14:textId="77777777" w:rsidR="00FD4D14" w:rsidRPr="00C405DC" w:rsidRDefault="00FD4D14" w:rsidP="00D1642C">
            <w:pPr>
              <w:snapToGrid w:val="0"/>
              <w:rPr>
                <w:sz w:val="16"/>
                <w:szCs w:val="16"/>
              </w:rPr>
            </w:pPr>
          </w:p>
        </w:tc>
      </w:tr>
      <w:tr w:rsidR="00FD4D14" w:rsidRPr="00C405DC" w14:paraId="29F1BA09" w14:textId="77777777" w:rsidTr="00D1642C">
        <w:tc>
          <w:tcPr>
            <w:tcW w:w="1449" w:type="dxa"/>
            <w:vMerge w:val="restart"/>
            <w:vAlign w:val="center"/>
          </w:tcPr>
          <w:p w14:paraId="44F5D174" w14:textId="77777777" w:rsidR="00FD4D14" w:rsidRPr="00D16C39" w:rsidRDefault="00FD4D14" w:rsidP="00D1642C">
            <w:pPr>
              <w:snapToGrid w:val="0"/>
              <w:rPr>
                <w:b/>
                <w:sz w:val="16"/>
                <w:szCs w:val="16"/>
              </w:rPr>
            </w:pPr>
            <w:r w:rsidRPr="00D16C39">
              <w:rPr>
                <w:b/>
                <w:sz w:val="16"/>
                <w:szCs w:val="16"/>
              </w:rPr>
              <w:t>DL RU (%)</w:t>
            </w:r>
          </w:p>
        </w:tc>
        <w:tc>
          <w:tcPr>
            <w:tcW w:w="758" w:type="dxa"/>
            <w:vAlign w:val="center"/>
          </w:tcPr>
          <w:p w14:paraId="25713319" w14:textId="77777777" w:rsidR="00FD4D14" w:rsidRPr="00D16C39" w:rsidRDefault="00FD4D14" w:rsidP="00D1642C">
            <w:pPr>
              <w:snapToGrid w:val="0"/>
              <w:rPr>
                <w:b/>
                <w:sz w:val="16"/>
                <w:szCs w:val="16"/>
              </w:rPr>
            </w:pPr>
            <w:r w:rsidRPr="00D16C39">
              <w:rPr>
                <w:b/>
                <w:sz w:val="16"/>
                <w:szCs w:val="16"/>
              </w:rPr>
              <w:t>Type-1</w:t>
            </w:r>
          </w:p>
        </w:tc>
        <w:tc>
          <w:tcPr>
            <w:tcW w:w="963" w:type="dxa"/>
            <w:vAlign w:val="center"/>
          </w:tcPr>
          <w:p w14:paraId="02C20567" w14:textId="77777777" w:rsidR="00FD4D14" w:rsidRPr="00D16C39" w:rsidRDefault="00FD4D14" w:rsidP="00D1642C">
            <w:pPr>
              <w:snapToGrid w:val="0"/>
              <w:rPr>
                <w:sz w:val="16"/>
                <w:szCs w:val="16"/>
              </w:rPr>
            </w:pPr>
          </w:p>
        </w:tc>
        <w:tc>
          <w:tcPr>
            <w:tcW w:w="963" w:type="dxa"/>
            <w:vAlign w:val="center"/>
          </w:tcPr>
          <w:p w14:paraId="6855E02F" w14:textId="77777777" w:rsidR="00FD4D14" w:rsidRPr="00D16C39" w:rsidRDefault="00FD4D14" w:rsidP="00D1642C">
            <w:pPr>
              <w:snapToGrid w:val="0"/>
              <w:rPr>
                <w:sz w:val="16"/>
                <w:szCs w:val="16"/>
              </w:rPr>
            </w:pPr>
          </w:p>
        </w:tc>
        <w:tc>
          <w:tcPr>
            <w:tcW w:w="1100" w:type="dxa"/>
            <w:vAlign w:val="center"/>
          </w:tcPr>
          <w:p w14:paraId="41866BE1" w14:textId="77777777" w:rsidR="00FD4D14" w:rsidRPr="00D16C39" w:rsidRDefault="00FD4D14" w:rsidP="00D1642C">
            <w:pPr>
              <w:snapToGrid w:val="0"/>
              <w:rPr>
                <w:sz w:val="16"/>
                <w:szCs w:val="16"/>
              </w:rPr>
            </w:pPr>
          </w:p>
        </w:tc>
        <w:tc>
          <w:tcPr>
            <w:tcW w:w="759" w:type="dxa"/>
            <w:vAlign w:val="center"/>
          </w:tcPr>
          <w:p w14:paraId="5CE56A6F" w14:textId="77777777" w:rsidR="00FD4D14" w:rsidRPr="00D16C39" w:rsidRDefault="00FD4D14" w:rsidP="00D1642C">
            <w:pPr>
              <w:snapToGrid w:val="0"/>
              <w:rPr>
                <w:sz w:val="16"/>
                <w:szCs w:val="16"/>
              </w:rPr>
            </w:pPr>
          </w:p>
        </w:tc>
        <w:tc>
          <w:tcPr>
            <w:tcW w:w="759" w:type="dxa"/>
            <w:vAlign w:val="center"/>
          </w:tcPr>
          <w:p w14:paraId="6830FA0A" w14:textId="77777777" w:rsidR="00FD4D14" w:rsidRPr="00D16C39" w:rsidRDefault="00FD4D14" w:rsidP="00D1642C">
            <w:pPr>
              <w:snapToGrid w:val="0"/>
              <w:rPr>
                <w:sz w:val="16"/>
                <w:szCs w:val="16"/>
              </w:rPr>
            </w:pPr>
          </w:p>
        </w:tc>
        <w:tc>
          <w:tcPr>
            <w:tcW w:w="822" w:type="dxa"/>
            <w:vAlign w:val="center"/>
          </w:tcPr>
          <w:p w14:paraId="39F54A0B" w14:textId="77777777" w:rsidR="00FD4D14" w:rsidRPr="00D16C39" w:rsidRDefault="00FD4D14" w:rsidP="00D1642C">
            <w:pPr>
              <w:snapToGrid w:val="0"/>
              <w:rPr>
                <w:sz w:val="16"/>
                <w:szCs w:val="16"/>
              </w:rPr>
            </w:pPr>
          </w:p>
        </w:tc>
        <w:tc>
          <w:tcPr>
            <w:tcW w:w="759" w:type="dxa"/>
            <w:vAlign w:val="center"/>
          </w:tcPr>
          <w:p w14:paraId="12265DDE" w14:textId="77777777" w:rsidR="00FD4D14" w:rsidRPr="00C405DC" w:rsidRDefault="00FD4D14" w:rsidP="00D1642C">
            <w:pPr>
              <w:snapToGrid w:val="0"/>
              <w:rPr>
                <w:sz w:val="16"/>
                <w:szCs w:val="16"/>
              </w:rPr>
            </w:pPr>
          </w:p>
        </w:tc>
        <w:tc>
          <w:tcPr>
            <w:tcW w:w="788" w:type="dxa"/>
            <w:vAlign w:val="center"/>
          </w:tcPr>
          <w:p w14:paraId="64EBC744" w14:textId="77777777" w:rsidR="00FD4D14" w:rsidRPr="00C405DC" w:rsidRDefault="00FD4D14" w:rsidP="00D1642C">
            <w:pPr>
              <w:snapToGrid w:val="0"/>
              <w:rPr>
                <w:sz w:val="16"/>
                <w:szCs w:val="16"/>
              </w:rPr>
            </w:pPr>
          </w:p>
        </w:tc>
        <w:tc>
          <w:tcPr>
            <w:tcW w:w="842" w:type="dxa"/>
            <w:vAlign w:val="center"/>
          </w:tcPr>
          <w:p w14:paraId="44486FB1" w14:textId="77777777" w:rsidR="00FD4D14" w:rsidRPr="00C405DC" w:rsidRDefault="00FD4D14" w:rsidP="00D1642C">
            <w:pPr>
              <w:snapToGrid w:val="0"/>
              <w:rPr>
                <w:sz w:val="16"/>
                <w:szCs w:val="16"/>
              </w:rPr>
            </w:pPr>
          </w:p>
        </w:tc>
      </w:tr>
      <w:tr w:rsidR="00FD4D14" w:rsidRPr="00C405DC" w14:paraId="53743147" w14:textId="77777777" w:rsidTr="00D1642C">
        <w:tc>
          <w:tcPr>
            <w:tcW w:w="1449" w:type="dxa"/>
            <w:vMerge/>
            <w:vAlign w:val="center"/>
          </w:tcPr>
          <w:p w14:paraId="397AB1DA" w14:textId="77777777" w:rsidR="00FD4D14" w:rsidRPr="00D16C39" w:rsidRDefault="00FD4D14" w:rsidP="00D1642C">
            <w:pPr>
              <w:snapToGrid w:val="0"/>
              <w:rPr>
                <w:b/>
                <w:sz w:val="16"/>
                <w:szCs w:val="16"/>
              </w:rPr>
            </w:pPr>
          </w:p>
        </w:tc>
        <w:tc>
          <w:tcPr>
            <w:tcW w:w="758" w:type="dxa"/>
            <w:vAlign w:val="center"/>
          </w:tcPr>
          <w:p w14:paraId="3305D615" w14:textId="77777777" w:rsidR="00FD4D14" w:rsidRPr="00D16C39" w:rsidRDefault="00FD4D14" w:rsidP="00D1642C">
            <w:pPr>
              <w:snapToGrid w:val="0"/>
              <w:rPr>
                <w:b/>
                <w:sz w:val="16"/>
                <w:szCs w:val="16"/>
              </w:rPr>
            </w:pPr>
            <w:r w:rsidRPr="00D16C39">
              <w:rPr>
                <w:b/>
                <w:sz w:val="16"/>
                <w:szCs w:val="16"/>
              </w:rPr>
              <w:t>Type-2</w:t>
            </w:r>
          </w:p>
        </w:tc>
        <w:tc>
          <w:tcPr>
            <w:tcW w:w="963" w:type="dxa"/>
            <w:vAlign w:val="center"/>
          </w:tcPr>
          <w:p w14:paraId="01F2ADF6" w14:textId="77777777" w:rsidR="00FD4D14" w:rsidRPr="00D16C39" w:rsidRDefault="00FD4D14" w:rsidP="00D1642C">
            <w:pPr>
              <w:snapToGrid w:val="0"/>
              <w:rPr>
                <w:sz w:val="16"/>
                <w:szCs w:val="16"/>
              </w:rPr>
            </w:pPr>
          </w:p>
        </w:tc>
        <w:tc>
          <w:tcPr>
            <w:tcW w:w="963" w:type="dxa"/>
            <w:vAlign w:val="center"/>
          </w:tcPr>
          <w:p w14:paraId="56087109" w14:textId="77777777" w:rsidR="00FD4D14" w:rsidRPr="00D16C39" w:rsidRDefault="00FD4D14" w:rsidP="00D1642C">
            <w:pPr>
              <w:snapToGrid w:val="0"/>
              <w:rPr>
                <w:sz w:val="16"/>
                <w:szCs w:val="16"/>
              </w:rPr>
            </w:pPr>
          </w:p>
        </w:tc>
        <w:tc>
          <w:tcPr>
            <w:tcW w:w="1100" w:type="dxa"/>
            <w:vAlign w:val="center"/>
          </w:tcPr>
          <w:p w14:paraId="1CE548BB" w14:textId="77777777" w:rsidR="00FD4D14" w:rsidRPr="00D16C39" w:rsidRDefault="00FD4D14" w:rsidP="00D1642C">
            <w:pPr>
              <w:snapToGrid w:val="0"/>
              <w:rPr>
                <w:sz w:val="16"/>
                <w:szCs w:val="16"/>
              </w:rPr>
            </w:pPr>
          </w:p>
        </w:tc>
        <w:tc>
          <w:tcPr>
            <w:tcW w:w="759" w:type="dxa"/>
            <w:vAlign w:val="center"/>
          </w:tcPr>
          <w:p w14:paraId="2323EBFA" w14:textId="77777777" w:rsidR="00FD4D14" w:rsidRPr="00D16C39" w:rsidRDefault="00FD4D14" w:rsidP="00D1642C">
            <w:pPr>
              <w:snapToGrid w:val="0"/>
              <w:rPr>
                <w:sz w:val="16"/>
                <w:szCs w:val="16"/>
              </w:rPr>
            </w:pPr>
          </w:p>
        </w:tc>
        <w:tc>
          <w:tcPr>
            <w:tcW w:w="759" w:type="dxa"/>
            <w:vAlign w:val="center"/>
          </w:tcPr>
          <w:p w14:paraId="34209895" w14:textId="77777777" w:rsidR="00FD4D14" w:rsidRPr="00D16C39" w:rsidRDefault="00FD4D14" w:rsidP="00D1642C">
            <w:pPr>
              <w:snapToGrid w:val="0"/>
              <w:rPr>
                <w:sz w:val="16"/>
                <w:szCs w:val="16"/>
              </w:rPr>
            </w:pPr>
          </w:p>
        </w:tc>
        <w:tc>
          <w:tcPr>
            <w:tcW w:w="822" w:type="dxa"/>
            <w:vAlign w:val="center"/>
          </w:tcPr>
          <w:p w14:paraId="618A5FE6" w14:textId="77777777" w:rsidR="00FD4D14" w:rsidRPr="00D16C39" w:rsidRDefault="00FD4D14" w:rsidP="00D1642C">
            <w:pPr>
              <w:snapToGrid w:val="0"/>
              <w:rPr>
                <w:sz w:val="16"/>
                <w:szCs w:val="16"/>
              </w:rPr>
            </w:pPr>
          </w:p>
        </w:tc>
        <w:tc>
          <w:tcPr>
            <w:tcW w:w="759" w:type="dxa"/>
            <w:vAlign w:val="center"/>
          </w:tcPr>
          <w:p w14:paraId="148DD73E" w14:textId="77777777" w:rsidR="00FD4D14" w:rsidRPr="00C405DC" w:rsidRDefault="00FD4D14" w:rsidP="00D1642C">
            <w:pPr>
              <w:snapToGrid w:val="0"/>
              <w:rPr>
                <w:sz w:val="16"/>
                <w:szCs w:val="16"/>
              </w:rPr>
            </w:pPr>
          </w:p>
        </w:tc>
        <w:tc>
          <w:tcPr>
            <w:tcW w:w="788" w:type="dxa"/>
            <w:vAlign w:val="center"/>
          </w:tcPr>
          <w:p w14:paraId="20873373" w14:textId="77777777" w:rsidR="00FD4D14" w:rsidRPr="00C405DC" w:rsidRDefault="00FD4D14" w:rsidP="00D1642C">
            <w:pPr>
              <w:snapToGrid w:val="0"/>
              <w:rPr>
                <w:sz w:val="16"/>
                <w:szCs w:val="16"/>
              </w:rPr>
            </w:pPr>
          </w:p>
        </w:tc>
        <w:tc>
          <w:tcPr>
            <w:tcW w:w="842" w:type="dxa"/>
            <w:vAlign w:val="center"/>
          </w:tcPr>
          <w:p w14:paraId="7DCD9904" w14:textId="77777777" w:rsidR="00FD4D14" w:rsidRPr="00C405DC" w:rsidRDefault="00FD4D14" w:rsidP="00D1642C">
            <w:pPr>
              <w:snapToGrid w:val="0"/>
              <w:rPr>
                <w:sz w:val="16"/>
                <w:szCs w:val="16"/>
              </w:rPr>
            </w:pPr>
          </w:p>
        </w:tc>
      </w:tr>
      <w:tr w:rsidR="00FD4D14" w:rsidRPr="00C405DC" w14:paraId="4680A350" w14:textId="77777777" w:rsidTr="00D1642C">
        <w:tc>
          <w:tcPr>
            <w:tcW w:w="1449" w:type="dxa"/>
            <w:vMerge w:val="restart"/>
            <w:vAlign w:val="center"/>
          </w:tcPr>
          <w:p w14:paraId="2B935054" w14:textId="77777777" w:rsidR="00FD4D14" w:rsidRPr="00D16C39" w:rsidRDefault="00FD4D14" w:rsidP="00D1642C">
            <w:pPr>
              <w:snapToGrid w:val="0"/>
              <w:rPr>
                <w:b/>
                <w:sz w:val="16"/>
                <w:szCs w:val="16"/>
              </w:rPr>
            </w:pPr>
            <w:r w:rsidRPr="00D16C39">
              <w:rPr>
                <w:b/>
                <w:sz w:val="16"/>
                <w:szCs w:val="16"/>
              </w:rPr>
              <w:t>UL RU (%)</w:t>
            </w:r>
          </w:p>
        </w:tc>
        <w:tc>
          <w:tcPr>
            <w:tcW w:w="758" w:type="dxa"/>
            <w:vAlign w:val="center"/>
          </w:tcPr>
          <w:p w14:paraId="4D7D70B2" w14:textId="77777777" w:rsidR="00FD4D14" w:rsidRPr="00D16C39" w:rsidRDefault="00FD4D14" w:rsidP="00D1642C">
            <w:pPr>
              <w:snapToGrid w:val="0"/>
              <w:rPr>
                <w:b/>
                <w:sz w:val="16"/>
                <w:szCs w:val="16"/>
              </w:rPr>
            </w:pPr>
            <w:r w:rsidRPr="00D16C39">
              <w:rPr>
                <w:b/>
                <w:sz w:val="16"/>
                <w:szCs w:val="16"/>
              </w:rPr>
              <w:t xml:space="preserve">Type-1 </w:t>
            </w:r>
          </w:p>
        </w:tc>
        <w:tc>
          <w:tcPr>
            <w:tcW w:w="963" w:type="dxa"/>
            <w:vAlign w:val="center"/>
          </w:tcPr>
          <w:p w14:paraId="60592FC2" w14:textId="77777777" w:rsidR="00FD4D14" w:rsidRPr="00D16C39" w:rsidRDefault="00FD4D14" w:rsidP="00D1642C">
            <w:pPr>
              <w:snapToGrid w:val="0"/>
              <w:rPr>
                <w:sz w:val="16"/>
                <w:szCs w:val="16"/>
              </w:rPr>
            </w:pPr>
          </w:p>
        </w:tc>
        <w:tc>
          <w:tcPr>
            <w:tcW w:w="963" w:type="dxa"/>
            <w:vAlign w:val="center"/>
          </w:tcPr>
          <w:p w14:paraId="588A102C" w14:textId="77777777" w:rsidR="00FD4D14" w:rsidRPr="00D16C39" w:rsidRDefault="00FD4D14" w:rsidP="00D1642C">
            <w:pPr>
              <w:snapToGrid w:val="0"/>
              <w:rPr>
                <w:sz w:val="16"/>
                <w:szCs w:val="16"/>
              </w:rPr>
            </w:pPr>
          </w:p>
        </w:tc>
        <w:tc>
          <w:tcPr>
            <w:tcW w:w="1100" w:type="dxa"/>
            <w:vAlign w:val="center"/>
          </w:tcPr>
          <w:p w14:paraId="439B5B00" w14:textId="77777777" w:rsidR="00FD4D14" w:rsidRPr="00D16C39" w:rsidRDefault="00FD4D14" w:rsidP="00D1642C">
            <w:pPr>
              <w:snapToGrid w:val="0"/>
              <w:rPr>
                <w:sz w:val="16"/>
                <w:szCs w:val="16"/>
              </w:rPr>
            </w:pPr>
          </w:p>
        </w:tc>
        <w:tc>
          <w:tcPr>
            <w:tcW w:w="759" w:type="dxa"/>
            <w:vAlign w:val="center"/>
          </w:tcPr>
          <w:p w14:paraId="39FEE1DF" w14:textId="77777777" w:rsidR="00FD4D14" w:rsidRPr="00D16C39" w:rsidRDefault="00FD4D14" w:rsidP="00D1642C">
            <w:pPr>
              <w:snapToGrid w:val="0"/>
              <w:rPr>
                <w:sz w:val="16"/>
                <w:szCs w:val="16"/>
              </w:rPr>
            </w:pPr>
          </w:p>
        </w:tc>
        <w:tc>
          <w:tcPr>
            <w:tcW w:w="759" w:type="dxa"/>
            <w:vAlign w:val="center"/>
          </w:tcPr>
          <w:p w14:paraId="022BFDCF" w14:textId="77777777" w:rsidR="00FD4D14" w:rsidRPr="00D16C39" w:rsidRDefault="00FD4D14" w:rsidP="00D1642C">
            <w:pPr>
              <w:snapToGrid w:val="0"/>
              <w:rPr>
                <w:sz w:val="16"/>
                <w:szCs w:val="16"/>
              </w:rPr>
            </w:pPr>
          </w:p>
        </w:tc>
        <w:tc>
          <w:tcPr>
            <w:tcW w:w="822" w:type="dxa"/>
            <w:vAlign w:val="center"/>
          </w:tcPr>
          <w:p w14:paraId="6CB4A0D9" w14:textId="77777777" w:rsidR="00FD4D14" w:rsidRPr="00D16C39" w:rsidRDefault="00FD4D14" w:rsidP="00D1642C">
            <w:pPr>
              <w:snapToGrid w:val="0"/>
              <w:rPr>
                <w:sz w:val="16"/>
                <w:szCs w:val="16"/>
              </w:rPr>
            </w:pPr>
          </w:p>
        </w:tc>
        <w:tc>
          <w:tcPr>
            <w:tcW w:w="759" w:type="dxa"/>
            <w:vAlign w:val="center"/>
          </w:tcPr>
          <w:p w14:paraId="688B9CF1" w14:textId="77777777" w:rsidR="00FD4D14" w:rsidRPr="00C405DC" w:rsidRDefault="00FD4D14" w:rsidP="00D1642C">
            <w:pPr>
              <w:snapToGrid w:val="0"/>
              <w:rPr>
                <w:sz w:val="16"/>
                <w:szCs w:val="16"/>
              </w:rPr>
            </w:pPr>
          </w:p>
        </w:tc>
        <w:tc>
          <w:tcPr>
            <w:tcW w:w="788" w:type="dxa"/>
            <w:vAlign w:val="center"/>
          </w:tcPr>
          <w:p w14:paraId="4F10C0E9" w14:textId="77777777" w:rsidR="00FD4D14" w:rsidRPr="00C405DC" w:rsidRDefault="00FD4D14" w:rsidP="00D1642C">
            <w:pPr>
              <w:snapToGrid w:val="0"/>
              <w:rPr>
                <w:sz w:val="16"/>
                <w:szCs w:val="16"/>
              </w:rPr>
            </w:pPr>
          </w:p>
        </w:tc>
        <w:tc>
          <w:tcPr>
            <w:tcW w:w="842" w:type="dxa"/>
            <w:vAlign w:val="center"/>
          </w:tcPr>
          <w:p w14:paraId="50C5920B" w14:textId="77777777" w:rsidR="00FD4D14" w:rsidRPr="00C405DC" w:rsidRDefault="00FD4D14" w:rsidP="00D1642C">
            <w:pPr>
              <w:snapToGrid w:val="0"/>
              <w:rPr>
                <w:sz w:val="16"/>
                <w:szCs w:val="16"/>
              </w:rPr>
            </w:pPr>
          </w:p>
        </w:tc>
      </w:tr>
      <w:tr w:rsidR="00FD4D14" w:rsidRPr="00C405DC" w14:paraId="517C27AF" w14:textId="77777777" w:rsidTr="00D1642C">
        <w:tc>
          <w:tcPr>
            <w:tcW w:w="1449" w:type="dxa"/>
            <w:vMerge/>
            <w:vAlign w:val="center"/>
          </w:tcPr>
          <w:p w14:paraId="5005FC71" w14:textId="77777777" w:rsidR="00FD4D14" w:rsidRPr="00D16C39" w:rsidRDefault="00FD4D14" w:rsidP="00D1642C">
            <w:pPr>
              <w:snapToGrid w:val="0"/>
              <w:rPr>
                <w:b/>
                <w:sz w:val="16"/>
                <w:szCs w:val="16"/>
              </w:rPr>
            </w:pPr>
          </w:p>
        </w:tc>
        <w:tc>
          <w:tcPr>
            <w:tcW w:w="758" w:type="dxa"/>
            <w:vAlign w:val="center"/>
          </w:tcPr>
          <w:p w14:paraId="10B266BA" w14:textId="77777777" w:rsidR="00FD4D14" w:rsidRPr="00D16C39" w:rsidRDefault="00FD4D14" w:rsidP="00D1642C">
            <w:pPr>
              <w:snapToGrid w:val="0"/>
              <w:rPr>
                <w:b/>
                <w:sz w:val="16"/>
                <w:szCs w:val="16"/>
              </w:rPr>
            </w:pPr>
            <w:r w:rsidRPr="00D16C39">
              <w:rPr>
                <w:b/>
                <w:sz w:val="16"/>
                <w:szCs w:val="16"/>
              </w:rPr>
              <w:t xml:space="preserve">Type-2 </w:t>
            </w:r>
          </w:p>
        </w:tc>
        <w:tc>
          <w:tcPr>
            <w:tcW w:w="963" w:type="dxa"/>
            <w:vAlign w:val="center"/>
          </w:tcPr>
          <w:p w14:paraId="271BA1B9" w14:textId="77777777" w:rsidR="00FD4D14" w:rsidRPr="00D16C39" w:rsidRDefault="00FD4D14" w:rsidP="00D1642C">
            <w:pPr>
              <w:snapToGrid w:val="0"/>
              <w:rPr>
                <w:sz w:val="16"/>
                <w:szCs w:val="16"/>
              </w:rPr>
            </w:pPr>
          </w:p>
        </w:tc>
        <w:tc>
          <w:tcPr>
            <w:tcW w:w="963" w:type="dxa"/>
            <w:vAlign w:val="center"/>
          </w:tcPr>
          <w:p w14:paraId="6A17F9DD" w14:textId="77777777" w:rsidR="00FD4D14" w:rsidRPr="00D16C39" w:rsidRDefault="00FD4D14" w:rsidP="00D1642C">
            <w:pPr>
              <w:snapToGrid w:val="0"/>
              <w:rPr>
                <w:sz w:val="16"/>
                <w:szCs w:val="16"/>
              </w:rPr>
            </w:pPr>
          </w:p>
        </w:tc>
        <w:tc>
          <w:tcPr>
            <w:tcW w:w="1100" w:type="dxa"/>
            <w:vAlign w:val="center"/>
          </w:tcPr>
          <w:p w14:paraId="34D99450" w14:textId="77777777" w:rsidR="00FD4D14" w:rsidRPr="00D16C39" w:rsidRDefault="00FD4D14" w:rsidP="00D1642C">
            <w:pPr>
              <w:snapToGrid w:val="0"/>
              <w:rPr>
                <w:sz w:val="16"/>
                <w:szCs w:val="16"/>
              </w:rPr>
            </w:pPr>
          </w:p>
        </w:tc>
        <w:tc>
          <w:tcPr>
            <w:tcW w:w="759" w:type="dxa"/>
            <w:vAlign w:val="center"/>
          </w:tcPr>
          <w:p w14:paraId="1A1B92A9" w14:textId="77777777" w:rsidR="00FD4D14" w:rsidRPr="00D16C39" w:rsidRDefault="00FD4D14" w:rsidP="00D1642C">
            <w:pPr>
              <w:snapToGrid w:val="0"/>
              <w:rPr>
                <w:sz w:val="16"/>
                <w:szCs w:val="16"/>
              </w:rPr>
            </w:pPr>
          </w:p>
        </w:tc>
        <w:tc>
          <w:tcPr>
            <w:tcW w:w="759" w:type="dxa"/>
            <w:vAlign w:val="center"/>
          </w:tcPr>
          <w:p w14:paraId="2ED62FD1" w14:textId="77777777" w:rsidR="00FD4D14" w:rsidRPr="00D16C39" w:rsidRDefault="00FD4D14" w:rsidP="00D1642C">
            <w:pPr>
              <w:snapToGrid w:val="0"/>
              <w:rPr>
                <w:sz w:val="16"/>
                <w:szCs w:val="16"/>
              </w:rPr>
            </w:pPr>
          </w:p>
        </w:tc>
        <w:tc>
          <w:tcPr>
            <w:tcW w:w="822" w:type="dxa"/>
            <w:vAlign w:val="center"/>
          </w:tcPr>
          <w:p w14:paraId="69F53745" w14:textId="77777777" w:rsidR="00FD4D14" w:rsidRPr="00D16C39" w:rsidRDefault="00FD4D14" w:rsidP="00D1642C">
            <w:pPr>
              <w:snapToGrid w:val="0"/>
              <w:rPr>
                <w:sz w:val="16"/>
                <w:szCs w:val="16"/>
              </w:rPr>
            </w:pPr>
          </w:p>
        </w:tc>
        <w:tc>
          <w:tcPr>
            <w:tcW w:w="759" w:type="dxa"/>
            <w:vAlign w:val="center"/>
          </w:tcPr>
          <w:p w14:paraId="7F5643CE" w14:textId="77777777" w:rsidR="00FD4D14" w:rsidRPr="00C405DC" w:rsidRDefault="00FD4D14" w:rsidP="00D1642C">
            <w:pPr>
              <w:snapToGrid w:val="0"/>
              <w:rPr>
                <w:sz w:val="16"/>
                <w:szCs w:val="16"/>
              </w:rPr>
            </w:pPr>
          </w:p>
        </w:tc>
        <w:tc>
          <w:tcPr>
            <w:tcW w:w="788" w:type="dxa"/>
            <w:vAlign w:val="center"/>
          </w:tcPr>
          <w:p w14:paraId="2B742BB3" w14:textId="77777777" w:rsidR="00FD4D14" w:rsidRPr="00C405DC" w:rsidRDefault="00FD4D14" w:rsidP="00D1642C">
            <w:pPr>
              <w:snapToGrid w:val="0"/>
              <w:rPr>
                <w:sz w:val="16"/>
                <w:szCs w:val="16"/>
              </w:rPr>
            </w:pPr>
          </w:p>
        </w:tc>
        <w:tc>
          <w:tcPr>
            <w:tcW w:w="842" w:type="dxa"/>
            <w:vAlign w:val="center"/>
          </w:tcPr>
          <w:p w14:paraId="22BD413B" w14:textId="77777777" w:rsidR="00FD4D14" w:rsidRPr="00C405DC" w:rsidRDefault="00FD4D14" w:rsidP="00D1642C">
            <w:pPr>
              <w:snapToGrid w:val="0"/>
              <w:rPr>
                <w:sz w:val="16"/>
                <w:szCs w:val="16"/>
              </w:rPr>
            </w:pPr>
          </w:p>
        </w:tc>
      </w:tr>
      <w:tr w:rsidR="00FD4D14" w:rsidRPr="00C405DC" w14:paraId="507D1CD1" w14:textId="77777777" w:rsidTr="00D1642C">
        <w:tc>
          <w:tcPr>
            <w:tcW w:w="9962" w:type="dxa"/>
            <w:gridSpan w:val="11"/>
            <w:vAlign w:val="center"/>
          </w:tcPr>
          <w:p w14:paraId="230B47B5" w14:textId="77777777" w:rsidR="00FD4D14" w:rsidRPr="007D1D1F" w:rsidRDefault="00FD4D14" w:rsidP="00D1642C">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02CAAA26" w14:textId="77777777" w:rsidR="00FD4D14" w:rsidRPr="007D1D1F" w:rsidRDefault="00FD4D14" w:rsidP="00D1642C">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33EE1A8B" w14:textId="77777777" w:rsidR="00FD4D14" w:rsidRPr="007D1D1F" w:rsidRDefault="00FD4D14" w:rsidP="00D1642C">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7C325041" w14:textId="77777777" w:rsidR="00FD4D14" w:rsidRPr="007D1D1F" w:rsidRDefault="00FD4D14" w:rsidP="00FD4D14">
      <w:pPr>
        <w:rPr>
          <w:rFonts w:hint="eastAsia"/>
          <w:b/>
        </w:rPr>
      </w:pPr>
    </w:p>
    <w:p w14:paraId="313DD2C3"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4C639FF4" w14:textId="77777777" w:rsidTr="00D1642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CB5423" w14:textId="77777777" w:rsidR="00FD4D14" w:rsidRDefault="00FD4D14" w:rsidP="00D1642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679FA1" w14:textId="77777777" w:rsidR="00FD4D14" w:rsidRDefault="00FD4D14" w:rsidP="00D1642C">
            <w:pPr>
              <w:autoSpaceDE/>
              <w:autoSpaceDN/>
              <w:adjustRightInd/>
              <w:spacing w:line="240" w:lineRule="auto"/>
              <w:jc w:val="center"/>
              <w:rPr>
                <w:b/>
              </w:rPr>
            </w:pPr>
            <w:r>
              <w:rPr>
                <w:b/>
              </w:rPr>
              <w:t>Comment</w:t>
            </w:r>
          </w:p>
        </w:tc>
      </w:tr>
      <w:tr w:rsidR="00FD4D14" w14:paraId="2F6ABEC2"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24FC43E3" w14:textId="77777777" w:rsidR="00FD4D14" w:rsidRPr="001C54CD" w:rsidRDefault="00FD4D14" w:rsidP="00D1642C">
            <w:pPr>
              <w:autoSpaceDE/>
              <w:autoSpaceDN/>
              <w:adjustRightInd/>
              <w:spacing w:line="240" w:lineRule="auto"/>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7CC512AF" w14:textId="77777777" w:rsidR="00FD4D14" w:rsidRPr="001C54CD" w:rsidRDefault="00FD4D14" w:rsidP="00D1642C">
            <w:pPr>
              <w:autoSpaceDE/>
              <w:autoSpaceDN/>
              <w:adjustRightInd/>
              <w:spacing w:line="240" w:lineRule="auto"/>
              <w:rPr>
                <w:bCs/>
                <w:color w:val="FF0000"/>
              </w:rPr>
            </w:pPr>
          </w:p>
        </w:tc>
      </w:tr>
    </w:tbl>
    <w:p w14:paraId="2D24E3A2" w14:textId="77777777" w:rsidR="00FD4D14" w:rsidRDefault="00FD4D14" w:rsidP="00FD4D14"/>
    <w:p w14:paraId="1BED86C9" w14:textId="198432AB" w:rsidR="008B1341" w:rsidRDefault="008B1341" w:rsidP="008B1341">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2</w:t>
      </w:r>
      <w:r>
        <w:rPr>
          <w:rFonts w:ascii="Arial" w:eastAsia="黑体" w:hAnsi="Arial"/>
          <w:sz w:val="24"/>
          <w:szCs w:val="24"/>
        </w:rPr>
        <w:t xml:space="preserve">: </w:t>
      </w:r>
      <w:r w:rsidR="00D0114D" w:rsidRPr="00D0114D">
        <w:rPr>
          <w:rFonts w:ascii="Arial" w:eastAsia="黑体" w:hAnsi="Arial"/>
          <w:sz w:val="24"/>
          <w:szCs w:val="24"/>
        </w:rPr>
        <w:t xml:space="preserve">SLS </w:t>
      </w:r>
      <w:r w:rsidR="004A6C91">
        <w:rPr>
          <w:rFonts w:ascii="Arial" w:eastAsia="黑体" w:hAnsi="Arial"/>
          <w:sz w:val="24"/>
          <w:szCs w:val="24"/>
        </w:rPr>
        <w:t>e</w:t>
      </w:r>
      <w:r w:rsidR="00D0114D" w:rsidRPr="00D0114D">
        <w:rPr>
          <w:rFonts w:ascii="Arial" w:eastAsia="黑体" w:hAnsi="Arial"/>
          <w:sz w:val="24"/>
          <w:szCs w:val="24"/>
        </w:rPr>
        <w:t>valuation</w:t>
      </w:r>
      <w:r w:rsidR="004B0761">
        <w:rPr>
          <w:rFonts w:ascii="Arial" w:eastAsia="黑体" w:hAnsi="Arial"/>
          <w:sz w:val="24"/>
          <w:szCs w:val="24"/>
        </w:rPr>
        <w:t xml:space="preserve"> re</w:t>
      </w:r>
      <w:r w:rsidR="004A6C91">
        <w:rPr>
          <w:rFonts w:ascii="Arial" w:eastAsia="黑体" w:hAnsi="Arial"/>
          <w:sz w:val="24"/>
          <w:szCs w:val="24"/>
        </w:rPr>
        <w:t xml:space="preserve">sults for </w:t>
      </w:r>
      <w:r w:rsidR="00DE33B9">
        <w:rPr>
          <w:rFonts w:ascii="Arial" w:eastAsia="黑体" w:hAnsi="Arial"/>
          <w:sz w:val="24"/>
          <w:szCs w:val="24"/>
        </w:rPr>
        <w:t>SBFD Deployment C</w:t>
      </w:r>
      <w:r w:rsidR="00DE33B9">
        <w:rPr>
          <w:rFonts w:ascii="Arial" w:eastAsia="黑体" w:hAnsi="Arial" w:hint="eastAsia"/>
          <w:sz w:val="24"/>
          <w:szCs w:val="24"/>
        </w:rPr>
        <w:t>ase</w:t>
      </w:r>
      <w:r w:rsidR="00DE33B9">
        <w:rPr>
          <w:rFonts w:ascii="Arial" w:eastAsia="黑体"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2EB993D" w14:textId="77777777" w:rsidR="00B069BD" w:rsidRDefault="00B069BD" w:rsidP="00B069BD">
      <w:pPr>
        <w:pStyle w:val="Heading4"/>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autoSpaceDE/>
              <w:autoSpaceDN/>
              <w:adjustRightInd/>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autoSpaceDE/>
              <w:autoSpaceDN/>
              <w:adjustRightInd/>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ListParagraph"/>
              <w:widowControl/>
              <w:numPr>
                <w:ilvl w:val="0"/>
                <w:numId w:val="24"/>
              </w:numPr>
              <w:spacing w:line="240" w:lineRule="auto"/>
              <w:ind w:left="780" w:firstLineChars="0"/>
              <w:rPr>
                <w:rFonts w:cstheme="minorHAnsi"/>
              </w:rPr>
            </w:pPr>
            <w:r w:rsidRPr="00F12855">
              <w:rPr>
                <w:rFonts w:cstheme="minorHAnsi"/>
              </w:rPr>
              <w:lastRenderedPageBreak/>
              <w:t>For SBFD slot configuration Alt 2: {DDDSU} vs. {XXXXU} with 2 guard symbols,</w:t>
            </w:r>
          </w:p>
          <w:p w14:paraId="475D5B2B"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36046D79"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lastRenderedPageBreak/>
              <w:t>The UL Type-2 RU of SBFD is decreased by around 50.71%</w:t>
            </w:r>
          </w:p>
          <w:p w14:paraId="4EC6E7B4" w14:textId="77777777" w:rsidR="00AE0D91" w:rsidRPr="00F12855" w:rsidRDefault="00AE0D91" w:rsidP="009F6592">
            <w:pPr>
              <w:pStyle w:val="ListParagraph"/>
              <w:widowControl/>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0.91%</w:t>
            </w:r>
          </w:p>
          <w:p w14:paraId="3867BC6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ListParagraph"/>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lastRenderedPageBreak/>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4% - 10% due to the UE-UE CLI. The higher traffic load, the higher loss of DL average UPT (mean) of SBFD due </w:t>
            </w:r>
            <w:r w:rsidRPr="00F12855">
              <w:rPr>
                <w:rFonts w:cstheme="minorHAnsi"/>
                <w:i/>
              </w:rPr>
              <w:lastRenderedPageBreak/>
              <w:t>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ListParagraph"/>
              <w:widowControl/>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ListParagraph"/>
              <w:widowControl/>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widowControl/>
              <w:numPr>
                <w:ilvl w:val="0"/>
                <w:numId w:val="0"/>
              </w:numPr>
              <w:spacing w:after="0" w:line="240" w:lineRule="auto"/>
              <w:rPr>
                <w:rFonts w:asciiTheme="minorHAnsi" w:hAnsiTheme="minorHAnsi" w:cstheme="minorHAnsi"/>
              </w:rPr>
            </w:pPr>
            <w:bookmarkStart w:id="479" w:name="_Toc131772378"/>
            <w:r w:rsidRPr="00F12855">
              <w:rPr>
                <w:rFonts w:asciiTheme="minorHAnsi" w:hAnsiTheme="minorHAnsi" w:cstheme="minorHAnsi"/>
              </w:rPr>
              <w:t>Observation 19: FR1 Indoor simulation results show that</w:t>
            </w:r>
            <w:bookmarkEnd w:id="479"/>
            <w:r w:rsidRPr="00F12855">
              <w:rPr>
                <w:rFonts w:asciiTheme="minorHAnsi" w:hAnsiTheme="minorHAnsi" w:cstheme="minorHAnsi"/>
              </w:rPr>
              <w:t xml:space="preserve"> </w:t>
            </w:r>
          </w:p>
          <w:p w14:paraId="3A68D3B5"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0" w:name="_Toc131772379"/>
            <w:r w:rsidRPr="00F12855">
              <w:rPr>
                <w:rFonts w:asciiTheme="minorHAnsi" w:hAnsiTheme="minorHAnsi" w:cstheme="minorHAnsi"/>
              </w:rPr>
              <w:t>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80"/>
            <w:r w:rsidRPr="00F12855">
              <w:rPr>
                <w:rFonts w:asciiTheme="minorHAnsi" w:hAnsiTheme="minorHAnsi" w:cstheme="minorHAnsi"/>
              </w:rPr>
              <w:t xml:space="preserve">  </w:t>
            </w:r>
          </w:p>
          <w:p w14:paraId="628E9EB8"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1"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1"/>
          </w:p>
          <w:p w14:paraId="458937BA" w14:textId="370189DE" w:rsidR="006C0F5E" w:rsidRPr="00F12855" w:rsidRDefault="004923E7" w:rsidP="00F12855">
            <w:pPr>
              <w:pStyle w:val="Observation0"/>
              <w:widowControl/>
              <w:numPr>
                <w:ilvl w:val="0"/>
                <w:numId w:val="0"/>
              </w:numPr>
              <w:spacing w:after="0" w:line="240" w:lineRule="auto"/>
              <w:rPr>
                <w:rFonts w:asciiTheme="minorHAnsi" w:hAnsiTheme="minorHAnsi" w:cstheme="minorHAnsi"/>
              </w:rPr>
            </w:pPr>
            <w:bookmarkStart w:id="482" w:name="_Toc127537973"/>
            <w:bookmarkStart w:id="483" w:name="_Toc131772385"/>
            <w:r w:rsidRPr="00F12855">
              <w:rPr>
                <w:rFonts w:asciiTheme="minorHAnsi" w:hAnsiTheme="minorHAnsi" w:cstheme="minorHAnsi"/>
              </w:rPr>
              <w:t xml:space="preserve">Observation 24: For isolated indoor deployments, system level simulations show that similar UL latency and cell-edge throughput improvements can be achieved by deploying </w:t>
            </w:r>
            <w:r w:rsidRPr="00F12855">
              <w:rPr>
                <w:rFonts w:asciiTheme="minorHAnsi" w:hAnsiTheme="minorHAnsi" w:cstheme="minorHAnsi"/>
              </w:rPr>
              <w:lastRenderedPageBreak/>
              <w:t>an SBFD network as well as using simple schemes such as static TDD 2UL. However, there is a need to align and ensure the scenario assumed for Indoor is realistic by deploying, for example, an Urban Macro layer.</w:t>
            </w:r>
            <w:bookmarkEnd w:id="482"/>
            <w:bookmarkEnd w:id="483"/>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Dynamic SBFD with XXXXU (Scheme 2-3) has 0.97%, 1.29% and 0.65% DL average-UPT degradation with low load.</w:t>
            </w:r>
          </w:p>
          <w:p w14:paraId="5ED39BB7"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widowControl/>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264BC1C4"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F12855">
              <w:rPr>
                <w:rFonts w:cstheme="minorHAnsi"/>
              </w:rPr>
              <w:lastRenderedPageBreak/>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xml:space="preserve">: For indoor scenario with no CLI/SI at UE or gNB, UL throughput enhancement </w:t>
            </w:r>
            <w:r w:rsidRPr="00F12855">
              <w:rPr>
                <w:rFonts w:cstheme="minorHAnsi"/>
              </w:rPr>
              <w:lastRenderedPageBreak/>
              <w:t>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lastRenderedPageBreak/>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widowControl/>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autoSpaceDE/>
              <w:autoSpaceDN/>
              <w:adjustRightInd/>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ListParagraph"/>
              <w:numPr>
                <w:ilvl w:val="0"/>
                <w:numId w:val="56"/>
              </w:numPr>
              <w:snapToGrid w:val="0"/>
              <w:spacing w:line="240" w:lineRule="auto"/>
              <w:ind w:firstLineChars="0"/>
              <w:rPr>
                <w:rFonts w:cstheme="minorHAnsi"/>
              </w:rPr>
            </w:pPr>
            <w:r w:rsidRPr="00F12855">
              <w:rPr>
                <w:rFonts w:cstheme="minorHAnsi"/>
                <w:i/>
              </w:rPr>
              <w:t xml:space="preserve">For E-MMSE-IRC receiver, it has a better UL Average-UPT than the MMSE-IRC receiver, and it is much c loser to the performance upper limit (w/o CLI), especially for 5% UL </w:t>
            </w:r>
            <w:r w:rsidRPr="00F12855">
              <w:rPr>
                <w:rFonts w:cstheme="minorHAnsi"/>
                <w:i/>
              </w:rPr>
              <w:lastRenderedPageBreak/>
              <w:t>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It has a similar observations as Dense Urban Macro layer scenario.</w:t>
            </w:r>
          </w:p>
          <w:p w14:paraId="72780A91"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19% - 29% due to the decreased DL resource and UE-UE CLI. The higher traffic load, the higher loss of DL </w:t>
            </w:r>
            <w:r w:rsidRPr="00F12855">
              <w:rPr>
                <w:rFonts w:cstheme="minorHAnsi"/>
                <w:i/>
              </w:rPr>
              <w:lastRenderedPageBreak/>
              <w:t>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4"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4"/>
            <w:r w:rsidRPr="00F12855">
              <w:rPr>
                <w:rFonts w:asciiTheme="minorHAnsi" w:hAnsiTheme="minorHAnsi" w:cstheme="minorHAnsi"/>
              </w:rPr>
              <w:t xml:space="preserve"> </w:t>
            </w:r>
          </w:p>
          <w:p w14:paraId="166762CD"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5"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5"/>
          </w:p>
          <w:p w14:paraId="174611CA"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6"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6"/>
          </w:p>
          <w:p w14:paraId="72BCED3B" w14:textId="7C035B11"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7"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87"/>
            <w:r w:rsidRPr="00F12855">
              <w:rPr>
                <w:rFonts w:asciiTheme="minorHAnsi" w:hAnsiTheme="minorHAnsi" w:cstheme="minorHAnsi"/>
              </w:rPr>
              <w:t xml:space="preserve"> </w:t>
            </w:r>
          </w:p>
          <w:p w14:paraId="3E3D1CD4" w14:textId="27D39B8E" w:rsidR="004923E7" w:rsidRPr="00F12855" w:rsidRDefault="004923E7" w:rsidP="00F12855">
            <w:pPr>
              <w:pStyle w:val="Observation0"/>
              <w:widowControl/>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 xml:space="preserve">SBFD Alt 4 with small packets exhibits higher downlink UPT gain as compared to TDD and SBFD Alt 2. The gain is due to duty cycle improvement in SBFD slot </w:t>
            </w:r>
            <w:r w:rsidRPr="00F12855">
              <w:rPr>
                <w:rFonts w:eastAsia="Batang" w:cstheme="minorHAnsi"/>
                <w:b/>
              </w:rPr>
              <w:lastRenderedPageBreak/>
              <w:t>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5: </w:t>
            </w:r>
            <w:r w:rsidRPr="00F12855">
              <w:rPr>
                <w:rFonts w:eastAsia="Batang"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t>Observation 8:</w:t>
            </w:r>
            <w:r w:rsidRPr="00F12855">
              <w:rPr>
                <w:rFonts w:eastAsia="Batang"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lastRenderedPageBreak/>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widowControl/>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0AE1F10D"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cstheme="minorHAnsi"/>
              </w:rPr>
            </w:pPr>
            <w:bookmarkStart w:id="488" w:name="_Hlk131798106"/>
            <w:bookmarkStart w:id="489"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88"/>
            <w:bookmarkEnd w:id="489"/>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widowControl/>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widowControl/>
              <w:spacing w:line="240" w:lineRule="auto"/>
              <w:rPr>
                <w:rFonts w:cstheme="minorHAnsi"/>
                <w:b/>
                <w:i/>
              </w:rPr>
            </w:pPr>
            <w:bookmarkStart w:id="490"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90"/>
          </w:p>
          <w:p w14:paraId="60D16D46"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widowControl/>
              <w:spacing w:line="240" w:lineRule="auto"/>
              <w:rPr>
                <w:rFonts w:cstheme="minorHAnsi"/>
                <w:b/>
                <w:i/>
              </w:rPr>
            </w:pPr>
            <w:r w:rsidRPr="00F12855">
              <w:rPr>
                <w:rFonts w:cstheme="minorHAnsi"/>
                <w:b/>
                <w:bCs/>
                <w:i/>
                <w:iCs/>
              </w:rPr>
              <w:lastRenderedPageBreak/>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widowControl/>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宋体"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autoSpaceDE/>
              <w:autoSpaceDN/>
              <w:adjustRightInd/>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lastRenderedPageBreak/>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autoSpaceDE/>
              <w:autoSpaceDN/>
              <w:adjustRightInd/>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widowControl/>
              <w:numPr>
                <w:ilvl w:val="0"/>
                <w:numId w:val="0"/>
              </w:numPr>
              <w:spacing w:after="0" w:line="240" w:lineRule="auto"/>
              <w:rPr>
                <w:rFonts w:asciiTheme="minorHAnsi" w:hAnsiTheme="minorHAnsi" w:cstheme="minorHAnsi"/>
              </w:rPr>
            </w:pPr>
            <w:bookmarkStart w:id="491" w:name="_Toc131772386"/>
            <w:r w:rsidRPr="00F12855">
              <w:rPr>
                <w:rFonts w:asciiTheme="minorHAnsi" w:hAnsiTheme="minorHAnsi" w:cstheme="minorHAnsi"/>
              </w:rPr>
              <w:t>Observation 25: For FR2 single operator Dense Macro scenario, there are UL performance gains in terms of cell-edge, median and 95%ile throughput and latency for SBFD network at low loads, and slightly lower gains at medium and high loads when compared to a reference static TDD network. However, it is not possible to make any meaningful conclusions as the scenario does not seem to be coverage limited.</w:t>
            </w:r>
            <w:bookmarkEnd w:id="491"/>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widowControl/>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autoSpaceDE/>
              <w:autoSpaceDN/>
              <w:adjustRightInd/>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ListParagraph"/>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ListParagraph"/>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ListParagraph"/>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lastRenderedPageBreak/>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ListParagraph"/>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ListParagraph"/>
              <w:widowControl/>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lastRenderedPageBreak/>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widowControl/>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autoSpaceDE/>
              <w:autoSpaceDN/>
              <w:adjustRightInd/>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ListParagraph"/>
              <w:widowControl/>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ListParagraph"/>
              <w:widowControl/>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ListParagraph"/>
              <w:widowControl/>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ListParagraph"/>
              <w:widowControl/>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widowControl/>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Heading4"/>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TableGrid"/>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 xml:space="preserve">Observation 2: When UL subband is introduced in DL slot, UL user throughput is </w:t>
            </w:r>
            <w:r w:rsidRPr="0027148A">
              <w:rPr>
                <w:rFonts w:asciiTheme="minorHAnsi" w:hAnsiTheme="minorHAnsi" w:cstheme="minorHAnsi"/>
                <w:szCs w:val="21"/>
              </w:rPr>
              <w:lastRenderedPageBreak/>
              <w:t>improved significantly:</w:t>
            </w:r>
          </w:p>
          <w:p w14:paraId="5EF8C300" w14:textId="77777777" w:rsidR="007879E8" w:rsidRPr="0027148A" w:rsidRDefault="007879E8" w:rsidP="00611476">
            <w:pPr>
              <w:pStyle w:val="ListParagraph"/>
              <w:widowControl/>
              <w:numPr>
                <w:ilvl w:val="0"/>
                <w:numId w:val="72"/>
              </w:numPr>
              <w:spacing w:line="240" w:lineRule="auto"/>
              <w:ind w:firstLineChars="0"/>
              <w:rPr>
                <w:rFonts w:eastAsia="等线" w:cstheme="minorHAnsi"/>
                <w:b/>
                <w:bCs/>
                <w:i/>
                <w:iCs/>
              </w:rPr>
            </w:pPr>
            <w:r w:rsidRPr="0027148A">
              <w:rPr>
                <w:rFonts w:eastAsia="等线" w:cstheme="minorHAnsi"/>
                <w:b/>
                <w:i/>
              </w:rPr>
              <w:t>Degradation of DL user throughput is also observed, which depends on the UL subband configuration.</w:t>
            </w:r>
          </w:p>
          <w:p w14:paraId="085DB62A" w14:textId="77777777" w:rsidR="007879E8" w:rsidRPr="0027148A" w:rsidRDefault="007879E8" w:rsidP="00611476">
            <w:pPr>
              <w:pStyle w:val="ListParagraph"/>
              <w:widowControl/>
              <w:numPr>
                <w:ilvl w:val="0"/>
                <w:numId w:val="72"/>
              </w:numPr>
              <w:spacing w:line="240" w:lineRule="auto"/>
              <w:ind w:firstLineChars="0"/>
              <w:rPr>
                <w:rFonts w:eastAsia="等线" w:cstheme="minorHAnsi"/>
                <w:b/>
                <w:bCs/>
                <w:i/>
                <w:iCs/>
              </w:rPr>
            </w:pPr>
            <w:r w:rsidRPr="0027148A">
              <w:rPr>
                <w:rFonts w:eastAsia="等线"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ListParagraph"/>
              <w:widowControl/>
              <w:numPr>
                <w:ilvl w:val="0"/>
                <w:numId w:val="72"/>
              </w:numPr>
              <w:spacing w:line="240" w:lineRule="auto"/>
              <w:ind w:firstLineChars="0"/>
              <w:rPr>
                <w:rFonts w:eastAsia="等线" w:cstheme="minorHAnsi"/>
                <w:b/>
                <w:bCs/>
                <w:iCs/>
              </w:rPr>
            </w:pPr>
            <w:r w:rsidRPr="0027148A">
              <w:rPr>
                <w:rFonts w:eastAsia="等线"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spacing w:line="240" w:lineRule="auto"/>
              <w:rPr>
                <w:rFonts w:asciiTheme="minorHAnsi" w:eastAsia="等线"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等线"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ListParagraph"/>
              <w:widowControl/>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ListParagraph"/>
              <w:widowControl/>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黑体"/>
          <w:bCs/>
          <w:szCs w:val="32"/>
        </w:rPr>
      </w:pPr>
      <w:r>
        <w:rPr>
          <w:rFonts w:eastAsia="黑体"/>
          <w:bCs/>
          <w:szCs w:val="32"/>
        </w:rPr>
        <w:lastRenderedPageBreak/>
        <w:t>Summary</w:t>
      </w:r>
    </w:p>
    <w:p w14:paraId="06D85FB3" w14:textId="3AF6AC16" w:rsidR="008950BD" w:rsidRDefault="008950BD" w:rsidP="008950BD">
      <w:pPr>
        <w:pStyle w:val="Heading4"/>
        <w:tabs>
          <w:tab w:val="clear" w:pos="567"/>
        </w:tabs>
        <w:spacing w:before="0" w:afterLines="50" w:after="120" w:line="240" w:lineRule="auto"/>
        <w:ind w:left="0" w:firstLine="0"/>
        <w:rPr>
          <w:b/>
          <w:u w:val="single"/>
        </w:rPr>
      </w:pPr>
      <w:r w:rsidRPr="00F92558">
        <w:rPr>
          <w:b/>
          <w:u w:val="single"/>
        </w:rPr>
        <w:t>(higher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0"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widowControl/>
              <w:jc w:val="center"/>
              <w:rPr>
                <w:rFonts w:ascii="宋体" w:hAnsi="宋体" w:cs="宋体"/>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SBFD#1_InH_FR1_Sub#1</w:t>
      </w:r>
    </w:p>
    <w:p w14:paraId="1B1BD5D5"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63"/>
        <w:gridCol w:w="2548"/>
        <w:gridCol w:w="5240"/>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SBFD#1_InH_FR1_Sub#1.</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widowControl/>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225.72, </w:t>
            </w:r>
            <w:r w:rsidRPr="00AD55E8">
              <w:rPr>
                <w:rFonts w:ascii="Calibri" w:eastAsia="等线" w:hAnsi="Calibri" w:cs="Calibri"/>
                <w:color w:val="000000"/>
                <w:sz w:val="16"/>
                <w:szCs w:val="16"/>
              </w:rPr>
              <w:br/>
              <w:t xml:space="preserve">vivo: 684.54, </w:t>
            </w:r>
            <w:r w:rsidRPr="00AD55E8">
              <w:rPr>
                <w:rFonts w:ascii="Calibri" w:eastAsia="等线" w:hAnsi="Calibri" w:cs="Calibri"/>
                <w:color w:val="000000"/>
                <w:sz w:val="16"/>
                <w:szCs w:val="16"/>
              </w:rPr>
              <w:br/>
              <w:t xml:space="preserve">SPRD: 400.52, </w:t>
            </w:r>
            <w:r w:rsidRPr="00AD55E8">
              <w:rPr>
                <w:rFonts w:ascii="Calibri" w:eastAsia="等线" w:hAnsi="Calibri" w:cs="Calibri"/>
                <w:color w:val="000000"/>
                <w:sz w:val="16"/>
                <w:szCs w:val="16"/>
              </w:rPr>
              <w:br/>
              <w:t xml:space="preserve">CATT: 336.84, </w:t>
            </w:r>
            <w:r w:rsidRPr="00AD55E8">
              <w:rPr>
                <w:rFonts w:ascii="Calibri" w:eastAsia="等线" w:hAnsi="Calibri" w:cs="Calibri"/>
                <w:color w:val="000000"/>
                <w:sz w:val="16"/>
                <w:szCs w:val="16"/>
              </w:rPr>
              <w:br/>
              <w:t xml:space="preserve">ZTE: 459.83, </w:t>
            </w:r>
            <w:r w:rsidRPr="00AD55E8">
              <w:rPr>
                <w:rFonts w:ascii="Calibri" w:eastAsia="等线" w:hAnsi="Calibri" w:cs="Calibri"/>
                <w:color w:val="000000"/>
                <w:sz w:val="16"/>
                <w:szCs w:val="16"/>
              </w:rPr>
              <w:br/>
              <w:t xml:space="preserve">Sony: 380.53, </w:t>
            </w:r>
            <w:r w:rsidRPr="00AD55E8">
              <w:rPr>
                <w:rFonts w:ascii="Calibri" w:eastAsia="等线" w:hAnsi="Calibri" w:cs="Calibri"/>
                <w:color w:val="000000"/>
                <w:sz w:val="16"/>
                <w:szCs w:val="16"/>
              </w:rPr>
              <w:br/>
              <w:t xml:space="preserve">Mediatek: 630.50, </w:t>
            </w:r>
            <w:r w:rsidRPr="00AD55E8">
              <w:rPr>
                <w:rFonts w:ascii="Calibri" w:eastAsia="等线" w:hAnsi="Calibri" w:cs="Calibri"/>
                <w:color w:val="000000"/>
                <w:sz w:val="16"/>
                <w:szCs w:val="16"/>
              </w:rPr>
              <w:br/>
              <w:t xml:space="preserve">Qualcomm: 35.10, </w:t>
            </w:r>
            <w:r w:rsidRPr="00AD55E8">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180.64, </w:t>
            </w:r>
            <w:r w:rsidRPr="00AD55E8">
              <w:rPr>
                <w:rFonts w:ascii="Calibri" w:eastAsia="等线" w:hAnsi="Calibri" w:cs="Calibri"/>
                <w:color w:val="000000"/>
                <w:sz w:val="16"/>
                <w:szCs w:val="16"/>
              </w:rPr>
              <w:br/>
              <w:t xml:space="preserve">vivo: 543.09, </w:t>
            </w:r>
            <w:r w:rsidRPr="00AD55E8">
              <w:rPr>
                <w:rFonts w:ascii="Calibri" w:eastAsia="等线" w:hAnsi="Calibri" w:cs="Calibri"/>
                <w:color w:val="000000"/>
                <w:sz w:val="16"/>
                <w:szCs w:val="16"/>
              </w:rPr>
              <w:br/>
              <w:t xml:space="preserve">SPRD: 333.10, </w:t>
            </w:r>
            <w:r w:rsidRPr="00AD55E8">
              <w:rPr>
                <w:rFonts w:ascii="Calibri" w:eastAsia="等线" w:hAnsi="Calibri" w:cs="Calibri"/>
                <w:color w:val="000000"/>
                <w:sz w:val="16"/>
                <w:szCs w:val="16"/>
              </w:rPr>
              <w:br/>
              <w:t xml:space="preserve">CATT: 279.85, </w:t>
            </w:r>
            <w:r w:rsidRPr="00AD55E8">
              <w:rPr>
                <w:rFonts w:ascii="Calibri" w:eastAsia="等线" w:hAnsi="Calibri" w:cs="Calibri"/>
                <w:color w:val="000000"/>
                <w:sz w:val="16"/>
                <w:szCs w:val="16"/>
              </w:rPr>
              <w:br/>
              <w:t xml:space="preserve">ZTE: 349.44, </w:t>
            </w:r>
            <w:r w:rsidRPr="00AD55E8">
              <w:rPr>
                <w:rFonts w:ascii="Calibri" w:eastAsia="等线" w:hAnsi="Calibri" w:cs="Calibri"/>
                <w:color w:val="000000"/>
                <w:sz w:val="16"/>
                <w:szCs w:val="16"/>
              </w:rPr>
              <w:br/>
              <w:t xml:space="preserve">Sony: 300.00, </w:t>
            </w:r>
            <w:r w:rsidRPr="00AD55E8">
              <w:rPr>
                <w:rFonts w:ascii="Calibri" w:eastAsia="等线" w:hAnsi="Calibri" w:cs="Calibri"/>
                <w:color w:val="000000"/>
                <w:sz w:val="16"/>
                <w:szCs w:val="16"/>
              </w:rPr>
              <w:br/>
              <w:t xml:space="preserve">Mediatek: 488.30, </w:t>
            </w:r>
            <w:r w:rsidRPr="00AD55E8">
              <w:rPr>
                <w:rFonts w:ascii="Calibri" w:eastAsia="等线" w:hAnsi="Calibri" w:cs="Calibri"/>
                <w:color w:val="000000"/>
                <w:sz w:val="16"/>
                <w:szCs w:val="16"/>
              </w:rPr>
              <w:br/>
              <w:t xml:space="preserve">Qualcomm: 424.42, </w:t>
            </w:r>
            <w:r w:rsidRPr="00AD55E8">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-19.97%, </w:t>
            </w:r>
            <w:r w:rsidRPr="00AD55E8">
              <w:rPr>
                <w:rFonts w:ascii="Calibri" w:eastAsia="等线" w:hAnsi="Calibri" w:cs="Calibri"/>
                <w:color w:val="000000"/>
                <w:sz w:val="16"/>
                <w:szCs w:val="16"/>
              </w:rPr>
              <w:br/>
              <w:t xml:space="preserve">vivo: -20.66%, </w:t>
            </w:r>
            <w:r w:rsidRPr="00AD55E8">
              <w:rPr>
                <w:rFonts w:ascii="Calibri" w:eastAsia="等线" w:hAnsi="Calibri" w:cs="Calibri"/>
                <w:color w:val="000000"/>
                <w:sz w:val="16"/>
                <w:szCs w:val="16"/>
              </w:rPr>
              <w:br/>
              <w:t xml:space="preserve">SPRD: -16.83%, </w:t>
            </w:r>
            <w:r w:rsidRPr="00AD55E8">
              <w:rPr>
                <w:rFonts w:ascii="Calibri" w:eastAsia="等线" w:hAnsi="Calibri" w:cs="Calibri"/>
                <w:color w:val="000000"/>
                <w:sz w:val="16"/>
                <w:szCs w:val="16"/>
              </w:rPr>
              <w:br/>
              <w:t xml:space="preserve">CATT: -16.92%, </w:t>
            </w:r>
            <w:r w:rsidRPr="00AD55E8">
              <w:rPr>
                <w:rFonts w:ascii="Calibri" w:eastAsia="等线" w:hAnsi="Calibri" w:cs="Calibri"/>
                <w:color w:val="000000"/>
                <w:sz w:val="16"/>
                <w:szCs w:val="16"/>
              </w:rPr>
              <w:br/>
              <w:t xml:space="preserve">ZTE: -24.01%, </w:t>
            </w:r>
            <w:r w:rsidRPr="00AD55E8">
              <w:rPr>
                <w:rFonts w:ascii="Calibri" w:eastAsia="等线" w:hAnsi="Calibri" w:cs="Calibri"/>
                <w:color w:val="000000"/>
                <w:sz w:val="16"/>
                <w:szCs w:val="16"/>
              </w:rPr>
              <w:br/>
              <w:t xml:space="preserve">Sony: -21.16%, </w:t>
            </w:r>
            <w:r w:rsidRPr="00AD55E8">
              <w:rPr>
                <w:rFonts w:ascii="Calibri" w:eastAsia="等线" w:hAnsi="Calibri" w:cs="Calibri"/>
                <w:color w:val="000000"/>
                <w:sz w:val="16"/>
                <w:szCs w:val="16"/>
              </w:rPr>
              <w:br/>
              <w:t xml:space="preserve">Mediatek: -22.55%, </w:t>
            </w:r>
            <w:r w:rsidRPr="00AD55E8">
              <w:rPr>
                <w:rFonts w:ascii="Calibri" w:eastAsia="等线" w:hAnsi="Calibri" w:cs="Calibri"/>
                <w:color w:val="000000"/>
                <w:sz w:val="16"/>
                <w:szCs w:val="16"/>
              </w:rPr>
              <w:br/>
              <w:t xml:space="preserve">Qualcomm: -28.36%, </w:t>
            </w:r>
            <w:r w:rsidRPr="00AD55E8">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194.29, </w:t>
            </w:r>
            <w:r w:rsidRPr="00AD55E8">
              <w:rPr>
                <w:rFonts w:ascii="Calibri" w:eastAsia="等线" w:hAnsi="Calibri" w:cs="Calibri"/>
                <w:color w:val="000000"/>
                <w:sz w:val="16"/>
                <w:szCs w:val="16"/>
              </w:rPr>
              <w:br/>
              <w:t xml:space="preserve">vivo: 512.53, </w:t>
            </w:r>
            <w:r w:rsidRPr="00AD55E8">
              <w:rPr>
                <w:rFonts w:ascii="Calibri" w:eastAsia="等线" w:hAnsi="Calibri" w:cs="Calibri"/>
                <w:color w:val="000000"/>
                <w:sz w:val="16"/>
                <w:szCs w:val="16"/>
              </w:rPr>
              <w:br/>
              <w:t xml:space="preserve">SPRD: 281.77, </w:t>
            </w:r>
            <w:r w:rsidRPr="00AD55E8">
              <w:rPr>
                <w:rFonts w:ascii="Calibri" w:eastAsia="等线" w:hAnsi="Calibri" w:cs="Calibri"/>
                <w:color w:val="000000"/>
                <w:sz w:val="16"/>
                <w:szCs w:val="16"/>
              </w:rPr>
              <w:br/>
              <w:t xml:space="preserve">CATT: 225.83, </w:t>
            </w:r>
            <w:r w:rsidRPr="00AD55E8">
              <w:rPr>
                <w:rFonts w:ascii="Calibri" w:eastAsia="等线" w:hAnsi="Calibri" w:cs="Calibri"/>
                <w:color w:val="000000"/>
                <w:sz w:val="16"/>
                <w:szCs w:val="16"/>
              </w:rPr>
              <w:br/>
              <w:t xml:space="preserve">ZTE: 410.65, </w:t>
            </w:r>
            <w:r w:rsidRPr="00AD55E8">
              <w:rPr>
                <w:rFonts w:ascii="Calibri" w:eastAsia="等线" w:hAnsi="Calibri" w:cs="Calibri"/>
                <w:color w:val="000000"/>
                <w:sz w:val="16"/>
                <w:szCs w:val="16"/>
              </w:rPr>
              <w:br/>
              <w:t xml:space="preserve">Sony: 300.23, </w:t>
            </w:r>
            <w:r w:rsidRPr="00AD55E8">
              <w:rPr>
                <w:rFonts w:ascii="Calibri" w:eastAsia="等线" w:hAnsi="Calibri" w:cs="Calibri"/>
                <w:color w:val="000000"/>
                <w:sz w:val="16"/>
                <w:szCs w:val="16"/>
              </w:rPr>
              <w:br/>
              <w:t xml:space="preserve">Mediatek: 492.60, </w:t>
            </w:r>
            <w:r w:rsidRPr="00AD55E8">
              <w:rPr>
                <w:rFonts w:ascii="Calibri" w:eastAsia="等线" w:hAnsi="Calibri" w:cs="Calibri"/>
                <w:color w:val="000000"/>
                <w:sz w:val="16"/>
                <w:szCs w:val="16"/>
              </w:rPr>
              <w:br/>
              <w:t xml:space="preserve">Qualcomm: 19.76, </w:t>
            </w:r>
            <w:r w:rsidRPr="00AD55E8">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148.29, </w:t>
            </w:r>
            <w:r w:rsidRPr="00AD55E8">
              <w:rPr>
                <w:rFonts w:ascii="Calibri" w:eastAsia="等线" w:hAnsi="Calibri" w:cs="Calibri"/>
                <w:color w:val="000000"/>
                <w:sz w:val="16"/>
                <w:szCs w:val="16"/>
              </w:rPr>
              <w:br/>
              <w:t xml:space="preserve">vivo: 393.63, </w:t>
            </w:r>
            <w:r w:rsidRPr="00AD55E8">
              <w:rPr>
                <w:rFonts w:ascii="Calibri" w:eastAsia="等线" w:hAnsi="Calibri" w:cs="Calibri"/>
                <w:color w:val="000000"/>
                <w:sz w:val="16"/>
                <w:szCs w:val="16"/>
              </w:rPr>
              <w:br/>
              <w:t xml:space="preserve">SPRD: 220.41, </w:t>
            </w:r>
            <w:r w:rsidRPr="00AD55E8">
              <w:rPr>
                <w:rFonts w:ascii="Calibri" w:eastAsia="等线" w:hAnsi="Calibri" w:cs="Calibri"/>
                <w:color w:val="000000"/>
                <w:sz w:val="16"/>
                <w:szCs w:val="16"/>
              </w:rPr>
              <w:br/>
              <w:t xml:space="preserve">CATT: 179.82, </w:t>
            </w:r>
            <w:r w:rsidRPr="00AD55E8">
              <w:rPr>
                <w:rFonts w:ascii="Calibri" w:eastAsia="等线" w:hAnsi="Calibri" w:cs="Calibri"/>
                <w:color w:val="000000"/>
                <w:sz w:val="16"/>
                <w:szCs w:val="16"/>
              </w:rPr>
              <w:br/>
              <w:t xml:space="preserve">ZTE: 301.54, </w:t>
            </w:r>
            <w:r w:rsidRPr="00AD55E8">
              <w:rPr>
                <w:rFonts w:ascii="Calibri" w:eastAsia="等线" w:hAnsi="Calibri" w:cs="Calibri"/>
                <w:color w:val="000000"/>
                <w:sz w:val="16"/>
                <w:szCs w:val="16"/>
              </w:rPr>
              <w:br/>
              <w:t xml:space="preserve">Sony: 222.11, </w:t>
            </w:r>
            <w:r w:rsidRPr="00AD55E8">
              <w:rPr>
                <w:rFonts w:ascii="Calibri" w:eastAsia="等线" w:hAnsi="Calibri" w:cs="Calibri"/>
                <w:color w:val="000000"/>
                <w:sz w:val="16"/>
                <w:szCs w:val="16"/>
              </w:rPr>
              <w:br/>
              <w:t xml:space="preserve">Mediatek: 343.60, </w:t>
            </w:r>
            <w:r w:rsidRPr="00AD55E8">
              <w:rPr>
                <w:rFonts w:ascii="Calibri" w:eastAsia="等线" w:hAnsi="Calibri" w:cs="Calibri"/>
                <w:color w:val="000000"/>
                <w:sz w:val="16"/>
                <w:szCs w:val="16"/>
              </w:rPr>
              <w:br/>
              <w:t xml:space="preserve">Qualcomm: 310.57, </w:t>
            </w:r>
            <w:r w:rsidRPr="00AD55E8">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-23.68%, </w:t>
            </w:r>
            <w:r w:rsidRPr="00AD55E8">
              <w:rPr>
                <w:rFonts w:ascii="Calibri" w:eastAsia="等线" w:hAnsi="Calibri" w:cs="Calibri"/>
                <w:color w:val="000000"/>
                <w:sz w:val="16"/>
                <w:szCs w:val="16"/>
              </w:rPr>
              <w:br/>
              <w:t xml:space="preserve">vivo: -23.20%, </w:t>
            </w:r>
            <w:r w:rsidRPr="00AD55E8">
              <w:rPr>
                <w:rFonts w:ascii="Calibri" w:eastAsia="等线" w:hAnsi="Calibri" w:cs="Calibri"/>
                <w:color w:val="000000"/>
                <w:sz w:val="16"/>
                <w:szCs w:val="16"/>
              </w:rPr>
              <w:br/>
              <w:t xml:space="preserve">SPRD: -21.78%, </w:t>
            </w:r>
            <w:r w:rsidRPr="00AD55E8">
              <w:rPr>
                <w:rFonts w:ascii="Calibri" w:eastAsia="等线" w:hAnsi="Calibri" w:cs="Calibri"/>
                <w:color w:val="000000"/>
                <w:sz w:val="16"/>
                <w:szCs w:val="16"/>
              </w:rPr>
              <w:br/>
              <w:t xml:space="preserve">CATT: -20.37%,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-26.02%, </w:t>
            </w:r>
            <w:r w:rsidRPr="00AD55E8">
              <w:rPr>
                <w:rFonts w:ascii="Calibri" w:eastAsia="等线" w:hAnsi="Calibri" w:cs="Calibri"/>
                <w:color w:val="000000"/>
                <w:sz w:val="16"/>
                <w:szCs w:val="16"/>
              </w:rPr>
              <w:br/>
              <w:t xml:space="preserve">Mediatek: -30.25%, </w:t>
            </w:r>
            <w:r w:rsidRPr="00AD55E8">
              <w:rPr>
                <w:rFonts w:ascii="Calibri" w:eastAsia="等线" w:hAnsi="Calibri" w:cs="Calibri"/>
                <w:color w:val="000000"/>
                <w:sz w:val="16"/>
                <w:szCs w:val="16"/>
              </w:rPr>
              <w:br/>
              <w:t xml:space="preserve">Qualcomm: -30.13%, </w:t>
            </w:r>
            <w:r w:rsidRPr="00AD55E8">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346.01, </w:t>
            </w:r>
            <w:r w:rsidRPr="00AD55E8">
              <w:rPr>
                <w:rFonts w:ascii="Calibri" w:eastAsia="等线" w:hAnsi="Calibri" w:cs="Calibri"/>
                <w:color w:val="000000"/>
                <w:sz w:val="16"/>
                <w:szCs w:val="16"/>
              </w:rPr>
              <w:br/>
              <w:t xml:space="preserve">SPRD: 188.70, </w:t>
            </w:r>
            <w:r w:rsidRPr="00AD55E8">
              <w:rPr>
                <w:rFonts w:ascii="Calibri" w:eastAsia="等线" w:hAnsi="Calibri" w:cs="Calibri"/>
                <w:color w:val="000000"/>
                <w:sz w:val="16"/>
                <w:szCs w:val="16"/>
              </w:rPr>
              <w:br/>
              <w:t xml:space="preserve">CATT: 89.79, </w:t>
            </w:r>
            <w:r w:rsidRPr="00AD55E8">
              <w:rPr>
                <w:rFonts w:ascii="Calibri" w:eastAsia="等线" w:hAnsi="Calibri" w:cs="Calibri"/>
                <w:color w:val="000000"/>
                <w:sz w:val="16"/>
                <w:szCs w:val="16"/>
              </w:rPr>
              <w:br/>
              <w:t xml:space="preserve">ZTE: 368.92, </w:t>
            </w:r>
            <w:r w:rsidRPr="00AD55E8">
              <w:rPr>
                <w:rFonts w:ascii="Calibri" w:eastAsia="等线" w:hAnsi="Calibri" w:cs="Calibri"/>
                <w:color w:val="000000"/>
                <w:sz w:val="16"/>
                <w:szCs w:val="16"/>
              </w:rPr>
              <w:br/>
              <w:t xml:space="preserve">Sony: 200.09, </w:t>
            </w:r>
            <w:r w:rsidRPr="00AD55E8">
              <w:rPr>
                <w:rFonts w:ascii="Calibri" w:eastAsia="等线" w:hAnsi="Calibri" w:cs="Calibri"/>
                <w:color w:val="000000"/>
                <w:sz w:val="16"/>
                <w:szCs w:val="16"/>
              </w:rPr>
              <w:br/>
              <w:t xml:space="preserve">Mediatek: 357.40, </w:t>
            </w:r>
            <w:r w:rsidRPr="00AD55E8">
              <w:rPr>
                <w:rFonts w:ascii="Calibri" w:eastAsia="等线" w:hAnsi="Calibri" w:cs="Calibri"/>
                <w:color w:val="000000"/>
                <w:sz w:val="16"/>
                <w:szCs w:val="16"/>
              </w:rPr>
              <w:br/>
              <w:t xml:space="preserve">Qualcomm: 8.02, </w:t>
            </w:r>
            <w:r w:rsidRPr="00AD55E8">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207.73, </w:t>
            </w:r>
            <w:r w:rsidRPr="00AD55E8">
              <w:rPr>
                <w:rFonts w:ascii="Calibri" w:eastAsia="等线" w:hAnsi="Calibri" w:cs="Calibri"/>
                <w:color w:val="000000"/>
                <w:sz w:val="16"/>
                <w:szCs w:val="16"/>
              </w:rPr>
              <w:br/>
              <w:t xml:space="preserve">SPRD: 121.50, </w:t>
            </w:r>
            <w:r w:rsidRPr="00AD55E8">
              <w:rPr>
                <w:rFonts w:ascii="Calibri" w:eastAsia="等线" w:hAnsi="Calibri" w:cs="Calibri"/>
                <w:color w:val="000000"/>
                <w:sz w:val="16"/>
                <w:szCs w:val="16"/>
              </w:rPr>
              <w:br/>
              <w:t xml:space="preserve">CATT: 71.03, </w:t>
            </w:r>
            <w:r w:rsidRPr="00AD55E8">
              <w:rPr>
                <w:rFonts w:ascii="Calibri" w:eastAsia="等线" w:hAnsi="Calibri" w:cs="Calibri"/>
                <w:color w:val="000000"/>
                <w:sz w:val="16"/>
                <w:szCs w:val="16"/>
              </w:rPr>
              <w:br/>
              <w:t xml:space="preserve">ZTE: 252.89, </w:t>
            </w:r>
            <w:r w:rsidRPr="00AD55E8">
              <w:rPr>
                <w:rFonts w:ascii="Calibri" w:eastAsia="等线" w:hAnsi="Calibri" w:cs="Calibri"/>
                <w:color w:val="000000"/>
                <w:sz w:val="16"/>
                <w:szCs w:val="16"/>
              </w:rPr>
              <w:br/>
              <w:t xml:space="preserve">Sony: 144.05, </w:t>
            </w:r>
            <w:r w:rsidRPr="00AD55E8">
              <w:rPr>
                <w:rFonts w:ascii="Calibri" w:eastAsia="等线" w:hAnsi="Calibri" w:cs="Calibri"/>
                <w:color w:val="000000"/>
                <w:sz w:val="16"/>
                <w:szCs w:val="16"/>
              </w:rPr>
              <w:br/>
              <w:t xml:space="preserve">Mediatek: 249.20, </w:t>
            </w:r>
            <w:r w:rsidRPr="00AD55E8">
              <w:rPr>
                <w:rFonts w:ascii="Calibri" w:eastAsia="等线" w:hAnsi="Calibri" w:cs="Calibri"/>
                <w:color w:val="000000"/>
                <w:sz w:val="16"/>
                <w:szCs w:val="16"/>
              </w:rPr>
              <w:br/>
              <w:t xml:space="preserve">Qualcomm: 190.08, </w:t>
            </w:r>
            <w:r w:rsidRPr="00AD55E8">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-39.96%, </w:t>
            </w:r>
            <w:r w:rsidRPr="00AD55E8">
              <w:rPr>
                <w:rFonts w:ascii="Calibri" w:eastAsia="等线" w:hAnsi="Calibri" w:cs="Calibri"/>
                <w:color w:val="000000"/>
                <w:sz w:val="16"/>
                <w:szCs w:val="16"/>
              </w:rPr>
              <w:br/>
              <w:t xml:space="preserve">SPRD: -35.61%, </w:t>
            </w:r>
            <w:r w:rsidRPr="00AD55E8">
              <w:rPr>
                <w:rFonts w:ascii="Calibri" w:eastAsia="等线" w:hAnsi="Calibri" w:cs="Calibri"/>
                <w:color w:val="000000"/>
                <w:sz w:val="16"/>
                <w:szCs w:val="16"/>
              </w:rPr>
              <w:br/>
              <w:t xml:space="preserve">CATT: -20.89%, </w:t>
            </w:r>
            <w:r w:rsidRPr="00AD55E8">
              <w:rPr>
                <w:rFonts w:ascii="Calibri" w:eastAsia="等线" w:hAnsi="Calibri" w:cs="Calibri"/>
                <w:color w:val="000000"/>
                <w:sz w:val="16"/>
                <w:szCs w:val="16"/>
              </w:rPr>
              <w:br/>
              <w:t xml:space="preserve">ZTE: -31.45%, </w:t>
            </w:r>
            <w:r w:rsidRPr="00AD55E8">
              <w:rPr>
                <w:rFonts w:ascii="Calibri" w:eastAsia="等线" w:hAnsi="Calibri" w:cs="Calibri"/>
                <w:color w:val="000000"/>
                <w:sz w:val="16"/>
                <w:szCs w:val="16"/>
              </w:rPr>
              <w:br/>
              <w:t xml:space="preserve">Sony: -28.01%, </w:t>
            </w:r>
            <w:r w:rsidRPr="00AD55E8">
              <w:rPr>
                <w:rFonts w:ascii="Calibri" w:eastAsia="等线" w:hAnsi="Calibri" w:cs="Calibri"/>
                <w:color w:val="000000"/>
                <w:sz w:val="16"/>
                <w:szCs w:val="16"/>
              </w:rPr>
              <w:br/>
              <w:t xml:space="preserve">Mediatek: -30.27%, </w:t>
            </w:r>
            <w:r w:rsidRPr="00AD55E8">
              <w:rPr>
                <w:rFonts w:ascii="Calibri" w:eastAsia="等线" w:hAnsi="Calibri" w:cs="Calibri"/>
                <w:color w:val="000000"/>
                <w:sz w:val="16"/>
                <w:szCs w:val="16"/>
              </w:rPr>
              <w:br/>
              <w:t xml:space="preserve">Qualcomm: -32.88%, </w:t>
            </w:r>
            <w:r w:rsidRPr="00AD55E8">
              <w:rPr>
                <w:rFonts w:ascii="Calibri" w:eastAsia="等线"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212.57, </w:t>
            </w:r>
            <w:r w:rsidRPr="00AD55E8">
              <w:rPr>
                <w:rFonts w:ascii="Calibri" w:eastAsia="等线" w:hAnsi="Calibri" w:cs="Calibri"/>
                <w:color w:val="000000"/>
                <w:sz w:val="16"/>
                <w:szCs w:val="16"/>
              </w:rPr>
              <w:br/>
              <w:t xml:space="preserve">vivo: 523.64, </w:t>
            </w:r>
            <w:r w:rsidRPr="00AD55E8">
              <w:rPr>
                <w:rFonts w:ascii="Calibri" w:eastAsia="等线" w:hAnsi="Calibri" w:cs="Calibri"/>
                <w:color w:val="000000"/>
                <w:sz w:val="16"/>
                <w:szCs w:val="16"/>
              </w:rPr>
              <w:br/>
              <w:t xml:space="preserve">SPRD: 160.23, </w:t>
            </w:r>
            <w:r w:rsidRPr="00AD55E8">
              <w:rPr>
                <w:rFonts w:ascii="Calibri" w:eastAsia="等线" w:hAnsi="Calibri" w:cs="Calibri"/>
                <w:color w:val="000000"/>
                <w:sz w:val="16"/>
                <w:szCs w:val="16"/>
              </w:rPr>
              <w:br/>
              <w:t xml:space="preserve">CATT: 245.65, </w:t>
            </w:r>
            <w:r w:rsidRPr="00AD55E8">
              <w:rPr>
                <w:rFonts w:ascii="Calibri" w:eastAsia="等线" w:hAnsi="Calibri" w:cs="Calibri"/>
                <w:color w:val="000000"/>
                <w:sz w:val="16"/>
                <w:szCs w:val="16"/>
              </w:rPr>
              <w:br/>
              <w:t xml:space="preserve">ZTE: 166.69, </w:t>
            </w:r>
            <w:r w:rsidRPr="00AD55E8">
              <w:rPr>
                <w:rFonts w:ascii="Calibri" w:eastAsia="等线" w:hAnsi="Calibri" w:cs="Calibri"/>
                <w:color w:val="000000"/>
                <w:sz w:val="16"/>
                <w:szCs w:val="16"/>
              </w:rPr>
              <w:br/>
              <w:t xml:space="preserve">Sony: 180.35, </w:t>
            </w:r>
            <w:r w:rsidRPr="00AD55E8">
              <w:rPr>
                <w:rFonts w:ascii="Calibri" w:eastAsia="等线" w:hAnsi="Calibri" w:cs="Calibri"/>
                <w:color w:val="000000"/>
                <w:sz w:val="16"/>
                <w:szCs w:val="16"/>
              </w:rPr>
              <w:br/>
              <w:t xml:space="preserve">Mediatek: 264.50, </w:t>
            </w:r>
            <w:r w:rsidRPr="00AD55E8">
              <w:rPr>
                <w:rFonts w:ascii="Calibri" w:eastAsia="等线" w:hAnsi="Calibri" w:cs="Calibri"/>
                <w:color w:val="000000"/>
                <w:sz w:val="16"/>
                <w:szCs w:val="16"/>
              </w:rPr>
              <w:br/>
              <w:t xml:space="preserve">Qualcomm: 12.66, </w:t>
            </w:r>
            <w:r w:rsidRPr="00AD55E8">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168.12, </w:t>
            </w:r>
            <w:r w:rsidRPr="00AD55E8">
              <w:rPr>
                <w:rFonts w:ascii="Calibri" w:eastAsia="等线" w:hAnsi="Calibri" w:cs="Calibri"/>
                <w:color w:val="000000"/>
                <w:sz w:val="16"/>
                <w:szCs w:val="16"/>
              </w:rPr>
              <w:br/>
              <w:t xml:space="preserve">vivo: 459.14, </w:t>
            </w:r>
            <w:r w:rsidRPr="00AD55E8">
              <w:rPr>
                <w:rFonts w:ascii="Calibri" w:eastAsia="等线" w:hAnsi="Calibri" w:cs="Calibri"/>
                <w:color w:val="000000"/>
                <w:sz w:val="16"/>
                <w:szCs w:val="16"/>
              </w:rPr>
              <w:br/>
              <w:t xml:space="preserve">SPRD: 127.20, </w:t>
            </w:r>
            <w:r w:rsidRPr="00AD55E8">
              <w:rPr>
                <w:rFonts w:ascii="Calibri" w:eastAsia="等线" w:hAnsi="Calibri" w:cs="Calibri"/>
                <w:color w:val="000000"/>
                <w:sz w:val="16"/>
                <w:szCs w:val="16"/>
              </w:rPr>
              <w:br/>
              <w:t xml:space="preserve">CATT: 192.71, </w:t>
            </w:r>
            <w:r w:rsidRPr="00AD55E8">
              <w:rPr>
                <w:rFonts w:ascii="Calibri" w:eastAsia="等线" w:hAnsi="Calibri" w:cs="Calibri"/>
                <w:color w:val="000000"/>
                <w:sz w:val="16"/>
                <w:szCs w:val="16"/>
              </w:rPr>
              <w:br/>
              <w:t xml:space="preserve">ZTE: 123.72, </w:t>
            </w:r>
            <w:r w:rsidRPr="00AD55E8">
              <w:rPr>
                <w:rFonts w:ascii="Calibri" w:eastAsia="等线" w:hAnsi="Calibri" w:cs="Calibri"/>
                <w:color w:val="000000"/>
                <w:sz w:val="16"/>
                <w:szCs w:val="16"/>
              </w:rPr>
              <w:br/>
              <w:t xml:space="preserve">Sony: 127.20, </w:t>
            </w:r>
            <w:r w:rsidRPr="00AD55E8">
              <w:rPr>
                <w:rFonts w:ascii="Calibri" w:eastAsia="等线" w:hAnsi="Calibri" w:cs="Calibri"/>
                <w:color w:val="000000"/>
                <w:sz w:val="16"/>
                <w:szCs w:val="16"/>
              </w:rPr>
              <w:br/>
              <w:t xml:space="preserve">Mediatek: 127.40, </w:t>
            </w:r>
            <w:r w:rsidRPr="00AD55E8">
              <w:rPr>
                <w:rFonts w:ascii="Calibri" w:eastAsia="等线" w:hAnsi="Calibri" w:cs="Calibri"/>
                <w:color w:val="000000"/>
                <w:sz w:val="16"/>
                <w:szCs w:val="16"/>
              </w:rPr>
              <w:br/>
              <w:t xml:space="preserve">Qualcomm: 260.04, </w:t>
            </w:r>
            <w:r w:rsidRPr="00AD55E8">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-20.91%, </w:t>
            </w:r>
            <w:r w:rsidRPr="00AD55E8">
              <w:rPr>
                <w:rFonts w:ascii="Calibri" w:eastAsia="等线" w:hAnsi="Calibri" w:cs="Calibri"/>
                <w:color w:val="000000"/>
                <w:sz w:val="16"/>
                <w:szCs w:val="16"/>
              </w:rPr>
              <w:br/>
              <w:t xml:space="preserve">vivo: -12.32%, </w:t>
            </w:r>
            <w:r w:rsidRPr="00AD55E8">
              <w:rPr>
                <w:rFonts w:ascii="Calibri" w:eastAsia="等线" w:hAnsi="Calibri" w:cs="Calibri"/>
                <w:color w:val="000000"/>
                <w:sz w:val="16"/>
                <w:szCs w:val="16"/>
              </w:rPr>
              <w:br/>
              <w:t xml:space="preserve">SPRD: -20.61%, </w:t>
            </w:r>
            <w:r w:rsidRPr="00AD55E8">
              <w:rPr>
                <w:rFonts w:ascii="Calibri" w:eastAsia="等线" w:hAnsi="Calibri" w:cs="Calibri"/>
                <w:color w:val="000000"/>
                <w:sz w:val="16"/>
                <w:szCs w:val="16"/>
              </w:rPr>
              <w:br/>
              <w:t xml:space="preserve">CATT: -21.55%, </w:t>
            </w:r>
            <w:r w:rsidRPr="00AD55E8">
              <w:rPr>
                <w:rFonts w:ascii="Calibri" w:eastAsia="等线" w:hAnsi="Calibri" w:cs="Calibri"/>
                <w:color w:val="000000"/>
                <w:sz w:val="16"/>
                <w:szCs w:val="16"/>
              </w:rPr>
              <w:br/>
              <w:t xml:space="preserve">ZTE: -25.78%, </w:t>
            </w:r>
            <w:r w:rsidRPr="00AD55E8">
              <w:rPr>
                <w:rFonts w:ascii="Calibri" w:eastAsia="等线" w:hAnsi="Calibri" w:cs="Calibri"/>
                <w:color w:val="000000"/>
                <w:sz w:val="16"/>
                <w:szCs w:val="16"/>
              </w:rPr>
              <w:br/>
              <w:t xml:space="preserve">Sony: -29.47%, </w:t>
            </w:r>
            <w:r w:rsidRPr="00AD55E8">
              <w:rPr>
                <w:rFonts w:ascii="Calibri" w:eastAsia="等线" w:hAnsi="Calibri" w:cs="Calibri"/>
                <w:color w:val="000000"/>
                <w:sz w:val="16"/>
                <w:szCs w:val="16"/>
              </w:rPr>
              <w:br/>
              <w:t xml:space="preserve">Mediatek: -51.83%, </w:t>
            </w:r>
            <w:r w:rsidRPr="00AD55E8">
              <w:rPr>
                <w:rFonts w:ascii="Calibri" w:eastAsia="等线" w:hAnsi="Calibri" w:cs="Calibri"/>
                <w:color w:val="000000"/>
                <w:sz w:val="16"/>
                <w:szCs w:val="16"/>
              </w:rPr>
              <w:br/>
              <w:t xml:space="preserve">Qualcomm: -26.91%, </w:t>
            </w:r>
            <w:r w:rsidRPr="00AD55E8">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165.76, </w:t>
            </w:r>
            <w:r w:rsidRPr="00AD55E8">
              <w:rPr>
                <w:rFonts w:ascii="Calibri" w:eastAsia="等线" w:hAnsi="Calibri" w:cs="Calibri"/>
                <w:color w:val="000000"/>
                <w:sz w:val="16"/>
                <w:szCs w:val="16"/>
              </w:rPr>
              <w:br/>
              <w:t xml:space="preserve">vivo: 291.85, </w:t>
            </w:r>
            <w:r w:rsidRPr="00AD55E8">
              <w:rPr>
                <w:rFonts w:ascii="Calibri" w:eastAsia="等线" w:hAnsi="Calibri" w:cs="Calibri"/>
                <w:color w:val="000000"/>
                <w:sz w:val="16"/>
                <w:szCs w:val="16"/>
              </w:rPr>
              <w:br/>
              <w:t xml:space="preserve">SPRD: 119.57, </w:t>
            </w:r>
            <w:r w:rsidRPr="00AD55E8">
              <w:rPr>
                <w:rFonts w:ascii="Calibri" w:eastAsia="等线" w:hAnsi="Calibri" w:cs="Calibri"/>
                <w:color w:val="000000"/>
                <w:sz w:val="16"/>
                <w:szCs w:val="16"/>
              </w:rPr>
              <w:br/>
              <w:t xml:space="preserve">CATT: 162.63, </w:t>
            </w:r>
            <w:r w:rsidRPr="00AD55E8">
              <w:rPr>
                <w:rFonts w:ascii="Calibri" w:eastAsia="等线" w:hAnsi="Calibri" w:cs="Calibri"/>
                <w:color w:val="000000"/>
                <w:sz w:val="16"/>
                <w:szCs w:val="16"/>
              </w:rPr>
              <w:br/>
              <w:t xml:space="preserve">ZTE: 127.78, </w:t>
            </w:r>
            <w:r w:rsidRPr="00AD55E8">
              <w:rPr>
                <w:rFonts w:ascii="Calibri" w:eastAsia="等线" w:hAnsi="Calibri" w:cs="Calibri"/>
                <w:color w:val="000000"/>
                <w:sz w:val="16"/>
                <w:szCs w:val="16"/>
              </w:rPr>
              <w:br/>
              <w:t xml:space="preserve">Sony: 120.30, </w:t>
            </w:r>
            <w:r w:rsidRPr="00AD55E8">
              <w:rPr>
                <w:rFonts w:ascii="Calibri" w:eastAsia="等线" w:hAnsi="Calibri" w:cs="Calibri"/>
                <w:color w:val="000000"/>
                <w:sz w:val="16"/>
                <w:szCs w:val="16"/>
              </w:rPr>
              <w:br/>
              <w:t xml:space="preserve">Mediatek: 72.50, </w:t>
            </w:r>
            <w:r w:rsidRPr="00AD55E8">
              <w:rPr>
                <w:rFonts w:ascii="Calibri" w:eastAsia="等线" w:hAnsi="Calibri" w:cs="Calibri"/>
                <w:color w:val="000000"/>
                <w:sz w:val="16"/>
                <w:szCs w:val="16"/>
              </w:rPr>
              <w:br/>
              <w:t xml:space="preserve">Qualcomm: 6.79, </w:t>
            </w:r>
            <w:r w:rsidRPr="00AD55E8">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125.76, </w:t>
            </w:r>
            <w:r w:rsidRPr="00AD55E8">
              <w:rPr>
                <w:rFonts w:ascii="Calibri" w:eastAsia="等线" w:hAnsi="Calibri" w:cs="Calibri"/>
                <w:color w:val="000000"/>
                <w:sz w:val="16"/>
                <w:szCs w:val="16"/>
              </w:rPr>
              <w:br/>
              <w:t xml:space="preserve">vivo: 237.44, </w:t>
            </w:r>
            <w:r w:rsidRPr="00AD55E8">
              <w:rPr>
                <w:rFonts w:ascii="Calibri" w:eastAsia="等线" w:hAnsi="Calibri" w:cs="Calibri"/>
                <w:color w:val="000000"/>
                <w:sz w:val="16"/>
                <w:szCs w:val="16"/>
              </w:rPr>
              <w:br/>
              <w:t xml:space="preserve">SPRD: 87.74, </w:t>
            </w:r>
            <w:r w:rsidRPr="00AD55E8">
              <w:rPr>
                <w:rFonts w:ascii="Calibri" w:eastAsia="等线" w:hAnsi="Calibri" w:cs="Calibri"/>
                <w:color w:val="000000"/>
                <w:sz w:val="16"/>
                <w:szCs w:val="16"/>
              </w:rPr>
              <w:br/>
              <w:t xml:space="preserve">CATT: 121.44, </w:t>
            </w:r>
            <w:r w:rsidRPr="00AD55E8">
              <w:rPr>
                <w:rFonts w:ascii="Calibri" w:eastAsia="等线" w:hAnsi="Calibri" w:cs="Calibri"/>
                <w:color w:val="000000"/>
                <w:sz w:val="16"/>
                <w:szCs w:val="16"/>
              </w:rPr>
              <w:br/>
              <w:t xml:space="preserve">ZTE: 89.82, </w:t>
            </w:r>
            <w:r w:rsidRPr="00AD55E8">
              <w:rPr>
                <w:rFonts w:ascii="Calibri" w:eastAsia="等线" w:hAnsi="Calibri" w:cs="Calibri"/>
                <w:color w:val="000000"/>
                <w:sz w:val="16"/>
                <w:szCs w:val="16"/>
              </w:rPr>
              <w:br/>
              <w:t xml:space="preserve">Sony: 100.06, </w:t>
            </w:r>
            <w:r w:rsidRPr="00AD55E8">
              <w:rPr>
                <w:rFonts w:ascii="Calibri" w:eastAsia="等线" w:hAnsi="Calibri" w:cs="Calibri"/>
                <w:color w:val="000000"/>
                <w:sz w:val="16"/>
                <w:szCs w:val="16"/>
              </w:rPr>
              <w:br/>
              <w:t xml:space="preserve">Mediatek: 21.70, </w:t>
            </w:r>
            <w:r w:rsidRPr="00AD55E8">
              <w:rPr>
                <w:rFonts w:ascii="Calibri" w:eastAsia="等线" w:hAnsi="Calibri" w:cs="Calibri"/>
                <w:color w:val="000000"/>
                <w:sz w:val="16"/>
                <w:szCs w:val="16"/>
              </w:rPr>
              <w:br/>
              <w:t xml:space="preserve">Qualcomm: 177.50, </w:t>
            </w:r>
            <w:r w:rsidRPr="00AD55E8">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-24.13%, </w:t>
            </w:r>
            <w:r w:rsidRPr="00AD55E8">
              <w:rPr>
                <w:rFonts w:ascii="Calibri" w:eastAsia="等线" w:hAnsi="Calibri" w:cs="Calibri"/>
                <w:color w:val="000000"/>
                <w:sz w:val="16"/>
                <w:szCs w:val="16"/>
              </w:rPr>
              <w:br/>
              <w:t xml:space="preserve">vivo: -18.64%, </w:t>
            </w:r>
            <w:r w:rsidRPr="00AD55E8">
              <w:rPr>
                <w:rFonts w:ascii="Calibri" w:eastAsia="等线" w:hAnsi="Calibri" w:cs="Calibri"/>
                <w:color w:val="000000"/>
                <w:sz w:val="16"/>
                <w:szCs w:val="16"/>
              </w:rPr>
              <w:br/>
              <w:t xml:space="preserve">SPRD: -26.62%, </w:t>
            </w:r>
            <w:r w:rsidRPr="00AD55E8">
              <w:rPr>
                <w:rFonts w:ascii="Calibri" w:eastAsia="等线" w:hAnsi="Calibri" w:cs="Calibri"/>
                <w:color w:val="000000"/>
                <w:sz w:val="16"/>
                <w:szCs w:val="16"/>
              </w:rPr>
              <w:br/>
              <w:t xml:space="preserve">CATT: -25.32%, </w:t>
            </w:r>
            <w:r w:rsidRPr="00AD55E8">
              <w:rPr>
                <w:rFonts w:ascii="Calibri" w:eastAsia="等线" w:hAnsi="Calibri" w:cs="Calibri"/>
                <w:color w:val="000000"/>
                <w:sz w:val="16"/>
                <w:szCs w:val="16"/>
              </w:rPr>
              <w:br/>
              <w:t xml:space="preserve">ZTE: -29.71%, </w:t>
            </w:r>
            <w:r w:rsidRPr="00AD55E8">
              <w:rPr>
                <w:rFonts w:ascii="Calibri" w:eastAsia="等线" w:hAnsi="Calibri" w:cs="Calibri"/>
                <w:color w:val="000000"/>
                <w:sz w:val="16"/>
                <w:szCs w:val="16"/>
              </w:rPr>
              <w:br/>
              <w:t xml:space="preserve">Sony: -16.82%, </w:t>
            </w:r>
            <w:r w:rsidRPr="00AD55E8">
              <w:rPr>
                <w:rFonts w:ascii="Calibri" w:eastAsia="等线" w:hAnsi="Calibri" w:cs="Calibri"/>
                <w:color w:val="000000"/>
                <w:sz w:val="16"/>
                <w:szCs w:val="16"/>
              </w:rPr>
              <w:br/>
              <w:t xml:space="preserve">Mediatek: -70.07%, </w:t>
            </w:r>
            <w:r w:rsidRPr="00AD55E8">
              <w:rPr>
                <w:rFonts w:ascii="Calibri" w:eastAsia="等线" w:hAnsi="Calibri" w:cs="Calibri"/>
                <w:color w:val="000000"/>
                <w:sz w:val="16"/>
                <w:szCs w:val="16"/>
              </w:rPr>
              <w:br/>
              <w:t xml:space="preserve">Qualcomm: -31.87%, </w:t>
            </w:r>
            <w:r w:rsidRPr="00AD55E8">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132.71, </w:t>
            </w:r>
            <w:r w:rsidRPr="00AD55E8">
              <w:rPr>
                <w:rFonts w:ascii="Calibri" w:eastAsia="等线" w:hAnsi="Calibri" w:cs="Calibri"/>
                <w:color w:val="000000"/>
                <w:sz w:val="16"/>
                <w:szCs w:val="16"/>
              </w:rPr>
              <w:br/>
              <w:t xml:space="preserve">SPRD: 48.80, </w:t>
            </w:r>
            <w:r w:rsidRPr="00AD55E8">
              <w:rPr>
                <w:rFonts w:ascii="Calibri" w:eastAsia="等线" w:hAnsi="Calibri" w:cs="Calibri"/>
                <w:color w:val="000000"/>
                <w:sz w:val="16"/>
                <w:szCs w:val="16"/>
              </w:rPr>
              <w:br/>
              <w:t xml:space="preserve">CATT: 73.87, </w:t>
            </w:r>
            <w:r w:rsidRPr="00AD55E8">
              <w:rPr>
                <w:rFonts w:ascii="Calibri" w:eastAsia="等线" w:hAnsi="Calibri" w:cs="Calibri"/>
                <w:color w:val="000000"/>
                <w:sz w:val="16"/>
                <w:szCs w:val="16"/>
              </w:rPr>
              <w:br/>
              <w:t xml:space="preserve">ZTE: 64.03, </w:t>
            </w:r>
            <w:r w:rsidRPr="00AD55E8">
              <w:rPr>
                <w:rFonts w:ascii="Calibri" w:eastAsia="等线" w:hAnsi="Calibri" w:cs="Calibri"/>
                <w:color w:val="000000"/>
                <w:sz w:val="16"/>
                <w:szCs w:val="16"/>
              </w:rPr>
              <w:br/>
              <w:t xml:space="preserve">Sony: 45.70, </w:t>
            </w:r>
            <w:r w:rsidRPr="00AD55E8">
              <w:rPr>
                <w:rFonts w:ascii="Calibri" w:eastAsia="等线" w:hAnsi="Calibri" w:cs="Calibri"/>
                <w:color w:val="000000"/>
                <w:sz w:val="16"/>
                <w:szCs w:val="16"/>
              </w:rPr>
              <w:br/>
              <w:t xml:space="preserve">Mediatek: 10.80, </w:t>
            </w:r>
            <w:r w:rsidRPr="00AD55E8">
              <w:rPr>
                <w:rFonts w:ascii="Calibri" w:eastAsia="等线" w:hAnsi="Calibri" w:cs="Calibri"/>
                <w:color w:val="000000"/>
                <w:sz w:val="16"/>
                <w:szCs w:val="16"/>
              </w:rPr>
              <w:br/>
              <w:t xml:space="preserve">Qualcomm: 2.00, </w:t>
            </w:r>
            <w:r w:rsidRPr="00AD55E8">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20.18, </w:t>
            </w:r>
            <w:r w:rsidRPr="00AD55E8">
              <w:rPr>
                <w:rFonts w:ascii="Calibri" w:eastAsia="等线" w:hAnsi="Calibri" w:cs="Calibri"/>
                <w:color w:val="000000"/>
                <w:sz w:val="16"/>
                <w:szCs w:val="16"/>
              </w:rPr>
              <w:br/>
              <w:t xml:space="preserve">SPRD: 17.90, </w:t>
            </w:r>
            <w:r w:rsidRPr="00AD55E8">
              <w:rPr>
                <w:rFonts w:ascii="Calibri" w:eastAsia="等线" w:hAnsi="Calibri" w:cs="Calibri"/>
                <w:color w:val="000000"/>
                <w:sz w:val="16"/>
                <w:szCs w:val="16"/>
              </w:rPr>
              <w:br/>
              <w:t xml:space="preserve">CATT: 52.97, </w:t>
            </w:r>
            <w:r w:rsidRPr="00AD55E8">
              <w:rPr>
                <w:rFonts w:ascii="Calibri" w:eastAsia="等线" w:hAnsi="Calibri" w:cs="Calibri"/>
                <w:color w:val="000000"/>
                <w:sz w:val="16"/>
                <w:szCs w:val="16"/>
              </w:rPr>
              <w:br/>
              <w:t xml:space="preserve">ZTE: 10.82, </w:t>
            </w:r>
            <w:r w:rsidRPr="00AD55E8">
              <w:rPr>
                <w:rFonts w:ascii="Calibri" w:eastAsia="等线" w:hAnsi="Calibri" w:cs="Calibri"/>
                <w:color w:val="000000"/>
                <w:sz w:val="16"/>
                <w:szCs w:val="16"/>
              </w:rPr>
              <w:br/>
              <w:t xml:space="preserve">Sony: 40.27, </w:t>
            </w:r>
            <w:r w:rsidRPr="00AD55E8">
              <w:rPr>
                <w:rFonts w:ascii="Calibri" w:eastAsia="等线" w:hAnsi="Calibri" w:cs="Calibri"/>
                <w:color w:val="000000"/>
                <w:sz w:val="16"/>
                <w:szCs w:val="16"/>
              </w:rPr>
              <w:br/>
              <w:t xml:space="preserve">Mediatek: 1.20, </w:t>
            </w:r>
            <w:r w:rsidRPr="00AD55E8">
              <w:rPr>
                <w:rFonts w:ascii="Calibri" w:eastAsia="等线" w:hAnsi="Calibri" w:cs="Calibri"/>
                <w:color w:val="000000"/>
                <w:sz w:val="16"/>
                <w:szCs w:val="16"/>
              </w:rPr>
              <w:br/>
              <w:t xml:space="preserve">Qualcomm: 86.99, </w:t>
            </w:r>
            <w:r w:rsidRPr="00AD55E8">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-84.79%, </w:t>
            </w:r>
            <w:r w:rsidRPr="00AD55E8">
              <w:rPr>
                <w:rFonts w:ascii="Calibri" w:eastAsia="等线" w:hAnsi="Calibri" w:cs="Calibri"/>
                <w:color w:val="000000"/>
                <w:sz w:val="16"/>
                <w:szCs w:val="16"/>
              </w:rPr>
              <w:br/>
              <w:t xml:space="preserve">SPRD: -63.32%, </w:t>
            </w:r>
            <w:r w:rsidRPr="00AD55E8">
              <w:rPr>
                <w:rFonts w:ascii="Calibri" w:eastAsia="等线" w:hAnsi="Calibri" w:cs="Calibri"/>
                <w:color w:val="000000"/>
                <w:sz w:val="16"/>
                <w:szCs w:val="16"/>
              </w:rPr>
              <w:br/>
              <w:t xml:space="preserve">CATT: -28.30%, </w:t>
            </w:r>
            <w:r w:rsidRPr="00AD55E8">
              <w:rPr>
                <w:rFonts w:ascii="Calibri" w:eastAsia="等线" w:hAnsi="Calibri" w:cs="Calibri"/>
                <w:color w:val="000000"/>
                <w:sz w:val="16"/>
                <w:szCs w:val="16"/>
              </w:rPr>
              <w:br/>
              <w:t xml:space="preserve">ZTE: -83.10%, </w:t>
            </w:r>
            <w:r w:rsidRPr="00AD55E8">
              <w:rPr>
                <w:rFonts w:ascii="Calibri" w:eastAsia="等线" w:hAnsi="Calibri" w:cs="Calibri"/>
                <w:color w:val="000000"/>
                <w:sz w:val="16"/>
                <w:szCs w:val="16"/>
              </w:rPr>
              <w:br/>
              <w:t xml:space="preserve">Sony: -11.88%, </w:t>
            </w:r>
            <w:r w:rsidRPr="00AD55E8">
              <w:rPr>
                <w:rFonts w:ascii="Calibri" w:eastAsia="等线" w:hAnsi="Calibri" w:cs="Calibri"/>
                <w:color w:val="000000"/>
                <w:sz w:val="16"/>
                <w:szCs w:val="16"/>
              </w:rPr>
              <w:br/>
              <w:t xml:space="preserve">Mediatek: -88.89%, </w:t>
            </w:r>
            <w:r w:rsidRPr="00AD55E8">
              <w:rPr>
                <w:rFonts w:ascii="Calibri" w:eastAsia="等线" w:hAnsi="Calibri" w:cs="Calibri"/>
                <w:color w:val="000000"/>
                <w:sz w:val="16"/>
                <w:szCs w:val="16"/>
              </w:rPr>
              <w:br/>
              <w:t xml:space="preserve">Qualcomm: -38.54%, </w:t>
            </w:r>
            <w:r w:rsidRPr="00AD55E8">
              <w:rPr>
                <w:rFonts w:ascii="Calibri" w:eastAsia="等线"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226.88, </w:t>
            </w:r>
            <w:r w:rsidRPr="00AD55E8">
              <w:rPr>
                <w:rFonts w:ascii="Calibri" w:eastAsia="等线" w:hAnsi="Calibri" w:cs="Calibri"/>
                <w:color w:val="000000"/>
                <w:sz w:val="16"/>
                <w:szCs w:val="16"/>
              </w:rPr>
              <w:br/>
              <w:t xml:space="preserve">vivo: 709.43, </w:t>
            </w:r>
            <w:r w:rsidRPr="00AD55E8">
              <w:rPr>
                <w:rFonts w:ascii="Calibri" w:eastAsia="等线" w:hAnsi="Calibri" w:cs="Calibri"/>
                <w:color w:val="000000"/>
                <w:sz w:val="16"/>
                <w:szCs w:val="16"/>
              </w:rPr>
              <w:br/>
              <w:t xml:space="preserve">SPRD: 366.93, </w:t>
            </w:r>
            <w:r w:rsidRPr="00AD55E8">
              <w:rPr>
                <w:rFonts w:ascii="Calibri" w:eastAsia="等线" w:hAnsi="Calibri" w:cs="Calibri"/>
                <w:color w:val="000000"/>
                <w:sz w:val="16"/>
                <w:szCs w:val="16"/>
              </w:rPr>
              <w:br/>
              <w:t xml:space="preserve">CATT: 327.14, </w:t>
            </w:r>
            <w:r w:rsidRPr="00AD55E8">
              <w:rPr>
                <w:rFonts w:ascii="Calibri" w:eastAsia="等线" w:hAnsi="Calibri" w:cs="Calibri"/>
                <w:color w:val="000000"/>
                <w:sz w:val="16"/>
                <w:szCs w:val="16"/>
              </w:rPr>
              <w:br/>
              <w:t xml:space="preserve">ZTE: 563.97, </w:t>
            </w:r>
            <w:r w:rsidRPr="00AD55E8">
              <w:rPr>
                <w:rFonts w:ascii="Calibri" w:eastAsia="等线" w:hAnsi="Calibri" w:cs="Calibri"/>
                <w:color w:val="000000"/>
                <w:sz w:val="16"/>
                <w:szCs w:val="16"/>
              </w:rPr>
              <w:br/>
              <w:t xml:space="preserve">Sony: 450.19, </w:t>
            </w:r>
            <w:r w:rsidRPr="00AD55E8">
              <w:rPr>
                <w:rFonts w:ascii="Calibri" w:eastAsia="等线" w:hAnsi="Calibri" w:cs="Calibri"/>
                <w:color w:val="000000"/>
                <w:sz w:val="16"/>
                <w:szCs w:val="16"/>
              </w:rPr>
              <w:br/>
              <w:t xml:space="preserve">Mediatek: 679.60,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33.55, </w:t>
            </w:r>
            <w:r w:rsidRPr="00AD55E8">
              <w:rPr>
                <w:rFonts w:ascii="Calibri" w:eastAsia="等线" w:hAnsi="Calibri" w:cs="Calibri"/>
                <w:color w:val="000000"/>
                <w:sz w:val="16"/>
                <w:szCs w:val="16"/>
              </w:rPr>
              <w:br/>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182.07, </w:t>
            </w:r>
            <w:r w:rsidRPr="00AD55E8">
              <w:rPr>
                <w:rFonts w:ascii="Calibri" w:eastAsia="等线" w:hAnsi="Calibri" w:cs="Calibri"/>
                <w:color w:val="000000"/>
                <w:sz w:val="16"/>
                <w:szCs w:val="16"/>
              </w:rPr>
              <w:br/>
              <w:t xml:space="preserve">vivo: 551.30, </w:t>
            </w:r>
            <w:r w:rsidRPr="00AD55E8">
              <w:rPr>
                <w:rFonts w:ascii="Calibri" w:eastAsia="等线" w:hAnsi="Calibri" w:cs="Calibri"/>
                <w:color w:val="000000"/>
                <w:sz w:val="16"/>
                <w:szCs w:val="16"/>
              </w:rPr>
              <w:br/>
              <w:t xml:space="preserve">SPRD: 306.70, </w:t>
            </w:r>
            <w:r w:rsidRPr="00AD55E8">
              <w:rPr>
                <w:rFonts w:ascii="Calibri" w:eastAsia="等线" w:hAnsi="Calibri" w:cs="Calibri"/>
                <w:color w:val="000000"/>
                <w:sz w:val="16"/>
                <w:szCs w:val="16"/>
              </w:rPr>
              <w:br/>
              <w:t xml:space="preserve">CATT: 291.86, </w:t>
            </w:r>
            <w:r w:rsidRPr="00AD55E8">
              <w:rPr>
                <w:rFonts w:ascii="Calibri" w:eastAsia="等线" w:hAnsi="Calibri" w:cs="Calibri"/>
                <w:color w:val="000000"/>
                <w:sz w:val="16"/>
                <w:szCs w:val="16"/>
              </w:rPr>
              <w:br/>
              <w:t xml:space="preserve">ZTE: 420.84, </w:t>
            </w:r>
            <w:r w:rsidRPr="00AD55E8">
              <w:rPr>
                <w:rFonts w:ascii="Calibri" w:eastAsia="等线" w:hAnsi="Calibri" w:cs="Calibri"/>
                <w:color w:val="000000"/>
                <w:sz w:val="16"/>
                <w:szCs w:val="16"/>
              </w:rPr>
              <w:br/>
              <w:t xml:space="preserve">Sony: 318.90, </w:t>
            </w:r>
            <w:r w:rsidRPr="00AD55E8">
              <w:rPr>
                <w:rFonts w:ascii="Calibri" w:eastAsia="等线" w:hAnsi="Calibri" w:cs="Calibri"/>
                <w:color w:val="000000"/>
                <w:sz w:val="16"/>
                <w:szCs w:val="16"/>
              </w:rPr>
              <w:br/>
              <w:t xml:space="preserve">Mediatek: 530.90,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416.94, </w:t>
            </w:r>
            <w:r w:rsidRPr="00AD55E8">
              <w:rPr>
                <w:rFonts w:ascii="Calibri" w:eastAsia="等线" w:hAnsi="Calibri" w:cs="Calibri"/>
                <w:color w:val="000000"/>
                <w:sz w:val="16"/>
                <w:szCs w:val="16"/>
              </w:rPr>
              <w:br/>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-19.75%, </w:t>
            </w:r>
            <w:r w:rsidRPr="00AD55E8">
              <w:rPr>
                <w:rFonts w:ascii="Calibri" w:eastAsia="等线" w:hAnsi="Calibri" w:cs="Calibri"/>
                <w:color w:val="000000"/>
                <w:sz w:val="16"/>
                <w:szCs w:val="16"/>
              </w:rPr>
              <w:br/>
              <w:t xml:space="preserve">vivo: -22.29%, </w:t>
            </w:r>
            <w:r w:rsidRPr="00AD55E8">
              <w:rPr>
                <w:rFonts w:ascii="Calibri" w:eastAsia="等线" w:hAnsi="Calibri" w:cs="Calibri"/>
                <w:color w:val="000000"/>
                <w:sz w:val="16"/>
                <w:szCs w:val="16"/>
              </w:rPr>
              <w:br/>
              <w:t xml:space="preserve">SPRD: -16.41%, </w:t>
            </w:r>
            <w:r w:rsidRPr="00AD55E8">
              <w:rPr>
                <w:rFonts w:ascii="Calibri" w:eastAsia="等线" w:hAnsi="Calibri" w:cs="Calibri"/>
                <w:color w:val="000000"/>
                <w:sz w:val="16"/>
                <w:szCs w:val="16"/>
              </w:rPr>
              <w:br/>
              <w:t xml:space="preserve">CATT: -10.78%, </w:t>
            </w:r>
            <w:r w:rsidRPr="00AD55E8">
              <w:rPr>
                <w:rFonts w:ascii="Calibri" w:eastAsia="等线" w:hAnsi="Calibri" w:cs="Calibri"/>
                <w:color w:val="000000"/>
                <w:sz w:val="16"/>
                <w:szCs w:val="16"/>
              </w:rPr>
              <w:br/>
              <w:t xml:space="preserve">ZTE: -25.38%, </w:t>
            </w:r>
            <w:r w:rsidRPr="00AD55E8">
              <w:rPr>
                <w:rFonts w:ascii="Calibri" w:eastAsia="等线" w:hAnsi="Calibri" w:cs="Calibri"/>
                <w:color w:val="000000"/>
                <w:sz w:val="16"/>
                <w:szCs w:val="16"/>
              </w:rPr>
              <w:br/>
              <w:t xml:space="preserve">Sony: -29.16%, </w:t>
            </w:r>
            <w:r w:rsidRPr="00AD55E8">
              <w:rPr>
                <w:rFonts w:ascii="Calibri" w:eastAsia="等线" w:hAnsi="Calibri" w:cs="Calibri"/>
                <w:color w:val="000000"/>
                <w:sz w:val="16"/>
                <w:szCs w:val="16"/>
              </w:rPr>
              <w:br/>
              <w:t xml:space="preserve">Mediatek: -21.88%,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-28.01%, </w:t>
            </w:r>
            <w:r w:rsidRPr="00AD55E8">
              <w:rPr>
                <w:rFonts w:ascii="Calibri" w:eastAsia="等线" w:hAnsi="Calibri" w:cs="Calibri"/>
                <w:color w:val="000000"/>
                <w:sz w:val="16"/>
                <w:szCs w:val="16"/>
              </w:rPr>
              <w:br/>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194.66, </w:t>
            </w:r>
            <w:r w:rsidRPr="00AD55E8">
              <w:rPr>
                <w:rFonts w:ascii="Calibri" w:eastAsia="等线" w:hAnsi="Calibri" w:cs="Calibri"/>
                <w:color w:val="000000"/>
                <w:sz w:val="16"/>
                <w:szCs w:val="16"/>
              </w:rPr>
              <w:br/>
              <w:t xml:space="preserve">vivo: 507.99, </w:t>
            </w:r>
            <w:r w:rsidRPr="00AD55E8">
              <w:rPr>
                <w:rFonts w:ascii="Calibri" w:eastAsia="等线" w:hAnsi="Calibri" w:cs="Calibri"/>
                <w:color w:val="000000"/>
                <w:sz w:val="16"/>
                <w:szCs w:val="16"/>
              </w:rPr>
              <w:br/>
              <w:t xml:space="preserve">SPRD: 261.27, </w:t>
            </w:r>
            <w:r w:rsidRPr="00AD55E8">
              <w:rPr>
                <w:rFonts w:ascii="Calibri" w:eastAsia="等线" w:hAnsi="Calibri" w:cs="Calibri"/>
                <w:color w:val="000000"/>
                <w:sz w:val="16"/>
                <w:szCs w:val="16"/>
              </w:rPr>
              <w:br/>
              <w:t xml:space="preserve">CATT: 224.90, </w:t>
            </w:r>
            <w:r w:rsidRPr="00AD55E8">
              <w:rPr>
                <w:rFonts w:ascii="Calibri" w:eastAsia="等线" w:hAnsi="Calibri" w:cs="Calibri"/>
                <w:color w:val="000000"/>
                <w:sz w:val="16"/>
                <w:szCs w:val="16"/>
              </w:rPr>
              <w:br/>
              <w:t xml:space="preserve">ZTE: 487.60, </w:t>
            </w:r>
            <w:r w:rsidRPr="00AD55E8">
              <w:rPr>
                <w:rFonts w:ascii="Calibri" w:eastAsia="等线" w:hAnsi="Calibri" w:cs="Calibri"/>
                <w:color w:val="000000"/>
                <w:sz w:val="16"/>
                <w:szCs w:val="16"/>
              </w:rPr>
              <w:br/>
              <w:t xml:space="preserve">Sony: 300.12, </w:t>
            </w:r>
            <w:r w:rsidRPr="00AD55E8">
              <w:rPr>
                <w:rFonts w:ascii="Calibri" w:eastAsia="等线" w:hAnsi="Calibri" w:cs="Calibri"/>
                <w:color w:val="000000"/>
                <w:sz w:val="16"/>
                <w:szCs w:val="16"/>
              </w:rPr>
              <w:br/>
              <w:t xml:space="preserve">Mediatek: 537.70,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18.97, </w:t>
            </w:r>
            <w:r w:rsidRPr="00AD55E8">
              <w:rPr>
                <w:rFonts w:ascii="Calibri" w:eastAsia="等线" w:hAnsi="Calibri" w:cs="Calibri"/>
                <w:color w:val="000000"/>
                <w:sz w:val="16"/>
                <w:szCs w:val="16"/>
              </w:rPr>
              <w:br/>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148.92, </w:t>
            </w:r>
            <w:r w:rsidRPr="00AD55E8">
              <w:rPr>
                <w:rFonts w:ascii="Calibri" w:eastAsia="等线" w:hAnsi="Calibri" w:cs="Calibri"/>
                <w:color w:val="000000"/>
                <w:sz w:val="16"/>
                <w:szCs w:val="16"/>
              </w:rPr>
              <w:br/>
              <w:t xml:space="preserve">vivo: 389.26, </w:t>
            </w:r>
            <w:r w:rsidRPr="00AD55E8">
              <w:rPr>
                <w:rFonts w:ascii="Calibri" w:eastAsia="等线" w:hAnsi="Calibri" w:cs="Calibri"/>
                <w:color w:val="000000"/>
                <w:sz w:val="16"/>
                <w:szCs w:val="16"/>
              </w:rPr>
              <w:br/>
              <w:t xml:space="preserve">SPRD: 192.64, </w:t>
            </w:r>
            <w:r w:rsidRPr="00AD55E8">
              <w:rPr>
                <w:rFonts w:ascii="Calibri" w:eastAsia="等线" w:hAnsi="Calibri" w:cs="Calibri"/>
                <w:color w:val="000000"/>
                <w:sz w:val="16"/>
                <w:szCs w:val="16"/>
              </w:rPr>
              <w:br/>
              <w:t xml:space="preserve">CATT: 185.76, </w:t>
            </w:r>
            <w:r w:rsidRPr="00AD55E8">
              <w:rPr>
                <w:rFonts w:ascii="Calibri" w:eastAsia="等线" w:hAnsi="Calibri" w:cs="Calibri"/>
                <w:color w:val="000000"/>
                <w:sz w:val="16"/>
                <w:szCs w:val="16"/>
              </w:rPr>
              <w:br/>
              <w:t xml:space="preserve">ZTE: 349.48, </w:t>
            </w:r>
            <w:r w:rsidRPr="00AD55E8">
              <w:rPr>
                <w:rFonts w:ascii="Calibri" w:eastAsia="等线" w:hAnsi="Calibri" w:cs="Calibri"/>
                <w:color w:val="000000"/>
                <w:sz w:val="16"/>
                <w:szCs w:val="16"/>
              </w:rPr>
              <w:br/>
              <w:t xml:space="preserve">Sony: 210.19, </w:t>
            </w:r>
            <w:r w:rsidRPr="00AD55E8">
              <w:rPr>
                <w:rFonts w:ascii="Calibri" w:eastAsia="等线" w:hAnsi="Calibri" w:cs="Calibri"/>
                <w:color w:val="000000"/>
                <w:sz w:val="16"/>
                <w:szCs w:val="16"/>
              </w:rPr>
              <w:br/>
              <w:t xml:space="preserve">Mediatek: 374.80,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288.63, </w:t>
            </w:r>
            <w:r w:rsidRPr="00AD55E8">
              <w:rPr>
                <w:rFonts w:ascii="Calibri" w:eastAsia="等线" w:hAnsi="Calibri" w:cs="Calibri"/>
                <w:color w:val="000000"/>
                <w:sz w:val="16"/>
                <w:szCs w:val="16"/>
              </w:rPr>
              <w:br/>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-23.50%, </w:t>
            </w:r>
            <w:r w:rsidRPr="00AD55E8">
              <w:rPr>
                <w:rFonts w:ascii="Calibri" w:eastAsia="等线" w:hAnsi="Calibri" w:cs="Calibri"/>
                <w:color w:val="000000"/>
                <w:sz w:val="16"/>
                <w:szCs w:val="16"/>
              </w:rPr>
              <w:br/>
              <w:t xml:space="preserve">vivo: -23.37%, </w:t>
            </w:r>
            <w:r w:rsidRPr="00AD55E8">
              <w:rPr>
                <w:rFonts w:ascii="Calibri" w:eastAsia="等线" w:hAnsi="Calibri" w:cs="Calibri"/>
                <w:color w:val="000000"/>
                <w:sz w:val="16"/>
                <w:szCs w:val="16"/>
              </w:rPr>
              <w:br/>
              <w:t xml:space="preserve">SPRD: -26.27%, </w:t>
            </w:r>
            <w:r w:rsidRPr="00AD55E8">
              <w:rPr>
                <w:rFonts w:ascii="Calibri" w:eastAsia="等线" w:hAnsi="Calibri" w:cs="Calibri"/>
                <w:color w:val="000000"/>
                <w:sz w:val="16"/>
                <w:szCs w:val="16"/>
              </w:rPr>
              <w:br/>
              <w:t xml:space="preserve">CATT: -17.40%, </w:t>
            </w:r>
            <w:r w:rsidRPr="00AD55E8">
              <w:rPr>
                <w:rFonts w:ascii="Calibri" w:eastAsia="等线" w:hAnsi="Calibri" w:cs="Calibri"/>
                <w:color w:val="000000"/>
                <w:sz w:val="16"/>
                <w:szCs w:val="16"/>
              </w:rPr>
              <w:br/>
              <w:t xml:space="preserve">ZTE: -28.33%, </w:t>
            </w:r>
            <w:r w:rsidRPr="00AD55E8">
              <w:rPr>
                <w:rFonts w:ascii="Calibri" w:eastAsia="等线" w:hAnsi="Calibri" w:cs="Calibri"/>
                <w:color w:val="000000"/>
                <w:sz w:val="16"/>
                <w:szCs w:val="16"/>
              </w:rPr>
              <w:br/>
              <w:t xml:space="preserve">Sony: -29.96%,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-33.73%, </w:t>
            </w:r>
            <w:r w:rsidRPr="00AD55E8">
              <w:rPr>
                <w:rFonts w:ascii="Calibri" w:eastAsia="等线" w:hAnsi="Calibri" w:cs="Calibri"/>
                <w:color w:val="000000"/>
                <w:sz w:val="16"/>
                <w:szCs w:val="16"/>
              </w:rPr>
              <w:br/>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322.75, </w:t>
            </w:r>
            <w:r w:rsidRPr="00AD55E8">
              <w:rPr>
                <w:rFonts w:ascii="Calibri" w:eastAsia="等线" w:hAnsi="Calibri" w:cs="Calibri"/>
                <w:color w:val="000000"/>
                <w:sz w:val="16"/>
                <w:szCs w:val="16"/>
              </w:rPr>
              <w:br/>
              <w:t xml:space="preserve">SPRD: 154.80, </w:t>
            </w:r>
            <w:r w:rsidRPr="00AD55E8">
              <w:rPr>
                <w:rFonts w:ascii="Calibri" w:eastAsia="等线" w:hAnsi="Calibri" w:cs="Calibri"/>
                <w:color w:val="000000"/>
                <w:sz w:val="16"/>
                <w:szCs w:val="16"/>
              </w:rPr>
              <w:br/>
              <w:t xml:space="preserve">CATT: 89.54, </w:t>
            </w:r>
            <w:r w:rsidRPr="00AD55E8">
              <w:rPr>
                <w:rFonts w:ascii="Calibri" w:eastAsia="等线" w:hAnsi="Calibri" w:cs="Calibri"/>
                <w:color w:val="000000"/>
                <w:sz w:val="16"/>
                <w:szCs w:val="16"/>
              </w:rPr>
              <w:br/>
              <w:t xml:space="preserve">ZTE: 421.94, </w:t>
            </w:r>
            <w:r w:rsidRPr="00AD55E8">
              <w:rPr>
                <w:rFonts w:ascii="Calibri" w:eastAsia="等线" w:hAnsi="Calibri" w:cs="Calibri"/>
                <w:color w:val="000000"/>
                <w:sz w:val="16"/>
                <w:szCs w:val="16"/>
              </w:rPr>
              <w:br/>
              <w:t xml:space="preserve">Sony: 120.91, </w:t>
            </w:r>
            <w:r w:rsidRPr="00AD55E8">
              <w:rPr>
                <w:rFonts w:ascii="Calibri" w:eastAsia="等线" w:hAnsi="Calibri" w:cs="Calibri"/>
                <w:color w:val="000000"/>
                <w:sz w:val="16"/>
                <w:szCs w:val="16"/>
              </w:rPr>
              <w:br/>
              <w:t xml:space="preserve">Mediatek: 374.00, </w:t>
            </w:r>
            <w:r w:rsidRPr="00AD55E8">
              <w:rPr>
                <w:rFonts w:ascii="Calibri" w:eastAsia="等线" w:hAnsi="Calibri" w:cs="Calibri"/>
                <w:color w:val="000000"/>
                <w:sz w:val="16"/>
                <w:szCs w:val="16"/>
              </w:rPr>
              <w:br/>
              <w:t xml:space="preserve">Qualcomm: 6.86,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182.59, </w:t>
            </w:r>
            <w:r w:rsidRPr="00AD55E8">
              <w:rPr>
                <w:rFonts w:ascii="Calibri" w:eastAsia="等线" w:hAnsi="Calibri" w:cs="Calibri"/>
                <w:color w:val="000000"/>
                <w:sz w:val="16"/>
                <w:szCs w:val="16"/>
              </w:rPr>
              <w:br/>
              <w:t xml:space="preserve">SPRD: 82.20, </w:t>
            </w:r>
            <w:r w:rsidRPr="00AD55E8">
              <w:rPr>
                <w:rFonts w:ascii="Calibri" w:eastAsia="等线" w:hAnsi="Calibri" w:cs="Calibri"/>
                <w:color w:val="000000"/>
                <w:sz w:val="16"/>
                <w:szCs w:val="16"/>
              </w:rPr>
              <w:br/>
              <w:t xml:space="preserve">CATT: 71.63, </w:t>
            </w:r>
            <w:r w:rsidRPr="00AD55E8">
              <w:rPr>
                <w:rFonts w:ascii="Calibri" w:eastAsia="等线" w:hAnsi="Calibri" w:cs="Calibri"/>
                <w:color w:val="000000"/>
                <w:sz w:val="16"/>
                <w:szCs w:val="16"/>
              </w:rPr>
              <w:br/>
              <w:t xml:space="preserve">ZTE: 269.54, </w:t>
            </w:r>
            <w:r w:rsidRPr="00AD55E8">
              <w:rPr>
                <w:rFonts w:ascii="Calibri" w:eastAsia="等线" w:hAnsi="Calibri" w:cs="Calibri"/>
                <w:color w:val="000000"/>
                <w:sz w:val="16"/>
                <w:szCs w:val="16"/>
              </w:rPr>
              <w:br/>
              <w:t xml:space="preserve">Sony: 101.88, </w:t>
            </w:r>
            <w:r w:rsidRPr="00AD55E8">
              <w:rPr>
                <w:rFonts w:ascii="Calibri" w:eastAsia="等线" w:hAnsi="Calibri" w:cs="Calibri"/>
                <w:color w:val="000000"/>
                <w:sz w:val="16"/>
                <w:szCs w:val="16"/>
              </w:rPr>
              <w:br/>
              <w:t xml:space="preserve">Mediatek: 263.90, </w:t>
            </w:r>
            <w:r w:rsidRPr="00AD55E8">
              <w:rPr>
                <w:rFonts w:ascii="Calibri" w:eastAsia="等线" w:hAnsi="Calibri" w:cs="Calibri"/>
                <w:color w:val="000000"/>
                <w:sz w:val="16"/>
                <w:szCs w:val="16"/>
              </w:rPr>
              <w:br/>
              <w:t xml:space="preserve">Qualcomm: 172.18,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-43.43%, </w:t>
            </w:r>
            <w:r w:rsidRPr="00AD55E8">
              <w:rPr>
                <w:rFonts w:ascii="Calibri" w:eastAsia="等线" w:hAnsi="Calibri" w:cs="Calibri"/>
                <w:color w:val="000000"/>
                <w:sz w:val="16"/>
                <w:szCs w:val="16"/>
              </w:rPr>
              <w:br/>
              <w:t xml:space="preserve">SPRD: -46.90%, </w:t>
            </w:r>
            <w:r w:rsidRPr="00AD55E8">
              <w:rPr>
                <w:rFonts w:ascii="Calibri" w:eastAsia="等线" w:hAnsi="Calibri" w:cs="Calibri"/>
                <w:color w:val="000000"/>
                <w:sz w:val="16"/>
                <w:szCs w:val="16"/>
              </w:rPr>
              <w:br/>
              <w:t xml:space="preserve">CATT: -20.00%, </w:t>
            </w:r>
            <w:r w:rsidRPr="00AD55E8">
              <w:rPr>
                <w:rFonts w:ascii="Calibri" w:eastAsia="等线" w:hAnsi="Calibri" w:cs="Calibri"/>
                <w:color w:val="000000"/>
                <w:sz w:val="16"/>
                <w:szCs w:val="16"/>
              </w:rPr>
              <w:br/>
              <w:t xml:space="preserve">ZTE: -36.12%, </w:t>
            </w:r>
            <w:r w:rsidRPr="00AD55E8">
              <w:rPr>
                <w:rFonts w:ascii="Calibri" w:eastAsia="等线" w:hAnsi="Calibri" w:cs="Calibri"/>
                <w:color w:val="000000"/>
                <w:sz w:val="16"/>
                <w:szCs w:val="16"/>
              </w:rPr>
              <w:br/>
              <w:t xml:space="preserve">Sony: -15.74%, </w:t>
            </w:r>
            <w:r w:rsidRPr="00AD55E8">
              <w:rPr>
                <w:rFonts w:ascii="Calibri" w:eastAsia="等线" w:hAnsi="Calibri" w:cs="Calibri"/>
                <w:color w:val="000000"/>
                <w:sz w:val="16"/>
                <w:szCs w:val="16"/>
              </w:rPr>
              <w:br/>
              <w:t xml:space="preserve">Mediatek: -29.44%, </w:t>
            </w:r>
            <w:r w:rsidRPr="00AD55E8">
              <w:rPr>
                <w:rFonts w:ascii="Calibri" w:eastAsia="等线" w:hAnsi="Calibri" w:cs="Calibri"/>
                <w:color w:val="000000"/>
                <w:sz w:val="16"/>
                <w:szCs w:val="16"/>
              </w:rPr>
              <w:br/>
              <w:t xml:space="preserve">Qualcomm: -34.26%,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37.11, </w:t>
            </w:r>
            <w:r w:rsidRPr="00AD55E8">
              <w:rPr>
                <w:rFonts w:ascii="Calibri" w:eastAsia="等线" w:hAnsi="Calibri" w:cs="Calibri"/>
                <w:color w:val="000000"/>
                <w:sz w:val="16"/>
                <w:szCs w:val="16"/>
              </w:rPr>
              <w:br/>
              <w:t xml:space="preserve">vivo: 204.43, </w:t>
            </w:r>
            <w:r w:rsidRPr="00AD55E8">
              <w:rPr>
                <w:rFonts w:ascii="Calibri" w:eastAsia="等线" w:hAnsi="Calibri" w:cs="Calibri"/>
                <w:color w:val="000000"/>
                <w:sz w:val="16"/>
                <w:szCs w:val="16"/>
              </w:rPr>
              <w:br/>
              <w:t xml:space="preserve">SPRD: 48.33, </w:t>
            </w:r>
            <w:r w:rsidRPr="00AD55E8">
              <w:rPr>
                <w:rFonts w:ascii="Calibri" w:eastAsia="等线" w:hAnsi="Calibri" w:cs="Calibri"/>
                <w:color w:val="000000"/>
                <w:sz w:val="16"/>
                <w:szCs w:val="16"/>
              </w:rPr>
              <w:br/>
              <w:t xml:space="preserve">CATT: 131.50, </w:t>
            </w:r>
            <w:r w:rsidRPr="00AD55E8">
              <w:rPr>
                <w:rFonts w:ascii="Calibri" w:eastAsia="等线" w:hAnsi="Calibri" w:cs="Calibri"/>
                <w:color w:val="000000"/>
                <w:sz w:val="16"/>
                <w:szCs w:val="16"/>
              </w:rPr>
              <w:br/>
              <w:t xml:space="preserve">ZTE: 143.85,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137.50, </w:t>
            </w:r>
            <w:r w:rsidRPr="00AD55E8">
              <w:rPr>
                <w:rFonts w:ascii="Calibri" w:eastAsia="等线" w:hAnsi="Calibri" w:cs="Calibri"/>
                <w:color w:val="000000"/>
                <w:sz w:val="16"/>
                <w:szCs w:val="16"/>
              </w:rPr>
              <w:br/>
              <w:t xml:space="preserve">Qualcomm: 0.92, </w:t>
            </w:r>
            <w:r w:rsidRPr="00AD55E8">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67.51, </w:t>
            </w:r>
            <w:r w:rsidRPr="00AD55E8">
              <w:rPr>
                <w:rFonts w:ascii="Calibri" w:eastAsia="等线" w:hAnsi="Calibri" w:cs="Calibri"/>
                <w:color w:val="000000"/>
                <w:sz w:val="16"/>
                <w:szCs w:val="16"/>
              </w:rPr>
              <w:br/>
              <w:t xml:space="preserve">vivo: 290.76, </w:t>
            </w:r>
            <w:r w:rsidRPr="00AD55E8">
              <w:rPr>
                <w:rFonts w:ascii="Calibri" w:eastAsia="等线" w:hAnsi="Calibri" w:cs="Calibri"/>
                <w:color w:val="000000"/>
                <w:sz w:val="16"/>
                <w:szCs w:val="16"/>
              </w:rPr>
              <w:br/>
              <w:t xml:space="preserve">SPRD: 93.80, </w:t>
            </w:r>
            <w:r w:rsidRPr="00AD55E8">
              <w:rPr>
                <w:rFonts w:ascii="Calibri" w:eastAsia="等线" w:hAnsi="Calibri" w:cs="Calibri"/>
                <w:color w:val="000000"/>
                <w:sz w:val="16"/>
                <w:szCs w:val="16"/>
              </w:rPr>
              <w:br/>
              <w:t xml:space="preserve">CATT: 193.87, </w:t>
            </w:r>
            <w:r w:rsidRPr="00AD55E8">
              <w:rPr>
                <w:rFonts w:ascii="Calibri" w:eastAsia="等线" w:hAnsi="Calibri" w:cs="Calibri"/>
                <w:color w:val="000000"/>
                <w:sz w:val="16"/>
                <w:szCs w:val="16"/>
              </w:rPr>
              <w:br/>
              <w:t xml:space="preserve">ZTE: 191.48, </w:t>
            </w:r>
            <w:r w:rsidRPr="00AD55E8">
              <w:rPr>
                <w:rFonts w:ascii="Calibri" w:eastAsia="等线" w:hAnsi="Calibri" w:cs="Calibri"/>
                <w:color w:val="000000"/>
                <w:sz w:val="16"/>
                <w:szCs w:val="16"/>
              </w:rPr>
              <w:br/>
              <w:t xml:space="preserve">Sony: 164.33, </w:t>
            </w:r>
            <w:r w:rsidRPr="00AD55E8">
              <w:rPr>
                <w:rFonts w:ascii="Calibri" w:eastAsia="等线" w:hAnsi="Calibri" w:cs="Calibri"/>
                <w:color w:val="000000"/>
                <w:sz w:val="16"/>
                <w:szCs w:val="16"/>
              </w:rPr>
              <w:br/>
              <w:t xml:space="preserve">Mediatek: 217.00, </w:t>
            </w:r>
            <w:r w:rsidRPr="00AD55E8">
              <w:rPr>
                <w:rFonts w:ascii="Calibri" w:eastAsia="等线" w:hAnsi="Calibri" w:cs="Calibri"/>
                <w:color w:val="000000"/>
                <w:sz w:val="16"/>
                <w:szCs w:val="16"/>
              </w:rPr>
              <w:br/>
              <w:t xml:space="preserve">Qualcomm: 174.67, </w:t>
            </w:r>
            <w:r w:rsidRPr="00AD55E8">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81.92%, </w:t>
            </w:r>
            <w:r w:rsidRPr="00AD55E8">
              <w:rPr>
                <w:rFonts w:ascii="Calibri" w:eastAsia="等线" w:hAnsi="Calibri" w:cs="Calibri"/>
                <w:color w:val="000000"/>
                <w:sz w:val="16"/>
                <w:szCs w:val="16"/>
              </w:rPr>
              <w:br/>
              <w:t xml:space="preserve">vivo: 42.23%, </w:t>
            </w:r>
            <w:r w:rsidRPr="00AD55E8">
              <w:rPr>
                <w:rFonts w:ascii="Calibri" w:eastAsia="等线" w:hAnsi="Calibri" w:cs="Calibri"/>
                <w:color w:val="000000"/>
                <w:sz w:val="16"/>
                <w:szCs w:val="16"/>
              </w:rPr>
              <w:br/>
              <w:t xml:space="preserve">SPRD: 94.08%, </w:t>
            </w:r>
            <w:r w:rsidRPr="00AD55E8">
              <w:rPr>
                <w:rFonts w:ascii="Calibri" w:eastAsia="等线" w:hAnsi="Calibri" w:cs="Calibri"/>
                <w:color w:val="000000"/>
                <w:sz w:val="16"/>
                <w:szCs w:val="16"/>
              </w:rPr>
              <w:br/>
              <w:t xml:space="preserve">CATT: 47.43%, </w:t>
            </w:r>
            <w:r w:rsidRPr="00AD55E8">
              <w:rPr>
                <w:rFonts w:ascii="Calibri" w:eastAsia="等线" w:hAnsi="Calibri" w:cs="Calibri"/>
                <w:color w:val="000000"/>
                <w:sz w:val="16"/>
                <w:szCs w:val="16"/>
              </w:rPr>
              <w:br/>
              <w:t xml:space="preserve">ZTE: 33.11%, </w:t>
            </w:r>
            <w:r w:rsidRPr="00AD55E8">
              <w:rPr>
                <w:rFonts w:ascii="Calibri" w:eastAsia="等线" w:hAnsi="Calibri" w:cs="Calibri"/>
                <w:color w:val="000000"/>
                <w:sz w:val="16"/>
                <w:szCs w:val="16"/>
              </w:rPr>
              <w:br/>
              <w:t xml:space="preserve">Sony: 36.20%,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82.58%, </w:t>
            </w:r>
            <w:r w:rsidRPr="00AD55E8">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34.43, </w:t>
            </w:r>
            <w:r w:rsidRPr="00AD55E8">
              <w:rPr>
                <w:rFonts w:ascii="Calibri" w:eastAsia="等线" w:hAnsi="Calibri" w:cs="Calibri"/>
                <w:color w:val="000000"/>
                <w:sz w:val="16"/>
                <w:szCs w:val="16"/>
              </w:rPr>
              <w:br/>
              <w:t xml:space="preserve">vivo: 186.08, </w:t>
            </w:r>
            <w:r w:rsidRPr="00AD55E8">
              <w:rPr>
                <w:rFonts w:ascii="Calibri" w:eastAsia="等线" w:hAnsi="Calibri" w:cs="Calibri"/>
                <w:color w:val="000000"/>
                <w:sz w:val="16"/>
                <w:szCs w:val="16"/>
              </w:rPr>
              <w:br/>
              <w:t xml:space="preserve">SPRD: 46.22, </w:t>
            </w:r>
            <w:r w:rsidRPr="00AD55E8">
              <w:rPr>
                <w:rFonts w:ascii="Calibri" w:eastAsia="等线" w:hAnsi="Calibri" w:cs="Calibri"/>
                <w:color w:val="000000"/>
                <w:sz w:val="16"/>
                <w:szCs w:val="16"/>
              </w:rPr>
              <w:br/>
              <w:t xml:space="preserve">CATT: 79.45, </w:t>
            </w:r>
            <w:r w:rsidRPr="00AD55E8">
              <w:rPr>
                <w:rFonts w:ascii="Calibri" w:eastAsia="等线" w:hAnsi="Calibri" w:cs="Calibri"/>
                <w:color w:val="000000"/>
                <w:sz w:val="16"/>
                <w:szCs w:val="16"/>
              </w:rPr>
              <w:br/>
              <w:t xml:space="preserve">ZTE: 130.01, </w:t>
            </w:r>
            <w:r w:rsidRPr="00AD55E8">
              <w:rPr>
                <w:rFonts w:ascii="Calibri" w:eastAsia="等线" w:hAnsi="Calibri" w:cs="Calibri"/>
                <w:color w:val="000000"/>
                <w:sz w:val="16"/>
                <w:szCs w:val="16"/>
              </w:rPr>
              <w:br/>
              <w:t xml:space="preserve">Sony: 75.28, </w:t>
            </w:r>
            <w:r w:rsidRPr="00AD55E8">
              <w:rPr>
                <w:rFonts w:ascii="Calibri" w:eastAsia="等线" w:hAnsi="Calibri" w:cs="Calibri"/>
                <w:color w:val="000000"/>
                <w:sz w:val="16"/>
                <w:szCs w:val="16"/>
              </w:rPr>
              <w:br/>
              <w:t xml:space="preserve">Mediatek: 128.60,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64.85, </w:t>
            </w:r>
            <w:r w:rsidRPr="00AD55E8">
              <w:rPr>
                <w:rFonts w:ascii="Calibri" w:eastAsia="等线" w:hAnsi="Calibri" w:cs="Calibri"/>
                <w:color w:val="000000"/>
                <w:sz w:val="16"/>
                <w:szCs w:val="16"/>
              </w:rPr>
              <w:br/>
              <w:t xml:space="preserve">vivo: 274.05, </w:t>
            </w:r>
            <w:r w:rsidRPr="00AD55E8">
              <w:rPr>
                <w:rFonts w:ascii="Calibri" w:eastAsia="等线" w:hAnsi="Calibri" w:cs="Calibri"/>
                <w:color w:val="000000"/>
                <w:sz w:val="16"/>
                <w:szCs w:val="16"/>
              </w:rPr>
              <w:br/>
              <w:t xml:space="preserve">SPRD: 91.10, </w:t>
            </w:r>
            <w:r w:rsidRPr="00AD55E8">
              <w:rPr>
                <w:rFonts w:ascii="Calibri" w:eastAsia="等线" w:hAnsi="Calibri" w:cs="Calibri"/>
                <w:color w:val="000000"/>
                <w:sz w:val="16"/>
                <w:szCs w:val="16"/>
              </w:rPr>
              <w:br/>
              <w:t xml:space="preserve">CATT: 109.25, </w:t>
            </w:r>
            <w:r w:rsidRPr="00AD55E8">
              <w:rPr>
                <w:rFonts w:ascii="Calibri" w:eastAsia="等线" w:hAnsi="Calibri" w:cs="Calibri"/>
                <w:color w:val="000000"/>
                <w:sz w:val="16"/>
                <w:szCs w:val="16"/>
              </w:rPr>
              <w:br/>
              <w:t xml:space="preserve">ZTE: 182.97, </w:t>
            </w:r>
            <w:r w:rsidRPr="00AD55E8">
              <w:rPr>
                <w:rFonts w:ascii="Calibri" w:eastAsia="等线" w:hAnsi="Calibri" w:cs="Calibri"/>
                <w:color w:val="000000"/>
                <w:sz w:val="16"/>
                <w:szCs w:val="16"/>
              </w:rPr>
              <w:br/>
              <w:t xml:space="preserve">Sony: 103.64, </w:t>
            </w:r>
            <w:r w:rsidRPr="00AD55E8">
              <w:rPr>
                <w:rFonts w:ascii="Calibri" w:eastAsia="等线" w:hAnsi="Calibri" w:cs="Calibri"/>
                <w:color w:val="000000"/>
                <w:sz w:val="16"/>
                <w:szCs w:val="16"/>
              </w:rPr>
              <w:br/>
              <w:t xml:space="preserve">Mediatek: 199.60, </w:t>
            </w:r>
            <w:r w:rsidRPr="00AD55E8">
              <w:rPr>
                <w:rFonts w:ascii="Calibri" w:eastAsia="等线" w:hAnsi="Calibri" w:cs="Calibri"/>
                <w:color w:val="000000"/>
                <w:sz w:val="16"/>
                <w:szCs w:val="16"/>
              </w:rPr>
              <w:br/>
              <w:t xml:space="preserve">Qualcomm: 142.97, </w:t>
            </w:r>
            <w:r w:rsidRPr="00AD55E8">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88.35%, </w:t>
            </w:r>
            <w:r w:rsidRPr="00AD55E8">
              <w:rPr>
                <w:rFonts w:ascii="Calibri" w:eastAsia="等线" w:hAnsi="Calibri" w:cs="Calibri"/>
                <w:color w:val="000000"/>
                <w:sz w:val="16"/>
                <w:szCs w:val="16"/>
              </w:rPr>
              <w:br/>
              <w:t xml:space="preserve">vivo: 47.27%, </w:t>
            </w:r>
            <w:r w:rsidRPr="00AD55E8">
              <w:rPr>
                <w:rFonts w:ascii="Calibri" w:eastAsia="等线" w:hAnsi="Calibri" w:cs="Calibri"/>
                <w:color w:val="000000"/>
                <w:sz w:val="16"/>
                <w:szCs w:val="16"/>
              </w:rPr>
              <w:br/>
              <w:t xml:space="preserve">SPRD: 97.10%, </w:t>
            </w:r>
            <w:r w:rsidRPr="00AD55E8">
              <w:rPr>
                <w:rFonts w:ascii="Calibri" w:eastAsia="等线" w:hAnsi="Calibri" w:cs="Calibri"/>
                <w:color w:val="000000"/>
                <w:sz w:val="16"/>
                <w:szCs w:val="16"/>
              </w:rPr>
              <w:br/>
              <w:t xml:space="preserve">CATT: 37.51%, </w:t>
            </w:r>
            <w:r w:rsidRPr="00AD55E8">
              <w:rPr>
                <w:rFonts w:ascii="Calibri" w:eastAsia="等线" w:hAnsi="Calibri" w:cs="Calibri"/>
                <w:color w:val="000000"/>
                <w:sz w:val="16"/>
                <w:szCs w:val="16"/>
              </w:rPr>
              <w:br/>
              <w:t xml:space="preserve">ZTE: 40.74%, </w:t>
            </w:r>
            <w:r w:rsidRPr="00AD55E8">
              <w:rPr>
                <w:rFonts w:ascii="Calibri" w:eastAsia="等线" w:hAnsi="Calibri" w:cs="Calibri"/>
                <w:color w:val="000000"/>
                <w:sz w:val="16"/>
                <w:szCs w:val="16"/>
              </w:rPr>
              <w:br/>
              <w:t xml:space="preserve">Sony: 37.67%,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121.39%, </w:t>
            </w:r>
            <w:r w:rsidRPr="00AD55E8">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152.01, </w:t>
            </w:r>
            <w:r w:rsidRPr="00AD55E8">
              <w:rPr>
                <w:rFonts w:ascii="Calibri" w:eastAsia="等线" w:hAnsi="Calibri" w:cs="Calibri"/>
                <w:color w:val="000000"/>
                <w:sz w:val="16"/>
                <w:szCs w:val="16"/>
              </w:rPr>
              <w:br/>
              <w:t xml:space="preserve">SPRD: 39.10, </w:t>
            </w:r>
            <w:r w:rsidRPr="00AD55E8">
              <w:rPr>
                <w:rFonts w:ascii="Calibri" w:eastAsia="等线" w:hAnsi="Calibri" w:cs="Calibri"/>
                <w:color w:val="000000"/>
                <w:sz w:val="16"/>
                <w:szCs w:val="16"/>
              </w:rPr>
              <w:br/>
              <w:t xml:space="preserve">CATT: 27.26, </w:t>
            </w:r>
            <w:r w:rsidRPr="00AD55E8">
              <w:rPr>
                <w:rFonts w:ascii="Calibri" w:eastAsia="等线" w:hAnsi="Calibri" w:cs="Calibri"/>
                <w:color w:val="000000"/>
                <w:sz w:val="16"/>
                <w:szCs w:val="16"/>
              </w:rPr>
              <w:br/>
              <w:t xml:space="preserve">ZTE: 114.77, </w:t>
            </w:r>
            <w:r w:rsidRPr="00AD55E8">
              <w:rPr>
                <w:rFonts w:ascii="Calibri" w:eastAsia="等线" w:hAnsi="Calibri" w:cs="Calibri"/>
                <w:color w:val="000000"/>
                <w:sz w:val="16"/>
                <w:szCs w:val="16"/>
              </w:rPr>
              <w:br/>
              <w:t xml:space="preserve">Sony: 50.01, </w:t>
            </w:r>
            <w:r w:rsidRPr="00AD55E8">
              <w:rPr>
                <w:rFonts w:ascii="Calibri" w:eastAsia="等线" w:hAnsi="Calibri" w:cs="Calibri"/>
                <w:color w:val="000000"/>
                <w:sz w:val="16"/>
                <w:szCs w:val="16"/>
              </w:rPr>
              <w:br/>
              <w:t xml:space="preserve">Mediatek: 111.20, </w:t>
            </w:r>
            <w:r w:rsidRPr="00AD55E8">
              <w:rPr>
                <w:rFonts w:ascii="Calibri" w:eastAsia="等线" w:hAnsi="Calibri" w:cs="Calibri"/>
                <w:color w:val="000000"/>
                <w:sz w:val="16"/>
                <w:szCs w:val="16"/>
              </w:rPr>
              <w:br/>
              <w:t xml:space="preserve">Qualcomm: 0.15, </w:t>
            </w:r>
            <w:r w:rsidRPr="00AD55E8">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222.37, </w:t>
            </w:r>
            <w:r w:rsidRPr="00AD55E8">
              <w:rPr>
                <w:rFonts w:ascii="Calibri" w:eastAsia="等线" w:hAnsi="Calibri" w:cs="Calibri"/>
                <w:color w:val="000000"/>
                <w:sz w:val="16"/>
                <w:szCs w:val="16"/>
              </w:rPr>
              <w:br/>
              <w:t xml:space="preserve">SPRD: 84.10, </w:t>
            </w:r>
            <w:r w:rsidRPr="00AD55E8">
              <w:rPr>
                <w:rFonts w:ascii="Calibri" w:eastAsia="等线" w:hAnsi="Calibri" w:cs="Calibri"/>
                <w:color w:val="000000"/>
                <w:sz w:val="16"/>
                <w:szCs w:val="16"/>
              </w:rPr>
              <w:br/>
              <w:t xml:space="preserve">CATT: 36.62, </w:t>
            </w:r>
            <w:r w:rsidRPr="00AD55E8">
              <w:rPr>
                <w:rFonts w:ascii="Calibri" w:eastAsia="等线" w:hAnsi="Calibri" w:cs="Calibri"/>
                <w:color w:val="000000"/>
                <w:sz w:val="16"/>
                <w:szCs w:val="16"/>
              </w:rPr>
              <w:br/>
              <w:t xml:space="preserve">ZTE: 170.18, </w:t>
            </w:r>
            <w:r w:rsidRPr="00AD55E8">
              <w:rPr>
                <w:rFonts w:ascii="Calibri" w:eastAsia="等线" w:hAnsi="Calibri" w:cs="Calibri"/>
                <w:color w:val="000000"/>
                <w:sz w:val="16"/>
                <w:szCs w:val="16"/>
              </w:rPr>
              <w:br/>
              <w:t xml:space="preserve">Sony: 77.76, </w:t>
            </w:r>
            <w:r w:rsidRPr="00AD55E8">
              <w:rPr>
                <w:rFonts w:ascii="Calibri" w:eastAsia="等线" w:hAnsi="Calibri" w:cs="Calibri"/>
                <w:color w:val="000000"/>
                <w:sz w:val="16"/>
                <w:szCs w:val="16"/>
              </w:rPr>
              <w:br/>
              <w:t xml:space="preserve">Mediatek: 171.10, </w:t>
            </w:r>
            <w:r w:rsidRPr="00AD55E8">
              <w:rPr>
                <w:rFonts w:ascii="Calibri" w:eastAsia="等线" w:hAnsi="Calibri" w:cs="Calibri"/>
                <w:color w:val="000000"/>
                <w:sz w:val="16"/>
                <w:szCs w:val="16"/>
              </w:rPr>
              <w:br/>
              <w:t xml:space="preserve">Qualcomm: 109.66, </w:t>
            </w:r>
            <w:r w:rsidRPr="00AD55E8">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46.29%, </w:t>
            </w:r>
            <w:r w:rsidRPr="00AD55E8">
              <w:rPr>
                <w:rFonts w:ascii="Calibri" w:eastAsia="等线" w:hAnsi="Calibri" w:cs="Calibri"/>
                <w:color w:val="000000"/>
                <w:sz w:val="16"/>
                <w:szCs w:val="16"/>
              </w:rPr>
              <w:br/>
              <w:t xml:space="preserve">SPRD: 115.09%, </w:t>
            </w:r>
            <w:r w:rsidRPr="00AD55E8">
              <w:rPr>
                <w:rFonts w:ascii="Calibri" w:eastAsia="等线" w:hAnsi="Calibri" w:cs="Calibri"/>
                <w:color w:val="000000"/>
                <w:sz w:val="16"/>
                <w:szCs w:val="16"/>
              </w:rPr>
              <w:br/>
              <w:t xml:space="preserve">CATT: 34.34%, </w:t>
            </w:r>
            <w:r w:rsidRPr="00AD55E8">
              <w:rPr>
                <w:rFonts w:ascii="Calibri" w:eastAsia="等线" w:hAnsi="Calibri" w:cs="Calibri"/>
                <w:color w:val="000000"/>
                <w:sz w:val="16"/>
                <w:szCs w:val="16"/>
              </w:rPr>
              <w:br/>
              <w:t xml:space="preserve">ZTE: 48.28%, </w:t>
            </w:r>
            <w:r w:rsidRPr="00AD55E8">
              <w:rPr>
                <w:rFonts w:ascii="Calibri" w:eastAsia="等线" w:hAnsi="Calibri" w:cs="Calibri"/>
                <w:color w:val="000000"/>
                <w:sz w:val="16"/>
                <w:szCs w:val="16"/>
              </w:rPr>
              <w:br/>
              <w:t xml:space="preserve">Sony: 55.49%,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186.94%, </w:t>
            </w:r>
            <w:r w:rsidRPr="00AD55E8">
              <w:rPr>
                <w:rFonts w:ascii="Calibri" w:eastAsia="等线"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29.94, </w:t>
            </w:r>
            <w:r w:rsidRPr="00AD55E8">
              <w:rPr>
                <w:rFonts w:ascii="Calibri" w:eastAsia="等线" w:hAnsi="Calibri" w:cs="Calibri"/>
                <w:color w:val="000000"/>
                <w:sz w:val="16"/>
                <w:szCs w:val="16"/>
              </w:rPr>
              <w:br/>
              <w:t xml:space="preserve">vivo: 193.90, </w:t>
            </w:r>
            <w:r w:rsidRPr="00AD55E8">
              <w:rPr>
                <w:rFonts w:ascii="Calibri" w:eastAsia="等线" w:hAnsi="Calibri" w:cs="Calibri"/>
                <w:color w:val="000000"/>
                <w:sz w:val="16"/>
                <w:szCs w:val="16"/>
              </w:rPr>
              <w:br/>
              <w:t xml:space="preserve">SPRD: 18.21, </w:t>
            </w:r>
            <w:r w:rsidRPr="00AD55E8">
              <w:rPr>
                <w:rFonts w:ascii="Calibri" w:eastAsia="等线" w:hAnsi="Calibri" w:cs="Calibri"/>
                <w:color w:val="000000"/>
                <w:sz w:val="16"/>
                <w:szCs w:val="16"/>
              </w:rPr>
              <w:br/>
              <w:t xml:space="preserve">CATT: 74.10, </w:t>
            </w:r>
            <w:r w:rsidRPr="00AD55E8">
              <w:rPr>
                <w:rFonts w:ascii="Calibri" w:eastAsia="等线" w:hAnsi="Calibri" w:cs="Calibri"/>
                <w:color w:val="000000"/>
                <w:sz w:val="16"/>
                <w:szCs w:val="16"/>
              </w:rPr>
              <w:br/>
              <w:t xml:space="preserve">ZTE: 98.69, </w:t>
            </w:r>
            <w:r w:rsidRPr="00AD55E8">
              <w:rPr>
                <w:rFonts w:ascii="Calibri" w:eastAsia="等线" w:hAnsi="Calibri" w:cs="Calibri"/>
                <w:color w:val="000000"/>
                <w:sz w:val="16"/>
                <w:szCs w:val="16"/>
              </w:rPr>
              <w:br/>
              <w:t xml:space="preserve">Sony: 68.33, </w:t>
            </w:r>
            <w:r w:rsidRPr="00AD55E8">
              <w:rPr>
                <w:rFonts w:ascii="Calibri" w:eastAsia="等线" w:hAnsi="Calibri" w:cs="Calibri"/>
                <w:color w:val="000000"/>
                <w:sz w:val="16"/>
                <w:szCs w:val="16"/>
              </w:rPr>
              <w:br/>
              <w:t xml:space="preserve">Mediatek: 76.10,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59.94, </w:t>
            </w:r>
            <w:r w:rsidRPr="00AD55E8">
              <w:rPr>
                <w:rFonts w:ascii="Calibri" w:eastAsia="等线" w:hAnsi="Calibri" w:cs="Calibri"/>
                <w:color w:val="000000"/>
                <w:sz w:val="16"/>
                <w:szCs w:val="16"/>
              </w:rPr>
              <w:br/>
              <w:t xml:space="preserve">vivo: 280.32, </w:t>
            </w:r>
            <w:r w:rsidRPr="00AD55E8">
              <w:rPr>
                <w:rFonts w:ascii="Calibri" w:eastAsia="等线" w:hAnsi="Calibri" w:cs="Calibri"/>
                <w:color w:val="000000"/>
                <w:sz w:val="16"/>
                <w:szCs w:val="16"/>
              </w:rPr>
              <w:br/>
              <w:t xml:space="preserve">SPRD: 46.74, </w:t>
            </w:r>
            <w:r w:rsidRPr="00AD55E8">
              <w:rPr>
                <w:rFonts w:ascii="Calibri" w:eastAsia="等线" w:hAnsi="Calibri" w:cs="Calibri"/>
                <w:color w:val="000000"/>
                <w:sz w:val="16"/>
                <w:szCs w:val="16"/>
              </w:rPr>
              <w:br/>
              <w:t xml:space="preserve">CATT: 135.73, </w:t>
            </w:r>
            <w:r w:rsidRPr="00AD55E8">
              <w:rPr>
                <w:rFonts w:ascii="Calibri" w:eastAsia="等线" w:hAnsi="Calibri" w:cs="Calibri"/>
                <w:color w:val="000000"/>
                <w:sz w:val="16"/>
                <w:szCs w:val="16"/>
              </w:rPr>
              <w:br/>
              <w:t xml:space="preserve">ZTE: 104.51, </w:t>
            </w:r>
            <w:r w:rsidRPr="00AD55E8">
              <w:rPr>
                <w:rFonts w:ascii="Calibri" w:eastAsia="等线" w:hAnsi="Calibri" w:cs="Calibri"/>
                <w:color w:val="000000"/>
                <w:sz w:val="16"/>
                <w:szCs w:val="16"/>
              </w:rPr>
              <w:br/>
              <w:t xml:space="preserve">Sony: 90.25, </w:t>
            </w:r>
            <w:r w:rsidRPr="00AD55E8">
              <w:rPr>
                <w:rFonts w:ascii="Calibri" w:eastAsia="等线" w:hAnsi="Calibri" w:cs="Calibri"/>
                <w:color w:val="000000"/>
                <w:sz w:val="16"/>
                <w:szCs w:val="16"/>
              </w:rPr>
              <w:br/>
              <w:t xml:space="preserve">Mediatek: 170.00, </w:t>
            </w:r>
            <w:r w:rsidRPr="00AD55E8">
              <w:rPr>
                <w:rFonts w:ascii="Calibri" w:eastAsia="等线" w:hAnsi="Calibri" w:cs="Calibri"/>
                <w:color w:val="000000"/>
                <w:sz w:val="16"/>
                <w:szCs w:val="16"/>
              </w:rPr>
              <w:br/>
              <w:t xml:space="preserve">Qualcomm: 132.47, </w:t>
            </w:r>
            <w:r w:rsidRPr="00AD55E8">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100.20%, </w:t>
            </w:r>
            <w:r w:rsidRPr="00AD55E8">
              <w:rPr>
                <w:rFonts w:ascii="Calibri" w:eastAsia="等线" w:hAnsi="Calibri" w:cs="Calibri"/>
                <w:color w:val="000000"/>
                <w:sz w:val="16"/>
                <w:szCs w:val="16"/>
              </w:rPr>
              <w:br/>
              <w:t xml:space="preserve">vivo: 44.57%, </w:t>
            </w:r>
            <w:r w:rsidRPr="00AD55E8">
              <w:rPr>
                <w:rFonts w:ascii="Calibri" w:eastAsia="等线" w:hAnsi="Calibri" w:cs="Calibri"/>
                <w:color w:val="000000"/>
                <w:sz w:val="16"/>
                <w:szCs w:val="16"/>
              </w:rPr>
              <w:br/>
              <w:t xml:space="preserve">SPRD: 156.67%, </w:t>
            </w:r>
            <w:r w:rsidRPr="00AD55E8">
              <w:rPr>
                <w:rFonts w:ascii="Calibri" w:eastAsia="等线" w:hAnsi="Calibri" w:cs="Calibri"/>
                <w:color w:val="000000"/>
                <w:sz w:val="16"/>
                <w:szCs w:val="16"/>
              </w:rPr>
              <w:br/>
              <w:t xml:space="preserve">CATT: 83.17%, </w:t>
            </w:r>
            <w:r w:rsidRPr="00AD55E8">
              <w:rPr>
                <w:rFonts w:ascii="Calibri" w:eastAsia="等线" w:hAnsi="Calibri" w:cs="Calibri"/>
                <w:color w:val="000000"/>
                <w:sz w:val="16"/>
                <w:szCs w:val="16"/>
              </w:rPr>
              <w:br/>
              <w:t xml:space="preserve">ZTE: 5.90%, </w:t>
            </w:r>
            <w:r w:rsidRPr="00AD55E8">
              <w:rPr>
                <w:rFonts w:ascii="Calibri" w:eastAsia="等线" w:hAnsi="Calibri" w:cs="Calibri"/>
                <w:color w:val="000000"/>
                <w:sz w:val="16"/>
                <w:szCs w:val="16"/>
              </w:rPr>
              <w:br/>
              <w:t xml:space="preserve">Sony: 32.08%,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t xml:space="preserve">Qualcomm: 103.51%, </w:t>
            </w:r>
            <w:r w:rsidRPr="00AD55E8">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26.41, </w:t>
            </w:r>
            <w:r w:rsidRPr="00AD55E8">
              <w:rPr>
                <w:rFonts w:ascii="Calibri" w:eastAsia="等线" w:hAnsi="Calibri" w:cs="Calibri"/>
                <w:color w:val="000000"/>
                <w:sz w:val="16"/>
                <w:szCs w:val="16"/>
              </w:rPr>
              <w:br/>
              <w:t xml:space="preserve">vivo: 171.15, </w:t>
            </w:r>
            <w:r w:rsidRPr="00AD55E8">
              <w:rPr>
                <w:rFonts w:ascii="Calibri" w:eastAsia="等线" w:hAnsi="Calibri" w:cs="Calibri"/>
                <w:color w:val="000000"/>
                <w:sz w:val="16"/>
                <w:szCs w:val="16"/>
              </w:rPr>
              <w:br/>
              <w:t xml:space="preserve">SPRD: 17.13, </w:t>
            </w:r>
            <w:r w:rsidRPr="00AD55E8">
              <w:rPr>
                <w:rFonts w:ascii="Calibri" w:eastAsia="等线" w:hAnsi="Calibri" w:cs="Calibri"/>
                <w:color w:val="000000"/>
                <w:sz w:val="16"/>
                <w:szCs w:val="16"/>
              </w:rPr>
              <w:br/>
              <w:t xml:space="preserve">CATT: 53.01, </w:t>
            </w:r>
            <w:r w:rsidRPr="00AD55E8">
              <w:rPr>
                <w:rFonts w:ascii="Calibri" w:eastAsia="等线" w:hAnsi="Calibri" w:cs="Calibri"/>
                <w:color w:val="000000"/>
                <w:sz w:val="16"/>
                <w:szCs w:val="16"/>
              </w:rPr>
              <w:br/>
              <w:t xml:space="preserve">ZTE: 100.14, </w:t>
            </w:r>
            <w:r w:rsidRPr="00AD55E8">
              <w:rPr>
                <w:rFonts w:ascii="Calibri" w:eastAsia="等线" w:hAnsi="Calibri" w:cs="Calibri"/>
                <w:color w:val="000000"/>
                <w:sz w:val="16"/>
                <w:szCs w:val="16"/>
              </w:rPr>
              <w:br/>
              <w:t xml:space="preserve">Sony: 50.20, </w:t>
            </w:r>
            <w:r w:rsidRPr="00AD55E8">
              <w:rPr>
                <w:rFonts w:ascii="Calibri" w:eastAsia="等线" w:hAnsi="Calibri" w:cs="Calibri"/>
                <w:color w:val="000000"/>
                <w:sz w:val="16"/>
                <w:szCs w:val="16"/>
              </w:rPr>
              <w:br/>
              <w:t xml:space="preserve">Mediatek: 76.50, </w:t>
            </w:r>
            <w:r w:rsidRPr="00AD55E8">
              <w:rPr>
                <w:rFonts w:ascii="Calibri" w:eastAsia="等线" w:hAnsi="Calibri" w:cs="Calibri"/>
                <w:color w:val="000000"/>
                <w:sz w:val="16"/>
                <w:szCs w:val="16"/>
              </w:rPr>
              <w:br/>
              <w:t xml:space="preserve">Qualcomm: 0.09, </w:t>
            </w:r>
            <w:r w:rsidRPr="00AD55E8">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56.47, </w:t>
            </w:r>
            <w:r w:rsidRPr="00AD55E8">
              <w:rPr>
                <w:rFonts w:ascii="Calibri" w:eastAsia="等线" w:hAnsi="Calibri" w:cs="Calibri"/>
                <w:color w:val="000000"/>
                <w:sz w:val="16"/>
                <w:szCs w:val="16"/>
              </w:rPr>
              <w:br/>
              <w:t xml:space="preserve">vivo: 258.96, </w:t>
            </w:r>
            <w:r w:rsidRPr="00AD55E8">
              <w:rPr>
                <w:rFonts w:ascii="Calibri" w:eastAsia="等线" w:hAnsi="Calibri" w:cs="Calibri"/>
                <w:color w:val="000000"/>
                <w:sz w:val="16"/>
                <w:szCs w:val="16"/>
              </w:rPr>
              <w:br/>
              <w:t xml:space="preserve">SPRD: 42.06, </w:t>
            </w:r>
            <w:r w:rsidRPr="00AD55E8">
              <w:rPr>
                <w:rFonts w:ascii="Calibri" w:eastAsia="等线" w:hAnsi="Calibri" w:cs="Calibri"/>
                <w:color w:val="000000"/>
                <w:sz w:val="16"/>
                <w:szCs w:val="16"/>
              </w:rPr>
              <w:br/>
              <w:t xml:space="preserve">CATT: 82.72, </w:t>
            </w:r>
            <w:r w:rsidRPr="00AD55E8">
              <w:rPr>
                <w:rFonts w:ascii="Calibri" w:eastAsia="等线" w:hAnsi="Calibri" w:cs="Calibri"/>
                <w:color w:val="000000"/>
                <w:sz w:val="16"/>
                <w:szCs w:val="16"/>
              </w:rPr>
              <w:br/>
              <w:t xml:space="preserve">ZTE: 120.81, </w:t>
            </w:r>
            <w:r w:rsidRPr="00AD55E8">
              <w:rPr>
                <w:rFonts w:ascii="Calibri" w:eastAsia="等线" w:hAnsi="Calibri" w:cs="Calibri"/>
                <w:color w:val="000000"/>
                <w:sz w:val="16"/>
                <w:szCs w:val="16"/>
              </w:rPr>
              <w:br/>
              <w:t xml:space="preserve">Sony: 75.51, </w:t>
            </w:r>
            <w:r w:rsidRPr="00AD55E8">
              <w:rPr>
                <w:rFonts w:ascii="Calibri" w:eastAsia="等线" w:hAnsi="Calibri" w:cs="Calibri"/>
                <w:color w:val="000000"/>
                <w:sz w:val="16"/>
                <w:szCs w:val="16"/>
              </w:rPr>
              <w:br/>
              <w:t xml:space="preserve">Mediatek: 106.40, </w:t>
            </w:r>
            <w:r w:rsidRPr="00AD55E8">
              <w:rPr>
                <w:rFonts w:ascii="Calibri" w:eastAsia="等线" w:hAnsi="Calibri" w:cs="Calibri"/>
                <w:color w:val="000000"/>
                <w:sz w:val="16"/>
                <w:szCs w:val="16"/>
              </w:rPr>
              <w:br/>
              <w:t xml:space="preserve">Qualcomm: 88.16, </w:t>
            </w:r>
            <w:r w:rsidRPr="00AD55E8">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113.82%, </w:t>
            </w:r>
            <w:r w:rsidRPr="00AD55E8">
              <w:rPr>
                <w:rFonts w:ascii="Calibri" w:eastAsia="等线" w:hAnsi="Calibri" w:cs="Calibri"/>
                <w:color w:val="000000"/>
                <w:sz w:val="16"/>
                <w:szCs w:val="16"/>
              </w:rPr>
              <w:br/>
              <w:t xml:space="preserve">vivo: 51.31%, </w:t>
            </w:r>
            <w:r w:rsidRPr="00AD55E8">
              <w:rPr>
                <w:rFonts w:ascii="Calibri" w:eastAsia="等线" w:hAnsi="Calibri" w:cs="Calibri"/>
                <w:color w:val="000000"/>
                <w:sz w:val="16"/>
                <w:szCs w:val="16"/>
              </w:rPr>
              <w:br/>
              <w:t xml:space="preserve">SPRD: 145.53%, </w:t>
            </w:r>
            <w:r w:rsidRPr="00AD55E8">
              <w:rPr>
                <w:rFonts w:ascii="Calibri" w:eastAsia="等线" w:hAnsi="Calibri" w:cs="Calibri"/>
                <w:color w:val="000000"/>
                <w:sz w:val="16"/>
                <w:szCs w:val="16"/>
              </w:rPr>
              <w:br/>
              <w:t xml:space="preserve">CATT: 56.05%, </w:t>
            </w:r>
            <w:r w:rsidRPr="00AD55E8">
              <w:rPr>
                <w:rFonts w:ascii="Calibri" w:eastAsia="等线" w:hAnsi="Calibri" w:cs="Calibri"/>
                <w:color w:val="000000"/>
                <w:sz w:val="16"/>
                <w:szCs w:val="16"/>
              </w:rPr>
              <w:br/>
              <w:t xml:space="preserve">ZTE: 20.64%, </w:t>
            </w:r>
            <w:r w:rsidRPr="00AD55E8">
              <w:rPr>
                <w:rFonts w:ascii="Calibri" w:eastAsia="等线" w:hAnsi="Calibri" w:cs="Calibri"/>
                <w:color w:val="000000"/>
                <w:sz w:val="16"/>
                <w:szCs w:val="16"/>
              </w:rPr>
              <w:br/>
              <w:t xml:space="preserve">Sony: 50.42%,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t xml:space="preserve">Qualcomm: 199.48%, </w:t>
            </w:r>
            <w:r w:rsidRPr="00AD55E8">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121.33, </w:t>
            </w:r>
            <w:r w:rsidRPr="00AD55E8">
              <w:rPr>
                <w:rFonts w:ascii="Calibri" w:eastAsia="等线" w:hAnsi="Calibri" w:cs="Calibri"/>
                <w:color w:val="000000"/>
                <w:sz w:val="16"/>
                <w:szCs w:val="16"/>
              </w:rPr>
              <w:br/>
              <w:t xml:space="preserve">SPRD: 11.70, </w:t>
            </w:r>
            <w:r w:rsidRPr="00AD55E8">
              <w:rPr>
                <w:rFonts w:ascii="Calibri" w:eastAsia="等线" w:hAnsi="Calibri" w:cs="Calibri"/>
                <w:color w:val="000000"/>
                <w:sz w:val="16"/>
                <w:szCs w:val="16"/>
              </w:rPr>
              <w:br/>
              <w:t xml:space="preserve">CATT: 16.80, </w:t>
            </w:r>
            <w:r w:rsidRPr="00AD55E8">
              <w:rPr>
                <w:rFonts w:ascii="Calibri" w:eastAsia="等线" w:hAnsi="Calibri" w:cs="Calibri"/>
                <w:color w:val="000000"/>
                <w:sz w:val="16"/>
                <w:szCs w:val="16"/>
              </w:rPr>
              <w:br/>
              <w:t xml:space="preserve">ZTE: 51.43, </w:t>
            </w:r>
            <w:r w:rsidRPr="00AD55E8">
              <w:rPr>
                <w:rFonts w:ascii="Calibri" w:eastAsia="等线" w:hAnsi="Calibri" w:cs="Calibri"/>
                <w:color w:val="000000"/>
                <w:sz w:val="16"/>
                <w:szCs w:val="16"/>
              </w:rPr>
              <w:br/>
              <w:t xml:space="preserve">Sony: 31.45, </w:t>
            </w:r>
            <w:r w:rsidRPr="00AD55E8">
              <w:rPr>
                <w:rFonts w:ascii="Calibri" w:eastAsia="等线" w:hAnsi="Calibri" w:cs="Calibri"/>
                <w:color w:val="000000"/>
                <w:sz w:val="16"/>
                <w:szCs w:val="16"/>
              </w:rPr>
              <w:br/>
              <w:t xml:space="preserve">Mediatek: 58.70, </w:t>
            </w:r>
            <w:r w:rsidRPr="00AD55E8">
              <w:rPr>
                <w:rFonts w:ascii="Calibri" w:eastAsia="等线" w:hAnsi="Calibri" w:cs="Calibri"/>
                <w:color w:val="000000"/>
                <w:sz w:val="16"/>
                <w:szCs w:val="16"/>
              </w:rPr>
              <w:br/>
              <w:t xml:space="preserve">Qualcomm: 0.02, </w:t>
            </w:r>
            <w:r w:rsidRPr="00AD55E8">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156.00, </w:t>
            </w:r>
            <w:r w:rsidRPr="00AD55E8">
              <w:rPr>
                <w:rFonts w:ascii="Calibri" w:eastAsia="等线" w:hAnsi="Calibri" w:cs="Calibri"/>
                <w:color w:val="000000"/>
                <w:sz w:val="16"/>
                <w:szCs w:val="16"/>
              </w:rPr>
              <w:br/>
              <w:t xml:space="preserve">SPRD: 39.20, </w:t>
            </w:r>
            <w:r w:rsidRPr="00AD55E8">
              <w:rPr>
                <w:rFonts w:ascii="Calibri" w:eastAsia="等线" w:hAnsi="Calibri" w:cs="Calibri"/>
                <w:color w:val="000000"/>
                <w:sz w:val="16"/>
                <w:szCs w:val="16"/>
              </w:rPr>
              <w:br/>
              <w:t xml:space="preserve">CATT: 25.53, </w:t>
            </w:r>
            <w:r w:rsidRPr="00AD55E8">
              <w:rPr>
                <w:rFonts w:ascii="Calibri" w:eastAsia="等线" w:hAnsi="Calibri" w:cs="Calibri"/>
                <w:color w:val="000000"/>
                <w:sz w:val="16"/>
                <w:szCs w:val="16"/>
              </w:rPr>
              <w:br/>
              <w:t xml:space="preserve">ZTE: 91.93, </w:t>
            </w:r>
            <w:r w:rsidRPr="00AD55E8">
              <w:rPr>
                <w:rFonts w:ascii="Calibri" w:eastAsia="等线" w:hAnsi="Calibri" w:cs="Calibri"/>
                <w:color w:val="000000"/>
                <w:sz w:val="16"/>
                <w:szCs w:val="16"/>
              </w:rPr>
              <w:br/>
              <w:t xml:space="preserve">Sony: 60.48,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53.81, </w:t>
            </w:r>
            <w:r w:rsidRPr="00AD55E8">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28.57%, </w:t>
            </w:r>
            <w:r w:rsidRPr="00AD55E8">
              <w:rPr>
                <w:rFonts w:ascii="Calibri" w:eastAsia="等线" w:hAnsi="Calibri" w:cs="Calibri"/>
                <w:color w:val="000000"/>
                <w:sz w:val="16"/>
                <w:szCs w:val="16"/>
              </w:rPr>
              <w:br/>
              <w:t xml:space="preserve">SPRD: 235.04%, </w:t>
            </w:r>
            <w:r w:rsidRPr="00AD55E8">
              <w:rPr>
                <w:rFonts w:ascii="Calibri" w:eastAsia="等线" w:hAnsi="Calibri" w:cs="Calibri"/>
                <w:color w:val="000000"/>
                <w:sz w:val="16"/>
                <w:szCs w:val="16"/>
              </w:rPr>
              <w:br/>
              <w:t xml:space="preserve">CATT: 51.98%, </w:t>
            </w:r>
            <w:r w:rsidRPr="00AD55E8">
              <w:rPr>
                <w:rFonts w:ascii="Calibri" w:eastAsia="等线" w:hAnsi="Calibri" w:cs="Calibri"/>
                <w:color w:val="000000"/>
                <w:sz w:val="16"/>
                <w:szCs w:val="16"/>
              </w:rPr>
              <w:br/>
              <w:t xml:space="preserve">ZTE: 78.75%, </w:t>
            </w:r>
            <w:r w:rsidRPr="00AD55E8">
              <w:rPr>
                <w:rFonts w:ascii="Calibri" w:eastAsia="等线" w:hAnsi="Calibri" w:cs="Calibri"/>
                <w:color w:val="000000"/>
                <w:sz w:val="16"/>
                <w:szCs w:val="16"/>
              </w:rPr>
              <w:br/>
              <w:t xml:space="preserve">Sony: 92.31%,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t xml:space="preserve">Qualcomm: 338.36%, </w:t>
            </w:r>
            <w:r w:rsidRPr="00AD55E8">
              <w:rPr>
                <w:rFonts w:ascii="Calibri" w:eastAsia="等线"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37.99, </w:t>
            </w:r>
            <w:r w:rsidRPr="00AD55E8">
              <w:rPr>
                <w:rFonts w:ascii="Calibri" w:eastAsia="等线" w:hAnsi="Calibri" w:cs="Calibri"/>
                <w:color w:val="000000"/>
                <w:sz w:val="16"/>
                <w:szCs w:val="16"/>
              </w:rPr>
              <w:br/>
              <w:t xml:space="preserve">vivo: 204.07, </w:t>
            </w:r>
            <w:r w:rsidRPr="00AD55E8">
              <w:rPr>
                <w:rFonts w:ascii="Calibri" w:eastAsia="等线" w:hAnsi="Calibri" w:cs="Calibri"/>
                <w:color w:val="000000"/>
                <w:sz w:val="16"/>
                <w:szCs w:val="16"/>
              </w:rPr>
              <w:br/>
              <w:t xml:space="preserve">SPRD: 42.21, </w:t>
            </w:r>
            <w:r w:rsidRPr="00AD55E8">
              <w:rPr>
                <w:rFonts w:ascii="Calibri" w:eastAsia="等线" w:hAnsi="Calibri" w:cs="Calibri"/>
                <w:color w:val="000000"/>
                <w:sz w:val="16"/>
                <w:szCs w:val="16"/>
              </w:rPr>
              <w:br/>
              <w:t xml:space="preserve">CATT: 130.48, </w:t>
            </w:r>
            <w:r w:rsidRPr="00AD55E8">
              <w:rPr>
                <w:rFonts w:ascii="Calibri" w:eastAsia="等线" w:hAnsi="Calibri" w:cs="Calibri"/>
                <w:color w:val="000000"/>
                <w:sz w:val="16"/>
                <w:szCs w:val="16"/>
              </w:rPr>
              <w:br/>
              <w:t xml:space="preserve">ZTE: 148.95,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137.80, </w:t>
            </w:r>
            <w:r w:rsidRPr="00AD55E8">
              <w:rPr>
                <w:rFonts w:ascii="Calibri" w:eastAsia="等线" w:hAnsi="Calibri" w:cs="Calibri"/>
                <w:color w:val="000000"/>
                <w:sz w:val="16"/>
                <w:szCs w:val="16"/>
              </w:rPr>
              <w:br/>
              <w:t xml:space="preserve">Qualcomm: 1.00, </w:t>
            </w:r>
            <w:r w:rsidRPr="00AD55E8">
              <w:rPr>
                <w:rFonts w:ascii="Calibri" w:eastAsia="等线"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68.28, </w:t>
            </w:r>
            <w:r w:rsidRPr="00AD55E8">
              <w:rPr>
                <w:rFonts w:ascii="Calibri" w:eastAsia="等线" w:hAnsi="Calibri" w:cs="Calibri"/>
                <w:color w:val="000000"/>
                <w:sz w:val="16"/>
                <w:szCs w:val="16"/>
              </w:rPr>
              <w:br/>
              <w:t xml:space="preserve">vivo: 291.05, </w:t>
            </w:r>
            <w:r w:rsidRPr="00AD55E8">
              <w:rPr>
                <w:rFonts w:ascii="Calibri" w:eastAsia="等线" w:hAnsi="Calibri" w:cs="Calibri"/>
                <w:color w:val="000000"/>
                <w:sz w:val="16"/>
                <w:szCs w:val="16"/>
              </w:rPr>
              <w:br/>
              <w:t xml:space="preserve">SPRD: 91.04, </w:t>
            </w:r>
            <w:r w:rsidRPr="00AD55E8">
              <w:rPr>
                <w:rFonts w:ascii="Calibri" w:eastAsia="等线" w:hAnsi="Calibri" w:cs="Calibri"/>
                <w:color w:val="000000"/>
                <w:sz w:val="16"/>
                <w:szCs w:val="16"/>
              </w:rPr>
              <w:br/>
              <w:t xml:space="preserve">CATT: 191.90, </w:t>
            </w:r>
            <w:r w:rsidRPr="00AD55E8">
              <w:rPr>
                <w:rFonts w:ascii="Calibri" w:eastAsia="等线" w:hAnsi="Calibri" w:cs="Calibri"/>
                <w:color w:val="000000"/>
                <w:sz w:val="16"/>
                <w:szCs w:val="16"/>
              </w:rPr>
              <w:br/>
              <w:t xml:space="preserve">ZTE: 155.66, </w:t>
            </w:r>
            <w:r w:rsidRPr="00AD55E8">
              <w:rPr>
                <w:rFonts w:ascii="Calibri" w:eastAsia="等线" w:hAnsi="Calibri" w:cs="Calibri"/>
                <w:color w:val="000000"/>
                <w:sz w:val="16"/>
                <w:szCs w:val="16"/>
              </w:rPr>
              <w:br/>
              <w:t xml:space="preserve">Sony: 180.07, </w:t>
            </w:r>
            <w:r w:rsidRPr="00AD55E8">
              <w:rPr>
                <w:rFonts w:ascii="Calibri" w:eastAsia="等线" w:hAnsi="Calibri" w:cs="Calibri"/>
                <w:color w:val="000000"/>
                <w:sz w:val="16"/>
                <w:szCs w:val="16"/>
              </w:rPr>
              <w:br/>
              <w:t xml:space="preserve">Mediatek: 227.30, </w:t>
            </w:r>
            <w:r w:rsidRPr="00AD55E8">
              <w:rPr>
                <w:rFonts w:ascii="Calibri" w:eastAsia="等线" w:hAnsi="Calibri" w:cs="Calibri"/>
                <w:color w:val="000000"/>
                <w:sz w:val="16"/>
                <w:szCs w:val="16"/>
              </w:rPr>
              <w:br/>
              <w:t xml:space="preserve">Qualcomm: 179.32, </w:t>
            </w:r>
            <w:r w:rsidRPr="00AD55E8">
              <w:rPr>
                <w:rFonts w:ascii="Calibri" w:eastAsia="等线"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79.73%, </w:t>
            </w:r>
            <w:r w:rsidRPr="00AD55E8">
              <w:rPr>
                <w:rFonts w:ascii="Calibri" w:eastAsia="等线" w:hAnsi="Calibri" w:cs="Calibri"/>
                <w:color w:val="000000"/>
                <w:sz w:val="16"/>
                <w:szCs w:val="16"/>
              </w:rPr>
              <w:br/>
              <w:t xml:space="preserve">vivo: 42.63%, </w:t>
            </w:r>
            <w:r w:rsidRPr="00AD55E8">
              <w:rPr>
                <w:rFonts w:ascii="Calibri" w:eastAsia="等线" w:hAnsi="Calibri" w:cs="Calibri"/>
                <w:color w:val="000000"/>
                <w:sz w:val="16"/>
                <w:szCs w:val="16"/>
              </w:rPr>
              <w:br/>
              <w:t xml:space="preserve">SPRD: 115.68%, </w:t>
            </w:r>
            <w:r w:rsidRPr="00AD55E8">
              <w:rPr>
                <w:rFonts w:ascii="Calibri" w:eastAsia="等线" w:hAnsi="Calibri" w:cs="Calibri"/>
                <w:color w:val="000000"/>
                <w:sz w:val="16"/>
                <w:szCs w:val="16"/>
              </w:rPr>
              <w:br/>
              <w:t xml:space="preserve">CATT: 47.07%, </w:t>
            </w:r>
            <w:r w:rsidRPr="00AD55E8">
              <w:rPr>
                <w:rFonts w:ascii="Calibri" w:eastAsia="等线" w:hAnsi="Calibri" w:cs="Calibri"/>
                <w:color w:val="000000"/>
                <w:sz w:val="16"/>
                <w:szCs w:val="16"/>
              </w:rPr>
              <w:br/>
              <w:t xml:space="preserve">ZTE: 4.50%, </w:t>
            </w:r>
            <w:r w:rsidRPr="00AD55E8">
              <w:rPr>
                <w:rFonts w:ascii="Calibri" w:eastAsia="等线" w:hAnsi="Calibri" w:cs="Calibri"/>
                <w:color w:val="000000"/>
                <w:sz w:val="16"/>
                <w:szCs w:val="16"/>
              </w:rPr>
              <w:br/>
              <w:t xml:space="preserve">Sony: 49.25%,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t xml:space="preserve">Qualcomm: 78.95%, </w:t>
            </w:r>
            <w:r w:rsidRPr="00AD55E8">
              <w:rPr>
                <w:rFonts w:ascii="Calibri" w:eastAsia="等线"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34.91, </w:t>
            </w:r>
            <w:r w:rsidRPr="00AD55E8">
              <w:rPr>
                <w:rFonts w:ascii="Calibri" w:eastAsia="等线" w:hAnsi="Calibri" w:cs="Calibri"/>
                <w:color w:val="000000"/>
                <w:sz w:val="16"/>
                <w:szCs w:val="16"/>
              </w:rPr>
              <w:br/>
              <w:t xml:space="preserve">vivo: 187.05, </w:t>
            </w:r>
            <w:r w:rsidRPr="00AD55E8">
              <w:rPr>
                <w:rFonts w:ascii="Calibri" w:eastAsia="等线" w:hAnsi="Calibri" w:cs="Calibri"/>
                <w:color w:val="000000"/>
                <w:sz w:val="16"/>
                <w:szCs w:val="16"/>
              </w:rPr>
              <w:br/>
              <w:t xml:space="preserve">SPRD: 42.23, </w:t>
            </w:r>
            <w:r w:rsidRPr="00AD55E8">
              <w:rPr>
                <w:rFonts w:ascii="Calibri" w:eastAsia="等线" w:hAnsi="Calibri" w:cs="Calibri"/>
                <w:color w:val="000000"/>
                <w:sz w:val="16"/>
                <w:szCs w:val="16"/>
              </w:rPr>
              <w:br/>
              <w:t xml:space="preserve">CATT: 82.37, </w:t>
            </w:r>
            <w:r w:rsidRPr="00AD55E8">
              <w:rPr>
                <w:rFonts w:ascii="Calibri" w:eastAsia="等线" w:hAnsi="Calibri" w:cs="Calibri"/>
                <w:color w:val="000000"/>
                <w:sz w:val="16"/>
                <w:szCs w:val="16"/>
              </w:rPr>
              <w:br/>
              <w:t xml:space="preserve">ZTE: 132.75, </w:t>
            </w:r>
            <w:r w:rsidRPr="00AD55E8">
              <w:rPr>
                <w:rFonts w:ascii="Calibri" w:eastAsia="等线" w:hAnsi="Calibri" w:cs="Calibri"/>
                <w:color w:val="000000"/>
                <w:sz w:val="16"/>
                <w:szCs w:val="16"/>
              </w:rPr>
              <w:br/>
              <w:t xml:space="preserve">Sony: 79.34, </w:t>
            </w:r>
            <w:r w:rsidRPr="00AD55E8">
              <w:rPr>
                <w:rFonts w:ascii="Calibri" w:eastAsia="等线" w:hAnsi="Calibri" w:cs="Calibri"/>
                <w:color w:val="000000"/>
                <w:sz w:val="16"/>
                <w:szCs w:val="16"/>
              </w:rPr>
              <w:br/>
              <w:t xml:space="preserve">Mediatek: 130.30, </w:t>
            </w:r>
            <w:r w:rsidRPr="00AD55E8">
              <w:rPr>
                <w:rFonts w:ascii="Calibri" w:eastAsia="等线" w:hAnsi="Calibri" w:cs="Calibri"/>
                <w:color w:val="000000"/>
                <w:sz w:val="16"/>
                <w:szCs w:val="16"/>
              </w:rPr>
              <w:br/>
              <w:t xml:space="preserve">Qualcomm: 0.40, </w:t>
            </w:r>
            <w:r w:rsidRPr="00AD55E8">
              <w:rPr>
                <w:rFonts w:ascii="Calibri" w:eastAsia="等线"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65.51, </w:t>
            </w:r>
            <w:r w:rsidRPr="00AD55E8">
              <w:rPr>
                <w:rFonts w:ascii="Calibri" w:eastAsia="等线" w:hAnsi="Calibri" w:cs="Calibri"/>
                <w:color w:val="000000"/>
                <w:sz w:val="16"/>
                <w:szCs w:val="16"/>
              </w:rPr>
              <w:br/>
              <w:t xml:space="preserve">vivo: 275.05, </w:t>
            </w:r>
            <w:r w:rsidRPr="00AD55E8">
              <w:rPr>
                <w:rFonts w:ascii="Calibri" w:eastAsia="等线" w:hAnsi="Calibri" w:cs="Calibri"/>
                <w:color w:val="000000"/>
                <w:sz w:val="16"/>
                <w:szCs w:val="16"/>
              </w:rPr>
              <w:br/>
              <w:t xml:space="preserve">SPRD: 86.26, </w:t>
            </w:r>
            <w:r w:rsidRPr="00AD55E8">
              <w:rPr>
                <w:rFonts w:ascii="Calibri" w:eastAsia="等线" w:hAnsi="Calibri" w:cs="Calibri"/>
                <w:color w:val="000000"/>
                <w:sz w:val="16"/>
                <w:szCs w:val="16"/>
              </w:rPr>
              <w:br/>
              <w:t xml:space="preserve">CATT: 107.48, </w:t>
            </w:r>
            <w:r w:rsidRPr="00AD55E8">
              <w:rPr>
                <w:rFonts w:ascii="Calibri" w:eastAsia="等线" w:hAnsi="Calibri" w:cs="Calibri"/>
                <w:color w:val="000000"/>
                <w:sz w:val="16"/>
                <w:szCs w:val="16"/>
              </w:rPr>
              <w:br/>
              <w:t xml:space="preserve">ZTE: 144.84, </w:t>
            </w:r>
            <w:r w:rsidRPr="00AD55E8">
              <w:rPr>
                <w:rFonts w:ascii="Calibri" w:eastAsia="等线" w:hAnsi="Calibri" w:cs="Calibri"/>
                <w:color w:val="000000"/>
                <w:sz w:val="16"/>
                <w:szCs w:val="16"/>
              </w:rPr>
              <w:br/>
              <w:t xml:space="preserve">Sony: 90.22, </w:t>
            </w:r>
            <w:r w:rsidRPr="00AD55E8">
              <w:rPr>
                <w:rFonts w:ascii="Calibri" w:eastAsia="等线" w:hAnsi="Calibri" w:cs="Calibri"/>
                <w:color w:val="000000"/>
                <w:sz w:val="16"/>
                <w:szCs w:val="16"/>
              </w:rPr>
              <w:br/>
              <w:t xml:space="preserve">Mediatek: 215.20, </w:t>
            </w:r>
            <w:r w:rsidRPr="00AD55E8">
              <w:rPr>
                <w:rFonts w:ascii="Calibri" w:eastAsia="等线" w:hAnsi="Calibri" w:cs="Calibri"/>
                <w:color w:val="000000"/>
                <w:sz w:val="16"/>
                <w:szCs w:val="16"/>
              </w:rPr>
              <w:br/>
              <w:t xml:space="preserve">Qualcomm: 145.13, </w:t>
            </w:r>
            <w:r w:rsidRPr="00AD55E8">
              <w:rPr>
                <w:rFonts w:ascii="Calibri" w:eastAsia="等线"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87.65%, </w:t>
            </w:r>
            <w:r w:rsidRPr="00AD55E8">
              <w:rPr>
                <w:rFonts w:ascii="Calibri" w:eastAsia="等线" w:hAnsi="Calibri" w:cs="Calibri"/>
                <w:color w:val="000000"/>
                <w:sz w:val="16"/>
                <w:szCs w:val="16"/>
              </w:rPr>
              <w:br/>
              <w:t xml:space="preserve">vivo: 47.04%, </w:t>
            </w:r>
            <w:r w:rsidRPr="00AD55E8">
              <w:rPr>
                <w:rFonts w:ascii="Calibri" w:eastAsia="等线" w:hAnsi="Calibri" w:cs="Calibri"/>
                <w:color w:val="000000"/>
                <w:sz w:val="16"/>
                <w:szCs w:val="16"/>
              </w:rPr>
              <w:br/>
              <w:t xml:space="preserve">SPRD: 104.26%, </w:t>
            </w:r>
            <w:r w:rsidRPr="00AD55E8">
              <w:rPr>
                <w:rFonts w:ascii="Calibri" w:eastAsia="等线" w:hAnsi="Calibri" w:cs="Calibri"/>
                <w:color w:val="000000"/>
                <w:sz w:val="16"/>
                <w:szCs w:val="16"/>
              </w:rPr>
              <w:br/>
              <w:t xml:space="preserve">CATT: 30.48%, </w:t>
            </w:r>
            <w:r w:rsidRPr="00AD55E8">
              <w:rPr>
                <w:rFonts w:ascii="Calibri" w:eastAsia="等线" w:hAnsi="Calibri" w:cs="Calibri"/>
                <w:color w:val="000000"/>
                <w:sz w:val="16"/>
                <w:szCs w:val="16"/>
              </w:rPr>
              <w:br/>
              <w:t xml:space="preserve">ZTE: 9.11%, </w:t>
            </w:r>
            <w:r w:rsidRPr="00AD55E8">
              <w:rPr>
                <w:rFonts w:ascii="Calibri" w:eastAsia="等线" w:hAnsi="Calibri" w:cs="Calibri"/>
                <w:color w:val="000000"/>
                <w:sz w:val="16"/>
                <w:szCs w:val="16"/>
              </w:rPr>
              <w:br/>
              <w:t xml:space="preserve">Sony: 13.71%,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t xml:space="preserve">Qualcomm: 128.58%, </w:t>
            </w:r>
            <w:r w:rsidRPr="00AD55E8">
              <w:rPr>
                <w:rFonts w:ascii="Calibri" w:eastAsia="等线"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153.22, </w:t>
            </w:r>
            <w:r w:rsidRPr="00AD55E8">
              <w:rPr>
                <w:rFonts w:ascii="Calibri" w:eastAsia="等线" w:hAnsi="Calibri" w:cs="Calibri"/>
                <w:color w:val="000000"/>
                <w:sz w:val="16"/>
                <w:szCs w:val="16"/>
              </w:rPr>
              <w:br/>
              <w:t xml:space="preserve">SPRD: 35.00, </w:t>
            </w:r>
            <w:r w:rsidRPr="00AD55E8">
              <w:rPr>
                <w:rFonts w:ascii="Calibri" w:eastAsia="等线" w:hAnsi="Calibri" w:cs="Calibri"/>
                <w:color w:val="000000"/>
                <w:sz w:val="16"/>
                <w:szCs w:val="16"/>
              </w:rPr>
              <w:br/>
              <w:t xml:space="preserve">CATT: 26.90, </w:t>
            </w:r>
            <w:r w:rsidRPr="00AD55E8">
              <w:rPr>
                <w:rFonts w:ascii="Calibri" w:eastAsia="等线" w:hAnsi="Calibri" w:cs="Calibri"/>
                <w:color w:val="000000"/>
                <w:sz w:val="16"/>
                <w:szCs w:val="16"/>
              </w:rPr>
              <w:br/>
              <w:t xml:space="preserve">ZTE: 119.33, </w:t>
            </w:r>
            <w:r w:rsidRPr="00AD55E8">
              <w:rPr>
                <w:rFonts w:ascii="Calibri" w:eastAsia="等线" w:hAnsi="Calibri" w:cs="Calibri"/>
                <w:color w:val="000000"/>
                <w:sz w:val="16"/>
                <w:szCs w:val="16"/>
              </w:rPr>
              <w:br/>
              <w:t xml:space="preserve">Sony: 56.85, </w:t>
            </w:r>
            <w:r w:rsidRPr="00AD55E8">
              <w:rPr>
                <w:rFonts w:ascii="Calibri" w:eastAsia="等线" w:hAnsi="Calibri" w:cs="Calibri"/>
                <w:color w:val="000000"/>
                <w:sz w:val="16"/>
                <w:szCs w:val="16"/>
              </w:rPr>
              <w:br/>
              <w:t xml:space="preserve">Mediatek: 111.40,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230.10, </w:t>
            </w:r>
            <w:r w:rsidRPr="00AD55E8">
              <w:rPr>
                <w:rFonts w:ascii="Calibri" w:eastAsia="等线" w:hAnsi="Calibri" w:cs="Calibri"/>
                <w:color w:val="000000"/>
                <w:sz w:val="16"/>
                <w:szCs w:val="16"/>
              </w:rPr>
              <w:br/>
              <w:t xml:space="preserve">SPRD: 79.60, </w:t>
            </w:r>
            <w:r w:rsidRPr="00AD55E8">
              <w:rPr>
                <w:rFonts w:ascii="Calibri" w:eastAsia="等线" w:hAnsi="Calibri" w:cs="Calibri"/>
                <w:color w:val="000000"/>
                <w:sz w:val="16"/>
                <w:szCs w:val="16"/>
              </w:rPr>
              <w:br/>
              <w:t xml:space="preserve">CATT: 36.19, </w:t>
            </w:r>
            <w:r w:rsidRPr="00AD55E8">
              <w:rPr>
                <w:rFonts w:ascii="Calibri" w:eastAsia="等线" w:hAnsi="Calibri" w:cs="Calibri"/>
                <w:color w:val="000000"/>
                <w:sz w:val="16"/>
                <w:szCs w:val="16"/>
              </w:rPr>
              <w:br/>
              <w:t xml:space="preserve">ZTE: 139.83, </w:t>
            </w:r>
            <w:r w:rsidRPr="00AD55E8">
              <w:rPr>
                <w:rFonts w:ascii="Calibri" w:eastAsia="等线" w:hAnsi="Calibri" w:cs="Calibri"/>
                <w:color w:val="000000"/>
                <w:sz w:val="16"/>
                <w:szCs w:val="16"/>
              </w:rPr>
              <w:br/>
              <w:t xml:space="preserve">Sony: 78.90, </w:t>
            </w:r>
            <w:r w:rsidRPr="00AD55E8">
              <w:rPr>
                <w:rFonts w:ascii="Calibri" w:eastAsia="等线" w:hAnsi="Calibri" w:cs="Calibri"/>
                <w:color w:val="000000"/>
                <w:sz w:val="16"/>
                <w:szCs w:val="16"/>
              </w:rPr>
              <w:br/>
              <w:t xml:space="preserve">Mediatek: 183.50, </w:t>
            </w:r>
            <w:r w:rsidRPr="00AD55E8">
              <w:rPr>
                <w:rFonts w:ascii="Calibri" w:eastAsia="等线" w:hAnsi="Calibri" w:cs="Calibri"/>
                <w:color w:val="000000"/>
                <w:sz w:val="16"/>
                <w:szCs w:val="16"/>
              </w:rPr>
              <w:br/>
              <w:t xml:space="preserve">Qualcomm: 108.59, </w:t>
            </w:r>
            <w:r w:rsidRPr="00AD55E8">
              <w:rPr>
                <w:rFonts w:ascii="Calibri" w:eastAsia="等线"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50.18%, </w:t>
            </w:r>
            <w:r w:rsidRPr="00AD55E8">
              <w:rPr>
                <w:rFonts w:ascii="Calibri" w:eastAsia="等线" w:hAnsi="Calibri" w:cs="Calibri"/>
                <w:color w:val="000000"/>
                <w:sz w:val="16"/>
                <w:szCs w:val="16"/>
              </w:rPr>
              <w:br/>
              <w:t xml:space="preserve">SPRD: 127.43%, </w:t>
            </w:r>
            <w:r w:rsidRPr="00AD55E8">
              <w:rPr>
                <w:rFonts w:ascii="Calibri" w:eastAsia="等线" w:hAnsi="Calibri" w:cs="Calibri"/>
                <w:color w:val="000000"/>
                <w:sz w:val="16"/>
                <w:szCs w:val="16"/>
              </w:rPr>
              <w:br/>
              <w:t xml:space="preserve">CATT: 34.55%, </w:t>
            </w:r>
            <w:r w:rsidRPr="00AD55E8">
              <w:rPr>
                <w:rFonts w:ascii="Calibri" w:eastAsia="等线" w:hAnsi="Calibri" w:cs="Calibri"/>
                <w:color w:val="000000"/>
                <w:sz w:val="16"/>
                <w:szCs w:val="16"/>
              </w:rPr>
              <w:br/>
              <w:t xml:space="preserve">ZTE: 17.18%, </w:t>
            </w:r>
            <w:r w:rsidRPr="00AD55E8">
              <w:rPr>
                <w:rFonts w:ascii="Calibri" w:eastAsia="等线" w:hAnsi="Calibri" w:cs="Calibri"/>
                <w:color w:val="000000"/>
                <w:sz w:val="16"/>
                <w:szCs w:val="16"/>
              </w:rPr>
              <w:br/>
              <w:t xml:space="preserve">Sony: 38.79%,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214.33%, </w:t>
            </w:r>
            <w:r w:rsidRPr="00AD55E8">
              <w:rPr>
                <w:rFonts w:ascii="Calibri" w:eastAsia="等线"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9.60, </w:t>
            </w:r>
            <w:r w:rsidRPr="00AD55E8">
              <w:rPr>
                <w:rFonts w:ascii="Calibri" w:eastAsia="等线" w:hAnsi="Calibri" w:cs="Calibri"/>
                <w:color w:val="000000"/>
                <w:sz w:val="16"/>
                <w:szCs w:val="16"/>
              </w:rPr>
              <w:br/>
              <w:t xml:space="preserve">vivo: 6.35, </w:t>
            </w:r>
            <w:r w:rsidRPr="00AD55E8">
              <w:rPr>
                <w:rFonts w:ascii="Calibri" w:eastAsia="等线" w:hAnsi="Calibri" w:cs="Calibri"/>
                <w:color w:val="000000"/>
                <w:sz w:val="16"/>
                <w:szCs w:val="16"/>
              </w:rPr>
              <w:br/>
              <w:t xml:space="preserve">SPRD: 12.83, </w:t>
            </w:r>
            <w:r w:rsidRPr="00AD55E8">
              <w:rPr>
                <w:rFonts w:ascii="Calibri" w:eastAsia="等线" w:hAnsi="Calibri" w:cs="Calibri"/>
                <w:color w:val="000000"/>
                <w:sz w:val="16"/>
                <w:szCs w:val="16"/>
              </w:rPr>
              <w:br/>
              <w:t xml:space="preserve">CATT: 11.80, </w:t>
            </w:r>
            <w:r w:rsidRPr="00AD55E8">
              <w:rPr>
                <w:rFonts w:ascii="Calibri" w:eastAsia="等线" w:hAnsi="Calibri" w:cs="Calibri"/>
                <w:color w:val="000000"/>
                <w:sz w:val="16"/>
                <w:szCs w:val="16"/>
              </w:rPr>
              <w:br/>
              <w:t xml:space="preserve">ZTE: 12.08,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w:t>
            </w:r>
            <w:r w:rsidRPr="00AD55E8">
              <w:rPr>
                <w:rFonts w:ascii="Calibri" w:eastAsia="等线" w:hAnsi="Calibri" w:cs="Calibri"/>
                <w:color w:val="000000"/>
                <w:sz w:val="16"/>
                <w:szCs w:val="16"/>
              </w:rPr>
              <w:lastRenderedPageBreak/>
              <w:t xml:space="preserve">17.50, </w:t>
            </w:r>
            <w:r w:rsidRPr="00AD55E8">
              <w:rPr>
                <w:rFonts w:ascii="Calibri" w:eastAsia="等线" w:hAnsi="Calibri" w:cs="Calibri"/>
                <w:color w:val="000000"/>
                <w:sz w:val="16"/>
                <w:szCs w:val="16"/>
              </w:rPr>
              <w:br/>
              <w:t xml:space="preserve">Qualcomm: 7.70, </w:t>
            </w:r>
            <w:r w:rsidRPr="00AD55E8">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11.80, </w:t>
            </w:r>
            <w:r w:rsidRPr="00AD55E8">
              <w:rPr>
                <w:rFonts w:ascii="Calibri" w:eastAsia="等线" w:hAnsi="Calibri" w:cs="Calibri"/>
                <w:color w:val="000000"/>
                <w:sz w:val="16"/>
                <w:szCs w:val="16"/>
              </w:rPr>
              <w:br/>
              <w:t xml:space="preserve">vivo: 7.98, </w:t>
            </w:r>
            <w:r w:rsidRPr="00AD55E8">
              <w:rPr>
                <w:rFonts w:ascii="Calibri" w:eastAsia="等线" w:hAnsi="Calibri" w:cs="Calibri"/>
                <w:color w:val="000000"/>
                <w:sz w:val="16"/>
                <w:szCs w:val="16"/>
              </w:rPr>
              <w:br/>
              <w:t xml:space="preserve">SPRD: 16.05, </w:t>
            </w:r>
            <w:r w:rsidRPr="00AD55E8">
              <w:rPr>
                <w:rFonts w:ascii="Calibri" w:eastAsia="等线" w:hAnsi="Calibri" w:cs="Calibri"/>
                <w:color w:val="000000"/>
                <w:sz w:val="16"/>
                <w:szCs w:val="16"/>
              </w:rPr>
              <w:br/>
              <w:t xml:space="preserve">CATT: 14.15, </w:t>
            </w:r>
            <w:r w:rsidRPr="00AD55E8">
              <w:rPr>
                <w:rFonts w:ascii="Calibri" w:eastAsia="等线" w:hAnsi="Calibri" w:cs="Calibri"/>
                <w:color w:val="000000"/>
                <w:sz w:val="16"/>
                <w:szCs w:val="16"/>
              </w:rPr>
              <w:br/>
              <w:t xml:space="preserve">ZTE: 16.06,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w:t>
            </w:r>
            <w:r w:rsidRPr="00AD55E8">
              <w:rPr>
                <w:rFonts w:ascii="Calibri" w:eastAsia="等线" w:hAnsi="Calibri" w:cs="Calibri"/>
                <w:color w:val="000000"/>
                <w:sz w:val="16"/>
                <w:szCs w:val="16"/>
              </w:rPr>
              <w:lastRenderedPageBreak/>
              <w:t xml:space="preserve">17.70, </w:t>
            </w:r>
            <w:r w:rsidRPr="00AD55E8">
              <w:rPr>
                <w:rFonts w:ascii="Calibri" w:eastAsia="等线" w:hAnsi="Calibri" w:cs="Calibri"/>
                <w:color w:val="000000"/>
                <w:sz w:val="16"/>
                <w:szCs w:val="16"/>
              </w:rPr>
              <w:br/>
              <w:t xml:space="preserve">Qualcomm: 10.55, </w:t>
            </w:r>
            <w:r w:rsidRPr="00AD55E8">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22.92%, </w:t>
            </w:r>
            <w:r w:rsidRPr="00AD55E8">
              <w:rPr>
                <w:rFonts w:ascii="Calibri" w:eastAsia="等线" w:hAnsi="Calibri" w:cs="Calibri"/>
                <w:color w:val="000000"/>
                <w:sz w:val="16"/>
                <w:szCs w:val="16"/>
              </w:rPr>
              <w:br/>
              <w:t xml:space="preserve">vivo: -25.65%, </w:t>
            </w:r>
            <w:r w:rsidRPr="00AD55E8">
              <w:rPr>
                <w:rFonts w:ascii="Calibri" w:eastAsia="等线" w:hAnsi="Calibri" w:cs="Calibri"/>
                <w:color w:val="000000"/>
                <w:sz w:val="16"/>
                <w:szCs w:val="16"/>
              </w:rPr>
              <w:br/>
              <w:t xml:space="preserve">SPRD: 25.10%, </w:t>
            </w:r>
            <w:r w:rsidRPr="00AD55E8">
              <w:rPr>
                <w:rFonts w:ascii="Calibri" w:eastAsia="等线" w:hAnsi="Calibri" w:cs="Calibri"/>
                <w:color w:val="000000"/>
                <w:sz w:val="16"/>
                <w:szCs w:val="16"/>
              </w:rPr>
              <w:br/>
              <w:t xml:space="preserve">CATT: 19.88%, </w:t>
            </w:r>
            <w:r w:rsidRPr="00AD55E8">
              <w:rPr>
                <w:rFonts w:ascii="Calibri" w:eastAsia="等线" w:hAnsi="Calibri" w:cs="Calibri"/>
                <w:color w:val="000000"/>
                <w:sz w:val="16"/>
                <w:szCs w:val="16"/>
              </w:rPr>
              <w:br/>
              <w:t xml:space="preserve">ZTE: 32.95%,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0.00%, </w:t>
            </w:r>
            <w:r w:rsidRPr="00AD55E8">
              <w:rPr>
                <w:rFonts w:ascii="Calibri" w:eastAsia="等线" w:hAnsi="Calibri" w:cs="Calibri"/>
                <w:color w:val="000000"/>
                <w:sz w:val="16"/>
                <w:szCs w:val="16"/>
              </w:rPr>
              <w:br/>
              <w:t xml:space="preserve">Mediatek: 1.14%, </w:t>
            </w:r>
            <w:r w:rsidRPr="00AD55E8">
              <w:rPr>
                <w:rFonts w:ascii="Calibri" w:eastAsia="等线" w:hAnsi="Calibri" w:cs="Calibri"/>
                <w:color w:val="000000"/>
                <w:sz w:val="16"/>
                <w:szCs w:val="16"/>
              </w:rPr>
              <w:br/>
              <w:t xml:space="preserve">Qualcomm: -37.04%, </w:t>
            </w:r>
            <w:r w:rsidRPr="00AD55E8">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12.70, </w:t>
            </w:r>
            <w:r w:rsidRPr="00AD55E8">
              <w:rPr>
                <w:rFonts w:ascii="Calibri" w:eastAsia="等线" w:hAnsi="Calibri" w:cs="Calibri"/>
                <w:color w:val="000000"/>
                <w:sz w:val="16"/>
                <w:szCs w:val="16"/>
              </w:rPr>
              <w:br/>
              <w:t xml:space="preserve">vivo: 10.09, </w:t>
            </w:r>
            <w:r w:rsidRPr="00AD55E8">
              <w:rPr>
                <w:rFonts w:ascii="Calibri" w:eastAsia="等线" w:hAnsi="Calibri" w:cs="Calibri"/>
                <w:color w:val="000000"/>
                <w:sz w:val="16"/>
                <w:szCs w:val="16"/>
              </w:rPr>
              <w:br/>
              <w:t xml:space="preserve">SPRD: 19.54, </w:t>
            </w:r>
            <w:r w:rsidRPr="00AD55E8">
              <w:rPr>
                <w:rFonts w:ascii="Calibri" w:eastAsia="等线" w:hAnsi="Calibri" w:cs="Calibri"/>
                <w:color w:val="000000"/>
                <w:sz w:val="16"/>
                <w:szCs w:val="16"/>
              </w:rPr>
              <w:br/>
              <w:t xml:space="preserve">CATT: 17.48, </w:t>
            </w:r>
            <w:r w:rsidRPr="00AD55E8">
              <w:rPr>
                <w:rFonts w:ascii="Calibri" w:eastAsia="等线" w:hAnsi="Calibri" w:cs="Calibri"/>
                <w:color w:val="000000"/>
                <w:sz w:val="16"/>
                <w:szCs w:val="16"/>
              </w:rPr>
              <w:br/>
              <w:t xml:space="preserve">ZTE: 16.32,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23.10, </w:t>
            </w:r>
            <w:r w:rsidRPr="00AD55E8">
              <w:rPr>
                <w:rFonts w:ascii="Calibri" w:eastAsia="等线" w:hAnsi="Calibri" w:cs="Calibri"/>
                <w:color w:val="000000"/>
                <w:sz w:val="16"/>
                <w:szCs w:val="16"/>
              </w:rPr>
              <w:br/>
              <w:t xml:space="preserve">Qualcomm: 10.50, </w:t>
            </w:r>
            <w:r w:rsidRPr="00AD55E8">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16.90, </w:t>
            </w:r>
            <w:r w:rsidRPr="00AD55E8">
              <w:rPr>
                <w:rFonts w:ascii="Calibri" w:eastAsia="等线" w:hAnsi="Calibri" w:cs="Calibri"/>
                <w:color w:val="000000"/>
                <w:sz w:val="16"/>
                <w:szCs w:val="16"/>
              </w:rPr>
              <w:br/>
              <w:t xml:space="preserve">vivo: 13.42, </w:t>
            </w:r>
            <w:r w:rsidRPr="00AD55E8">
              <w:rPr>
                <w:rFonts w:ascii="Calibri" w:eastAsia="等线" w:hAnsi="Calibri" w:cs="Calibri"/>
                <w:color w:val="000000"/>
                <w:sz w:val="16"/>
                <w:szCs w:val="16"/>
              </w:rPr>
              <w:br/>
              <w:t xml:space="preserve">SPRD: 26.08, </w:t>
            </w:r>
            <w:r w:rsidRPr="00AD55E8">
              <w:rPr>
                <w:rFonts w:ascii="Calibri" w:eastAsia="等线" w:hAnsi="Calibri" w:cs="Calibri"/>
                <w:color w:val="000000"/>
                <w:sz w:val="16"/>
                <w:szCs w:val="16"/>
              </w:rPr>
              <w:br/>
              <w:t xml:space="preserve">CATT: 21.01, </w:t>
            </w:r>
            <w:r w:rsidRPr="00AD55E8">
              <w:rPr>
                <w:rFonts w:ascii="Calibri" w:eastAsia="等线" w:hAnsi="Calibri" w:cs="Calibri"/>
                <w:color w:val="000000"/>
                <w:sz w:val="16"/>
                <w:szCs w:val="16"/>
              </w:rPr>
              <w:br/>
              <w:t xml:space="preserve">ZTE: 25.50,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35.60,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33.07%, </w:t>
            </w:r>
            <w:r w:rsidRPr="00AD55E8">
              <w:rPr>
                <w:rFonts w:ascii="Calibri" w:eastAsia="等线" w:hAnsi="Calibri" w:cs="Calibri"/>
                <w:color w:val="000000"/>
                <w:sz w:val="16"/>
                <w:szCs w:val="16"/>
              </w:rPr>
              <w:br/>
              <w:t xml:space="preserve">vivo: -32.98%, </w:t>
            </w:r>
            <w:r w:rsidRPr="00AD55E8">
              <w:rPr>
                <w:rFonts w:ascii="Calibri" w:eastAsia="等线" w:hAnsi="Calibri" w:cs="Calibri"/>
                <w:color w:val="000000"/>
                <w:sz w:val="16"/>
                <w:szCs w:val="16"/>
              </w:rPr>
              <w:br/>
              <w:t xml:space="preserve">SPRD: 33.47%, </w:t>
            </w:r>
            <w:r w:rsidRPr="00AD55E8">
              <w:rPr>
                <w:rFonts w:ascii="Calibri" w:eastAsia="等线" w:hAnsi="Calibri" w:cs="Calibri"/>
                <w:color w:val="000000"/>
                <w:sz w:val="16"/>
                <w:szCs w:val="16"/>
              </w:rPr>
              <w:br/>
              <w:t xml:space="preserve">CATT: 20.23%, </w:t>
            </w:r>
            <w:r w:rsidRPr="00AD55E8">
              <w:rPr>
                <w:rFonts w:ascii="Calibri" w:eastAsia="等线" w:hAnsi="Calibri" w:cs="Calibri"/>
                <w:color w:val="000000"/>
                <w:sz w:val="16"/>
                <w:szCs w:val="16"/>
              </w:rPr>
              <w:br/>
              <w:t xml:space="preserve">ZTE: 56.25%,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0.00%, </w:t>
            </w:r>
            <w:r w:rsidRPr="00AD55E8">
              <w:rPr>
                <w:rFonts w:ascii="Calibri" w:eastAsia="等线" w:hAnsi="Calibri" w:cs="Calibri"/>
                <w:color w:val="000000"/>
                <w:sz w:val="16"/>
                <w:szCs w:val="16"/>
              </w:rPr>
              <w:br/>
              <w:t xml:space="preserve">Mediatek: 54.11%, </w:t>
            </w:r>
            <w:r w:rsidRPr="00AD55E8">
              <w:rPr>
                <w:rFonts w:ascii="Calibri" w:eastAsia="等线" w:hAnsi="Calibri" w:cs="Calibri"/>
                <w:color w:val="000000"/>
                <w:sz w:val="16"/>
                <w:szCs w:val="16"/>
              </w:rPr>
              <w:br/>
              <w:t xml:space="preserve">Qualcomm: -41.43%, </w:t>
            </w:r>
            <w:r w:rsidRPr="00AD55E8">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23.65, </w:t>
            </w:r>
            <w:r w:rsidRPr="00AD55E8">
              <w:rPr>
                <w:rFonts w:ascii="Calibri" w:eastAsia="等线" w:hAnsi="Calibri" w:cs="Calibri"/>
                <w:color w:val="000000"/>
                <w:sz w:val="16"/>
                <w:szCs w:val="16"/>
              </w:rPr>
              <w:br/>
              <w:t xml:space="preserve">SPRD: 40.36, </w:t>
            </w:r>
            <w:r w:rsidRPr="00AD55E8">
              <w:rPr>
                <w:rFonts w:ascii="Calibri" w:eastAsia="等线" w:hAnsi="Calibri" w:cs="Calibri"/>
                <w:color w:val="000000"/>
                <w:sz w:val="16"/>
                <w:szCs w:val="16"/>
              </w:rPr>
              <w:br/>
              <w:t xml:space="preserve">CATT: 46.23, </w:t>
            </w:r>
            <w:r w:rsidRPr="00AD55E8">
              <w:rPr>
                <w:rFonts w:ascii="Calibri" w:eastAsia="等线" w:hAnsi="Calibri" w:cs="Calibri"/>
                <w:color w:val="000000"/>
                <w:sz w:val="16"/>
                <w:szCs w:val="16"/>
              </w:rPr>
              <w:br/>
              <w:t xml:space="preserve">ZTE: 32.67,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46.90,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18.31, </w:t>
            </w:r>
            <w:r w:rsidRPr="00AD55E8">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150.97, </w:t>
            </w:r>
            <w:r w:rsidRPr="00AD55E8">
              <w:rPr>
                <w:rFonts w:ascii="Calibri" w:eastAsia="等线" w:hAnsi="Calibri" w:cs="Calibri"/>
                <w:color w:val="000000"/>
                <w:sz w:val="16"/>
                <w:szCs w:val="16"/>
              </w:rPr>
              <w:br/>
              <w:t xml:space="preserve">SPRD: 85.10, </w:t>
            </w:r>
            <w:r w:rsidRPr="00AD55E8">
              <w:rPr>
                <w:rFonts w:ascii="Calibri" w:eastAsia="等线" w:hAnsi="Calibri" w:cs="Calibri"/>
                <w:color w:val="000000"/>
                <w:sz w:val="16"/>
                <w:szCs w:val="16"/>
              </w:rPr>
              <w:br/>
              <w:t xml:space="preserve">CATT: 56.09, </w:t>
            </w:r>
            <w:r w:rsidRPr="00AD55E8">
              <w:rPr>
                <w:rFonts w:ascii="Calibri" w:eastAsia="等线" w:hAnsi="Calibri" w:cs="Calibri"/>
                <w:color w:val="000000"/>
                <w:sz w:val="16"/>
                <w:szCs w:val="16"/>
              </w:rPr>
              <w:br/>
              <w:t xml:space="preserve">ZTE: 55.27,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39.80,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28.45, </w:t>
            </w:r>
            <w:r w:rsidRPr="00AD55E8">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-538.29%, </w:t>
            </w:r>
            <w:r w:rsidRPr="00AD55E8">
              <w:rPr>
                <w:rFonts w:ascii="Calibri" w:eastAsia="等线" w:hAnsi="Calibri" w:cs="Calibri"/>
                <w:color w:val="000000"/>
                <w:sz w:val="16"/>
                <w:szCs w:val="16"/>
              </w:rPr>
              <w:br/>
              <w:t xml:space="preserve">SPRD: 110.85%, </w:t>
            </w:r>
            <w:r w:rsidRPr="00AD55E8">
              <w:rPr>
                <w:rFonts w:ascii="Calibri" w:eastAsia="等线" w:hAnsi="Calibri" w:cs="Calibri"/>
                <w:color w:val="000000"/>
                <w:sz w:val="16"/>
                <w:szCs w:val="16"/>
              </w:rPr>
              <w:br/>
              <w:t xml:space="preserve">CATT: 21.33%, </w:t>
            </w:r>
            <w:r w:rsidRPr="00AD55E8">
              <w:rPr>
                <w:rFonts w:ascii="Calibri" w:eastAsia="等线" w:hAnsi="Calibri" w:cs="Calibri"/>
                <w:color w:val="000000"/>
                <w:sz w:val="16"/>
                <w:szCs w:val="16"/>
              </w:rPr>
              <w:br/>
              <w:t xml:space="preserve">ZTE: 69.18%,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-15.14%, </w:t>
            </w:r>
            <w:r w:rsidRPr="00AD55E8">
              <w:rPr>
                <w:rFonts w:ascii="Calibri" w:eastAsia="等线" w:hAnsi="Calibri" w:cs="Calibri"/>
                <w:color w:val="000000"/>
                <w:sz w:val="16"/>
                <w:szCs w:val="16"/>
              </w:rPr>
              <w:br/>
              <w:t xml:space="preserve">Qualcomm: -55.42%, </w:t>
            </w:r>
            <w:r w:rsidRPr="00AD55E8">
              <w:rPr>
                <w:rFonts w:ascii="Calibri" w:eastAsia="等线"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4.63, </w:t>
            </w:r>
            <w:r w:rsidRPr="00AD55E8">
              <w:rPr>
                <w:rFonts w:ascii="Calibri" w:eastAsia="等线" w:hAnsi="Calibri" w:cs="Calibri"/>
                <w:color w:val="000000"/>
                <w:sz w:val="16"/>
                <w:szCs w:val="16"/>
              </w:rPr>
              <w:br/>
              <w:t xml:space="preserve">SPRD: 4.92, </w:t>
            </w:r>
            <w:r w:rsidRPr="00AD55E8">
              <w:rPr>
                <w:rFonts w:ascii="Calibri" w:eastAsia="等线" w:hAnsi="Calibri" w:cs="Calibri"/>
                <w:color w:val="000000"/>
                <w:sz w:val="16"/>
                <w:szCs w:val="16"/>
              </w:rPr>
              <w:br/>
              <w:t xml:space="preserve">CATT: 6.97,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4.00, </w:t>
            </w:r>
            <w:r w:rsidRPr="00AD55E8">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6.07, </w:t>
            </w:r>
            <w:r w:rsidRPr="00AD55E8">
              <w:rPr>
                <w:rFonts w:ascii="Calibri" w:eastAsia="等线" w:hAnsi="Calibri" w:cs="Calibri"/>
                <w:color w:val="000000"/>
                <w:sz w:val="16"/>
                <w:szCs w:val="16"/>
              </w:rPr>
              <w:br/>
              <w:t xml:space="preserve">SPRD: 6.55, </w:t>
            </w:r>
            <w:r w:rsidRPr="00AD55E8">
              <w:rPr>
                <w:rFonts w:ascii="Calibri" w:eastAsia="等线" w:hAnsi="Calibri" w:cs="Calibri"/>
                <w:color w:val="000000"/>
                <w:sz w:val="16"/>
                <w:szCs w:val="16"/>
              </w:rPr>
              <w:br/>
              <w:t xml:space="preserve">CATT: 10.55, </w:t>
            </w:r>
            <w:r w:rsidRPr="00AD55E8">
              <w:rPr>
                <w:rFonts w:ascii="Calibri" w:eastAsia="等线" w:hAnsi="Calibri" w:cs="Calibri"/>
                <w:color w:val="000000"/>
                <w:sz w:val="16"/>
                <w:szCs w:val="16"/>
              </w:rPr>
              <w:br/>
              <w:t xml:space="preserve">ZTE: 8.02,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8.30, </w:t>
            </w:r>
            <w:r w:rsidRPr="00AD55E8">
              <w:rPr>
                <w:rFonts w:ascii="Calibri" w:eastAsia="等线" w:hAnsi="Calibri" w:cs="Calibri"/>
                <w:color w:val="000000"/>
                <w:sz w:val="16"/>
                <w:szCs w:val="16"/>
              </w:rPr>
              <w:br/>
              <w:t xml:space="preserve">Qualcomm: 5.50,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-31.04%, </w:t>
            </w:r>
            <w:r w:rsidRPr="00AD55E8">
              <w:rPr>
                <w:rFonts w:ascii="Calibri" w:eastAsia="等线" w:hAnsi="Calibri" w:cs="Calibri"/>
                <w:color w:val="000000"/>
                <w:sz w:val="16"/>
                <w:szCs w:val="16"/>
              </w:rPr>
              <w:br/>
              <w:t xml:space="preserve">SPRD: 33.13%, </w:t>
            </w:r>
            <w:r w:rsidRPr="00AD55E8">
              <w:rPr>
                <w:rFonts w:ascii="Calibri" w:eastAsia="等线" w:hAnsi="Calibri" w:cs="Calibri"/>
                <w:color w:val="000000"/>
                <w:sz w:val="16"/>
                <w:szCs w:val="16"/>
              </w:rPr>
              <w:br/>
              <w:t xml:space="preserve">CATT: 51.29%, </w:t>
            </w:r>
            <w:r w:rsidRPr="00AD55E8">
              <w:rPr>
                <w:rFonts w:ascii="Calibri" w:eastAsia="等线" w:hAnsi="Calibri" w:cs="Calibri"/>
                <w:color w:val="000000"/>
                <w:sz w:val="16"/>
                <w:szCs w:val="16"/>
              </w:rPr>
              <w:br/>
              <w:t xml:space="preserve">ZTE: 33.22%,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27.69%, </w:t>
            </w:r>
            <w:r w:rsidRPr="00AD55E8">
              <w:rPr>
                <w:rFonts w:ascii="Calibri" w:eastAsia="等线" w:hAnsi="Calibri" w:cs="Calibri"/>
                <w:color w:val="000000"/>
                <w:sz w:val="16"/>
                <w:szCs w:val="16"/>
              </w:rPr>
              <w:br/>
              <w:t xml:space="preserve">Qualcomm: -37.39%, </w:t>
            </w:r>
            <w:r w:rsidRPr="00AD55E8">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4.97, </w:t>
            </w:r>
            <w:r w:rsidRPr="00AD55E8">
              <w:rPr>
                <w:rFonts w:ascii="Calibri" w:eastAsia="等线" w:hAnsi="Calibri" w:cs="Calibri"/>
                <w:color w:val="000000"/>
                <w:sz w:val="16"/>
                <w:szCs w:val="16"/>
              </w:rPr>
              <w:br/>
              <w:t xml:space="preserve">SPRD: 7.41, </w:t>
            </w:r>
            <w:r w:rsidRPr="00AD55E8">
              <w:rPr>
                <w:rFonts w:ascii="Calibri" w:eastAsia="等线" w:hAnsi="Calibri" w:cs="Calibri"/>
                <w:color w:val="000000"/>
                <w:sz w:val="16"/>
                <w:szCs w:val="16"/>
              </w:rPr>
              <w:br/>
              <w:t xml:space="preserve">CATT: 12.04,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4.99,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6.21, </w:t>
            </w:r>
            <w:r w:rsidRPr="00AD55E8">
              <w:rPr>
                <w:rFonts w:ascii="Calibri" w:eastAsia="等线" w:hAnsi="Calibri" w:cs="Calibri"/>
                <w:color w:val="000000"/>
                <w:sz w:val="16"/>
                <w:szCs w:val="16"/>
              </w:rPr>
              <w:br/>
              <w:t xml:space="preserve">SPRD: 8.71, </w:t>
            </w:r>
            <w:r w:rsidRPr="00AD55E8">
              <w:rPr>
                <w:rFonts w:ascii="Calibri" w:eastAsia="等线" w:hAnsi="Calibri" w:cs="Calibri"/>
                <w:color w:val="000000"/>
                <w:sz w:val="16"/>
                <w:szCs w:val="16"/>
              </w:rPr>
              <w:br/>
              <w:t xml:space="preserve">CATT: 15.72, </w:t>
            </w:r>
            <w:r w:rsidRPr="00AD55E8">
              <w:rPr>
                <w:rFonts w:ascii="Calibri" w:eastAsia="等线" w:hAnsi="Calibri" w:cs="Calibri"/>
                <w:color w:val="000000"/>
                <w:sz w:val="16"/>
                <w:szCs w:val="16"/>
              </w:rPr>
              <w:br/>
              <w:t xml:space="preserve">ZTE: 8.04,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6.61, </w:t>
            </w:r>
            <w:r w:rsidRPr="00AD55E8">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-24.86%, </w:t>
            </w:r>
            <w:r w:rsidRPr="00AD55E8">
              <w:rPr>
                <w:rFonts w:ascii="Calibri" w:eastAsia="等线" w:hAnsi="Calibri" w:cs="Calibri"/>
                <w:color w:val="000000"/>
                <w:sz w:val="16"/>
                <w:szCs w:val="16"/>
              </w:rPr>
              <w:br/>
              <w:t xml:space="preserve">SPRD: 17.54%, </w:t>
            </w:r>
            <w:r w:rsidRPr="00AD55E8">
              <w:rPr>
                <w:rFonts w:ascii="Calibri" w:eastAsia="等线" w:hAnsi="Calibri" w:cs="Calibri"/>
                <w:color w:val="000000"/>
                <w:sz w:val="16"/>
                <w:szCs w:val="16"/>
              </w:rPr>
              <w:br/>
              <w:t xml:space="preserve">CATT: 30.63%, </w:t>
            </w:r>
            <w:r w:rsidRPr="00AD55E8">
              <w:rPr>
                <w:rFonts w:ascii="Calibri" w:eastAsia="等线" w:hAnsi="Calibri" w:cs="Calibri"/>
                <w:color w:val="000000"/>
                <w:sz w:val="16"/>
                <w:szCs w:val="16"/>
              </w:rPr>
              <w:br/>
              <w:t xml:space="preserve">ZTE: 33.55%,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-32.64%, </w:t>
            </w:r>
            <w:r w:rsidRPr="00AD55E8">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5.23, </w:t>
            </w:r>
            <w:r w:rsidRPr="00AD55E8">
              <w:rPr>
                <w:rFonts w:ascii="Calibri" w:eastAsia="等线" w:hAnsi="Calibri" w:cs="Calibri"/>
                <w:color w:val="000000"/>
                <w:sz w:val="16"/>
                <w:szCs w:val="16"/>
              </w:rPr>
              <w:br/>
              <w:t xml:space="preserve">SPRD: 7.78, </w:t>
            </w:r>
            <w:r w:rsidRPr="00AD55E8">
              <w:rPr>
                <w:rFonts w:ascii="Calibri" w:eastAsia="等线" w:hAnsi="Calibri" w:cs="Calibri"/>
                <w:color w:val="000000"/>
                <w:sz w:val="16"/>
                <w:szCs w:val="16"/>
              </w:rPr>
              <w:br/>
              <w:t xml:space="preserve">CATT: 33.91, </w:t>
            </w:r>
            <w:r w:rsidRPr="00AD55E8">
              <w:rPr>
                <w:rFonts w:ascii="Calibri" w:eastAsia="等线" w:hAnsi="Calibri" w:cs="Calibri"/>
                <w:color w:val="000000"/>
                <w:sz w:val="16"/>
                <w:szCs w:val="16"/>
              </w:rPr>
              <w:br/>
              <w:t xml:space="preserve">ZTE: 6.05,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6.89,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6.75, </w:t>
            </w:r>
            <w:r w:rsidRPr="00AD55E8">
              <w:rPr>
                <w:rFonts w:ascii="Calibri" w:eastAsia="等线" w:hAnsi="Calibri" w:cs="Calibri"/>
                <w:color w:val="000000"/>
                <w:sz w:val="16"/>
                <w:szCs w:val="16"/>
              </w:rPr>
              <w:br/>
              <w:t xml:space="preserve">SPRD: 8.78, </w:t>
            </w:r>
            <w:r w:rsidRPr="00AD55E8">
              <w:rPr>
                <w:rFonts w:ascii="Calibri" w:eastAsia="等线" w:hAnsi="Calibri" w:cs="Calibri"/>
                <w:color w:val="000000"/>
                <w:sz w:val="16"/>
                <w:szCs w:val="16"/>
              </w:rPr>
              <w:br/>
              <w:t xml:space="preserve">CATT: 41.79, </w:t>
            </w:r>
            <w:r w:rsidRPr="00AD55E8">
              <w:rPr>
                <w:rFonts w:ascii="Calibri" w:eastAsia="等线" w:hAnsi="Calibri" w:cs="Calibri"/>
                <w:color w:val="000000"/>
                <w:sz w:val="16"/>
                <w:szCs w:val="16"/>
              </w:rPr>
              <w:br/>
              <w:t xml:space="preserve">ZTE: 8.09,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9.83,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-29.02%, </w:t>
            </w:r>
            <w:r w:rsidRPr="00AD55E8">
              <w:rPr>
                <w:rFonts w:ascii="Calibri" w:eastAsia="等线" w:hAnsi="Calibri" w:cs="Calibri"/>
                <w:color w:val="000000"/>
                <w:sz w:val="16"/>
                <w:szCs w:val="16"/>
              </w:rPr>
              <w:br/>
              <w:t xml:space="preserve">SPRD: 12.85%, </w:t>
            </w:r>
            <w:r w:rsidRPr="00AD55E8">
              <w:rPr>
                <w:rFonts w:ascii="Calibri" w:eastAsia="等线" w:hAnsi="Calibri" w:cs="Calibri"/>
                <w:color w:val="000000"/>
                <w:sz w:val="16"/>
                <w:szCs w:val="16"/>
              </w:rPr>
              <w:br/>
              <w:t xml:space="preserve">CATT: 23.24%, </w:t>
            </w:r>
            <w:r w:rsidRPr="00AD55E8">
              <w:rPr>
                <w:rFonts w:ascii="Calibri" w:eastAsia="等线" w:hAnsi="Calibri" w:cs="Calibri"/>
                <w:color w:val="000000"/>
                <w:sz w:val="16"/>
                <w:szCs w:val="16"/>
              </w:rPr>
              <w:br/>
              <w:t xml:space="preserve">ZTE: 33.72%,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-42.70%, </w:t>
            </w:r>
            <w:r w:rsidRPr="00AD55E8">
              <w:rPr>
                <w:rFonts w:ascii="Calibri" w:eastAsia="等线"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5.36, </w:t>
            </w:r>
            <w:r w:rsidRPr="00AD55E8">
              <w:rPr>
                <w:rFonts w:ascii="Calibri" w:eastAsia="等线" w:hAnsi="Calibri" w:cs="Calibri"/>
                <w:color w:val="000000"/>
                <w:sz w:val="16"/>
                <w:szCs w:val="16"/>
              </w:rPr>
              <w:br/>
              <w:t xml:space="preserve">SPRD: 11.69, </w:t>
            </w:r>
            <w:r w:rsidRPr="00AD55E8">
              <w:rPr>
                <w:rFonts w:ascii="Calibri" w:eastAsia="等线" w:hAnsi="Calibri" w:cs="Calibri"/>
                <w:color w:val="000000"/>
                <w:sz w:val="16"/>
                <w:szCs w:val="16"/>
              </w:rPr>
              <w:br/>
              <w:t xml:space="preserve">CATT: 11.40, </w:t>
            </w:r>
            <w:r w:rsidRPr="00AD55E8">
              <w:rPr>
                <w:rFonts w:ascii="Calibri" w:eastAsia="等线" w:hAnsi="Calibri" w:cs="Calibri"/>
                <w:color w:val="000000"/>
                <w:sz w:val="16"/>
                <w:szCs w:val="16"/>
              </w:rPr>
              <w:br/>
              <w:t xml:space="preserve">ZTE: 6.88,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6.77,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6.73, </w:t>
            </w:r>
            <w:r w:rsidRPr="00AD55E8">
              <w:rPr>
                <w:rFonts w:ascii="Calibri" w:eastAsia="等线" w:hAnsi="Calibri" w:cs="Calibri"/>
                <w:color w:val="000000"/>
                <w:sz w:val="16"/>
                <w:szCs w:val="16"/>
              </w:rPr>
              <w:br/>
              <w:t xml:space="preserve">SPRD: 14.50, </w:t>
            </w:r>
            <w:r w:rsidRPr="00AD55E8">
              <w:rPr>
                <w:rFonts w:ascii="Calibri" w:eastAsia="等线" w:hAnsi="Calibri" w:cs="Calibri"/>
                <w:color w:val="000000"/>
                <w:sz w:val="16"/>
                <w:szCs w:val="16"/>
              </w:rPr>
              <w:br/>
              <w:t xml:space="preserve">CATT: 13.58, </w:t>
            </w:r>
            <w:r w:rsidRPr="00AD55E8">
              <w:rPr>
                <w:rFonts w:ascii="Calibri" w:eastAsia="等线" w:hAnsi="Calibri" w:cs="Calibri"/>
                <w:color w:val="000000"/>
                <w:sz w:val="16"/>
                <w:szCs w:val="16"/>
              </w:rPr>
              <w:br/>
              <w:t xml:space="preserve">ZTE: 8.91,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9.30, </w:t>
            </w:r>
            <w:r w:rsidRPr="00AD55E8">
              <w:rPr>
                <w:rFonts w:ascii="Calibri" w:eastAsia="等线" w:hAnsi="Calibri" w:cs="Calibri"/>
                <w:color w:val="000000"/>
                <w:sz w:val="16"/>
                <w:szCs w:val="16"/>
              </w:rPr>
              <w:br/>
              <w:t xml:space="preserve">Qualcomm: 9.29,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-25.51%, </w:t>
            </w:r>
            <w:r w:rsidRPr="00AD55E8">
              <w:rPr>
                <w:rFonts w:ascii="Calibri" w:eastAsia="等线" w:hAnsi="Calibri" w:cs="Calibri"/>
                <w:color w:val="000000"/>
                <w:sz w:val="16"/>
                <w:szCs w:val="16"/>
              </w:rPr>
              <w:br/>
              <w:t xml:space="preserve">SPRD: 24.04%, </w:t>
            </w:r>
            <w:r w:rsidRPr="00AD55E8">
              <w:rPr>
                <w:rFonts w:ascii="Calibri" w:eastAsia="等线" w:hAnsi="Calibri" w:cs="Calibri"/>
                <w:color w:val="000000"/>
                <w:sz w:val="16"/>
                <w:szCs w:val="16"/>
              </w:rPr>
              <w:br/>
              <w:t xml:space="preserve">CATT: 19.10%, </w:t>
            </w:r>
            <w:r w:rsidRPr="00AD55E8">
              <w:rPr>
                <w:rFonts w:ascii="Calibri" w:eastAsia="等线" w:hAnsi="Calibri" w:cs="Calibri"/>
                <w:color w:val="000000"/>
                <w:sz w:val="16"/>
                <w:szCs w:val="16"/>
              </w:rPr>
              <w:br/>
              <w:t xml:space="preserve">ZTE: 29.51%,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43.08%, </w:t>
            </w:r>
            <w:r w:rsidRPr="00AD55E8">
              <w:rPr>
                <w:rFonts w:ascii="Calibri" w:eastAsia="等线" w:hAnsi="Calibri" w:cs="Calibri"/>
                <w:color w:val="000000"/>
                <w:sz w:val="16"/>
                <w:szCs w:val="16"/>
              </w:rPr>
              <w:br/>
              <w:t xml:space="preserve">Qualcomm: -37.20%, </w:t>
            </w:r>
            <w:r w:rsidRPr="00AD55E8">
              <w:rPr>
                <w:rFonts w:ascii="Calibri" w:eastAsia="等线"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9.00, </w:t>
            </w:r>
            <w:r w:rsidRPr="00AD55E8">
              <w:rPr>
                <w:rFonts w:ascii="Calibri" w:eastAsia="等线" w:hAnsi="Calibri" w:cs="Calibri"/>
                <w:color w:val="000000"/>
                <w:sz w:val="16"/>
                <w:szCs w:val="16"/>
              </w:rPr>
              <w:br/>
              <w:t xml:space="preserve">vivo: 7.81, </w:t>
            </w:r>
            <w:r w:rsidRPr="00AD55E8">
              <w:rPr>
                <w:rFonts w:ascii="Calibri" w:eastAsia="等线" w:hAnsi="Calibri" w:cs="Calibri"/>
                <w:color w:val="000000"/>
                <w:sz w:val="16"/>
                <w:szCs w:val="16"/>
              </w:rPr>
              <w:br/>
              <w:t xml:space="preserve">SPRD: 15.43, </w:t>
            </w:r>
            <w:r w:rsidRPr="00AD55E8">
              <w:rPr>
                <w:rFonts w:ascii="Calibri" w:eastAsia="等线" w:hAnsi="Calibri" w:cs="Calibri"/>
                <w:color w:val="000000"/>
                <w:sz w:val="16"/>
                <w:szCs w:val="16"/>
              </w:rPr>
              <w:br/>
              <w:t xml:space="preserve">CATT: 16.47, </w:t>
            </w:r>
            <w:r w:rsidRPr="00AD55E8">
              <w:rPr>
                <w:rFonts w:ascii="Calibri" w:eastAsia="等线" w:hAnsi="Calibri" w:cs="Calibri"/>
                <w:color w:val="000000"/>
                <w:sz w:val="16"/>
                <w:szCs w:val="16"/>
              </w:rPr>
              <w:br/>
              <w:t xml:space="preserve">ZTE: 10.27,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8.50, </w:t>
            </w:r>
            <w:r w:rsidRPr="00AD55E8">
              <w:rPr>
                <w:rFonts w:ascii="Calibri" w:eastAsia="等线" w:hAnsi="Calibri" w:cs="Calibri"/>
                <w:color w:val="000000"/>
                <w:sz w:val="16"/>
                <w:szCs w:val="16"/>
              </w:rPr>
              <w:br/>
              <w:t xml:space="preserve">Qualcomm: 9.05, </w:t>
            </w:r>
            <w:r w:rsidRPr="00AD55E8">
              <w:rPr>
                <w:rFonts w:ascii="Calibri" w:eastAsia="等线"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12.50, </w:t>
            </w:r>
            <w:r w:rsidRPr="00AD55E8">
              <w:rPr>
                <w:rFonts w:ascii="Calibri" w:eastAsia="等线" w:hAnsi="Calibri" w:cs="Calibri"/>
                <w:color w:val="000000"/>
                <w:sz w:val="16"/>
                <w:szCs w:val="16"/>
              </w:rPr>
              <w:br/>
              <w:t xml:space="preserve">vivo: 10.17, </w:t>
            </w:r>
            <w:r w:rsidRPr="00AD55E8">
              <w:rPr>
                <w:rFonts w:ascii="Calibri" w:eastAsia="等线" w:hAnsi="Calibri" w:cs="Calibri"/>
                <w:color w:val="000000"/>
                <w:sz w:val="16"/>
                <w:szCs w:val="16"/>
              </w:rPr>
              <w:br/>
              <w:t xml:space="preserve">SPRD: 19.84, </w:t>
            </w:r>
            <w:r w:rsidRPr="00AD55E8">
              <w:rPr>
                <w:rFonts w:ascii="Calibri" w:eastAsia="等线" w:hAnsi="Calibri" w:cs="Calibri"/>
                <w:color w:val="000000"/>
                <w:sz w:val="16"/>
                <w:szCs w:val="16"/>
              </w:rPr>
              <w:br/>
              <w:t xml:space="preserve">CATT: 19.90, </w:t>
            </w:r>
            <w:r w:rsidRPr="00AD55E8">
              <w:rPr>
                <w:rFonts w:ascii="Calibri" w:eastAsia="等线" w:hAnsi="Calibri" w:cs="Calibri"/>
                <w:color w:val="000000"/>
                <w:sz w:val="16"/>
                <w:szCs w:val="16"/>
              </w:rPr>
              <w:br/>
              <w:t xml:space="preserve">ZTE: 15.02,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12.90, </w:t>
            </w:r>
            <w:r w:rsidRPr="00AD55E8">
              <w:rPr>
                <w:rFonts w:ascii="Calibri" w:eastAsia="等线" w:hAnsi="Calibri" w:cs="Calibri"/>
                <w:color w:val="000000"/>
                <w:sz w:val="16"/>
                <w:szCs w:val="16"/>
              </w:rPr>
              <w:br/>
              <w:t xml:space="preserve">Qualcomm: 12.83, </w:t>
            </w:r>
            <w:r w:rsidRPr="00AD55E8">
              <w:rPr>
                <w:rFonts w:ascii="Calibri" w:eastAsia="等线"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38.89%, </w:t>
            </w:r>
            <w:r w:rsidRPr="00AD55E8">
              <w:rPr>
                <w:rFonts w:ascii="Calibri" w:eastAsia="等线" w:hAnsi="Calibri" w:cs="Calibri"/>
                <w:color w:val="000000"/>
                <w:sz w:val="16"/>
                <w:szCs w:val="16"/>
              </w:rPr>
              <w:br/>
              <w:t xml:space="preserve">vivo: -30.25%, </w:t>
            </w:r>
            <w:r w:rsidRPr="00AD55E8">
              <w:rPr>
                <w:rFonts w:ascii="Calibri" w:eastAsia="等线" w:hAnsi="Calibri" w:cs="Calibri"/>
                <w:color w:val="000000"/>
                <w:sz w:val="16"/>
                <w:szCs w:val="16"/>
              </w:rPr>
              <w:br/>
              <w:t xml:space="preserve">SPRD: 28.58%, </w:t>
            </w:r>
            <w:r w:rsidRPr="00AD55E8">
              <w:rPr>
                <w:rFonts w:ascii="Calibri" w:eastAsia="等线" w:hAnsi="Calibri" w:cs="Calibri"/>
                <w:color w:val="000000"/>
                <w:sz w:val="16"/>
                <w:szCs w:val="16"/>
              </w:rPr>
              <w:br/>
              <w:t xml:space="preserve">CATT: 20.84%, </w:t>
            </w:r>
            <w:r w:rsidRPr="00AD55E8">
              <w:rPr>
                <w:rFonts w:ascii="Calibri" w:eastAsia="等线" w:hAnsi="Calibri" w:cs="Calibri"/>
                <w:color w:val="000000"/>
                <w:sz w:val="16"/>
                <w:szCs w:val="16"/>
              </w:rPr>
              <w:br/>
              <w:t xml:space="preserve">ZTE: 46.25%,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51.76%, </w:t>
            </w:r>
            <w:r w:rsidRPr="00AD55E8">
              <w:rPr>
                <w:rFonts w:ascii="Calibri" w:eastAsia="等线" w:hAnsi="Calibri" w:cs="Calibri"/>
                <w:color w:val="000000"/>
                <w:sz w:val="16"/>
                <w:szCs w:val="16"/>
              </w:rPr>
              <w:br/>
              <w:t xml:space="preserve">Qualcomm: -41.66%, </w:t>
            </w:r>
            <w:r w:rsidRPr="00AD55E8">
              <w:rPr>
                <w:rFonts w:ascii="Calibri" w:eastAsia="等线"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13.06, </w:t>
            </w:r>
            <w:r w:rsidRPr="00AD55E8">
              <w:rPr>
                <w:rFonts w:ascii="Calibri" w:eastAsia="等线" w:hAnsi="Calibri" w:cs="Calibri"/>
                <w:color w:val="000000"/>
                <w:sz w:val="16"/>
                <w:szCs w:val="16"/>
              </w:rPr>
              <w:br/>
              <w:t xml:space="preserve">SPRD: 24.62, </w:t>
            </w:r>
            <w:r w:rsidRPr="00AD55E8">
              <w:rPr>
                <w:rFonts w:ascii="Calibri" w:eastAsia="等线" w:hAnsi="Calibri" w:cs="Calibri"/>
                <w:color w:val="000000"/>
                <w:sz w:val="16"/>
                <w:szCs w:val="16"/>
              </w:rPr>
              <w:br/>
              <w:t xml:space="preserve">CATT: 44.94, </w:t>
            </w:r>
            <w:r w:rsidRPr="00AD55E8">
              <w:rPr>
                <w:rFonts w:ascii="Calibri" w:eastAsia="等线" w:hAnsi="Calibri" w:cs="Calibri"/>
                <w:color w:val="000000"/>
                <w:sz w:val="16"/>
                <w:szCs w:val="16"/>
              </w:rPr>
              <w:br/>
              <w:t xml:space="preserve">ZTE: 12.41,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12.00,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26.25, </w:t>
            </w:r>
            <w:r w:rsidRPr="00AD55E8">
              <w:rPr>
                <w:rFonts w:ascii="Calibri" w:eastAsia="等线" w:hAnsi="Calibri" w:cs="Calibri"/>
                <w:color w:val="000000"/>
                <w:sz w:val="16"/>
                <w:szCs w:val="16"/>
              </w:rPr>
              <w:br/>
              <w:t xml:space="preserve">SPRD: 44.04, </w:t>
            </w:r>
            <w:r w:rsidRPr="00AD55E8">
              <w:rPr>
                <w:rFonts w:ascii="Calibri" w:eastAsia="等线" w:hAnsi="Calibri" w:cs="Calibri"/>
                <w:color w:val="000000"/>
                <w:sz w:val="16"/>
                <w:szCs w:val="16"/>
              </w:rPr>
              <w:br/>
              <w:t xml:space="preserve">CATT: 54.54, </w:t>
            </w:r>
            <w:r w:rsidRPr="00AD55E8">
              <w:rPr>
                <w:rFonts w:ascii="Calibri" w:eastAsia="等线" w:hAnsi="Calibri" w:cs="Calibri"/>
                <w:color w:val="000000"/>
                <w:sz w:val="16"/>
                <w:szCs w:val="16"/>
              </w:rPr>
              <w:br/>
              <w:t xml:space="preserve">ZTE: 17.48,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17.90,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-101.07%, </w:t>
            </w:r>
            <w:r w:rsidRPr="00AD55E8">
              <w:rPr>
                <w:rFonts w:ascii="Calibri" w:eastAsia="等线" w:hAnsi="Calibri" w:cs="Calibri"/>
                <w:color w:val="000000"/>
                <w:sz w:val="16"/>
                <w:szCs w:val="16"/>
              </w:rPr>
              <w:br/>
              <w:t xml:space="preserve">SPRD: 78.88%, </w:t>
            </w:r>
            <w:r w:rsidRPr="00AD55E8">
              <w:rPr>
                <w:rFonts w:ascii="Calibri" w:eastAsia="等线" w:hAnsi="Calibri" w:cs="Calibri"/>
                <w:color w:val="000000"/>
                <w:sz w:val="16"/>
                <w:szCs w:val="16"/>
              </w:rPr>
              <w:br/>
              <w:t xml:space="preserve">CATT: 21.36%, </w:t>
            </w:r>
            <w:r w:rsidRPr="00AD55E8">
              <w:rPr>
                <w:rFonts w:ascii="Calibri" w:eastAsia="等线" w:hAnsi="Calibri" w:cs="Calibri"/>
                <w:color w:val="000000"/>
                <w:sz w:val="16"/>
                <w:szCs w:val="16"/>
              </w:rPr>
              <w:br/>
              <w:t xml:space="preserve">ZTE: 40.85%,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49.17%, </w:t>
            </w:r>
            <w:r w:rsidRPr="00AD55E8">
              <w:rPr>
                <w:rFonts w:ascii="Calibri" w:eastAsia="等线" w:hAnsi="Calibri" w:cs="Calibri"/>
                <w:color w:val="000000"/>
                <w:sz w:val="16"/>
                <w:szCs w:val="16"/>
              </w:rPr>
              <w:br/>
              <w:t xml:space="preserve">Qualcomm: -51.47%, </w:t>
            </w:r>
            <w:r w:rsidRPr="00AD55E8">
              <w:rPr>
                <w:rFonts w:ascii="Calibri" w:eastAsia="等线"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29.11, </w:t>
            </w:r>
            <w:r w:rsidRPr="00AD55E8">
              <w:rPr>
                <w:rFonts w:ascii="Calibri" w:eastAsia="等线" w:hAnsi="Calibri" w:cs="Calibri"/>
                <w:color w:val="000000"/>
                <w:sz w:val="16"/>
                <w:szCs w:val="16"/>
              </w:rPr>
              <w:br/>
              <w:t xml:space="preserve">CATT: 7.21, </w:t>
            </w:r>
            <w:r w:rsidRPr="00AD55E8">
              <w:rPr>
                <w:rFonts w:ascii="Calibri" w:eastAsia="等线" w:hAnsi="Calibri" w:cs="Calibri"/>
                <w:color w:val="000000"/>
                <w:sz w:val="16"/>
                <w:szCs w:val="16"/>
              </w:rPr>
              <w:br/>
              <w:t xml:space="preserve">ZTE: 9.44,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11.80, </w:t>
            </w:r>
            <w:r w:rsidRPr="00AD55E8">
              <w:rPr>
                <w:rFonts w:ascii="Calibri" w:eastAsia="等线" w:hAnsi="Calibri" w:cs="Calibri"/>
                <w:color w:val="000000"/>
                <w:sz w:val="16"/>
                <w:szCs w:val="16"/>
              </w:rPr>
              <w:br/>
              <w:t xml:space="preserve">Qualcomm: 10.12, </w:t>
            </w:r>
            <w:r w:rsidRPr="00AD55E8">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8.70, </w:t>
            </w:r>
            <w:r w:rsidRPr="00AD55E8">
              <w:rPr>
                <w:rFonts w:ascii="Calibri" w:eastAsia="等线" w:hAnsi="Calibri" w:cs="Calibri"/>
                <w:color w:val="000000"/>
                <w:sz w:val="16"/>
                <w:szCs w:val="16"/>
              </w:rPr>
              <w:br/>
              <w:t xml:space="preserve">vivo: 3.52, </w:t>
            </w:r>
            <w:r w:rsidRPr="00AD55E8">
              <w:rPr>
                <w:rFonts w:ascii="Calibri" w:eastAsia="等线" w:hAnsi="Calibri" w:cs="Calibri"/>
                <w:color w:val="000000"/>
                <w:sz w:val="16"/>
                <w:szCs w:val="16"/>
              </w:rPr>
              <w:br/>
              <w:t xml:space="preserve">SPRD: 12.66, </w:t>
            </w:r>
            <w:r w:rsidRPr="00AD55E8">
              <w:rPr>
                <w:rFonts w:ascii="Calibri" w:eastAsia="等线" w:hAnsi="Calibri" w:cs="Calibri"/>
                <w:color w:val="000000"/>
                <w:sz w:val="16"/>
                <w:szCs w:val="16"/>
              </w:rPr>
              <w:br/>
              <w:t xml:space="preserve">CATT: 4.91, </w:t>
            </w:r>
            <w:r w:rsidRPr="00AD55E8">
              <w:rPr>
                <w:rFonts w:ascii="Calibri" w:eastAsia="等线" w:hAnsi="Calibri" w:cs="Calibri"/>
                <w:color w:val="000000"/>
                <w:sz w:val="16"/>
                <w:szCs w:val="16"/>
              </w:rPr>
              <w:br/>
              <w:t xml:space="preserve">ZTE: 7.93,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13.90, </w:t>
            </w:r>
            <w:r w:rsidRPr="00AD55E8">
              <w:rPr>
                <w:rFonts w:ascii="Calibri" w:eastAsia="等线" w:hAnsi="Calibri" w:cs="Calibri"/>
                <w:color w:val="000000"/>
                <w:sz w:val="16"/>
                <w:szCs w:val="16"/>
              </w:rPr>
              <w:br/>
              <w:t xml:space="preserve">Qualcomm: 6.01, </w:t>
            </w:r>
            <w:r w:rsidRPr="00AD55E8">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-47.27%, </w:t>
            </w:r>
            <w:r w:rsidRPr="00AD55E8">
              <w:rPr>
                <w:rFonts w:ascii="Calibri" w:eastAsia="等线" w:hAnsi="Calibri" w:cs="Calibri"/>
                <w:color w:val="000000"/>
                <w:sz w:val="16"/>
                <w:szCs w:val="16"/>
              </w:rPr>
              <w:br/>
              <w:t xml:space="preserve">vivo: 32.84%, </w:t>
            </w:r>
            <w:r w:rsidRPr="00AD55E8">
              <w:rPr>
                <w:rFonts w:ascii="Calibri" w:eastAsia="等线" w:hAnsi="Calibri" w:cs="Calibri"/>
                <w:color w:val="000000"/>
                <w:sz w:val="16"/>
                <w:szCs w:val="16"/>
              </w:rPr>
              <w:br/>
              <w:t xml:space="preserve">SPRD: -56.51%, </w:t>
            </w:r>
            <w:r w:rsidRPr="00AD55E8">
              <w:rPr>
                <w:rFonts w:ascii="Calibri" w:eastAsia="等线" w:hAnsi="Calibri" w:cs="Calibri"/>
                <w:color w:val="000000"/>
                <w:sz w:val="16"/>
                <w:szCs w:val="16"/>
              </w:rPr>
              <w:br/>
              <w:t xml:space="preserve">CATT: -31.88%, </w:t>
            </w:r>
            <w:r w:rsidRPr="00AD55E8">
              <w:rPr>
                <w:rFonts w:ascii="Calibri" w:eastAsia="等线" w:hAnsi="Calibri" w:cs="Calibri"/>
                <w:color w:val="000000"/>
                <w:sz w:val="16"/>
                <w:szCs w:val="16"/>
              </w:rPr>
              <w:br/>
              <w:t xml:space="preserve">ZTE: -16.00%,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17.80%, </w:t>
            </w:r>
            <w:r w:rsidRPr="00AD55E8">
              <w:rPr>
                <w:rFonts w:ascii="Calibri" w:eastAsia="等线" w:hAnsi="Calibri" w:cs="Calibri"/>
                <w:color w:val="000000"/>
                <w:sz w:val="16"/>
                <w:szCs w:val="16"/>
              </w:rPr>
              <w:br/>
              <w:t xml:space="preserve">Qualcomm: 40.60%, </w:t>
            </w:r>
            <w:r w:rsidRPr="00AD55E8">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18.90, </w:t>
            </w:r>
            <w:r w:rsidRPr="00AD55E8">
              <w:rPr>
                <w:rFonts w:ascii="Calibri" w:eastAsia="等线" w:hAnsi="Calibri" w:cs="Calibri"/>
                <w:color w:val="000000"/>
                <w:sz w:val="16"/>
                <w:szCs w:val="16"/>
              </w:rPr>
              <w:br/>
              <w:t xml:space="preserve">vivo: 6.20, </w:t>
            </w:r>
            <w:r w:rsidRPr="00AD55E8">
              <w:rPr>
                <w:rFonts w:ascii="Calibri" w:eastAsia="等线" w:hAnsi="Calibri" w:cs="Calibri"/>
                <w:color w:val="000000"/>
                <w:sz w:val="16"/>
                <w:szCs w:val="16"/>
              </w:rPr>
              <w:br/>
              <w:t xml:space="preserve">SPRD: 31.44, </w:t>
            </w:r>
            <w:r w:rsidRPr="00AD55E8">
              <w:rPr>
                <w:rFonts w:ascii="Calibri" w:eastAsia="等线" w:hAnsi="Calibri" w:cs="Calibri"/>
                <w:color w:val="000000"/>
                <w:sz w:val="16"/>
                <w:szCs w:val="16"/>
              </w:rPr>
              <w:br/>
              <w:t xml:space="preserve">CATT: 12.47, </w:t>
            </w:r>
            <w:r w:rsidRPr="00AD55E8">
              <w:rPr>
                <w:rFonts w:ascii="Calibri" w:eastAsia="等线" w:hAnsi="Calibri" w:cs="Calibri"/>
                <w:color w:val="000000"/>
                <w:sz w:val="16"/>
                <w:szCs w:val="16"/>
              </w:rPr>
              <w:br/>
              <w:t xml:space="preserve">ZTE: 9.82,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19.90, </w:t>
            </w:r>
            <w:r w:rsidRPr="00AD55E8">
              <w:rPr>
                <w:rFonts w:ascii="Calibri" w:eastAsia="等线" w:hAnsi="Calibri" w:cs="Calibri"/>
                <w:color w:val="000000"/>
                <w:sz w:val="16"/>
                <w:szCs w:val="16"/>
              </w:rPr>
              <w:br/>
              <w:t xml:space="preserve">Qualcomm: 18.58, </w:t>
            </w:r>
            <w:r w:rsidRPr="00AD55E8">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9.40, </w:t>
            </w:r>
            <w:r w:rsidRPr="00AD55E8">
              <w:rPr>
                <w:rFonts w:ascii="Calibri" w:eastAsia="等线" w:hAnsi="Calibri" w:cs="Calibri"/>
                <w:color w:val="000000"/>
                <w:sz w:val="16"/>
                <w:szCs w:val="16"/>
              </w:rPr>
              <w:br/>
              <w:t xml:space="preserve">vivo: 3.87, </w:t>
            </w:r>
            <w:r w:rsidRPr="00AD55E8">
              <w:rPr>
                <w:rFonts w:ascii="Calibri" w:eastAsia="等线" w:hAnsi="Calibri" w:cs="Calibri"/>
                <w:color w:val="000000"/>
                <w:sz w:val="16"/>
                <w:szCs w:val="16"/>
              </w:rPr>
              <w:br/>
              <w:t xml:space="preserve">SPRD: 13.66, </w:t>
            </w:r>
            <w:r w:rsidRPr="00AD55E8">
              <w:rPr>
                <w:rFonts w:ascii="Calibri" w:eastAsia="等线" w:hAnsi="Calibri" w:cs="Calibri"/>
                <w:color w:val="000000"/>
                <w:sz w:val="16"/>
                <w:szCs w:val="16"/>
              </w:rPr>
              <w:br/>
              <w:t xml:space="preserve">CATT: 8.72, </w:t>
            </w:r>
            <w:r w:rsidRPr="00AD55E8">
              <w:rPr>
                <w:rFonts w:ascii="Calibri" w:eastAsia="等线" w:hAnsi="Calibri" w:cs="Calibri"/>
                <w:color w:val="000000"/>
                <w:sz w:val="16"/>
                <w:szCs w:val="16"/>
              </w:rPr>
              <w:br/>
              <w:t xml:space="preserve">ZTE: 6.75,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27.50, </w:t>
            </w:r>
            <w:r w:rsidRPr="00AD55E8">
              <w:rPr>
                <w:rFonts w:ascii="Calibri" w:eastAsia="等线" w:hAnsi="Calibri" w:cs="Calibri"/>
                <w:color w:val="000000"/>
                <w:sz w:val="16"/>
                <w:szCs w:val="16"/>
              </w:rPr>
              <w:br/>
              <w:t xml:space="preserve">Qualcomm: 7.87, </w:t>
            </w:r>
            <w:r w:rsidRPr="00AD55E8">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-50.26%, </w:t>
            </w:r>
            <w:r w:rsidRPr="00AD55E8">
              <w:rPr>
                <w:rFonts w:ascii="Calibri" w:eastAsia="等线" w:hAnsi="Calibri" w:cs="Calibri"/>
                <w:color w:val="000000"/>
                <w:sz w:val="16"/>
                <w:szCs w:val="16"/>
              </w:rPr>
              <w:br/>
              <w:t xml:space="preserve">vivo: 37.66%, </w:t>
            </w:r>
            <w:r w:rsidRPr="00AD55E8">
              <w:rPr>
                <w:rFonts w:ascii="Calibri" w:eastAsia="等线" w:hAnsi="Calibri" w:cs="Calibri"/>
                <w:color w:val="000000"/>
                <w:sz w:val="16"/>
                <w:szCs w:val="16"/>
              </w:rPr>
              <w:br/>
              <w:t xml:space="preserve">SPRD: -56.55%, </w:t>
            </w:r>
            <w:r w:rsidRPr="00AD55E8">
              <w:rPr>
                <w:rFonts w:ascii="Calibri" w:eastAsia="等线" w:hAnsi="Calibri" w:cs="Calibri"/>
                <w:color w:val="000000"/>
                <w:sz w:val="16"/>
                <w:szCs w:val="16"/>
              </w:rPr>
              <w:br/>
              <w:t xml:space="preserve">CATT: -30.09%, </w:t>
            </w:r>
            <w:r w:rsidRPr="00AD55E8">
              <w:rPr>
                <w:rFonts w:ascii="Calibri" w:eastAsia="等线" w:hAnsi="Calibri" w:cs="Calibri"/>
                <w:color w:val="000000"/>
                <w:sz w:val="16"/>
                <w:szCs w:val="16"/>
              </w:rPr>
              <w:br/>
              <w:t xml:space="preserve">ZTE: -31.26%,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38.19%, </w:t>
            </w:r>
            <w:r w:rsidRPr="00AD55E8">
              <w:rPr>
                <w:rFonts w:ascii="Calibri" w:eastAsia="等线" w:hAnsi="Calibri" w:cs="Calibri"/>
                <w:color w:val="000000"/>
                <w:sz w:val="16"/>
                <w:szCs w:val="16"/>
              </w:rPr>
              <w:br/>
              <w:t xml:space="preserve">Qualcomm: 57.62%, </w:t>
            </w:r>
            <w:r w:rsidRPr="00AD55E8">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9.72, </w:t>
            </w:r>
            <w:r w:rsidRPr="00AD55E8">
              <w:rPr>
                <w:rFonts w:ascii="Calibri" w:eastAsia="等线" w:hAnsi="Calibri" w:cs="Calibri"/>
                <w:color w:val="000000"/>
                <w:sz w:val="16"/>
                <w:szCs w:val="16"/>
              </w:rPr>
              <w:br/>
              <w:t xml:space="preserve">SPRD: 49.05, </w:t>
            </w:r>
            <w:r w:rsidRPr="00AD55E8">
              <w:rPr>
                <w:rFonts w:ascii="Calibri" w:eastAsia="等线" w:hAnsi="Calibri" w:cs="Calibri"/>
                <w:color w:val="000000"/>
                <w:sz w:val="16"/>
                <w:szCs w:val="16"/>
              </w:rPr>
              <w:br/>
              <w:t xml:space="preserve">CATT: 37.37, </w:t>
            </w:r>
            <w:r w:rsidRPr="00AD55E8">
              <w:rPr>
                <w:rFonts w:ascii="Calibri" w:eastAsia="等线" w:hAnsi="Calibri" w:cs="Calibri"/>
                <w:color w:val="000000"/>
                <w:sz w:val="16"/>
                <w:szCs w:val="16"/>
              </w:rPr>
              <w:br/>
              <w:t xml:space="preserve">ZTE: 18.85,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43.42, </w:t>
            </w:r>
            <w:r w:rsidRPr="00AD55E8">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5.48, </w:t>
            </w:r>
            <w:r w:rsidRPr="00AD55E8">
              <w:rPr>
                <w:rFonts w:ascii="Calibri" w:eastAsia="等线" w:hAnsi="Calibri" w:cs="Calibri"/>
                <w:color w:val="000000"/>
                <w:sz w:val="16"/>
                <w:szCs w:val="16"/>
              </w:rPr>
              <w:br/>
              <w:t xml:space="preserve">SPRD: 15.87, </w:t>
            </w:r>
            <w:r w:rsidRPr="00AD55E8">
              <w:rPr>
                <w:rFonts w:ascii="Calibri" w:eastAsia="等线" w:hAnsi="Calibri" w:cs="Calibri"/>
                <w:color w:val="000000"/>
                <w:sz w:val="16"/>
                <w:szCs w:val="16"/>
              </w:rPr>
              <w:br/>
              <w:t xml:space="preserve">CATT: 26.89, </w:t>
            </w:r>
            <w:r w:rsidRPr="00AD55E8">
              <w:rPr>
                <w:rFonts w:ascii="Calibri" w:eastAsia="等线" w:hAnsi="Calibri" w:cs="Calibri"/>
                <w:color w:val="000000"/>
                <w:sz w:val="16"/>
                <w:szCs w:val="16"/>
              </w:rPr>
              <w:br/>
              <w:t xml:space="preserve">ZTE: 8.63,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54.70, </w:t>
            </w:r>
            <w:r w:rsidRPr="00AD55E8">
              <w:rPr>
                <w:rFonts w:ascii="Calibri" w:eastAsia="等线" w:hAnsi="Calibri" w:cs="Calibri"/>
                <w:color w:val="000000"/>
                <w:sz w:val="16"/>
                <w:szCs w:val="16"/>
              </w:rPr>
              <w:br/>
              <w:t xml:space="preserve">Qualcomm: 11.38, </w:t>
            </w:r>
            <w:r w:rsidRPr="00AD55E8">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43.65%, </w:t>
            </w:r>
            <w:r w:rsidRPr="00AD55E8">
              <w:rPr>
                <w:rFonts w:ascii="Calibri" w:eastAsia="等线" w:hAnsi="Calibri" w:cs="Calibri"/>
                <w:color w:val="000000"/>
                <w:sz w:val="16"/>
                <w:szCs w:val="16"/>
              </w:rPr>
              <w:br/>
              <w:t xml:space="preserve">SPRD: -67.65%, </w:t>
            </w:r>
            <w:r w:rsidRPr="00AD55E8">
              <w:rPr>
                <w:rFonts w:ascii="Calibri" w:eastAsia="等线" w:hAnsi="Calibri" w:cs="Calibri"/>
                <w:color w:val="000000"/>
                <w:sz w:val="16"/>
                <w:szCs w:val="16"/>
              </w:rPr>
              <w:br/>
              <w:t xml:space="preserve">CATT: -28.05%, </w:t>
            </w:r>
            <w:r w:rsidRPr="00AD55E8">
              <w:rPr>
                <w:rFonts w:ascii="Calibri" w:eastAsia="等线" w:hAnsi="Calibri" w:cs="Calibri"/>
                <w:color w:val="000000"/>
                <w:sz w:val="16"/>
                <w:szCs w:val="16"/>
              </w:rPr>
              <w:br/>
              <w:t xml:space="preserve">ZTE: -54.22%,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132.77%, </w:t>
            </w:r>
            <w:r w:rsidRPr="00AD55E8">
              <w:rPr>
                <w:rFonts w:ascii="Calibri" w:eastAsia="等线" w:hAnsi="Calibri" w:cs="Calibri"/>
                <w:color w:val="000000"/>
                <w:sz w:val="16"/>
                <w:szCs w:val="16"/>
              </w:rPr>
              <w:br/>
              <w:t xml:space="preserve">Qualcomm: 73.78%, </w:t>
            </w:r>
            <w:r w:rsidRPr="00AD55E8">
              <w:rPr>
                <w:rFonts w:ascii="Calibri" w:eastAsia="等线"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3.64, </w:t>
            </w:r>
            <w:r w:rsidRPr="00AD55E8">
              <w:rPr>
                <w:rFonts w:ascii="Calibri" w:eastAsia="等线" w:hAnsi="Calibri" w:cs="Calibri"/>
                <w:color w:val="000000"/>
                <w:sz w:val="16"/>
                <w:szCs w:val="16"/>
              </w:rPr>
              <w:br/>
              <w:t xml:space="preserve">SPRD: 11.15, </w:t>
            </w:r>
            <w:r w:rsidRPr="00AD55E8">
              <w:rPr>
                <w:rFonts w:ascii="Calibri" w:eastAsia="等线" w:hAnsi="Calibri" w:cs="Calibri"/>
                <w:color w:val="000000"/>
                <w:sz w:val="16"/>
                <w:szCs w:val="16"/>
              </w:rPr>
              <w:br/>
              <w:t xml:space="preserve">CATT: 4.79,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5.59,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6.82,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7.00, </w:t>
            </w:r>
            <w:r w:rsidRPr="00AD55E8">
              <w:rPr>
                <w:rFonts w:ascii="Calibri" w:eastAsia="等线" w:hAnsi="Calibri" w:cs="Calibri"/>
                <w:color w:val="000000"/>
                <w:sz w:val="16"/>
                <w:szCs w:val="16"/>
              </w:rPr>
              <w:br/>
              <w:t xml:space="preserve">vivo: 3.03, </w:t>
            </w:r>
            <w:r w:rsidRPr="00AD55E8">
              <w:rPr>
                <w:rFonts w:ascii="Calibri" w:eastAsia="等线" w:hAnsi="Calibri" w:cs="Calibri"/>
                <w:color w:val="000000"/>
                <w:sz w:val="16"/>
                <w:szCs w:val="16"/>
              </w:rPr>
              <w:br/>
              <w:t xml:space="preserve">SPRD: 6.70, </w:t>
            </w:r>
            <w:r w:rsidRPr="00AD55E8">
              <w:rPr>
                <w:rFonts w:ascii="Calibri" w:eastAsia="等线" w:hAnsi="Calibri" w:cs="Calibri"/>
                <w:color w:val="000000"/>
                <w:sz w:val="16"/>
                <w:szCs w:val="16"/>
              </w:rPr>
              <w:br/>
              <w:t xml:space="preserve">CATT: 2.89,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3.27,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4.29,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-39.13%, </w:t>
            </w:r>
            <w:r w:rsidRPr="00AD55E8">
              <w:rPr>
                <w:rFonts w:ascii="Calibri" w:eastAsia="等线" w:hAnsi="Calibri" w:cs="Calibri"/>
                <w:color w:val="000000"/>
                <w:sz w:val="16"/>
                <w:szCs w:val="16"/>
              </w:rPr>
              <w:br/>
              <w:t xml:space="preserve">vivo: 16.74%, </w:t>
            </w:r>
            <w:r w:rsidRPr="00AD55E8">
              <w:rPr>
                <w:rFonts w:ascii="Calibri" w:eastAsia="等线" w:hAnsi="Calibri" w:cs="Calibri"/>
                <w:color w:val="000000"/>
                <w:sz w:val="16"/>
                <w:szCs w:val="16"/>
              </w:rPr>
              <w:br/>
              <w:t xml:space="preserve">SPRD: -39.91%,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CATT: -39.79%, </w:t>
            </w:r>
            <w:r w:rsidRPr="00AD55E8">
              <w:rPr>
                <w:rFonts w:ascii="Calibri" w:eastAsia="等线" w:hAnsi="Calibri" w:cs="Calibri"/>
                <w:color w:val="000000"/>
                <w:sz w:val="16"/>
                <w:szCs w:val="16"/>
              </w:rPr>
              <w:br/>
              <w:t xml:space="preserve">ZTE: -41.50%,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-11.54%, </w:t>
            </w:r>
            <w:r w:rsidRPr="00AD55E8">
              <w:rPr>
                <w:rFonts w:ascii="Calibri" w:eastAsia="等线" w:hAnsi="Calibri" w:cs="Calibri"/>
                <w:color w:val="000000"/>
                <w:sz w:val="16"/>
                <w:szCs w:val="16"/>
              </w:rPr>
              <w:br/>
              <w:t xml:space="preserve">Qualcomm: 37.13%,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11.50, </w:t>
            </w:r>
            <w:r w:rsidRPr="00AD55E8">
              <w:rPr>
                <w:rFonts w:ascii="Calibri" w:eastAsia="等线" w:hAnsi="Calibri" w:cs="Calibri"/>
                <w:color w:val="000000"/>
                <w:sz w:val="16"/>
                <w:szCs w:val="16"/>
              </w:rPr>
              <w:br/>
              <w:t xml:space="preserve">vivo: 3.68, </w:t>
            </w:r>
            <w:r w:rsidRPr="00AD55E8">
              <w:rPr>
                <w:rFonts w:ascii="Calibri" w:eastAsia="等线" w:hAnsi="Calibri" w:cs="Calibri"/>
                <w:color w:val="000000"/>
                <w:sz w:val="16"/>
                <w:szCs w:val="16"/>
              </w:rPr>
              <w:br/>
              <w:t xml:space="preserve">SPRD: 10.66, </w:t>
            </w:r>
            <w:r w:rsidRPr="00AD55E8">
              <w:rPr>
                <w:rFonts w:ascii="Calibri" w:eastAsia="等线" w:hAnsi="Calibri" w:cs="Calibri"/>
                <w:color w:val="000000"/>
                <w:sz w:val="16"/>
                <w:szCs w:val="16"/>
              </w:rPr>
              <w:br/>
              <w:t xml:space="preserve">CATT: 8.09,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5.70, </w:t>
            </w:r>
            <w:r w:rsidRPr="00AD55E8">
              <w:rPr>
                <w:rFonts w:ascii="Calibri" w:eastAsia="等线" w:hAnsi="Calibri" w:cs="Calibri"/>
                <w:color w:val="000000"/>
                <w:sz w:val="16"/>
                <w:szCs w:val="16"/>
              </w:rPr>
              <w:br/>
              <w:t xml:space="preserve">Qualcomm: 7.59,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7.00, </w:t>
            </w:r>
            <w:r w:rsidRPr="00AD55E8">
              <w:rPr>
                <w:rFonts w:ascii="Calibri" w:eastAsia="等线" w:hAnsi="Calibri" w:cs="Calibri"/>
                <w:color w:val="000000"/>
                <w:sz w:val="16"/>
                <w:szCs w:val="16"/>
              </w:rPr>
              <w:br/>
              <w:t xml:space="preserve">vivo: 3.04, </w:t>
            </w:r>
            <w:r w:rsidRPr="00AD55E8">
              <w:rPr>
                <w:rFonts w:ascii="Calibri" w:eastAsia="等线" w:hAnsi="Calibri" w:cs="Calibri"/>
                <w:color w:val="000000"/>
                <w:sz w:val="16"/>
                <w:szCs w:val="16"/>
              </w:rPr>
              <w:br/>
              <w:t xml:space="preserve">SPRD: 6.07, </w:t>
            </w:r>
            <w:r w:rsidRPr="00AD55E8">
              <w:rPr>
                <w:rFonts w:ascii="Calibri" w:eastAsia="等线" w:hAnsi="Calibri" w:cs="Calibri"/>
                <w:color w:val="000000"/>
                <w:sz w:val="16"/>
                <w:szCs w:val="16"/>
              </w:rPr>
              <w:br/>
              <w:t xml:space="preserve">CATT: 5.47,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3.38,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4.58,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-39.13%, </w:t>
            </w:r>
            <w:r w:rsidRPr="00AD55E8">
              <w:rPr>
                <w:rFonts w:ascii="Calibri" w:eastAsia="等线" w:hAnsi="Calibri" w:cs="Calibri"/>
                <w:color w:val="000000"/>
                <w:sz w:val="16"/>
                <w:szCs w:val="16"/>
              </w:rPr>
              <w:br/>
              <w:t xml:space="preserve">vivo: 17.31%, </w:t>
            </w:r>
            <w:r w:rsidRPr="00AD55E8">
              <w:rPr>
                <w:rFonts w:ascii="Calibri" w:eastAsia="等线" w:hAnsi="Calibri" w:cs="Calibri"/>
                <w:color w:val="000000"/>
                <w:sz w:val="16"/>
                <w:szCs w:val="16"/>
              </w:rPr>
              <w:br/>
              <w:t xml:space="preserve">SPRD: -43.06%,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CATT: -32.36%, </w:t>
            </w:r>
            <w:r w:rsidRPr="00AD55E8">
              <w:rPr>
                <w:rFonts w:ascii="Calibri" w:eastAsia="等线" w:hAnsi="Calibri" w:cs="Calibri"/>
                <w:color w:val="000000"/>
                <w:sz w:val="16"/>
                <w:szCs w:val="16"/>
              </w:rPr>
              <w:br/>
              <w:t xml:space="preserve">ZTE: -39.96%,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39.71%,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3.76,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20.76,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br/>
              <w:t xml:space="preserve">Mediatek: 5.70, </w:t>
            </w:r>
            <w:r w:rsidRPr="00AD55E8">
              <w:rPr>
                <w:rFonts w:ascii="Calibri" w:eastAsia="等线" w:hAnsi="Calibri" w:cs="Calibri"/>
                <w:color w:val="000000"/>
                <w:sz w:val="16"/>
                <w:szCs w:val="16"/>
              </w:rPr>
              <w:br/>
              <w:t xml:space="preserve">Qualcomm: 10.51, </w:t>
            </w:r>
            <w:r w:rsidRPr="00AD55E8">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3.08, </w:t>
            </w:r>
            <w:r w:rsidRPr="00AD55E8">
              <w:rPr>
                <w:rFonts w:ascii="Calibri" w:eastAsia="等线" w:hAnsi="Calibri" w:cs="Calibri"/>
                <w:color w:val="000000"/>
                <w:sz w:val="16"/>
                <w:szCs w:val="16"/>
              </w:rPr>
              <w:br/>
              <w:t xml:space="preserve">SPRD: 6.58, </w:t>
            </w:r>
            <w:r w:rsidRPr="00AD55E8">
              <w:rPr>
                <w:rFonts w:ascii="Calibri" w:eastAsia="等线" w:hAnsi="Calibri" w:cs="Calibri"/>
                <w:color w:val="000000"/>
                <w:sz w:val="16"/>
                <w:szCs w:val="16"/>
              </w:rPr>
              <w:br/>
              <w:t xml:space="preserve">CATT: 18.52, </w:t>
            </w:r>
            <w:r w:rsidRPr="00AD55E8">
              <w:rPr>
                <w:rFonts w:ascii="Calibri" w:eastAsia="等线" w:hAnsi="Calibri" w:cs="Calibri"/>
                <w:color w:val="000000"/>
                <w:sz w:val="16"/>
                <w:szCs w:val="16"/>
              </w:rPr>
              <w:br/>
              <w:t xml:space="preserve">ZTE: 3.41,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br/>
              <w:t xml:space="preserve">Mediatek: 4.60, </w:t>
            </w:r>
            <w:r w:rsidRPr="00AD55E8">
              <w:rPr>
                <w:rFonts w:ascii="Calibri" w:eastAsia="等线" w:hAnsi="Calibri" w:cs="Calibri"/>
                <w:color w:val="000000"/>
                <w:sz w:val="16"/>
                <w:szCs w:val="16"/>
              </w:rPr>
              <w:br/>
              <w:t xml:space="preserve">Qualcomm: 5.22,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18.19%, </w:t>
            </w:r>
            <w:r w:rsidRPr="00AD55E8">
              <w:rPr>
                <w:rFonts w:ascii="Calibri" w:eastAsia="等线" w:hAnsi="Calibri" w:cs="Calibri"/>
                <w:color w:val="000000"/>
                <w:sz w:val="16"/>
                <w:szCs w:val="16"/>
              </w:rPr>
              <w:br/>
              <w:t xml:space="preserve">SPRD: -42.78%, </w:t>
            </w:r>
            <w:r w:rsidRPr="00AD55E8">
              <w:rPr>
                <w:rFonts w:ascii="Calibri" w:eastAsia="等线" w:hAnsi="Calibri" w:cs="Calibri"/>
                <w:color w:val="000000"/>
                <w:sz w:val="16"/>
                <w:szCs w:val="16"/>
              </w:rPr>
              <w:br/>
              <w:t xml:space="preserve">CATT: -10.81%,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-39.43%,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50.36%, </w:t>
            </w:r>
            <w:r w:rsidRPr="00AD55E8">
              <w:rPr>
                <w:rFonts w:ascii="Calibri" w:eastAsia="等线"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14.00,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23.97, </w:t>
            </w:r>
            <w:r w:rsidRPr="00AD55E8">
              <w:rPr>
                <w:rFonts w:ascii="Calibri" w:eastAsia="等线" w:hAnsi="Calibri" w:cs="Calibri"/>
                <w:color w:val="000000"/>
                <w:sz w:val="16"/>
                <w:szCs w:val="16"/>
              </w:rPr>
              <w:br/>
              <w:t xml:space="preserve">CATT: 6.21, </w:t>
            </w:r>
            <w:r w:rsidRPr="00AD55E8">
              <w:rPr>
                <w:rFonts w:ascii="Calibri" w:eastAsia="等线" w:hAnsi="Calibri" w:cs="Calibri"/>
                <w:color w:val="000000"/>
                <w:sz w:val="16"/>
                <w:szCs w:val="16"/>
              </w:rPr>
              <w:br/>
              <w:t xml:space="preserve">ZTE: 6.77,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9.20, </w:t>
            </w:r>
            <w:r w:rsidRPr="00AD55E8">
              <w:rPr>
                <w:rFonts w:ascii="Calibri" w:eastAsia="等线" w:hAnsi="Calibri" w:cs="Calibri"/>
                <w:color w:val="000000"/>
                <w:sz w:val="16"/>
                <w:szCs w:val="16"/>
              </w:rPr>
              <w:br/>
              <w:t xml:space="preserve">Qualcomm: 8.82, </w:t>
            </w:r>
            <w:r w:rsidRPr="00AD55E8">
              <w:rPr>
                <w:rFonts w:ascii="Calibri" w:eastAsia="等线"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3.34,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4.63, </w:t>
            </w:r>
            <w:r w:rsidRPr="00AD55E8">
              <w:rPr>
                <w:rFonts w:ascii="Calibri" w:eastAsia="等线" w:hAnsi="Calibri" w:cs="Calibri"/>
                <w:color w:val="000000"/>
                <w:sz w:val="16"/>
                <w:szCs w:val="16"/>
              </w:rPr>
              <w:br/>
              <w:t xml:space="preserve">ZTE: 5.95,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5.60, </w:t>
            </w:r>
            <w:r w:rsidRPr="00AD55E8">
              <w:rPr>
                <w:rFonts w:ascii="Calibri" w:eastAsia="等线" w:hAnsi="Calibri" w:cs="Calibri"/>
                <w:color w:val="000000"/>
                <w:sz w:val="16"/>
                <w:szCs w:val="16"/>
              </w:rPr>
              <w:br/>
              <w:t xml:space="preserve">Qualcomm: 5.38, </w:t>
            </w:r>
            <w:r w:rsidRPr="00AD55E8">
              <w:rPr>
                <w:rFonts w:ascii="Calibri" w:eastAsia="等线"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-42.86%, </w:t>
            </w:r>
            <w:r w:rsidRPr="00AD55E8">
              <w:rPr>
                <w:rFonts w:ascii="Calibri" w:eastAsia="等线" w:hAnsi="Calibri" w:cs="Calibri"/>
                <w:color w:val="000000"/>
                <w:sz w:val="16"/>
                <w:szCs w:val="16"/>
              </w:rPr>
              <w:br/>
              <w:t xml:space="preserve">vivo: 31.91%, </w:t>
            </w:r>
            <w:r w:rsidRPr="00AD55E8">
              <w:rPr>
                <w:rFonts w:ascii="Calibri" w:eastAsia="等线" w:hAnsi="Calibri" w:cs="Calibri"/>
                <w:color w:val="000000"/>
                <w:sz w:val="16"/>
                <w:szCs w:val="16"/>
              </w:rPr>
              <w:br/>
              <w:t xml:space="preserve">SPRD: -52.02%, </w:t>
            </w:r>
            <w:r w:rsidRPr="00AD55E8">
              <w:rPr>
                <w:rFonts w:ascii="Calibri" w:eastAsia="等线" w:hAnsi="Calibri" w:cs="Calibri"/>
                <w:color w:val="000000"/>
                <w:sz w:val="16"/>
                <w:szCs w:val="16"/>
              </w:rPr>
              <w:br/>
              <w:t xml:space="preserve">CATT: -25.40%, </w:t>
            </w:r>
            <w:r w:rsidRPr="00AD55E8">
              <w:rPr>
                <w:rFonts w:ascii="Calibri" w:eastAsia="等线" w:hAnsi="Calibri" w:cs="Calibri"/>
                <w:color w:val="000000"/>
                <w:sz w:val="16"/>
                <w:szCs w:val="16"/>
              </w:rPr>
              <w:br/>
              <w:t xml:space="preserve">ZTE: -12.11%,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-39.13%, </w:t>
            </w:r>
            <w:r w:rsidRPr="00AD55E8">
              <w:rPr>
                <w:rFonts w:ascii="Calibri" w:eastAsia="等线" w:hAnsi="Calibri" w:cs="Calibri"/>
                <w:color w:val="000000"/>
                <w:sz w:val="16"/>
                <w:szCs w:val="16"/>
              </w:rPr>
              <w:br/>
              <w:t xml:space="preserve">Qualcomm: 38.97%, </w:t>
            </w:r>
            <w:r w:rsidRPr="00AD55E8">
              <w:rPr>
                <w:rFonts w:ascii="Calibri" w:eastAsia="等线"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15.50,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25.35, </w:t>
            </w:r>
            <w:r w:rsidRPr="00AD55E8">
              <w:rPr>
                <w:rFonts w:ascii="Calibri" w:eastAsia="等线" w:hAnsi="Calibri" w:cs="Calibri"/>
                <w:color w:val="000000"/>
                <w:sz w:val="16"/>
                <w:szCs w:val="16"/>
              </w:rPr>
              <w:br/>
              <w:t xml:space="preserve">CATT: 11.33, </w:t>
            </w:r>
            <w:r w:rsidRPr="00AD55E8">
              <w:rPr>
                <w:rFonts w:ascii="Calibri" w:eastAsia="等线" w:hAnsi="Calibri" w:cs="Calibri"/>
                <w:color w:val="000000"/>
                <w:sz w:val="16"/>
                <w:szCs w:val="16"/>
              </w:rPr>
              <w:br/>
              <w:t xml:space="preserve">ZTE: 7.20,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10.20, </w:t>
            </w:r>
            <w:r w:rsidRPr="00AD55E8">
              <w:rPr>
                <w:rFonts w:ascii="Calibri" w:eastAsia="等线" w:hAnsi="Calibri" w:cs="Calibri"/>
                <w:color w:val="000000"/>
                <w:sz w:val="16"/>
                <w:szCs w:val="16"/>
              </w:rPr>
              <w:br/>
              <w:t xml:space="preserve">Qualcomm: 14.92, </w:t>
            </w:r>
            <w:r w:rsidRPr="00AD55E8">
              <w:rPr>
                <w:rFonts w:ascii="Calibri" w:eastAsia="等线"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3.42, </w:t>
            </w:r>
            <w:r w:rsidRPr="00AD55E8">
              <w:rPr>
                <w:rFonts w:ascii="Calibri" w:eastAsia="等线" w:hAnsi="Calibri" w:cs="Calibri"/>
                <w:color w:val="000000"/>
                <w:sz w:val="16"/>
                <w:szCs w:val="16"/>
              </w:rPr>
              <w:br/>
              <w:t xml:space="preserve">SPRD: 11.75, </w:t>
            </w:r>
            <w:r w:rsidRPr="00AD55E8">
              <w:rPr>
                <w:rFonts w:ascii="Calibri" w:eastAsia="等线" w:hAnsi="Calibri" w:cs="Calibri"/>
                <w:color w:val="000000"/>
                <w:sz w:val="16"/>
                <w:szCs w:val="16"/>
              </w:rPr>
              <w:br/>
              <w:t xml:space="preserve">CATT: 8.44,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6.10, </w:t>
            </w:r>
            <w:r w:rsidRPr="00AD55E8">
              <w:rPr>
                <w:rFonts w:ascii="Calibri" w:eastAsia="等线" w:hAnsi="Calibri" w:cs="Calibri"/>
                <w:color w:val="000000"/>
                <w:sz w:val="16"/>
                <w:szCs w:val="16"/>
              </w:rPr>
              <w:br/>
              <w:t xml:space="preserve">Qualcomm: 6.81, </w:t>
            </w:r>
            <w:r w:rsidRPr="00AD55E8">
              <w:rPr>
                <w:rFonts w:ascii="Calibri" w:eastAsia="等线"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-48.39%, </w:t>
            </w:r>
            <w:r w:rsidRPr="00AD55E8">
              <w:rPr>
                <w:rFonts w:ascii="Calibri" w:eastAsia="等线" w:hAnsi="Calibri" w:cs="Calibri"/>
                <w:color w:val="000000"/>
                <w:sz w:val="16"/>
                <w:szCs w:val="16"/>
              </w:rPr>
              <w:br/>
              <w:t xml:space="preserve">vivo: 34.80%, </w:t>
            </w:r>
            <w:r w:rsidRPr="00AD55E8">
              <w:rPr>
                <w:rFonts w:ascii="Calibri" w:eastAsia="等线" w:hAnsi="Calibri" w:cs="Calibri"/>
                <w:color w:val="000000"/>
                <w:sz w:val="16"/>
                <w:szCs w:val="16"/>
              </w:rPr>
              <w:br/>
              <w:t xml:space="preserve">SPRD: -53.65%, </w:t>
            </w:r>
            <w:r w:rsidRPr="00AD55E8">
              <w:rPr>
                <w:rFonts w:ascii="Calibri" w:eastAsia="等线" w:hAnsi="Calibri" w:cs="Calibri"/>
                <w:color w:val="000000"/>
                <w:sz w:val="16"/>
                <w:szCs w:val="16"/>
              </w:rPr>
              <w:br/>
              <w:t xml:space="preserve">CATT: -25.47%, </w:t>
            </w:r>
            <w:r w:rsidRPr="00AD55E8">
              <w:rPr>
                <w:rFonts w:ascii="Calibri" w:eastAsia="等线" w:hAnsi="Calibri" w:cs="Calibri"/>
                <w:color w:val="000000"/>
                <w:sz w:val="16"/>
                <w:szCs w:val="16"/>
              </w:rPr>
              <w:br/>
              <w:t xml:space="preserve">ZTE: -13.47%,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-40.20%, </w:t>
            </w:r>
            <w:r w:rsidRPr="00AD55E8">
              <w:rPr>
                <w:rFonts w:ascii="Calibri" w:eastAsia="等线" w:hAnsi="Calibri" w:cs="Calibri"/>
                <w:color w:val="000000"/>
                <w:sz w:val="16"/>
                <w:szCs w:val="16"/>
              </w:rPr>
              <w:br/>
              <w:t xml:space="preserve">Qualcomm: 54.38%, </w:t>
            </w:r>
            <w:r w:rsidRPr="00AD55E8">
              <w:rPr>
                <w:rFonts w:ascii="Calibri" w:eastAsia="等线"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6.21, </w:t>
            </w:r>
            <w:r w:rsidRPr="00AD55E8">
              <w:rPr>
                <w:rFonts w:ascii="Calibri" w:eastAsia="等线" w:hAnsi="Calibri" w:cs="Calibri"/>
                <w:color w:val="000000"/>
                <w:sz w:val="16"/>
                <w:szCs w:val="16"/>
              </w:rPr>
              <w:br/>
              <w:t xml:space="preserve">SPRD: 31.11, </w:t>
            </w:r>
            <w:r w:rsidRPr="00AD55E8">
              <w:rPr>
                <w:rFonts w:ascii="Calibri" w:eastAsia="等线" w:hAnsi="Calibri" w:cs="Calibri"/>
                <w:color w:val="000000"/>
                <w:sz w:val="16"/>
                <w:szCs w:val="16"/>
              </w:rPr>
              <w:br/>
              <w:t xml:space="preserve">CATT: 35.27, </w:t>
            </w:r>
            <w:r w:rsidRPr="00AD55E8">
              <w:rPr>
                <w:rFonts w:ascii="Calibri" w:eastAsia="等线" w:hAnsi="Calibri" w:cs="Calibri"/>
                <w:color w:val="000000"/>
                <w:sz w:val="16"/>
                <w:szCs w:val="16"/>
              </w:rPr>
              <w:br/>
              <w:t xml:space="preserve">ZTE: 7.63,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12.20, </w:t>
            </w:r>
            <w:r w:rsidRPr="00AD55E8">
              <w:rPr>
                <w:rFonts w:ascii="Calibri" w:eastAsia="等线" w:hAnsi="Calibri" w:cs="Calibri"/>
                <w:color w:val="000000"/>
                <w:sz w:val="16"/>
                <w:szCs w:val="16"/>
              </w:rPr>
              <w:br/>
              <w:t xml:space="preserve">Qualcomm: 27.07, </w:t>
            </w:r>
            <w:r w:rsidRPr="00AD55E8">
              <w:rPr>
                <w:rFonts w:ascii="Calibri" w:eastAsia="等线"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4.12, </w:t>
            </w:r>
            <w:r w:rsidRPr="00AD55E8">
              <w:rPr>
                <w:rFonts w:ascii="Calibri" w:eastAsia="等线" w:hAnsi="Calibri" w:cs="Calibri"/>
                <w:color w:val="000000"/>
                <w:sz w:val="16"/>
                <w:szCs w:val="16"/>
              </w:rPr>
              <w:br/>
              <w:t xml:space="preserve">SPRD: 13.35, </w:t>
            </w:r>
            <w:r w:rsidRPr="00AD55E8">
              <w:rPr>
                <w:rFonts w:ascii="Calibri" w:eastAsia="等线" w:hAnsi="Calibri" w:cs="Calibri"/>
                <w:color w:val="000000"/>
                <w:sz w:val="16"/>
                <w:szCs w:val="16"/>
              </w:rPr>
              <w:br/>
              <w:t xml:space="preserve">CATT: 26.22, </w:t>
            </w:r>
            <w:r w:rsidRPr="00AD55E8">
              <w:rPr>
                <w:rFonts w:ascii="Calibri" w:eastAsia="等线" w:hAnsi="Calibri" w:cs="Calibri"/>
                <w:color w:val="000000"/>
                <w:sz w:val="16"/>
                <w:szCs w:val="16"/>
              </w:rPr>
              <w:br/>
              <w:t xml:space="preserve">ZTE: 6.55,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6.60, </w:t>
            </w:r>
            <w:r w:rsidRPr="00AD55E8">
              <w:rPr>
                <w:rFonts w:ascii="Calibri" w:eastAsia="等线" w:hAnsi="Calibri" w:cs="Calibri"/>
                <w:color w:val="000000"/>
                <w:sz w:val="16"/>
                <w:szCs w:val="16"/>
              </w:rPr>
              <w:br/>
              <w:t xml:space="preserve">Qualcomm: 9.33, </w:t>
            </w:r>
            <w:r w:rsidRPr="00AD55E8">
              <w:rPr>
                <w:rFonts w:ascii="Calibri" w:eastAsia="等线"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33.68%, </w:t>
            </w:r>
            <w:r w:rsidRPr="00AD55E8">
              <w:rPr>
                <w:rFonts w:ascii="Calibri" w:eastAsia="等线" w:hAnsi="Calibri" w:cs="Calibri"/>
                <w:color w:val="000000"/>
                <w:sz w:val="16"/>
                <w:szCs w:val="16"/>
              </w:rPr>
              <w:br/>
              <w:t xml:space="preserve">SPRD: -57.09%, </w:t>
            </w:r>
            <w:r w:rsidRPr="00AD55E8">
              <w:rPr>
                <w:rFonts w:ascii="Calibri" w:eastAsia="等线" w:hAnsi="Calibri" w:cs="Calibri"/>
                <w:color w:val="000000"/>
                <w:sz w:val="16"/>
                <w:szCs w:val="16"/>
              </w:rPr>
              <w:br/>
              <w:t xml:space="preserve">CATT: -25.65%, </w:t>
            </w:r>
            <w:r w:rsidRPr="00AD55E8">
              <w:rPr>
                <w:rFonts w:ascii="Calibri" w:eastAsia="等线" w:hAnsi="Calibri" w:cs="Calibri"/>
                <w:color w:val="000000"/>
                <w:sz w:val="16"/>
                <w:szCs w:val="16"/>
              </w:rPr>
              <w:br/>
              <w:t xml:space="preserve">ZTE: -14.15%,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-45.90%, </w:t>
            </w:r>
            <w:r w:rsidRPr="00AD55E8">
              <w:rPr>
                <w:rFonts w:ascii="Calibri" w:eastAsia="等线" w:hAnsi="Calibri" w:cs="Calibri"/>
                <w:color w:val="000000"/>
                <w:sz w:val="16"/>
                <w:szCs w:val="16"/>
              </w:rPr>
              <w:br/>
              <w:t xml:space="preserve">Qualcomm: 65.54%, </w:t>
            </w:r>
            <w:r w:rsidRPr="00AD55E8">
              <w:rPr>
                <w:rFonts w:ascii="Calibri" w:eastAsia="等线"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7.37%, </w:t>
            </w:r>
            <w:r w:rsidRPr="00AD55E8">
              <w:rPr>
                <w:rFonts w:ascii="Calibri" w:eastAsia="等线" w:hAnsi="Calibri" w:cs="Calibri"/>
                <w:color w:val="000000"/>
                <w:sz w:val="16"/>
                <w:szCs w:val="16"/>
              </w:rPr>
              <w:br/>
              <w:t xml:space="preserve">SPRD: 2.80%, </w:t>
            </w:r>
            <w:r w:rsidRPr="00AD55E8">
              <w:rPr>
                <w:rFonts w:ascii="Calibri" w:eastAsia="等线" w:hAnsi="Calibri" w:cs="Calibri"/>
                <w:color w:val="000000"/>
                <w:sz w:val="16"/>
                <w:szCs w:val="16"/>
              </w:rPr>
              <w:br/>
              <w:t xml:space="preserve">CATT: 6.02%, </w:t>
            </w:r>
            <w:r w:rsidRPr="00AD55E8">
              <w:rPr>
                <w:rFonts w:ascii="Calibri" w:eastAsia="等线" w:hAnsi="Calibri" w:cs="Calibri"/>
                <w:color w:val="000000"/>
                <w:sz w:val="16"/>
                <w:szCs w:val="16"/>
              </w:rPr>
              <w:br/>
              <w:t xml:space="preserve">ZTE: 6.01%, </w:t>
            </w:r>
            <w:r w:rsidRPr="00AD55E8">
              <w:rPr>
                <w:rFonts w:ascii="Calibri" w:eastAsia="等线" w:hAnsi="Calibri" w:cs="Calibri"/>
                <w:color w:val="000000"/>
                <w:sz w:val="16"/>
                <w:szCs w:val="16"/>
              </w:rPr>
              <w:br/>
              <w:t xml:space="preserve">Sony: 5.13%, </w:t>
            </w:r>
            <w:r w:rsidRPr="00AD55E8">
              <w:rPr>
                <w:rFonts w:ascii="Calibri" w:eastAsia="等线" w:hAnsi="Calibri" w:cs="Calibri"/>
                <w:color w:val="000000"/>
                <w:sz w:val="16"/>
                <w:szCs w:val="16"/>
              </w:rPr>
              <w:br/>
              <w:t xml:space="preserve">Mediatek: 7.40%, </w:t>
            </w:r>
            <w:r w:rsidRPr="00AD55E8">
              <w:rPr>
                <w:rFonts w:ascii="Calibri" w:eastAsia="等线" w:hAnsi="Calibri" w:cs="Calibri"/>
                <w:color w:val="000000"/>
                <w:sz w:val="16"/>
                <w:szCs w:val="16"/>
              </w:rPr>
              <w:br/>
              <w:t xml:space="preserve">Qualcomm: 7.02%,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7.35%, </w:t>
            </w:r>
            <w:r w:rsidRPr="00AD55E8">
              <w:rPr>
                <w:rFonts w:ascii="Calibri" w:eastAsia="等线" w:hAnsi="Calibri" w:cs="Calibri"/>
                <w:color w:val="000000"/>
                <w:sz w:val="16"/>
                <w:szCs w:val="16"/>
              </w:rPr>
              <w:br/>
              <w:t xml:space="preserve">SPRD: 2.94%, </w:t>
            </w:r>
            <w:r w:rsidRPr="00AD55E8">
              <w:rPr>
                <w:rFonts w:ascii="Calibri" w:eastAsia="等线" w:hAnsi="Calibri" w:cs="Calibri"/>
                <w:color w:val="000000"/>
                <w:sz w:val="16"/>
                <w:szCs w:val="16"/>
              </w:rPr>
              <w:br/>
              <w:t xml:space="preserve">CATT: 5.16%, </w:t>
            </w:r>
            <w:r w:rsidRPr="00AD55E8">
              <w:rPr>
                <w:rFonts w:ascii="Calibri" w:eastAsia="等线" w:hAnsi="Calibri" w:cs="Calibri"/>
                <w:color w:val="000000"/>
                <w:sz w:val="16"/>
                <w:szCs w:val="16"/>
              </w:rPr>
              <w:br/>
              <w:t xml:space="preserve">ZTE: 5.79%, </w:t>
            </w:r>
            <w:r w:rsidRPr="00AD55E8">
              <w:rPr>
                <w:rFonts w:ascii="Calibri" w:eastAsia="等线" w:hAnsi="Calibri" w:cs="Calibri"/>
                <w:color w:val="000000"/>
                <w:sz w:val="16"/>
                <w:szCs w:val="16"/>
              </w:rPr>
              <w:br/>
              <w:t xml:space="preserve">Sony: 6.16%, </w:t>
            </w:r>
            <w:r w:rsidRPr="00AD55E8">
              <w:rPr>
                <w:rFonts w:ascii="Calibri" w:eastAsia="等线" w:hAnsi="Calibri" w:cs="Calibri"/>
                <w:color w:val="000000"/>
                <w:sz w:val="16"/>
                <w:szCs w:val="16"/>
              </w:rPr>
              <w:br/>
              <w:t xml:space="preserve">Mediatek: 10.30%, </w:t>
            </w:r>
            <w:r w:rsidRPr="00AD55E8">
              <w:rPr>
                <w:rFonts w:ascii="Calibri" w:eastAsia="等线" w:hAnsi="Calibri" w:cs="Calibri"/>
                <w:color w:val="000000"/>
                <w:sz w:val="16"/>
                <w:szCs w:val="16"/>
              </w:rPr>
              <w:br/>
              <w:t xml:space="preserve">Qualcomm: 9.20%,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0.00%,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0.14%, </w:t>
            </w:r>
            <w:r w:rsidRPr="00AD55E8">
              <w:rPr>
                <w:rFonts w:ascii="Calibri" w:eastAsia="等线" w:hAnsi="Calibri" w:cs="Calibri"/>
                <w:color w:val="000000"/>
                <w:sz w:val="16"/>
                <w:szCs w:val="16"/>
              </w:rPr>
              <w:br/>
              <w:t xml:space="preserve">CATT: -0.86%, </w:t>
            </w:r>
            <w:r w:rsidRPr="00AD55E8">
              <w:rPr>
                <w:rFonts w:ascii="Calibri" w:eastAsia="等线" w:hAnsi="Calibri" w:cs="Calibri"/>
                <w:color w:val="000000"/>
                <w:sz w:val="16"/>
                <w:szCs w:val="16"/>
              </w:rPr>
              <w:br/>
              <w:t xml:space="preserve">ZTE: -0.22%, </w:t>
            </w:r>
            <w:r w:rsidRPr="00AD55E8">
              <w:rPr>
                <w:rFonts w:ascii="Calibri" w:eastAsia="等线" w:hAnsi="Calibri" w:cs="Calibri"/>
                <w:color w:val="000000"/>
                <w:sz w:val="16"/>
                <w:szCs w:val="16"/>
              </w:rPr>
              <w:br/>
              <w:t xml:space="preserve">Sony: 1.03%, </w:t>
            </w:r>
            <w:r w:rsidRPr="00AD55E8">
              <w:rPr>
                <w:rFonts w:ascii="Calibri" w:eastAsia="等线" w:hAnsi="Calibri" w:cs="Calibri"/>
                <w:color w:val="000000"/>
                <w:sz w:val="16"/>
                <w:szCs w:val="16"/>
              </w:rPr>
              <w:br/>
              <w:t xml:space="preserve">Mediatek: 2.90%, </w:t>
            </w:r>
            <w:r w:rsidRPr="00AD55E8">
              <w:rPr>
                <w:rFonts w:ascii="Calibri" w:eastAsia="等线" w:hAnsi="Calibri" w:cs="Calibri"/>
                <w:color w:val="000000"/>
                <w:sz w:val="16"/>
                <w:szCs w:val="16"/>
              </w:rPr>
              <w:br/>
              <w:t xml:space="preserve">Qualcomm: 2.18%, </w:t>
            </w:r>
            <w:r w:rsidRPr="00AD55E8">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14.23%, </w:t>
            </w:r>
            <w:r w:rsidRPr="00AD55E8">
              <w:rPr>
                <w:rFonts w:ascii="Calibri" w:eastAsia="等线" w:hAnsi="Calibri" w:cs="Calibri"/>
                <w:color w:val="000000"/>
                <w:sz w:val="16"/>
                <w:szCs w:val="16"/>
              </w:rPr>
              <w:br/>
              <w:t xml:space="preserve">vivo: 22.18%, </w:t>
            </w:r>
            <w:r w:rsidRPr="00AD55E8">
              <w:rPr>
                <w:rFonts w:ascii="Calibri" w:eastAsia="等线" w:hAnsi="Calibri" w:cs="Calibri"/>
                <w:color w:val="000000"/>
                <w:sz w:val="16"/>
                <w:szCs w:val="16"/>
              </w:rPr>
              <w:br/>
              <w:t xml:space="preserve">SPRD: 25.36%, </w:t>
            </w:r>
            <w:r w:rsidRPr="00AD55E8">
              <w:rPr>
                <w:rFonts w:ascii="Calibri" w:eastAsia="等线" w:hAnsi="Calibri" w:cs="Calibri"/>
                <w:color w:val="000000"/>
                <w:sz w:val="16"/>
                <w:szCs w:val="16"/>
              </w:rPr>
              <w:br/>
              <w:t xml:space="preserve">CATT: 19.89%, </w:t>
            </w:r>
            <w:r w:rsidRPr="00AD55E8">
              <w:rPr>
                <w:rFonts w:ascii="Calibri" w:eastAsia="等线" w:hAnsi="Calibri" w:cs="Calibri"/>
                <w:color w:val="000000"/>
                <w:sz w:val="16"/>
                <w:szCs w:val="16"/>
              </w:rPr>
              <w:br/>
              <w:t xml:space="preserve">ZTE: 20.51%, </w:t>
            </w:r>
            <w:r w:rsidRPr="00AD55E8">
              <w:rPr>
                <w:rFonts w:ascii="Calibri" w:eastAsia="等线" w:hAnsi="Calibri" w:cs="Calibri"/>
                <w:color w:val="000000"/>
                <w:sz w:val="16"/>
                <w:szCs w:val="16"/>
              </w:rPr>
              <w:br/>
              <w:t xml:space="preserve">Sony: 21.20%, </w:t>
            </w:r>
            <w:r w:rsidRPr="00AD55E8">
              <w:rPr>
                <w:rFonts w:ascii="Calibri" w:eastAsia="等线" w:hAnsi="Calibri" w:cs="Calibri"/>
                <w:color w:val="000000"/>
                <w:sz w:val="16"/>
                <w:szCs w:val="16"/>
              </w:rPr>
              <w:br/>
              <w:t xml:space="preserve">Mediatek: 27.10%, </w:t>
            </w:r>
            <w:r w:rsidRPr="00AD55E8">
              <w:rPr>
                <w:rFonts w:ascii="Calibri" w:eastAsia="等线" w:hAnsi="Calibri" w:cs="Calibri"/>
                <w:color w:val="000000"/>
                <w:sz w:val="16"/>
                <w:szCs w:val="16"/>
              </w:rPr>
              <w:br/>
              <w:t xml:space="preserve">Qualcomm: 17.29%, </w:t>
            </w:r>
            <w:r w:rsidRPr="00AD55E8">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14.60%, </w:t>
            </w:r>
            <w:r w:rsidRPr="00AD55E8">
              <w:rPr>
                <w:rFonts w:ascii="Calibri" w:eastAsia="等线" w:hAnsi="Calibri" w:cs="Calibri"/>
                <w:color w:val="000000"/>
                <w:sz w:val="16"/>
                <w:szCs w:val="16"/>
              </w:rPr>
              <w:br/>
              <w:t xml:space="preserve">vivo: 22.20%, </w:t>
            </w:r>
            <w:r w:rsidRPr="00AD55E8">
              <w:rPr>
                <w:rFonts w:ascii="Calibri" w:eastAsia="等线" w:hAnsi="Calibri" w:cs="Calibri"/>
                <w:color w:val="000000"/>
                <w:sz w:val="16"/>
                <w:szCs w:val="16"/>
              </w:rPr>
              <w:br/>
              <w:t xml:space="preserve">SPRD: 27.20%, </w:t>
            </w:r>
            <w:r w:rsidRPr="00AD55E8">
              <w:rPr>
                <w:rFonts w:ascii="Calibri" w:eastAsia="等线" w:hAnsi="Calibri" w:cs="Calibri"/>
                <w:color w:val="000000"/>
                <w:sz w:val="16"/>
                <w:szCs w:val="16"/>
              </w:rPr>
              <w:br/>
              <w:t xml:space="preserve">CATT: 16.52%, </w:t>
            </w:r>
            <w:r w:rsidRPr="00AD55E8">
              <w:rPr>
                <w:rFonts w:ascii="Calibri" w:eastAsia="等线" w:hAnsi="Calibri" w:cs="Calibri"/>
                <w:color w:val="000000"/>
                <w:sz w:val="16"/>
                <w:szCs w:val="16"/>
              </w:rPr>
              <w:br/>
              <w:t xml:space="preserve">ZTE: 19.96%, </w:t>
            </w:r>
            <w:r w:rsidRPr="00AD55E8">
              <w:rPr>
                <w:rFonts w:ascii="Calibri" w:eastAsia="等线" w:hAnsi="Calibri" w:cs="Calibri"/>
                <w:color w:val="000000"/>
                <w:sz w:val="16"/>
                <w:szCs w:val="16"/>
              </w:rPr>
              <w:br/>
              <w:t xml:space="preserve">Sony: 15.22%, </w:t>
            </w:r>
            <w:r w:rsidRPr="00AD55E8">
              <w:rPr>
                <w:rFonts w:ascii="Calibri" w:eastAsia="等线" w:hAnsi="Calibri" w:cs="Calibri"/>
                <w:color w:val="000000"/>
                <w:sz w:val="16"/>
                <w:szCs w:val="16"/>
              </w:rPr>
              <w:br/>
              <w:t xml:space="preserve">Mediatek: 34.30%,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0.37%,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1.84%, </w:t>
            </w:r>
            <w:r w:rsidRPr="00AD55E8">
              <w:rPr>
                <w:rFonts w:ascii="Calibri" w:eastAsia="等线" w:hAnsi="Calibri" w:cs="Calibri"/>
                <w:color w:val="000000"/>
                <w:sz w:val="16"/>
                <w:szCs w:val="16"/>
              </w:rPr>
              <w:br/>
              <w:t xml:space="preserve">CATT: -3.37%, </w:t>
            </w:r>
            <w:r w:rsidRPr="00AD55E8">
              <w:rPr>
                <w:rFonts w:ascii="Calibri" w:eastAsia="等线" w:hAnsi="Calibri" w:cs="Calibri"/>
                <w:color w:val="000000"/>
                <w:sz w:val="16"/>
                <w:szCs w:val="16"/>
              </w:rPr>
              <w:br/>
              <w:t xml:space="preserve">ZTE: -0.55%, </w:t>
            </w:r>
            <w:r w:rsidRPr="00AD55E8">
              <w:rPr>
                <w:rFonts w:ascii="Calibri" w:eastAsia="等线" w:hAnsi="Calibri" w:cs="Calibri"/>
                <w:color w:val="000000"/>
                <w:sz w:val="16"/>
                <w:szCs w:val="16"/>
              </w:rPr>
              <w:br/>
              <w:t xml:space="preserve">Sony: -5.98%,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5.18%,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52.22%, </w:t>
            </w:r>
            <w:r w:rsidRPr="00AD55E8">
              <w:rPr>
                <w:rFonts w:ascii="Calibri" w:eastAsia="等线" w:hAnsi="Calibri" w:cs="Calibri"/>
                <w:color w:val="000000"/>
                <w:sz w:val="16"/>
                <w:szCs w:val="16"/>
              </w:rPr>
              <w:br/>
              <w:t xml:space="preserve">SPRD: 40.96%, </w:t>
            </w:r>
            <w:r w:rsidRPr="00AD55E8">
              <w:rPr>
                <w:rFonts w:ascii="Calibri" w:eastAsia="等线" w:hAnsi="Calibri" w:cs="Calibri"/>
                <w:color w:val="000000"/>
                <w:sz w:val="16"/>
                <w:szCs w:val="16"/>
              </w:rPr>
              <w:br/>
              <w:t xml:space="preserve">CATT: 40.94%, </w:t>
            </w:r>
            <w:r w:rsidRPr="00AD55E8">
              <w:rPr>
                <w:rFonts w:ascii="Calibri" w:eastAsia="等线" w:hAnsi="Calibri" w:cs="Calibri"/>
                <w:color w:val="000000"/>
                <w:sz w:val="16"/>
                <w:szCs w:val="16"/>
              </w:rPr>
              <w:br/>
              <w:t xml:space="preserve">ZTE: 33.82%, </w:t>
            </w:r>
            <w:r w:rsidRPr="00AD55E8">
              <w:rPr>
                <w:rFonts w:ascii="Calibri" w:eastAsia="等线" w:hAnsi="Calibri" w:cs="Calibri"/>
                <w:color w:val="000000"/>
                <w:sz w:val="16"/>
                <w:szCs w:val="16"/>
              </w:rPr>
              <w:br/>
              <w:t xml:space="preserve">Sony: 43.55%, </w:t>
            </w:r>
            <w:r w:rsidRPr="00AD55E8">
              <w:rPr>
                <w:rFonts w:ascii="Calibri" w:eastAsia="等线" w:hAnsi="Calibri" w:cs="Calibri"/>
                <w:color w:val="000000"/>
                <w:sz w:val="16"/>
                <w:szCs w:val="16"/>
              </w:rPr>
              <w:br/>
              <w:t xml:space="preserve">Mediatek: 44.50%, </w:t>
            </w:r>
            <w:r w:rsidRPr="00AD55E8">
              <w:rPr>
                <w:rFonts w:ascii="Calibri" w:eastAsia="等线" w:hAnsi="Calibri" w:cs="Calibri"/>
                <w:color w:val="000000"/>
                <w:sz w:val="16"/>
                <w:szCs w:val="16"/>
              </w:rPr>
              <w:br/>
              <w:t xml:space="preserve">Qualcomm: 43.49%, </w:t>
            </w:r>
            <w:r w:rsidRPr="00AD55E8">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56.30%, </w:t>
            </w:r>
            <w:r w:rsidRPr="00AD55E8">
              <w:rPr>
                <w:rFonts w:ascii="Calibri" w:eastAsia="等线" w:hAnsi="Calibri" w:cs="Calibri"/>
                <w:color w:val="000000"/>
                <w:sz w:val="16"/>
                <w:szCs w:val="16"/>
              </w:rPr>
              <w:br/>
              <w:t xml:space="preserve">SPRD: 39.87%, </w:t>
            </w:r>
            <w:r w:rsidRPr="00AD55E8">
              <w:rPr>
                <w:rFonts w:ascii="Calibri" w:eastAsia="等线" w:hAnsi="Calibri" w:cs="Calibri"/>
                <w:color w:val="000000"/>
                <w:sz w:val="16"/>
                <w:szCs w:val="16"/>
              </w:rPr>
              <w:br/>
              <w:t xml:space="preserve">CATT: 32.98%, </w:t>
            </w:r>
            <w:r w:rsidRPr="00AD55E8">
              <w:rPr>
                <w:rFonts w:ascii="Calibri" w:eastAsia="等线" w:hAnsi="Calibri" w:cs="Calibri"/>
                <w:color w:val="000000"/>
                <w:sz w:val="16"/>
                <w:szCs w:val="16"/>
              </w:rPr>
              <w:br/>
              <w:t xml:space="preserve">ZTE: 31.73%, </w:t>
            </w:r>
            <w:r w:rsidRPr="00AD55E8">
              <w:rPr>
                <w:rFonts w:ascii="Calibri" w:eastAsia="等线" w:hAnsi="Calibri" w:cs="Calibri"/>
                <w:color w:val="000000"/>
                <w:sz w:val="16"/>
                <w:szCs w:val="16"/>
              </w:rPr>
              <w:br/>
              <w:t xml:space="preserve">Sony: 30.44%, </w:t>
            </w:r>
            <w:r w:rsidRPr="00AD55E8">
              <w:rPr>
                <w:rFonts w:ascii="Calibri" w:eastAsia="等线" w:hAnsi="Calibri" w:cs="Calibri"/>
                <w:color w:val="000000"/>
                <w:sz w:val="16"/>
                <w:szCs w:val="16"/>
              </w:rPr>
              <w:br/>
              <w:t xml:space="preserve">Mediatek: 49.70%, </w:t>
            </w:r>
            <w:r w:rsidRPr="00AD55E8">
              <w:rPr>
                <w:rFonts w:ascii="Calibri" w:eastAsia="等线" w:hAnsi="Calibri" w:cs="Calibri"/>
                <w:color w:val="000000"/>
                <w:sz w:val="16"/>
                <w:szCs w:val="16"/>
              </w:rPr>
              <w:br/>
              <w:t xml:space="preserve">Qualcomm: 51.97%, </w:t>
            </w:r>
            <w:r w:rsidRPr="00AD55E8">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4.08%, </w:t>
            </w:r>
            <w:r w:rsidRPr="00AD55E8">
              <w:rPr>
                <w:rFonts w:ascii="Calibri" w:eastAsia="等线" w:hAnsi="Calibri" w:cs="Calibri"/>
                <w:color w:val="000000"/>
                <w:sz w:val="16"/>
                <w:szCs w:val="16"/>
              </w:rPr>
              <w:br/>
              <w:t xml:space="preserve">SPRD: -1.09%,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-2.09%, </w:t>
            </w:r>
            <w:r w:rsidRPr="00AD55E8">
              <w:rPr>
                <w:rFonts w:ascii="Calibri" w:eastAsia="等线" w:hAnsi="Calibri" w:cs="Calibri"/>
                <w:color w:val="000000"/>
                <w:sz w:val="16"/>
                <w:szCs w:val="16"/>
              </w:rPr>
              <w:br/>
              <w:t xml:space="preserve">Sony: -13.11%,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8.49%, </w:t>
            </w:r>
            <w:r w:rsidRPr="00AD55E8">
              <w:rPr>
                <w:rFonts w:ascii="Calibri" w:eastAsia="等线"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4.31%, </w:t>
            </w:r>
            <w:r w:rsidRPr="00AD55E8">
              <w:rPr>
                <w:rFonts w:ascii="Calibri" w:eastAsia="等线" w:hAnsi="Calibri" w:cs="Calibri"/>
                <w:color w:val="000000"/>
                <w:sz w:val="16"/>
                <w:szCs w:val="16"/>
              </w:rPr>
              <w:br/>
              <w:t xml:space="preserve">vivo: 9.55%, </w:t>
            </w:r>
            <w:r w:rsidRPr="00AD55E8">
              <w:rPr>
                <w:rFonts w:ascii="Calibri" w:eastAsia="等线" w:hAnsi="Calibri" w:cs="Calibri"/>
                <w:color w:val="000000"/>
                <w:sz w:val="16"/>
                <w:szCs w:val="16"/>
              </w:rPr>
              <w:br/>
              <w:t xml:space="preserve">SPRD: 3.50%, </w:t>
            </w:r>
            <w:r w:rsidRPr="00AD55E8">
              <w:rPr>
                <w:rFonts w:ascii="Calibri" w:eastAsia="等线" w:hAnsi="Calibri" w:cs="Calibri"/>
                <w:color w:val="000000"/>
                <w:sz w:val="16"/>
                <w:szCs w:val="16"/>
              </w:rPr>
              <w:br/>
              <w:t xml:space="preserve">CATT: 7.52%, </w:t>
            </w:r>
            <w:r w:rsidRPr="00AD55E8">
              <w:rPr>
                <w:rFonts w:ascii="Calibri" w:eastAsia="等线" w:hAnsi="Calibri" w:cs="Calibri"/>
                <w:color w:val="000000"/>
                <w:sz w:val="16"/>
                <w:szCs w:val="16"/>
              </w:rPr>
              <w:br/>
              <w:t xml:space="preserve">ZTE: 7.52%,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t xml:space="preserve">Mediatek: 9.50%, </w:t>
            </w:r>
            <w:r w:rsidRPr="00AD55E8">
              <w:rPr>
                <w:rFonts w:ascii="Calibri" w:eastAsia="等线" w:hAnsi="Calibri" w:cs="Calibri"/>
                <w:color w:val="000000"/>
                <w:sz w:val="16"/>
                <w:szCs w:val="16"/>
              </w:rPr>
              <w:br/>
              <w:t xml:space="preserve">Qualcomm: 8.77%, </w:t>
            </w:r>
            <w:r w:rsidRPr="00AD55E8">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11.72%, </w:t>
            </w:r>
            <w:r w:rsidRPr="00AD55E8">
              <w:rPr>
                <w:rFonts w:ascii="Calibri" w:eastAsia="等线" w:hAnsi="Calibri" w:cs="Calibri"/>
                <w:color w:val="000000"/>
                <w:sz w:val="16"/>
                <w:szCs w:val="16"/>
              </w:rPr>
              <w:br/>
              <w:t xml:space="preserve">SPRD: 4.60%, </w:t>
            </w:r>
            <w:r w:rsidRPr="00AD55E8">
              <w:rPr>
                <w:rFonts w:ascii="Calibri" w:eastAsia="等线" w:hAnsi="Calibri" w:cs="Calibri"/>
                <w:color w:val="000000"/>
                <w:sz w:val="16"/>
                <w:szCs w:val="16"/>
              </w:rPr>
              <w:br/>
              <w:t xml:space="preserve">CATT: 8.06%, </w:t>
            </w:r>
            <w:r w:rsidRPr="00AD55E8">
              <w:rPr>
                <w:rFonts w:ascii="Calibri" w:eastAsia="等线" w:hAnsi="Calibri" w:cs="Calibri"/>
                <w:color w:val="000000"/>
                <w:sz w:val="16"/>
                <w:szCs w:val="16"/>
              </w:rPr>
              <w:br/>
              <w:t xml:space="preserve">ZTE: 9.53%, </w:t>
            </w:r>
            <w:r w:rsidRPr="00AD55E8">
              <w:rPr>
                <w:rFonts w:ascii="Calibri" w:eastAsia="等线" w:hAnsi="Calibri" w:cs="Calibri"/>
                <w:color w:val="000000"/>
                <w:sz w:val="16"/>
                <w:szCs w:val="16"/>
              </w:rPr>
              <w:br/>
              <w:t xml:space="preserve">Sony: 10.33%, </w:t>
            </w:r>
            <w:r w:rsidRPr="00AD55E8">
              <w:rPr>
                <w:rFonts w:ascii="Calibri" w:eastAsia="等线" w:hAnsi="Calibri" w:cs="Calibri"/>
                <w:color w:val="000000"/>
                <w:sz w:val="16"/>
                <w:szCs w:val="16"/>
              </w:rPr>
              <w:br/>
              <w:t xml:space="preserve">Mediatek: 12.50%, </w:t>
            </w:r>
            <w:r w:rsidRPr="00AD55E8">
              <w:rPr>
                <w:rFonts w:ascii="Calibri" w:eastAsia="等线" w:hAnsi="Calibri" w:cs="Calibri"/>
                <w:color w:val="000000"/>
                <w:sz w:val="16"/>
                <w:szCs w:val="16"/>
              </w:rPr>
              <w:br/>
              <w:t xml:space="preserve">Qualcomm: 12.27%, </w:t>
            </w:r>
            <w:r w:rsidRPr="00AD55E8">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1.16%, </w:t>
            </w:r>
            <w:r w:rsidRPr="00AD55E8">
              <w:rPr>
                <w:rFonts w:ascii="Calibri" w:eastAsia="等线" w:hAnsi="Calibri" w:cs="Calibri"/>
                <w:color w:val="000000"/>
                <w:sz w:val="16"/>
                <w:szCs w:val="16"/>
              </w:rPr>
              <w:br/>
              <w:t xml:space="preserve">vivo: 2.17%, </w:t>
            </w:r>
            <w:r w:rsidRPr="00AD55E8">
              <w:rPr>
                <w:rFonts w:ascii="Calibri" w:eastAsia="等线" w:hAnsi="Calibri" w:cs="Calibri"/>
                <w:color w:val="000000"/>
                <w:sz w:val="16"/>
                <w:szCs w:val="16"/>
              </w:rPr>
              <w:br/>
              <w:t xml:space="preserve">SPRD: 1.10%, </w:t>
            </w:r>
            <w:r w:rsidRPr="00AD55E8">
              <w:rPr>
                <w:rFonts w:ascii="Calibri" w:eastAsia="等线" w:hAnsi="Calibri" w:cs="Calibri"/>
                <w:color w:val="000000"/>
                <w:sz w:val="16"/>
                <w:szCs w:val="16"/>
              </w:rPr>
              <w:br/>
              <w:t xml:space="preserve">CATT: 0.54%, </w:t>
            </w:r>
            <w:r w:rsidRPr="00AD55E8">
              <w:rPr>
                <w:rFonts w:ascii="Calibri" w:eastAsia="等线" w:hAnsi="Calibri" w:cs="Calibri"/>
                <w:color w:val="000000"/>
                <w:sz w:val="16"/>
                <w:szCs w:val="16"/>
              </w:rPr>
              <w:br/>
              <w:t xml:space="preserve">ZTE: 2.01%, </w:t>
            </w:r>
            <w:r w:rsidRPr="00AD55E8">
              <w:rPr>
                <w:rFonts w:ascii="Calibri" w:eastAsia="等线" w:hAnsi="Calibri" w:cs="Calibri"/>
                <w:color w:val="000000"/>
                <w:sz w:val="16"/>
                <w:szCs w:val="16"/>
              </w:rPr>
              <w:br/>
              <w:t xml:space="preserve">Sony: 1.79%, </w:t>
            </w:r>
            <w:r w:rsidRPr="00AD55E8">
              <w:rPr>
                <w:rFonts w:ascii="Calibri" w:eastAsia="等线" w:hAnsi="Calibri" w:cs="Calibri"/>
                <w:color w:val="000000"/>
                <w:sz w:val="16"/>
                <w:szCs w:val="16"/>
              </w:rPr>
              <w:br/>
              <w:t xml:space="preserve">Mediatek: 3.00%, </w:t>
            </w:r>
            <w:r w:rsidRPr="00AD55E8">
              <w:rPr>
                <w:rFonts w:ascii="Calibri" w:eastAsia="等线" w:hAnsi="Calibri" w:cs="Calibri"/>
                <w:color w:val="000000"/>
                <w:sz w:val="16"/>
                <w:szCs w:val="16"/>
              </w:rPr>
              <w:br/>
              <w:t xml:space="preserve">Qualcomm: 3.50%, </w:t>
            </w:r>
            <w:r w:rsidRPr="00AD55E8">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17.92%, </w:t>
            </w:r>
            <w:r w:rsidRPr="00AD55E8">
              <w:rPr>
                <w:rFonts w:ascii="Calibri" w:eastAsia="等线" w:hAnsi="Calibri" w:cs="Calibri"/>
                <w:color w:val="000000"/>
                <w:sz w:val="16"/>
                <w:szCs w:val="16"/>
              </w:rPr>
              <w:br/>
              <w:t xml:space="preserve">vivo: 28.75%, </w:t>
            </w:r>
            <w:r w:rsidRPr="00AD55E8">
              <w:rPr>
                <w:rFonts w:ascii="Calibri" w:eastAsia="等线" w:hAnsi="Calibri" w:cs="Calibri"/>
                <w:color w:val="000000"/>
                <w:sz w:val="16"/>
                <w:szCs w:val="16"/>
              </w:rPr>
              <w:br/>
              <w:t xml:space="preserve">SPRD: 31.70%, </w:t>
            </w:r>
            <w:r w:rsidRPr="00AD55E8">
              <w:rPr>
                <w:rFonts w:ascii="Calibri" w:eastAsia="等线" w:hAnsi="Calibri" w:cs="Calibri"/>
                <w:color w:val="000000"/>
                <w:sz w:val="16"/>
                <w:szCs w:val="16"/>
              </w:rPr>
              <w:br/>
              <w:t xml:space="preserve">CATT: 24.86%, </w:t>
            </w:r>
            <w:r w:rsidRPr="00AD55E8">
              <w:rPr>
                <w:rFonts w:ascii="Calibri" w:eastAsia="等线" w:hAnsi="Calibri" w:cs="Calibri"/>
                <w:color w:val="000000"/>
                <w:sz w:val="16"/>
                <w:szCs w:val="16"/>
              </w:rPr>
              <w:br/>
              <w:t xml:space="preserve">ZTE: 25.63%, </w:t>
            </w:r>
            <w:r w:rsidRPr="00AD55E8">
              <w:rPr>
                <w:rFonts w:ascii="Calibri" w:eastAsia="等线" w:hAnsi="Calibri" w:cs="Calibri"/>
                <w:color w:val="000000"/>
                <w:sz w:val="16"/>
                <w:szCs w:val="16"/>
              </w:rPr>
              <w:br/>
              <w:t xml:space="preserve">Sony: 26.55%, </w:t>
            </w:r>
            <w:r w:rsidRPr="00AD55E8">
              <w:rPr>
                <w:rFonts w:ascii="Calibri" w:eastAsia="等线" w:hAnsi="Calibri" w:cs="Calibri"/>
                <w:color w:val="000000"/>
                <w:sz w:val="16"/>
                <w:szCs w:val="16"/>
              </w:rPr>
              <w:br/>
              <w:t xml:space="preserve">Mediatek: 31.10%, </w:t>
            </w:r>
            <w:r w:rsidRPr="00AD55E8">
              <w:rPr>
                <w:rFonts w:ascii="Calibri" w:eastAsia="等线" w:hAnsi="Calibri" w:cs="Calibri"/>
                <w:color w:val="000000"/>
                <w:sz w:val="16"/>
                <w:szCs w:val="16"/>
              </w:rPr>
              <w:br/>
              <w:t xml:space="preserve">Qualcomm: 21.62%, </w:t>
            </w:r>
            <w:r w:rsidRPr="00AD55E8">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23.25%, </w:t>
            </w:r>
            <w:r w:rsidRPr="00AD55E8">
              <w:rPr>
                <w:rFonts w:ascii="Calibri" w:eastAsia="等线" w:hAnsi="Calibri" w:cs="Calibri"/>
                <w:color w:val="000000"/>
                <w:sz w:val="16"/>
                <w:szCs w:val="16"/>
              </w:rPr>
              <w:br/>
              <w:t xml:space="preserve">vivo: 35.41%, </w:t>
            </w:r>
            <w:r w:rsidRPr="00AD55E8">
              <w:rPr>
                <w:rFonts w:ascii="Calibri" w:eastAsia="等线" w:hAnsi="Calibri" w:cs="Calibri"/>
                <w:color w:val="000000"/>
                <w:sz w:val="16"/>
                <w:szCs w:val="16"/>
              </w:rPr>
              <w:br/>
              <w:t xml:space="preserve">SPRD: 42.50%, </w:t>
            </w:r>
            <w:r w:rsidRPr="00AD55E8">
              <w:rPr>
                <w:rFonts w:ascii="Calibri" w:eastAsia="等线" w:hAnsi="Calibri" w:cs="Calibri"/>
                <w:color w:val="000000"/>
                <w:sz w:val="16"/>
                <w:szCs w:val="16"/>
              </w:rPr>
              <w:br/>
              <w:t xml:space="preserve">CATT: 25.82%, </w:t>
            </w:r>
            <w:r w:rsidRPr="00AD55E8">
              <w:rPr>
                <w:rFonts w:ascii="Calibri" w:eastAsia="等线" w:hAnsi="Calibri" w:cs="Calibri"/>
                <w:color w:val="000000"/>
                <w:sz w:val="16"/>
                <w:szCs w:val="16"/>
              </w:rPr>
              <w:br/>
              <w:t xml:space="preserve">ZTE: 32.87%, </w:t>
            </w:r>
            <w:r w:rsidRPr="00AD55E8">
              <w:rPr>
                <w:rFonts w:ascii="Calibri" w:eastAsia="等线" w:hAnsi="Calibri" w:cs="Calibri"/>
                <w:color w:val="000000"/>
                <w:sz w:val="16"/>
                <w:szCs w:val="16"/>
              </w:rPr>
              <w:br/>
              <w:t xml:space="preserve">Sony: 29.06%, </w:t>
            </w:r>
            <w:r w:rsidRPr="00AD55E8">
              <w:rPr>
                <w:rFonts w:ascii="Calibri" w:eastAsia="等线" w:hAnsi="Calibri" w:cs="Calibri"/>
                <w:color w:val="000000"/>
                <w:sz w:val="16"/>
                <w:szCs w:val="16"/>
              </w:rPr>
              <w:br/>
              <w:t xml:space="preserve">Mediatek: 41.60%, </w:t>
            </w:r>
            <w:r w:rsidRPr="00AD55E8">
              <w:rPr>
                <w:rFonts w:ascii="Calibri" w:eastAsia="等线" w:hAnsi="Calibri" w:cs="Calibri"/>
                <w:color w:val="000000"/>
                <w:sz w:val="16"/>
                <w:szCs w:val="16"/>
              </w:rPr>
              <w:br/>
              <w:t xml:space="preserve">Qualcomm: 29.98%, </w:t>
            </w:r>
            <w:r w:rsidRPr="00AD55E8">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5.33%, </w:t>
            </w:r>
            <w:r w:rsidRPr="00AD55E8">
              <w:rPr>
                <w:rFonts w:ascii="Calibri" w:eastAsia="等线" w:hAnsi="Calibri" w:cs="Calibri"/>
                <w:color w:val="000000"/>
                <w:sz w:val="16"/>
                <w:szCs w:val="16"/>
              </w:rPr>
              <w:br/>
              <w:t xml:space="preserve">vivo: 6.65%, </w:t>
            </w:r>
            <w:r w:rsidRPr="00AD55E8">
              <w:rPr>
                <w:rFonts w:ascii="Calibri" w:eastAsia="等线" w:hAnsi="Calibri" w:cs="Calibri"/>
                <w:color w:val="000000"/>
                <w:sz w:val="16"/>
                <w:szCs w:val="16"/>
              </w:rPr>
              <w:br/>
              <w:t xml:space="preserve">SPRD: 10.80%, </w:t>
            </w:r>
            <w:r w:rsidRPr="00AD55E8">
              <w:rPr>
                <w:rFonts w:ascii="Calibri" w:eastAsia="等线" w:hAnsi="Calibri" w:cs="Calibri"/>
                <w:color w:val="000000"/>
                <w:sz w:val="16"/>
                <w:szCs w:val="16"/>
              </w:rPr>
              <w:br/>
              <w:t xml:space="preserve">CATT: 0.96%, </w:t>
            </w:r>
            <w:r w:rsidRPr="00AD55E8">
              <w:rPr>
                <w:rFonts w:ascii="Calibri" w:eastAsia="等线" w:hAnsi="Calibri" w:cs="Calibri"/>
                <w:color w:val="000000"/>
                <w:sz w:val="16"/>
                <w:szCs w:val="16"/>
              </w:rPr>
              <w:br/>
              <w:t xml:space="preserve">ZTE: 7.24%, </w:t>
            </w:r>
            <w:r w:rsidRPr="00AD55E8">
              <w:rPr>
                <w:rFonts w:ascii="Calibri" w:eastAsia="等线" w:hAnsi="Calibri" w:cs="Calibri"/>
                <w:color w:val="000000"/>
                <w:sz w:val="16"/>
                <w:szCs w:val="16"/>
              </w:rPr>
              <w:br/>
              <w:t xml:space="preserve">Sony: 2.51%, </w:t>
            </w:r>
            <w:r w:rsidRPr="00AD55E8">
              <w:rPr>
                <w:rFonts w:ascii="Calibri" w:eastAsia="等线" w:hAnsi="Calibri" w:cs="Calibri"/>
                <w:color w:val="000000"/>
                <w:sz w:val="16"/>
                <w:szCs w:val="16"/>
              </w:rPr>
              <w:br/>
              <w:t xml:space="preserve">Mediatek: 10.50%, </w:t>
            </w:r>
            <w:r w:rsidRPr="00AD55E8">
              <w:rPr>
                <w:rFonts w:ascii="Calibri" w:eastAsia="等线" w:hAnsi="Calibri" w:cs="Calibri"/>
                <w:color w:val="000000"/>
                <w:sz w:val="16"/>
                <w:szCs w:val="16"/>
              </w:rPr>
              <w:br/>
              <w:t xml:space="preserve">Qualcomm: 8.36%, </w:t>
            </w:r>
            <w:r w:rsidRPr="00AD55E8">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67.69%, </w:t>
            </w:r>
            <w:r w:rsidRPr="00AD55E8">
              <w:rPr>
                <w:rFonts w:ascii="Calibri" w:eastAsia="等线" w:hAnsi="Calibri" w:cs="Calibri"/>
                <w:color w:val="000000"/>
                <w:sz w:val="16"/>
                <w:szCs w:val="16"/>
              </w:rPr>
              <w:br/>
              <w:t xml:space="preserve">SPRD: 51.20%, </w:t>
            </w:r>
            <w:r w:rsidRPr="00AD55E8">
              <w:rPr>
                <w:rFonts w:ascii="Calibri" w:eastAsia="等线" w:hAnsi="Calibri" w:cs="Calibri"/>
                <w:color w:val="000000"/>
                <w:sz w:val="16"/>
                <w:szCs w:val="16"/>
              </w:rPr>
              <w:br/>
              <w:t xml:space="preserve">CATT: 51.18%, </w:t>
            </w:r>
            <w:r w:rsidRPr="00AD55E8">
              <w:rPr>
                <w:rFonts w:ascii="Calibri" w:eastAsia="等线" w:hAnsi="Calibri" w:cs="Calibri"/>
                <w:color w:val="000000"/>
                <w:sz w:val="16"/>
                <w:szCs w:val="16"/>
              </w:rPr>
              <w:br/>
              <w:t xml:space="preserve">ZTE: 42.27%, </w:t>
            </w:r>
            <w:r w:rsidRPr="00AD55E8">
              <w:rPr>
                <w:rFonts w:ascii="Calibri" w:eastAsia="等线" w:hAnsi="Calibri" w:cs="Calibri"/>
                <w:color w:val="000000"/>
                <w:sz w:val="16"/>
                <w:szCs w:val="16"/>
              </w:rPr>
              <w:br/>
              <w:t xml:space="preserve">Sony: 46.38%, </w:t>
            </w:r>
            <w:r w:rsidRPr="00AD55E8">
              <w:rPr>
                <w:rFonts w:ascii="Calibri" w:eastAsia="等线" w:hAnsi="Calibri" w:cs="Calibri"/>
                <w:color w:val="000000"/>
                <w:sz w:val="16"/>
                <w:szCs w:val="16"/>
              </w:rPr>
              <w:br/>
              <w:t xml:space="preserve">Mediatek: 54.90%, </w:t>
            </w:r>
            <w:r w:rsidRPr="00AD55E8">
              <w:rPr>
                <w:rFonts w:ascii="Calibri" w:eastAsia="等线" w:hAnsi="Calibri" w:cs="Calibri"/>
                <w:color w:val="000000"/>
                <w:sz w:val="16"/>
                <w:szCs w:val="16"/>
              </w:rPr>
              <w:br/>
              <w:t xml:space="preserve">Qualcomm: 54.36%, </w:t>
            </w:r>
            <w:r w:rsidRPr="00AD55E8">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89.77%, </w:t>
            </w:r>
            <w:r w:rsidRPr="00AD55E8">
              <w:rPr>
                <w:rFonts w:ascii="Calibri" w:eastAsia="等线" w:hAnsi="Calibri" w:cs="Calibri"/>
                <w:color w:val="000000"/>
                <w:sz w:val="16"/>
                <w:szCs w:val="16"/>
              </w:rPr>
              <w:br/>
              <w:t xml:space="preserve">SPRD: 62.30%, </w:t>
            </w:r>
            <w:r w:rsidRPr="00AD55E8">
              <w:rPr>
                <w:rFonts w:ascii="Calibri" w:eastAsia="等线" w:hAnsi="Calibri" w:cs="Calibri"/>
                <w:color w:val="000000"/>
                <w:sz w:val="16"/>
                <w:szCs w:val="16"/>
              </w:rPr>
              <w:br/>
              <w:t xml:space="preserve">CATT: 51.54%, </w:t>
            </w:r>
            <w:r w:rsidRPr="00AD55E8">
              <w:rPr>
                <w:rFonts w:ascii="Calibri" w:eastAsia="等线" w:hAnsi="Calibri" w:cs="Calibri"/>
                <w:color w:val="000000"/>
                <w:sz w:val="16"/>
                <w:szCs w:val="16"/>
              </w:rPr>
              <w:br/>
              <w:t xml:space="preserve">ZTE: 52.25%, </w:t>
            </w:r>
            <w:r w:rsidRPr="00AD55E8">
              <w:rPr>
                <w:rFonts w:ascii="Calibri" w:eastAsia="等线" w:hAnsi="Calibri" w:cs="Calibri"/>
                <w:color w:val="000000"/>
                <w:sz w:val="16"/>
                <w:szCs w:val="16"/>
              </w:rPr>
              <w:br/>
              <w:t xml:space="preserve">Sony: 41.54%, </w:t>
            </w:r>
            <w:r w:rsidRPr="00AD55E8">
              <w:rPr>
                <w:rFonts w:ascii="Calibri" w:eastAsia="等线" w:hAnsi="Calibri" w:cs="Calibri"/>
                <w:color w:val="000000"/>
                <w:sz w:val="16"/>
                <w:szCs w:val="16"/>
              </w:rPr>
              <w:br/>
              <w:t xml:space="preserve">Mediatek: 60.30%, </w:t>
            </w:r>
            <w:r w:rsidRPr="00AD55E8">
              <w:rPr>
                <w:rFonts w:ascii="Calibri" w:eastAsia="等线" w:hAnsi="Calibri" w:cs="Calibri"/>
                <w:color w:val="000000"/>
                <w:sz w:val="16"/>
                <w:szCs w:val="16"/>
              </w:rPr>
              <w:br/>
              <w:t xml:space="preserve">Qualcomm: 69.33%, </w:t>
            </w:r>
            <w:r w:rsidRPr="00AD55E8">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22.08%, </w:t>
            </w:r>
            <w:r w:rsidRPr="00AD55E8">
              <w:rPr>
                <w:rFonts w:ascii="Calibri" w:eastAsia="等线" w:hAnsi="Calibri" w:cs="Calibri"/>
                <w:color w:val="000000"/>
                <w:sz w:val="16"/>
                <w:szCs w:val="16"/>
              </w:rPr>
              <w:br/>
              <w:t xml:space="preserve">SPRD: 11.10%, </w:t>
            </w:r>
            <w:r w:rsidRPr="00AD55E8">
              <w:rPr>
                <w:rFonts w:ascii="Calibri" w:eastAsia="等线" w:hAnsi="Calibri" w:cs="Calibri"/>
                <w:color w:val="000000"/>
                <w:sz w:val="16"/>
                <w:szCs w:val="16"/>
              </w:rPr>
              <w:br/>
              <w:t xml:space="preserve">CATT: 0.36%, </w:t>
            </w:r>
            <w:r w:rsidRPr="00AD55E8">
              <w:rPr>
                <w:rFonts w:ascii="Calibri" w:eastAsia="等线" w:hAnsi="Calibri" w:cs="Calibri"/>
                <w:color w:val="000000"/>
                <w:sz w:val="16"/>
                <w:szCs w:val="16"/>
              </w:rPr>
              <w:br/>
              <w:t xml:space="preserve">ZTE: 9.98%, </w:t>
            </w:r>
            <w:r w:rsidRPr="00AD55E8">
              <w:rPr>
                <w:rFonts w:ascii="Calibri" w:eastAsia="等线" w:hAnsi="Calibri" w:cs="Calibri"/>
                <w:color w:val="000000"/>
                <w:sz w:val="16"/>
                <w:szCs w:val="16"/>
              </w:rPr>
              <w:br/>
              <w:t xml:space="preserve">Sony: -4.84%, </w:t>
            </w:r>
            <w:r w:rsidRPr="00AD55E8">
              <w:rPr>
                <w:rFonts w:ascii="Calibri" w:eastAsia="等线" w:hAnsi="Calibri" w:cs="Calibri"/>
                <w:color w:val="000000"/>
                <w:sz w:val="16"/>
                <w:szCs w:val="16"/>
              </w:rPr>
              <w:br/>
              <w:t xml:space="preserve">Mediatek: 5.40%, </w:t>
            </w:r>
            <w:r w:rsidRPr="00AD55E8">
              <w:rPr>
                <w:rFonts w:ascii="Calibri" w:eastAsia="等线" w:hAnsi="Calibri" w:cs="Calibri"/>
                <w:color w:val="000000"/>
                <w:sz w:val="16"/>
                <w:szCs w:val="16"/>
              </w:rPr>
              <w:br/>
              <w:t xml:space="preserve">Qualcomm: 14.98%, </w:t>
            </w:r>
            <w:r w:rsidRPr="00AD55E8">
              <w:rPr>
                <w:rFonts w:ascii="Calibri" w:eastAsia="等线"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vivo: 2.03%, </w:t>
            </w:r>
            <w:r w:rsidRPr="00AD55E8">
              <w:rPr>
                <w:rFonts w:ascii="Calibri" w:eastAsia="等线" w:hAnsi="Calibri" w:cs="Calibri"/>
                <w:color w:val="000000"/>
                <w:sz w:val="16"/>
                <w:szCs w:val="16"/>
              </w:rPr>
              <w:br/>
              <w:t xml:space="preserve">SPRD: 1.26%, </w:t>
            </w:r>
            <w:r w:rsidRPr="00AD55E8">
              <w:rPr>
                <w:rFonts w:ascii="Calibri" w:eastAsia="等线" w:hAnsi="Calibri" w:cs="Calibri"/>
                <w:color w:val="000000"/>
                <w:sz w:val="16"/>
                <w:szCs w:val="16"/>
              </w:rPr>
              <w:br/>
              <w:t xml:space="preserve">CATT: 1.53%, </w:t>
            </w:r>
            <w:r w:rsidRPr="00AD55E8">
              <w:rPr>
                <w:rFonts w:ascii="Calibri" w:eastAsia="等线" w:hAnsi="Calibri" w:cs="Calibri"/>
                <w:color w:val="000000"/>
                <w:sz w:val="16"/>
                <w:szCs w:val="16"/>
              </w:rPr>
              <w:br/>
              <w:t xml:space="preserve">ZTE: 2.39%, </w:t>
            </w:r>
            <w:r w:rsidRPr="00AD55E8">
              <w:rPr>
                <w:rFonts w:ascii="Calibri" w:eastAsia="等线" w:hAnsi="Calibri" w:cs="Calibri"/>
                <w:color w:val="000000"/>
                <w:sz w:val="16"/>
                <w:szCs w:val="16"/>
              </w:rPr>
              <w:br/>
              <w:t xml:space="preserve">Sony: 0.95%,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1.68%, </w:t>
            </w:r>
            <w:r w:rsidRPr="00AD55E8">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1.01%,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vivo: 1.99%, </w:t>
            </w:r>
            <w:r w:rsidRPr="00AD55E8">
              <w:rPr>
                <w:rFonts w:ascii="Calibri" w:eastAsia="等线" w:hAnsi="Calibri" w:cs="Calibri"/>
                <w:color w:val="000000"/>
                <w:sz w:val="16"/>
                <w:szCs w:val="16"/>
              </w:rPr>
              <w:br/>
              <w:t xml:space="preserve">SPRD: 0.97%, </w:t>
            </w:r>
            <w:r w:rsidRPr="00AD55E8">
              <w:rPr>
                <w:rFonts w:ascii="Calibri" w:eastAsia="等线" w:hAnsi="Calibri" w:cs="Calibri"/>
                <w:color w:val="000000"/>
                <w:sz w:val="16"/>
                <w:szCs w:val="16"/>
              </w:rPr>
              <w:br/>
              <w:t xml:space="preserve">CATT: 2.45%, </w:t>
            </w:r>
            <w:r w:rsidRPr="00AD55E8">
              <w:rPr>
                <w:rFonts w:ascii="Calibri" w:eastAsia="等线" w:hAnsi="Calibri" w:cs="Calibri"/>
                <w:color w:val="000000"/>
                <w:sz w:val="16"/>
                <w:szCs w:val="16"/>
              </w:rPr>
              <w:br/>
              <w:t xml:space="preserve">ZTE: 2.45%, </w:t>
            </w:r>
            <w:r w:rsidRPr="00AD55E8">
              <w:rPr>
                <w:rFonts w:ascii="Calibri" w:eastAsia="等线" w:hAnsi="Calibri" w:cs="Calibri"/>
                <w:color w:val="000000"/>
                <w:sz w:val="16"/>
                <w:szCs w:val="16"/>
              </w:rPr>
              <w:br/>
              <w:t xml:space="preserve">Sony: 2.45%, </w:t>
            </w:r>
            <w:r w:rsidRPr="00AD55E8">
              <w:rPr>
                <w:rFonts w:ascii="Calibri" w:eastAsia="等线" w:hAnsi="Calibri" w:cs="Calibri"/>
                <w:color w:val="000000"/>
                <w:sz w:val="16"/>
                <w:szCs w:val="16"/>
              </w:rPr>
              <w:br/>
              <w:t xml:space="preserve">Mediatek: 2.50%, </w:t>
            </w:r>
            <w:r w:rsidRPr="00AD55E8">
              <w:rPr>
                <w:rFonts w:ascii="Calibri" w:eastAsia="等线" w:hAnsi="Calibri" w:cs="Calibri"/>
                <w:color w:val="000000"/>
                <w:sz w:val="16"/>
                <w:szCs w:val="16"/>
              </w:rPr>
              <w:br/>
              <w:t xml:space="preserve">Qualcomm: 1.55%, </w:t>
            </w:r>
            <w:r w:rsidRPr="00AD55E8">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-0.12%,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vivo: -0.04%, </w:t>
            </w:r>
            <w:r w:rsidRPr="00AD55E8">
              <w:rPr>
                <w:rFonts w:ascii="Calibri" w:eastAsia="等线" w:hAnsi="Calibri" w:cs="Calibri"/>
                <w:color w:val="000000"/>
                <w:sz w:val="16"/>
                <w:szCs w:val="16"/>
              </w:rPr>
              <w:br/>
              <w:t xml:space="preserve">SPRD: -0.29%, </w:t>
            </w:r>
            <w:r w:rsidRPr="00AD55E8">
              <w:rPr>
                <w:rFonts w:ascii="Calibri" w:eastAsia="等线" w:hAnsi="Calibri" w:cs="Calibri"/>
                <w:color w:val="000000"/>
                <w:sz w:val="16"/>
                <w:szCs w:val="16"/>
              </w:rPr>
              <w:br/>
              <w:t xml:space="preserve">CATT: 0.92%,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1.50%, </w:t>
            </w:r>
            <w:r w:rsidRPr="00AD55E8">
              <w:rPr>
                <w:rFonts w:ascii="Calibri" w:eastAsia="等线" w:hAnsi="Calibri" w:cs="Calibri"/>
                <w:color w:val="000000"/>
                <w:sz w:val="16"/>
                <w:szCs w:val="16"/>
              </w:rPr>
              <w:br/>
              <w:t xml:space="preserve">Mediatek: -4.70%,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4.08%,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vivo: 5.04%, </w:t>
            </w:r>
            <w:r w:rsidRPr="00AD55E8">
              <w:rPr>
                <w:rFonts w:ascii="Calibri" w:eastAsia="等线" w:hAnsi="Calibri" w:cs="Calibri"/>
                <w:color w:val="000000"/>
                <w:sz w:val="16"/>
                <w:szCs w:val="16"/>
              </w:rPr>
              <w:br/>
              <w:t xml:space="preserve">SPRD: 4.72%, </w:t>
            </w:r>
            <w:r w:rsidRPr="00AD55E8">
              <w:rPr>
                <w:rFonts w:ascii="Calibri" w:eastAsia="等线" w:hAnsi="Calibri" w:cs="Calibri"/>
                <w:color w:val="000000"/>
                <w:sz w:val="16"/>
                <w:szCs w:val="16"/>
              </w:rPr>
              <w:br/>
              <w:t xml:space="preserve">CATT: 5.74%,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t xml:space="preserve">Sony: 7.00%, </w:t>
            </w:r>
            <w:r w:rsidRPr="00AD55E8">
              <w:rPr>
                <w:rFonts w:ascii="Calibri" w:eastAsia="等线" w:hAnsi="Calibri" w:cs="Calibri"/>
                <w:color w:val="000000"/>
                <w:sz w:val="16"/>
                <w:szCs w:val="16"/>
              </w:rPr>
              <w:br/>
              <w:t xml:space="preserve">Mediatek: 22.80%, </w:t>
            </w:r>
            <w:r w:rsidRPr="00AD55E8">
              <w:rPr>
                <w:rFonts w:ascii="Calibri" w:eastAsia="等线" w:hAnsi="Calibri" w:cs="Calibri"/>
                <w:color w:val="000000"/>
                <w:sz w:val="16"/>
                <w:szCs w:val="16"/>
              </w:rPr>
              <w:br/>
              <w:t xml:space="preserve">Qualcomm: 5.59%,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vivo: 4.91%, </w:t>
            </w:r>
            <w:r w:rsidRPr="00AD55E8">
              <w:rPr>
                <w:rFonts w:ascii="Calibri" w:eastAsia="等线" w:hAnsi="Calibri" w:cs="Calibri"/>
                <w:color w:val="000000"/>
                <w:sz w:val="16"/>
                <w:szCs w:val="16"/>
              </w:rPr>
              <w:br/>
              <w:t xml:space="preserve">SPRD: 3.74%, </w:t>
            </w:r>
            <w:r w:rsidRPr="00AD55E8">
              <w:rPr>
                <w:rFonts w:ascii="Calibri" w:eastAsia="等线" w:hAnsi="Calibri" w:cs="Calibri"/>
                <w:color w:val="000000"/>
                <w:sz w:val="16"/>
                <w:szCs w:val="16"/>
              </w:rPr>
              <w:br/>
              <w:t xml:space="preserve">CATT: 8.05%, </w:t>
            </w:r>
            <w:r w:rsidRPr="00AD55E8">
              <w:rPr>
                <w:rFonts w:ascii="Calibri" w:eastAsia="等线" w:hAnsi="Calibri" w:cs="Calibri"/>
                <w:color w:val="000000"/>
                <w:sz w:val="16"/>
                <w:szCs w:val="16"/>
              </w:rPr>
              <w:br/>
              <w:t xml:space="preserve">ZTE: 6.07%, </w:t>
            </w:r>
            <w:r w:rsidRPr="00AD55E8">
              <w:rPr>
                <w:rFonts w:ascii="Calibri" w:eastAsia="等线" w:hAnsi="Calibri" w:cs="Calibri"/>
                <w:color w:val="000000"/>
                <w:sz w:val="16"/>
                <w:szCs w:val="16"/>
              </w:rPr>
              <w:br/>
              <w:t xml:space="preserve">Sony: 10.13%, </w:t>
            </w:r>
            <w:r w:rsidRPr="00AD55E8">
              <w:rPr>
                <w:rFonts w:ascii="Calibri" w:eastAsia="等线" w:hAnsi="Calibri" w:cs="Calibri"/>
                <w:color w:val="000000"/>
                <w:sz w:val="16"/>
                <w:szCs w:val="16"/>
              </w:rPr>
              <w:br/>
              <w:t xml:space="preserve">Mediatek: 5.80%, </w:t>
            </w:r>
            <w:r w:rsidRPr="00AD55E8">
              <w:rPr>
                <w:rFonts w:ascii="Calibri" w:eastAsia="等线" w:hAnsi="Calibri" w:cs="Calibri"/>
                <w:color w:val="000000"/>
                <w:sz w:val="16"/>
                <w:szCs w:val="16"/>
              </w:rPr>
              <w:br/>
              <w:t xml:space="preserve">Qualcomm: 4.31%, </w:t>
            </w:r>
            <w:r w:rsidRPr="00AD55E8">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-0.45%,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vivo: -0.13%, </w:t>
            </w:r>
            <w:r w:rsidRPr="00AD55E8">
              <w:rPr>
                <w:rFonts w:ascii="Calibri" w:eastAsia="等线" w:hAnsi="Calibri" w:cs="Calibri"/>
                <w:color w:val="000000"/>
                <w:sz w:val="16"/>
                <w:szCs w:val="16"/>
              </w:rPr>
              <w:br/>
              <w:t xml:space="preserve">SPRD: -0.98%, </w:t>
            </w:r>
            <w:r w:rsidRPr="00AD55E8">
              <w:rPr>
                <w:rFonts w:ascii="Calibri" w:eastAsia="等线" w:hAnsi="Calibri" w:cs="Calibri"/>
                <w:color w:val="000000"/>
                <w:sz w:val="16"/>
                <w:szCs w:val="16"/>
              </w:rPr>
              <w:br/>
              <w:t xml:space="preserve">CATT: 2.31%, </w:t>
            </w:r>
            <w:r w:rsidRPr="00AD55E8">
              <w:rPr>
                <w:rFonts w:ascii="Calibri" w:eastAsia="等线" w:hAnsi="Calibri" w:cs="Calibri"/>
                <w:color w:val="000000"/>
                <w:sz w:val="16"/>
                <w:szCs w:val="16"/>
              </w:rPr>
              <w:br/>
              <w:t xml:space="preserve">ZTE: -0.16%, </w:t>
            </w:r>
            <w:r w:rsidRPr="00AD55E8">
              <w:rPr>
                <w:rFonts w:ascii="Calibri" w:eastAsia="等线" w:hAnsi="Calibri" w:cs="Calibri"/>
                <w:color w:val="000000"/>
                <w:sz w:val="16"/>
                <w:szCs w:val="16"/>
              </w:rPr>
              <w:br/>
              <w:t xml:space="preserve">Sony: 3.13%, </w:t>
            </w:r>
            <w:r w:rsidRPr="00AD55E8">
              <w:rPr>
                <w:rFonts w:ascii="Calibri" w:eastAsia="等线" w:hAnsi="Calibri" w:cs="Calibri"/>
                <w:color w:val="000000"/>
                <w:sz w:val="16"/>
                <w:szCs w:val="16"/>
              </w:rPr>
              <w:br/>
              <w:t xml:space="preserve">Mediatek: -17.00%, </w:t>
            </w:r>
            <w:r w:rsidRPr="00AD55E8">
              <w:rPr>
                <w:rFonts w:ascii="Calibri" w:eastAsia="等线" w:hAnsi="Calibri" w:cs="Calibri"/>
                <w:color w:val="000000"/>
                <w:sz w:val="16"/>
                <w:szCs w:val="16"/>
              </w:rPr>
              <w:br/>
              <w:t xml:space="preserve">Qualcomm: -1.28%, </w:t>
            </w:r>
            <w:r w:rsidRPr="00AD55E8">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11.41%,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SPRD: 10.42%, </w:t>
            </w:r>
            <w:r w:rsidRPr="00AD55E8">
              <w:rPr>
                <w:rFonts w:ascii="Calibri" w:eastAsia="等线" w:hAnsi="Calibri" w:cs="Calibri"/>
                <w:color w:val="000000"/>
                <w:sz w:val="16"/>
                <w:szCs w:val="16"/>
              </w:rPr>
              <w:br/>
              <w:t xml:space="preserve">CATT: 10.52%, </w:t>
            </w:r>
            <w:r w:rsidRPr="00AD55E8">
              <w:rPr>
                <w:rFonts w:ascii="Calibri" w:eastAsia="等线" w:hAnsi="Calibri" w:cs="Calibri"/>
                <w:color w:val="000000"/>
                <w:sz w:val="16"/>
                <w:szCs w:val="16"/>
              </w:rPr>
              <w:br/>
              <w:t xml:space="preserve">ZTE: 10.32%, </w:t>
            </w:r>
            <w:r w:rsidRPr="00AD55E8">
              <w:rPr>
                <w:rFonts w:ascii="Calibri" w:eastAsia="等线" w:hAnsi="Calibri" w:cs="Calibri"/>
                <w:color w:val="000000"/>
                <w:sz w:val="16"/>
                <w:szCs w:val="16"/>
              </w:rPr>
              <w:br/>
              <w:t xml:space="preserve">Sony: 10.28%, </w:t>
            </w:r>
            <w:r w:rsidRPr="00AD55E8">
              <w:rPr>
                <w:rFonts w:ascii="Calibri" w:eastAsia="等线" w:hAnsi="Calibri" w:cs="Calibri"/>
                <w:color w:val="000000"/>
                <w:sz w:val="16"/>
                <w:szCs w:val="16"/>
              </w:rPr>
              <w:br/>
              <w:t xml:space="preserve">Mediatek: 33.60%, </w:t>
            </w:r>
            <w:r w:rsidRPr="00AD55E8">
              <w:rPr>
                <w:rFonts w:ascii="Calibri" w:eastAsia="等线" w:hAnsi="Calibri" w:cs="Calibri"/>
                <w:color w:val="000000"/>
                <w:sz w:val="16"/>
                <w:szCs w:val="16"/>
              </w:rPr>
              <w:br/>
              <w:t xml:space="preserve">Qualcomm: 13.04%, </w:t>
            </w:r>
            <w:r w:rsidRPr="00AD55E8">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10.78%,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SPRD: 8.13%, </w:t>
            </w:r>
            <w:r w:rsidRPr="00AD55E8">
              <w:rPr>
                <w:rFonts w:ascii="Calibri" w:eastAsia="等线" w:hAnsi="Calibri" w:cs="Calibri"/>
                <w:color w:val="000000"/>
                <w:sz w:val="16"/>
                <w:szCs w:val="16"/>
              </w:rPr>
              <w:br/>
              <w:t xml:space="preserve">CATT: 18.48%, </w:t>
            </w:r>
            <w:r w:rsidRPr="00AD55E8">
              <w:rPr>
                <w:rFonts w:ascii="Calibri" w:eastAsia="等线" w:hAnsi="Calibri" w:cs="Calibri"/>
                <w:color w:val="000000"/>
                <w:sz w:val="16"/>
                <w:szCs w:val="16"/>
              </w:rPr>
              <w:br/>
              <w:t xml:space="preserve">ZTE: 10.41%, </w:t>
            </w:r>
            <w:r w:rsidRPr="00AD55E8">
              <w:rPr>
                <w:rFonts w:ascii="Calibri" w:eastAsia="等线" w:hAnsi="Calibri" w:cs="Calibri"/>
                <w:color w:val="000000"/>
                <w:sz w:val="16"/>
                <w:szCs w:val="16"/>
              </w:rPr>
              <w:br/>
              <w:t xml:space="preserve">Sony: 18.48%, </w:t>
            </w:r>
            <w:r w:rsidRPr="00AD55E8">
              <w:rPr>
                <w:rFonts w:ascii="Calibri" w:eastAsia="等线" w:hAnsi="Calibri" w:cs="Calibri"/>
                <w:color w:val="000000"/>
                <w:sz w:val="16"/>
                <w:szCs w:val="16"/>
              </w:rPr>
              <w:br/>
              <w:t xml:space="preserve">Mediatek: 10.10%, </w:t>
            </w:r>
            <w:r w:rsidRPr="00AD55E8">
              <w:rPr>
                <w:rFonts w:ascii="Calibri" w:eastAsia="等线" w:hAnsi="Calibri" w:cs="Calibri"/>
                <w:color w:val="000000"/>
                <w:sz w:val="16"/>
                <w:szCs w:val="16"/>
              </w:rPr>
              <w:br/>
              <w:t xml:space="preserve">Qualcomm: 9.97%, </w:t>
            </w:r>
            <w:r w:rsidRPr="00AD55E8">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-0.64%,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SPRD: -2.29%,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0.09%, </w:t>
            </w:r>
            <w:r w:rsidRPr="00AD55E8">
              <w:rPr>
                <w:rFonts w:ascii="Calibri" w:eastAsia="等线" w:hAnsi="Calibri" w:cs="Calibri"/>
                <w:color w:val="000000"/>
                <w:sz w:val="16"/>
                <w:szCs w:val="16"/>
              </w:rPr>
              <w:br/>
              <w:t xml:space="preserve">Sony: 8.20%, </w:t>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-3.07%, </w:t>
            </w:r>
            <w:r w:rsidRPr="00AD55E8">
              <w:rPr>
                <w:rFonts w:ascii="Calibri" w:eastAsia="等线"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10.14%, </w:t>
            </w:r>
            <w:r w:rsidRPr="00AD55E8">
              <w:rPr>
                <w:rFonts w:ascii="Calibri" w:eastAsia="等线" w:hAnsi="Calibri" w:cs="Calibri"/>
                <w:color w:val="000000"/>
                <w:sz w:val="16"/>
                <w:szCs w:val="16"/>
              </w:rPr>
              <w:br/>
              <w:t xml:space="preserve">SPRD: 6.30%, </w:t>
            </w:r>
            <w:r w:rsidRPr="00AD55E8">
              <w:rPr>
                <w:rFonts w:ascii="Calibri" w:eastAsia="等线" w:hAnsi="Calibri" w:cs="Calibri"/>
                <w:color w:val="000000"/>
                <w:sz w:val="16"/>
                <w:szCs w:val="16"/>
              </w:rPr>
              <w:br/>
              <w:t xml:space="preserve">CATT: 7.66%, </w:t>
            </w:r>
            <w:r w:rsidRPr="00AD55E8">
              <w:rPr>
                <w:rFonts w:ascii="Calibri" w:eastAsia="等线" w:hAnsi="Calibri" w:cs="Calibri"/>
                <w:color w:val="000000"/>
                <w:sz w:val="16"/>
                <w:szCs w:val="16"/>
              </w:rPr>
              <w:br/>
              <w:t xml:space="preserve">ZTE: 11.93%, </w:t>
            </w:r>
            <w:r w:rsidRPr="00AD55E8">
              <w:rPr>
                <w:rFonts w:ascii="Calibri" w:eastAsia="等线" w:hAnsi="Calibri" w:cs="Calibri"/>
                <w:color w:val="000000"/>
                <w:sz w:val="16"/>
                <w:szCs w:val="16"/>
              </w:rPr>
              <w:br/>
              <w:t xml:space="preserve">Sony: 6.66%, </w:t>
            </w:r>
            <w:r w:rsidRPr="00AD55E8">
              <w:rPr>
                <w:rFonts w:ascii="Calibri" w:eastAsia="等线" w:hAnsi="Calibri" w:cs="Calibri"/>
                <w:color w:val="000000"/>
                <w:sz w:val="16"/>
                <w:szCs w:val="16"/>
              </w:rPr>
              <w:br/>
              <w:t xml:space="preserve">Mediatek: 11.10%, </w:t>
            </w:r>
            <w:r w:rsidRPr="00AD55E8">
              <w:rPr>
                <w:rFonts w:ascii="Calibri" w:eastAsia="等线" w:hAnsi="Calibri" w:cs="Calibri"/>
                <w:color w:val="000000"/>
                <w:sz w:val="16"/>
                <w:szCs w:val="16"/>
              </w:rPr>
              <w:br/>
              <w:t xml:space="preserve">Qualcomm: 8.38%, </w:t>
            </w:r>
            <w:r w:rsidRPr="00AD55E8">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2.70%, </w:t>
            </w:r>
            <w:r w:rsidRPr="00AD55E8">
              <w:rPr>
                <w:rFonts w:ascii="Calibri" w:eastAsia="等线" w:hAnsi="Calibri" w:cs="Calibri"/>
                <w:color w:val="000000"/>
                <w:sz w:val="16"/>
                <w:szCs w:val="16"/>
              </w:rPr>
              <w:br/>
              <w:t xml:space="preserve">vivo: 5.56%, </w:t>
            </w:r>
            <w:r w:rsidRPr="00AD55E8">
              <w:rPr>
                <w:rFonts w:ascii="Calibri" w:eastAsia="等线" w:hAnsi="Calibri" w:cs="Calibri"/>
                <w:color w:val="000000"/>
                <w:sz w:val="16"/>
                <w:szCs w:val="16"/>
              </w:rPr>
              <w:br/>
              <w:t xml:space="preserve">SPRD: 2.70%, </w:t>
            </w:r>
            <w:r w:rsidRPr="00AD55E8">
              <w:rPr>
                <w:rFonts w:ascii="Calibri" w:eastAsia="等线" w:hAnsi="Calibri" w:cs="Calibri"/>
                <w:color w:val="000000"/>
                <w:sz w:val="16"/>
                <w:szCs w:val="16"/>
              </w:rPr>
              <w:br/>
              <w:t xml:space="preserve">CATT: 6.81%, </w:t>
            </w:r>
            <w:r w:rsidRPr="00AD55E8">
              <w:rPr>
                <w:rFonts w:ascii="Calibri" w:eastAsia="等线" w:hAnsi="Calibri" w:cs="Calibri"/>
                <w:color w:val="000000"/>
                <w:sz w:val="16"/>
                <w:szCs w:val="16"/>
              </w:rPr>
              <w:br/>
              <w:t xml:space="preserve">ZTE: 6.81%, </w:t>
            </w:r>
            <w:r w:rsidRPr="00AD55E8">
              <w:rPr>
                <w:rFonts w:ascii="Calibri" w:eastAsia="等线" w:hAnsi="Calibri" w:cs="Calibri"/>
                <w:color w:val="000000"/>
                <w:sz w:val="16"/>
                <w:szCs w:val="16"/>
              </w:rPr>
              <w:br/>
              <w:t xml:space="preserve">Sony: 6.81%, </w:t>
            </w:r>
            <w:r w:rsidRPr="00AD55E8">
              <w:rPr>
                <w:rFonts w:ascii="Calibri" w:eastAsia="等线" w:hAnsi="Calibri" w:cs="Calibri"/>
                <w:color w:val="000000"/>
                <w:sz w:val="16"/>
                <w:szCs w:val="16"/>
              </w:rPr>
              <w:br/>
              <w:t xml:space="preserve">Mediatek: 7.60%, </w:t>
            </w:r>
            <w:r w:rsidRPr="00AD55E8">
              <w:rPr>
                <w:rFonts w:ascii="Calibri" w:eastAsia="等线" w:hAnsi="Calibri" w:cs="Calibri"/>
                <w:color w:val="000000"/>
                <w:sz w:val="16"/>
                <w:szCs w:val="16"/>
              </w:rPr>
              <w:br/>
              <w:t xml:space="preserve">Qualcomm: 4.26%,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-2.77%, </w:t>
            </w:r>
            <w:r w:rsidRPr="00AD55E8">
              <w:rPr>
                <w:rFonts w:ascii="Calibri" w:eastAsia="等线" w:hAnsi="Calibri" w:cs="Calibri"/>
                <w:color w:val="000000"/>
                <w:sz w:val="16"/>
                <w:szCs w:val="16"/>
              </w:rPr>
              <w:br/>
              <w:t xml:space="preserve">vivo: -4.58%, </w:t>
            </w:r>
            <w:r w:rsidRPr="00AD55E8">
              <w:rPr>
                <w:rFonts w:ascii="Calibri" w:eastAsia="等线" w:hAnsi="Calibri" w:cs="Calibri"/>
                <w:color w:val="000000"/>
                <w:sz w:val="16"/>
                <w:szCs w:val="16"/>
              </w:rPr>
              <w:br/>
              <w:t xml:space="preserve">SPRD: -3.60%, </w:t>
            </w:r>
            <w:r w:rsidRPr="00AD55E8">
              <w:rPr>
                <w:rFonts w:ascii="Calibri" w:eastAsia="等线" w:hAnsi="Calibri" w:cs="Calibri"/>
                <w:color w:val="000000"/>
                <w:sz w:val="16"/>
                <w:szCs w:val="16"/>
              </w:rPr>
              <w:br/>
              <w:t xml:space="preserve">CATT: -0.85%, </w:t>
            </w:r>
            <w:r w:rsidRPr="00AD55E8">
              <w:rPr>
                <w:rFonts w:ascii="Calibri" w:eastAsia="等线" w:hAnsi="Calibri" w:cs="Calibri"/>
                <w:color w:val="000000"/>
                <w:sz w:val="16"/>
                <w:szCs w:val="16"/>
              </w:rPr>
              <w:br/>
              <w:t xml:space="preserve">ZTE: -5.12%, </w:t>
            </w:r>
            <w:r w:rsidRPr="00AD55E8">
              <w:rPr>
                <w:rFonts w:ascii="Calibri" w:eastAsia="等线" w:hAnsi="Calibri" w:cs="Calibri"/>
                <w:color w:val="000000"/>
                <w:sz w:val="16"/>
                <w:szCs w:val="16"/>
              </w:rPr>
              <w:br/>
              <w:t xml:space="preserve">Sony: 0.15%, </w:t>
            </w:r>
            <w:r w:rsidRPr="00AD55E8">
              <w:rPr>
                <w:rFonts w:ascii="Calibri" w:eastAsia="等线" w:hAnsi="Calibri" w:cs="Calibri"/>
                <w:color w:val="000000"/>
                <w:sz w:val="16"/>
                <w:szCs w:val="16"/>
              </w:rPr>
              <w:br/>
              <w:t xml:space="preserve">Mediatek: -3.50%, </w:t>
            </w:r>
            <w:r w:rsidRPr="00AD55E8">
              <w:rPr>
                <w:rFonts w:ascii="Calibri" w:eastAsia="等线" w:hAnsi="Calibri" w:cs="Calibri"/>
                <w:color w:val="000000"/>
                <w:sz w:val="16"/>
                <w:szCs w:val="16"/>
              </w:rPr>
              <w:br/>
              <w:t xml:space="preserve">Qualcomm: -4.12%, </w:t>
            </w:r>
            <w:r w:rsidRPr="00AD55E8">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19.82%, </w:t>
            </w:r>
            <w:r w:rsidRPr="00AD55E8">
              <w:rPr>
                <w:rFonts w:ascii="Calibri" w:eastAsia="等线" w:hAnsi="Calibri" w:cs="Calibri"/>
                <w:color w:val="000000"/>
                <w:sz w:val="16"/>
                <w:szCs w:val="16"/>
              </w:rPr>
              <w:br/>
              <w:t xml:space="preserve">vivo: 25.20%, </w:t>
            </w:r>
            <w:r w:rsidRPr="00AD55E8">
              <w:rPr>
                <w:rFonts w:ascii="Calibri" w:eastAsia="等线" w:hAnsi="Calibri" w:cs="Calibri"/>
                <w:color w:val="000000"/>
                <w:sz w:val="16"/>
                <w:szCs w:val="16"/>
              </w:rPr>
              <w:br/>
              <w:t xml:space="preserve">SPRD: 23.60%, </w:t>
            </w:r>
            <w:r w:rsidRPr="00AD55E8">
              <w:rPr>
                <w:rFonts w:ascii="Calibri" w:eastAsia="等线" w:hAnsi="Calibri" w:cs="Calibri"/>
                <w:color w:val="000000"/>
                <w:sz w:val="16"/>
                <w:szCs w:val="16"/>
              </w:rPr>
              <w:br/>
              <w:t xml:space="preserve">CATT: 28.69%, </w:t>
            </w:r>
            <w:r w:rsidRPr="00AD55E8">
              <w:rPr>
                <w:rFonts w:ascii="Calibri" w:eastAsia="等线" w:hAnsi="Calibri" w:cs="Calibri"/>
                <w:color w:val="000000"/>
                <w:sz w:val="16"/>
                <w:szCs w:val="16"/>
              </w:rPr>
              <w:br/>
              <w:t xml:space="preserve">ZTE: 31.16%, </w:t>
            </w:r>
            <w:r w:rsidRPr="00AD55E8">
              <w:rPr>
                <w:rFonts w:ascii="Calibri" w:eastAsia="等线" w:hAnsi="Calibri" w:cs="Calibri"/>
                <w:color w:val="000000"/>
                <w:sz w:val="16"/>
                <w:szCs w:val="16"/>
              </w:rPr>
              <w:br/>
              <w:t xml:space="preserve">Sony: 35.07%,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27.95%, </w:t>
            </w:r>
            <w:r w:rsidRPr="00AD55E8">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9.77%, </w:t>
            </w:r>
            <w:r w:rsidRPr="00AD55E8">
              <w:rPr>
                <w:rFonts w:ascii="Calibri" w:eastAsia="等线" w:hAnsi="Calibri" w:cs="Calibri"/>
                <w:color w:val="000000"/>
                <w:sz w:val="16"/>
                <w:szCs w:val="16"/>
              </w:rPr>
              <w:br/>
              <w:t xml:space="preserve">vivo: 13.71%, </w:t>
            </w:r>
            <w:r w:rsidRPr="00AD55E8">
              <w:rPr>
                <w:rFonts w:ascii="Calibri" w:eastAsia="等线" w:hAnsi="Calibri" w:cs="Calibri"/>
                <w:color w:val="000000"/>
                <w:sz w:val="16"/>
                <w:szCs w:val="16"/>
              </w:rPr>
              <w:br/>
              <w:t xml:space="preserve">SPRD: 10.40%, </w:t>
            </w:r>
            <w:r w:rsidRPr="00AD55E8">
              <w:rPr>
                <w:rFonts w:ascii="Calibri" w:eastAsia="等线" w:hAnsi="Calibri" w:cs="Calibri"/>
                <w:color w:val="000000"/>
                <w:sz w:val="16"/>
                <w:szCs w:val="16"/>
              </w:rPr>
              <w:br/>
              <w:t xml:space="preserve">CATT: 22.36%, </w:t>
            </w:r>
            <w:r w:rsidRPr="00AD55E8">
              <w:rPr>
                <w:rFonts w:ascii="Calibri" w:eastAsia="等线" w:hAnsi="Calibri" w:cs="Calibri"/>
                <w:color w:val="000000"/>
                <w:sz w:val="16"/>
                <w:szCs w:val="16"/>
              </w:rPr>
              <w:br/>
              <w:t xml:space="preserve">ZTE: 16.82%, </w:t>
            </w:r>
            <w:r w:rsidRPr="00AD55E8">
              <w:rPr>
                <w:rFonts w:ascii="Calibri" w:eastAsia="等线" w:hAnsi="Calibri" w:cs="Calibri"/>
                <w:color w:val="000000"/>
                <w:sz w:val="16"/>
                <w:szCs w:val="16"/>
              </w:rPr>
              <w:br/>
              <w:t xml:space="preserve">Sony: 26.72%, </w:t>
            </w:r>
            <w:r w:rsidRPr="00AD55E8">
              <w:rPr>
                <w:rFonts w:ascii="Calibri" w:eastAsia="等线" w:hAnsi="Calibri" w:cs="Calibri"/>
                <w:color w:val="000000"/>
                <w:sz w:val="16"/>
                <w:szCs w:val="16"/>
              </w:rPr>
              <w:br/>
              <w:t xml:space="preserve">Mediatek: 22.30%, </w:t>
            </w:r>
            <w:r w:rsidRPr="00AD55E8">
              <w:rPr>
                <w:rFonts w:ascii="Calibri" w:eastAsia="等线" w:hAnsi="Calibri" w:cs="Calibri"/>
                <w:color w:val="000000"/>
                <w:sz w:val="16"/>
                <w:szCs w:val="16"/>
              </w:rPr>
              <w:br/>
              <w:t xml:space="preserve">Qualcomm: 11.82%, </w:t>
            </w:r>
            <w:r w:rsidRPr="00AD55E8">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-10.05%, </w:t>
            </w:r>
            <w:r w:rsidRPr="00AD55E8">
              <w:rPr>
                <w:rFonts w:ascii="Calibri" w:eastAsia="等线" w:hAnsi="Calibri" w:cs="Calibri"/>
                <w:color w:val="000000"/>
                <w:sz w:val="16"/>
                <w:szCs w:val="16"/>
              </w:rPr>
              <w:br/>
              <w:t xml:space="preserve">vivo: -11.48%, </w:t>
            </w:r>
            <w:r w:rsidRPr="00AD55E8">
              <w:rPr>
                <w:rFonts w:ascii="Calibri" w:eastAsia="等线" w:hAnsi="Calibri" w:cs="Calibri"/>
                <w:color w:val="000000"/>
                <w:sz w:val="16"/>
                <w:szCs w:val="16"/>
              </w:rPr>
              <w:br/>
              <w:t xml:space="preserve">SPRD: -13.20%, </w:t>
            </w:r>
            <w:r w:rsidRPr="00AD55E8">
              <w:rPr>
                <w:rFonts w:ascii="Calibri" w:eastAsia="等线" w:hAnsi="Calibri" w:cs="Calibri"/>
                <w:color w:val="000000"/>
                <w:sz w:val="16"/>
                <w:szCs w:val="16"/>
              </w:rPr>
              <w:br/>
              <w:t xml:space="preserve">CATT: -6.33%, </w:t>
            </w:r>
            <w:r w:rsidRPr="00AD55E8">
              <w:rPr>
                <w:rFonts w:ascii="Calibri" w:eastAsia="等线" w:hAnsi="Calibri" w:cs="Calibri"/>
                <w:color w:val="000000"/>
                <w:sz w:val="16"/>
                <w:szCs w:val="16"/>
              </w:rPr>
              <w:br/>
              <w:t xml:space="preserve">ZTE: -14.34%, </w:t>
            </w:r>
            <w:r w:rsidRPr="00AD55E8">
              <w:rPr>
                <w:rFonts w:ascii="Calibri" w:eastAsia="等线" w:hAnsi="Calibri" w:cs="Calibri"/>
                <w:color w:val="000000"/>
                <w:sz w:val="16"/>
                <w:szCs w:val="16"/>
              </w:rPr>
              <w:br/>
              <w:t xml:space="preserve">Sony: -8.35%, </w:t>
            </w:r>
            <w:r w:rsidRPr="00AD55E8">
              <w:rPr>
                <w:rFonts w:ascii="Calibri" w:eastAsia="等线" w:hAnsi="Calibri" w:cs="Calibri"/>
                <w:color w:val="000000"/>
                <w:sz w:val="16"/>
                <w:szCs w:val="16"/>
              </w:rPr>
              <w:br/>
              <w:t xml:space="preserve">Mediatek: -8.00%, </w:t>
            </w:r>
            <w:r w:rsidRPr="00AD55E8">
              <w:rPr>
                <w:rFonts w:ascii="Calibri" w:eastAsia="等线" w:hAnsi="Calibri" w:cs="Calibri"/>
                <w:color w:val="000000"/>
                <w:sz w:val="16"/>
                <w:szCs w:val="16"/>
              </w:rPr>
              <w:br/>
              <w:t xml:space="preserve">Qualcomm: -16.12%, </w:t>
            </w:r>
            <w:r w:rsidRPr="00AD55E8">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57.06%, </w:t>
            </w:r>
            <w:r w:rsidRPr="00AD55E8">
              <w:rPr>
                <w:rFonts w:ascii="Calibri" w:eastAsia="等线" w:hAnsi="Calibri" w:cs="Calibri"/>
                <w:color w:val="000000"/>
                <w:sz w:val="16"/>
                <w:szCs w:val="16"/>
              </w:rPr>
              <w:br/>
              <w:t xml:space="preserve">SPRD: 52.10%, </w:t>
            </w:r>
            <w:r w:rsidRPr="00AD55E8">
              <w:rPr>
                <w:rFonts w:ascii="Calibri" w:eastAsia="等线" w:hAnsi="Calibri" w:cs="Calibri"/>
                <w:color w:val="000000"/>
                <w:sz w:val="16"/>
                <w:szCs w:val="16"/>
              </w:rPr>
              <w:br/>
              <w:t xml:space="preserve">CATT: 52.61%, </w:t>
            </w:r>
            <w:r w:rsidRPr="00AD55E8">
              <w:rPr>
                <w:rFonts w:ascii="Calibri" w:eastAsia="等线" w:hAnsi="Calibri" w:cs="Calibri"/>
                <w:color w:val="000000"/>
                <w:sz w:val="16"/>
                <w:szCs w:val="16"/>
              </w:rPr>
              <w:br/>
              <w:t xml:space="preserve">ZTE: 51.61%, </w:t>
            </w:r>
            <w:r w:rsidRPr="00AD55E8">
              <w:rPr>
                <w:rFonts w:ascii="Calibri" w:eastAsia="等线" w:hAnsi="Calibri" w:cs="Calibri"/>
                <w:color w:val="000000"/>
                <w:sz w:val="16"/>
                <w:szCs w:val="16"/>
              </w:rPr>
              <w:br/>
              <w:t xml:space="preserve">Sony: 40.06%, </w:t>
            </w:r>
            <w:r w:rsidRPr="00AD55E8">
              <w:rPr>
                <w:rFonts w:ascii="Calibri" w:eastAsia="等线" w:hAnsi="Calibri" w:cs="Calibri"/>
                <w:color w:val="000000"/>
                <w:sz w:val="16"/>
                <w:szCs w:val="16"/>
              </w:rPr>
              <w:br/>
              <w:t xml:space="preserve">Mediatek: 50.90%, </w:t>
            </w:r>
            <w:r w:rsidRPr="00AD55E8">
              <w:rPr>
                <w:rFonts w:ascii="Calibri" w:eastAsia="等线" w:hAnsi="Calibri" w:cs="Calibri"/>
                <w:color w:val="000000"/>
                <w:sz w:val="16"/>
                <w:szCs w:val="16"/>
              </w:rPr>
              <w:br/>
              <w:t xml:space="preserve">Qualcomm: 65.19%, </w:t>
            </w:r>
            <w:r w:rsidRPr="00AD55E8">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30.08%, </w:t>
            </w:r>
            <w:r w:rsidRPr="00AD55E8">
              <w:rPr>
                <w:rFonts w:ascii="Calibri" w:eastAsia="等线" w:hAnsi="Calibri" w:cs="Calibri"/>
                <w:color w:val="000000"/>
                <w:sz w:val="16"/>
                <w:szCs w:val="16"/>
              </w:rPr>
              <w:br/>
              <w:t xml:space="preserve">SPRD: 22.60%, </w:t>
            </w:r>
            <w:r w:rsidRPr="00AD55E8">
              <w:rPr>
                <w:rFonts w:ascii="Calibri" w:eastAsia="等线" w:hAnsi="Calibri" w:cs="Calibri"/>
                <w:color w:val="000000"/>
                <w:sz w:val="16"/>
                <w:szCs w:val="16"/>
              </w:rPr>
              <w:br/>
              <w:t xml:space="preserve">CATT: 51.34%, </w:t>
            </w:r>
            <w:r w:rsidRPr="00AD55E8">
              <w:rPr>
                <w:rFonts w:ascii="Calibri" w:eastAsia="等线" w:hAnsi="Calibri" w:cs="Calibri"/>
                <w:color w:val="000000"/>
                <w:sz w:val="16"/>
                <w:szCs w:val="16"/>
              </w:rPr>
              <w:br/>
              <w:t xml:space="preserve">ZTE: 28.87%, </w:t>
            </w:r>
            <w:r w:rsidRPr="00AD55E8">
              <w:rPr>
                <w:rFonts w:ascii="Calibri" w:eastAsia="等线" w:hAnsi="Calibri" w:cs="Calibri"/>
                <w:color w:val="000000"/>
                <w:sz w:val="16"/>
                <w:szCs w:val="16"/>
              </w:rPr>
              <w:br/>
              <w:t xml:space="preserve">Sony: 44.60%, </w:t>
            </w:r>
            <w:r w:rsidRPr="00AD55E8">
              <w:rPr>
                <w:rFonts w:ascii="Calibri" w:eastAsia="等线" w:hAnsi="Calibri" w:cs="Calibri"/>
                <w:color w:val="000000"/>
                <w:sz w:val="16"/>
                <w:szCs w:val="16"/>
              </w:rPr>
              <w:br/>
              <w:t xml:space="preserve">Mediatek: 41.90%, </w:t>
            </w:r>
            <w:r w:rsidRPr="00AD55E8">
              <w:rPr>
                <w:rFonts w:ascii="Calibri" w:eastAsia="等线" w:hAnsi="Calibri" w:cs="Calibri"/>
                <w:color w:val="000000"/>
                <w:sz w:val="16"/>
                <w:szCs w:val="16"/>
              </w:rPr>
              <w:br/>
              <w:t xml:space="preserve">Qualcomm: 27.35%, </w:t>
            </w:r>
            <w:r w:rsidRPr="00AD55E8">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-26.99%, </w:t>
            </w:r>
            <w:r w:rsidRPr="00AD55E8">
              <w:rPr>
                <w:rFonts w:ascii="Calibri" w:eastAsia="等线" w:hAnsi="Calibri" w:cs="Calibri"/>
                <w:color w:val="000000"/>
                <w:sz w:val="16"/>
                <w:szCs w:val="16"/>
              </w:rPr>
              <w:br/>
              <w:t xml:space="preserve">SPRD: -29.50%, </w:t>
            </w:r>
            <w:r w:rsidRPr="00AD55E8">
              <w:rPr>
                <w:rFonts w:ascii="Calibri" w:eastAsia="等线" w:hAnsi="Calibri" w:cs="Calibri"/>
                <w:color w:val="000000"/>
                <w:sz w:val="16"/>
                <w:szCs w:val="16"/>
              </w:rPr>
              <w:br/>
              <w:t xml:space="preserve">CATT: -1.27%, </w:t>
            </w:r>
            <w:r w:rsidRPr="00AD55E8">
              <w:rPr>
                <w:rFonts w:ascii="Calibri" w:eastAsia="等线" w:hAnsi="Calibri" w:cs="Calibri"/>
                <w:color w:val="000000"/>
                <w:sz w:val="16"/>
                <w:szCs w:val="16"/>
              </w:rPr>
              <w:br/>
              <w:t xml:space="preserve">ZTE: -22.74%, </w:t>
            </w:r>
            <w:r w:rsidRPr="00AD55E8">
              <w:rPr>
                <w:rFonts w:ascii="Calibri" w:eastAsia="等线" w:hAnsi="Calibri" w:cs="Calibri"/>
                <w:color w:val="000000"/>
                <w:sz w:val="16"/>
                <w:szCs w:val="16"/>
              </w:rPr>
              <w:br/>
              <w:t xml:space="preserve">Sony: 4.54%, </w:t>
            </w:r>
            <w:r w:rsidRPr="00AD55E8">
              <w:rPr>
                <w:rFonts w:ascii="Calibri" w:eastAsia="等线" w:hAnsi="Calibri" w:cs="Calibri"/>
                <w:color w:val="000000"/>
                <w:sz w:val="16"/>
                <w:szCs w:val="16"/>
              </w:rPr>
              <w:br/>
              <w:t xml:space="preserve">Mediatek: -9.00%, </w:t>
            </w:r>
            <w:r w:rsidRPr="00AD55E8">
              <w:rPr>
                <w:rFonts w:ascii="Calibri" w:eastAsia="等线" w:hAnsi="Calibri" w:cs="Calibri"/>
                <w:color w:val="000000"/>
                <w:sz w:val="16"/>
                <w:szCs w:val="16"/>
              </w:rPr>
              <w:br/>
              <w:t xml:space="preserve">Qualcomm: -37.85%, </w:t>
            </w:r>
            <w:r w:rsidRPr="00AD55E8">
              <w:rPr>
                <w:rFonts w:ascii="Calibri" w:eastAsia="等线"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t>- For UPT, the gain can be calculated as: Gain (%) = SBFD UPT / TDD UPT - 1</w:t>
            </w:r>
            <w:r w:rsidRPr="00AD55E8">
              <w:rPr>
                <w:rFonts w:ascii="Calibri" w:eastAsia="等线" w:hAnsi="Calibri" w:cs="Calibri"/>
                <w:color w:val="000000"/>
                <w:sz w:val="16"/>
                <w:szCs w:val="16"/>
              </w:rPr>
              <w:br/>
              <w:t>- For Latency, the increase can be calculated as: Increase (%) = SBFD latency / TDD latency - 1</w:t>
            </w:r>
            <w:r w:rsidRPr="00AD55E8">
              <w:rPr>
                <w:rFonts w:ascii="Calibri" w:eastAsia="等线"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AD55E8" w:rsidRDefault="00AD55E8" w:rsidP="00AD55E8">
            <w:pPr>
              <w:widowControl/>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AD55E8" w:rsidRDefault="00AD55E8" w:rsidP="00AD55E8">
            <w:pPr>
              <w:widowControl/>
              <w:rPr>
                <w:rFonts w:ascii="Calibri" w:eastAsia="等线" w:hAnsi="Calibri" w:cs="Calibri"/>
                <w:b/>
                <w:bCs/>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346C90" w:rsidRDefault="00046363"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t xml:space="preserve">Gain of </w:t>
            </w:r>
            <w:r w:rsidR="00FE515C" w:rsidRPr="00346C90">
              <w:rPr>
                <w:rFonts w:ascii="Calibri" w:eastAsia="等线" w:hAnsi="Calibri" w:cs="Calibri"/>
                <w:b/>
                <w:bCs/>
                <w:color w:val="000000"/>
                <w:sz w:val="16"/>
                <w:szCs w:val="16"/>
              </w:rPr>
              <w:t xml:space="preserve">DL </w:t>
            </w:r>
            <w:r w:rsidRPr="00346C90">
              <w:rPr>
                <w:rFonts w:ascii="Calibri" w:eastAsia="等线" w:hAnsi="Calibri" w:cs="Calibri"/>
                <w:b/>
                <w:bCs/>
                <w:color w:val="000000"/>
                <w:sz w:val="16"/>
                <w:szCs w:val="16"/>
              </w:rPr>
              <w:t>resource</w:t>
            </w:r>
            <w:r w:rsidR="00AD55E8" w:rsidRPr="00346C90">
              <w:rPr>
                <w:rFonts w:ascii="Calibri" w:eastAsia="等线"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-23.78%, </w:t>
            </w:r>
            <w:r w:rsidRPr="00AD55E8">
              <w:rPr>
                <w:rFonts w:ascii="Calibri" w:eastAsia="等线" w:hAnsi="Calibri" w:cs="Calibri"/>
                <w:color w:val="000000"/>
                <w:sz w:val="16"/>
                <w:szCs w:val="16"/>
              </w:rPr>
              <w:b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-23.78%, </w:t>
            </w:r>
            <w:r w:rsidRPr="00AD55E8">
              <w:rPr>
                <w:rFonts w:ascii="Calibri" w:eastAsia="等线" w:hAnsi="Calibri" w:cs="Calibri"/>
                <w:color w:val="000000"/>
                <w:sz w:val="16"/>
                <w:szCs w:val="16"/>
              </w:rPr>
              <w:b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346C90" w:rsidRDefault="00AD55E8"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3.81%, </w:t>
            </w:r>
            <w:r w:rsidRPr="00AD55E8">
              <w:rPr>
                <w:rFonts w:ascii="Calibri" w:eastAsia="等线" w:hAnsi="Calibri" w:cs="Calibri"/>
                <w:color w:val="000000"/>
                <w:sz w:val="16"/>
                <w:szCs w:val="16"/>
              </w:rPr>
              <w:br/>
              <w:t xml:space="preserve">vivo: -1.95%, </w:t>
            </w:r>
            <w:r w:rsidRPr="00AD55E8">
              <w:rPr>
                <w:rFonts w:ascii="Calibri" w:eastAsia="等线" w:hAnsi="Calibri" w:cs="Calibri"/>
                <w:color w:val="000000"/>
                <w:sz w:val="16"/>
                <w:szCs w:val="16"/>
              </w:rPr>
              <w:br/>
              <w:t xml:space="preserve">SPRD: 4.09%, </w:t>
            </w:r>
            <w:r w:rsidRPr="00AD55E8">
              <w:rPr>
                <w:rFonts w:ascii="Calibri" w:eastAsia="等线" w:hAnsi="Calibri" w:cs="Calibri"/>
                <w:color w:val="000000"/>
                <w:sz w:val="16"/>
                <w:szCs w:val="16"/>
              </w:rPr>
              <w:br/>
              <w:t xml:space="preserve">CATT: 4.07%, </w:t>
            </w:r>
            <w:r w:rsidRPr="00AD55E8">
              <w:rPr>
                <w:rFonts w:ascii="Calibri" w:eastAsia="等线" w:hAnsi="Calibri" w:cs="Calibri"/>
                <w:color w:val="000000"/>
                <w:sz w:val="16"/>
                <w:szCs w:val="16"/>
              </w:rPr>
              <w:br/>
              <w:t xml:space="preserve">ZTE: 2.62%, </w:t>
            </w:r>
            <w:r w:rsidRPr="00AD55E8">
              <w:rPr>
                <w:rFonts w:ascii="Calibri" w:eastAsia="等线" w:hAnsi="Calibri" w:cs="Calibri"/>
                <w:color w:val="000000"/>
                <w:sz w:val="16"/>
                <w:szCs w:val="16"/>
              </w:rPr>
              <w:br/>
              <w:t xml:space="preserve">Sony: -0.24%, </w:t>
            </w:r>
            <w:r w:rsidRPr="00AD55E8">
              <w:rPr>
                <w:rFonts w:ascii="Calibri" w:eastAsia="等线" w:hAnsi="Calibri" w:cs="Calibri"/>
                <w:color w:val="000000"/>
                <w:sz w:val="16"/>
                <w:szCs w:val="16"/>
              </w:rPr>
              <w:br/>
              <w:t xml:space="preserve">Mediatek: -18.86%, </w:t>
            </w:r>
            <w:r w:rsidRPr="00AD55E8">
              <w:rPr>
                <w:rFonts w:ascii="Calibri" w:eastAsia="等线" w:hAnsi="Calibri" w:cs="Calibri"/>
                <w:color w:val="000000"/>
                <w:sz w:val="16"/>
                <w:szCs w:val="16"/>
              </w:rPr>
              <w:br/>
              <w:t xml:space="preserve">Qualcomm: 6.83%, </w:t>
            </w:r>
            <w:r w:rsidRPr="00AD55E8">
              <w:rPr>
                <w:rFonts w:ascii="Calibri" w:eastAsia="等线" w:hAnsi="Calibri" w:cs="Calibri"/>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0.10%, </w:t>
            </w:r>
            <w:r w:rsidRPr="00AD55E8">
              <w:rPr>
                <w:rFonts w:ascii="Calibri" w:eastAsia="等线" w:hAnsi="Calibri" w:cs="Calibri"/>
                <w:color w:val="000000"/>
                <w:sz w:val="16"/>
                <w:szCs w:val="16"/>
              </w:rPr>
              <w:br/>
              <w:t xml:space="preserve">vivo: -4.49%, </w:t>
            </w:r>
            <w:r w:rsidRPr="00AD55E8">
              <w:rPr>
                <w:rFonts w:ascii="Calibri" w:eastAsia="等线" w:hAnsi="Calibri" w:cs="Calibri"/>
                <w:color w:val="000000"/>
                <w:sz w:val="16"/>
                <w:szCs w:val="16"/>
              </w:rPr>
              <w:br/>
              <w:t xml:space="preserve">SPRD: -0.85%, </w:t>
            </w:r>
            <w:r w:rsidRPr="00AD55E8">
              <w:rPr>
                <w:rFonts w:ascii="Calibri" w:eastAsia="等线" w:hAnsi="Calibri" w:cs="Calibri"/>
                <w:color w:val="000000"/>
                <w:sz w:val="16"/>
                <w:szCs w:val="16"/>
              </w:rPr>
              <w:br/>
              <w:t xml:space="preserve">CATT: 0.62%,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-5.09%, </w:t>
            </w:r>
            <w:r w:rsidRPr="00AD55E8">
              <w:rPr>
                <w:rFonts w:ascii="Calibri" w:eastAsia="等线" w:hAnsi="Calibri" w:cs="Calibri"/>
                <w:color w:val="000000"/>
                <w:sz w:val="16"/>
                <w:szCs w:val="16"/>
              </w:rPr>
              <w:br/>
              <w:t xml:space="preserve">Mediatek: -26.55%, </w:t>
            </w:r>
            <w:r w:rsidRPr="00AD55E8">
              <w:rPr>
                <w:rFonts w:ascii="Calibri" w:eastAsia="等线" w:hAnsi="Calibri" w:cs="Calibri"/>
                <w:color w:val="000000"/>
                <w:sz w:val="16"/>
                <w:szCs w:val="16"/>
              </w:rPr>
              <w:br/>
              <w:t xml:space="preserve">Qualcomm: 5.06%, </w:t>
            </w:r>
            <w:r w:rsidRPr="00AD55E8">
              <w:rPr>
                <w:rFonts w:ascii="Calibri" w:eastAsia="等线" w:hAnsi="Calibri" w:cs="Calibri"/>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-21.25%, </w:t>
            </w:r>
            <w:r w:rsidRPr="00AD55E8">
              <w:rPr>
                <w:rFonts w:ascii="Calibri" w:eastAsia="等线" w:hAnsi="Calibri" w:cs="Calibri"/>
                <w:color w:val="000000"/>
                <w:sz w:val="16"/>
                <w:szCs w:val="16"/>
              </w:rPr>
              <w:br/>
              <w:t xml:space="preserve">SPRD: -14.69%, </w:t>
            </w:r>
            <w:r w:rsidRPr="00AD55E8">
              <w:rPr>
                <w:rFonts w:ascii="Calibri" w:eastAsia="等线" w:hAnsi="Calibri" w:cs="Calibri"/>
                <w:color w:val="000000"/>
                <w:sz w:val="16"/>
                <w:szCs w:val="16"/>
              </w:rPr>
              <w:br/>
              <w:t xml:space="preserve">CATT: 0.10%, </w:t>
            </w:r>
            <w:r w:rsidRPr="00AD55E8">
              <w:rPr>
                <w:rFonts w:ascii="Calibri" w:eastAsia="等线" w:hAnsi="Calibri" w:cs="Calibri"/>
                <w:color w:val="000000"/>
                <w:sz w:val="16"/>
                <w:szCs w:val="16"/>
              </w:rPr>
              <w:br/>
              <w:t xml:space="preserve">ZTE: -4.82%, </w:t>
            </w:r>
            <w:r w:rsidRPr="00AD55E8">
              <w:rPr>
                <w:rFonts w:ascii="Calibri" w:eastAsia="等线" w:hAnsi="Calibri" w:cs="Calibri"/>
                <w:color w:val="000000"/>
                <w:sz w:val="16"/>
                <w:szCs w:val="16"/>
              </w:rPr>
              <w:br/>
              <w:t xml:space="preserve">Sony: -7.08%, </w:t>
            </w:r>
            <w:r w:rsidRPr="00AD55E8">
              <w:rPr>
                <w:rFonts w:ascii="Calibri" w:eastAsia="等线" w:hAnsi="Calibri" w:cs="Calibri"/>
                <w:color w:val="000000"/>
                <w:sz w:val="16"/>
                <w:szCs w:val="16"/>
              </w:rPr>
              <w:br/>
              <w:t xml:space="preserve">Mediatek: -26.58%, </w:t>
            </w:r>
            <w:r w:rsidRPr="00AD55E8">
              <w:rPr>
                <w:rFonts w:ascii="Calibri" w:eastAsia="等线" w:hAnsi="Calibri" w:cs="Calibri"/>
                <w:color w:val="000000"/>
                <w:sz w:val="16"/>
                <w:szCs w:val="16"/>
              </w:rPr>
              <w:br/>
              <w:t xml:space="preserve">Qualcomm: 2.30%, </w:t>
            </w:r>
            <w:r w:rsidRPr="00AD55E8">
              <w:rPr>
                <w:rFonts w:ascii="Calibri" w:eastAsia="等线" w:hAnsi="Calibri" w:cs="Calibri"/>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346C90" w:rsidRDefault="00AD55E8"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2.87%, </w:t>
            </w:r>
            <w:r w:rsidRPr="00AD55E8">
              <w:rPr>
                <w:rFonts w:ascii="Calibri" w:eastAsia="等线" w:hAnsi="Calibri" w:cs="Calibri"/>
                <w:color w:val="000000"/>
                <w:sz w:val="16"/>
                <w:szCs w:val="16"/>
              </w:rPr>
              <w:br/>
              <w:t xml:space="preserve">vivo: 6.39%, </w:t>
            </w:r>
            <w:r w:rsidRPr="00AD55E8">
              <w:rPr>
                <w:rFonts w:ascii="Calibri" w:eastAsia="等线" w:hAnsi="Calibri" w:cs="Calibri"/>
                <w:color w:val="000000"/>
                <w:sz w:val="16"/>
                <w:szCs w:val="16"/>
              </w:rPr>
              <w:br/>
              <w:t xml:space="preserve">SPRD: 0.31%, </w:t>
            </w:r>
            <w:r w:rsidRPr="00AD55E8">
              <w:rPr>
                <w:rFonts w:ascii="Calibri" w:eastAsia="等线" w:hAnsi="Calibri" w:cs="Calibri"/>
                <w:color w:val="000000"/>
                <w:sz w:val="16"/>
                <w:szCs w:val="16"/>
              </w:rPr>
              <w:br/>
              <w:t xml:space="preserve">CATT: -0.56%, </w:t>
            </w:r>
            <w:r w:rsidRPr="00AD55E8">
              <w:rPr>
                <w:rFonts w:ascii="Calibri" w:eastAsia="等线" w:hAnsi="Calibri" w:cs="Calibri"/>
                <w:color w:val="000000"/>
                <w:sz w:val="16"/>
                <w:szCs w:val="16"/>
              </w:rPr>
              <w:br/>
              <w:t xml:space="preserve">ZTE: 0.85%,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-8.54%, </w:t>
            </w:r>
            <w:r w:rsidRPr="00AD55E8">
              <w:rPr>
                <w:rFonts w:ascii="Calibri" w:eastAsia="等线" w:hAnsi="Calibri" w:cs="Calibri"/>
                <w:color w:val="000000"/>
                <w:sz w:val="16"/>
                <w:szCs w:val="16"/>
              </w:rPr>
              <w:br/>
              <w:t xml:space="preserve">Mediatek: -48.14%, </w:t>
            </w:r>
            <w:r w:rsidRPr="00AD55E8">
              <w:rPr>
                <w:rFonts w:ascii="Calibri" w:eastAsia="等线" w:hAnsi="Calibri" w:cs="Calibri"/>
                <w:color w:val="000000"/>
                <w:sz w:val="16"/>
                <w:szCs w:val="16"/>
              </w:rPr>
              <w:br/>
              <w:t xml:space="preserve">Qualcomm: 8.28%, </w:t>
            </w:r>
            <w:r w:rsidRPr="00AD55E8">
              <w:rPr>
                <w:rFonts w:ascii="Calibri" w:eastAsia="等线" w:hAnsi="Calibri" w:cs="Calibri"/>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-0.35%, </w:t>
            </w:r>
            <w:r w:rsidRPr="00AD55E8">
              <w:rPr>
                <w:rFonts w:ascii="Calibri" w:eastAsia="等线" w:hAnsi="Calibri" w:cs="Calibri"/>
                <w:color w:val="000000"/>
                <w:sz w:val="16"/>
                <w:szCs w:val="16"/>
              </w:rPr>
              <w:br/>
              <w:t xml:space="preserve">vivo: 0.06%, </w:t>
            </w:r>
            <w:r w:rsidRPr="00AD55E8">
              <w:rPr>
                <w:rFonts w:ascii="Calibri" w:eastAsia="等线" w:hAnsi="Calibri" w:cs="Calibri"/>
                <w:color w:val="000000"/>
                <w:sz w:val="16"/>
                <w:szCs w:val="16"/>
              </w:rPr>
              <w:br/>
              <w:t xml:space="preserve">SPRD: -5.69%, </w:t>
            </w:r>
            <w:r w:rsidRPr="00AD55E8">
              <w:rPr>
                <w:rFonts w:ascii="Calibri" w:eastAsia="等线" w:hAnsi="Calibri" w:cs="Calibri"/>
                <w:color w:val="000000"/>
                <w:sz w:val="16"/>
                <w:szCs w:val="16"/>
              </w:rPr>
              <w:br/>
              <w:t xml:space="preserve">CATT: -4.33%, </w:t>
            </w:r>
            <w:r w:rsidRPr="00AD55E8">
              <w:rPr>
                <w:rFonts w:ascii="Calibri" w:eastAsia="等线" w:hAnsi="Calibri" w:cs="Calibri"/>
                <w:color w:val="000000"/>
                <w:sz w:val="16"/>
                <w:szCs w:val="16"/>
              </w:rPr>
              <w:br/>
              <w:t xml:space="preserve">ZTE: -3.08%,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4.10%, </w:t>
            </w:r>
            <w:r w:rsidRPr="00AD55E8">
              <w:rPr>
                <w:rFonts w:ascii="Calibri" w:eastAsia="等线" w:hAnsi="Calibri" w:cs="Calibri"/>
                <w:color w:val="000000"/>
                <w:sz w:val="16"/>
                <w:szCs w:val="16"/>
              </w:rPr>
              <w:br/>
              <w:t xml:space="preserve">Mediatek: -66.37%, </w:t>
            </w:r>
            <w:r w:rsidRPr="00AD55E8">
              <w:rPr>
                <w:rFonts w:ascii="Calibri" w:eastAsia="等线" w:hAnsi="Calibri" w:cs="Calibri"/>
                <w:color w:val="000000"/>
                <w:sz w:val="16"/>
                <w:szCs w:val="16"/>
              </w:rPr>
              <w:br/>
              <w:t xml:space="preserve">Qualcomm: 3.31%, </w:t>
            </w:r>
            <w:r w:rsidRPr="00AD55E8">
              <w:rPr>
                <w:rFonts w:ascii="Calibri" w:eastAsia="等线" w:hAnsi="Calibri" w:cs="Calibri"/>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-66.08%, </w:t>
            </w:r>
            <w:r w:rsidRPr="00AD55E8">
              <w:rPr>
                <w:rFonts w:ascii="Calibri" w:eastAsia="等线" w:hAnsi="Calibri" w:cs="Calibri"/>
                <w:color w:val="000000"/>
                <w:sz w:val="16"/>
                <w:szCs w:val="16"/>
              </w:rPr>
              <w:br/>
              <w:t xml:space="preserve">SPRD: -42.39%, </w:t>
            </w:r>
            <w:r w:rsidRPr="00AD55E8">
              <w:rPr>
                <w:rFonts w:ascii="Calibri" w:eastAsia="等线" w:hAnsi="Calibri" w:cs="Calibri"/>
                <w:color w:val="000000"/>
                <w:sz w:val="16"/>
                <w:szCs w:val="16"/>
              </w:rPr>
              <w:br/>
              <w:t xml:space="preserve">CATT: -7.31%, </w:t>
            </w:r>
            <w:r w:rsidRPr="00AD55E8">
              <w:rPr>
                <w:rFonts w:ascii="Calibri" w:eastAsia="等线" w:hAnsi="Calibri" w:cs="Calibri"/>
                <w:color w:val="000000"/>
                <w:sz w:val="16"/>
                <w:szCs w:val="16"/>
              </w:rPr>
              <w:br/>
              <w:t xml:space="preserve">ZTE: -56.47%, </w:t>
            </w:r>
            <w:r w:rsidRPr="00AD55E8">
              <w:rPr>
                <w:rFonts w:ascii="Calibri" w:eastAsia="等线" w:hAnsi="Calibri" w:cs="Calibri"/>
                <w:color w:val="000000"/>
                <w:sz w:val="16"/>
                <w:szCs w:val="16"/>
              </w:rPr>
              <w:br/>
              <w:t xml:space="preserve">Sony: 9.04%,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-85.19%, </w:t>
            </w:r>
            <w:r w:rsidRPr="00AD55E8">
              <w:rPr>
                <w:rFonts w:ascii="Calibri" w:eastAsia="等线" w:hAnsi="Calibri" w:cs="Calibri"/>
                <w:color w:val="000000"/>
                <w:sz w:val="16"/>
                <w:szCs w:val="16"/>
              </w:rPr>
              <w:br/>
              <w:t xml:space="preserve">Qualcomm: -3.35%, </w:t>
            </w:r>
            <w:r w:rsidRPr="00AD55E8">
              <w:rPr>
                <w:rFonts w:ascii="Calibri" w:eastAsia="等线" w:hAnsi="Calibri" w:cs="Calibri"/>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346C90" w:rsidRDefault="00AD55E8"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lastRenderedPageBreak/>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4.03%, </w:t>
            </w:r>
            <w:r w:rsidRPr="00AD55E8">
              <w:rPr>
                <w:rFonts w:ascii="Calibri" w:eastAsia="等线" w:hAnsi="Calibri" w:cs="Calibri"/>
                <w:color w:val="000000"/>
                <w:sz w:val="16"/>
                <w:szCs w:val="16"/>
              </w:rPr>
              <w:br/>
              <w:t xml:space="preserve">vivo: -3.58%, </w:t>
            </w:r>
            <w:r w:rsidRPr="00AD55E8">
              <w:rPr>
                <w:rFonts w:ascii="Calibri" w:eastAsia="等线" w:hAnsi="Calibri" w:cs="Calibri"/>
                <w:color w:val="000000"/>
                <w:sz w:val="16"/>
                <w:szCs w:val="16"/>
              </w:rPr>
              <w:br/>
              <w:t xml:space="preserve">SPRD: 4.51%, </w:t>
            </w:r>
            <w:r w:rsidRPr="00AD55E8">
              <w:rPr>
                <w:rFonts w:ascii="Calibri" w:eastAsia="等线" w:hAnsi="Calibri" w:cs="Calibri"/>
                <w:color w:val="000000"/>
                <w:sz w:val="16"/>
                <w:szCs w:val="16"/>
              </w:rPr>
              <w:br/>
              <w:t xml:space="preserve">CATT: 10.21%, </w:t>
            </w:r>
            <w:r w:rsidRPr="00AD55E8">
              <w:rPr>
                <w:rFonts w:ascii="Calibri" w:eastAsia="等线" w:hAnsi="Calibri" w:cs="Calibri"/>
                <w:color w:val="000000"/>
                <w:sz w:val="16"/>
                <w:szCs w:val="16"/>
              </w:rPr>
              <w:br/>
              <w:t xml:space="preserve">ZTE: 1.25%, </w:t>
            </w:r>
            <w:r w:rsidRPr="00AD55E8">
              <w:rPr>
                <w:rFonts w:ascii="Calibri" w:eastAsia="等线" w:hAnsi="Calibri" w:cs="Calibri"/>
                <w:color w:val="000000"/>
                <w:sz w:val="16"/>
                <w:szCs w:val="16"/>
              </w:rPr>
              <w:br/>
              <w:t xml:space="preserve">Sony: -8.24%, </w:t>
            </w:r>
            <w:r w:rsidRPr="00AD55E8">
              <w:rPr>
                <w:rFonts w:ascii="Calibri" w:eastAsia="等线" w:hAnsi="Calibri" w:cs="Calibri"/>
                <w:color w:val="000000"/>
                <w:sz w:val="16"/>
                <w:szCs w:val="16"/>
              </w:rPr>
              <w:br/>
              <w:t xml:space="preserve">Mediatek: -18.18%, </w:t>
            </w:r>
            <w:r w:rsidRPr="00AD55E8">
              <w:rPr>
                <w:rFonts w:ascii="Calibri" w:eastAsia="等线" w:hAnsi="Calibri" w:cs="Calibri"/>
                <w:color w:val="000000"/>
                <w:sz w:val="16"/>
                <w:szCs w:val="16"/>
              </w:rPr>
              <w:br/>
              <w:t xml:space="preserve">Qualcomm: 7.17%, </w:t>
            </w:r>
            <w:r w:rsidRPr="00AD55E8">
              <w:rPr>
                <w:rFonts w:ascii="Calibri" w:eastAsia="等线" w:hAnsi="Calibri" w:cs="Calibri"/>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0.28%, </w:t>
            </w:r>
            <w:r w:rsidRPr="00AD55E8">
              <w:rPr>
                <w:rFonts w:ascii="Calibri" w:eastAsia="等线" w:hAnsi="Calibri" w:cs="Calibri"/>
                <w:color w:val="000000"/>
                <w:sz w:val="16"/>
                <w:szCs w:val="16"/>
              </w:rPr>
              <w:br/>
              <w:t xml:space="preserve">vivo: -4.66%, </w:t>
            </w:r>
            <w:r w:rsidRPr="00AD55E8">
              <w:rPr>
                <w:rFonts w:ascii="Calibri" w:eastAsia="等线" w:hAnsi="Calibri" w:cs="Calibri"/>
                <w:color w:val="000000"/>
                <w:sz w:val="16"/>
                <w:szCs w:val="16"/>
              </w:rPr>
              <w:br/>
              <w:t xml:space="preserve">SPRD: -5.34%, </w:t>
            </w:r>
            <w:r w:rsidRPr="00AD55E8">
              <w:rPr>
                <w:rFonts w:ascii="Calibri" w:eastAsia="等线" w:hAnsi="Calibri" w:cs="Calibri"/>
                <w:color w:val="000000"/>
                <w:sz w:val="16"/>
                <w:szCs w:val="16"/>
              </w:rPr>
              <w:br/>
              <w:t xml:space="preserve">CATT: 3.59%, </w:t>
            </w:r>
            <w:r w:rsidRPr="00AD55E8">
              <w:rPr>
                <w:rFonts w:ascii="Calibri" w:eastAsia="等线" w:hAnsi="Calibri" w:cs="Calibri"/>
                <w:color w:val="000000"/>
                <w:sz w:val="16"/>
                <w:szCs w:val="16"/>
              </w:rPr>
              <w:br/>
              <w:t xml:space="preserve">ZTE: -1.70%, </w:t>
            </w:r>
            <w:r w:rsidRPr="00AD55E8">
              <w:rPr>
                <w:rFonts w:ascii="Calibri" w:eastAsia="等线" w:hAnsi="Calibri" w:cs="Calibri"/>
                <w:color w:val="000000"/>
                <w:sz w:val="16"/>
                <w:szCs w:val="16"/>
              </w:rPr>
              <w:br/>
              <w:t xml:space="preserve">Sony: -9.04%, </w:t>
            </w:r>
            <w:r w:rsidRPr="00AD55E8">
              <w:rPr>
                <w:rFonts w:ascii="Calibri" w:eastAsia="等线" w:hAnsi="Calibri" w:cs="Calibri"/>
                <w:color w:val="000000"/>
                <w:sz w:val="16"/>
                <w:szCs w:val="16"/>
              </w:rPr>
              <w:br/>
              <w:t xml:space="preserve">Mediatek: -26.60%, </w:t>
            </w:r>
            <w:r w:rsidRPr="00AD55E8">
              <w:rPr>
                <w:rFonts w:ascii="Calibri" w:eastAsia="等线" w:hAnsi="Calibri" w:cs="Calibri"/>
                <w:color w:val="000000"/>
                <w:sz w:val="16"/>
                <w:szCs w:val="16"/>
              </w:rPr>
              <w:br/>
              <w:t xml:space="preserve">Qualcomm: 1.45%, </w:t>
            </w:r>
            <w:r w:rsidRPr="00AD55E8">
              <w:rPr>
                <w:rFonts w:ascii="Calibri" w:eastAsia="等线" w:hAnsi="Calibri" w:cs="Calibri"/>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-24.72%, </w:t>
            </w:r>
            <w:r w:rsidRPr="00AD55E8">
              <w:rPr>
                <w:rFonts w:ascii="Calibri" w:eastAsia="等线" w:hAnsi="Calibri" w:cs="Calibri"/>
                <w:color w:val="000000"/>
                <w:sz w:val="16"/>
                <w:szCs w:val="16"/>
              </w:rPr>
              <w:br/>
              <w:t xml:space="preserve">SPRD: -25.97%, </w:t>
            </w:r>
            <w:r w:rsidRPr="00AD55E8">
              <w:rPr>
                <w:rFonts w:ascii="Calibri" w:eastAsia="等线" w:hAnsi="Calibri" w:cs="Calibri"/>
                <w:color w:val="000000"/>
                <w:sz w:val="16"/>
                <w:szCs w:val="16"/>
              </w:rPr>
              <w:br/>
              <w:t xml:space="preserve">CATT: 0.99%, </w:t>
            </w:r>
            <w:r w:rsidRPr="00AD55E8">
              <w:rPr>
                <w:rFonts w:ascii="Calibri" w:eastAsia="等线" w:hAnsi="Calibri" w:cs="Calibri"/>
                <w:color w:val="000000"/>
                <w:sz w:val="16"/>
                <w:szCs w:val="16"/>
              </w:rPr>
              <w:br/>
              <w:t xml:space="preserve">ZTE: -9.49%, </w:t>
            </w:r>
            <w:r w:rsidRPr="00AD55E8">
              <w:rPr>
                <w:rFonts w:ascii="Calibri" w:eastAsia="等线" w:hAnsi="Calibri" w:cs="Calibri"/>
                <w:color w:val="000000"/>
                <w:sz w:val="16"/>
                <w:szCs w:val="16"/>
              </w:rPr>
              <w:br/>
              <w:t xml:space="preserve">Sony: 5.19%, </w:t>
            </w:r>
            <w:r w:rsidRPr="00AD55E8">
              <w:rPr>
                <w:rFonts w:ascii="Calibri" w:eastAsia="等线" w:hAnsi="Calibri" w:cs="Calibri"/>
                <w:color w:val="000000"/>
                <w:sz w:val="16"/>
                <w:szCs w:val="16"/>
              </w:rPr>
              <w:br/>
              <w:t xml:space="preserve">Mediatek: -25.74%, </w:t>
            </w:r>
            <w:r w:rsidRPr="00AD55E8">
              <w:rPr>
                <w:rFonts w:ascii="Calibri" w:eastAsia="等线" w:hAnsi="Calibri" w:cs="Calibri"/>
                <w:color w:val="000000"/>
                <w:sz w:val="16"/>
                <w:szCs w:val="16"/>
              </w:rPr>
              <w:br/>
              <w:t xml:space="preserve">Qualcomm: 0.93%, </w:t>
            </w:r>
            <w:r w:rsidRPr="00AD55E8">
              <w:rPr>
                <w:rFonts w:ascii="Calibri" w:eastAsia="等线" w:hAnsi="Calibri" w:cs="Calibri"/>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346C90" w:rsidRDefault="00046363"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t>Gain of UL resource</w:t>
            </w:r>
            <w:r w:rsidR="00AD55E8" w:rsidRPr="00346C90">
              <w:rPr>
                <w:rFonts w:ascii="Calibri" w:eastAsia="等线"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77.50%, </w:t>
            </w:r>
            <w:r w:rsidRPr="00AD55E8">
              <w:rPr>
                <w:rFonts w:ascii="Calibri" w:eastAsia="等线" w:hAnsi="Calibri" w:cs="Calibri"/>
                <w:color w:val="000000"/>
                <w:sz w:val="16"/>
                <w:szCs w:val="16"/>
              </w:rPr>
              <w:b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77.50%, </w:t>
            </w:r>
            <w:r w:rsidRPr="00AD55E8">
              <w:rPr>
                <w:rFonts w:ascii="Calibri" w:eastAsia="等线" w:hAnsi="Calibri" w:cs="Calibri"/>
                <w:color w:val="000000"/>
                <w:sz w:val="16"/>
                <w:szCs w:val="16"/>
              </w:rPr>
              <w:b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4.42%, </w:t>
            </w:r>
            <w:r w:rsidRPr="00AD55E8">
              <w:rPr>
                <w:rFonts w:ascii="Calibri" w:eastAsia="等线" w:hAnsi="Calibri" w:cs="Calibri"/>
                <w:color w:val="000000"/>
                <w:sz w:val="16"/>
                <w:szCs w:val="16"/>
              </w:rPr>
              <w:br/>
              <w:t xml:space="preserve">vivo: -36.87%, </w:t>
            </w:r>
            <w:r w:rsidRPr="00AD55E8">
              <w:rPr>
                <w:rFonts w:ascii="Calibri" w:eastAsia="等线" w:hAnsi="Calibri" w:cs="Calibri"/>
                <w:color w:val="000000"/>
                <w:sz w:val="16"/>
                <w:szCs w:val="16"/>
              </w:rPr>
              <w:br/>
              <w:t xml:space="preserve">SPRD: 13.58%, </w:t>
            </w:r>
            <w:r w:rsidRPr="00AD55E8">
              <w:rPr>
                <w:rFonts w:ascii="Calibri" w:eastAsia="等线" w:hAnsi="Calibri" w:cs="Calibri"/>
                <w:color w:val="000000"/>
                <w:sz w:val="16"/>
                <w:szCs w:val="16"/>
              </w:rPr>
              <w:br/>
              <w:t xml:space="preserve">CATT: -33.17%, </w:t>
            </w:r>
            <w:r w:rsidRPr="00AD55E8">
              <w:rPr>
                <w:rFonts w:ascii="Calibri" w:eastAsia="等线" w:hAnsi="Calibri" w:cs="Calibri"/>
                <w:color w:val="000000"/>
                <w:sz w:val="16"/>
                <w:szCs w:val="16"/>
              </w:rPr>
              <w:br/>
              <w:t xml:space="preserve">ZTE: -41.74%, </w:t>
            </w:r>
            <w:r w:rsidRPr="00AD55E8">
              <w:rPr>
                <w:rFonts w:ascii="Calibri" w:eastAsia="等线" w:hAnsi="Calibri" w:cs="Calibri"/>
                <w:color w:val="000000"/>
                <w:sz w:val="16"/>
                <w:szCs w:val="16"/>
              </w:rPr>
              <w:br/>
              <w:t xml:space="preserve">Sony: -44.30%,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-4.92%, </w:t>
            </w:r>
            <w:r w:rsidRPr="00AD55E8">
              <w:rPr>
                <w:rFonts w:ascii="Calibri" w:eastAsia="等线" w:hAnsi="Calibri" w:cs="Calibri"/>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10.85%, </w:t>
            </w:r>
            <w:r w:rsidRPr="00AD55E8">
              <w:rPr>
                <w:rFonts w:ascii="Calibri" w:eastAsia="等线" w:hAnsi="Calibri" w:cs="Calibri"/>
                <w:color w:val="000000"/>
                <w:sz w:val="16"/>
                <w:szCs w:val="16"/>
              </w:rPr>
              <w:br/>
              <w:t xml:space="preserve">vivo: -31.83%, </w:t>
            </w:r>
            <w:r w:rsidRPr="00AD55E8">
              <w:rPr>
                <w:rFonts w:ascii="Calibri" w:eastAsia="等线" w:hAnsi="Calibri" w:cs="Calibri"/>
                <w:color w:val="000000"/>
                <w:sz w:val="16"/>
                <w:szCs w:val="16"/>
              </w:rPr>
              <w:br/>
              <w:t xml:space="preserve">SPRD: 16.60%, </w:t>
            </w:r>
            <w:r w:rsidRPr="00AD55E8">
              <w:rPr>
                <w:rFonts w:ascii="Calibri" w:eastAsia="等线" w:hAnsi="Calibri" w:cs="Calibri"/>
                <w:color w:val="000000"/>
                <w:sz w:val="16"/>
                <w:szCs w:val="16"/>
              </w:rPr>
              <w:br/>
              <w:t xml:space="preserve">CATT: -43.09%, </w:t>
            </w:r>
            <w:r w:rsidRPr="00AD55E8">
              <w:rPr>
                <w:rFonts w:ascii="Calibri" w:eastAsia="等线" w:hAnsi="Calibri" w:cs="Calibri"/>
                <w:color w:val="000000"/>
                <w:sz w:val="16"/>
                <w:szCs w:val="16"/>
              </w:rPr>
              <w:br/>
              <w:t xml:space="preserve">ZTE: -34.11%, </w:t>
            </w:r>
            <w:r w:rsidRPr="00AD55E8">
              <w:rPr>
                <w:rFonts w:ascii="Calibri" w:eastAsia="等线" w:hAnsi="Calibri" w:cs="Calibri"/>
                <w:color w:val="000000"/>
                <w:sz w:val="16"/>
                <w:szCs w:val="16"/>
              </w:rPr>
              <w:br/>
              <w:t xml:space="preserve">Sony: -42.83%,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33.89%, </w:t>
            </w:r>
            <w:r w:rsidRPr="00AD55E8">
              <w:rPr>
                <w:rFonts w:ascii="Calibri" w:eastAsia="等线" w:hAnsi="Calibri" w:cs="Calibri"/>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-32.81%, </w:t>
            </w:r>
            <w:r w:rsidRPr="00AD55E8">
              <w:rPr>
                <w:rFonts w:ascii="Calibri" w:eastAsia="等线" w:hAnsi="Calibri" w:cs="Calibri"/>
                <w:color w:val="000000"/>
                <w:sz w:val="16"/>
                <w:szCs w:val="16"/>
              </w:rPr>
              <w:br/>
              <w:t xml:space="preserve">SPRD: 34.59%, </w:t>
            </w:r>
            <w:r w:rsidRPr="00AD55E8">
              <w:rPr>
                <w:rFonts w:ascii="Calibri" w:eastAsia="等线" w:hAnsi="Calibri" w:cs="Calibri"/>
                <w:color w:val="000000"/>
                <w:sz w:val="16"/>
                <w:szCs w:val="16"/>
              </w:rPr>
              <w:br/>
              <w:t xml:space="preserve">CATT: -46.26%,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-25.01%,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99.44%, </w:t>
            </w:r>
            <w:r w:rsidRPr="00AD55E8">
              <w:rPr>
                <w:rFonts w:ascii="Calibri" w:eastAsia="等线" w:hAnsi="Calibri" w:cs="Calibri"/>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22.70%, </w:t>
            </w:r>
            <w:r w:rsidRPr="00AD55E8">
              <w:rPr>
                <w:rFonts w:ascii="Calibri" w:eastAsia="等线" w:hAnsi="Calibri" w:cs="Calibri"/>
                <w:color w:val="000000"/>
                <w:sz w:val="16"/>
                <w:szCs w:val="16"/>
              </w:rPr>
              <w:br/>
              <w:t xml:space="preserve">vivo: -34.53%, </w:t>
            </w:r>
            <w:r w:rsidRPr="00AD55E8">
              <w:rPr>
                <w:rFonts w:ascii="Calibri" w:eastAsia="等线" w:hAnsi="Calibri" w:cs="Calibri"/>
                <w:color w:val="000000"/>
                <w:sz w:val="16"/>
                <w:szCs w:val="16"/>
              </w:rPr>
              <w:br/>
              <w:t xml:space="preserve">SPRD: 76.17%, </w:t>
            </w:r>
            <w:r w:rsidRPr="00AD55E8">
              <w:rPr>
                <w:rFonts w:ascii="Calibri" w:eastAsia="等线" w:hAnsi="Calibri" w:cs="Calibri"/>
                <w:color w:val="000000"/>
                <w:sz w:val="16"/>
                <w:szCs w:val="16"/>
              </w:rPr>
              <w:br/>
              <w:t xml:space="preserve">CATT: 2.57%, </w:t>
            </w:r>
            <w:r w:rsidRPr="00AD55E8">
              <w:rPr>
                <w:rFonts w:ascii="Calibri" w:eastAsia="等线" w:hAnsi="Calibri" w:cs="Calibri"/>
                <w:color w:val="000000"/>
                <w:sz w:val="16"/>
                <w:szCs w:val="16"/>
              </w:rPr>
              <w:br/>
              <w:t xml:space="preserve">ZTE: -68.95%, </w:t>
            </w:r>
            <w:r w:rsidRPr="00AD55E8">
              <w:rPr>
                <w:rFonts w:ascii="Calibri" w:eastAsia="等线" w:hAnsi="Calibri" w:cs="Calibri"/>
                <w:color w:val="000000"/>
                <w:sz w:val="16"/>
                <w:szCs w:val="16"/>
              </w:rPr>
              <w:br/>
              <w:t xml:space="preserve">Sony: -48.42%,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t xml:space="preserve">Qualcomm: 16.01%, </w:t>
            </w:r>
            <w:r w:rsidRPr="00AD55E8">
              <w:rPr>
                <w:rFonts w:ascii="Calibri" w:eastAsia="等线" w:hAnsi="Calibri" w:cs="Calibri"/>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36.32%, </w:t>
            </w:r>
            <w:r w:rsidRPr="00AD55E8">
              <w:rPr>
                <w:rFonts w:ascii="Calibri" w:eastAsia="等线" w:hAnsi="Calibri" w:cs="Calibri"/>
                <w:color w:val="000000"/>
                <w:sz w:val="16"/>
                <w:szCs w:val="16"/>
              </w:rPr>
              <w:br/>
              <w:t xml:space="preserve">vivo: -27.79%, </w:t>
            </w:r>
            <w:r w:rsidRPr="00AD55E8">
              <w:rPr>
                <w:rFonts w:ascii="Calibri" w:eastAsia="等线" w:hAnsi="Calibri" w:cs="Calibri"/>
                <w:color w:val="000000"/>
                <w:sz w:val="16"/>
                <w:szCs w:val="16"/>
              </w:rPr>
              <w:br/>
              <w:t xml:space="preserve">SPRD: 65.03%, </w:t>
            </w:r>
            <w:r w:rsidRPr="00AD55E8">
              <w:rPr>
                <w:rFonts w:ascii="Calibri" w:eastAsia="等线" w:hAnsi="Calibri" w:cs="Calibri"/>
                <w:color w:val="000000"/>
                <w:sz w:val="16"/>
                <w:szCs w:val="16"/>
              </w:rPr>
              <w:br/>
              <w:t xml:space="preserve">CATT: -24.55%, </w:t>
            </w:r>
            <w:r w:rsidRPr="00AD55E8">
              <w:rPr>
                <w:rFonts w:ascii="Calibri" w:eastAsia="等线" w:hAnsi="Calibri" w:cs="Calibri"/>
                <w:color w:val="000000"/>
                <w:sz w:val="16"/>
                <w:szCs w:val="16"/>
              </w:rPr>
              <w:br/>
              <w:t xml:space="preserve">ZTE: -54.21%, </w:t>
            </w:r>
            <w:r w:rsidRPr="00AD55E8">
              <w:rPr>
                <w:rFonts w:ascii="Calibri" w:eastAsia="等线" w:hAnsi="Calibri" w:cs="Calibri"/>
                <w:color w:val="000000"/>
                <w:sz w:val="16"/>
                <w:szCs w:val="16"/>
              </w:rPr>
              <w:br/>
              <w:t xml:space="preserve">Sony: -30.08%,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t xml:space="preserve">Qualcomm: 111.98%, </w:t>
            </w:r>
            <w:r w:rsidRPr="00AD55E8">
              <w:rPr>
                <w:rFonts w:ascii="Calibri" w:eastAsia="等线" w:hAnsi="Calibri" w:cs="Calibri"/>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-50.53%, </w:t>
            </w:r>
            <w:r w:rsidRPr="00AD55E8">
              <w:rPr>
                <w:rFonts w:ascii="Calibri" w:eastAsia="等线" w:hAnsi="Calibri" w:cs="Calibri"/>
                <w:color w:val="000000"/>
                <w:sz w:val="16"/>
                <w:szCs w:val="16"/>
              </w:rPr>
              <w:br/>
              <w:t xml:space="preserve">SPRD: 154.54%, </w:t>
            </w:r>
            <w:r w:rsidRPr="00AD55E8">
              <w:rPr>
                <w:rFonts w:ascii="Calibri" w:eastAsia="等线" w:hAnsi="Calibri" w:cs="Calibri"/>
                <w:color w:val="000000"/>
                <w:sz w:val="16"/>
                <w:szCs w:val="16"/>
              </w:rPr>
              <w:br/>
              <w:t xml:space="preserve">CATT: -28.62%, </w:t>
            </w:r>
            <w:r w:rsidRPr="00AD55E8">
              <w:rPr>
                <w:rFonts w:ascii="Calibri" w:eastAsia="等线" w:hAnsi="Calibri" w:cs="Calibri"/>
                <w:color w:val="000000"/>
                <w:sz w:val="16"/>
                <w:szCs w:val="16"/>
              </w:rPr>
              <w:br/>
              <w:t xml:space="preserve">ZTE: 3.90%, </w:t>
            </w:r>
            <w:r w:rsidRPr="00AD55E8">
              <w:rPr>
                <w:rFonts w:ascii="Calibri" w:eastAsia="等线" w:hAnsi="Calibri" w:cs="Calibri"/>
                <w:color w:val="000000"/>
                <w:sz w:val="16"/>
                <w:szCs w:val="16"/>
              </w:rPr>
              <w:br/>
              <w:t xml:space="preserve">Sony: 11.81%,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t xml:space="preserve">Qualcomm: 250.86%, </w:t>
            </w:r>
            <w:r w:rsidRPr="00AD55E8">
              <w:rPr>
                <w:rFonts w:ascii="Calibri" w:eastAsia="等线" w:hAnsi="Calibri" w:cs="Calibri"/>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2.23%, </w:t>
            </w:r>
            <w:r w:rsidRPr="00AD55E8">
              <w:rPr>
                <w:rFonts w:ascii="Calibri" w:eastAsia="等线" w:hAnsi="Calibri" w:cs="Calibri"/>
                <w:color w:val="000000"/>
                <w:sz w:val="16"/>
                <w:szCs w:val="16"/>
              </w:rPr>
              <w:br/>
              <w:t xml:space="preserve">vivo: -36.47%, </w:t>
            </w:r>
            <w:r w:rsidRPr="00AD55E8">
              <w:rPr>
                <w:rFonts w:ascii="Calibri" w:eastAsia="等线" w:hAnsi="Calibri" w:cs="Calibri"/>
                <w:color w:val="000000"/>
                <w:sz w:val="16"/>
                <w:szCs w:val="16"/>
              </w:rPr>
              <w:br/>
              <w:t xml:space="preserve">SPRD: 35.18%, </w:t>
            </w:r>
            <w:r w:rsidRPr="00AD55E8">
              <w:rPr>
                <w:rFonts w:ascii="Calibri" w:eastAsia="等线" w:hAnsi="Calibri" w:cs="Calibri"/>
                <w:color w:val="000000"/>
                <w:sz w:val="16"/>
                <w:szCs w:val="16"/>
              </w:rPr>
              <w:br/>
              <w:t xml:space="preserve">CATT: -33.53%, </w:t>
            </w:r>
            <w:r w:rsidRPr="00AD55E8">
              <w:rPr>
                <w:rFonts w:ascii="Calibri" w:eastAsia="等线" w:hAnsi="Calibri" w:cs="Calibri"/>
                <w:color w:val="000000"/>
                <w:sz w:val="16"/>
                <w:szCs w:val="16"/>
              </w:rPr>
              <w:br/>
              <w:t xml:space="preserve">ZTE: -70.35%, </w:t>
            </w:r>
            <w:r w:rsidRPr="00AD55E8">
              <w:rPr>
                <w:rFonts w:ascii="Calibri" w:eastAsia="等线" w:hAnsi="Calibri" w:cs="Calibri"/>
                <w:color w:val="000000"/>
                <w:sz w:val="16"/>
                <w:szCs w:val="16"/>
              </w:rPr>
              <w:br/>
              <w:t xml:space="preserve">Sony: -31.25%,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t xml:space="preserve">Qualcomm: -8.55%, </w:t>
            </w:r>
            <w:r w:rsidRPr="00AD55E8">
              <w:rPr>
                <w:rFonts w:ascii="Calibri" w:eastAsia="等线" w:hAnsi="Calibri" w:cs="Calibri"/>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10.15%, </w:t>
            </w:r>
            <w:r w:rsidRPr="00AD55E8">
              <w:rPr>
                <w:rFonts w:ascii="Calibri" w:eastAsia="等线" w:hAnsi="Calibri" w:cs="Calibri"/>
                <w:color w:val="000000"/>
                <w:sz w:val="16"/>
                <w:szCs w:val="16"/>
              </w:rPr>
              <w:br/>
              <w:t xml:space="preserve">vivo: -32.06%, </w:t>
            </w:r>
            <w:r w:rsidRPr="00AD55E8">
              <w:rPr>
                <w:rFonts w:ascii="Calibri" w:eastAsia="等线" w:hAnsi="Calibri" w:cs="Calibri"/>
                <w:color w:val="000000"/>
                <w:sz w:val="16"/>
                <w:szCs w:val="16"/>
              </w:rPr>
              <w:br/>
              <w:t xml:space="preserve">SPRD: 23.76%, </w:t>
            </w:r>
            <w:r w:rsidRPr="00AD55E8">
              <w:rPr>
                <w:rFonts w:ascii="Calibri" w:eastAsia="等线" w:hAnsi="Calibri" w:cs="Calibri"/>
                <w:color w:val="000000"/>
                <w:sz w:val="16"/>
                <w:szCs w:val="16"/>
              </w:rPr>
              <w:br/>
              <w:t xml:space="preserve">CATT: -50.12%, </w:t>
            </w:r>
            <w:r w:rsidRPr="00AD55E8">
              <w:rPr>
                <w:rFonts w:ascii="Calibri" w:eastAsia="等线" w:hAnsi="Calibri" w:cs="Calibri"/>
                <w:color w:val="000000"/>
                <w:sz w:val="16"/>
                <w:szCs w:val="16"/>
              </w:rPr>
              <w:br/>
              <w:t xml:space="preserve">ZTE: -65.74%, </w:t>
            </w:r>
            <w:r w:rsidRPr="00AD55E8">
              <w:rPr>
                <w:rFonts w:ascii="Calibri" w:eastAsia="等线" w:hAnsi="Calibri" w:cs="Calibri"/>
                <w:color w:val="000000"/>
                <w:sz w:val="16"/>
                <w:szCs w:val="16"/>
              </w:rPr>
              <w:br/>
              <w:t xml:space="preserve">Sony: -66.79%,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t xml:space="preserve">Qualcomm: 41.08%, </w:t>
            </w:r>
            <w:r w:rsidRPr="00AD55E8">
              <w:rPr>
                <w:rFonts w:ascii="Calibri" w:eastAsia="等线" w:hAnsi="Calibri" w:cs="Calibri"/>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-28.92%, </w:t>
            </w:r>
            <w:r w:rsidRPr="00AD55E8">
              <w:rPr>
                <w:rFonts w:ascii="Calibri" w:eastAsia="等线" w:hAnsi="Calibri" w:cs="Calibri"/>
                <w:color w:val="000000"/>
                <w:sz w:val="16"/>
                <w:szCs w:val="16"/>
              </w:rPr>
              <w:br/>
              <w:t xml:space="preserve">SPRD: 46.93%, </w:t>
            </w:r>
            <w:r w:rsidRPr="00AD55E8">
              <w:rPr>
                <w:rFonts w:ascii="Calibri" w:eastAsia="等线" w:hAnsi="Calibri" w:cs="Calibri"/>
                <w:color w:val="000000"/>
                <w:sz w:val="16"/>
                <w:szCs w:val="16"/>
              </w:rPr>
              <w:br/>
              <w:t xml:space="preserve">CATT: -46.05%, </w:t>
            </w:r>
            <w:r w:rsidRPr="00AD55E8">
              <w:rPr>
                <w:rFonts w:ascii="Calibri" w:eastAsia="等线" w:hAnsi="Calibri" w:cs="Calibri"/>
                <w:color w:val="000000"/>
                <w:sz w:val="16"/>
                <w:szCs w:val="16"/>
              </w:rPr>
              <w:br/>
              <w:t xml:space="preserve">ZTE: -57.67%, </w:t>
            </w:r>
            <w:r w:rsidRPr="00AD55E8">
              <w:rPr>
                <w:rFonts w:ascii="Calibri" w:eastAsia="等线" w:hAnsi="Calibri" w:cs="Calibri"/>
                <w:color w:val="000000"/>
                <w:sz w:val="16"/>
                <w:szCs w:val="16"/>
              </w:rPr>
              <w:br/>
              <w:t xml:space="preserve">Sony: -41.71%,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126.83%, </w:t>
            </w:r>
            <w:r w:rsidRPr="00AD55E8">
              <w:rPr>
                <w:rFonts w:ascii="Calibri" w:eastAsia="等线" w:hAnsi="Calibri" w:cs="Calibri"/>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Default="00AD55E8" w:rsidP="00AD55E8">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t xml:space="preserve">- </w:t>
            </w:r>
            <w:r w:rsidR="00447F41">
              <w:rPr>
                <w:rFonts w:ascii="Calibri" w:eastAsia="等线" w:hAnsi="Calibri" w:cs="Calibri"/>
                <w:color w:val="000000"/>
                <w:sz w:val="16"/>
                <w:szCs w:val="16"/>
              </w:rPr>
              <w:t>Gain</w:t>
            </w:r>
            <w:r w:rsidR="00447F41" w:rsidRPr="00AD55E8">
              <w:rPr>
                <w:rFonts w:ascii="Calibri" w:eastAsia="等线" w:hAnsi="Calibri" w:cs="Calibri"/>
                <w:color w:val="000000"/>
                <w:sz w:val="16"/>
                <w:szCs w:val="16"/>
              </w:rPr>
              <w:t xml:space="preserve"> </w:t>
            </w:r>
            <w:r w:rsidRPr="00AD55E8">
              <w:rPr>
                <w:rFonts w:ascii="Calibri" w:eastAsia="等线" w:hAnsi="Calibri" w:cs="Calibri"/>
                <w:color w:val="000000"/>
                <w:sz w:val="16"/>
                <w:szCs w:val="16"/>
              </w:rPr>
              <w:t>of resource (%) = SBFD</w:t>
            </w:r>
            <w:r w:rsidR="00447F41">
              <w:rPr>
                <w:rFonts w:ascii="Calibri" w:eastAsia="等线" w:hAnsi="Calibri" w:cs="Calibri"/>
                <w:color w:val="000000"/>
                <w:sz w:val="16"/>
                <w:szCs w:val="16"/>
              </w:rPr>
              <w:t xml:space="preserve"> </w:t>
            </w:r>
            <w:r w:rsidRPr="00AD55E8">
              <w:rPr>
                <w:rFonts w:ascii="Calibri" w:eastAsia="等线" w:hAnsi="Calibri" w:cs="Calibri"/>
                <w:color w:val="000000"/>
                <w:sz w:val="16"/>
                <w:szCs w:val="16"/>
              </w:rPr>
              <w:t>resource percentage / TDD resource percentage - 1</w:t>
            </w:r>
            <w:r w:rsidR="00346C90">
              <w:rPr>
                <w:rFonts w:ascii="Calibri" w:eastAsia="等线" w:hAnsi="Calibri" w:cs="Calibri"/>
                <w:color w:val="000000"/>
                <w:sz w:val="16"/>
                <w:szCs w:val="16"/>
              </w:rPr>
              <w:t xml:space="preserve">, wherein, for legacy TDD, </w:t>
            </w:r>
            <w:r w:rsidR="00346C90" w:rsidRPr="00172B21">
              <w:rPr>
                <w:rFonts w:ascii="Calibri" w:eastAsia="等线" w:hAnsi="Calibri" w:cs="Calibri"/>
                <w:color w:val="000000"/>
                <w:sz w:val="16"/>
                <w:szCs w:val="16"/>
              </w:rPr>
              <w:t>DL resource percentage per TDD period</w:t>
            </w:r>
            <w:r w:rsidR="00346C90">
              <w:rPr>
                <w:rFonts w:ascii="Calibri" w:eastAsia="等线" w:hAnsi="Calibri" w:cs="Calibri"/>
                <w:color w:val="000000"/>
                <w:sz w:val="16"/>
                <w:szCs w:val="16"/>
              </w:rPr>
              <w:t xml:space="preserve"> is 77.1%, and </w:t>
            </w:r>
            <w:r w:rsidR="00346C90" w:rsidRPr="00172B21">
              <w:rPr>
                <w:rFonts w:ascii="Calibri" w:eastAsia="等线" w:hAnsi="Calibri" w:cs="Calibri"/>
                <w:color w:val="000000"/>
                <w:sz w:val="16"/>
                <w:szCs w:val="16"/>
              </w:rPr>
              <w:t>UL resource percentage per TDD period</w:t>
            </w:r>
            <w:r w:rsidR="00346C90">
              <w:rPr>
                <w:rFonts w:ascii="Calibri" w:eastAsia="等线" w:hAnsi="Calibri" w:cs="Calibri"/>
                <w:color w:val="000000"/>
                <w:sz w:val="16"/>
                <w:szCs w:val="16"/>
              </w:rPr>
              <w:t xml:space="preserve"> is 20%.</w:t>
            </w:r>
          </w:p>
          <w:p w14:paraId="72D1E4FA" w14:textId="4237438C" w:rsidR="00AD55E8" w:rsidRPr="00AD55E8" w:rsidRDefault="00AD55E8" w:rsidP="00AD55E8">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sidR="008C7832">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sidR="008C7832">
              <w:rPr>
                <w:rFonts w:ascii="Calibri" w:eastAsia="等线" w:hAnsi="Calibri" w:cs="Calibri"/>
                <w:color w:val="000000"/>
                <w:sz w:val="16"/>
                <w:szCs w:val="16"/>
              </w:rPr>
              <w:t>Gain</w:t>
            </w:r>
            <w:r w:rsidR="008C7832" w:rsidRPr="00AD55E8">
              <w:rPr>
                <w:rFonts w:ascii="Calibri" w:eastAsia="等线" w:hAnsi="Calibri" w:cs="Calibri"/>
                <w:color w:val="000000"/>
                <w:sz w:val="16"/>
                <w:szCs w:val="16"/>
              </w:rPr>
              <w:t xml:space="preserve"> of </w:t>
            </w:r>
            <w:r w:rsidR="008C7832">
              <w:rPr>
                <w:rFonts w:ascii="Calibri" w:eastAsia="等线" w:hAnsi="Calibri" w:cs="Calibri"/>
                <w:color w:val="000000"/>
                <w:sz w:val="16"/>
                <w:szCs w:val="16"/>
              </w:rPr>
              <w:t xml:space="preserve">UL/DL </w:t>
            </w:r>
            <w:r w:rsidR="008C7832" w:rsidRPr="00AD55E8">
              <w:rPr>
                <w:rFonts w:ascii="Calibri" w:eastAsia="等线" w:hAnsi="Calibri" w:cs="Calibri"/>
                <w:color w:val="000000"/>
                <w:sz w:val="16"/>
                <w:szCs w:val="16"/>
              </w:rPr>
              <w:t>resource</w:t>
            </w:r>
          </w:p>
        </w:tc>
      </w:tr>
    </w:tbl>
    <w:p w14:paraId="488A3945" w14:textId="77777777" w:rsidR="00AD55E8" w:rsidRPr="00AD55E8" w:rsidRDefault="00AD55E8" w:rsidP="008950BD">
      <w:pPr>
        <w:spacing w:afterLines="50" w:after="120"/>
      </w:pPr>
    </w:p>
    <w:p w14:paraId="5E60491E" w14:textId="77777777" w:rsidR="008950BD" w:rsidRDefault="008950BD"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ListParagraph"/>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ListParagraph"/>
        <w:numPr>
          <w:ilvl w:val="2"/>
          <w:numId w:val="82"/>
        </w:numPr>
        <w:spacing w:before="120" w:after="180"/>
        <w:ind w:firstLineChars="0"/>
      </w:pPr>
      <w:r>
        <w:lastRenderedPageBreak/>
        <w:t>Regarding 5%-tile of DL average-UPT CDF, 9 sources reported a degradation in the range of {-12.32%~-51.83%} for SBFD</w:t>
      </w:r>
    </w:p>
    <w:p w14:paraId="702E7C59" w14:textId="77777777" w:rsidR="008B2B35" w:rsidRDefault="008B2B35" w:rsidP="008B2B35">
      <w:pPr>
        <w:pStyle w:val="ListParagraph"/>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ListParagraph"/>
        <w:numPr>
          <w:ilvl w:val="2"/>
          <w:numId w:val="82"/>
        </w:numPr>
        <w:spacing w:before="120" w:after="180"/>
        <w:ind w:firstLineChars="0"/>
      </w:pPr>
      <w:r>
        <w:t>Regarding mean value of DL packet-latency CDF, 6 sources reported an increase in the range of {0.55%~32.95%} for SBFD, and 2 sources reported a decrease in the range of {-25.65%~-37.04%} for SBFD, and 1 source reported no change for SBFD</w:t>
      </w:r>
    </w:p>
    <w:p w14:paraId="42D5FDBB" w14:textId="77777777" w:rsidR="008B2B35" w:rsidRDefault="008B2B35" w:rsidP="008B2B35">
      <w:pPr>
        <w:pStyle w:val="ListParagraph"/>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ListParagraph"/>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ListParagraph"/>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ListParagraph"/>
        <w:numPr>
          <w:ilvl w:val="2"/>
          <w:numId w:val="82"/>
        </w:numPr>
        <w:spacing w:before="120" w:after="180"/>
        <w:ind w:firstLineChars="0"/>
      </w:pPr>
      <w:r>
        <w:t>Regarding DL Type-2 RU CDF, 9 sources reported an increase in the range of {0.10%~3.50%} for SBFD</w:t>
      </w:r>
    </w:p>
    <w:p w14:paraId="1113536F" w14:textId="77777777" w:rsidR="008B2B35" w:rsidRDefault="008B2B35" w:rsidP="008B2B35">
      <w:pPr>
        <w:pStyle w:val="ListParagraph"/>
        <w:numPr>
          <w:ilvl w:val="2"/>
          <w:numId w:val="82"/>
        </w:numPr>
        <w:spacing w:before="120" w:after="180"/>
        <w:ind w:firstLineChars="0"/>
      </w:pPr>
      <w:r>
        <w:t>Regarding net gain of mean value of DL average-UPT CDF, 6 sources reported an improvement in the range of {2.62%~20.10%} for SBFD, and 3 sources reported a degradation in the range of {-0.24%~-18.86%} for SBFD</w:t>
      </w:r>
    </w:p>
    <w:p w14:paraId="2D74851E" w14:textId="77777777" w:rsidR="008B2B35" w:rsidRDefault="008B2B35" w:rsidP="008B2B35">
      <w:pPr>
        <w:pStyle w:val="ListParagraph"/>
        <w:numPr>
          <w:ilvl w:val="2"/>
          <w:numId w:val="82"/>
        </w:numPr>
        <w:spacing w:before="120" w:after="180"/>
        <w:ind w:firstLineChars="0"/>
      </w:pPr>
      <w:r>
        <w:t>Regarding net gain of 5%-tile of DL average-UPT CDF, 6 sources reported an improvement in the range of {0.31%~8.28%} for SBFD, and 3 sources reported a degradation in the range of {-0.56%~-48.14%} for SBFD</w:t>
      </w:r>
    </w:p>
    <w:p w14:paraId="18982C3F" w14:textId="6A23A7C9" w:rsidR="0031056B" w:rsidRPr="00AD55E8" w:rsidRDefault="008B2B35" w:rsidP="008B2B35">
      <w:pPr>
        <w:pStyle w:val="ListParagraph"/>
        <w:numPr>
          <w:ilvl w:val="2"/>
          <w:numId w:val="82"/>
        </w:numPr>
        <w:spacing w:before="120" w:after="180"/>
        <w:ind w:firstLineChars="0"/>
      </w:pPr>
      <w:r>
        <w:t>Regarding net gain of 50%-tile of DL average-UPT CDF, 6 sources reported an improvement in the range of {1.25%~20.05%} for SBFD, and 3 sources reported a degradation in the range of {-3.58%~-18.18%} for SBFD</w:t>
      </w:r>
    </w:p>
    <w:p w14:paraId="2358FAD0" w14:textId="77777777" w:rsidR="008950BD" w:rsidRPr="00CF1A93" w:rsidRDefault="008950BD" w:rsidP="008950BD">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ListParagraph"/>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ListParagraph"/>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ListParagraph"/>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ListParagraph"/>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ListParagraph"/>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ListParagraph"/>
        <w:numPr>
          <w:ilvl w:val="2"/>
          <w:numId w:val="82"/>
        </w:numPr>
        <w:spacing w:before="120" w:after="180"/>
        <w:ind w:firstLineChars="0"/>
      </w:pPr>
      <w:r>
        <w:t xml:space="preserve">Regarding 50%-tile of UL packet-latency CDF, 2 sources reported an increase in the range of </w:t>
      </w:r>
      <w:r>
        <w:lastRenderedPageBreak/>
        <w:t>{31.91%~38.97%} for SBFD, and 6 sources reported a decrease in the range of {-12.11%~-52.02%} for SBFD, and 1 source reported no change for SBFD</w:t>
      </w:r>
    </w:p>
    <w:p w14:paraId="1EAC44EC" w14:textId="77777777" w:rsidR="00CF1A93" w:rsidRDefault="00CF1A93" w:rsidP="00CF1A93">
      <w:pPr>
        <w:pStyle w:val="ListParagraph"/>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ListParagraph"/>
        <w:numPr>
          <w:ilvl w:val="2"/>
          <w:numId w:val="82"/>
        </w:numPr>
        <w:spacing w:before="120" w:after="180"/>
        <w:ind w:firstLineChars="0"/>
      </w:pPr>
      <w:r>
        <w:t>Regarding UL Type-2 RU CDF, 1 source reported an increase of 0.15% for SBFD, and 8 sources reported a decrease in the range of {-0.85%~-5.12%} for SBFD</w:t>
      </w:r>
    </w:p>
    <w:p w14:paraId="22A25F73" w14:textId="77777777" w:rsidR="00CF1A93" w:rsidRDefault="00CF1A93" w:rsidP="00CF1A93">
      <w:pPr>
        <w:pStyle w:val="ListParagraph"/>
        <w:numPr>
          <w:ilvl w:val="2"/>
          <w:numId w:val="82"/>
        </w:numPr>
        <w:spacing w:before="120" w:after="180"/>
        <w:ind w:firstLineChars="0"/>
      </w:pPr>
      <w:r>
        <w:t>Regarding net gain of mean value of UL average-UPT CDF, 3 sources reported an improvement in the range of {4.42%~57.82%} for SBFD, and 6 sources reported a degradation in the range of {-4.92%~-44.30%} for SBFD</w:t>
      </w:r>
    </w:p>
    <w:p w14:paraId="4A347686" w14:textId="77777777" w:rsidR="00CF1A93" w:rsidRDefault="00CF1A93" w:rsidP="00CF1A93">
      <w:pPr>
        <w:pStyle w:val="ListParagraph"/>
        <w:numPr>
          <w:ilvl w:val="2"/>
          <w:numId w:val="82"/>
        </w:numPr>
        <w:spacing w:before="120" w:after="180"/>
        <w:ind w:firstLineChars="0"/>
      </w:pPr>
      <w:r>
        <w:t>Regarding net gain of 5%-tile of UL average-UPT CDF, 5 sources reported an improvement in the range of {2.57%~123.39%} for SBFD, and 4 sources reported a degradation in the range of {-34.53%~-68.95%} for SBFD</w:t>
      </w:r>
    </w:p>
    <w:p w14:paraId="1C637EB6" w14:textId="59B3D1EA" w:rsidR="00CF1A93" w:rsidRPr="00CC28C9" w:rsidRDefault="00CF1A93" w:rsidP="00CF1A93">
      <w:pPr>
        <w:pStyle w:val="ListParagraph"/>
        <w:numPr>
          <w:ilvl w:val="2"/>
          <w:numId w:val="82"/>
        </w:numPr>
        <w:spacing w:before="120" w:after="180"/>
        <w:ind w:firstLineChars="0"/>
      </w:pPr>
      <w:r>
        <w:t>Regarding net gain of 50%-tile of UL average-UPT CDF, 3 sources reported an improvement in the range of {2.23%~64.95%} for SBFD, and 6 sources reported a degradation in the range of {-8.55%~-70.35%} for SBFD</w:t>
      </w:r>
    </w:p>
    <w:p w14:paraId="786C4C4F"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ListParagraph"/>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ListParagraph"/>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ListParagraph"/>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ListParagraph"/>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ListParagraph"/>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ListParagraph"/>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ListParagraph"/>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ListParagraph"/>
        <w:numPr>
          <w:ilvl w:val="2"/>
          <w:numId w:val="82"/>
        </w:numPr>
        <w:spacing w:before="120" w:after="180"/>
        <w:ind w:firstLineChars="0"/>
      </w:pPr>
      <w:r>
        <w:t>Regarding DL Type-2 RU CDF, 9 sources reported an increase in the range of {0.80%~10.80%} for SBFD</w:t>
      </w:r>
    </w:p>
    <w:p w14:paraId="2488A1DD" w14:textId="77777777" w:rsidR="001B2FA1" w:rsidRDefault="001B2FA1" w:rsidP="001B2FA1">
      <w:pPr>
        <w:pStyle w:val="ListParagraph"/>
        <w:numPr>
          <w:ilvl w:val="2"/>
          <w:numId w:val="82"/>
        </w:numPr>
        <w:spacing w:before="120" w:after="180"/>
        <w:ind w:firstLineChars="0"/>
      </w:pPr>
      <w:r>
        <w:t>Regarding net gain of mean value of DL average-UPT CDF, 5 sources reported an improvement in the range of {0.06%~17.45%} for SBFD, and 4 sources reported a degradation in the range of {-0.85%~-26.55%} for SBFD</w:t>
      </w:r>
    </w:p>
    <w:p w14:paraId="28B6501D" w14:textId="77777777" w:rsidR="001B2FA1" w:rsidRDefault="001B2FA1" w:rsidP="001B2FA1">
      <w:pPr>
        <w:pStyle w:val="ListParagraph"/>
        <w:numPr>
          <w:ilvl w:val="2"/>
          <w:numId w:val="82"/>
        </w:numPr>
        <w:spacing w:before="120" w:after="180"/>
        <w:ind w:firstLineChars="0"/>
      </w:pPr>
      <w:r>
        <w:t xml:space="preserve">Regarding net gain of 5%-tile of DL average-UPT CDF, 4 sources reported an improvement in the range of {0.06%~5.22%} for SBFD, and 5 sources reported a degradation in the range of {-0.35%~-66.37%} for </w:t>
      </w:r>
      <w:r>
        <w:lastRenderedPageBreak/>
        <w:t>SBFD</w:t>
      </w:r>
    </w:p>
    <w:p w14:paraId="3B0AC61F" w14:textId="752C1E2E" w:rsidR="001B2FA1" w:rsidRPr="00AD55E8" w:rsidRDefault="001B2FA1" w:rsidP="001B2FA1">
      <w:pPr>
        <w:pStyle w:val="ListParagraph"/>
        <w:numPr>
          <w:ilvl w:val="2"/>
          <w:numId w:val="82"/>
        </w:numPr>
        <w:spacing w:before="120" w:after="180"/>
        <w:ind w:firstLineChars="0"/>
      </w:pPr>
      <w:r>
        <w:t>Regarding net gain of 50%-tile of DL average-UPT CDF, 4 sources reported an improvement in the range of {0.28%~17.47%} for SBFD, and 5 sources reported a degradation in the range of {-1.70%~-26.60%} for SBFD</w:t>
      </w:r>
    </w:p>
    <w:p w14:paraId="1BEEF127" w14:textId="77777777" w:rsidR="008950BD" w:rsidRDefault="008950BD" w:rsidP="008950B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average-UPT CDF, 9 sources reported an improvement in the range of {37.51%~121.39%} for SBFD</w:t>
      </w:r>
    </w:p>
    <w:p w14:paraId="2E1F7DF0"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{10.85%~55.21%} for SBFD, and 5 sources reported a degradation in the range of {-20.12%~-43.09%} for SBFD</w:t>
      </w:r>
    </w:p>
    <w:p w14:paraId="34987C1C"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{36.32%~111.98%} for SBFD, and 5 sources reported a degradation in the range of {-24.55%~-63.60%} for SBFD</w:t>
      </w:r>
    </w:p>
    <w:p w14:paraId="595BC122" w14:textId="58DE1816" w:rsid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{10.15%~65.16%} for SBFD, and 5 sources reported a degradation in the range of {-16.96%~-66.79%} for SBFD</w:t>
      </w:r>
    </w:p>
    <w:p w14:paraId="358F72B8"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ListParagraph"/>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ListParagraph"/>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ListParagraph"/>
        <w:numPr>
          <w:ilvl w:val="2"/>
          <w:numId w:val="82"/>
        </w:numPr>
        <w:spacing w:before="120" w:after="180"/>
        <w:ind w:firstLineChars="0"/>
      </w:pPr>
      <w:r>
        <w:t>Regarding 50%-tile of DL average-UPT CDF, 8 sources reported a degradation in the range of {-15.74%~-</w:t>
      </w:r>
      <w:r>
        <w:lastRenderedPageBreak/>
        <w:t>46.90%} for SBFD</w:t>
      </w:r>
    </w:p>
    <w:p w14:paraId="74A21EFC" w14:textId="77777777" w:rsidR="001B2FA1" w:rsidRDefault="001B2FA1" w:rsidP="001B2FA1">
      <w:pPr>
        <w:pStyle w:val="ListParagraph"/>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ListParagraph"/>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ListParagraph"/>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ListParagraph"/>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ListParagraph"/>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77777777" w:rsidR="001B2FA1" w:rsidRDefault="001B2FA1" w:rsidP="001B2FA1">
      <w:pPr>
        <w:pStyle w:val="ListParagraph"/>
        <w:numPr>
          <w:ilvl w:val="2"/>
          <w:numId w:val="82"/>
        </w:numPr>
        <w:spacing w:before="120" w:after="180"/>
        <w:ind w:firstLineChars="0"/>
      </w:pPr>
      <w:r>
        <w:t>Regarding net gain of mean value of DL average-UPT CDF, 2 sources reported an improvement in the range of {0.10%~2.30%} for SBFD, and 6 sources reported a degradation in the range of {-4.82%~-26.58%} for SBFD</w:t>
      </w:r>
    </w:p>
    <w:p w14:paraId="7D5344F8" w14:textId="77777777" w:rsidR="001B2FA1" w:rsidRDefault="001B2FA1" w:rsidP="001B2FA1">
      <w:pPr>
        <w:pStyle w:val="ListParagraph"/>
        <w:numPr>
          <w:ilvl w:val="2"/>
          <w:numId w:val="82"/>
        </w:numPr>
        <w:spacing w:before="120" w:after="180"/>
        <w:ind w:firstLineChars="0"/>
      </w:pPr>
      <w:r>
        <w:t>Regarding net gain of 5%-tile of DL average-UPT CDF, 1 source reported an improvement of 9.04% for SBFD, and 7 sources reported a degradation in the range of {-3.35%~-85.19%} for SBFD</w:t>
      </w:r>
    </w:p>
    <w:p w14:paraId="7B73081E" w14:textId="7E89C80A" w:rsidR="001B2FA1" w:rsidRPr="00AD55E8" w:rsidRDefault="001B2FA1" w:rsidP="001B2FA1">
      <w:pPr>
        <w:pStyle w:val="ListParagraph"/>
        <w:numPr>
          <w:ilvl w:val="2"/>
          <w:numId w:val="82"/>
        </w:numPr>
        <w:spacing w:before="120" w:after="180"/>
        <w:ind w:firstLineChars="0"/>
      </w:pPr>
      <w:r>
        <w:t>Regarding net gain of 50%-tile of DL average-UPT CDF, 3 sources reported an improvement in the range of {0.93%~5.19%} for SBFD, and 5 sources reported a degradation in the range of {-9.49%~-25.97%} for SBFD</w:t>
      </w:r>
    </w:p>
    <w:p w14:paraId="17F8B651" w14:textId="77777777" w:rsidR="008950BD" w:rsidRDefault="008950BD" w:rsidP="008950B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lastRenderedPageBreak/>
        <w:t>Regarding UL Type-2 RU CDF, 1 source reported an increase of 4.54% for SBFD, and 7 sources reported a decrease in the range of {-1.27%~-37.85%} for SBFD</w:t>
      </w:r>
    </w:p>
    <w:p w14:paraId="38570F75"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{1.76%~99.44%} for SBFD, and 4 sources reported a degradation in the range of {-25.01%~-46.26%} for SBFD</w:t>
      </w:r>
    </w:p>
    <w:p w14:paraId="7EF8DA23"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{3.90%~250.86%} for SBFD, and 4 sources reported a degradation in the range of {-18.64%~-91.14%} for SBFD</w:t>
      </w:r>
    </w:p>
    <w:p w14:paraId="603B18D5" w14:textId="2BD55A5E" w:rsid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{12.74%~126.83%} for SBFD, and 4 sources reported a degradation in the range of {-28.92%~-57.67%}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2</w:t>
      </w:r>
    </w:p>
    <w:p w14:paraId="4F4FBB7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19"/>
        <w:gridCol w:w="3606"/>
        <w:gridCol w:w="3437"/>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widowControl/>
              <w:jc w:val="center"/>
              <w:rPr>
                <w:rFonts w:ascii="Calibri" w:eastAsia="等线" w:hAnsi="Calibri" w:cs="Calibri"/>
                <w:b/>
                <w:bCs/>
                <w:i/>
                <w:iCs/>
                <w:color w:val="000000"/>
                <w:sz w:val="16"/>
                <w:szCs w:val="16"/>
              </w:rPr>
            </w:pPr>
            <w:r w:rsidRPr="00BF5B15">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DL and UL arrival rate for baseline static TDD (Type-2 RU: &lt;10%, 20%-40% and </w:t>
            </w:r>
            <w:r w:rsidRPr="00BF5B15">
              <w:rPr>
                <w:rFonts w:eastAsia="等线"/>
                <w:b/>
                <w:bCs/>
                <w:color w:val="000000"/>
                <w:sz w:val="16"/>
                <w:szCs w:val="16"/>
              </w:rPr>
              <w:t>≥</w:t>
            </w:r>
            <w:r w:rsidRPr="00BF5B15">
              <w:rPr>
                <w:rFonts w:ascii="Calibri" w:eastAsia="等线"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widowControl/>
              <w:rPr>
                <w:rFonts w:ascii="Calibri" w:eastAsia="等线" w:hAnsi="Calibri" w:cs="Calibri"/>
                <w:b/>
                <w:bCs/>
                <w:color w:val="000000"/>
                <w:sz w:val="16"/>
                <w:szCs w:val="16"/>
              </w:rPr>
            </w:pPr>
            <w:r w:rsidRPr="00BF5B15">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39.59, </w:t>
            </w:r>
            <w:r w:rsidRPr="00BF5B15">
              <w:rPr>
                <w:rFonts w:ascii="Calibri" w:eastAsia="等线" w:hAnsi="Calibri" w:cs="Calibri"/>
                <w:color w:val="000000"/>
                <w:sz w:val="16"/>
                <w:szCs w:val="16"/>
              </w:rPr>
              <w:br/>
              <w:t xml:space="preserve">CATT: 37.70, </w:t>
            </w:r>
            <w:r w:rsidRPr="00BF5B15">
              <w:rPr>
                <w:rFonts w:ascii="Calibri" w:eastAsia="等线" w:hAnsi="Calibri" w:cs="Calibri"/>
                <w:color w:val="000000"/>
                <w:sz w:val="16"/>
                <w:szCs w:val="16"/>
              </w:rPr>
              <w:br/>
              <w:t xml:space="preserve">ZTE: 43.62,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37.49, </w:t>
            </w:r>
            <w:r w:rsidRPr="00BF5B15">
              <w:rPr>
                <w:rFonts w:ascii="Calibri" w:eastAsia="等线" w:hAnsi="Calibri" w:cs="Calibri"/>
                <w:color w:val="000000"/>
                <w:sz w:val="16"/>
                <w:szCs w:val="16"/>
              </w:rPr>
              <w:br/>
              <w:t xml:space="preserve">CATT: 37.50, </w:t>
            </w:r>
            <w:r w:rsidRPr="00BF5B15">
              <w:rPr>
                <w:rFonts w:ascii="Calibri" w:eastAsia="等线" w:hAnsi="Calibri" w:cs="Calibri"/>
                <w:color w:val="000000"/>
                <w:sz w:val="16"/>
                <w:szCs w:val="16"/>
              </w:rPr>
              <w:br/>
              <w:t xml:space="preserve">ZTE: 43.90, </w:t>
            </w:r>
            <w:r w:rsidRPr="00BF5B15">
              <w:rPr>
                <w:rFonts w:ascii="Calibri" w:eastAsia="等线" w:hAnsi="Calibri" w:cs="Calibri"/>
                <w:color w:val="000000"/>
                <w:sz w:val="16"/>
                <w:szCs w:val="16"/>
              </w:rPr>
              <w:br/>
              <w:t xml:space="preserve">Qualcomm: 38.94, </w:t>
            </w:r>
            <w:r w:rsidRPr="00BF5B15">
              <w:rPr>
                <w:rFonts w:ascii="Calibri" w:eastAsia="等线"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-5.31%,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0.64%, </w:t>
            </w:r>
            <w:r w:rsidRPr="00BF5B15">
              <w:rPr>
                <w:rFonts w:ascii="Calibri" w:eastAsia="等线" w:hAnsi="Calibri" w:cs="Calibri"/>
                <w:color w:val="000000"/>
                <w:sz w:val="16"/>
                <w:szCs w:val="16"/>
              </w:rPr>
              <w:br/>
              <w:t xml:space="preserve">Qualcomm: -0.38%, </w:t>
            </w:r>
            <w:r w:rsidRPr="00BF5B15">
              <w:rPr>
                <w:rFonts w:ascii="Calibri" w:eastAsia="等线"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38.48,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42.87,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33.78, </w:t>
            </w:r>
            <w:r w:rsidRPr="00BF5B15">
              <w:rPr>
                <w:rFonts w:ascii="Calibri" w:eastAsia="等线" w:hAnsi="Calibri" w:cs="Calibri"/>
                <w:color w:val="000000"/>
                <w:sz w:val="16"/>
                <w:szCs w:val="16"/>
              </w:rPr>
              <w:br/>
              <w:t xml:space="preserve">CATT: 37.49, </w:t>
            </w:r>
            <w:r w:rsidRPr="00BF5B15">
              <w:rPr>
                <w:rFonts w:ascii="Calibri" w:eastAsia="等线" w:hAnsi="Calibri" w:cs="Calibri"/>
                <w:color w:val="000000"/>
                <w:sz w:val="16"/>
                <w:szCs w:val="16"/>
              </w:rPr>
              <w:br/>
              <w:t xml:space="preserve">ZTE: 43.02, </w:t>
            </w:r>
            <w:r w:rsidRPr="00BF5B15">
              <w:rPr>
                <w:rFonts w:ascii="Calibri" w:eastAsia="等线" w:hAnsi="Calibri" w:cs="Calibri"/>
                <w:color w:val="000000"/>
                <w:sz w:val="16"/>
                <w:szCs w:val="16"/>
              </w:rPr>
              <w:br/>
              <w:t xml:space="preserve">Qualcomm: 38.06, </w:t>
            </w:r>
            <w:r w:rsidRPr="00BF5B15">
              <w:rPr>
                <w:rFonts w:ascii="Calibri" w:eastAsia="等线"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-12.21%, </w:t>
            </w:r>
            <w:r w:rsidRPr="00BF5B15">
              <w:rPr>
                <w:rFonts w:ascii="Calibri" w:eastAsia="等线" w:hAnsi="Calibri" w:cs="Calibri"/>
                <w:color w:val="000000"/>
                <w:sz w:val="16"/>
                <w:szCs w:val="16"/>
              </w:rPr>
              <w:br/>
              <w:t xml:space="preserve">CATT: -0.35%, </w:t>
            </w:r>
            <w:r w:rsidRPr="00BF5B15">
              <w:rPr>
                <w:rFonts w:ascii="Calibri" w:eastAsia="等线" w:hAnsi="Calibri" w:cs="Calibri"/>
                <w:color w:val="000000"/>
                <w:sz w:val="16"/>
                <w:szCs w:val="16"/>
              </w:rPr>
              <w:br/>
              <w:t xml:space="preserve">ZTE: 0.35%, </w:t>
            </w:r>
            <w:r w:rsidRPr="00BF5B15">
              <w:rPr>
                <w:rFonts w:ascii="Calibri" w:eastAsia="等线" w:hAnsi="Calibri" w:cs="Calibri"/>
                <w:color w:val="000000"/>
                <w:sz w:val="16"/>
                <w:szCs w:val="16"/>
              </w:rPr>
              <w:br/>
              <w:t xml:space="preserve">Qualcomm: -1.41%, </w:t>
            </w:r>
            <w:r w:rsidRPr="00BF5B15">
              <w:rPr>
                <w:rFonts w:ascii="Calibri" w:eastAsia="等线"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36.10, </w:t>
            </w:r>
            <w:r w:rsidRPr="00BF5B15">
              <w:rPr>
                <w:rFonts w:ascii="Calibri" w:eastAsia="等线" w:hAnsi="Calibri" w:cs="Calibri"/>
                <w:color w:val="000000"/>
                <w:sz w:val="16"/>
                <w:szCs w:val="16"/>
              </w:rPr>
              <w:br/>
              <w:t xml:space="preserve">CATT: 37.26, </w:t>
            </w:r>
            <w:r w:rsidRPr="00BF5B15">
              <w:rPr>
                <w:rFonts w:ascii="Calibri" w:eastAsia="等线" w:hAnsi="Calibri" w:cs="Calibri"/>
                <w:color w:val="000000"/>
                <w:sz w:val="16"/>
                <w:szCs w:val="16"/>
              </w:rPr>
              <w:br/>
              <w:t xml:space="preserve">ZTE: 40.80,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23.54,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39.88, </w:t>
            </w:r>
            <w:r w:rsidRPr="00BF5B15">
              <w:rPr>
                <w:rFonts w:ascii="Calibri" w:eastAsia="等线"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-34.80%, </w:t>
            </w:r>
            <w:r w:rsidRPr="00BF5B15">
              <w:rPr>
                <w:rFonts w:ascii="Calibri" w:eastAsia="等线" w:hAnsi="Calibri" w:cs="Calibri"/>
                <w:color w:val="000000"/>
                <w:sz w:val="16"/>
                <w:szCs w:val="16"/>
              </w:rPr>
              <w:br/>
              <w:t xml:space="preserve">CATT: -5.25%, </w:t>
            </w:r>
            <w:r w:rsidRPr="00BF5B15">
              <w:rPr>
                <w:rFonts w:ascii="Calibri" w:eastAsia="等线" w:hAnsi="Calibri" w:cs="Calibri"/>
                <w:color w:val="000000"/>
                <w:sz w:val="16"/>
                <w:szCs w:val="16"/>
              </w:rPr>
              <w:br/>
              <w:t xml:space="preserve">ZTE: -2.25%, </w:t>
            </w:r>
            <w:r w:rsidRPr="00BF5B15">
              <w:rPr>
                <w:rFonts w:ascii="Calibri" w:eastAsia="等线"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37.97,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42.29,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0.14, </w:t>
            </w:r>
            <w:r w:rsidRPr="00BF5B15">
              <w:rPr>
                <w:rFonts w:ascii="Calibri" w:eastAsia="等线"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36.17,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42.43,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37.54, </w:t>
            </w:r>
            <w:r w:rsidRPr="00BF5B15">
              <w:rPr>
                <w:rFonts w:ascii="Calibri" w:eastAsia="等线"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-4.73%, </w:t>
            </w:r>
            <w:r w:rsidRPr="00BF5B15">
              <w:rPr>
                <w:rFonts w:ascii="Calibri" w:eastAsia="等线" w:hAnsi="Calibri" w:cs="Calibri"/>
                <w:color w:val="000000"/>
                <w:sz w:val="16"/>
                <w:szCs w:val="16"/>
              </w:rPr>
              <w:br/>
              <w:t xml:space="preserve">CATT: 1.05%, </w:t>
            </w:r>
            <w:r w:rsidRPr="00BF5B15">
              <w:rPr>
                <w:rFonts w:ascii="Calibri" w:eastAsia="等线" w:hAnsi="Calibri" w:cs="Calibri"/>
                <w:color w:val="000000"/>
                <w:sz w:val="16"/>
                <w:szCs w:val="16"/>
              </w:rPr>
              <w:br/>
              <w:t xml:space="preserve">ZTE: </w:t>
            </w:r>
            <w:r w:rsidRPr="00BF5B15">
              <w:rPr>
                <w:rFonts w:ascii="Calibri" w:eastAsia="等线" w:hAnsi="Calibri" w:cs="Calibri"/>
                <w:color w:val="000000"/>
                <w:sz w:val="16"/>
                <w:szCs w:val="16"/>
              </w:rPr>
              <w:lastRenderedPageBreak/>
              <w:t xml:space="preserve">0.33%, </w:t>
            </w:r>
            <w:r w:rsidRPr="00BF5B15">
              <w:rPr>
                <w:rFonts w:ascii="Calibri" w:eastAsia="等线" w:hAnsi="Calibri" w:cs="Calibri"/>
                <w:color w:val="000000"/>
                <w:sz w:val="16"/>
                <w:szCs w:val="16"/>
              </w:rPr>
              <w:br/>
              <w:t xml:space="preserve">Qualcomm: -0.29%, </w:t>
            </w:r>
            <w:r w:rsidRPr="00BF5B15">
              <w:rPr>
                <w:rFonts w:ascii="Calibri" w:eastAsia="等线"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37.00, </w:t>
            </w:r>
            <w:r w:rsidRPr="00BF5B15">
              <w:rPr>
                <w:rFonts w:ascii="Calibri" w:eastAsia="等线" w:hAnsi="Calibri" w:cs="Calibri"/>
                <w:color w:val="000000"/>
                <w:sz w:val="16"/>
                <w:szCs w:val="16"/>
              </w:rPr>
              <w:br/>
              <w:t xml:space="preserve">CATT: 35.26, </w:t>
            </w:r>
            <w:r w:rsidRPr="00BF5B15">
              <w:rPr>
                <w:rFonts w:ascii="Calibri" w:eastAsia="等线" w:hAnsi="Calibri" w:cs="Calibri"/>
                <w:color w:val="000000"/>
                <w:sz w:val="16"/>
                <w:szCs w:val="16"/>
              </w:rPr>
              <w:br/>
              <w:t xml:space="preserve">ZTE: 40.54,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0.14, </w:t>
            </w:r>
            <w:r w:rsidRPr="00BF5B15">
              <w:rPr>
                <w:rFonts w:ascii="Calibri" w:eastAsia="等线"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32.02,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40.36,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36.54, </w:t>
            </w:r>
            <w:r w:rsidRPr="00BF5B15">
              <w:rPr>
                <w:rFonts w:ascii="Calibri" w:eastAsia="等线"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-13.44%, </w:t>
            </w:r>
            <w:r w:rsidRPr="00BF5B15">
              <w:rPr>
                <w:rFonts w:ascii="Calibri" w:eastAsia="等线" w:hAnsi="Calibri" w:cs="Calibri"/>
                <w:color w:val="000000"/>
                <w:sz w:val="16"/>
                <w:szCs w:val="16"/>
              </w:rPr>
              <w:br/>
              <w:t xml:space="preserve">CATT: 1.18%, </w:t>
            </w:r>
            <w:r w:rsidRPr="00BF5B15">
              <w:rPr>
                <w:rFonts w:ascii="Calibri" w:eastAsia="等线" w:hAnsi="Calibri" w:cs="Calibri"/>
                <w:color w:val="000000"/>
                <w:sz w:val="16"/>
                <w:szCs w:val="16"/>
              </w:rPr>
              <w:br/>
              <w:t>ZTE: -</w:t>
            </w:r>
            <w:r w:rsidRPr="00BF5B15">
              <w:rPr>
                <w:rFonts w:ascii="Calibri" w:eastAsia="等线" w:hAnsi="Calibri" w:cs="Calibri"/>
                <w:color w:val="000000"/>
                <w:sz w:val="16"/>
                <w:szCs w:val="16"/>
              </w:rPr>
              <w:lastRenderedPageBreak/>
              <w:t xml:space="preserve">0.44%, </w:t>
            </w:r>
            <w:r w:rsidRPr="00BF5B15">
              <w:rPr>
                <w:rFonts w:ascii="Calibri" w:eastAsia="等线" w:hAnsi="Calibri" w:cs="Calibri"/>
                <w:color w:val="000000"/>
                <w:sz w:val="16"/>
                <w:szCs w:val="16"/>
              </w:rPr>
              <w:br/>
              <w:t xml:space="preserve">Qualcomm: -2.22%, </w:t>
            </w:r>
            <w:r w:rsidRPr="00BF5B15">
              <w:rPr>
                <w:rFonts w:ascii="Calibri" w:eastAsia="等线"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30.13, </w:t>
            </w:r>
            <w:r w:rsidRPr="00BF5B15">
              <w:rPr>
                <w:rFonts w:ascii="Calibri" w:eastAsia="等线" w:hAnsi="Calibri" w:cs="Calibri"/>
                <w:color w:val="000000"/>
                <w:sz w:val="16"/>
                <w:szCs w:val="16"/>
              </w:rPr>
              <w:br/>
              <w:t xml:space="preserve">CATT: 34.61, </w:t>
            </w:r>
            <w:r w:rsidRPr="00BF5B15">
              <w:rPr>
                <w:rFonts w:ascii="Calibri" w:eastAsia="等线" w:hAnsi="Calibri" w:cs="Calibri"/>
                <w:color w:val="000000"/>
                <w:sz w:val="16"/>
                <w:szCs w:val="16"/>
              </w:rPr>
              <w:br/>
              <w:t xml:space="preserve">ZTE: 36.72,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0.41, </w:t>
            </w:r>
            <w:r w:rsidRPr="00BF5B15">
              <w:rPr>
                <w:rFonts w:ascii="Calibri" w:eastAsia="等线" w:hAnsi="Calibri" w:cs="Calibri"/>
                <w:color w:val="000000"/>
                <w:sz w:val="16"/>
                <w:szCs w:val="16"/>
              </w:rPr>
              <w:br/>
              <w:t xml:space="preserve">CATT: 29.03, </w:t>
            </w:r>
            <w:r w:rsidRPr="00BF5B15">
              <w:rPr>
                <w:rFonts w:ascii="Calibri" w:eastAsia="等线" w:hAnsi="Calibri" w:cs="Calibri"/>
                <w:color w:val="000000"/>
                <w:sz w:val="16"/>
                <w:szCs w:val="16"/>
              </w:rPr>
              <w:br/>
              <w:t xml:space="preserve">ZTE: 28.02,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-98.65%, </w:t>
            </w:r>
            <w:r w:rsidRPr="00BF5B15">
              <w:rPr>
                <w:rFonts w:ascii="Calibri" w:eastAsia="等线" w:hAnsi="Calibri" w:cs="Calibri"/>
                <w:color w:val="000000"/>
                <w:sz w:val="16"/>
                <w:szCs w:val="16"/>
              </w:rPr>
              <w:br/>
              <w:t xml:space="preserve">CATT: -16.12%, </w:t>
            </w:r>
            <w:r w:rsidRPr="00BF5B15">
              <w:rPr>
                <w:rFonts w:ascii="Calibri" w:eastAsia="等线" w:hAnsi="Calibri" w:cs="Calibri"/>
                <w:color w:val="000000"/>
                <w:sz w:val="16"/>
                <w:szCs w:val="16"/>
              </w:rPr>
              <w:br/>
              <w:t>ZTE: -</w:t>
            </w:r>
            <w:r w:rsidRPr="00BF5B15">
              <w:rPr>
                <w:rFonts w:ascii="Calibri" w:eastAsia="等线" w:hAnsi="Calibri" w:cs="Calibri"/>
                <w:color w:val="000000"/>
                <w:sz w:val="16"/>
                <w:szCs w:val="16"/>
              </w:rPr>
              <w:lastRenderedPageBreak/>
              <w:t xml:space="preserve">23.69%, </w:t>
            </w:r>
            <w:r w:rsidRPr="00BF5B15">
              <w:rPr>
                <w:rFonts w:ascii="Calibri" w:eastAsia="等线"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39.29, </w:t>
            </w:r>
            <w:r w:rsidRPr="00BF5B15">
              <w:rPr>
                <w:rFonts w:ascii="Calibri" w:eastAsia="等线" w:hAnsi="Calibri" w:cs="Calibri"/>
                <w:color w:val="000000"/>
                <w:sz w:val="16"/>
                <w:szCs w:val="16"/>
              </w:rPr>
              <w:br/>
              <w:t xml:space="preserve">CATT: 37.76, </w:t>
            </w:r>
            <w:r w:rsidRPr="00BF5B15">
              <w:rPr>
                <w:rFonts w:ascii="Calibri" w:eastAsia="等线" w:hAnsi="Calibri" w:cs="Calibri"/>
                <w:color w:val="000000"/>
                <w:sz w:val="16"/>
                <w:szCs w:val="16"/>
              </w:rPr>
              <w:br/>
              <w:t xml:space="preserve">ZTE: 43.75,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37.25,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44.04, </w:t>
            </w:r>
            <w:r w:rsidRPr="00BF5B15">
              <w:rPr>
                <w:rFonts w:ascii="Calibri" w:eastAsia="等线" w:hAnsi="Calibri" w:cs="Calibri"/>
                <w:color w:val="000000"/>
                <w:sz w:val="16"/>
                <w:szCs w:val="16"/>
              </w:rPr>
              <w:br/>
              <w:t xml:space="preserve">Qualcomm: 38.86, </w:t>
            </w:r>
            <w:r w:rsidRPr="00BF5B15">
              <w:rPr>
                <w:rFonts w:ascii="Calibri" w:eastAsia="等线"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-5.21%, </w:t>
            </w:r>
            <w:r w:rsidRPr="00BF5B15">
              <w:rPr>
                <w:rFonts w:ascii="Calibri" w:eastAsia="等线" w:hAnsi="Calibri" w:cs="Calibri"/>
                <w:color w:val="000000"/>
                <w:sz w:val="16"/>
                <w:szCs w:val="16"/>
              </w:rPr>
              <w:br/>
              <w:t xml:space="preserve">CATT: -0.66%,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-0.43%, </w:t>
            </w:r>
            <w:r w:rsidRPr="00BF5B15">
              <w:rPr>
                <w:rFonts w:ascii="Calibri" w:eastAsia="等线"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38.00, </w:t>
            </w:r>
            <w:r w:rsidRPr="00BF5B15">
              <w:rPr>
                <w:rFonts w:ascii="Calibri" w:eastAsia="等线" w:hAnsi="Calibri" w:cs="Calibri"/>
                <w:color w:val="000000"/>
                <w:sz w:val="16"/>
                <w:szCs w:val="16"/>
              </w:rPr>
              <w:br/>
              <w:t xml:space="preserve">CATT: 37.72, </w:t>
            </w:r>
            <w:r w:rsidRPr="00BF5B15">
              <w:rPr>
                <w:rFonts w:ascii="Calibri" w:eastAsia="等线" w:hAnsi="Calibri" w:cs="Calibri"/>
                <w:color w:val="000000"/>
                <w:sz w:val="16"/>
                <w:szCs w:val="16"/>
              </w:rPr>
              <w:br/>
              <w:t xml:space="preserve">ZTE: 43.05,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33.61,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38.10, </w:t>
            </w:r>
            <w:r w:rsidRPr="00BF5B15">
              <w:rPr>
                <w:rFonts w:ascii="Calibri" w:eastAsia="等线"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-11.56%, </w:t>
            </w:r>
            <w:r w:rsidRPr="00BF5B15">
              <w:rPr>
                <w:rFonts w:ascii="Calibri" w:eastAsia="等线" w:hAnsi="Calibri" w:cs="Calibri"/>
                <w:color w:val="000000"/>
                <w:sz w:val="16"/>
                <w:szCs w:val="16"/>
              </w:rPr>
              <w:br/>
              <w:t xml:space="preserve">CATT: -0.54%, </w:t>
            </w:r>
            <w:r w:rsidRPr="00BF5B15">
              <w:rPr>
                <w:rFonts w:ascii="Calibri" w:eastAsia="等线" w:hAnsi="Calibri" w:cs="Calibri"/>
                <w:color w:val="000000"/>
                <w:sz w:val="16"/>
                <w:szCs w:val="16"/>
              </w:rPr>
              <w:br/>
              <w:t xml:space="preserve">ZTE: 0.65%,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36.57,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41.36,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26.71, </w:t>
            </w:r>
            <w:r w:rsidRPr="00BF5B15">
              <w:rPr>
                <w:rFonts w:ascii="Calibri" w:eastAsia="等线" w:hAnsi="Calibri" w:cs="Calibri"/>
                <w:color w:val="000000"/>
                <w:sz w:val="16"/>
                <w:szCs w:val="16"/>
              </w:rPr>
              <w:br/>
              <w:t xml:space="preserve">CATT: 35.78, </w:t>
            </w:r>
            <w:r w:rsidRPr="00BF5B15">
              <w:rPr>
                <w:rFonts w:ascii="Calibri" w:eastAsia="等线" w:hAnsi="Calibri" w:cs="Calibri"/>
                <w:color w:val="000000"/>
                <w:sz w:val="16"/>
                <w:szCs w:val="16"/>
              </w:rPr>
              <w:br/>
              <w:t xml:space="preserve">ZTE: 41.55, </w:t>
            </w:r>
            <w:r w:rsidRPr="00BF5B15">
              <w:rPr>
                <w:rFonts w:ascii="Calibri" w:eastAsia="等线"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-26.95%, </w:t>
            </w:r>
            <w:r w:rsidRPr="00BF5B15">
              <w:rPr>
                <w:rFonts w:ascii="Calibri" w:eastAsia="等线" w:hAnsi="Calibri" w:cs="Calibri"/>
                <w:color w:val="000000"/>
                <w:sz w:val="16"/>
                <w:szCs w:val="16"/>
              </w:rPr>
              <w:br/>
              <w:t xml:space="preserve">CATT: -4.89%, </w:t>
            </w:r>
            <w:r w:rsidRPr="00BF5B15">
              <w:rPr>
                <w:rFonts w:ascii="Calibri" w:eastAsia="等线" w:hAnsi="Calibri" w:cs="Calibri"/>
                <w:color w:val="000000"/>
                <w:sz w:val="16"/>
                <w:szCs w:val="16"/>
              </w:rPr>
              <w:br/>
              <w:t xml:space="preserve">ZTE: 0.46%, </w:t>
            </w:r>
            <w:r w:rsidRPr="00BF5B15">
              <w:rPr>
                <w:rFonts w:ascii="Calibri" w:eastAsia="等线"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widowControl/>
              <w:rPr>
                <w:rFonts w:ascii="Calibri" w:eastAsia="等线" w:hAnsi="Calibri" w:cs="Calibri"/>
                <w:b/>
                <w:bCs/>
                <w:color w:val="000000"/>
                <w:sz w:val="16"/>
                <w:szCs w:val="16"/>
              </w:rPr>
            </w:pPr>
            <w:r w:rsidRPr="00BF5B15">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3.87,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5.76,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5.91,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8.25,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52.86%, </w:t>
            </w:r>
            <w:r w:rsidRPr="00BF5B15">
              <w:rPr>
                <w:rFonts w:ascii="Calibri" w:eastAsia="等线" w:hAnsi="Calibri" w:cs="Calibri"/>
                <w:color w:val="000000"/>
                <w:sz w:val="16"/>
                <w:szCs w:val="16"/>
              </w:rPr>
              <w:br/>
              <w:t xml:space="preserve">CATT: 134.09%, </w:t>
            </w:r>
            <w:r w:rsidRPr="00BF5B15">
              <w:rPr>
                <w:rFonts w:ascii="Calibri" w:eastAsia="等线" w:hAnsi="Calibri" w:cs="Calibri"/>
                <w:color w:val="000000"/>
                <w:sz w:val="16"/>
                <w:szCs w:val="16"/>
              </w:rPr>
              <w:br/>
              <w:t xml:space="preserve">ZTE: 43.23%, </w:t>
            </w:r>
            <w:r w:rsidRPr="00BF5B15">
              <w:rPr>
                <w:rFonts w:ascii="Calibri" w:eastAsia="等线" w:hAnsi="Calibri" w:cs="Calibri"/>
                <w:color w:val="000000"/>
                <w:sz w:val="16"/>
                <w:szCs w:val="16"/>
              </w:rPr>
              <w:br/>
              <w:t xml:space="preserve">Qualcomm: 59.79%, </w:t>
            </w:r>
            <w:r w:rsidRPr="00BF5B15">
              <w:rPr>
                <w:rFonts w:ascii="Calibri" w:eastAsia="等线"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3.76,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5.36,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7.88,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53.55%, </w:t>
            </w:r>
            <w:r w:rsidRPr="00BF5B15">
              <w:rPr>
                <w:rFonts w:ascii="Calibri" w:eastAsia="等线" w:hAnsi="Calibri" w:cs="Calibri"/>
                <w:color w:val="000000"/>
                <w:sz w:val="16"/>
                <w:szCs w:val="16"/>
              </w:rPr>
              <w:br/>
              <w:t xml:space="preserve">CATT: 133.87%, </w:t>
            </w:r>
            <w:r w:rsidRPr="00BF5B15">
              <w:rPr>
                <w:rFonts w:ascii="Calibri" w:eastAsia="等线" w:hAnsi="Calibri" w:cs="Calibri"/>
                <w:color w:val="000000"/>
                <w:sz w:val="16"/>
                <w:szCs w:val="16"/>
              </w:rPr>
              <w:br/>
              <w:t xml:space="preserve">ZTE: 47.01%, </w:t>
            </w:r>
            <w:r w:rsidRPr="00BF5B15">
              <w:rPr>
                <w:rFonts w:ascii="Calibri" w:eastAsia="等线" w:hAnsi="Calibri" w:cs="Calibri"/>
                <w:color w:val="000000"/>
                <w:sz w:val="16"/>
                <w:szCs w:val="16"/>
              </w:rPr>
              <w:br/>
              <w:t xml:space="preserve">Qualcomm: 60.58%, </w:t>
            </w:r>
            <w:r w:rsidRPr="00BF5B15">
              <w:rPr>
                <w:rFonts w:ascii="Calibri" w:eastAsia="等线"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3.69,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4.80,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5.15, </w:t>
            </w:r>
            <w:r w:rsidRPr="00BF5B15">
              <w:rPr>
                <w:rFonts w:ascii="Calibri" w:eastAsia="等线" w:hAnsi="Calibri" w:cs="Calibri"/>
                <w:color w:val="000000"/>
                <w:sz w:val="16"/>
                <w:szCs w:val="16"/>
              </w:rPr>
              <w:br/>
              <w:t xml:space="preserve">CATT: 10.65, </w:t>
            </w:r>
            <w:r w:rsidRPr="00BF5B15">
              <w:rPr>
                <w:rFonts w:ascii="Calibri" w:eastAsia="等线" w:hAnsi="Calibri" w:cs="Calibri"/>
                <w:color w:val="000000"/>
                <w:sz w:val="16"/>
                <w:szCs w:val="16"/>
              </w:rPr>
              <w:br/>
              <w:t xml:space="preserve">ZTE: 7.31, </w:t>
            </w:r>
            <w:r w:rsidRPr="00BF5B15">
              <w:rPr>
                <w:rFonts w:ascii="Calibri" w:eastAsia="等线"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39.62%, </w:t>
            </w:r>
            <w:r w:rsidRPr="00BF5B15">
              <w:rPr>
                <w:rFonts w:ascii="Calibri" w:eastAsia="等线" w:hAnsi="Calibri" w:cs="Calibri"/>
                <w:color w:val="000000"/>
                <w:sz w:val="16"/>
                <w:szCs w:val="16"/>
              </w:rPr>
              <w:br/>
              <w:t xml:space="preserve">CATT: 134.46%, </w:t>
            </w:r>
            <w:r w:rsidRPr="00BF5B15">
              <w:rPr>
                <w:rFonts w:ascii="Calibri" w:eastAsia="等线" w:hAnsi="Calibri" w:cs="Calibri"/>
                <w:color w:val="000000"/>
                <w:sz w:val="16"/>
                <w:szCs w:val="16"/>
              </w:rPr>
              <w:br/>
              <w:t xml:space="preserve">ZTE: 52.29%, </w:t>
            </w:r>
            <w:r w:rsidRPr="00BF5B15">
              <w:rPr>
                <w:rFonts w:ascii="Calibri" w:eastAsia="等线"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3.66, </w:t>
            </w:r>
            <w:r w:rsidRPr="00BF5B15">
              <w:rPr>
                <w:rFonts w:ascii="Calibri" w:eastAsia="等线" w:hAnsi="Calibri" w:cs="Calibri"/>
                <w:color w:val="000000"/>
                <w:sz w:val="16"/>
                <w:szCs w:val="16"/>
              </w:rPr>
              <w:br/>
              <w:t xml:space="preserve">CATT: 3.97, </w:t>
            </w:r>
            <w:r w:rsidRPr="00BF5B15">
              <w:rPr>
                <w:rFonts w:ascii="Calibri" w:eastAsia="等线" w:hAnsi="Calibri" w:cs="Calibri"/>
                <w:color w:val="000000"/>
                <w:sz w:val="16"/>
                <w:szCs w:val="16"/>
              </w:rPr>
              <w:br/>
              <w:t xml:space="preserve">ZTE: 5.38,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5.58,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5.40, </w:t>
            </w:r>
            <w:r w:rsidRPr="00BF5B15">
              <w:rPr>
                <w:rFonts w:ascii="Calibri" w:eastAsia="等线" w:hAnsi="Calibri" w:cs="Calibri"/>
                <w:color w:val="000000"/>
                <w:sz w:val="16"/>
                <w:szCs w:val="16"/>
              </w:rPr>
              <w:br/>
              <w:t xml:space="preserve">Qualcomm: 4.20, </w:t>
            </w:r>
            <w:r w:rsidRPr="00BF5B15">
              <w:rPr>
                <w:rFonts w:ascii="Calibri" w:eastAsia="等线"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52.56%, </w:t>
            </w:r>
            <w:r w:rsidRPr="00BF5B15">
              <w:rPr>
                <w:rFonts w:ascii="Calibri" w:eastAsia="等线" w:hAnsi="Calibri" w:cs="Calibri"/>
                <w:color w:val="000000"/>
                <w:sz w:val="16"/>
                <w:szCs w:val="16"/>
              </w:rPr>
              <w:br/>
              <w:t xml:space="preserve">CATT: 160.91%, </w:t>
            </w:r>
            <w:r w:rsidRPr="00BF5B15">
              <w:rPr>
                <w:rFonts w:ascii="Calibri" w:eastAsia="等线" w:hAnsi="Calibri" w:cs="Calibri"/>
                <w:color w:val="000000"/>
                <w:sz w:val="16"/>
                <w:szCs w:val="16"/>
              </w:rPr>
              <w:br/>
              <w:t xml:space="preserve">ZTE: 0.37%, </w:t>
            </w:r>
            <w:r w:rsidRPr="00BF5B15">
              <w:rPr>
                <w:rFonts w:ascii="Calibri" w:eastAsia="等线" w:hAnsi="Calibri" w:cs="Calibri"/>
                <w:color w:val="000000"/>
                <w:sz w:val="16"/>
                <w:szCs w:val="16"/>
              </w:rPr>
              <w:br/>
              <w:t xml:space="preserve">Qualcomm: 63.93%, </w:t>
            </w:r>
            <w:r w:rsidRPr="00BF5B15">
              <w:rPr>
                <w:rFonts w:ascii="Calibri" w:eastAsia="等线"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3.54,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5.08,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5.43,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5.10, </w:t>
            </w:r>
            <w:r w:rsidRPr="00BF5B15">
              <w:rPr>
                <w:rFonts w:ascii="Calibri" w:eastAsia="等线" w:hAnsi="Calibri" w:cs="Calibri"/>
                <w:color w:val="000000"/>
                <w:sz w:val="16"/>
                <w:szCs w:val="16"/>
              </w:rPr>
              <w:br/>
              <w:t xml:space="preserve">Qualcomm: 4.19, </w:t>
            </w:r>
            <w:r w:rsidRPr="00BF5B15">
              <w:rPr>
                <w:rFonts w:ascii="Calibri" w:eastAsia="等线"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53.46%, </w:t>
            </w:r>
            <w:r w:rsidRPr="00BF5B15">
              <w:rPr>
                <w:rFonts w:ascii="Calibri" w:eastAsia="等线" w:hAnsi="Calibri" w:cs="Calibri"/>
                <w:color w:val="000000"/>
                <w:sz w:val="16"/>
                <w:szCs w:val="16"/>
              </w:rPr>
              <w:br/>
              <w:t xml:space="preserve">CATT: 159.66%, </w:t>
            </w:r>
            <w:r w:rsidRPr="00BF5B15">
              <w:rPr>
                <w:rFonts w:ascii="Calibri" w:eastAsia="等线" w:hAnsi="Calibri" w:cs="Calibri"/>
                <w:color w:val="000000"/>
                <w:sz w:val="16"/>
                <w:szCs w:val="16"/>
              </w:rPr>
              <w:br/>
              <w:t xml:space="preserve">ZTE: 0.39%, </w:t>
            </w:r>
            <w:r w:rsidRPr="00BF5B15">
              <w:rPr>
                <w:rFonts w:ascii="Calibri" w:eastAsia="等线" w:hAnsi="Calibri" w:cs="Calibri"/>
                <w:color w:val="000000"/>
                <w:sz w:val="16"/>
                <w:szCs w:val="16"/>
              </w:rPr>
              <w:br/>
              <w:t xml:space="preserve">Qualcomm: 64.23%, </w:t>
            </w:r>
            <w:r w:rsidRPr="00BF5B15">
              <w:rPr>
                <w:rFonts w:ascii="Calibri" w:eastAsia="等线"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3.42,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4.50,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4.08, </w:t>
            </w:r>
            <w:r w:rsidRPr="00BF5B15">
              <w:rPr>
                <w:rFonts w:ascii="Calibri" w:eastAsia="等线" w:hAnsi="Calibri" w:cs="Calibri"/>
                <w:color w:val="000000"/>
                <w:sz w:val="16"/>
                <w:szCs w:val="16"/>
              </w:rPr>
              <w:br/>
              <w:t xml:space="preserve">CATT: 10.38, </w:t>
            </w:r>
            <w:r w:rsidRPr="00BF5B15">
              <w:rPr>
                <w:rFonts w:ascii="Calibri" w:eastAsia="等线" w:hAnsi="Calibri" w:cs="Calibri"/>
                <w:color w:val="000000"/>
                <w:sz w:val="16"/>
                <w:szCs w:val="16"/>
              </w:rPr>
              <w:br/>
              <w:t xml:space="preserve">ZTE: 4.57, </w:t>
            </w:r>
            <w:r w:rsidRPr="00BF5B15">
              <w:rPr>
                <w:rFonts w:ascii="Calibri" w:eastAsia="等线"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19.46%, </w:t>
            </w:r>
            <w:r w:rsidRPr="00BF5B15">
              <w:rPr>
                <w:rFonts w:ascii="Calibri" w:eastAsia="等线" w:hAnsi="Calibri" w:cs="Calibri"/>
                <w:color w:val="000000"/>
                <w:sz w:val="16"/>
                <w:szCs w:val="16"/>
              </w:rPr>
              <w:br/>
              <w:t xml:space="preserve">CATT: 159.90%,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3.86, </w:t>
            </w:r>
            <w:r w:rsidRPr="00BF5B15">
              <w:rPr>
                <w:rFonts w:ascii="Calibri" w:eastAsia="等线" w:hAnsi="Calibri" w:cs="Calibri"/>
                <w:color w:val="000000"/>
                <w:sz w:val="16"/>
                <w:szCs w:val="16"/>
              </w:rPr>
              <w:br/>
              <w:t xml:space="preserve">CATT: 4.49, </w:t>
            </w:r>
            <w:r w:rsidRPr="00BF5B15">
              <w:rPr>
                <w:rFonts w:ascii="Calibri" w:eastAsia="等线" w:hAnsi="Calibri" w:cs="Calibri"/>
                <w:color w:val="000000"/>
                <w:sz w:val="16"/>
                <w:szCs w:val="16"/>
              </w:rPr>
              <w:br/>
              <w:t xml:space="preserve">ZTE: 5.75,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5.95,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6.03,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53.96%, </w:t>
            </w:r>
            <w:r w:rsidRPr="00BF5B15">
              <w:rPr>
                <w:rFonts w:ascii="Calibri" w:eastAsia="等线" w:hAnsi="Calibri" w:cs="Calibri"/>
                <w:color w:val="000000"/>
                <w:sz w:val="16"/>
                <w:szCs w:val="16"/>
              </w:rPr>
              <w:br/>
              <w:t xml:space="preserve">CATT: 136.77%, </w:t>
            </w:r>
            <w:r w:rsidRPr="00BF5B15">
              <w:rPr>
                <w:rFonts w:ascii="Calibri" w:eastAsia="等线" w:hAnsi="Calibri" w:cs="Calibri"/>
                <w:color w:val="000000"/>
                <w:sz w:val="16"/>
                <w:szCs w:val="16"/>
              </w:rPr>
              <w:br/>
              <w:t xml:space="preserve">ZTE: 4.87%, </w:t>
            </w:r>
            <w:r w:rsidRPr="00BF5B15">
              <w:rPr>
                <w:rFonts w:ascii="Calibri" w:eastAsia="等线" w:hAnsi="Calibri" w:cs="Calibri"/>
                <w:color w:val="000000"/>
                <w:sz w:val="16"/>
                <w:szCs w:val="16"/>
              </w:rPr>
              <w:br/>
              <w:t xml:space="preserve">Qualcomm: 59.56%, </w:t>
            </w:r>
            <w:r w:rsidRPr="00BF5B15">
              <w:rPr>
                <w:rFonts w:ascii="Calibri" w:eastAsia="等线"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3.73,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5.35,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5.52,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54.91%, </w:t>
            </w:r>
            <w:r w:rsidRPr="00BF5B15">
              <w:rPr>
                <w:rFonts w:ascii="Calibri" w:eastAsia="等线" w:hAnsi="Calibri" w:cs="Calibri"/>
                <w:color w:val="000000"/>
                <w:sz w:val="16"/>
                <w:szCs w:val="16"/>
              </w:rPr>
              <w:br/>
              <w:t xml:space="preserve">CATT: 134.10%, </w:t>
            </w:r>
            <w:r w:rsidRPr="00BF5B15">
              <w:rPr>
                <w:rFonts w:ascii="Calibri" w:eastAsia="等线" w:hAnsi="Calibri" w:cs="Calibri"/>
                <w:color w:val="000000"/>
                <w:sz w:val="16"/>
                <w:szCs w:val="16"/>
              </w:rPr>
              <w:br/>
              <w:t xml:space="preserve">ZTE: 3.18%, </w:t>
            </w:r>
            <w:r w:rsidRPr="00BF5B15">
              <w:rPr>
                <w:rFonts w:ascii="Calibri" w:eastAsia="等线" w:hAnsi="Calibri" w:cs="Calibri"/>
                <w:color w:val="000000"/>
                <w:sz w:val="16"/>
                <w:szCs w:val="16"/>
              </w:rPr>
              <w:br/>
              <w:t xml:space="preserve">Qualcomm: 60.87%, </w:t>
            </w:r>
            <w:r w:rsidRPr="00BF5B15">
              <w:rPr>
                <w:rFonts w:ascii="Calibri" w:eastAsia="等线"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3.63, </w:t>
            </w:r>
            <w:r w:rsidRPr="00BF5B15">
              <w:rPr>
                <w:rFonts w:ascii="Calibri" w:eastAsia="等线" w:hAnsi="Calibri" w:cs="Calibri"/>
                <w:color w:val="000000"/>
                <w:sz w:val="16"/>
                <w:szCs w:val="16"/>
              </w:rPr>
              <w:br/>
              <w:t xml:space="preserve">CATT: 4.50, </w:t>
            </w:r>
            <w:r w:rsidRPr="00BF5B15">
              <w:rPr>
                <w:rFonts w:ascii="Calibri" w:eastAsia="等线" w:hAnsi="Calibri" w:cs="Calibri"/>
                <w:color w:val="000000"/>
                <w:sz w:val="16"/>
                <w:szCs w:val="16"/>
              </w:rPr>
              <w:br/>
              <w:t xml:space="preserve">ZTE: 4.78,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5.19, </w:t>
            </w:r>
            <w:r w:rsidRPr="00BF5B15">
              <w:rPr>
                <w:rFonts w:ascii="Calibri" w:eastAsia="等线" w:hAnsi="Calibri" w:cs="Calibri"/>
                <w:color w:val="000000"/>
                <w:sz w:val="16"/>
                <w:szCs w:val="16"/>
              </w:rPr>
              <w:br/>
              <w:t xml:space="preserve">CATT: 10.62, </w:t>
            </w:r>
            <w:r w:rsidRPr="00BF5B15">
              <w:rPr>
                <w:rFonts w:ascii="Calibri" w:eastAsia="等线" w:hAnsi="Calibri" w:cs="Calibri"/>
                <w:color w:val="000000"/>
                <w:sz w:val="16"/>
                <w:szCs w:val="16"/>
              </w:rPr>
              <w:br/>
              <w:t xml:space="preserve">ZTE: 5.03, </w:t>
            </w:r>
            <w:r w:rsidRPr="00BF5B15">
              <w:rPr>
                <w:rFonts w:ascii="Calibri" w:eastAsia="等线"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42.95%, </w:t>
            </w:r>
            <w:r w:rsidRPr="00BF5B15">
              <w:rPr>
                <w:rFonts w:ascii="Calibri" w:eastAsia="等线" w:hAnsi="Calibri" w:cs="Calibri"/>
                <w:color w:val="000000"/>
                <w:sz w:val="16"/>
                <w:szCs w:val="16"/>
              </w:rPr>
              <w:br/>
              <w:t xml:space="preserve">CATT: 135.90%, </w:t>
            </w:r>
            <w:r w:rsidRPr="00BF5B15">
              <w:rPr>
                <w:rFonts w:ascii="Calibri" w:eastAsia="等线" w:hAnsi="Calibri" w:cs="Calibri"/>
                <w:color w:val="000000"/>
                <w:sz w:val="16"/>
                <w:szCs w:val="16"/>
              </w:rPr>
              <w:br/>
              <w:t xml:space="preserve">ZTE: 5.23%, </w:t>
            </w:r>
            <w:r w:rsidRPr="00BF5B15">
              <w:rPr>
                <w:rFonts w:ascii="Calibri" w:eastAsia="等线"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widowControl/>
              <w:rPr>
                <w:rFonts w:ascii="Calibri" w:eastAsia="等线" w:hAnsi="Calibri" w:cs="Calibri"/>
                <w:b/>
                <w:bCs/>
                <w:color w:val="000000"/>
                <w:sz w:val="16"/>
                <w:szCs w:val="16"/>
              </w:rPr>
            </w:pPr>
            <w:r w:rsidRPr="00BF5B15">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0.99,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0.82, </w:t>
            </w:r>
            <w:r w:rsidRPr="00BF5B15">
              <w:rPr>
                <w:rFonts w:ascii="Calibri" w:eastAsia="等线" w:hAnsi="Calibri" w:cs="Calibri"/>
                <w:color w:val="000000"/>
                <w:sz w:val="16"/>
                <w:szCs w:val="16"/>
              </w:rPr>
              <w:br/>
              <w:t xml:space="preserve">Qualcomm: 1.52, </w:t>
            </w:r>
            <w:r w:rsidRPr="00BF5B15">
              <w:rPr>
                <w:rFonts w:ascii="Calibri" w:eastAsia="等线"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2.64%, </w:t>
            </w:r>
            <w:r w:rsidRPr="00BF5B15">
              <w:rPr>
                <w:rFonts w:ascii="Calibri" w:eastAsia="等线" w:hAnsi="Calibri" w:cs="Calibri"/>
                <w:color w:val="000000"/>
                <w:sz w:val="16"/>
                <w:szCs w:val="16"/>
              </w:rPr>
              <w:br/>
              <w:t xml:space="preserve">CATT: -1.07%, </w:t>
            </w:r>
            <w:r w:rsidRPr="00BF5B15">
              <w:rPr>
                <w:rFonts w:ascii="Calibri" w:eastAsia="等线" w:hAnsi="Calibri" w:cs="Calibri"/>
                <w:color w:val="000000"/>
                <w:sz w:val="16"/>
                <w:szCs w:val="16"/>
              </w:rPr>
              <w:br/>
              <w:t xml:space="preserve">ZTE: -2.38%, </w:t>
            </w:r>
            <w:r w:rsidRPr="00BF5B15">
              <w:rPr>
                <w:rFonts w:ascii="Calibri" w:eastAsia="等线" w:hAnsi="Calibri" w:cs="Calibri"/>
                <w:color w:val="000000"/>
                <w:sz w:val="16"/>
                <w:szCs w:val="16"/>
              </w:rPr>
              <w:br/>
              <w:t xml:space="preserve">Qualcomm: -34.27%, </w:t>
            </w:r>
            <w:r w:rsidRPr="00BF5B15">
              <w:rPr>
                <w:rFonts w:ascii="Calibri" w:eastAsia="等线"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1.10,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0.86, </w:t>
            </w:r>
            <w:r w:rsidRPr="00BF5B15">
              <w:rPr>
                <w:rFonts w:ascii="Calibri" w:eastAsia="等线" w:hAnsi="Calibri" w:cs="Calibri"/>
                <w:color w:val="000000"/>
                <w:sz w:val="16"/>
                <w:szCs w:val="16"/>
              </w:rPr>
              <w:br/>
              <w:t xml:space="preserve">Qualcomm: 1.18,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0.85, </w:t>
            </w:r>
            <w:r w:rsidRPr="00BF5B15">
              <w:rPr>
                <w:rFonts w:ascii="Calibri" w:eastAsia="等线" w:hAnsi="Calibri" w:cs="Calibri"/>
                <w:color w:val="000000"/>
                <w:sz w:val="16"/>
                <w:szCs w:val="16"/>
              </w:rPr>
              <w:br/>
              <w:t xml:space="preserve">Qualcomm: 1.54, </w:t>
            </w:r>
            <w:r w:rsidRPr="00BF5B15">
              <w:rPr>
                <w:rFonts w:ascii="Calibri" w:eastAsia="等线"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-5.09%,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-1.16%, </w:t>
            </w:r>
            <w:r w:rsidRPr="00BF5B15">
              <w:rPr>
                <w:rFonts w:ascii="Calibri" w:eastAsia="等线" w:hAnsi="Calibri" w:cs="Calibri"/>
                <w:color w:val="000000"/>
                <w:sz w:val="16"/>
                <w:szCs w:val="16"/>
              </w:rPr>
              <w:br/>
              <w:t xml:space="preserve">Qualcomm: -30.77%, </w:t>
            </w:r>
            <w:r w:rsidRPr="00BF5B15">
              <w:rPr>
                <w:rFonts w:ascii="Calibri" w:eastAsia="等线"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1.32, </w:t>
            </w:r>
            <w:r w:rsidRPr="00BF5B15">
              <w:rPr>
                <w:rFonts w:ascii="Calibri" w:eastAsia="等线" w:hAnsi="Calibri" w:cs="Calibri"/>
                <w:color w:val="000000"/>
                <w:sz w:val="16"/>
                <w:szCs w:val="16"/>
              </w:rPr>
              <w:br/>
              <w:t xml:space="preserve">CATT: 0.90, </w:t>
            </w:r>
            <w:r w:rsidRPr="00BF5B15">
              <w:rPr>
                <w:rFonts w:ascii="Calibri" w:eastAsia="等线" w:hAnsi="Calibri" w:cs="Calibri"/>
                <w:color w:val="000000"/>
                <w:sz w:val="16"/>
                <w:szCs w:val="16"/>
              </w:rPr>
              <w:br/>
              <w:t xml:space="preserve">ZTE: 0.93, </w:t>
            </w:r>
            <w:r w:rsidRPr="00BF5B15">
              <w:rPr>
                <w:rFonts w:ascii="Calibri" w:eastAsia="等线"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12.78, </w:t>
            </w:r>
            <w:r w:rsidRPr="00BF5B15">
              <w:rPr>
                <w:rFonts w:ascii="Calibri" w:eastAsia="等线" w:hAnsi="Calibri" w:cs="Calibri"/>
                <w:color w:val="000000"/>
                <w:sz w:val="16"/>
                <w:szCs w:val="16"/>
              </w:rPr>
              <w:br/>
              <w:t xml:space="preserve">CATT: 0.93, </w:t>
            </w:r>
            <w:r w:rsidRPr="00BF5B15">
              <w:rPr>
                <w:rFonts w:ascii="Calibri" w:eastAsia="等线" w:hAnsi="Calibri" w:cs="Calibri"/>
                <w:color w:val="000000"/>
                <w:sz w:val="16"/>
                <w:szCs w:val="16"/>
              </w:rPr>
              <w:br/>
              <w:t xml:space="preserve">ZTE: 1.07,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-869.09%, </w:t>
            </w:r>
            <w:r w:rsidRPr="00BF5B15">
              <w:rPr>
                <w:rFonts w:ascii="Calibri" w:eastAsia="等线" w:hAnsi="Calibri" w:cs="Calibri"/>
                <w:color w:val="000000"/>
                <w:sz w:val="16"/>
                <w:szCs w:val="16"/>
              </w:rPr>
              <w:br/>
              <w:t xml:space="preserve">CATT: 3.23%, </w:t>
            </w:r>
            <w:r w:rsidRPr="00BF5B15">
              <w:rPr>
                <w:rFonts w:ascii="Calibri" w:eastAsia="等线" w:hAnsi="Calibri" w:cs="Calibri"/>
                <w:color w:val="000000"/>
                <w:sz w:val="16"/>
                <w:szCs w:val="16"/>
              </w:rPr>
              <w:br/>
              <w:t xml:space="preserve">ZTE: 15.05%, </w:t>
            </w:r>
            <w:r w:rsidRPr="00BF5B15">
              <w:rPr>
                <w:rFonts w:ascii="Calibri" w:eastAsia="等线"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 </w:t>
            </w:r>
            <w:r w:rsidRPr="00BF5B15">
              <w:rPr>
                <w:rFonts w:ascii="Calibri" w:eastAsia="等线" w:hAnsi="Calibri" w:cs="Calibri"/>
                <w:color w:val="000000"/>
                <w:sz w:val="16"/>
                <w:szCs w:val="16"/>
              </w:rPr>
              <w:br/>
              <w:t xml:space="preserve">CATT: 0.17%,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-6.41%, </w:t>
            </w:r>
            <w:r w:rsidRPr="00BF5B15">
              <w:rPr>
                <w:rFonts w:ascii="Calibri" w:eastAsia="等线" w:hAnsi="Calibri" w:cs="Calibri"/>
                <w:color w:val="000000"/>
                <w:sz w:val="16"/>
                <w:szCs w:val="16"/>
              </w:rPr>
              <w:br/>
              <w:t xml:space="preserve">CATT: 0.38%, </w:t>
            </w:r>
            <w:r w:rsidRPr="00BF5B15">
              <w:rPr>
                <w:rFonts w:ascii="Calibri" w:eastAsia="等线" w:hAnsi="Calibri" w:cs="Calibri"/>
                <w:color w:val="000000"/>
                <w:sz w:val="16"/>
                <w:szCs w:val="16"/>
              </w:rPr>
              <w:br/>
              <w:t xml:space="preserve">ZTE: 6.67%,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0.59, </w:t>
            </w:r>
            <w:r w:rsidRPr="00BF5B15">
              <w:rPr>
                <w:rFonts w:ascii="Calibri" w:eastAsia="等线" w:hAnsi="Calibri" w:cs="Calibri"/>
                <w:color w:val="000000"/>
                <w:sz w:val="16"/>
                <w:szCs w:val="16"/>
              </w:rPr>
              <w:br/>
              <w:t xml:space="preserve">CATT: 0.53,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-14.26%, </w:t>
            </w:r>
            <w:r w:rsidRPr="00BF5B15">
              <w:rPr>
                <w:rFonts w:ascii="Calibri" w:eastAsia="等线" w:hAnsi="Calibri" w:cs="Calibri"/>
                <w:color w:val="000000"/>
                <w:sz w:val="16"/>
                <w:szCs w:val="16"/>
              </w:rPr>
              <w:br/>
              <w:t xml:space="preserve">CATT: 0.44%,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0.82,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0.87,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0.77, </w:t>
            </w:r>
            <w:r w:rsidRPr="00BF5B15">
              <w:rPr>
                <w:rFonts w:ascii="Calibri" w:eastAsia="等线" w:hAnsi="Calibri" w:cs="Calibri"/>
                <w:color w:val="000000"/>
                <w:sz w:val="16"/>
                <w:szCs w:val="16"/>
              </w:rPr>
              <w:br/>
              <w:t xml:space="preserve">Qualcomm: 0.93,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-6.50%,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CATT: -0.04%,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-8.33%,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0.83, </w:t>
            </w:r>
            <w:r w:rsidRPr="00BF5B15">
              <w:rPr>
                <w:rFonts w:ascii="Calibri" w:eastAsia="等线" w:hAnsi="Calibri" w:cs="Calibri"/>
                <w:color w:val="000000"/>
                <w:sz w:val="16"/>
                <w:szCs w:val="16"/>
              </w:rPr>
              <w:br/>
              <w:t xml:space="preserve">CATT: 0.80,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0.97,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0.77,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-17.49%,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CATT: 0.71%,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-14.58%,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0.87, </w:t>
            </w:r>
            <w:r w:rsidRPr="00BF5B15">
              <w:rPr>
                <w:rFonts w:ascii="Calibri" w:eastAsia="等线" w:hAnsi="Calibri" w:cs="Calibri"/>
                <w:color w:val="000000"/>
                <w:sz w:val="16"/>
                <w:szCs w:val="16"/>
              </w:rPr>
              <w:br/>
              <w:t xml:space="preserve">CATT: 0.82,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0.80, </w:t>
            </w:r>
            <w:r w:rsidRPr="00BF5B15">
              <w:rPr>
                <w:rFonts w:ascii="Calibri" w:eastAsia="等线"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1.47,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ZTE: 0.84, </w:t>
            </w:r>
            <w:r w:rsidRPr="00BF5B15">
              <w:rPr>
                <w:rFonts w:ascii="Calibri" w:eastAsia="等线"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-67.62%,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CATT: 5.18%, </w:t>
            </w:r>
            <w:r w:rsidRPr="00BF5B15">
              <w:rPr>
                <w:rFonts w:ascii="Calibri" w:eastAsia="等线" w:hAnsi="Calibri" w:cs="Calibri"/>
                <w:color w:val="000000"/>
                <w:sz w:val="16"/>
                <w:szCs w:val="16"/>
              </w:rPr>
              <w:br/>
              <w:t xml:space="preserve">ZTE: 5.00%, </w:t>
            </w:r>
            <w:r w:rsidRPr="00BF5B15">
              <w:rPr>
                <w:rFonts w:ascii="Calibri" w:eastAsia="等线"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widowControl/>
              <w:rPr>
                <w:rFonts w:ascii="Calibri" w:eastAsia="等线" w:hAnsi="Calibri" w:cs="Calibri"/>
                <w:b/>
                <w:bCs/>
                <w:color w:val="000000"/>
                <w:sz w:val="16"/>
                <w:szCs w:val="16"/>
              </w:rPr>
            </w:pPr>
            <w:r w:rsidRPr="00BF5B15">
              <w:rPr>
                <w:rFonts w:ascii="Calibri" w:eastAsia="等线" w:hAnsi="Calibri" w:cs="Calibri"/>
                <w:b/>
                <w:bCs/>
                <w:color w:val="00000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1.86, </w:t>
            </w:r>
            <w:r w:rsidRPr="00BF5B15">
              <w:rPr>
                <w:rFonts w:ascii="Calibri" w:eastAsia="等线" w:hAnsi="Calibri" w:cs="Calibri"/>
                <w:color w:val="000000"/>
                <w:sz w:val="16"/>
                <w:szCs w:val="16"/>
              </w:rPr>
              <w:br/>
              <w:t xml:space="preserve">Qualcomm: 3.24, </w:t>
            </w:r>
            <w:r w:rsidRPr="00BF5B15">
              <w:rPr>
                <w:rFonts w:ascii="Calibri" w:eastAsia="等线"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1.43,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1.40, </w:t>
            </w:r>
            <w:r w:rsidRPr="00BF5B15">
              <w:rPr>
                <w:rFonts w:ascii="Calibri" w:eastAsia="等线" w:hAnsi="Calibri" w:cs="Calibri"/>
                <w:color w:val="000000"/>
                <w:sz w:val="16"/>
                <w:szCs w:val="16"/>
              </w:rPr>
              <w:br/>
              <w:t xml:space="preserve">Qualcomm: 2.41, </w:t>
            </w:r>
            <w:r w:rsidRPr="00BF5B15">
              <w:rPr>
                <w:rFonts w:ascii="Calibri" w:eastAsia="等线"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40.71%, </w:t>
            </w:r>
            <w:r w:rsidRPr="00BF5B15">
              <w:rPr>
                <w:rFonts w:ascii="Calibri" w:eastAsia="等线" w:hAnsi="Calibri" w:cs="Calibri"/>
                <w:color w:val="000000"/>
                <w:sz w:val="16"/>
                <w:szCs w:val="16"/>
              </w:rPr>
              <w:br/>
              <w:t xml:space="preserve">CATT: -57.15%, </w:t>
            </w:r>
            <w:r w:rsidRPr="00BF5B15">
              <w:rPr>
                <w:rFonts w:ascii="Calibri" w:eastAsia="等线" w:hAnsi="Calibri" w:cs="Calibri"/>
                <w:color w:val="000000"/>
                <w:sz w:val="16"/>
                <w:szCs w:val="16"/>
              </w:rPr>
              <w:br/>
              <w:t xml:space="preserve">ZTE: -24.73%, </w:t>
            </w:r>
            <w:r w:rsidRPr="00BF5B15">
              <w:rPr>
                <w:rFonts w:ascii="Calibri" w:eastAsia="等线" w:hAnsi="Calibri" w:cs="Calibri"/>
                <w:color w:val="000000"/>
                <w:sz w:val="16"/>
                <w:szCs w:val="16"/>
              </w:rPr>
              <w:br/>
              <w:t xml:space="preserve">Qualcomm: 25.68%, </w:t>
            </w:r>
            <w:r w:rsidRPr="00BF5B15">
              <w:rPr>
                <w:rFonts w:ascii="Calibri" w:eastAsia="等线"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1.76, </w:t>
            </w:r>
            <w:r w:rsidRPr="00BF5B15">
              <w:rPr>
                <w:rFonts w:ascii="Calibri" w:eastAsia="等线" w:hAnsi="Calibri" w:cs="Calibri"/>
                <w:color w:val="000000"/>
                <w:sz w:val="16"/>
                <w:szCs w:val="16"/>
              </w:rPr>
              <w:br/>
              <w:t xml:space="preserve">ZTE: 2.09, </w:t>
            </w:r>
            <w:r w:rsidRPr="00BF5B15">
              <w:rPr>
                <w:rFonts w:ascii="Calibri" w:eastAsia="等线" w:hAnsi="Calibri" w:cs="Calibri"/>
                <w:color w:val="000000"/>
                <w:sz w:val="16"/>
                <w:szCs w:val="16"/>
              </w:rPr>
              <w:br/>
              <w:t xml:space="preserve">Qualcomm: 3.28, </w:t>
            </w:r>
            <w:r w:rsidRPr="00BF5B15">
              <w:rPr>
                <w:rFonts w:ascii="Calibri" w:eastAsia="等线"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2.31, </w:t>
            </w:r>
            <w:r w:rsidRPr="00BF5B15">
              <w:rPr>
                <w:rFonts w:ascii="Calibri" w:eastAsia="等线"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41.31%, </w:t>
            </w:r>
            <w:r w:rsidRPr="00BF5B15">
              <w:rPr>
                <w:rFonts w:ascii="Calibri" w:eastAsia="等线" w:hAnsi="Calibri" w:cs="Calibri"/>
                <w:color w:val="000000"/>
                <w:sz w:val="16"/>
                <w:szCs w:val="16"/>
              </w:rPr>
              <w:br/>
              <w:t xml:space="preserve">CATT: -56.67%, </w:t>
            </w:r>
            <w:r w:rsidRPr="00BF5B15">
              <w:rPr>
                <w:rFonts w:ascii="Calibri" w:eastAsia="等线" w:hAnsi="Calibri" w:cs="Calibri"/>
                <w:color w:val="000000"/>
                <w:sz w:val="16"/>
                <w:szCs w:val="16"/>
              </w:rPr>
              <w:br/>
              <w:t xml:space="preserve">ZTE: -25.36%, </w:t>
            </w:r>
            <w:r w:rsidRPr="00BF5B15">
              <w:rPr>
                <w:rFonts w:ascii="Calibri" w:eastAsia="等线" w:hAnsi="Calibri" w:cs="Calibri"/>
                <w:color w:val="000000"/>
                <w:sz w:val="16"/>
                <w:szCs w:val="16"/>
              </w:rPr>
              <w:br/>
              <w:t xml:space="preserve">Qualcomm: 29.48%, </w:t>
            </w:r>
            <w:r w:rsidRPr="00BF5B15">
              <w:rPr>
                <w:rFonts w:ascii="Calibri" w:eastAsia="等线"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2.48, </w:t>
            </w:r>
            <w:r w:rsidRPr="00BF5B15">
              <w:rPr>
                <w:rFonts w:ascii="Calibri" w:eastAsia="等线"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1.81, </w:t>
            </w:r>
            <w:r w:rsidRPr="00BF5B15">
              <w:rPr>
                <w:rFonts w:ascii="Calibri" w:eastAsia="等线"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32.11%, </w:t>
            </w:r>
            <w:r w:rsidRPr="00BF5B15">
              <w:rPr>
                <w:rFonts w:ascii="Calibri" w:eastAsia="等线" w:hAnsi="Calibri" w:cs="Calibri"/>
                <w:color w:val="000000"/>
                <w:sz w:val="16"/>
                <w:szCs w:val="16"/>
              </w:rPr>
              <w:br/>
              <w:t xml:space="preserve">CATT: -57.22%, </w:t>
            </w:r>
            <w:r w:rsidRPr="00BF5B15">
              <w:rPr>
                <w:rFonts w:ascii="Calibri" w:eastAsia="等线" w:hAnsi="Calibri" w:cs="Calibri"/>
                <w:color w:val="000000"/>
                <w:sz w:val="16"/>
                <w:szCs w:val="16"/>
              </w:rPr>
              <w:br/>
              <w:t xml:space="preserve">ZTE: -27.02%, </w:t>
            </w:r>
            <w:r w:rsidRPr="00BF5B15">
              <w:rPr>
                <w:rFonts w:ascii="Calibri" w:eastAsia="等线"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1.13,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1.14, </w:t>
            </w:r>
            <w:r w:rsidRPr="00BF5B15">
              <w:rPr>
                <w:rFonts w:ascii="Calibri" w:eastAsia="等线" w:hAnsi="Calibri" w:cs="Calibri"/>
                <w:color w:val="000000"/>
                <w:sz w:val="16"/>
                <w:szCs w:val="16"/>
              </w:rPr>
              <w:br/>
              <w:t xml:space="preserve">CATT: 0.59,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9.28%, </w:t>
            </w:r>
            <w:r w:rsidRPr="00BF5B15">
              <w:rPr>
                <w:rFonts w:ascii="Calibri" w:eastAsia="等线" w:hAnsi="Calibri" w:cs="Calibri"/>
                <w:color w:val="000000"/>
                <w:sz w:val="16"/>
                <w:szCs w:val="16"/>
              </w:rPr>
              <w:br/>
              <w:t xml:space="preserve">CATT: -11.94%,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0.63,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8.46%,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-23.81%, </w:t>
            </w:r>
            <w:r w:rsidRPr="00BF5B15">
              <w:rPr>
                <w:rFonts w:ascii="Calibri" w:eastAsia="等线"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2.33,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1.80, </w:t>
            </w:r>
            <w:r w:rsidRPr="00BF5B15">
              <w:rPr>
                <w:rFonts w:ascii="Calibri" w:eastAsia="等线" w:hAnsi="Calibri" w:cs="Calibri"/>
                <w:color w:val="000000"/>
                <w:sz w:val="16"/>
                <w:szCs w:val="16"/>
              </w:rPr>
              <w:br/>
              <w:t xml:space="preserve">Qualcomm: 3.06,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1.02, </w:t>
            </w:r>
            <w:r w:rsidRPr="00BF5B15">
              <w:rPr>
                <w:rFonts w:ascii="Calibri" w:eastAsia="等线" w:hAnsi="Calibri" w:cs="Calibri"/>
                <w:color w:val="000000"/>
                <w:sz w:val="16"/>
                <w:szCs w:val="16"/>
              </w:rPr>
              <w:br/>
              <w:t xml:space="preserve">Qualcomm: 1.91,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42.73%,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37.61%,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2.40, </w:t>
            </w:r>
            <w:r w:rsidRPr="00BF5B15">
              <w:rPr>
                <w:rFonts w:ascii="Calibri" w:eastAsia="等线" w:hAnsi="Calibri" w:cs="Calibri"/>
                <w:color w:val="000000"/>
                <w:sz w:val="16"/>
                <w:szCs w:val="16"/>
              </w:rPr>
              <w:br/>
              <w:t xml:space="preserve">CATT: 1.74, </w:t>
            </w:r>
            <w:r w:rsidRPr="00BF5B15">
              <w:rPr>
                <w:rFonts w:ascii="Calibri" w:eastAsia="等线" w:hAnsi="Calibri" w:cs="Calibri"/>
                <w:color w:val="000000"/>
                <w:sz w:val="16"/>
                <w:szCs w:val="16"/>
              </w:rPr>
              <w:br/>
              <w:t xml:space="preserve">ZTE: 1.98, </w:t>
            </w:r>
            <w:r w:rsidRPr="00BF5B15">
              <w:rPr>
                <w:rFonts w:ascii="Calibri" w:eastAsia="等线" w:hAnsi="Calibri" w:cs="Calibri"/>
                <w:color w:val="000000"/>
                <w:sz w:val="16"/>
                <w:szCs w:val="16"/>
              </w:rPr>
              <w:br/>
              <w:t xml:space="preserve">Qualcomm: 3.03,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1.36,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1.13,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43.38%, </w:t>
            </w:r>
            <w:r w:rsidRPr="00BF5B15">
              <w:rPr>
                <w:rFonts w:ascii="Calibri" w:eastAsia="等线" w:hAnsi="Calibri" w:cs="Calibri"/>
                <w:color w:val="000000"/>
                <w:sz w:val="16"/>
                <w:szCs w:val="16"/>
              </w:rPr>
              <w:br/>
              <w:t xml:space="preserve">CATT: -57.20%, </w:t>
            </w:r>
            <w:r w:rsidRPr="00BF5B15">
              <w:rPr>
                <w:rFonts w:ascii="Calibri" w:eastAsia="等线" w:hAnsi="Calibri" w:cs="Calibri"/>
                <w:color w:val="000000"/>
                <w:sz w:val="16"/>
                <w:szCs w:val="16"/>
              </w:rPr>
              <w:br/>
              <w:t xml:space="preserve">ZTE: -42.93%, </w:t>
            </w:r>
            <w:r w:rsidRPr="00BF5B15">
              <w:rPr>
                <w:rFonts w:ascii="Calibri" w:eastAsia="等线" w:hAnsi="Calibri" w:cs="Calibri"/>
                <w:color w:val="000000"/>
                <w:sz w:val="16"/>
                <w:szCs w:val="16"/>
              </w:rPr>
              <w:br/>
              <w:t xml:space="preserve">Qualcomm: 35.10%,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2.45,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2.20, </w:t>
            </w:r>
            <w:r w:rsidRPr="00BF5B15">
              <w:rPr>
                <w:rFonts w:ascii="Calibri" w:eastAsia="等线"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1.49,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1.27, </w:t>
            </w:r>
            <w:r w:rsidRPr="00BF5B15">
              <w:rPr>
                <w:rFonts w:ascii="Calibri" w:eastAsia="等线"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39.06%,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-42.27%, </w:t>
            </w:r>
            <w:r w:rsidRPr="00BF5B15">
              <w:rPr>
                <w:rFonts w:ascii="Calibri" w:eastAsia="等线"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6.35%, </w:t>
            </w:r>
            <w:r w:rsidRPr="00BF5B15">
              <w:rPr>
                <w:rFonts w:ascii="Calibri" w:eastAsia="等线" w:hAnsi="Calibri" w:cs="Calibri"/>
                <w:color w:val="000000"/>
                <w:sz w:val="16"/>
                <w:szCs w:val="16"/>
              </w:rPr>
              <w:br/>
              <w:t xml:space="preserve">CATT: 6.12%, </w:t>
            </w:r>
            <w:r w:rsidRPr="00BF5B15">
              <w:rPr>
                <w:rFonts w:ascii="Calibri" w:eastAsia="等线" w:hAnsi="Calibri" w:cs="Calibri"/>
                <w:color w:val="000000"/>
                <w:sz w:val="16"/>
                <w:szCs w:val="16"/>
              </w:rPr>
              <w:br/>
              <w:t xml:space="preserve">ZTE: 8.21%, </w:t>
            </w:r>
            <w:r w:rsidRPr="00BF5B15">
              <w:rPr>
                <w:rFonts w:ascii="Calibri" w:eastAsia="等线" w:hAnsi="Calibri" w:cs="Calibri"/>
                <w:color w:val="000000"/>
                <w:sz w:val="16"/>
                <w:szCs w:val="16"/>
              </w:rPr>
              <w:br/>
              <w:t xml:space="preserve">Qualcomm: 7.56%, </w:t>
            </w:r>
            <w:r w:rsidRPr="00BF5B15">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6.47%, </w:t>
            </w:r>
            <w:r w:rsidRPr="00BF5B15">
              <w:rPr>
                <w:rFonts w:ascii="Calibri" w:eastAsia="等线" w:hAnsi="Calibri" w:cs="Calibri"/>
                <w:color w:val="000000"/>
                <w:sz w:val="16"/>
                <w:szCs w:val="16"/>
              </w:rPr>
              <w:br/>
              <w:t xml:space="preserve">CATT: 5.21%, </w:t>
            </w:r>
            <w:r w:rsidRPr="00BF5B15">
              <w:rPr>
                <w:rFonts w:ascii="Calibri" w:eastAsia="等线" w:hAnsi="Calibri" w:cs="Calibri"/>
                <w:color w:val="000000"/>
                <w:sz w:val="16"/>
                <w:szCs w:val="16"/>
              </w:rPr>
              <w:br/>
              <w:t xml:space="preserve">ZTE: 8.04%, </w:t>
            </w:r>
            <w:r w:rsidRPr="00BF5B15">
              <w:rPr>
                <w:rFonts w:ascii="Calibri" w:eastAsia="等线" w:hAnsi="Calibri" w:cs="Calibri"/>
                <w:color w:val="000000"/>
                <w:sz w:val="16"/>
                <w:szCs w:val="16"/>
              </w:rPr>
              <w:br/>
              <w:t xml:space="preserve">Qualcomm: 9.30%,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0.12%, </w:t>
            </w:r>
            <w:r w:rsidRPr="00BF5B15">
              <w:rPr>
                <w:rFonts w:ascii="Calibri" w:eastAsia="等线" w:hAnsi="Calibri" w:cs="Calibri"/>
                <w:color w:val="000000"/>
                <w:sz w:val="16"/>
                <w:szCs w:val="16"/>
              </w:rPr>
              <w:br/>
              <w:t xml:space="preserve">CATT: -0.91%, </w:t>
            </w:r>
            <w:r w:rsidRPr="00BF5B15">
              <w:rPr>
                <w:rFonts w:ascii="Calibri" w:eastAsia="等线" w:hAnsi="Calibri" w:cs="Calibri"/>
                <w:color w:val="000000"/>
                <w:sz w:val="16"/>
                <w:szCs w:val="16"/>
              </w:rPr>
              <w:br/>
              <w:t xml:space="preserve">ZTE: -0.17%, </w:t>
            </w:r>
            <w:r w:rsidRPr="00BF5B15">
              <w:rPr>
                <w:rFonts w:ascii="Calibri" w:eastAsia="等线" w:hAnsi="Calibri" w:cs="Calibri"/>
                <w:color w:val="000000"/>
                <w:sz w:val="16"/>
                <w:szCs w:val="16"/>
              </w:rPr>
              <w:br/>
              <w:t xml:space="preserve">Qualcomm: 1.75%,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20.98%, </w:t>
            </w:r>
            <w:r w:rsidRPr="00BF5B15">
              <w:rPr>
                <w:rFonts w:ascii="Calibri" w:eastAsia="等线" w:hAnsi="Calibri" w:cs="Calibri"/>
                <w:color w:val="000000"/>
                <w:sz w:val="16"/>
                <w:szCs w:val="16"/>
              </w:rPr>
              <w:br/>
              <w:t xml:space="preserve">CATT: 19.87%, </w:t>
            </w:r>
            <w:r w:rsidRPr="00BF5B15">
              <w:rPr>
                <w:rFonts w:ascii="Calibri" w:eastAsia="等线" w:hAnsi="Calibri" w:cs="Calibri"/>
                <w:color w:val="000000"/>
                <w:sz w:val="16"/>
                <w:szCs w:val="16"/>
              </w:rPr>
              <w:br/>
              <w:t xml:space="preserve">ZTE: 14.33%, </w:t>
            </w:r>
            <w:r w:rsidRPr="00BF5B15">
              <w:rPr>
                <w:rFonts w:ascii="Calibri" w:eastAsia="等线" w:hAnsi="Calibri" w:cs="Calibri"/>
                <w:color w:val="000000"/>
                <w:sz w:val="16"/>
                <w:szCs w:val="16"/>
              </w:rPr>
              <w:br/>
              <w:t xml:space="preserve">Qualcomm: 21.71%, </w:t>
            </w:r>
            <w:r w:rsidRPr="00BF5B15">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23.50%, </w:t>
            </w:r>
            <w:r w:rsidRPr="00BF5B15">
              <w:rPr>
                <w:rFonts w:ascii="Calibri" w:eastAsia="等线" w:hAnsi="Calibri" w:cs="Calibri"/>
                <w:color w:val="000000"/>
                <w:sz w:val="16"/>
                <w:szCs w:val="16"/>
              </w:rPr>
              <w:br/>
              <w:t xml:space="preserve">CATT: 16.37%, </w:t>
            </w:r>
            <w:r w:rsidRPr="00BF5B15">
              <w:rPr>
                <w:rFonts w:ascii="Calibri" w:eastAsia="等线" w:hAnsi="Calibri" w:cs="Calibri"/>
                <w:color w:val="000000"/>
                <w:sz w:val="16"/>
                <w:szCs w:val="16"/>
              </w:rPr>
              <w:br/>
              <w:t xml:space="preserve">ZTE: 14.01%, </w:t>
            </w:r>
            <w:r w:rsidRPr="00BF5B15">
              <w:rPr>
                <w:rFonts w:ascii="Calibri" w:eastAsia="等线" w:hAnsi="Calibri" w:cs="Calibri"/>
                <w:color w:val="000000"/>
                <w:sz w:val="16"/>
                <w:szCs w:val="16"/>
              </w:rPr>
              <w:br/>
              <w:t xml:space="preserve">Qualcomm: 27.68%, </w:t>
            </w:r>
            <w:r w:rsidRPr="00BF5B15">
              <w:rPr>
                <w:rFonts w:ascii="Calibri" w:eastAsia="等线"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-3.50%, </w:t>
            </w:r>
            <w:r w:rsidRPr="00BF5B15">
              <w:rPr>
                <w:rFonts w:ascii="Calibri" w:eastAsia="等线" w:hAnsi="Calibri" w:cs="Calibri"/>
                <w:color w:val="000000"/>
                <w:sz w:val="16"/>
                <w:szCs w:val="16"/>
              </w:rPr>
              <w:br/>
              <w:t xml:space="preserve">ZTE: -0.32%, </w:t>
            </w:r>
            <w:r w:rsidRPr="00BF5B15">
              <w:rPr>
                <w:rFonts w:ascii="Calibri" w:eastAsia="等线" w:hAnsi="Calibri" w:cs="Calibri"/>
                <w:color w:val="000000"/>
                <w:sz w:val="16"/>
                <w:szCs w:val="16"/>
              </w:rPr>
              <w:br/>
              <w:t xml:space="preserve">Qualcomm: 5.97%, </w:t>
            </w:r>
            <w:r w:rsidRPr="00BF5B15">
              <w:rPr>
                <w:rFonts w:ascii="Calibri" w:eastAsia="等线"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53.63%, </w:t>
            </w:r>
            <w:r w:rsidRPr="00BF5B15">
              <w:rPr>
                <w:rFonts w:ascii="Calibri" w:eastAsia="等线" w:hAnsi="Calibri" w:cs="Calibri"/>
                <w:color w:val="000000"/>
                <w:sz w:val="16"/>
                <w:szCs w:val="16"/>
              </w:rPr>
              <w:br/>
              <w:t xml:space="preserve">CATT: 41.34%, </w:t>
            </w:r>
            <w:r w:rsidRPr="00BF5B15">
              <w:rPr>
                <w:rFonts w:ascii="Calibri" w:eastAsia="等线" w:hAnsi="Calibri" w:cs="Calibri"/>
                <w:color w:val="000000"/>
                <w:sz w:val="16"/>
                <w:szCs w:val="16"/>
              </w:rPr>
              <w:br/>
              <w:t xml:space="preserve">ZTE: 26.48%, </w:t>
            </w:r>
            <w:r w:rsidRPr="00BF5B15">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56.00%, </w:t>
            </w:r>
            <w:r w:rsidRPr="00BF5B15">
              <w:rPr>
                <w:rFonts w:ascii="Calibri" w:eastAsia="等线" w:hAnsi="Calibri" w:cs="Calibri"/>
                <w:color w:val="000000"/>
                <w:sz w:val="16"/>
                <w:szCs w:val="16"/>
              </w:rPr>
              <w:br/>
              <w:t xml:space="preserve">CATT: 33.22%, </w:t>
            </w:r>
            <w:r w:rsidRPr="00BF5B15">
              <w:rPr>
                <w:rFonts w:ascii="Calibri" w:eastAsia="等线" w:hAnsi="Calibri" w:cs="Calibri"/>
                <w:color w:val="000000"/>
                <w:sz w:val="16"/>
                <w:szCs w:val="16"/>
              </w:rPr>
              <w:br/>
              <w:t xml:space="preserve">ZTE: 25.82%, </w:t>
            </w:r>
            <w:r w:rsidRPr="00BF5B15">
              <w:rPr>
                <w:rFonts w:ascii="Calibri" w:eastAsia="等线"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2.37%, </w:t>
            </w:r>
            <w:r w:rsidRPr="00BF5B15">
              <w:rPr>
                <w:rFonts w:ascii="Calibri" w:eastAsia="等线" w:hAnsi="Calibri" w:cs="Calibri"/>
                <w:color w:val="000000"/>
                <w:sz w:val="16"/>
                <w:szCs w:val="16"/>
              </w:rPr>
              <w:br/>
              <w:t xml:space="preserve">CATT: -8.12%,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8.23%, </w:t>
            </w:r>
            <w:r w:rsidRPr="00BF5B15">
              <w:rPr>
                <w:rFonts w:ascii="Calibri" w:eastAsia="等线" w:hAnsi="Calibri" w:cs="Calibri"/>
                <w:color w:val="000000"/>
                <w:sz w:val="16"/>
                <w:szCs w:val="16"/>
              </w:rPr>
              <w:br/>
              <w:t xml:space="preserve">CATT: 7.65%, </w:t>
            </w:r>
            <w:r w:rsidRPr="00BF5B15">
              <w:rPr>
                <w:rFonts w:ascii="Calibri" w:eastAsia="等线" w:hAnsi="Calibri" w:cs="Calibri"/>
                <w:color w:val="000000"/>
                <w:sz w:val="16"/>
                <w:szCs w:val="16"/>
              </w:rPr>
              <w:br/>
              <w:t xml:space="preserve">ZTE: 10.27%, </w:t>
            </w:r>
            <w:r w:rsidRPr="00BF5B15">
              <w:rPr>
                <w:rFonts w:ascii="Calibri" w:eastAsia="等线" w:hAnsi="Calibri" w:cs="Calibri"/>
                <w:color w:val="000000"/>
                <w:sz w:val="16"/>
                <w:szCs w:val="16"/>
              </w:rPr>
              <w:br/>
              <w:t xml:space="preserve">Qualcomm: 9.45%, </w:t>
            </w:r>
            <w:r w:rsidRPr="00BF5B15">
              <w:rPr>
                <w:rFonts w:ascii="Calibri" w:eastAsia="等线"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10.32%, </w:t>
            </w:r>
            <w:r w:rsidRPr="00BF5B15">
              <w:rPr>
                <w:rFonts w:ascii="Calibri" w:eastAsia="等线" w:hAnsi="Calibri" w:cs="Calibri"/>
                <w:color w:val="000000"/>
                <w:sz w:val="16"/>
                <w:szCs w:val="16"/>
              </w:rPr>
              <w:br/>
              <w:t xml:space="preserve">CATT: 8.15%, </w:t>
            </w:r>
            <w:r w:rsidRPr="00BF5B15">
              <w:rPr>
                <w:rFonts w:ascii="Calibri" w:eastAsia="等线" w:hAnsi="Calibri" w:cs="Calibri"/>
                <w:color w:val="000000"/>
                <w:sz w:val="16"/>
                <w:szCs w:val="16"/>
              </w:rPr>
              <w:br/>
              <w:t xml:space="preserve">ZTE: 13.24%, </w:t>
            </w:r>
            <w:r w:rsidRPr="00BF5B15">
              <w:rPr>
                <w:rFonts w:ascii="Calibri" w:eastAsia="等线" w:hAnsi="Calibri" w:cs="Calibri"/>
                <w:color w:val="000000"/>
                <w:sz w:val="16"/>
                <w:szCs w:val="16"/>
              </w:rPr>
              <w:br/>
              <w:t xml:space="preserve">Qualcomm: 12.41%, </w:t>
            </w:r>
            <w:r w:rsidRPr="00BF5B15">
              <w:rPr>
                <w:rFonts w:ascii="Calibri" w:eastAsia="等线"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2.08%, </w:t>
            </w:r>
            <w:r w:rsidRPr="00BF5B15">
              <w:rPr>
                <w:rFonts w:ascii="Calibri" w:eastAsia="等线" w:hAnsi="Calibri" w:cs="Calibri"/>
                <w:color w:val="000000"/>
                <w:sz w:val="16"/>
                <w:szCs w:val="16"/>
              </w:rPr>
              <w:br/>
              <w:t xml:space="preserve">CATT: 0.50%, </w:t>
            </w:r>
            <w:r w:rsidRPr="00BF5B15">
              <w:rPr>
                <w:rFonts w:ascii="Calibri" w:eastAsia="等线" w:hAnsi="Calibri" w:cs="Calibri"/>
                <w:color w:val="000000"/>
                <w:sz w:val="16"/>
                <w:szCs w:val="16"/>
              </w:rPr>
              <w:br/>
              <w:t xml:space="preserve">ZTE: 2.97%, </w:t>
            </w:r>
            <w:r w:rsidRPr="00BF5B15">
              <w:rPr>
                <w:rFonts w:ascii="Calibri" w:eastAsia="等线" w:hAnsi="Calibri" w:cs="Calibri"/>
                <w:color w:val="000000"/>
                <w:sz w:val="16"/>
                <w:szCs w:val="16"/>
              </w:rPr>
              <w:br/>
              <w:t xml:space="preserve">Qualcomm: 2.96%, </w:t>
            </w:r>
            <w:r w:rsidRPr="00BF5B15">
              <w:rPr>
                <w:rFonts w:ascii="Calibri" w:eastAsia="等线"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27.19%, </w:t>
            </w:r>
            <w:r w:rsidRPr="00BF5B15">
              <w:rPr>
                <w:rFonts w:ascii="Calibri" w:eastAsia="等线" w:hAnsi="Calibri" w:cs="Calibri"/>
                <w:color w:val="000000"/>
                <w:sz w:val="16"/>
                <w:szCs w:val="16"/>
              </w:rPr>
              <w:br/>
              <w:t xml:space="preserve">CATT: 24.84%, </w:t>
            </w:r>
            <w:r w:rsidRPr="00BF5B15">
              <w:rPr>
                <w:rFonts w:ascii="Calibri" w:eastAsia="等线" w:hAnsi="Calibri" w:cs="Calibri"/>
                <w:color w:val="000000"/>
                <w:sz w:val="16"/>
                <w:szCs w:val="16"/>
              </w:rPr>
              <w:br/>
              <w:t xml:space="preserve">ZTE: 17.92%, </w:t>
            </w:r>
            <w:r w:rsidRPr="00BF5B15">
              <w:rPr>
                <w:rFonts w:ascii="Calibri" w:eastAsia="等线" w:hAnsi="Calibri" w:cs="Calibri"/>
                <w:color w:val="000000"/>
                <w:sz w:val="16"/>
                <w:szCs w:val="16"/>
              </w:rPr>
              <w:br/>
              <w:t xml:space="preserve">Qualcomm: 27.13%, </w:t>
            </w:r>
            <w:r w:rsidRPr="00BF5B15">
              <w:rPr>
                <w:rFonts w:ascii="Calibri" w:eastAsia="等线"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37.47%, </w:t>
            </w:r>
            <w:r w:rsidRPr="00BF5B15">
              <w:rPr>
                <w:rFonts w:ascii="Calibri" w:eastAsia="等线" w:hAnsi="Calibri" w:cs="Calibri"/>
                <w:color w:val="000000"/>
                <w:sz w:val="16"/>
                <w:szCs w:val="16"/>
              </w:rPr>
              <w:br/>
              <w:t xml:space="preserve">CATT: 25.58%, </w:t>
            </w:r>
            <w:r w:rsidRPr="00BF5B15">
              <w:rPr>
                <w:rFonts w:ascii="Calibri" w:eastAsia="等线" w:hAnsi="Calibri" w:cs="Calibri"/>
                <w:color w:val="000000"/>
                <w:sz w:val="16"/>
                <w:szCs w:val="16"/>
              </w:rPr>
              <w:br/>
              <w:t xml:space="preserve">ZTE: 23.06%, </w:t>
            </w:r>
            <w:r w:rsidRPr="00BF5B15">
              <w:rPr>
                <w:rFonts w:ascii="Calibri" w:eastAsia="等线" w:hAnsi="Calibri" w:cs="Calibri"/>
                <w:color w:val="000000"/>
                <w:sz w:val="16"/>
                <w:szCs w:val="16"/>
              </w:rPr>
              <w:br/>
              <w:t xml:space="preserve">Qualcomm: 36.92%, </w:t>
            </w:r>
            <w:r w:rsidRPr="00BF5B15">
              <w:rPr>
                <w:rFonts w:ascii="Calibri" w:eastAsia="等线"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10.28%, </w:t>
            </w:r>
            <w:r w:rsidRPr="00BF5B15">
              <w:rPr>
                <w:rFonts w:ascii="Calibri" w:eastAsia="等线" w:hAnsi="Calibri" w:cs="Calibri"/>
                <w:color w:val="000000"/>
                <w:sz w:val="16"/>
                <w:szCs w:val="16"/>
              </w:rPr>
              <w:br/>
              <w:t xml:space="preserve">CATT: 0.74%, </w:t>
            </w:r>
            <w:r w:rsidRPr="00BF5B15">
              <w:rPr>
                <w:rFonts w:ascii="Calibri" w:eastAsia="等线" w:hAnsi="Calibri" w:cs="Calibri"/>
                <w:color w:val="000000"/>
                <w:sz w:val="16"/>
                <w:szCs w:val="16"/>
              </w:rPr>
              <w:br/>
              <w:t xml:space="preserve">ZTE: 5.14%, </w:t>
            </w:r>
            <w:r w:rsidRPr="00BF5B15">
              <w:rPr>
                <w:rFonts w:ascii="Calibri" w:eastAsia="等线" w:hAnsi="Calibri" w:cs="Calibri"/>
                <w:color w:val="000000"/>
                <w:sz w:val="16"/>
                <w:szCs w:val="16"/>
              </w:rPr>
              <w:br/>
              <w:t xml:space="preserve">Qualcomm: 9.79%, </w:t>
            </w:r>
            <w:r w:rsidRPr="00BF5B15">
              <w:rPr>
                <w:rFonts w:ascii="Calibri" w:eastAsia="等线"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69.53%, </w:t>
            </w:r>
            <w:r w:rsidRPr="00BF5B15">
              <w:rPr>
                <w:rFonts w:ascii="Calibri" w:eastAsia="等线" w:hAnsi="Calibri" w:cs="Calibri"/>
                <w:color w:val="000000"/>
                <w:sz w:val="16"/>
                <w:szCs w:val="16"/>
              </w:rPr>
              <w:br/>
              <w:t xml:space="preserve">CATT: 51.67%, </w:t>
            </w:r>
            <w:r w:rsidRPr="00BF5B15">
              <w:rPr>
                <w:rFonts w:ascii="Calibri" w:eastAsia="等线" w:hAnsi="Calibri" w:cs="Calibri"/>
                <w:color w:val="000000"/>
                <w:sz w:val="16"/>
                <w:szCs w:val="16"/>
              </w:rPr>
              <w:br/>
              <w:t xml:space="preserve">ZTE: 33.10%, </w:t>
            </w:r>
            <w:r w:rsidRPr="00BF5B15">
              <w:rPr>
                <w:rFonts w:ascii="Calibri" w:eastAsia="等线" w:hAnsi="Calibri" w:cs="Calibri"/>
                <w:color w:val="00000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89.30%, </w:t>
            </w:r>
            <w:r w:rsidRPr="00BF5B15">
              <w:rPr>
                <w:rFonts w:ascii="Calibri" w:eastAsia="等线" w:hAnsi="Calibri" w:cs="Calibri"/>
                <w:color w:val="000000"/>
                <w:sz w:val="16"/>
                <w:szCs w:val="16"/>
              </w:rPr>
              <w:br/>
              <w:t xml:space="preserve">CATT: 51.91%, </w:t>
            </w:r>
            <w:r w:rsidRPr="00BF5B15">
              <w:rPr>
                <w:rFonts w:ascii="Calibri" w:eastAsia="等线" w:hAnsi="Calibri" w:cs="Calibri"/>
                <w:color w:val="000000"/>
                <w:sz w:val="16"/>
                <w:szCs w:val="16"/>
              </w:rPr>
              <w:br/>
              <w:t xml:space="preserve">ZTE: 42.51%, </w:t>
            </w:r>
            <w:r w:rsidRPr="00BF5B15">
              <w:rPr>
                <w:rFonts w:ascii="Calibri" w:eastAsia="等线" w:hAnsi="Calibri" w:cs="Calibri"/>
                <w:color w:val="00000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19.78%,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9.41%, </w:t>
            </w:r>
            <w:r w:rsidRPr="00BF5B15">
              <w:rPr>
                <w:rFonts w:ascii="Calibri" w:eastAsia="等线"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2.00%, </w:t>
            </w:r>
            <w:r w:rsidRPr="00BF5B15">
              <w:rPr>
                <w:rFonts w:ascii="Calibri" w:eastAsia="等线" w:hAnsi="Calibri" w:cs="Calibri"/>
                <w:color w:val="000000"/>
                <w:sz w:val="16"/>
                <w:szCs w:val="16"/>
              </w:rPr>
              <w:br/>
              <w:t xml:space="preserve">CATT: 1.51%,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2.22%, </w:t>
            </w:r>
            <w:r w:rsidRPr="00BF5B15">
              <w:rPr>
                <w:rFonts w:ascii="Calibri" w:eastAsia="等线" w:hAnsi="Calibri" w:cs="Calibri"/>
                <w:color w:val="000000"/>
                <w:sz w:val="16"/>
                <w:szCs w:val="16"/>
              </w:rPr>
              <w:br/>
              <w:t xml:space="preserve">CATT: 2.81%, </w:t>
            </w:r>
            <w:r w:rsidRPr="00BF5B15">
              <w:rPr>
                <w:rFonts w:ascii="Calibri" w:eastAsia="等线" w:hAnsi="Calibri" w:cs="Calibri"/>
                <w:color w:val="000000"/>
                <w:sz w:val="16"/>
                <w:szCs w:val="16"/>
              </w:rPr>
              <w:br/>
              <w:t xml:space="preserve">ZTE: 1.53%, </w:t>
            </w:r>
            <w:r w:rsidRPr="00BF5B15">
              <w:rPr>
                <w:rFonts w:ascii="Calibri" w:eastAsia="等线" w:hAnsi="Calibri" w:cs="Calibri"/>
                <w:color w:val="000000"/>
                <w:sz w:val="16"/>
                <w:szCs w:val="16"/>
              </w:rPr>
              <w:br/>
              <w:t xml:space="preserve">Qualcomm: 1.51%,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0.22%, </w:t>
            </w:r>
            <w:r w:rsidRPr="00BF5B15">
              <w:rPr>
                <w:rFonts w:ascii="Calibri" w:eastAsia="等线" w:hAnsi="Calibri" w:cs="Calibri"/>
                <w:color w:val="000000"/>
                <w:sz w:val="16"/>
                <w:szCs w:val="16"/>
              </w:rPr>
              <w:br/>
              <w:t xml:space="preserve">CATT: 1.30%, </w:t>
            </w:r>
            <w:r w:rsidRPr="00BF5B15">
              <w:rPr>
                <w:rFonts w:ascii="Calibri" w:eastAsia="等线" w:hAnsi="Calibri" w:cs="Calibri"/>
                <w:color w:val="000000"/>
                <w:sz w:val="16"/>
                <w:szCs w:val="16"/>
              </w:rPr>
              <w:br/>
              <w:t xml:space="preserve">ZTE: -0.03%, </w:t>
            </w:r>
            <w:r w:rsidRPr="00BF5B15">
              <w:rPr>
                <w:rFonts w:ascii="Calibri" w:eastAsia="等线" w:hAnsi="Calibri" w:cs="Calibri"/>
                <w:color w:val="000000"/>
                <w:sz w:val="16"/>
                <w:szCs w:val="16"/>
              </w:rPr>
              <w:br/>
              <w:t xml:space="preserve">Qualcomm: -0.45%,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5.28%, </w:t>
            </w:r>
            <w:r w:rsidRPr="00BF5B15">
              <w:rPr>
                <w:rFonts w:ascii="Calibri" w:eastAsia="等线" w:hAnsi="Calibri" w:cs="Calibri"/>
                <w:color w:val="000000"/>
                <w:sz w:val="16"/>
                <w:szCs w:val="16"/>
              </w:rPr>
              <w:br/>
              <w:t xml:space="preserve">CATT: 5.68%, </w:t>
            </w:r>
            <w:r w:rsidRPr="00BF5B15">
              <w:rPr>
                <w:rFonts w:ascii="Calibri" w:eastAsia="等线" w:hAnsi="Calibri" w:cs="Calibri"/>
                <w:color w:val="000000"/>
                <w:sz w:val="16"/>
                <w:szCs w:val="16"/>
              </w:rPr>
              <w:br/>
              <w:t xml:space="preserve">ZTE: 3.03%, </w:t>
            </w:r>
            <w:r w:rsidRPr="00BF5B15">
              <w:rPr>
                <w:rFonts w:ascii="Calibri" w:eastAsia="等线" w:hAnsi="Calibri" w:cs="Calibri"/>
                <w:color w:val="000000"/>
                <w:sz w:val="16"/>
                <w:szCs w:val="16"/>
              </w:rPr>
              <w:br/>
              <w:t xml:space="preserve">Qualcomm: 5.35%,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7.13%, </w:t>
            </w:r>
            <w:r w:rsidRPr="00BF5B15">
              <w:rPr>
                <w:rFonts w:ascii="Calibri" w:eastAsia="等线" w:hAnsi="Calibri" w:cs="Calibri"/>
                <w:color w:val="000000"/>
                <w:sz w:val="16"/>
                <w:szCs w:val="16"/>
              </w:rPr>
              <w:br/>
              <w:t xml:space="preserve">CATT: 7.96%, </w:t>
            </w:r>
            <w:r w:rsidRPr="00BF5B15">
              <w:rPr>
                <w:rFonts w:ascii="Calibri" w:eastAsia="等线" w:hAnsi="Calibri" w:cs="Calibri"/>
                <w:color w:val="000000"/>
                <w:sz w:val="16"/>
                <w:szCs w:val="16"/>
              </w:rPr>
              <w:br/>
              <w:t xml:space="preserve">ZTE: 3.01%, </w:t>
            </w:r>
            <w:r w:rsidRPr="00BF5B15">
              <w:rPr>
                <w:rFonts w:ascii="Calibri" w:eastAsia="等线" w:hAnsi="Calibri" w:cs="Calibri"/>
                <w:color w:val="000000"/>
                <w:sz w:val="16"/>
                <w:szCs w:val="16"/>
              </w:rPr>
              <w:br/>
              <w:t xml:space="preserve">Qualcomm: 4.95%,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1.85%, </w:t>
            </w:r>
            <w:r w:rsidRPr="00BF5B15">
              <w:rPr>
                <w:rFonts w:ascii="Calibri" w:eastAsia="等线" w:hAnsi="Calibri" w:cs="Calibri"/>
                <w:color w:val="000000"/>
                <w:sz w:val="16"/>
                <w:szCs w:val="16"/>
              </w:rPr>
              <w:br/>
              <w:t xml:space="preserve">CATT: 2.28%, </w:t>
            </w:r>
            <w:r w:rsidRPr="00BF5B15">
              <w:rPr>
                <w:rFonts w:ascii="Calibri" w:eastAsia="等线" w:hAnsi="Calibri" w:cs="Calibri"/>
                <w:color w:val="000000"/>
                <w:sz w:val="16"/>
                <w:szCs w:val="16"/>
              </w:rPr>
              <w:br/>
              <w:t xml:space="preserve">ZTE: -0.02%, </w:t>
            </w:r>
            <w:r w:rsidRPr="00BF5B15">
              <w:rPr>
                <w:rFonts w:ascii="Calibri" w:eastAsia="等线" w:hAnsi="Calibri" w:cs="Calibri"/>
                <w:color w:val="000000"/>
                <w:sz w:val="16"/>
                <w:szCs w:val="16"/>
              </w:rPr>
              <w:br/>
              <w:t xml:space="preserve">Qualcomm: -0.40%,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11.15%,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4.77%, </w:t>
            </w:r>
            <w:r w:rsidRPr="00BF5B15">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14.52%, </w:t>
            </w:r>
            <w:r w:rsidRPr="00BF5B15">
              <w:rPr>
                <w:rFonts w:ascii="Calibri" w:eastAsia="等线" w:hAnsi="Calibri" w:cs="Calibri"/>
                <w:color w:val="000000"/>
                <w:sz w:val="16"/>
                <w:szCs w:val="16"/>
              </w:rPr>
              <w:br/>
              <w:t xml:space="preserve">CATT: 18.44%, </w:t>
            </w:r>
            <w:r w:rsidRPr="00BF5B15">
              <w:rPr>
                <w:rFonts w:ascii="Calibri" w:eastAsia="等线" w:hAnsi="Calibri" w:cs="Calibri"/>
                <w:color w:val="000000"/>
                <w:sz w:val="16"/>
                <w:szCs w:val="16"/>
              </w:rPr>
              <w:br/>
              <w:t xml:space="preserve">ZTE: 4.76%, </w:t>
            </w:r>
            <w:r w:rsidRPr="00BF5B15">
              <w:rPr>
                <w:rFonts w:ascii="Calibri" w:eastAsia="等线"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 </w:t>
            </w:r>
            <w:r w:rsidRPr="00BF5B15">
              <w:rPr>
                <w:rFonts w:ascii="Calibri" w:eastAsia="等线" w:hAnsi="Calibri" w:cs="Calibri"/>
                <w:color w:val="000000"/>
                <w:sz w:val="16"/>
                <w:szCs w:val="16"/>
              </w:rPr>
              <w:br/>
              <w:t xml:space="preserve">CATT: 8.09%, </w:t>
            </w:r>
            <w:r w:rsidRPr="00BF5B15">
              <w:rPr>
                <w:rFonts w:ascii="Calibri" w:eastAsia="等线" w:hAnsi="Calibri" w:cs="Calibri"/>
                <w:color w:val="000000"/>
                <w:sz w:val="16"/>
                <w:szCs w:val="16"/>
              </w:rPr>
              <w:br/>
              <w:t xml:space="preserve">ZTE: -0.01%, </w:t>
            </w:r>
            <w:r w:rsidRPr="00BF5B15">
              <w:rPr>
                <w:rFonts w:ascii="Calibri" w:eastAsia="等线"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10.00%, </w:t>
            </w:r>
            <w:r w:rsidRPr="00BF5B15">
              <w:rPr>
                <w:rFonts w:ascii="Calibri" w:eastAsia="等线" w:hAnsi="Calibri" w:cs="Calibri"/>
                <w:color w:val="000000"/>
                <w:sz w:val="16"/>
                <w:szCs w:val="16"/>
              </w:rPr>
              <w:br/>
              <w:t xml:space="preserve">CATT: 7.57%, </w:t>
            </w:r>
            <w:r w:rsidRPr="00BF5B15">
              <w:rPr>
                <w:rFonts w:ascii="Calibri" w:eastAsia="等线" w:hAnsi="Calibri" w:cs="Calibri"/>
                <w:color w:val="000000"/>
                <w:sz w:val="16"/>
                <w:szCs w:val="16"/>
              </w:rPr>
              <w:br/>
              <w:t xml:space="preserve">ZTE: 7.78%, </w:t>
            </w:r>
            <w:r w:rsidRPr="00BF5B15">
              <w:rPr>
                <w:rFonts w:ascii="Calibri" w:eastAsia="等线" w:hAnsi="Calibri" w:cs="Calibri"/>
                <w:color w:val="000000"/>
                <w:sz w:val="16"/>
                <w:szCs w:val="16"/>
              </w:rPr>
              <w:br/>
              <w:t xml:space="preserve">Qualcomm: 9.80%, </w:t>
            </w:r>
            <w:r w:rsidRPr="00BF5B15">
              <w:rPr>
                <w:rFonts w:ascii="Calibri" w:eastAsia="等线"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6.19%, </w:t>
            </w:r>
            <w:r w:rsidRPr="00BF5B15">
              <w:rPr>
                <w:rFonts w:ascii="Calibri" w:eastAsia="等线" w:hAnsi="Calibri" w:cs="Calibri"/>
                <w:color w:val="000000"/>
                <w:sz w:val="16"/>
                <w:szCs w:val="16"/>
              </w:rPr>
              <w:br/>
              <w:t xml:space="preserve">CATT: 7.81%, </w:t>
            </w:r>
            <w:r w:rsidRPr="00BF5B15">
              <w:rPr>
                <w:rFonts w:ascii="Calibri" w:eastAsia="等线" w:hAnsi="Calibri" w:cs="Calibri"/>
                <w:color w:val="000000"/>
                <w:sz w:val="16"/>
                <w:szCs w:val="16"/>
              </w:rPr>
              <w:br/>
              <w:t xml:space="preserve">ZTE: 4.25%, </w:t>
            </w:r>
            <w:r w:rsidRPr="00BF5B15">
              <w:rPr>
                <w:rFonts w:ascii="Calibri" w:eastAsia="等线" w:hAnsi="Calibri" w:cs="Calibri"/>
                <w:color w:val="000000"/>
                <w:sz w:val="16"/>
                <w:szCs w:val="16"/>
              </w:rPr>
              <w:br/>
              <w:t xml:space="preserve">Qualcomm: 4.13%, </w:t>
            </w:r>
            <w:r w:rsidRPr="00BF5B15">
              <w:rPr>
                <w:rFonts w:ascii="Calibri" w:eastAsia="等线"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-3.81%,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-3.53%, </w:t>
            </w:r>
            <w:r w:rsidRPr="00BF5B15">
              <w:rPr>
                <w:rFonts w:ascii="Calibri" w:eastAsia="等线" w:hAnsi="Calibri" w:cs="Calibri"/>
                <w:color w:val="000000"/>
                <w:sz w:val="16"/>
                <w:szCs w:val="16"/>
              </w:rPr>
              <w:br/>
              <w:t xml:space="preserve">Qualcomm: -5.67%, </w:t>
            </w:r>
            <w:r w:rsidRPr="00BF5B15">
              <w:rPr>
                <w:rFonts w:ascii="Calibri" w:eastAsia="等线"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26.38%, </w:t>
            </w:r>
            <w:r w:rsidRPr="00BF5B15">
              <w:rPr>
                <w:rFonts w:ascii="Calibri" w:eastAsia="等线" w:hAnsi="Calibri" w:cs="Calibri"/>
                <w:color w:val="000000"/>
                <w:sz w:val="16"/>
                <w:szCs w:val="16"/>
              </w:rPr>
              <w:br/>
              <w:t xml:space="preserve">CATT: 28.40%, </w:t>
            </w:r>
            <w:r w:rsidRPr="00BF5B15">
              <w:rPr>
                <w:rFonts w:ascii="Calibri" w:eastAsia="等线" w:hAnsi="Calibri" w:cs="Calibri"/>
                <w:color w:val="000000"/>
                <w:sz w:val="16"/>
                <w:szCs w:val="16"/>
              </w:rPr>
              <w:br/>
              <w:t xml:space="preserve">ZTE: 15.13%, </w:t>
            </w:r>
            <w:r w:rsidRPr="00BF5B15">
              <w:rPr>
                <w:rFonts w:ascii="Calibri" w:eastAsia="等线" w:hAnsi="Calibri" w:cs="Calibri"/>
                <w:color w:val="000000"/>
                <w:sz w:val="16"/>
                <w:szCs w:val="16"/>
              </w:rPr>
              <w:br/>
              <w:t xml:space="preserve">Qualcomm: 26.77%, </w:t>
            </w:r>
            <w:r w:rsidRPr="00BF5B15">
              <w:rPr>
                <w:rFonts w:ascii="Calibri" w:eastAsia="等线"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19.89%, </w:t>
            </w:r>
            <w:r w:rsidRPr="00BF5B15">
              <w:rPr>
                <w:rFonts w:ascii="Calibri" w:eastAsia="等线" w:hAnsi="Calibri" w:cs="Calibri"/>
                <w:color w:val="000000"/>
                <w:sz w:val="16"/>
                <w:szCs w:val="16"/>
              </w:rPr>
              <w:br/>
              <w:t xml:space="preserve">CATT: 22.12%, </w:t>
            </w:r>
            <w:r w:rsidRPr="00BF5B15">
              <w:rPr>
                <w:rFonts w:ascii="Calibri" w:eastAsia="等线" w:hAnsi="Calibri" w:cs="Calibri"/>
                <w:color w:val="000000"/>
                <w:sz w:val="16"/>
                <w:szCs w:val="16"/>
              </w:rPr>
              <w:br/>
              <w:t xml:space="preserve">ZTE: 8.34%, </w:t>
            </w:r>
            <w:r w:rsidRPr="00BF5B15">
              <w:rPr>
                <w:rFonts w:ascii="Calibri" w:eastAsia="等线" w:hAnsi="Calibri" w:cs="Calibri"/>
                <w:color w:val="000000"/>
                <w:sz w:val="16"/>
                <w:szCs w:val="16"/>
              </w:rPr>
              <w:br/>
              <w:t xml:space="preserve">Qualcomm: 13.59%, </w:t>
            </w:r>
            <w:r w:rsidRPr="00BF5B15">
              <w:rPr>
                <w:rFonts w:ascii="Calibri" w:eastAsia="等线"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-6.49%, </w:t>
            </w:r>
            <w:r w:rsidRPr="00BF5B15">
              <w:rPr>
                <w:rFonts w:ascii="Calibri" w:eastAsia="等线" w:hAnsi="Calibri" w:cs="Calibri"/>
                <w:color w:val="000000"/>
                <w:sz w:val="16"/>
                <w:szCs w:val="16"/>
              </w:rPr>
              <w:br/>
              <w:t xml:space="preserve">CATT: -6.28%, </w:t>
            </w:r>
            <w:r w:rsidRPr="00BF5B15">
              <w:rPr>
                <w:rFonts w:ascii="Calibri" w:eastAsia="等线" w:hAnsi="Calibri" w:cs="Calibri"/>
                <w:color w:val="000000"/>
                <w:sz w:val="16"/>
                <w:szCs w:val="16"/>
              </w:rPr>
              <w:br/>
              <w:t xml:space="preserve">ZTE: -6.79%, </w:t>
            </w:r>
            <w:r w:rsidRPr="00BF5B15">
              <w:rPr>
                <w:rFonts w:ascii="Calibri" w:eastAsia="等线" w:hAnsi="Calibri" w:cs="Calibri"/>
                <w:color w:val="000000"/>
                <w:sz w:val="16"/>
                <w:szCs w:val="16"/>
              </w:rPr>
              <w:br/>
              <w:t xml:space="preserve">Qualcomm: -13.18%, </w:t>
            </w:r>
            <w:r w:rsidRPr="00BF5B15">
              <w:rPr>
                <w:rFonts w:ascii="Calibri" w:eastAsia="等线"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55.77%, </w:t>
            </w:r>
            <w:r w:rsidRPr="00BF5B15">
              <w:rPr>
                <w:rFonts w:ascii="Calibri" w:eastAsia="等线" w:hAnsi="Calibri" w:cs="Calibri"/>
                <w:color w:val="000000"/>
                <w:sz w:val="16"/>
                <w:szCs w:val="16"/>
              </w:rPr>
              <w:br/>
              <w:t xml:space="preserve">CATT: 51.75%, </w:t>
            </w:r>
            <w:r w:rsidRPr="00BF5B15">
              <w:rPr>
                <w:rFonts w:ascii="Calibri" w:eastAsia="等线" w:hAnsi="Calibri" w:cs="Calibri"/>
                <w:color w:val="000000"/>
                <w:sz w:val="16"/>
                <w:szCs w:val="16"/>
              </w:rPr>
              <w:br/>
              <w:t xml:space="preserve">ZTE: 23.87%, </w:t>
            </w:r>
            <w:r w:rsidRPr="00BF5B15">
              <w:rPr>
                <w:rFonts w:ascii="Calibri" w:eastAsia="等线"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40.52%, </w:t>
            </w:r>
            <w:r w:rsidRPr="00BF5B15">
              <w:rPr>
                <w:rFonts w:ascii="Calibri" w:eastAsia="等线" w:hAnsi="Calibri" w:cs="Calibri"/>
                <w:color w:val="000000"/>
                <w:sz w:val="16"/>
                <w:szCs w:val="16"/>
              </w:rPr>
              <w:br/>
              <w:t xml:space="preserve">CATT: 51.24%, </w:t>
            </w:r>
            <w:r w:rsidRPr="00BF5B15">
              <w:rPr>
                <w:rFonts w:ascii="Calibri" w:eastAsia="等线" w:hAnsi="Calibri" w:cs="Calibri"/>
                <w:color w:val="000000"/>
                <w:sz w:val="16"/>
                <w:szCs w:val="16"/>
              </w:rPr>
              <w:br/>
              <w:t xml:space="preserve">ZTE: 13.20%, </w:t>
            </w:r>
            <w:r w:rsidRPr="00BF5B15">
              <w:rPr>
                <w:rFonts w:ascii="Calibri" w:eastAsia="等线"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-15.25%, </w:t>
            </w:r>
            <w:r w:rsidRPr="00BF5B15">
              <w:rPr>
                <w:rFonts w:ascii="Calibri" w:eastAsia="等线" w:hAnsi="Calibri" w:cs="Calibri"/>
                <w:color w:val="000000"/>
                <w:sz w:val="16"/>
                <w:szCs w:val="16"/>
              </w:rPr>
              <w:br/>
              <w:t xml:space="preserve">CATT: -0.51%, </w:t>
            </w:r>
            <w:r w:rsidRPr="00BF5B15">
              <w:rPr>
                <w:rFonts w:ascii="Calibri" w:eastAsia="等线" w:hAnsi="Calibri" w:cs="Calibri"/>
                <w:color w:val="000000"/>
                <w:sz w:val="16"/>
                <w:szCs w:val="16"/>
              </w:rPr>
              <w:br/>
              <w:t xml:space="preserve">ZTE: -10.67%, </w:t>
            </w:r>
            <w:r w:rsidRPr="00BF5B15">
              <w:rPr>
                <w:rFonts w:ascii="Calibri" w:eastAsia="等线"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BF5B15">
            <w:pPr>
              <w:widowControl/>
              <w:rPr>
                <w:rFonts w:ascii="Calibri" w:eastAsia="等线" w:hAnsi="Calibri" w:cs="Calibri"/>
                <w:color w:val="000000"/>
                <w:sz w:val="16"/>
                <w:szCs w:val="16"/>
              </w:rPr>
            </w:pPr>
            <w:r w:rsidRPr="00BF5B15">
              <w:rPr>
                <w:rFonts w:ascii="Calibri" w:eastAsia="等线" w:hAnsi="Calibri" w:cs="Calibri"/>
                <w:color w:val="000000"/>
                <w:sz w:val="16"/>
                <w:szCs w:val="16"/>
              </w:rPr>
              <w:t>Note:</w:t>
            </w:r>
            <w:r w:rsidRPr="00BF5B15">
              <w:rPr>
                <w:rFonts w:ascii="Calibri" w:eastAsia="等线" w:hAnsi="Calibri" w:cs="Calibri"/>
                <w:color w:val="000000"/>
                <w:sz w:val="16"/>
                <w:szCs w:val="16"/>
              </w:rPr>
              <w:br/>
              <w:t>- For UPT, the gain can be calculated as: Gain (%) = SBFD UPT / TDD UPT - 1</w:t>
            </w:r>
            <w:r w:rsidRPr="00BF5B15">
              <w:rPr>
                <w:rFonts w:ascii="Calibri" w:eastAsia="等线" w:hAnsi="Calibri" w:cs="Calibri"/>
                <w:color w:val="000000"/>
                <w:sz w:val="16"/>
                <w:szCs w:val="16"/>
              </w:rPr>
              <w:br/>
              <w:t>- For Latency, the increase can be calculated as: Increase (%) = SBFD latency / TDD latency - 1</w:t>
            </w:r>
            <w:r w:rsidRPr="00BF5B15">
              <w:rPr>
                <w:rFonts w:ascii="Calibri" w:eastAsia="等线"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D31778"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D31778" w:rsidRDefault="00D31778" w:rsidP="00D31778">
            <w:pPr>
              <w:widowControl/>
              <w:jc w:val="center"/>
              <w:rPr>
                <w:rFonts w:ascii="Calibri" w:eastAsia="等线" w:hAnsi="Calibri" w:cs="Calibri"/>
                <w:b/>
                <w:bCs/>
                <w:i/>
                <w:iCs/>
                <w:color w:val="000000"/>
                <w:sz w:val="16"/>
                <w:szCs w:val="16"/>
              </w:rPr>
            </w:pPr>
            <w:r w:rsidRPr="00D31778">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D31778" w:rsidRPr="00D31778"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 xml:space="preserve">DL and UL arrival rate for baseline static TDD (Type-2 RU: &lt;10%, 20%-40% and </w:t>
            </w:r>
            <w:r w:rsidRPr="00D31778">
              <w:rPr>
                <w:rFonts w:eastAsia="等线"/>
                <w:b/>
                <w:bCs/>
                <w:color w:val="000000"/>
                <w:sz w:val="16"/>
                <w:szCs w:val="16"/>
              </w:rPr>
              <w:t>≥</w:t>
            </w:r>
            <w:r w:rsidRPr="00D31778">
              <w:rPr>
                <w:rFonts w:ascii="Calibri" w:eastAsia="等线" w:hAnsi="Calibri" w:cs="Calibri"/>
                <w:b/>
                <w:bCs/>
                <w:color w:val="000000"/>
                <w:sz w:val="16"/>
                <w:szCs w:val="16"/>
              </w:rPr>
              <w:t>50%)</w:t>
            </w:r>
          </w:p>
        </w:tc>
      </w:tr>
      <w:tr w:rsidR="00D31778" w:rsidRPr="00D31778"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D31778" w:rsidRDefault="00D31778" w:rsidP="00D31778">
            <w:pPr>
              <w:widowControl/>
              <w:rPr>
                <w:rFonts w:ascii="Calibri" w:eastAsia="等线"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High, UL: High</w:t>
            </w:r>
          </w:p>
        </w:tc>
      </w:tr>
      <w:tr w:rsidR="00D31778" w:rsidRPr="00D31778"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8012D9" w:rsidRDefault="008C2247"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 xml:space="preserve">Gain of DL resource </w:t>
            </w:r>
            <w:r w:rsidR="00D31778" w:rsidRPr="008012D9">
              <w:rPr>
                <w:rFonts w:ascii="Calibri" w:eastAsia="等线"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r w:rsidRPr="00D31778">
              <w:rPr>
                <w:rFonts w:ascii="Calibri" w:eastAsia="等线" w:hAnsi="Calibri" w:cs="Calibri"/>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r w:rsidRPr="00D31778">
              <w:rPr>
                <w:rFonts w:ascii="Calibri" w:eastAsia="等线" w:hAnsi="Calibri" w:cs="Calibri"/>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p>
        </w:tc>
      </w:tr>
      <w:tr w:rsidR="00D31778" w:rsidRPr="00D31778"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8012D9" w:rsidRDefault="00D31778"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13.40%, </w:t>
            </w:r>
            <w:r w:rsidRPr="00D31778">
              <w:rPr>
                <w:rFonts w:ascii="Calibri" w:eastAsia="等线" w:hAnsi="Calibri" w:cs="Calibri"/>
                <w:color w:val="000000"/>
                <w:sz w:val="16"/>
                <w:szCs w:val="16"/>
              </w:rPr>
              <w:br/>
              <w:t xml:space="preserve">CATT: 20.47%, </w:t>
            </w:r>
            <w:r w:rsidRPr="00D31778">
              <w:rPr>
                <w:rFonts w:ascii="Calibri" w:eastAsia="等线" w:hAnsi="Calibri" w:cs="Calibri"/>
                <w:color w:val="000000"/>
                <w:sz w:val="16"/>
                <w:szCs w:val="16"/>
              </w:rPr>
              <w:br/>
              <w:t xml:space="preserve">ZTE: 27.27%, </w:t>
            </w:r>
            <w:r w:rsidRPr="00D31778">
              <w:rPr>
                <w:rFonts w:ascii="Calibri" w:eastAsia="等线" w:hAnsi="Calibri" w:cs="Calibri"/>
                <w:color w:val="000000"/>
                <w:sz w:val="16"/>
                <w:szCs w:val="16"/>
              </w:rPr>
              <w:br/>
              <w:t xml:space="preserve">Qualcomm: 34.80%, </w:t>
            </w:r>
            <w:r w:rsidRPr="00D31778">
              <w:rPr>
                <w:rFonts w:ascii="Calibri" w:eastAsia="等线" w:hAnsi="Calibri" w:cs="Calibri"/>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6.50%, </w:t>
            </w:r>
            <w:r w:rsidRPr="00D31778">
              <w:rPr>
                <w:rFonts w:ascii="Calibri" w:eastAsia="等线" w:hAnsi="Calibri" w:cs="Calibri"/>
                <w:color w:val="000000"/>
                <w:sz w:val="16"/>
                <w:szCs w:val="16"/>
              </w:rPr>
              <w:br/>
              <w:t xml:space="preserve">CATT: 20.65%, </w:t>
            </w:r>
            <w:r w:rsidRPr="00D31778">
              <w:rPr>
                <w:rFonts w:ascii="Calibri" w:eastAsia="等线" w:hAnsi="Calibri" w:cs="Calibri"/>
                <w:color w:val="000000"/>
                <w:sz w:val="16"/>
                <w:szCs w:val="16"/>
              </w:rPr>
              <w:br/>
              <w:t xml:space="preserve">ZTE: 26.98%, </w:t>
            </w:r>
            <w:r w:rsidRPr="00D31778">
              <w:rPr>
                <w:rFonts w:ascii="Calibri" w:eastAsia="等线" w:hAnsi="Calibri" w:cs="Calibri"/>
                <w:color w:val="000000"/>
                <w:sz w:val="16"/>
                <w:szCs w:val="16"/>
              </w:rPr>
              <w:br/>
              <w:t xml:space="preserve">Qualcomm: 33.77%, </w:t>
            </w:r>
            <w:r w:rsidRPr="00D31778">
              <w:rPr>
                <w:rFonts w:ascii="Calibri" w:eastAsia="等线" w:hAnsi="Calibri" w:cs="Calibri"/>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-16.09%, </w:t>
            </w:r>
            <w:r w:rsidRPr="00D31778">
              <w:rPr>
                <w:rFonts w:ascii="Calibri" w:eastAsia="等线" w:hAnsi="Calibri" w:cs="Calibri"/>
                <w:color w:val="000000"/>
                <w:sz w:val="16"/>
                <w:szCs w:val="16"/>
              </w:rPr>
              <w:br/>
              <w:t xml:space="preserve">CATT: 15.74%, </w:t>
            </w:r>
            <w:r w:rsidRPr="00D31778">
              <w:rPr>
                <w:rFonts w:ascii="Calibri" w:eastAsia="等线" w:hAnsi="Calibri" w:cs="Calibri"/>
                <w:color w:val="000000"/>
                <w:sz w:val="16"/>
                <w:szCs w:val="16"/>
              </w:rPr>
              <w:br/>
              <w:t xml:space="preserve">ZTE: 24.38%, </w:t>
            </w:r>
            <w:r w:rsidRPr="00D31778">
              <w:rPr>
                <w:rFonts w:ascii="Calibri" w:eastAsia="等线" w:hAnsi="Calibri" w:cs="Calibri"/>
                <w:color w:val="000000"/>
                <w:sz w:val="16"/>
                <w:szCs w:val="16"/>
              </w:rPr>
              <w:br/>
              <w:t xml:space="preserve">Qualcomm: 28.39%, </w:t>
            </w:r>
          </w:p>
        </w:tc>
      </w:tr>
      <w:tr w:rsidR="00D31778" w:rsidRPr="00D31778"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D31778" w:rsidRDefault="00D31778" w:rsidP="00D31778">
            <w:pPr>
              <w:widowControl/>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13.98%, </w:t>
            </w:r>
            <w:r w:rsidRPr="00D31778">
              <w:rPr>
                <w:rFonts w:ascii="Calibri" w:eastAsia="等线" w:hAnsi="Calibri" w:cs="Calibri"/>
                <w:color w:val="000000"/>
                <w:sz w:val="16"/>
                <w:szCs w:val="16"/>
              </w:rPr>
              <w:br/>
              <w:t xml:space="preserve">CATT: 22.04%, </w:t>
            </w:r>
            <w:r w:rsidRPr="00D31778">
              <w:rPr>
                <w:rFonts w:ascii="Calibri" w:eastAsia="等线" w:hAnsi="Calibri" w:cs="Calibri"/>
                <w:color w:val="000000"/>
                <w:sz w:val="16"/>
                <w:szCs w:val="16"/>
              </w:rPr>
              <w:br/>
              <w:t xml:space="preserve">ZTE: 26.96%, </w:t>
            </w:r>
            <w:r w:rsidRPr="00D31778">
              <w:rPr>
                <w:rFonts w:ascii="Calibri" w:eastAsia="等线" w:hAnsi="Calibri" w:cs="Calibri"/>
                <w:color w:val="000000"/>
                <w:sz w:val="16"/>
                <w:szCs w:val="16"/>
              </w:rPr>
              <w:br/>
              <w:t xml:space="preserve">Qualcomm: 34.89%, </w:t>
            </w:r>
            <w:r w:rsidRPr="00D31778">
              <w:rPr>
                <w:rFonts w:ascii="Calibri" w:eastAsia="等线" w:hAnsi="Calibri" w:cs="Calibri"/>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5.27%, </w:t>
            </w:r>
            <w:r w:rsidRPr="00D31778">
              <w:rPr>
                <w:rFonts w:ascii="Calibri" w:eastAsia="等线" w:hAnsi="Calibri" w:cs="Calibri"/>
                <w:color w:val="000000"/>
                <w:sz w:val="16"/>
                <w:szCs w:val="16"/>
              </w:rPr>
              <w:br/>
              <w:t xml:space="preserve">CATT: 22.17%, </w:t>
            </w:r>
            <w:r w:rsidRPr="00D31778">
              <w:rPr>
                <w:rFonts w:ascii="Calibri" w:eastAsia="等线" w:hAnsi="Calibri" w:cs="Calibri"/>
                <w:color w:val="000000"/>
                <w:sz w:val="16"/>
                <w:szCs w:val="16"/>
              </w:rPr>
              <w:br/>
              <w:t xml:space="preserve">ZTE: 26.19%, </w:t>
            </w:r>
            <w:r w:rsidRPr="00D31778">
              <w:rPr>
                <w:rFonts w:ascii="Calibri" w:eastAsia="等线" w:hAnsi="Calibri" w:cs="Calibri"/>
                <w:color w:val="000000"/>
                <w:sz w:val="16"/>
                <w:szCs w:val="16"/>
              </w:rPr>
              <w:br/>
              <w:t xml:space="preserve">Qualcomm: 32.97%, </w:t>
            </w:r>
            <w:r w:rsidRPr="00D31778">
              <w:rPr>
                <w:rFonts w:ascii="Calibri" w:eastAsia="等线" w:hAnsi="Calibri" w:cs="Calibri"/>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-79.94%, </w:t>
            </w:r>
            <w:r w:rsidRPr="00D31778">
              <w:rPr>
                <w:rFonts w:ascii="Calibri" w:eastAsia="等线" w:hAnsi="Calibri" w:cs="Calibri"/>
                <w:color w:val="000000"/>
                <w:sz w:val="16"/>
                <w:szCs w:val="16"/>
              </w:rPr>
              <w:br/>
              <w:t xml:space="preserve">CATT: 4.87%, </w:t>
            </w:r>
            <w:r w:rsidRPr="00D31778">
              <w:rPr>
                <w:rFonts w:ascii="Calibri" w:eastAsia="等线" w:hAnsi="Calibri" w:cs="Calibri"/>
                <w:color w:val="000000"/>
                <w:sz w:val="16"/>
                <w:szCs w:val="16"/>
              </w:rPr>
              <w:br/>
              <w:t xml:space="preserve">ZTE: 2.94%, </w:t>
            </w:r>
            <w:r w:rsidRPr="00D31778">
              <w:rPr>
                <w:rFonts w:ascii="Calibri" w:eastAsia="等线" w:hAnsi="Calibri" w:cs="Calibri"/>
                <w:color w:val="000000"/>
                <w:sz w:val="16"/>
                <w:szCs w:val="16"/>
              </w:rPr>
              <w:br/>
              <w:t xml:space="preserve">Qualcomm: 15.81%, </w:t>
            </w:r>
          </w:p>
        </w:tc>
      </w:tr>
      <w:tr w:rsidR="00D31778" w:rsidRPr="00D31778"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8012D9" w:rsidRDefault="00D31778"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13.49%, </w:t>
            </w:r>
            <w:r w:rsidRPr="00D31778">
              <w:rPr>
                <w:rFonts w:ascii="Calibri" w:eastAsia="等线" w:hAnsi="Calibri" w:cs="Calibri"/>
                <w:color w:val="000000"/>
                <w:sz w:val="16"/>
                <w:szCs w:val="16"/>
              </w:rPr>
              <w:br/>
              <w:t xml:space="preserve">CATT: 20.33%, </w:t>
            </w:r>
            <w:r w:rsidRPr="00D31778">
              <w:rPr>
                <w:rFonts w:ascii="Calibri" w:eastAsia="等线" w:hAnsi="Calibri" w:cs="Calibri"/>
                <w:color w:val="000000"/>
                <w:sz w:val="16"/>
                <w:szCs w:val="16"/>
              </w:rPr>
              <w:br/>
              <w:t xml:space="preserve">ZTE: 27.29%, </w:t>
            </w:r>
            <w:r w:rsidRPr="00D31778">
              <w:rPr>
                <w:rFonts w:ascii="Calibri" w:eastAsia="等线" w:hAnsi="Calibri" w:cs="Calibri"/>
                <w:color w:val="000000"/>
                <w:sz w:val="16"/>
                <w:szCs w:val="16"/>
              </w:rPr>
              <w:br/>
              <w:t xml:space="preserve">Qualcomm: 34.76%, </w:t>
            </w:r>
            <w:r w:rsidRPr="00D31778">
              <w:rPr>
                <w:rFonts w:ascii="Calibri" w:eastAsia="等线" w:hAnsi="Calibri" w:cs="Calibri"/>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7.15%, </w:t>
            </w:r>
            <w:r w:rsidRPr="00D31778">
              <w:rPr>
                <w:rFonts w:ascii="Calibri" w:eastAsia="等线" w:hAnsi="Calibri" w:cs="Calibri"/>
                <w:color w:val="000000"/>
                <w:sz w:val="16"/>
                <w:szCs w:val="16"/>
              </w:rPr>
              <w:br/>
              <w:t xml:space="preserve">CATT: 20.45%, </w:t>
            </w:r>
            <w:r w:rsidRPr="00D31778">
              <w:rPr>
                <w:rFonts w:ascii="Calibri" w:eastAsia="等线" w:hAnsi="Calibri" w:cs="Calibri"/>
                <w:color w:val="000000"/>
                <w:sz w:val="16"/>
                <w:szCs w:val="16"/>
              </w:rPr>
              <w:br/>
              <w:t xml:space="preserve">ZTE: 27.28%, </w:t>
            </w:r>
            <w:r w:rsidRPr="00D31778">
              <w:rPr>
                <w:rFonts w:ascii="Calibri" w:eastAsia="等线" w:hAnsi="Calibri" w:cs="Calibri"/>
                <w:color w:val="000000"/>
                <w:sz w:val="16"/>
                <w:szCs w:val="16"/>
              </w:rPr>
              <w:br/>
              <w:t xml:space="preserve">Qualcomm: 34.04%, </w:t>
            </w:r>
            <w:r w:rsidRPr="00D31778">
              <w:rPr>
                <w:rFonts w:ascii="Calibri" w:eastAsia="等线" w:hAnsi="Calibri" w:cs="Calibri"/>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-8.24%, </w:t>
            </w:r>
            <w:r w:rsidRPr="00D31778">
              <w:rPr>
                <w:rFonts w:ascii="Calibri" w:eastAsia="等线" w:hAnsi="Calibri" w:cs="Calibri"/>
                <w:color w:val="000000"/>
                <w:sz w:val="16"/>
                <w:szCs w:val="16"/>
              </w:rPr>
              <w:br/>
              <w:t xml:space="preserve">CATT: 16.10%, </w:t>
            </w:r>
            <w:r w:rsidRPr="00D31778">
              <w:rPr>
                <w:rFonts w:ascii="Calibri" w:eastAsia="等线" w:hAnsi="Calibri" w:cs="Calibri"/>
                <w:color w:val="000000"/>
                <w:sz w:val="16"/>
                <w:szCs w:val="16"/>
              </w:rPr>
              <w:br/>
              <w:t xml:space="preserve">ZTE: 27.09%, </w:t>
            </w:r>
            <w:r w:rsidRPr="00D31778">
              <w:rPr>
                <w:rFonts w:ascii="Calibri" w:eastAsia="等线" w:hAnsi="Calibri" w:cs="Calibri"/>
                <w:color w:val="000000"/>
                <w:sz w:val="16"/>
                <w:szCs w:val="16"/>
              </w:rPr>
              <w:br/>
              <w:t xml:space="preserve">Qualcomm: 30.86%, </w:t>
            </w:r>
          </w:p>
        </w:tc>
      </w:tr>
      <w:tr w:rsidR="00D31778" w:rsidRPr="00D31778"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8012D9" w:rsidRDefault="008C2247"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Gain of UL resource</w:t>
            </w:r>
            <w:r w:rsidR="00D31778" w:rsidRPr="008012D9">
              <w:rPr>
                <w:rFonts w:ascii="Calibri" w:eastAsia="等线"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r w:rsidRPr="00D31778">
              <w:rPr>
                <w:rFonts w:ascii="Calibri" w:eastAsia="等线" w:hAnsi="Calibri" w:cs="Calibri"/>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r w:rsidRPr="00D31778">
              <w:rPr>
                <w:rFonts w:ascii="Calibri" w:eastAsia="等线" w:hAnsi="Calibri" w:cs="Calibri"/>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p>
        </w:tc>
      </w:tr>
      <w:tr w:rsidR="00D31778" w:rsidRPr="00D31778"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8012D9" w:rsidRDefault="00D31778"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-26.24%, </w:t>
            </w:r>
            <w:r w:rsidRPr="00D31778">
              <w:rPr>
                <w:rFonts w:ascii="Calibri" w:eastAsia="等线" w:hAnsi="Calibri" w:cs="Calibri"/>
                <w:color w:val="000000"/>
                <w:sz w:val="16"/>
                <w:szCs w:val="16"/>
              </w:rPr>
              <w:br/>
              <w:t xml:space="preserve">CATT: 53.49%, </w:t>
            </w:r>
            <w:r w:rsidRPr="00D31778">
              <w:rPr>
                <w:rFonts w:ascii="Calibri" w:eastAsia="等线" w:hAnsi="Calibri" w:cs="Calibri"/>
                <w:color w:val="000000"/>
                <w:sz w:val="16"/>
                <w:szCs w:val="16"/>
              </w:rPr>
              <w:br/>
              <w:t xml:space="preserve">ZTE: -31.62%, </w:t>
            </w:r>
            <w:r w:rsidRPr="00D31778">
              <w:rPr>
                <w:rFonts w:ascii="Calibri" w:eastAsia="等线" w:hAnsi="Calibri" w:cs="Calibri"/>
                <w:color w:val="000000"/>
                <w:sz w:val="16"/>
                <w:szCs w:val="16"/>
              </w:rPr>
              <w:br/>
              <w:t xml:space="preserve">Qualcomm: -27.71%, </w:t>
            </w:r>
            <w:r w:rsidRPr="00D31778">
              <w:rPr>
                <w:rFonts w:ascii="Calibri" w:eastAsia="等线" w:hAnsi="Calibri" w:cs="Calibri"/>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-25.55%, </w:t>
            </w:r>
            <w:r w:rsidRPr="00D31778">
              <w:rPr>
                <w:rFonts w:ascii="Calibri" w:eastAsia="等线" w:hAnsi="Calibri" w:cs="Calibri"/>
                <w:color w:val="000000"/>
                <w:sz w:val="16"/>
                <w:szCs w:val="16"/>
              </w:rPr>
              <w:br/>
              <w:t xml:space="preserve">CATT: 53.27%, </w:t>
            </w:r>
            <w:r w:rsidRPr="00D31778">
              <w:rPr>
                <w:rFonts w:ascii="Calibri" w:eastAsia="等线" w:hAnsi="Calibri" w:cs="Calibri"/>
                <w:color w:val="000000"/>
                <w:sz w:val="16"/>
                <w:szCs w:val="16"/>
              </w:rPr>
              <w:br/>
              <w:t xml:space="preserve">ZTE: -27.84%, </w:t>
            </w:r>
            <w:r w:rsidRPr="00D31778">
              <w:rPr>
                <w:rFonts w:ascii="Calibri" w:eastAsia="等线" w:hAnsi="Calibri" w:cs="Calibri"/>
                <w:color w:val="000000"/>
                <w:sz w:val="16"/>
                <w:szCs w:val="16"/>
              </w:rPr>
              <w:br/>
              <w:t xml:space="preserve">Qualcomm: -26.92%, </w:t>
            </w:r>
            <w:r w:rsidRPr="00D31778">
              <w:rPr>
                <w:rFonts w:ascii="Calibri" w:eastAsia="等线" w:hAnsi="Calibri" w:cs="Calibri"/>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-39.48%, </w:t>
            </w:r>
            <w:r w:rsidRPr="00D31778">
              <w:rPr>
                <w:rFonts w:ascii="Calibri" w:eastAsia="等线" w:hAnsi="Calibri" w:cs="Calibri"/>
                <w:color w:val="000000"/>
                <w:sz w:val="16"/>
                <w:szCs w:val="16"/>
              </w:rPr>
              <w:br/>
              <w:t xml:space="preserve">CATT: 53.86%, </w:t>
            </w:r>
            <w:r w:rsidRPr="00D31778">
              <w:rPr>
                <w:rFonts w:ascii="Calibri" w:eastAsia="等线" w:hAnsi="Calibri" w:cs="Calibri"/>
                <w:color w:val="000000"/>
                <w:sz w:val="16"/>
                <w:szCs w:val="16"/>
              </w:rPr>
              <w:br/>
              <w:t xml:space="preserve">ZTE: -22.56%, </w:t>
            </w:r>
            <w:r w:rsidRPr="00D31778">
              <w:rPr>
                <w:rFonts w:ascii="Calibri" w:eastAsia="等线" w:hAnsi="Calibri" w:cs="Calibri"/>
                <w:color w:val="000000"/>
                <w:sz w:val="16"/>
                <w:szCs w:val="16"/>
              </w:rPr>
              <w:br/>
              <w:t xml:space="preserve">Qualcomm: -21.23%, </w:t>
            </w:r>
          </w:p>
        </w:tc>
      </w:tr>
      <w:tr w:rsidR="00D31778" w:rsidRPr="00D31778"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D31778" w:rsidRDefault="00D31778" w:rsidP="00D31778">
            <w:pPr>
              <w:widowControl/>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-26.54%, </w:t>
            </w:r>
            <w:r w:rsidRPr="00D31778">
              <w:rPr>
                <w:rFonts w:ascii="Calibri" w:eastAsia="等线" w:hAnsi="Calibri" w:cs="Calibri"/>
                <w:color w:val="000000"/>
                <w:sz w:val="16"/>
                <w:szCs w:val="16"/>
              </w:rPr>
              <w:br/>
              <w:t xml:space="preserve">CATT: 80.31%, </w:t>
            </w:r>
            <w:r w:rsidRPr="00D31778">
              <w:rPr>
                <w:rFonts w:ascii="Calibri" w:eastAsia="等线" w:hAnsi="Calibri" w:cs="Calibri"/>
                <w:color w:val="000000"/>
                <w:sz w:val="16"/>
                <w:szCs w:val="16"/>
              </w:rPr>
              <w:br/>
              <w:t xml:space="preserve">ZTE: -74.48%, </w:t>
            </w:r>
            <w:r w:rsidRPr="00D31778">
              <w:rPr>
                <w:rFonts w:ascii="Calibri" w:eastAsia="等线" w:hAnsi="Calibri" w:cs="Calibri"/>
                <w:color w:val="000000"/>
                <w:sz w:val="16"/>
                <w:szCs w:val="16"/>
              </w:rPr>
              <w:br/>
              <w:t xml:space="preserve">Qualcomm: -23.57%, </w:t>
            </w:r>
            <w:r w:rsidRPr="00D31778">
              <w:rPr>
                <w:rFonts w:ascii="Calibri" w:eastAsia="等线" w:hAnsi="Calibri" w:cs="Calibri"/>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-25.64%, </w:t>
            </w:r>
            <w:r w:rsidRPr="00D31778">
              <w:rPr>
                <w:rFonts w:ascii="Calibri" w:eastAsia="等线" w:hAnsi="Calibri" w:cs="Calibri"/>
                <w:color w:val="000000"/>
                <w:sz w:val="16"/>
                <w:szCs w:val="16"/>
              </w:rPr>
              <w:br/>
              <w:t xml:space="preserve">CATT: 79.06%, </w:t>
            </w:r>
            <w:r w:rsidRPr="00D31778">
              <w:rPr>
                <w:rFonts w:ascii="Calibri" w:eastAsia="等线" w:hAnsi="Calibri" w:cs="Calibri"/>
                <w:color w:val="000000"/>
                <w:sz w:val="16"/>
                <w:szCs w:val="16"/>
              </w:rPr>
              <w:br/>
              <w:t xml:space="preserve">ZTE: -74.46%, </w:t>
            </w:r>
            <w:r w:rsidRPr="00D31778">
              <w:rPr>
                <w:rFonts w:ascii="Calibri" w:eastAsia="等线" w:hAnsi="Calibri" w:cs="Calibri"/>
                <w:color w:val="000000"/>
                <w:sz w:val="16"/>
                <w:szCs w:val="16"/>
              </w:rPr>
              <w:br/>
              <w:t xml:space="preserve">Qualcomm: -23.27%, </w:t>
            </w:r>
            <w:r w:rsidRPr="00D31778">
              <w:rPr>
                <w:rFonts w:ascii="Calibri" w:eastAsia="等线" w:hAnsi="Calibri" w:cs="Calibri"/>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-59.64%, </w:t>
            </w:r>
            <w:r w:rsidRPr="00D31778">
              <w:rPr>
                <w:rFonts w:ascii="Calibri" w:eastAsia="等线" w:hAnsi="Calibri" w:cs="Calibri"/>
                <w:color w:val="000000"/>
                <w:sz w:val="16"/>
                <w:szCs w:val="16"/>
              </w:rPr>
              <w:br/>
              <w:t xml:space="preserve">CATT: 79.30%, </w:t>
            </w:r>
            <w:r w:rsidRPr="00D31778">
              <w:rPr>
                <w:rFonts w:ascii="Calibri" w:eastAsia="等线" w:hAnsi="Calibri" w:cs="Calibri"/>
                <w:color w:val="000000"/>
                <w:sz w:val="16"/>
                <w:szCs w:val="16"/>
              </w:rPr>
              <w:br/>
              <w:t xml:space="preserve">ZTE: -73.29%, </w:t>
            </w:r>
            <w:r w:rsidRPr="00D31778">
              <w:rPr>
                <w:rFonts w:ascii="Calibri" w:eastAsia="等线" w:hAnsi="Calibri" w:cs="Calibri"/>
                <w:color w:val="000000"/>
                <w:sz w:val="16"/>
                <w:szCs w:val="16"/>
              </w:rPr>
              <w:br/>
              <w:t xml:space="preserve">Qualcomm: -14.21%, </w:t>
            </w:r>
          </w:p>
        </w:tc>
      </w:tr>
      <w:tr w:rsidR="00D31778" w:rsidRPr="00D31778"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D31778" w:rsidRDefault="00D31778" w:rsidP="00D31778">
            <w:pPr>
              <w:widowControl/>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-25.14%, </w:t>
            </w:r>
            <w:r w:rsidRPr="00D31778">
              <w:rPr>
                <w:rFonts w:ascii="Calibri" w:eastAsia="等线" w:hAnsi="Calibri" w:cs="Calibri"/>
                <w:color w:val="000000"/>
                <w:sz w:val="16"/>
                <w:szCs w:val="16"/>
              </w:rPr>
              <w:br/>
              <w:t xml:space="preserve">CATT: 56.17%, </w:t>
            </w:r>
            <w:r w:rsidRPr="00D31778">
              <w:rPr>
                <w:rFonts w:ascii="Calibri" w:eastAsia="等线" w:hAnsi="Calibri" w:cs="Calibri"/>
                <w:color w:val="000000"/>
                <w:sz w:val="16"/>
                <w:szCs w:val="16"/>
              </w:rPr>
              <w:br/>
              <w:t xml:space="preserve">ZTE: -69.98%, </w:t>
            </w:r>
            <w:r w:rsidRPr="00D31778">
              <w:rPr>
                <w:rFonts w:ascii="Calibri" w:eastAsia="等线" w:hAnsi="Calibri" w:cs="Calibri"/>
                <w:color w:val="000000"/>
                <w:sz w:val="16"/>
                <w:szCs w:val="16"/>
              </w:rPr>
              <w:br/>
              <w:t xml:space="preserve">Qualcomm: -27.94%, </w:t>
            </w:r>
            <w:r w:rsidRPr="00D31778">
              <w:rPr>
                <w:rFonts w:ascii="Calibri" w:eastAsia="等线" w:hAnsi="Calibri" w:cs="Calibri"/>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-24.19%, </w:t>
            </w:r>
            <w:r w:rsidRPr="00D31778">
              <w:rPr>
                <w:rFonts w:ascii="Calibri" w:eastAsia="等线" w:hAnsi="Calibri" w:cs="Calibri"/>
                <w:color w:val="000000"/>
                <w:sz w:val="16"/>
                <w:szCs w:val="16"/>
              </w:rPr>
              <w:br/>
              <w:t xml:space="preserve">CATT: 53.50%, </w:t>
            </w:r>
            <w:r w:rsidRPr="00D31778">
              <w:rPr>
                <w:rFonts w:ascii="Calibri" w:eastAsia="等线" w:hAnsi="Calibri" w:cs="Calibri"/>
                <w:color w:val="000000"/>
                <w:sz w:val="16"/>
                <w:szCs w:val="16"/>
              </w:rPr>
              <w:br/>
              <w:t xml:space="preserve">ZTE: -71.67%, </w:t>
            </w:r>
            <w:r w:rsidRPr="00D31778">
              <w:rPr>
                <w:rFonts w:ascii="Calibri" w:eastAsia="等线" w:hAnsi="Calibri" w:cs="Calibri"/>
                <w:color w:val="000000"/>
                <w:sz w:val="16"/>
                <w:szCs w:val="16"/>
              </w:rPr>
              <w:br/>
              <w:t xml:space="preserve">Qualcomm: -26.63%, </w:t>
            </w:r>
            <w:r w:rsidRPr="00D31778">
              <w:rPr>
                <w:rFonts w:ascii="Calibri" w:eastAsia="等线" w:hAnsi="Calibri" w:cs="Calibri"/>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-36.15%, </w:t>
            </w:r>
            <w:r w:rsidRPr="00D31778">
              <w:rPr>
                <w:rFonts w:ascii="Calibri" w:eastAsia="等线" w:hAnsi="Calibri" w:cs="Calibri"/>
                <w:color w:val="000000"/>
                <w:sz w:val="16"/>
                <w:szCs w:val="16"/>
              </w:rPr>
              <w:br/>
              <w:t xml:space="preserve">CATT: 55.30%, </w:t>
            </w:r>
            <w:r w:rsidRPr="00D31778">
              <w:rPr>
                <w:rFonts w:ascii="Calibri" w:eastAsia="等线" w:hAnsi="Calibri" w:cs="Calibri"/>
                <w:color w:val="000000"/>
                <w:sz w:val="16"/>
                <w:szCs w:val="16"/>
              </w:rPr>
              <w:br/>
              <w:t xml:space="preserve">ZTE: -69.62%, </w:t>
            </w:r>
            <w:r w:rsidRPr="00D31778">
              <w:rPr>
                <w:rFonts w:ascii="Calibri" w:eastAsia="等线" w:hAnsi="Calibri" w:cs="Calibri"/>
                <w:color w:val="000000"/>
                <w:sz w:val="16"/>
                <w:szCs w:val="16"/>
              </w:rPr>
              <w:br/>
              <w:t xml:space="preserve">Qualcomm: -21.05%, </w:t>
            </w:r>
          </w:p>
        </w:tc>
      </w:tr>
      <w:tr w:rsidR="00B7764F" w:rsidRPr="00D31778"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Default="00B7764F" w:rsidP="001521AC">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1521AC" w:rsidRPr="00AD55E8">
              <w:rPr>
                <w:rFonts w:ascii="Calibri" w:eastAsia="等线" w:hAnsi="Calibri" w:cs="Calibri"/>
                <w:color w:val="000000"/>
                <w:sz w:val="16"/>
                <w:szCs w:val="16"/>
              </w:rPr>
              <w:t xml:space="preserve">- </w:t>
            </w:r>
            <w:r w:rsidR="001521AC">
              <w:rPr>
                <w:rFonts w:ascii="Calibri" w:eastAsia="等线" w:hAnsi="Calibri" w:cs="Calibri"/>
                <w:color w:val="000000"/>
                <w:sz w:val="16"/>
                <w:szCs w:val="16"/>
              </w:rPr>
              <w:t>Gain</w:t>
            </w:r>
            <w:r w:rsidR="001521AC" w:rsidRPr="00AD55E8">
              <w:rPr>
                <w:rFonts w:ascii="Calibri" w:eastAsia="等线" w:hAnsi="Calibri" w:cs="Calibri"/>
                <w:color w:val="000000"/>
                <w:sz w:val="16"/>
                <w:szCs w:val="16"/>
              </w:rPr>
              <w:t xml:space="preserve"> of resource (%) = SBFD</w:t>
            </w:r>
            <w:r w:rsidR="001521AC">
              <w:rPr>
                <w:rFonts w:ascii="Calibri" w:eastAsia="等线" w:hAnsi="Calibri" w:cs="Calibri"/>
                <w:color w:val="000000"/>
                <w:sz w:val="16"/>
                <w:szCs w:val="16"/>
              </w:rPr>
              <w:t xml:space="preserve"> </w:t>
            </w:r>
            <w:r w:rsidR="001521AC" w:rsidRPr="00AD55E8">
              <w:rPr>
                <w:rFonts w:ascii="Calibri" w:eastAsia="等线" w:hAnsi="Calibri" w:cs="Calibri"/>
                <w:color w:val="000000"/>
                <w:sz w:val="16"/>
                <w:szCs w:val="16"/>
              </w:rPr>
              <w:t>resource percentage / TDD resource percentage - 1</w:t>
            </w:r>
            <w:r w:rsidR="001521AC">
              <w:rPr>
                <w:rFonts w:ascii="Calibri" w:eastAsia="等线" w:hAnsi="Calibri" w:cs="Calibri"/>
                <w:color w:val="000000"/>
                <w:sz w:val="16"/>
                <w:szCs w:val="16"/>
              </w:rPr>
              <w:t xml:space="preserve">, wherein, for legacy TDD, </w:t>
            </w:r>
            <w:r w:rsidR="001521AC" w:rsidRPr="00172B21">
              <w:rPr>
                <w:rFonts w:ascii="Calibri" w:eastAsia="等线" w:hAnsi="Calibri" w:cs="Calibri"/>
                <w:color w:val="000000"/>
                <w:sz w:val="16"/>
                <w:szCs w:val="16"/>
              </w:rPr>
              <w:t>DL resource percentage per TDD period</w:t>
            </w:r>
            <w:r w:rsidR="001521AC">
              <w:rPr>
                <w:rFonts w:ascii="Calibri" w:eastAsia="等线" w:hAnsi="Calibri" w:cs="Calibri"/>
                <w:color w:val="000000"/>
                <w:sz w:val="16"/>
                <w:szCs w:val="16"/>
              </w:rPr>
              <w:t xml:space="preserve"> is 77.1%, and </w:t>
            </w:r>
            <w:r w:rsidR="001521AC" w:rsidRPr="00172B21">
              <w:rPr>
                <w:rFonts w:ascii="Calibri" w:eastAsia="等线" w:hAnsi="Calibri" w:cs="Calibri"/>
                <w:color w:val="000000"/>
                <w:sz w:val="16"/>
                <w:szCs w:val="16"/>
              </w:rPr>
              <w:t>UL resource percentage per TDD period</w:t>
            </w:r>
            <w:r w:rsidR="001521AC">
              <w:rPr>
                <w:rFonts w:ascii="Calibri" w:eastAsia="等线" w:hAnsi="Calibri" w:cs="Calibri"/>
                <w:color w:val="000000"/>
                <w:sz w:val="16"/>
                <w:szCs w:val="16"/>
              </w:rPr>
              <w:t xml:space="preserve"> is 20%.</w:t>
            </w:r>
          </w:p>
          <w:p w14:paraId="2EAB0F12" w14:textId="2F8A02E4" w:rsidR="00B7764F" w:rsidRPr="00D31778" w:rsidRDefault="001521AC" w:rsidP="001521AC">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016D7D6D" w14:textId="77777777" w:rsidR="008950BD" w:rsidRDefault="008950BD"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ListParagraph"/>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ListParagraph"/>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ListParagraph"/>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ListParagraph"/>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ListParagraph"/>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ListParagraph"/>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ListParagraph"/>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ListParagraph"/>
        <w:numPr>
          <w:ilvl w:val="2"/>
          <w:numId w:val="82"/>
        </w:numPr>
        <w:spacing w:before="120" w:after="180"/>
        <w:ind w:firstLineChars="0"/>
      </w:pPr>
      <w:r>
        <w:t>Regarding DL Type-2 RU CDF, 5 sources reported an increase in the range of {0.50%~2.97%} for SBFD</w:t>
      </w:r>
    </w:p>
    <w:p w14:paraId="45CE6671" w14:textId="77777777" w:rsidR="00DA60C8" w:rsidRDefault="00DA60C8" w:rsidP="00DA60C8">
      <w:pPr>
        <w:pStyle w:val="ListParagraph"/>
        <w:numPr>
          <w:ilvl w:val="2"/>
          <w:numId w:val="82"/>
        </w:numPr>
        <w:spacing w:before="120" w:after="180"/>
        <w:ind w:firstLineChars="0"/>
      </w:pPr>
      <w:r>
        <w:t>Regarding net gain of mean value of DL average-UPT CDF, 5 sources reported an improvement in the range of {13.40%~34.80%} for SBFD</w:t>
      </w:r>
    </w:p>
    <w:p w14:paraId="1A3CD671" w14:textId="77777777" w:rsidR="00DA60C8" w:rsidRDefault="00DA60C8" w:rsidP="00DA60C8">
      <w:pPr>
        <w:pStyle w:val="ListParagraph"/>
        <w:numPr>
          <w:ilvl w:val="2"/>
          <w:numId w:val="82"/>
        </w:numPr>
        <w:spacing w:before="120" w:after="180"/>
        <w:ind w:firstLineChars="0"/>
      </w:pPr>
      <w:r>
        <w:t>Regarding net gain of 5%-tile of DL average-UPT CDF, 5 sources reported an improvement in the range of {13.98%~34.89%} for SBFD</w:t>
      </w:r>
    </w:p>
    <w:p w14:paraId="1EECA6D1" w14:textId="2AFB7B47" w:rsidR="00DA60C8" w:rsidRPr="00BF5B15" w:rsidRDefault="00DA60C8" w:rsidP="00DA60C8">
      <w:pPr>
        <w:pStyle w:val="ListParagraph"/>
        <w:numPr>
          <w:ilvl w:val="2"/>
          <w:numId w:val="82"/>
        </w:numPr>
        <w:spacing w:before="120" w:after="180"/>
        <w:ind w:firstLineChars="0"/>
      </w:pPr>
      <w:r>
        <w:t>Regarding net gain of 50%-tile of DL average-UPT CDF, 5 sources reported an improvement in the range of {13.49%~34.76%} for SBFD</w:t>
      </w:r>
    </w:p>
    <w:p w14:paraId="31CC0A19" w14:textId="77777777" w:rsidR="00D16161" w:rsidRPr="00DA60C8"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ListParagraph"/>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ListParagraph"/>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ListParagraph"/>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ListParagraph"/>
        <w:numPr>
          <w:ilvl w:val="2"/>
          <w:numId w:val="82"/>
        </w:numPr>
        <w:spacing w:before="120" w:after="180"/>
        <w:ind w:firstLineChars="0"/>
      </w:pPr>
      <w:r>
        <w:t xml:space="preserve">Regarding mean value of UL packet-latency CDF, 2 sources reported an increase in the range of </w:t>
      </w:r>
      <w:r>
        <w:lastRenderedPageBreak/>
        <w:t>{25.68%~40.71%} for SBFD, and 3 sources reported a decrease in the range of {-24.73%~-58.13%} for SBFD</w:t>
      </w:r>
    </w:p>
    <w:p w14:paraId="0F71F5F1" w14:textId="77777777" w:rsidR="00DA60C8" w:rsidRDefault="00DA60C8" w:rsidP="00DA60C8">
      <w:pPr>
        <w:pStyle w:val="ListParagraph"/>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ListParagraph"/>
        <w:numPr>
          <w:ilvl w:val="2"/>
          <w:numId w:val="82"/>
        </w:numPr>
        <w:spacing w:before="120" w:after="180"/>
        <w:ind w:firstLineChars="0"/>
      </w:pPr>
      <w:r>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ListParagraph"/>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ListParagraph"/>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7777777" w:rsidR="00DA60C8" w:rsidRDefault="00DA60C8" w:rsidP="00DA60C8">
      <w:pPr>
        <w:pStyle w:val="ListParagraph"/>
        <w:numPr>
          <w:ilvl w:val="2"/>
          <w:numId w:val="82"/>
        </w:numPr>
        <w:spacing w:before="120" w:after="180"/>
        <w:ind w:firstLineChars="0"/>
      </w:pPr>
      <w:r>
        <w:t>Regarding net gain of mean value of UL average-UPT CDF, 2 sources reported an improvement in the range of {6.42%~53.49%} for SBFD, and 3 sources reported a degradation in the range of {-26.24%~-31.62%} for SBFD</w:t>
      </w:r>
    </w:p>
    <w:p w14:paraId="2B9139F0" w14:textId="77777777" w:rsidR="00DA60C8" w:rsidRDefault="00DA60C8" w:rsidP="00DA60C8">
      <w:pPr>
        <w:pStyle w:val="ListParagraph"/>
        <w:numPr>
          <w:ilvl w:val="2"/>
          <w:numId w:val="82"/>
        </w:numPr>
        <w:spacing w:before="120" w:after="180"/>
        <w:ind w:firstLineChars="0"/>
      </w:pPr>
      <w:r>
        <w:t>Regarding net gain of 5%-tile of UL average-UPT CDF, 2 sources reported an improvement in the range of {16.41%~80.31%} for SBFD, and 3 sources reported a degradation in the range of {-23.57%~-74.48%} for SBFD</w:t>
      </w:r>
    </w:p>
    <w:p w14:paraId="1B61ACD7" w14:textId="7D687DDB" w:rsidR="00DA60C8" w:rsidRPr="00BF5B15" w:rsidRDefault="00DA60C8" w:rsidP="00DA60C8">
      <w:pPr>
        <w:pStyle w:val="ListParagraph"/>
        <w:numPr>
          <w:ilvl w:val="2"/>
          <w:numId w:val="82"/>
        </w:numPr>
        <w:spacing w:before="120" w:after="180"/>
        <w:ind w:firstLineChars="0"/>
      </w:pPr>
      <w:r>
        <w:t>Regarding net gain of 50%-tile of UL average-UPT CDF, 2 sources reported an improvement in the range of {6.67%~56.17%} for SBFD, and 3 sources reported a degradation in the range of {-25.14%~-69.98%} for SBFD</w:t>
      </w:r>
    </w:p>
    <w:p w14:paraId="7BAC3C57"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ListParagraph"/>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ListParagraph"/>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ListParagraph"/>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ListParagraph"/>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ListParagraph"/>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ListParagraph"/>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ListParagraph"/>
        <w:numPr>
          <w:ilvl w:val="2"/>
          <w:numId w:val="82"/>
        </w:numPr>
        <w:spacing w:before="120" w:after="180"/>
        <w:ind w:firstLineChars="0"/>
      </w:pPr>
      <w:r>
        <w:t xml:space="preserve">Regarding DL Type-1 RU CDF, 3 sources reported an increase in the range of {0.75%~5.97%} for SBFD, </w:t>
      </w:r>
      <w:r>
        <w:lastRenderedPageBreak/>
        <w:t>and 2 sources reported a decrease in the range of {-0.32%~-3.50%} for SBFD</w:t>
      </w:r>
    </w:p>
    <w:p w14:paraId="5AE23B4F" w14:textId="77777777" w:rsidR="00441F0C" w:rsidRDefault="00441F0C" w:rsidP="00441F0C">
      <w:pPr>
        <w:pStyle w:val="ListParagraph"/>
        <w:numPr>
          <w:ilvl w:val="2"/>
          <w:numId w:val="82"/>
        </w:numPr>
        <w:spacing w:before="120" w:after="180"/>
        <w:ind w:firstLineChars="0"/>
      </w:pPr>
      <w:r>
        <w:t>Regarding DL Type-2 RU CDF, 5 sources reported an increase in the range of {0.74%~10.28%} for SBFD</w:t>
      </w:r>
    </w:p>
    <w:p w14:paraId="340A2C6D" w14:textId="77777777" w:rsidR="00441F0C" w:rsidRDefault="00441F0C" w:rsidP="00441F0C">
      <w:pPr>
        <w:pStyle w:val="ListParagraph"/>
        <w:numPr>
          <w:ilvl w:val="2"/>
          <w:numId w:val="82"/>
        </w:numPr>
        <w:spacing w:before="120" w:after="180"/>
        <w:ind w:firstLineChars="0"/>
      </w:pPr>
      <w:r>
        <w:t>Regarding net gain of mean value of DL average-UPT CDF, 5 sources reported an improvement in the range of {6.50%~33.77%} for SBFD</w:t>
      </w:r>
    </w:p>
    <w:p w14:paraId="05572C91" w14:textId="77777777" w:rsidR="00441F0C" w:rsidRDefault="00441F0C" w:rsidP="00441F0C">
      <w:pPr>
        <w:pStyle w:val="ListParagraph"/>
        <w:numPr>
          <w:ilvl w:val="2"/>
          <w:numId w:val="82"/>
        </w:numPr>
        <w:spacing w:before="120" w:after="180"/>
        <w:ind w:firstLineChars="0"/>
      </w:pPr>
      <w:r>
        <w:t>Regarding net gain of 5%-tile of DL average-UPT CDF, 5 sources reported an improvement in the range of {5.27%~32.97%} for SBFD</w:t>
      </w:r>
    </w:p>
    <w:p w14:paraId="555FECD5" w14:textId="7C55576B" w:rsidR="00441F0C" w:rsidRPr="00BF5B15" w:rsidRDefault="00441F0C" w:rsidP="00441F0C">
      <w:pPr>
        <w:pStyle w:val="ListParagraph"/>
        <w:numPr>
          <w:ilvl w:val="2"/>
          <w:numId w:val="82"/>
        </w:numPr>
        <w:spacing w:before="120" w:after="180"/>
        <w:ind w:firstLineChars="0"/>
      </w:pPr>
      <w:r>
        <w:t>Regarding net gain of 50%-tile of DL average-UPT CDF, 5 sources reported an improvement in the range of {7.15%~34.04%} for SBFD</w:t>
      </w:r>
    </w:p>
    <w:p w14:paraId="58DCE82B"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mean value of UL average-UPT CDF, 2 sources reported an improvement in the range of {4.41%~53.27%} for SBFD, and 3 sources reported a degradation in the range of {-25.55%~-27.84%} for SBFD</w:t>
      </w:r>
    </w:p>
    <w:p w14:paraId="4C4372CA"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5%-tile of UL average-UPT CDF, 2 sources reported an improvement in the range of {7.61%~79.06%} for SBFD, and 3 sources reported a degradation in the range of {-23.27%~-74.46%} for SBFD</w:t>
      </w:r>
    </w:p>
    <w:p w14:paraId="499947D4" w14:textId="5297980F" w:rsid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50%-tile of UL average-UPT CDF, 2 sources reported an improvement in the range of {4.51%~53.50%} for SBFD, and 3 sources reported a degradation in the range of {-24.19%~-71.67%} for SBFD</w:t>
      </w:r>
    </w:p>
    <w:p w14:paraId="2DC395EF"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ListParagraph"/>
        <w:numPr>
          <w:ilvl w:val="2"/>
          <w:numId w:val="82"/>
        </w:numPr>
        <w:spacing w:before="120" w:after="180"/>
        <w:ind w:firstLineChars="0"/>
      </w:pPr>
      <w:r>
        <w:lastRenderedPageBreak/>
        <w:t>Regarding mean value of DL average-UPT CDF, 4 sources reported a degradation in the range of {-2.25%~-34.80%} for SBFD</w:t>
      </w:r>
    </w:p>
    <w:p w14:paraId="206FB73A" w14:textId="77777777" w:rsidR="00441F0C" w:rsidRDefault="00441F0C" w:rsidP="00441F0C">
      <w:pPr>
        <w:pStyle w:val="ListParagraph"/>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ListParagraph"/>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ListParagraph"/>
        <w:numPr>
          <w:ilvl w:val="2"/>
          <w:numId w:val="82"/>
        </w:numPr>
        <w:spacing w:before="120" w:after="180"/>
        <w:ind w:firstLineChars="0"/>
      </w:pPr>
      <w:r>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ListParagraph"/>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ListParagraph"/>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ListParagraph"/>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ListParagraph"/>
        <w:numPr>
          <w:ilvl w:val="2"/>
          <w:numId w:val="82"/>
        </w:numPr>
        <w:spacing w:before="120" w:after="180"/>
        <w:ind w:firstLineChars="0"/>
      </w:pPr>
      <w:r>
        <w:t>Regarding DL Type-2 RU CDF, 4 sources reported an increase in the range of {0.24%~26.75%} for SBFD</w:t>
      </w:r>
    </w:p>
    <w:p w14:paraId="1C34645F" w14:textId="77777777" w:rsidR="00441F0C" w:rsidRDefault="00441F0C" w:rsidP="00441F0C">
      <w:pPr>
        <w:pStyle w:val="ListParagraph"/>
        <w:numPr>
          <w:ilvl w:val="2"/>
          <w:numId w:val="82"/>
        </w:numPr>
        <w:spacing w:before="120" w:after="180"/>
        <w:ind w:firstLineChars="0"/>
      </w:pPr>
      <w:r>
        <w:t>Regarding net gain of mean value of DL average-UPT CDF, 3 sources reported an improvement in the range of {15.74%~28.39%} for SBFD, and 1 source reported a degradation of -16.09% for SBFD</w:t>
      </w:r>
    </w:p>
    <w:p w14:paraId="20FB5167" w14:textId="77777777" w:rsidR="00441F0C" w:rsidRDefault="00441F0C" w:rsidP="00441F0C">
      <w:pPr>
        <w:pStyle w:val="ListParagraph"/>
        <w:numPr>
          <w:ilvl w:val="2"/>
          <w:numId w:val="82"/>
        </w:numPr>
        <w:spacing w:before="120" w:after="180"/>
        <w:ind w:firstLineChars="0"/>
      </w:pPr>
      <w:r>
        <w:t>Regarding net gain of 5%-tile of DL average-UPT CDF, 3 sources reported an improvement in the range of {2.94%~15.81%} for SBFD, and 1 source reported a degradation of -79.94% for SBFD</w:t>
      </w:r>
    </w:p>
    <w:p w14:paraId="581B45FA" w14:textId="646E9B6E" w:rsidR="00441F0C" w:rsidRPr="00BF5B15" w:rsidRDefault="00441F0C" w:rsidP="00441F0C">
      <w:pPr>
        <w:pStyle w:val="ListParagraph"/>
        <w:numPr>
          <w:ilvl w:val="2"/>
          <w:numId w:val="82"/>
        </w:numPr>
        <w:spacing w:before="120" w:after="180"/>
        <w:ind w:firstLineChars="0"/>
      </w:pPr>
      <w:r>
        <w:t>Regarding net gain of 50%-tile of DL average-UPT CDF, 3 sources reported an improvement in the range of {16.10%~30.86%} for SBFD, and 1 source reported a degradation of -8.24% for SBFD</w:t>
      </w:r>
    </w:p>
    <w:p w14:paraId="325F18EA"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UL Type-1 RU CDF, 3 sources reported an increase in the range of {0.89%~8.09%} for SBFD, </w:t>
      </w:r>
      <w:r w:rsidRPr="00441F0C">
        <w:rPr>
          <w:rFonts w:cstheme="minorHAnsi"/>
        </w:rPr>
        <w:lastRenderedPageBreak/>
        <w:t>and 1 source reported a decrease of -0.01% for SBFD</w:t>
      </w:r>
    </w:p>
    <w:p w14:paraId="7A291E79"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mean value of UL average-UPT CDF, 1 source reported an improvement of 53.86% for SBFD, and 3 sources reported a degradation in the range of {-21.23%~-39.48%} for SBFD</w:t>
      </w:r>
    </w:p>
    <w:p w14:paraId="3845080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5%-tile of UL average-UPT CDF, 1 source reported an improvement of 79.30% for SBFD, and 3 sources reported a degradation in the range of {-14.21%~-73.29%} for SBFD</w:t>
      </w:r>
    </w:p>
    <w:p w14:paraId="7C164BD5" w14:textId="4B51BCEC" w:rsid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50%-tile of UL average-UPT CDF, 1 source reported an improvement of 55.30% for SBFD, and 3 sources reported a degradation in the range of {-21.05%~-69.62%}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3</w:t>
      </w:r>
    </w:p>
    <w:p w14:paraId="6F2BF893"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50"/>
        <w:gridCol w:w="3431"/>
        <w:gridCol w:w="4581"/>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widowControl/>
              <w:jc w:val="center"/>
              <w:rPr>
                <w:rFonts w:ascii="宋体" w:hAnsi="宋体" w:cs="宋体"/>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widowControl/>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225.72, </w:t>
            </w:r>
            <w:r w:rsidRPr="00021187">
              <w:rPr>
                <w:rFonts w:ascii="Calibri" w:eastAsia="等线" w:hAnsi="Calibri" w:cs="Calibri"/>
                <w:color w:val="000000"/>
                <w:sz w:val="16"/>
                <w:szCs w:val="16"/>
              </w:rPr>
              <w:br/>
              <w:t xml:space="preserve">vivo: 684.54, </w:t>
            </w:r>
            <w:r w:rsidRPr="00021187">
              <w:rPr>
                <w:rFonts w:ascii="Calibri" w:eastAsia="等线" w:hAnsi="Calibri" w:cs="Calibri"/>
                <w:color w:val="000000"/>
                <w:sz w:val="16"/>
                <w:szCs w:val="16"/>
              </w:rPr>
              <w:br/>
              <w:t xml:space="preserve">SPRD: 400.52, </w:t>
            </w:r>
            <w:r w:rsidRPr="00021187">
              <w:rPr>
                <w:rFonts w:ascii="Calibri" w:eastAsia="等线" w:hAnsi="Calibri" w:cs="Calibri"/>
                <w:color w:val="000000"/>
                <w:sz w:val="16"/>
                <w:szCs w:val="16"/>
              </w:rPr>
              <w:br/>
              <w:t xml:space="preserve">CATT: 336.84, </w:t>
            </w:r>
            <w:r w:rsidRPr="00021187">
              <w:rPr>
                <w:rFonts w:ascii="Calibri" w:eastAsia="等线" w:hAnsi="Calibri" w:cs="Calibri"/>
                <w:color w:val="000000"/>
                <w:sz w:val="16"/>
                <w:szCs w:val="16"/>
              </w:rPr>
              <w:br/>
              <w:t xml:space="preserve">ZTE: 459.83, </w:t>
            </w:r>
            <w:r w:rsidRPr="00021187">
              <w:rPr>
                <w:rFonts w:ascii="Calibri" w:eastAsia="等线" w:hAnsi="Calibri" w:cs="Calibri"/>
                <w:color w:val="000000"/>
                <w:sz w:val="16"/>
                <w:szCs w:val="16"/>
              </w:rPr>
              <w:br/>
              <w:t xml:space="preserve">Sony: 380.53, </w:t>
            </w:r>
            <w:r w:rsidRPr="00021187">
              <w:rPr>
                <w:rFonts w:ascii="Calibri" w:eastAsia="等线" w:hAnsi="Calibri" w:cs="Calibri"/>
                <w:color w:val="000000"/>
                <w:sz w:val="16"/>
                <w:szCs w:val="16"/>
              </w:rPr>
              <w:br/>
              <w:t xml:space="preserve">Qualcomm: 35.10, </w:t>
            </w:r>
            <w:r w:rsidRPr="00021187">
              <w:rPr>
                <w:rFonts w:ascii="Calibri" w:eastAsia="等线"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227.77, </w:t>
            </w:r>
            <w:r w:rsidRPr="00021187">
              <w:rPr>
                <w:rFonts w:ascii="Calibri" w:eastAsia="等线" w:hAnsi="Calibri" w:cs="Calibri"/>
                <w:color w:val="000000"/>
                <w:sz w:val="16"/>
                <w:szCs w:val="16"/>
              </w:rPr>
              <w:br/>
              <w:t xml:space="preserve">vivo: 690.24, </w:t>
            </w:r>
            <w:r w:rsidRPr="00021187">
              <w:rPr>
                <w:rFonts w:ascii="Calibri" w:eastAsia="等线" w:hAnsi="Calibri" w:cs="Calibri"/>
                <w:color w:val="000000"/>
                <w:sz w:val="16"/>
                <w:szCs w:val="16"/>
              </w:rPr>
              <w:br/>
              <w:t xml:space="preserve">SPRD: 410.78, </w:t>
            </w:r>
            <w:r w:rsidRPr="00021187">
              <w:rPr>
                <w:rFonts w:ascii="Calibri" w:eastAsia="等线" w:hAnsi="Calibri" w:cs="Calibri"/>
                <w:color w:val="000000"/>
                <w:sz w:val="16"/>
                <w:szCs w:val="16"/>
              </w:rPr>
              <w:br/>
              <w:t xml:space="preserve">CATT: 392.24, </w:t>
            </w:r>
            <w:r w:rsidRPr="00021187">
              <w:rPr>
                <w:rFonts w:ascii="Calibri" w:eastAsia="等线" w:hAnsi="Calibri" w:cs="Calibri"/>
                <w:color w:val="000000"/>
                <w:sz w:val="16"/>
                <w:szCs w:val="16"/>
              </w:rPr>
              <w:br/>
              <w:t xml:space="preserve">ZTE: 438.63, </w:t>
            </w:r>
            <w:r w:rsidRPr="00021187">
              <w:rPr>
                <w:rFonts w:ascii="Calibri" w:eastAsia="等线" w:hAnsi="Calibri" w:cs="Calibri"/>
                <w:color w:val="000000"/>
                <w:sz w:val="16"/>
                <w:szCs w:val="16"/>
              </w:rPr>
              <w:br/>
              <w:t xml:space="preserve">Sony: 311.39, </w:t>
            </w:r>
            <w:r w:rsidRPr="00021187">
              <w:rPr>
                <w:rFonts w:ascii="Calibri" w:eastAsia="等线" w:hAnsi="Calibri" w:cs="Calibri"/>
                <w:color w:val="000000"/>
                <w:sz w:val="16"/>
                <w:szCs w:val="16"/>
              </w:rPr>
              <w:br/>
              <w:t xml:space="preserve">Qualcomm: 555.89, </w:t>
            </w:r>
            <w:r w:rsidRPr="00021187">
              <w:rPr>
                <w:rFonts w:ascii="Calibri" w:eastAsia="等线"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0.91%, </w:t>
            </w:r>
            <w:r w:rsidRPr="00021187">
              <w:rPr>
                <w:rFonts w:ascii="Calibri" w:eastAsia="等线" w:hAnsi="Calibri" w:cs="Calibri"/>
                <w:color w:val="000000"/>
                <w:sz w:val="16"/>
                <w:szCs w:val="16"/>
              </w:rPr>
              <w:br/>
              <w:t xml:space="preserve">vivo: 0.83%, </w:t>
            </w:r>
            <w:r w:rsidRPr="00021187">
              <w:rPr>
                <w:rFonts w:ascii="Calibri" w:eastAsia="等线" w:hAnsi="Calibri" w:cs="Calibri"/>
                <w:color w:val="000000"/>
                <w:sz w:val="16"/>
                <w:szCs w:val="16"/>
              </w:rPr>
              <w:br/>
              <w:t xml:space="preserve">SPRD: 2.56%, </w:t>
            </w:r>
            <w:r w:rsidRPr="00021187">
              <w:rPr>
                <w:rFonts w:ascii="Calibri" w:eastAsia="等线" w:hAnsi="Calibri" w:cs="Calibri"/>
                <w:color w:val="000000"/>
                <w:sz w:val="16"/>
                <w:szCs w:val="16"/>
              </w:rPr>
              <w:br/>
              <w:t xml:space="preserve">CATT: 16.44%, </w:t>
            </w:r>
            <w:r w:rsidRPr="00021187">
              <w:rPr>
                <w:rFonts w:ascii="Calibri" w:eastAsia="等线" w:hAnsi="Calibri" w:cs="Calibri"/>
                <w:color w:val="000000"/>
                <w:sz w:val="16"/>
                <w:szCs w:val="16"/>
              </w:rPr>
              <w:br/>
              <w:t xml:space="preserve">ZTE: -4.61%, </w:t>
            </w:r>
            <w:r w:rsidRPr="00021187">
              <w:rPr>
                <w:rFonts w:ascii="Calibri" w:eastAsia="等线" w:hAnsi="Calibri" w:cs="Calibri"/>
                <w:color w:val="000000"/>
                <w:sz w:val="16"/>
                <w:szCs w:val="16"/>
              </w:rPr>
              <w:br/>
              <w:t xml:space="preserve">Sony: -18.17%, </w:t>
            </w:r>
            <w:r w:rsidRPr="00021187">
              <w:rPr>
                <w:rFonts w:ascii="Calibri" w:eastAsia="等线" w:hAnsi="Calibri" w:cs="Calibri"/>
                <w:color w:val="000000"/>
                <w:sz w:val="16"/>
                <w:szCs w:val="16"/>
              </w:rPr>
              <w:br/>
              <w:t xml:space="preserve">Qualcomm: -6.17%, </w:t>
            </w:r>
            <w:r w:rsidRPr="00021187">
              <w:rPr>
                <w:rFonts w:ascii="Calibri" w:eastAsia="等线"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194.29, </w:t>
            </w:r>
            <w:r w:rsidRPr="00021187">
              <w:rPr>
                <w:rFonts w:ascii="Calibri" w:eastAsia="等线" w:hAnsi="Calibri" w:cs="Calibri"/>
                <w:color w:val="000000"/>
                <w:sz w:val="16"/>
                <w:szCs w:val="16"/>
              </w:rPr>
              <w:br/>
              <w:t xml:space="preserve">vivo: 512.53, </w:t>
            </w:r>
            <w:r w:rsidRPr="00021187">
              <w:rPr>
                <w:rFonts w:ascii="Calibri" w:eastAsia="等线" w:hAnsi="Calibri" w:cs="Calibri"/>
                <w:color w:val="000000"/>
                <w:sz w:val="16"/>
                <w:szCs w:val="16"/>
              </w:rPr>
              <w:br/>
              <w:t xml:space="preserve">SPRD: 281.77, </w:t>
            </w:r>
            <w:r w:rsidRPr="00021187">
              <w:rPr>
                <w:rFonts w:ascii="Calibri" w:eastAsia="等线" w:hAnsi="Calibri" w:cs="Calibri"/>
                <w:color w:val="000000"/>
                <w:sz w:val="16"/>
                <w:szCs w:val="16"/>
              </w:rPr>
              <w:br/>
              <w:t xml:space="preserve">CATT: 225.83, </w:t>
            </w:r>
            <w:r w:rsidRPr="00021187">
              <w:rPr>
                <w:rFonts w:ascii="Calibri" w:eastAsia="等线" w:hAnsi="Calibri" w:cs="Calibri"/>
                <w:color w:val="000000"/>
                <w:sz w:val="16"/>
                <w:szCs w:val="16"/>
              </w:rPr>
              <w:br/>
              <w:t xml:space="preserve">ZTE: 410.65, </w:t>
            </w:r>
            <w:r w:rsidRPr="00021187">
              <w:rPr>
                <w:rFonts w:ascii="Calibri" w:eastAsia="等线" w:hAnsi="Calibri" w:cs="Calibri"/>
                <w:color w:val="000000"/>
                <w:sz w:val="16"/>
                <w:szCs w:val="16"/>
              </w:rPr>
              <w:br/>
              <w:t xml:space="preserve">Sony: 300.23, </w:t>
            </w:r>
            <w:r w:rsidRPr="00021187">
              <w:rPr>
                <w:rFonts w:ascii="Calibri" w:eastAsia="等线" w:hAnsi="Calibri" w:cs="Calibri"/>
                <w:color w:val="000000"/>
                <w:sz w:val="16"/>
                <w:szCs w:val="16"/>
              </w:rPr>
              <w:br/>
              <w:t xml:space="preserve">Qualcomm: 19.76, </w:t>
            </w:r>
            <w:r w:rsidRPr="00021187">
              <w:rPr>
                <w:rFonts w:ascii="Calibri" w:eastAsia="等线"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195.10, </w:t>
            </w:r>
            <w:r w:rsidRPr="00021187">
              <w:rPr>
                <w:rFonts w:ascii="Calibri" w:eastAsia="等线" w:hAnsi="Calibri" w:cs="Calibri"/>
                <w:color w:val="000000"/>
                <w:sz w:val="16"/>
                <w:szCs w:val="16"/>
              </w:rPr>
              <w:br/>
              <w:t xml:space="preserve">vivo: 535.37, </w:t>
            </w:r>
            <w:r w:rsidRPr="00021187">
              <w:rPr>
                <w:rFonts w:ascii="Calibri" w:eastAsia="等线" w:hAnsi="Calibri" w:cs="Calibri"/>
                <w:color w:val="000000"/>
                <w:sz w:val="16"/>
                <w:szCs w:val="16"/>
              </w:rPr>
              <w:br/>
              <w:t xml:space="preserve">SPRD: 297.95, </w:t>
            </w:r>
            <w:r w:rsidRPr="00021187">
              <w:rPr>
                <w:rFonts w:ascii="Calibri" w:eastAsia="等线" w:hAnsi="Calibri" w:cs="Calibri"/>
                <w:color w:val="000000"/>
                <w:sz w:val="16"/>
                <w:szCs w:val="16"/>
              </w:rPr>
              <w:br/>
              <w:t xml:space="preserve">CATT: 242.57, </w:t>
            </w:r>
            <w:r w:rsidRPr="00021187">
              <w:rPr>
                <w:rFonts w:ascii="Calibri" w:eastAsia="等线" w:hAnsi="Calibri" w:cs="Calibri"/>
                <w:color w:val="000000"/>
                <w:sz w:val="16"/>
                <w:szCs w:val="16"/>
              </w:rPr>
              <w:br/>
              <w:t xml:space="preserve">ZTE: 386.33, </w:t>
            </w:r>
            <w:r w:rsidRPr="00021187">
              <w:rPr>
                <w:rFonts w:ascii="Calibri" w:eastAsia="等线" w:hAnsi="Calibri" w:cs="Calibri"/>
                <w:color w:val="000000"/>
                <w:sz w:val="16"/>
                <w:szCs w:val="16"/>
              </w:rPr>
              <w:br/>
              <w:t xml:space="preserve">Sony: 248.43, </w:t>
            </w:r>
            <w:r w:rsidRPr="00021187">
              <w:rPr>
                <w:rFonts w:ascii="Calibri" w:eastAsia="等线" w:hAnsi="Calibri" w:cs="Calibri"/>
                <w:color w:val="000000"/>
                <w:sz w:val="16"/>
                <w:szCs w:val="16"/>
              </w:rPr>
              <w:br/>
              <w:t xml:space="preserve">Qualcomm: 418.24, </w:t>
            </w:r>
            <w:r w:rsidRPr="00021187">
              <w:rPr>
                <w:rFonts w:ascii="Calibri" w:eastAsia="等线"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0.42%, </w:t>
            </w:r>
            <w:r w:rsidRPr="00021187">
              <w:rPr>
                <w:rFonts w:ascii="Calibri" w:eastAsia="等线" w:hAnsi="Calibri" w:cs="Calibri"/>
                <w:color w:val="000000"/>
                <w:sz w:val="16"/>
                <w:szCs w:val="16"/>
              </w:rPr>
              <w:br/>
              <w:t xml:space="preserve">vivo: 4.46%,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7.41%, </w:t>
            </w:r>
            <w:r w:rsidRPr="00021187">
              <w:rPr>
                <w:rFonts w:ascii="Calibri" w:eastAsia="等线" w:hAnsi="Calibri" w:cs="Calibri"/>
                <w:color w:val="000000"/>
                <w:sz w:val="16"/>
                <w:szCs w:val="16"/>
              </w:rPr>
              <w:br/>
              <w:t xml:space="preserve">ZTE: -5.92%, </w:t>
            </w:r>
            <w:r w:rsidRPr="00021187">
              <w:rPr>
                <w:rFonts w:ascii="Calibri" w:eastAsia="等线" w:hAnsi="Calibri" w:cs="Calibri"/>
                <w:color w:val="000000"/>
                <w:sz w:val="16"/>
                <w:szCs w:val="16"/>
              </w:rPr>
              <w:br/>
              <w:t xml:space="preserve">Sony: -17.25%, </w:t>
            </w:r>
            <w:r w:rsidRPr="00021187">
              <w:rPr>
                <w:rFonts w:ascii="Calibri" w:eastAsia="等线" w:hAnsi="Calibri" w:cs="Calibri"/>
                <w:color w:val="000000"/>
                <w:sz w:val="16"/>
                <w:szCs w:val="16"/>
              </w:rPr>
              <w:br/>
              <w:t xml:space="preserve">Qualcomm: -5.91%, </w:t>
            </w:r>
            <w:r w:rsidRPr="00021187">
              <w:rPr>
                <w:rFonts w:ascii="Calibri" w:eastAsia="等线"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346.01, </w:t>
            </w:r>
            <w:r w:rsidRPr="00021187">
              <w:rPr>
                <w:rFonts w:ascii="Calibri" w:eastAsia="等线" w:hAnsi="Calibri" w:cs="Calibri"/>
                <w:color w:val="000000"/>
                <w:sz w:val="16"/>
                <w:szCs w:val="16"/>
              </w:rPr>
              <w:br/>
              <w:t xml:space="preserve">SPRD: 188.70, </w:t>
            </w:r>
            <w:r w:rsidRPr="00021187">
              <w:rPr>
                <w:rFonts w:ascii="Calibri" w:eastAsia="等线" w:hAnsi="Calibri" w:cs="Calibri"/>
                <w:color w:val="000000"/>
                <w:sz w:val="16"/>
                <w:szCs w:val="16"/>
              </w:rPr>
              <w:br/>
              <w:t xml:space="preserve">CATT: 89.79, </w:t>
            </w:r>
            <w:r w:rsidRPr="00021187">
              <w:rPr>
                <w:rFonts w:ascii="Calibri" w:eastAsia="等线" w:hAnsi="Calibri" w:cs="Calibri"/>
                <w:color w:val="000000"/>
                <w:sz w:val="16"/>
                <w:szCs w:val="16"/>
              </w:rPr>
              <w:br/>
              <w:t xml:space="preserve">ZTE: 368.92, </w:t>
            </w:r>
            <w:r w:rsidRPr="00021187">
              <w:rPr>
                <w:rFonts w:ascii="Calibri" w:eastAsia="等线" w:hAnsi="Calibri" w:cs="Calibri"/>
                <w:color w:val="000000"/>
                <w:sz w:val="16"/>
                <w:szCs w:val="16"/>
              </w:rPr>
              <w:br/>
              <w:t xml:space="preserve">Sony: 200.09, </w:t>
            </w:r>
            <w:r w:rsidRPr="00021187">
              <w:rPr>
                <w:rFonts w:ascii="Calibri" w:eastAsia="等线" w:hAnsi="Calibri" w:cs="Calibri"/>
                <w:color w:val="000000"/>
                <w:sz w:val="16"/>
                <w:szCs w:val="16"/>
              </w:rPr>
              <w:br/>
              <w:t xml:space="preserve">Qualcomm: 8.02, </w:t>
            </w:r>
            <w:r w:rsidRPr="00021187">
              <w:rPr>
                <w:rFonts w:ascii="Calibri" w:eastAsia="等线"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337.93, </w:t>
            </w:r>
            <w:r w:rsidRPr="00021187">
              <w:rPr>
                <w:rFonts w:ascii="Calibri" w:eastAsia="等线" w:hAnsi="Calibri" w:cs="Calibri"/>
                <w:color w:val="000000"/>
                <w:sz w:val="16"/>
                <w:szCs w:val="16"/>
              </w:rPr>
              <w:br/>
              <w:t xml:space="preserve">SPRD: 201.30, </w:t>
            </w:r>
            <w:r w:rsidRPr="00021187">
              <w:rPr>
                <w:rFonts w:ascii="Calibri" w:eastAsia="等线" w:hAnsi="Calibri" w:cs="Calibri"/>
                <w:color w:val="000000"/>
                <w:sz w:val="16"/>
                <w:szCs w:val="16"/>
              </w:rPr>
              <w:br/>
              <w:t xml:space="preserve">CATT: 93.95, </w:t>
            </w:r>
            <w:r w:rsidRPr="00021187">
              <w:rPr>
                <w:rFonts w:ascii="Calibri" w:eastAsia="等线" w:hAnsi="Calibri" w:cs="Calibri"/>
                <w:color w:val="000000"/>
                <w:sz w:val="16"/>
                <w:szCs w:val="16"/>
              </w:rPr>
              <w:br/>
              <w:t xml:space="preserve">ZTE: 328.67, </w:t>
            </w:r>
            <w:r w:rsidRPr="00021187">
              <w:rPr>
                <w:rFonts w:ascii="Calibri" w:eastAsia="等线" w:hAnsi="Calibri" w:cs="Calibri"/>
                <w:color w:val="000000"/>
                <w:sz w:val="16"/>
                <w:szCs w:val="16"/>
              </w:rPr>
              <w:br/>
              <w:t xml:space="preserve">Sony: 183.37, </w:t>
            </w:r>
            <w:r w:rsidRPr="00021187">
              <w:rPr>
                <w:rFonts w:ascii="Calibri" w:eastAsia="等线" w:hAnsi="Calibri" w:cs="Calibri"/>
                <w:color w:val="000000"/>
                <w:sz w:val="16"/>
                <w:szCs w:val="16"/>
              </w:rPr>
              <w:br/>
              <w:t xml:space="preserve">Qualcomm: 268.81, </w:t>
            </w:r>
            <w:r w:rsidRPr="00021187">
              <w:rPr>
                <w:rFonts w:ascii="Calibri" w:eastAsia="等线"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-2.33%, </w:t>
            </w:r>
            <w:r w:rsidRPr="00021187">
              <w:rPr>
                <w:rFonts w:ascii="Calibri" w:eastAsia="等线" w:hAnsi="Calibri" w:cs="Calibri"/>
                <w:color w:val="000000"/>
                <w:sz w:val="16"/>
                <w:szCs w:val="16"/>
              </w:rPr>
              <w:br/>
              <w:t xml:space="preserve">SPRD: 6.68%, </w:t>
            </w:r>
            <w:r w:rsidRPr="00021187">
              <w:rPr>
                <w:rFonts w:ascii="Calibri" w:eastAsia="等线" w:hAnsi="Calibri" w:cs="Calibri"/>
                <w:color w:val="000000"/>
                <w:sz w:val="16"/>
                <w:szCs w:val="16"/>
              </w:rPr>
              <w:br/>
              <w:t xml:space="preserve">CATT: 4.64%, </w:t>
            </w:r>
            <w:r w:rsidRPr="00021187">
              <w:rPr>
                <w:rFonts w:ascii="Calibri" w:eastAsia="等线" w:hAnsi="Calibri" w:cs="Calibri"/>
                <w:color w:val="000000"/>
                <w:sz w:val="16"/>
                <w:szCs w:val="16"/>
              </w:rPr>
              <w:br/>
              <w:t xml:space="preserve">ZTE: -10.91%, </w:t>
            </w:r>
            <w:r w:rsidRPr="00021187">
              <w:rPr>
                <w:rFonts w:ascii="Calibri" w:eastAsia="等线" w:hAnsi="Calibri" w:cs="Calibri"/>
                <w:color w:val="000000"/>
                <w:sz w:val="16"/>
                <w:szCs w:val="16"/>
              </w:rPr>
              <w:br/>
              <w:t xml:space="preserve">Sony: -8.36%, </w:t>
            </w:r>
            <w:r w:rsidRPr="00021187">
              <w:rPr>
                <w:rFonts w:ascii="Calibri" w:eastAsia="等线" w:hAnsi="Calibri" w:cs="Calibri"/>
                <w:color w:val="000000"/>
                <w:sz w:val="16"/>
                <w:szCs w:val="16"/>
              </w:rPr>
              <w:br/>
              <w:t xml:space="preserve">Qualcomm: -5.09%, </w:t>
            </w:r>
            <w:r w:rsidRPr="00021187">
              <w:rPr>
                <w:rFonts w:ascii="Calibri" w:eastAsia="等线"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212.57, </w:t>
            </w:r>
            <w:r w:rsidRPr="00021187">
              <w:rPr>
                <w:rFonts w:ascii="Calibri" w:eastAsia="等线" w:hAnsi="Calibri" w:cs="Calibri"/>
                <w:color w:val="000000"/>
                <w:sz w:val="16"/>
                <w:szCs w:val="16"/>
              </w:rPr>
              <w:br/>
              <w:t xml:space="preserve">vivo: 523.64, </w:t>
            </w:r>
            <w:r w:rsidRPr="00021187">
              <w:rPr>
                <w:rFonts w:ascii="Calibri" w:eastAsia="等线" w:hAnsi="Calibri" w:cs="Calibri"/>
                <w:color w:val="000000"/>
                <w:sz w:val="16"/>
                <w:szCs w:val="16"/>
              </w:rPr>
              <w:br/>
              <w:t xml:space="preserve">SPRD: 160.23, </w:t>
            </w:r>
            <w:r w:rsidRPr="00021187">
              <w:rPr>
                <w:rFonts w:ascii="Calibri" w:eastAsia="等线" w:hAnsi="Calibri" w:cs="Calibri"/>
                <w:color w:val="000000"/>
                <w:sz w:val="16"/>
                <w:szCs w:val="16"/>
              </w:rPr>
              <w:br/>
              <w:t xml:space="preserve">CATT: 245.65, </w:t>
            </w:r>
            <w:r w:rsidRPr="00021187">
              <w:rPr>
                <w:rFonts w:ascii="Calibri" w:eastAsia="等线" w:hAnsi="Calibri" w:cs="Calibri"/>
                <w:color w:val="000000"/>
                <w:sz w:val="16"/>
                <w:szCs w:val="16"/>
              </w:rPr>
              <w:br/>
              <w:t xml:space="preserve">ZTE: 166.69, </w:t>
            </w:r>
            <w:r w:rsidRPr="00021187">
              <w:rPr>
                <w:rFonts w:ascii="Calibri" w:eastAsia="等线" w:hAnsi="Calibri" w:cs="Calibri"/>
                <w:color w:val="000000"/>
                <w:sz w:val="16"/>
                <w:szCs w:val="16"/>
              </w:rPr>
              <w:br/>
              <w:t xml:space="preserve">Sony: 180.35, </w:t>
            </w:r>
            <w:r w:rsidRPr="00021187">
              <w:rPr>
                <w:rFonts w:ascii="Calibri" w:eastAsia="等线" w:hAnsi="Calibri" w:cs="Calibri"/>
                <w:color w:val="000000"/>
                <w:sz w:val="16"/>
                <w:szCs w:val="16"/>
              </w:rPr>
              <w:br/>
              <w:t xml:space="preserve">Qualcomm: 12.66, </w:t>
            </w:r>
            <w:r w:rsidRPr="00021187">
              <w:rPr>
                <w:rFonts w:ascii="Calibri" w:eastAsia="等线"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213.96, </w:t>
            </w:r>
            <w:r w:rsidRPr="00021187">
              <w:rPr>
                <w:rFonts w:ascii="Calibri" w:eastAsia="等线" w:hAnsi="Calibri" w:cs="Calibri"/>
                <w:color w:val="000000"/>
                <w:sz w:val="16"/>
                <w:szCs w:val="16"/>
              </w:rPr>
              <w:br/>
              <w:t xml:space="preserve">vivo: 620.30, </w:t>
            </w:r>
            <w:r w:rsidRPr="00021187">
              <w:rPr>
                <w:rFonts w:ascii="Calibri" w:eastAsia="等线" w:hAnsi="Calibri" w:cs="Calibri"/>
                <w:color w:val="000000"/>
                <w:sz w:val="16"/>
                <w:szCs w:val="16"/>
              </w:rPr>
              <w:br/>
              <w:t xml:space="preserve">SPRD: 155.95, </w:t>
            </w:r>
            <w:r w:rsidRPr="00021187">
              <w:rPr>
                <w:rFonts w:ascii="Calibri" w:eastAsia="等线" w:hAnsi="Calibri" w:cs="Calibri"/>
                <w:color w:val="000000"/>
                <w:sz w:val="16"/>
                <w:szCs w:val="16"/>
              </w:rPr>
              <w:br/>
              <w:t xml:space="preserve">CATT: 264.30, </w:t>
            </w:r>
            <w:r w:rsidRPr="00021187">
              <w:rPr>
                <w:rFonts w:ascii="Calibri" w:eastAsia="等线" w:hAnsi="Calibri" w:cs="Calibri"/>
                <w:color w:val="000000"/>
                <w:sz w:val="16"/>
                <w:szCs w:val="16"/>
              </w:rPr>
              <w:br/>
              <w:t xml:space="preserve">ZTE: 168.74, </w:t>
            </w:r>
            <w:r w:rsidRPr="00021187">
              <w:rPr>
                <w:rFonts w:ascii="Calibri" w:eastAsia="等线" w:hAnsi="Calibri" w:cs="Calibri"/>
                <w:color w:val="000000"/>
                <w:sz w:val="16"/>
                <w:szCs w:val="16"/>
              </w:rPr>
              <w:br/>
              <w:t xml:space="preserve">Sony: 130.98, </w:t>
            </w:r>
            <w:r w:rsidRPr="00021187">
              <w:rPr>
                <w:rFonts w:ascii="Calibri" w:eastAsia="等线" w:hAnsi="Calibri" w:cs="Calibri"/>
                <w:color w:val="000000"/>
                <w:sz w:val="16"/>
                <w:szCs w:val="16"/>
              </w:rPr>
              <w:br/>
              <w:t xml:space="preserve">Qualcomm: 350.50, </w:t>
            </w:r>
            <w:r w:rsidRPr="00021187">
              <w:rPr>
                <w:rFonts w:ascii="Calibri" w:eastAsia="等线"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0.65%, </w:t>
            </w:r>
            <w:r w:rsidRPr="00021187">
              <w:rPr>
                <w:rFonts w:ascii="Calibri" w:eastAsia="等线" w:hAnsi="Calibri" w:cs="Calibri"/>
                <w:color w:val="000000"/>
                <w:sz w:val="16"/>
                <w:szCs w:val="16"/>
              </w:rPr>
              <w:br/>
              <w:t xml:space="preserve">vivo: 18.46%, </w:t>
            </w:r>
            <w:r w:rsidRPr="00021187">
              <w:rPr>
                <w:rFonts w:ascii="Calibri" w:eastAsia="等线" w:hAnsi="Calibri" w:cs="Calibri"/>
                <w:color w:val="000000"/>
                <w:sz w:val="16"/>
                <w:szCs w:val="16"/>
              </w:rPr>
              <w:br/>
              <w:t xml:space="preserve">SPRD: -2.67%, </w:t>
            </w:r>
            <w:r w:rsidRPr="00021187">
              <w:rPr>
                <w:rFonts w:ascii="Calibri" w:eastAsia="等线" w:hAnsi="Calibri" w:cs="Calibri"/>
                <w:color w:val="000000"/>
                <w:sz w:val="16"/>
                <w:szCs w:val="16"/>
              </w:rPr>
              <w:br/>
              <w:t xml:space="preserve">CATT: 7.59%, </w:t>
            </w:r>
            <w:r w:rsidRPr="00021187">
              <w:rPr>
                <w:rFonts w:ascii="Calibri" w:eastAsia="等线" w:hAnsi="Calibri" w:cs="Calibri"/>
                <w:color w:val="000000"/>
                <w:sz w:val="16"/>
                <w:szCs w:val="16"/>
              </w:rPr>
              <w:br/>
              <w:t xml:space="preserve">ZTE: 1.23%, </w:t>
            </w:r>
            <w:r w:rsidRPr="00021187">
              <w:rPr>
                <w:rFonts w:ascii="Calibri" w:eastAsia="等线" w:hAnsi="Calibri" w:cs="Calibri"/>
                <w:color w:val="000000"/>
                <w:sz w:val="16"/>
                <w:szCs w:val="16"/>
              </w:rPr>
              <w:br/>
              <w:t xml:space="preserve">Sony: -27.37%, </w:t>
            </w:r>
            <w:r w:rsidRPr="00021187">
              <w:rPr>
                <w:rFonts w:ascii="Calibri" w:eastAsia="等线" w:hAnsi="Calibri" w:cs="Calibri"/>
                <w:color w:val="000000"/>
                <w:sz w:val="16"/>
                <w:szCs w:val="16"/>
              </w:rPr>
              <w:br/>
              <w:t xml:space="preserve">Qualcomm: -1.48%, </w:t>
            </w:r>
            <w:r w:rsidRPr="00021187">
              <w:rPr>
                <w:rFonts w:ascii="Calibri" w:eastAsia="等线"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165.76, </w:t>
            </w:r>
            <w:r w:rsidRPr="00021187">
              <w:rPr>
                <w:rFonts w:ascii="Calibri" w:eastAsia="等线" w:hAnsi="Calibri" w:cs="Calibri"/>
                <w:color w:val="000000"/>
                <w:sz w:val="16"/>
                <w:szCs w:val="16"/>
              </w:rPr>
              <w:br/>
              <w:t xml:space="preserve">vivo: 291.85, </w:t>
            </w:r>
            <w:r w:rsidRPr="00021187">
              <w:rPr>
                <w:rFonts w:ascii="Calibri" w:eastAsia="等线" w:hAnsi="Calibri" w:cs="Calibri"/>
                <w:color w:val="000000"/>
                <w:sz w:val="16"/>
                <w:szCs w:val="16"/>
              </w:rPr>
              <w:br/>
              <w:t xml:space="preserve">SPRD: 119.57, </w:t>
            </w:r>
            <w:r w:rsidRPr="00021187">
              <w:rPr>
                <w:rFonts w:ascii="Calibri" w:eastAsia="等线" w:hAnsi="Calibri" w:cs="Calibri"/>
                <w:color w:val="000000"/>
                <w:sz w:val="16"/>
                <w:szCs w:val="16"/>
              </w:rPr>
              <w:br/>
              <w:t xml:space="preserve">CATT: 162.63, </w:t>
            </w:r>
            <w:r w:rsidRPr="00021187">
              <w:rPr>
                <w:rFonts w:ascii="Calibri" w:eastAsia="等线" w:hAnsi="Calibri" w:cs="Calibri"/>
                <w:color w:val="000000"/>
                <w:sz w:val="16"/>
                <w:szCs w:val="16"/>
              </w:rPr>
              <w:br/>
              <w:t xml:space="preserve">ZTE: 127.78, </w:t>
            </w:r>
            <w:r w:rsidRPr="00021187">
              <w:rPr>
                <w:rFonts w:ascii="Calibri" w:eastAsia="等线" w:hAnsi="Calibri" w:cs="Calibri"/>
                <w:color w:val="000000"/>
                <w:sz w:val="16"/>
                <w:szCs w:val="16"/>
              </w:rPr>
              <w:br/>
              <w:t xml:space="preserve">Sony: 120.30, </w:t>
            </w:r>
            <w:r w:rsidRPr="00021187">
              <w:rPr>
                <w:rFonts w:ascii="Calibri" w:eastAsia="等线" w:hAnsi="Calibri" w:cs="Calibri"/>
                <w:color w:val="000000"/>
                <w:sz w:val="16"/>
                <w:szCs w:val="16"/>
              </w:rPr>
              <w:br/>
              <w:t xml:space="preserve">Qualcomm: 6.79, </w:t>
            </w:r>
            <w:r w:rsidRPr="00021187">
              <w:rPr>
                <w:rFonts w:ascii="Calibri" w:eastAsia="等线"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167.47, </w:t>
            </w:r>
            <w:r w:rsidRPr="00021187">
              <w:rPr>
                <w:rFonts w:ascii="Calibri" w:eastAsia="等线" w:hAnsi="Calibri" w:cs="Calibri"/>
                <w:color w:val="000000"/>
                <w:sz w:val="16"/>
                <w:szCs w:val="16"/>
              </w:rPr>
              <w:br/>
              <w:t xml:space="preserve">vivo: 349.18, </w:t>
            </w:r>
            <w:r w:rsidRPr="00021187">
              <w:rPr>
                <w:rFonts w:ascii="Calibri" w:eastAsia="等线" w:hAnsi="Calibri" w:cs="Calibri"/>
                <w:color w:val="000000"/>
                <w:sz w:val="16"/>
                <w:szCs w:val="16"/>
              </w:rPr>
              <w:br/>
              <w:t xml:space="preserve">SPRD: 126.86, </w:t>
            </w:r>
            <w:r w:rsidRPr="00021187">
              <w:rPr>
                <w:rFonts w:ascii="Calibri" w:eastAsia="等线" w:hAnsi="Calibri" w:cs="Calibri"/>
                <w:color w:val="000000"/>
                <w:sz w:val="16"/>
                <w:szCs w:val="16"/>
              </w:rPr>
              <w:br/>
              <w:t xml:space="preserve">CATT: 192.06, </w:t>
            </w:r>
            <w:r w:rsidRPr="00021187">
              <w:rPr>
                <w:rFonts w:ascii="Calibri" w:eastAsia="等线" w:hAnsi="Calibri" w:cs="Calibri"/>
                <w:color w:val="000000"/>
                <w:sz w:val="16"/>
                <w:szCs w:val="16"/>
              </w:rPr>
              <w:br/>
              <w:t xml:space="preserve">ZTE: 123.01, </w:t>
            </w:r>
            <w:r w:rsidRPr="00021187">
              <w:rPr>
                <w:rFonts w:ascii="Calibri" w:eastAsia="等线" w:hAnsi="Calibri" w:cs="Calibri"/>
                <w:color w:val="000000"/>
                <w:sz w:val="16"/>
                <w:szCs w:val="16"/>
              </w:rPr>
              <w:br/>
              <w:t xml:space="preserve">Sony: 110.32, </w:t>
            </w:r>
            <w:r w:rsidRPr="00021187">
              <w:rPr>
                <w:rFonts w:ascii="Calibri" w:eastAsia="等线" w:hAnsi="Calibri" w:cs="Calibri"/>
                <w:color w:val="000000"/>
                <w:sz w:val="16"/>
                <w:szCs w:val="16"/>
              </w:rPr>
              <w:br/>
              <w:t xml:space="preserve">Qualcomm: 238.50, </w:t>
            </w:r>
            <w:r w:rsidRPr="00021187">
              <w:rPr>
                <w:rFonts w:ascii="Calibri" w:eastAsia="等线"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1.03%, </w:t>
            </w:r>
            <w:r w:rsidRPr="00021187">
              <w:rPr>
                <w:rFonts w:ascii="Calibri" w:eastAsia="等线" w:hAnsi="Calibri" w:cs="Calibri"/>
                <w:color w:val="000000"/>
                <w:sz w:val="16"/>
                <w:szCs w:val="16"/>
              </w:rPr>
              <w:br/>
              <w:t xml:space="preserve">vivo: 19.64%,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18.10%, </w:t>
            </w:r>
            <w:r w:rsidRPr="00021187">
              <w:rPr>
                <w:rFonts w:ascii="Calibri" w:eastAsia="等线" w:hAnsi="Calibri" w:cs="Calibri"/>
                <w:color w:val="000000"/>
                <w:sz w:val="16"/>
                <w:szCs w:val="16"/>
              </w:rPr>
              <w:br/>
              <w:t xml:space="preserve">ZTE: -3.73%, </w:t>
            </w:r>
            <w:r w:rsidRPr="00021187">
              <w:rPr>
                <w:rFonts w:ascii="Calibri" w:eastAsia="等线" w:hAnsi="Calibri" w:cs="Calibri"/>
                <w:color w:val="000000"/>
                <w:sz w:val="16"/>
                <w:szCs w:val="16"/>
              </w:rPr>
              <w:br/>
              <w:t xml:space="preserve">Sony: -8.30%, </w:t>
            </w:r>
            <w:r w:rsidRPr="00021187">
              <w:rPr>
                <w:rFonts w:ascii="Calibri" w:eastAsia="等线" w:hAnsi="Calibri" w:cs="Calibri"/>
                <w:color w:val="000000"/>
                <w:sz w:val="16"/>
                <w:szCs w:val="16"/>
              </w:rPr>
              <w:br/>
              <w:t xml:space="preserve">Qualcomm: -8.46%, </w:t>
            </w:r>
            <w:r w:rsidRPr="00021187">
              <w:rPr>
                <w:rFonts w:ascii="Calibri" w:eastAsia="等线"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132.71, </w:t>
            </w:r>
            <w:r w:rsidRPr="00021187">
              <w:rPr>
                <w:rFonts w:ascii="Calibri" w:eastAsia="等线" w:hAnsi="Calibri" w:cs="Calibri"/>
                <w:color w:val="000000"/>
                <w:sz w:val="16"/>
                <w:szCs w:val="16"/>
              </w:rPr>
              <w:br/>
              <w:t xml:space="preserve">SPRD: 48.80, </w:t>
            </w:r>
            <w:r w:rsidRPr="00021187">
              <w:rPr>
                <w:rFonts w:ascii="Calibri" w:eastAsia="等线" w:hAnsi="Calibri" w:cs="Calibri"/>
                <w:color w:val="000000"/>
                <w:sz w:val="16"/>
                <w:szCs w:val="16"/>
              </w:rPr>
              <w:br/>
              <w:t xml:space="preserve">CATT: 73.87, </w:t>
            </w:r>
            <w:r w:rsidRPr="00021187">
              <w:rPr>
                <w:rFonts w:ascii="Calibri" w:eastAsia="等线" w:hAnsi="Calibri" w:cs="Calibri"/>
                <w:color w:val="000000"/>
                <w:sz w:val="16"/>
                <w:szCs w:val="16"/>
              </w:rPr>
              <w:br/>
              <w:t xml:space="preserve">ZTE: 64.03, </w:t>
            </w:r>
            <w:r w:rsidRPr="00021187">
              <w:rPr>
                <w:rFonts w:ascii="Calibri" w:eastAsia="等线" w:hAnsi="Calibri" w:cs="Calibri"/>
                <w:color w:val="000000"/>
                <w:sz w:val="16"/>
                <w:szCs w:val="16"/>
              </w:rPr>
              <w:br/>
              <w:t xml:space="preserve">Sony: 45.70, </w:t>
            </w:r>
            <w:r w:rsidRPr="00021187">
              <w:rPr>
                <w:rFonts w:ascii="Calibri" w:eastAsia="等线" w:hAnsi="Calibri" w:cs="Calibri"/>
                <w:color w:val="000000"/>
                <w:sz w:val="16"/>
                <w:szCs w:val="16"/>
              </w:rPr>
              <w:br/>
              <w:t xml:space="preserve">Qualcomm: 2.00, </w:t>
            </w:r>
            <w:r w:rsidRPr="00021187">
              <w:rPr>
                <w:rFonts w:ascii="Calibri" w:eastAsia="等线" w:hAnsi="Calibri" w:cs="Calibri"/>
                <w:color w:val="000000"/>
                <w:sz w:val="16"/>
                <w:szCs w:val="16"/>
              </w:rPr>
              <w:br/>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146.47, </w:t>
            </w:r>
            <w:r w:rsidRPr="00021187">
              <w:rPr>
                <w:rFonts w:ascii="Calibri" w:eastAsia="等线" w:hAnsi="Calibri" w:cs="Calibri"/>
                <w:color w:val="000000"/>
                <w:sz w:val="16"/>
                <w:szCs w:val="16"/>
              </w:rPr>
              <w:br/>
              <w:t xml:space="preserve">SPRD: 49.50, </w:t>
            </w:r>
            <w:r w:rsidRPr="00021187">
              <w:rPr>
                <w:rFonts w:ascii="Calibri" w:eastAsia="等线" w:hAnsi="Calibri" w:cs="Calibri"/>
                <w:color w:val="000000"/>
                <w:sz w:val="16"/>
                <w:szCs w:val="16"/>
              </w:rPr>
              <w:br/>
              <w:t xml:space="preserve">CATT: 76.11, </w:t>
            </w:r>
            <w:r w:rsidRPr="00021187">
              <w:rPr>
                <w:rFonts w:ascii="Calibri" w:eastAsia="等线" w:hAnsi="Calibri" w:cs="Calibri"/>
                <w:color w:val="000000"/>
                <w:sz w:val="16"/>
                <w:szCs w:val="16"/>
              </w:rPr>
              <w:br/>
              <w:t xml:space="preserve">ZTE: 34.89, </w:t>
            </w:r>
            <w:r w:rsidRPr="00021187">
              <w:rPr>
                <w:rFonts w:ascii="Calibri" w:eastAsia="等线" w:hAnsi="Calibri" w:cs="Calibri"/>
                <w:color w:val="000000"/>
                <w:sz w:val="16"/>
                <w:szCs w:val="16"/>
              </w:rPr>
              <w:br/>
              <w:t xml:space="preserve">Sony: 42.87, </w:t>
            </w:r>
            <w:r w:rsidRPr="00021187">
              <w:rPr>
                <w:rFonts w:ascii="Calibri" w:eastAsia="等线" w:hAnsi="Calibri" w:cs="Calibri"/>
                <w:color w:val="000000"/>
                <w:sz w:val="16"/>
                <w:szCs w:val="16"/>
              </w:rPr>
              <w:br/>
              <w:t xml:space="preserve">Qualcomm: 133.51, </w:t>
            </w:r>
            <w:r w:rsidRPr="00021187">
              <w:rPr>
                <w:rFonts w:ascii="Calibri" w:eastAsia="等线" w:hAnsi="Calibri" w:cs="Calibri"/>
                <w:color w:val="000000"/>
                <w:sz w:val="16"/>
                <w:szCs w:val="16"/>
              </w:rPr>
              <w:br/>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10.36%, </w:t>
            </w:r>
            <w:r w:rsidRPr="00021187">
              <w:rPr>
                <w:rFonts w:ascii="Calibri" w:eastAsia="等线" w:hAnsi="Calibri" w:cs="Calibri"/>
                <w:color w:val="000000"/>
                <w:sz w:val="16"/>
                <w:szCs w:val="16"/>
              </w:rPr>
              <w:br/>
              <w:t xml:space="preserve">SPRD: 1.43%, </w:t>
            </w:r>
            <w:r w:rsidRPr="00021187">
              <w:rPr>
                <w:rFonts w:ascii="Calibri" w:eastAsia="等线" w:hAnsi="Calibri" w:cs="Calibri"/>
                <w:color w:val="000000"/>
                <w:sz w:val="16"/>
                <w:szCs w:val="16"/>
              </w:rPr>
              <w:br/>
              <w:t xml:space="preserve">CATT: 3.03%, </w:t>
            </w:r>
            <w:r w:rsidRPr="00021187">
              <w:rPr>
                <w:rFonts w:ascii="Calibri" w:eastAsia="等线" w:hAnsi="Calibri" w:cs="Calibri"/>
                <w:color w:val="000000"/>
                <w:sz w:val="16"/>
                <w:szCs w:val="16"/>
              </w:rPr>
              <w:br/>
              <w:t xml:space="preserve">ZTE: -45.51%, </w:t>
            </w:r>
            <w:r w:rsidRPr="00021187">
              <w:rPr>
                <w:rFonts w:ascii="Calibri" w:eastAsia="等线" w:hAnsi="Calibri" w:cs="Calibri"/>
                <w:color w:val="000000"/>
                <w:sz w:val="16"/>
                <w:szCs w:val="16"/>
              </w:rPr>
              <w:br/>
              <w:t xml:space="preserve">Sony: -6.19%, </w:t>
            </w:r>
            <w:r w:rsidRPr="00021187">
              <w:rPr>
                <w:rFonts w:ascii="Calibri" w:eastAsia="等线" w:hAnsi="Calibri" w:cs="Calibri"/>
                <w:color w:val="000000"/>
                <w:sz w:val="16"/>
                <w:szCs w:val="16"/>
              </w:rPr>
              <w:br/>
              <w:t xml:space="preserve">Qualcomm: -5.67%, </w:t>
            </w:r>
            <w:r w:rsidRPr="00021187">
              <w:rPr>
                <w:rFonts w:ascii="Calibri" w:eastAsia="等线" w:hAnsi="Calibri" w:cs="Calibri"/>
                <w:color w:val="000000"/>
                <w:sz w:val="16"/>
                <w:szCs w:val="16"/>
              </w:rPr>
              <w:br/>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226.88, </w:t>
            </w:r>
            <w:r w:rsidRPr="00021187">
              <w:rPr>
                <w:rFonts w:ascii="Calibri" w:eastAsia="等线" w:hAnsi="Calibri" w:cs="Calibri"/>
                <w:color w:val="000000"/>
                <w:sz w:val="16"/>
                <w:szCs w:val="16"/>
              </w:rPr>
              <w:br/>
              <w:t xml:space="preserve">vivo: 709.43, </w:t>
            </w:r>
            <w:r w:rsidRPr="00021187">
              <w:rPr>
                <w:rFonts w:ascii="Calibri" w:eastAsia="等线" w:hAnsi="Calibri" w:cs="Calibri"/>
                <w:color w:val="000000"/>
                <w:sz w:val="16"/>
                <w:szCs w:val="16"/>
              </w:rPr>
              <w:br/>
              <w:t xml:space="preserve">SPRD: 366.93, </w:t>
            </w:r>
            <w:r w:rsidRPr="00021187">
              <w:rPr>
                <w:rFonts w:ascii="Calibri" w:eastAsia="等线" w:hAnsi="Calibri" w:cs="Calibri"/>
                <w:color w:val="000000"/>
                <w:sz w:val="16"/>
                <w:szCs w:val="16"/>
              </w:rPr>
              <w:br/>
              <w:t xml:space="preserve">CATT: 327.14, </w:t>
            </w:r>
            <w:r w:rsidRPr="00021187">
              <w:rPr>
                <w:rFonts w:ascii="Calibri" w:eastAsia="等线" w:hAnsi="Calibri" w:cs="Calibri"/>
                <w:color w:val="000000"/>
                <w:sz w:val="16"/>
                <w:szCs w:val="16"/>
              </w:rPr>
              <w:br/>
              <w:t xml:space="preserve">ZTE: 563.97, </w:t>
            </w:r>
            <w:r w:rsidRPr="00021187">
              <w:rPr>
                <w:rFonts w:ascii="Calibri" w:eastAsia="等线" w:hAnsi="Calibri" w:cs="Calibri"/>
                <w:color w:val="000000"/>
                <w:sz w:val="16"/>
                <w:szCs w:val="16"/>
              </w:rPr>
              <w:br/>
              <w:t xml:space="preserve">Sony: 450.19, </w:t>
            </w:r>
            <w:r w:rsidRPr="00021187">
              <w:rPr>
                <w:rFonts w:ascii="Calibri" w:eastAsia="等线" w:hAnsi="Calibri" w:cs="Calibri"/>
                <w:color w:val="000000"/>
                <w:sz w:val="16"/>
                <w:szCs w:val="16"/>
              </w:rPr>
              <w:br/>
              <w:t xml:space="preserve">Qualcomm: 33.55, </w:t>
            </w:r>
            <w:r w:rsidRPr="00021187">
              <w:rPr>
                <w:rFonts w:ascii="Calibri" w:eastAsia="等线"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229.16, </w:t>
            </w:r>
            <w:r w:rsidRPr="00021187">
              <w:rPr>
                <w:rFonts w:ascii="Calibri" w:eastAsia="等线" w:hAnsi="Calibri" w:cs="Calibri"/>
                <w:color w:val="000000"/>
                <w:sz w:val="16"/>
                <w:szCs w:val="16"/>
              </w:rPr>
              <w:br/>
              <w:t xml:space="preserve">vivo: 698.12, </w:t>
            </w:r>
            <w:r w:rsidRPr="00021187">
              <w:rPr>
                <w:rFonts w:ascii="Calibri" w:eastAsia="等线" w:hAnsi="Calibri" w:cs="Calibri"/>
                <w:color w:val="000000"/>
                <w:sz w:val="16"/>
                <w:szCs w:val="16"/>
              </w:rPr>
              <w:br/>
              <w:t xml:space="preserve">SPRD: 388.25, </w:t>
            </w:r>
            <w:r w:rsidRPr="00021187">
              <w:rPr>
                <w:rFonts w:ascii="Calibri" w:eastAsia="等线" w:hAnsi="Calibri" w:cs="Calibri"/>
                <w:color w:val="000000"/>
                <w:sz w:val="16"/>
                <w:szCs w:val="16"/>
              </w:rPr>
              <w:br/>
              <w:t xml:space="preserve">CATT: 407.96, </w:t>
            </w:r>
            <w:r w:rsidRPr="00021187">
              <w:rPr>
                <w:rFonts w:ascii="Calibri" w:eastAsia="等线" w:hAnsi="Calibri" w:cs="Calibri"/>
                <w:color w:val="000000"/>
                <w:sz w:val="16"/>
                <w:szCs w:val="16"/>
              </w:rPr>
              <w:br/>
              <w:t xml:space="preserve">ZTE: 527.81, </w:t>
            </w:r>
            <w:r w:rsidRPr="00021187">
              <w:rPr>
                <w:rFonts w:ascii="Calibri" w:eastAsia="等线" w:hAnsi="Calibri" w:cs="Calibri"/>
                <w:color w:val="000000"/>
                <w:sz w:val="16"/>
                <w:szCs w:val="16"/>
              </w:rPr>
              <w:br/>
              <w:t xml:space="preserve">Sony: 430.55, </w:t>
            </w:r>
            <w:r w:rsidRPr="00021187">
              <w:rPr>
                <w:rFonts w:ascii="Calibri" w:eastAsia="等线" w:hAnsi="Calibri" w:cs="Calibri"/>
                <w:color w:val="000000"/>
                <w:sz w:val="16"/>
                <w:szCs w:val="16"/>
              </w:rPr>
              <w:br/>
              <w:t xml:space="preserve">Qualcomm: 548.02, </w:t>
            </w:r>
            <w:r w:rsidRPr="00021187">
              <w:rPr>
                <w:rFonts w:ascii="Calibri" w:eastAsia="等线"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-1.59%, </w:t>
            </w:r>
            <w:r w:rsidRPr="00021187">
              <w:rPr>
                <w:rFonts w:ascii="Calibri" w:eastAsia="等线" w:hAnsi="Calibri" w:cs="Calibri"/>
                <w:color w:val="000000"/>
                <w:sz w:val="16"/>
                <w:szCs w:val="16"/>
              </w:rPr>
              <w:br/>
              <w:t xml:space="preserve">SPRD: 5.81%, </w:t>
            </w:r>
            <w:r w:rsidRPr="00021187">
              <w:rPr>
                <w:rFonts w:ascii="Calibri" w:eastAsia="等线" w:hAnsi="Calibri" w:cs="Calibri"/>
                <w:color w:val="000000"/>
                <w:sz w:val="16"/>
                <w:szCs w:val="16"/>
              </w:rPr>
              <w:br/>
              <w:t xml:space="preserve">CATT: 24.71%, </w:t>
            </w:r>
            <w:r w:rsidRPr="00021187">
              <w:rPr>
                <w:rFonts w:ascii="Calibri" w:eastAsia="等线" w:hAnsi="Calibri" w:cs="Calibri"/>
                <w:color w:val="000000"/>
                <w:sz w:val="16"/>
                <w:szCs w:val="16"/>
              </w:rPr>
              <w:br/>
              <w:t xml:space="preserve">ZTE: -6.41%, </w:t>
            </w:r>
            <w:r w:rsidRPr="00021187">
              <w:rPr>
                <w:rFonts w:ascii="Calibri" w:eastAsia="等线" w:hAnsi="Calibri" w:cs="Calibri"/>
                <w:color w:val="000000"/>
                <w:sz w:val="16"/>
                <w:szCs w:val="16"/>
              </w:rPr>
              <w:br/>
              <w:t xml:space="preserve">Sony: -4.36%, </w:t>
            </w:r>
            <w:r w:rsidRPr="00021187">
              <w:rPr>
                <w:rFonts w:ascii="Calibri" w:eastAsia="等线" w:hAnsi="Calibri" w:cs="Calibri"/>
                <w:color w:val="000000"/>
                <w:sz w:val="16"/>
                <w:szCs w:val="16"/>
              </w:rPr>
              <w:br/>
              <w:t xml:space="preserve">Qualcomm: -5.38%, </w:t>
            </w:r>
            <w:r w:rsidRPr="00021187">
              <w:rPr>
                <w:rFonts w:ascii="Calibri" w:eastAsia="等线"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194.66, </w:t>
            </w:r>
            <w:r w:rsidRPr="00021187">
              <w:rPr>
                <w:rFonts w:ascii="Calibri" w:eastAsia="等线" w:hAnsi="Calibri" w:cs="Calibri"/>
                <w:color w:val="000000"/>
                <w:sz w:val="16"/>
                <w:szCs w:val="16"/>
              </w:rPr>
              <w:br/>
              <w:t xml:space="preserve">vivo: 507.99, </w:t>
            </w:r>
            <w:r w:rsidRPr="00021187">
              <w:rPr>
                <w:rFonts w:ascii="Calibri" w:eastAsia="等线" w:hAnsi="Calibri" w:cs="Calibri"/>
                <w:color w:val="000000"/>
                <w:sz w:val="16"/>
                <w:szCs w:val="16"/>
              </w:rPr>
              <w:br/>
              <w:t xml:space="preserve">SPRD: 261.27, </w:t>
            </w:r>
            <w:r w:rsidRPr="00021187">
              <w:rPr>
                <w:rFonts w:ascii="Calibri" w:eastAsia="等线" w:hAnsi="Calibri" w:cs="Calibri"/>
                <w:color w:val="000000"/>
                <w:sz w:val="16"/>
                <w:szCs w:val="16"/>
              </w:rPr>
              <w:br/>
              <w:t xml:space="preserve">CATT: 224.90, </w:t>
            </w:r>
            <w:r w:rsidRPr="00021187">
              <w:rPr>
                <w:rFonts w:ascii="Calibri" w:eastAsia="等线" w:hAnsi="Calibri" w:cs="Calibri"/>
                <w:color w:val="000000"/>
                <w:sz w:val="16"/>
                <w:szCs w:val="16"/>
              </w:rPr>
              <w:br/>
              <w:t xml:space="preserve">ZTE: 487.60, </w:t>
            </w:r>
            <w:r w:rsidRPr="00021187">
              <w:rPr>
                <w:rFonts w:ascii="Calibri" w:eastAsia="等线" w:hAnsi="Calibri" w:cs="Calibri"/>
                <w:color w:val="000000"/>
                <w:sz w:val="16"/>
                <w:szCs w:val="16"/>
              </w:rPr>
              <w:br/>
              <w:t xml:space="preserve">Sony: 300.12, </w:t>
            </w:r>
            <w:r w:rsidRPr="00021187">
              <w:rPr>
                <w:rFonts w:ascii="Calibri" w:eastAsia="等线" w:hAnsi="Calibri" w:cs="Calibri"/>
                <w:color w:val="000000"/>
                <w:sz w:val="16"/>
                <w:szCs w:val="16"/>
              </w:rPr>
              <w:br/>
              <w:t xml:space="preserve">Qualcomm: 18.97, </w:t>
            </w:r>
            <w:r w:rsidRPr="00021187">
              <w:rPr>
                <w:rFonts w:ascii="Calibri" w:eastAsia="等线"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193.74, </w:t>
            </w:r>
            <w:r w:rsidRPr="00021187">
              <w:rPr>
                <w:rFonts w:ascii="Calibri" w:eastAsia="等线" w:hAnsi="Calibri" w:cs="Calibri"/>
                <w:color w:val="000000"/>
                <w:sz w:val="16"/>
                <w:szCs w:val="16"/>
              </w:rPr>
              <w:br/>
              <w:t xml:space="preserve">vivo: 543.58, </w:t>
            </w:r>
            <w:r w:rsidRPr="00021187">
              <w:rPr>
                <w:rFonts w:ascii="Calibri" w:eastAsia="等线" w:hAnsi="Calibri" w:cs="Calibri"/>
                <w:color w:val="000000"/>
                <w:sz w:val="16"/>
                <w:szCs w:val="16"/>
              </w:rPr>
              <w:br/>
              <w:t xml:space="preserve">SPRD: 276.26, </w:t>
            </w:r>
            <w:r w:rsidRPr="00021187">
              <w:rPr>
                <w:rFonts w:ascii="Calibri" w:eastAsia="等线" w:hAnsi="Calibri" w:cs="Calibri"/>
                <w:color w:val="000000"/>
                <w:sz w:val="16"/>
                <w:szCs w:val="16"/>
              </w:rPr>
              <w:br/>
              <w:t xml:space="preserve">CATT: 243.91, </w:t>
            </w:r>
            <w:r w:rsidRPr="00021187">
              <w:rPr>
                <w:rFonts w:ascii="Calibri" w:eastAsia="等线" w:hAnsi="Calibri" w:cs="Calibri"/>
                <w:color w:val="000000"/>
                <w:sz w:val="16"/>
                <w:szCs w:val="16"/>
              </w:rPr>
              <w:br/>
              <w:t xml:space="preserve">ZTE: 452.32, </w:t>
            </w:r>
            <w:r w:rsidRPr="00021187">
              <w:rPr>
                <w:rFonts w:ascii="Calibri" w:eastAsia="等线" w:hAnsi="Calibri" w:cs="Calibri"/>
                <w:color w:val="000000"/>
                <w:sz w:val="16"/>
                <w:szCs w:val="16"/>
              </w:rPr>
              <w:br/>
              <w:t xml:space="preserve">Sony: 255.21, </w:t>
            </w:r>
            <w:r w:rsidRPr="00021187">
              <w:rPr>
                <w:rFonts w:ascii="Calibri" w:eastAsia="等线" w:hAnsi="Calibri" w:cs="Calibri"/>
                <w:color w:val="000000"/>
                <w:sz w:val="16"/>
                <w:szCs w:val="16"/>
              </w:rPr>
              <w:br/>
              <w:t xml:space="preserve">Qualcomm: 404.54, </w:t>
            </w:r>
            <w:r w:rsidRPr="00021187">
              <w:rPr>
                <w:rFonts w:ascii="Calibri" w:eastAsia="等线"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-0.47%, </w:t>
            </w:r>
            <w:r w:rsidRPr="00021187">
              <w:rPr>
                <w:rFonts w:ascii="Calibri" w:eastAsia="等线" w:hAnsi="Calibri" w:cs="Calibri"/>
                <w:color w:val="000000"/>
                <w:sz w:val="16"/>
                <w:szCs w:val="16"/>
              </w:rPr>
              <w:br/>
              <w:t xml:space="preserve">vivo: 7.01%,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8.46%, </w:t>
            </w:r>
            <w:r w:rsidRPr="00021187">
              <w:rPr>
                <w:rFonts w:ascii="Calibri" w:eastAsia="等线" w:hAnsi="Calibri" w:cs="Calibri"/>
                <w:color w:val="000000"/>
                <w:sz w:val="16"/>
                <w:szCs w:val="16"/>
              </w:rPr>
              <w:br/>
              <w:t xml:space="preserve">ZTE: -7.24%, </w:t>
            </w:r>
            <w:r w:rsidRPr="00021187">
              <w:rPr>
                <w:rFonts w:ascii="Calibri" w:eastAsia="等线" w:hAnsi="Calibri" w:cs="Calibri"/>
                <w:color w:val="000000"/>
                <w:sz w:val="16"/>
                <w:szCs w:val="16"/>
              </w:rPr>
              <w:br/>
              <w:t xml:space="preserve">Sony: -14.96%, </w:t>
            </w:r>
            <w:r w:rsidRPr="00021187">
              <w:rPr>
                <w:rFonts w:ascii="Calibri" w:eastAsia="等线" w:hAnsi="Calibri" w:cs="Calibri"/>
                <w:color w:val="000000"/>
                <w:sz w:val="16"/>
                <w:szCs w:val="16"/>
              </w:rPr>
              <w:br/>
              <w:t xml:space="preserve">Qualcomm: -7.12%, </w:t>
            </w:r>
            <w:r w:rsidRPr="00021187">
              <w:rPr>
                <w:rFonts w:ascii="Calibri" w:eastAsia="等线"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322.75, </w:t>
            </w:r>
            <w:r w:rsidRPr="00021187">
              <w:rPr>
                <w:rFonts w:ascii="Calibri" w:eastAsia="等线" w:hAnsi="Calibri" w:cs="Calibri"/>
                <w:color w:val="000000"/>
                <w:sz w:val="16"/>
                <w:szCs w:val="16"/>
              </w:rPr>
              <w:br/>
              <w:t xml:space="preserve">SPRD: 154.80, </w:t>
            </w:r>
            <w:r w:rsidRPr="00021187">
              <w:rPr>
                <w:rFonts w:ascii="Calibri" w:eastAsia="等线" w:hAnsi="Calibri" w:cs="Calibri"/>
                <w:color w:val="000000"/>
                <w:sz w:val="16"/>
                <w:szCs w:val="16"/>
              </w:rPr>
              <w:br/>
              <w:t xml:space="preserve">CATT: 89.54, </w:t>
            </w:r>
            <w:r w:rsidRPr="00021187">
              <w:rPr>
                <w:rFonts w:ascii="Calibri" w:eastAsia="等线" w:hAnsi="Calibri" w:cs="Calibri"/>
                <w:color w:val="000000"/>
                <w:sz w:val="16"/>
                <w:szCs w:val="16"/>
              </w:rPr>
              <w:br/>
              <w:t xml:space="preserve">ZTE: 421.94, </w:t>
            </w:r>
            <w:r w:rsidRPr="00021187">
              <w:rPr>
                <w:rFonts w:ascii="Calibri" w:eastAsia="等线" w:hAnsi="Calibri" w:cs="Calibri"/>
                <w:color w:val="000000"/>
                <w:sz w:val="16"/>
                <w:szCs w:val="16"/>
              </w:rPr>
              <w:br/>
              <w:t xml:space="preserve">Sony: 120.91, </w:t>
            </w:r>
            <w:r w:rsidRPr="00021187">
              <w:rPr>
                <w:rFonts w:ascii="Calibri" w:eastAsia="等线" w:hAnsi="Calibri" w:cs="Calibri"/>
                <w:color w:val="000000"/>
                <w:sz w:val="16"/>
                <w:szCs w:val="16"/>
              </w:rPr>
              <w:br/>
              <w:t xml:space="preserve">Qualcomm: 6.86, </w:t>
            </w:r>
            <w:r w:rsidRPr="00021187">
              <w:rPr>
                <w:rFonts w:ascii="Calibri" w:eastAsia="等线"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316.81, </w:t>
            </w:r>
            <w:r w:rsidRPr="00021187">
              <w:rPr>
                <w:rFonts w:ascii="Calibri" w:eastAsia="等线" w:hAnsi="Calibri" w:cs="Calibri"/>
                <w:color w:val="000000"/>
                <w:sz w:val="16"/>
                <w:szCs w:val="16"/>
              </w:rPr>
              <w:br/>
              <w:t xml:space="preserve">SPRD: 172.60, </w:t>
            </w:r>
            <w:r w:rsidRPr="00021187">
              <w:rPr>
                <w:rFonts w:ascii="Calibri" w:eastAsia="等线" w:hAnsi="Calibri" w:cs="Calibri"/>
                <w:color w:val="000000"/>
                <w:sz w:val="16"/>
                <w:szCs w:val="16"/>
              </w:rPr>
              <w:br/>
              <w:t xml:space="preserve">CATT: 93.20, </w:t>
            </w:r>
            <w:r w:rsidRPr="00021187">
              <w:rPr>
                <w:rFonts w:ascii="Calibri" w:eastAsia="等线" w:hAnsi="Calibri" w:cs="Calibri"/>
                <w:color w:val="000000"/>
                <w:sz w:val="16"/>
                <w:szCs w:val="16"/>
              </w:rPr>
              <w:br/>
              <w:t xml:space="preserve">ZTE: 379.14, </w:t>
            </w:r>
            <w:r w:rsidRPr="00021187">
              <w:rPr>
                <w:rFonts w:ascii="Calibri" w:eastAsia="等线" w:hAnsi="Calibri" w:cs="Calibri"/>
                <w:color w:val="000000"/>
                <w:sz w:val="16"/>
                <w:szCs w:val="16"/>
              </w:rPr>
              <w:br/>
              <w:t xml:space="preserve">Sony: 113.23, </w:t>
            </w:r>
            <w:r w:rsidRPr="00021187">
              <w:rPr>
                <w:rFonts w:ascii="Calibri" w:eastAsia="等线" w:hAnsi="Calibri" w:cs="Calibri"/>
                <w:color w:val="000000"/>
                <w:sz w:val="16"/>
                <w:szCs w:val="16"/>
              </w:rPr>
              <w:br/>
              <w:t xml:space="preserve">Qualcomm: 252.73, </w:t>
            </w:r>
            <w:r w:rsidRPr="00021187">
              <w:rPr>
                <w:rFonts w:ascii="Calibri" w:eastAsia="等线"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-1.84%,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4.08%, </w:t>
            </w:r>
            <w:r w:rsidRPr="00021187">
              <w:rPr>
                <w:rFonts w:ascii="Calibri" w:eastAsia="等线" w:hAnsi="Calibri" w:cs="Calibri"/>
                <w:color w:val="000000"/>
                <w:sz w:val="16"/>
                <w:szCs w:val="16"/>
              </w:rPr>
              <w:br/>
              <w:t xml:space="preserve">ZTE: -10.14%, </w:t>
            </w:r>
            <w:r w:rsidRPr="00021187">
              <w:rPr>
                <w:rFonts w:ascii="Calibri" w:eastAsia="等线" w:hAnsi="Calibri" w:cs="Calibri"/>
                <w:color w:val="000000"/>
                <w:sz w:val="16"/>
                <w:szCs w:val="16"/>
              </w:rPr>
              <w:br/>
              <w:t xml:space="preserve">Sony: -6.35%, </w:t>
            </w:r>
            <w:r w:rsidRPr="00021187">
              <w:rPr>
                <w:rFonts w:ascii="Calibri" w:eastAsia="等线" w:hAnsi="Calibri" w:cs="Calibri"/>
                <w:color w:val="000000"/>
                <w:sz w:val="16"/>
                <w:szCs w:val="16"/>
              </w:rPr>
              <w:br/>
              <w:t xml:space="preserve">Qualcomm: -3.50%, </w:t>
            </w:r>
            <w:r w:rsidRPr="00021187">
              <w:rPr>
                <w:rFonts w:ascii="Calibri" w:eastAsia="等线"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37.11, </w:t>
            </w:r>
            <w:r w:rsidRPr="00021187">
              <w:rPr>
                <w:rFonts w:ascii="Calibri" w:eastAsia="等线" w:hAnsi="Calibri" w:cs="Calibri"/>
                <w:color w:val="000000"/>
                <w:sz w:val="16"/>
                <w:szCs w:val="16"/>
              </w:rPr>
              <w:br/>
              <w:t xml:space="preserve">vivo: 204.43, </w:t>
            </w:r>
            <w:r w:rsidRPr="00021187">
              <w:rPr>
                <w:rFonts w:ascii="Calibri" w:eastAsia="等线" w:hAnsi="Calibri" w:cs="Calibri"/>
                <w:color w:val="000000"/>
                <w:sz w:val="16"/>
                <w:szCs w:val="16"/>
              </w:rPr>
              <w:br/>
              <w:t xml:space="preserve">SPRD: 48.33, </w:t>
            </w:r>
            <w:r w:rsidRPr="00021187">
              <w:rPr>
                <w:rFonts w:ascii="Calibri" w:eastAsia="等线" w:hAnsi="Calibri" w:cs="Calibri"/>
                <w:color w:val="000000"/>
                <w:sz w:val="16"/>
                <w:szCs w:val="16"/>
              </w:rPr>
              <w:br/>
              <w:t xml:space="preserve">CATT: 130.32, </w:t>
            </w:r>
            <w:r w:rsidRPr="00021187">
              <w:rPr>
                <w:rFonts w:ascii="Calibri" w:eastAsia="等线" w:hAnsi="Calibri" w:cs="Calibri"/>
                <w:color w:val="000000"/>
                <w:sz w:val="16"/>
                <w:szCs w:val="16"/>
              </w:rPr>
              <w:br/>
              <w:t xml:space="preserve">ZTE: 143.85,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0.92, </w:t>
            </w:r>
            <w:r w:rsidRPr="00021187">
              <w:rPr>
                <w:rFonts w:ascii="Calibri" w:eastAsia="等线"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40.22, </w:t>
            </w:r>
            <w:r w:rsidRPr="00021187">
              <w:rPr>
                <w:rFonts w:ascii="Calibri" w:eastAsia="等线" w:hAnsi="Calibri" w:cs="Calibri"/>
                <w:color w:val="000000"/>
                <w:sz w:val="16"/>
                <w:szCs w:val="16"/>
              </w:rPr>
              <w:br/>
              <w:t xml:space="preserve">vivo: 178.73, </w:t>
            </w:r>
            <w:r w:rsidRPr="00021187">
              <w:rPr>
                <w:rFonts w:ascii="Calibri" w:eastAsia="等线" w:hAnsi="Calibri" w:cs="Calibri"/>
                <w:color w:val="000000"/>
                <w:sz w:val="16"/>
                <w:szCs w:val="16"/>
              </w:rPr>
              <w:br/>
              <w:t xml:space="preserve">SPRD: 61.60, </w:t>
            </w:r>
            <w:r w:rsidRPr="00021187">
              <w:rPr>
                <w:rFonts w:ascii="Calibri" w:eastAsia="等线" w:hAnsi="Calibri" w:cs="Calibri"/>
                <w:color w:val="000000"/>
                <w:sz w:val="16"/>
                <w:szCs w:val="16"/>
              </w:rPr>
              <w:br/>
              <w:t xml:space="preserve">CATT: 161.12, </w:t>
            </w:r>
            <w:r w:rsidRPr="00021187">
              <w:rPr>
                <w:rFonts w:ascii="Calibri" w:eastAsia="等线" w:hAnsi="Calibri" w:cs="Calibri"/>
                <w:color w:val="000000"/>
                <w:sz w:val="16"/>
                <w:szCs w:val="16"/>
              </w:rPr>
              <w:br/>
              <w:t xml:space="preserve">ZTE: 163.28, </w:t>
            </w:r>
            <w:r w:rsidRPr="00021187">
              <w:rPr>
                <w:rFonts w:ascii="Calibri" w:eastAsia="等线" w:hAnsi="Calibri" w:cs="Calibri"/>
                <w:color w:val="000000"/>
                <w:sz w:val="16"/>
                <w:szCs w:val="16"/>
              </w:rPr>
              <w:br/>
              <w:t xml:space="preserve">Sony: 160.12, </w:t>
            </w:r>
            <w:r w:rsidRPr="00021187">
              <w:rPr>
                <w:rFonts w:ascii="Calibri" w:eastAsia="等线" w:hAnsi="Calibri" w:cs="Calibri"/>
                <w:color w:val="000000"/>
                <w:sz w:val="16"/>
                <w:szCs w:val="16"/>
              </w:rPr>
              <w:br/>
              <w:t xml:space="preserve">Qualcomm: 102.53, </w:t>
            </w:r>
            <w:r w:rsidRPr="00021187">
              <w:rPr>
                <w:rFonts w:ascii="Calibri" w:eastAsia="等线"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8.38%, </w:t>
            </w:r>
            <w:r w:rsidRPr="00021187">
              <w:rPr>
                <w:rFonts w:ascii="Calibri" w:eastAsia="等线" w:hAnsi="Calibri" w:cs="Calibri"/>
                <w:color w:val="000000"/>
                <w:sz w:val="16"/>
                <w:szCs w:val="16"/>
              </w:rPr>
              <w:br/>
              <w:t xml:space="preserve">vivo: -12.57%, </w:t>
            </w:r>
            <w:r w:rsidRPr="00021187">
              <w:rPr>
                <w:rFonts w:ascii="Calibri" w:eastAsia="等线" w:hAnsi="Calibri" w:cs="Calibri"/>
                <w:color w:val="000000"/>
                <w:sz w:val="16"/>
                <w:szCs w:val="16"/>
              </w:rPr>
              <w:br/>
              <w:t xml:space="preserve">SPRD: 27.46%, </w:t>
            </w:r>
            <w:r w:rsidRPr="00021187">
              <w:rPr>
                <w:rFonts w:ascii="Calibri" w:eastAsia="等线" w:hAnsi="Calibri" w:cs="Calibri"/>
                <w:color w:val="000000"/>
                <w:sz w:val="16"/>
                <w:szCs w:val="16"/>
              </w:rPr>
              <w:br/>
              <w:t xml:space="preserve">CATT: 23.64%, </w:t>
            </w:r>
            <w:r w:rsidRPr="00021187">
              <w:rPr>
                <w:rFonts w:ascii="Calibri" w:eastAsia="等线" w:hAnsi="Calibri" w:cs="Calibri"/>
                <w:color w:val="000000"/>
                <w:sz w:val="16"/>
                <w:szCs w:val="16"/>
              </w:rPr>
              <w:br/>
              <w:t xml:space="preserve">ZTE: 13.51%, </w:t>
            </w:r>
            <w:r w:rsidRPr="00021187">
              <w:rPr>
                <w:rFonts w:ascii="Calibri" w:eastAsia="等线" w:hAnsi="Calibri" w:cs="Calibri"/>
                <w:color w:val="000000"/>
                <w:sz w:val="16"/>
                <w:szCs w:val="16"/>
              </w:rPr>
              <w:br/>
              <w:t xml:space="preserve">Sony: 32.71%, </w:t>
            </w:r>
            <w:r w:rsidRPr="00021187">
              <w:rPr>
                <w:rFonts w:ascii="Calibri" w:eastAsia="等线" w:hAnsi="Calibri" w:cs="Calibri"/>
                <w:color w:val="000000"/>
                <w:sz w:val="16"/>
                <w:szCs w:val="16"/>
              </w:rPr>
              <w:br/>
              <w:t xml:space="preserve">Qualcomm: 7.18%, </w:t>
            </w:r>
            <w:r w:rsidRPr="00021187">
              <w:rPr>
                <w:rFonts w:ascii="Calibri" w:eastAsia="等线"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34.43, </w:t>
            </w:r>
            <w:r w:rsidRPr="00021187">
              <w:rPr>
                <w:rFonts w:ascii="Calibri" w:eastAsia="等线" w:hAnsi="Calibri" w:cs="Calibri"/>
                <w:color w:val="000000"/>
                <w:sz w:val="16"/>
                <w:szCs w:val="16"/>
              </w:rPr>
              <w:br/>
              <w:t xml:space="preserve">vivo: 186.08, </w:t>
            </w:r>
            <w:r w:rsidRPr="00021187">
              <w:rPr>
                <w:rFonts w:ascii="Calibri" w:eastAsia="等线" w:hAnsi="Calibri" w:cs="Calibri"/>
                <w:color w:val="000000"/>
                <w:sz w:val="16"/>
                <w:szCs w:val="16"/>
              </w:rPr>
              <w:br/>
              <w:t xml:space="preserve">SPRD: 46.22, </w:t>
            </w:r>
            <w:r w:rsidRPr="00021187">
              <w:rPr>
                <w:rFonts w:ascii="Calibri" w:eastAsia="等线" w:hAnsi="Calibri" w:cs="Calibri"/>
                <w:color w:val="000000"/>
                <w:sz w:val="16"/>
                <w:szCs w:val="16"/>
              </w:rPr>
              <w:br/>
              <w:t xml:space="preserve">CATT: 79.45, </w:t>
            </w:r>
            <w:r w:rsidRPr="00021187">
              <w:rPr>
                <w:rFonts w:ascii="Calibri" w:eastAsia="等线" w:hAnsi="Calibri" w:cs="Calibri"/>
                <w:color w:val="000000"/>
                <w:sz w:val="16"/>
                <w:szCs w:val="16"/>
              </w:rPr>
              <w:br/>
              <w:t xml:space="preserve">ZTE: 130.01, </w:t>
            </w:r>
            <w:r w:rsidRPr="00021187">
              <w:rPr>
                <w:rFonts w:ascii="Calibri" w:eastAsia="等线" w:hAnsi="Calibri" w:cs="Calibri"/>
                <w:color w:val="000000"/>
                <w:sz w:val="16"/>
                <w:szCs w:val="16"/>
              </w:rPr>
              <w:br/>
              <w:t xml:space="preserve">Sony: 75.28,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37.81, </w:t>
            </w:r>
            <w:r w:rsidRPr="00021187">
              <w:rPr>
                <w:rFonts w:ascii="Calibri" w:eastAsia="等线" w:hAnsi="Calibri" w:cs="Calibri"/>
                <w:color w:val="000000"/>
                <w:sz w:val="16"/>
                <w:szCs w:val="16"/>
              </w:rPr>
              <w:br/>
              <w:t xml:space="preserve">vivo: 161.15, </w:t>
            </w:r>
            <w:r w:rsidRPr="00021187">
              <w:rPr>
                <w:rFonts w:ascii="Calibri" w:eastAsia="等线" w:hAnsi="Calibri" w:cs="Calibri"/>
                <w:color w:val="000000"/>
                <w:sz w:val="16"/>
                <w:szCs w:val="16"/>
              </w:rPr>
              <w:br/>
              <w:t xml:space="preserve">SPRD: 57.07, </w:t>
            </w:r>
            <w:r w:rsidRPr="00021187">
              <w:rPr>
                <w:rFonts w:ascii="Calibri" w:eastAsia="等线" w:hAnsi="Calibri" w:cs="Calibri"/>
                <w:color w:val="000000"/>
                <w:sz w:val="16"/>
                <w:szCs w:val="16"/>
              </w:rPr>
              <w:br/>
              <w:t xml:space="preserve">CATT: 93.66, </w:t>
            </w:r>
            <w:r w:rsidRPr="00021187">
              <w:rPr>
                <w:rFonts w:ascii="Calibri" w:eastAsia="等线" w:hAnsi="Calibri" w:cs="Calibri"/>
                <w:color w:val="000000"/>
                <w:sz w:val="16"/>
                <w:szCs w:val="16"/>
              </w:rPr>
              <w:br/>
              <w:t xml:space="preserve">ZTE: 149.45, </w:t>
            </w:r>
            <w:r w:rsidRPr="00021187">
              <w:rPr>
                <w:rFonts w:ascii="Calibri" w:eastAsia="等线" w:hAnsi="Calibri" w:cs="Calibri"/>
                <w:color w:val="000000"/>
                <w:sz w:val="16"/>
                <w:szCs w:val="16"/>
              </w:rPr>
              <w:br/>
              <w:t xml:space="preserve">Sony: 100.64, </w:t>
            </w:r>
            <w:r w:rsidRPr="00021187">
              <w:rPr>
                <w:rFonts w:ascii="Calibri" w:eastAsia="等线" w:hAnsi="Calibri" w:cs="Calibri"/>
                <w:color w:val="000000"/>
                <w:sz w:val="16"/>
                <w:szCs w:val="16"/>
              </w:rPr>
              <w:br/>
              <w:t xml:space="preserve">Qualcomm: 73.03, </w:t>
            </w:r>
            <w:r w:rsidRPr="00021187">
              <w:rPr>
                <w:rFonts w:ascii="Calibri" w:eastAsia="等线"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9.82%, </w:t>
            </w:r>
            <w:r w:rsidRPr="00021187">
              <w:rPr>
                <w:rFonts w:ascii="Calibri" w:eastAsia="等线" w:hAnsi="Calibri" w:cs="Calibri"/>
                <w:color w:val="000000"/>
                <w:sz w:val="16"/>
                <w:szCs w:val="16"/>
              </w:rPr>
              <w:br/>
              <w:t xml:space="preserve">vivo: -13.40%, </w:t>
            </w:r>
            <w:r w:rsidRPr="00021187">
              <w:rPr>
                <w:rFonts w:ascii="Calibri" w:eastAsia="等线" w:hAnsi="Calibri" w:cs="Calibri"/>
                <w:color w:val="000000"/>
                <w:sz w:val="16"/>
                <w:szCs w:val="16"/>
              </w:rPr>
              <w:br/>
              <w:t xml:space="preserve">SPRD: 23.47%, </w:t>
            </w:r>
            <w:r w:rsidRPr="00021187">
              <w:rPr>
                <w:rFonts w:ascii="Calibri" w:eastAsia="等线" w:hAnsi="Calibri" w:cs="Calibri"/>
                <w:color w:val="000000"/>
                <w:sz w:val="16"/>
                <w:szCs w:val="16"/>
              </w:rPr>
              <w:br/>
              <w:t xml:space="preserve">CATT: 17.88%, </w:t>
            </w:r>
            <w:r w:rsidRPr="00021187">
              <w:rPr>
                <w:rFonts w:ascii="Calibri" w:eastAsia="等线" w:hAnsi="Calibri" w:cs="Calibri"/>
                <w:color w:val="000000"/>
                <w:sz w:val="16"/>
                <w:szCs w:val="16"/>
              </w:rPr>
              <w:br/>
              <w:t xml:space="preserve">ZTE: 14.95%, </w:t>
            </w:r>
            <w:r w:rsidRPr="00021187">
              <w:rPr>
                <w:rFonts w:ascii="Calibri" w:eastAsia="等线" w:hAnsi="Calibri" w:cs="Calibri"/>
                <w:color w:val="000000"/>
                <w:sz w:val="16"/>
                <w:szCs w:val="16"/>
              </w:rPr>
              <w:br/>
              <w:t xml:space="preserve">Sony: 33.69%, </w:t>
            </w:r>
            <w:r w:rsidRPr="00021187">
              <w:rPr>
                <w:rFonts w:ascii="Calibri" w:eastAsia="等线" w:hAnsi="Calibri" w:cs="Calibri"/>
                <w:color w:val="000000"/>
                <w:sz w:val="16"/>
                <w:szCs w:val="16"/>
              </w:rPr>
              <w:br/>
              <w:t xml:space="preserve">Qualcomm: 13.09%, </w:t>
            </w:r>
            <w:r w:rsidRPr="00021187">
              <w:rPr>
                <w:rFonts w:ascii="Calibri" w:eastAsia="等线"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152.01, </w:t>
            </w:r>
            <w:r w:rsidRPr="00021187">
              <w:rPr>
                <w:rFonts w:ascii="Calibri" w:eastAsia="等线" w:hAnsi="Calibri" w:cs="Calibri"/>
                <w:color w:val="000000"/>
                <w:sz w:val="16"/>
                <w:szCs w:val="16"/>
              </w:rPr>
              <w:br/>
              <w:t xml:space="preserve">SPRD: 39.10, </w:t>
            </w:r>
            <w:r w:rsidRPr="00021187">
              <w:rPr>
                <w:rFonts w:ascii="Calibri" w:eastAsia="等线" w:hAnsi="Calibri" w:cs="Calibri"/>
                <w:color w:val="000000"/>
                <w:sz w:val="16"/>
                <w:szCs w:val="16"/>
              </w:rPr>
              <w:br/>
              <w:t xml:space="preserve">CATT: 27.26, </w:t>
            </w:r>
            <w:r w:rsidRPr="00021187">
              <w:rPr>
                <w:rFonts w:ascii="Calibri" w:eastAsia="等线" w:hAnsi="Calibri" w:cs="Calibri"/>
                <w:color w:val="000000"/>
                <w:sz w:val="16"/>
                <w:szCs w:val="16"/>
              </w:rPr>
              <w:br/>
              <w:t xml:space="preserve">ZTE: 114.77, </w:t>
            </w:r>
            <w:r w:rsidRPr="00021187">
              <w:rPr>
                <w:rFonts w:ascii="Calibri" w:eastAsia="等线" w:hAnsi="Calibri" w:cs="Calibri"/>
                <w:color w:val="000000"/>
                <w:sz w:val="16"/>
                <w:szCs w:val="16"/>
              </w:rPr>
              <w:br/>
              <w:t xml:space="preserve">Sony: 50.01, </w:t>
            </w:r>
            <w:r w:rsidRPr="00021187">
              <w:rPr>
                <w:rFonts w:ascii="Calibri" w:eastAsia="等线" w:hAnsi="Calibri" w:cs="Calibri"/>
                <w:color w:val="000000"/>
                <w:sz w:val="16"/>
                <w:szCs w:val="16"/>
              </w:rPr>
              <w:br/>
              <w:t xml:space="preserve">Qualcomm: 0.15, </w:t>
            </w:r>
            <w:r w:rsidRPr="00021187">
              <w:rPr>
                <w:rFonts w:ascii="Calibri" w:eastAsia="等线"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120.61, </w:t>
            </w:r>
            <w:r w:rsidRPr="00021187">
              <w:rPr>
                <w:rFonts w:ascii="Calibri" w:eastAsia="等线" w:hAnsi="Calibri" w:cs="Calibri"/>
                <w:color w:val="000000"/>
                <w:sz w:val="16"/>
                <w:szCs w:val="16"/>
              </w:rPr>
              <w:br/>
              <w:t xml:space="preserve">SPRD: 46.40, </w:t>
            </w:r>
            <w:r w:rsidRPr="00021187">
              <w:rPr>
                <w:rFonts w:ascii="Calibri" w:eastAsia="等线" w:hAnsi="Calibri" w:cs="Calibri"/>
                <w:color w:val="000000"/>
                <w:sz w:val="16"/>
                <w:szCs w:val="16"/>
              </w:rPr>
              <w:br/>
              <w:t xml:space="preserve">CATT: 26.50, </w:t>
            </w:r>
            <w:r w:rsidRPr="00021187">
              <w:rPr>
                <w:rFonts w:ascii="Calibri" w:eastAsia="等线" w:hAnsi="Calibri" w:cs="Calibri"/>
                <w:color w:val="000000"/>
                <w:sz w:val="16"/>
                <w:szCs w:val="16"/>
              </w:rPr>
              <w:br/>
              <w:t xml:space="preserve">ZTE: 125.33, </w:t>
            </w:r>
            <w:r w:rsidRPr="00021187">
              <w:rPr>
                <w:rFonts w:ascii="Calibri" w:eastAsia="等线" w:hAnsi="Calibri" w:cs="Calibri"/>
                <w:color w:val="000000"/>
                <w:sz w:val="16"/>
                <w:szCs w:val="16"/>
              </w:rPr>
              <w:br/>
              <w:t xml:space="preserve">Sony: 61.67, </w:t>
            </w:r>
            <w:r w:rsidRPr="00021187">
              <w:rPr>
                <w:rFonts w:ascii="Calibri" w:eastAsia="等线" w:hAnsi="Calibri" w:cs="Calibri"/>
                <w:color w:val="000000"/>
                <w:sz w:val="16"/>
                <w:szCs w:val="16"/>
              </w:rPr>
              <w:br/>
              <w:t xml:space="preserve">Qualcomm: 47.00, </w:t>
            </w:r>
            <w:r w:rsidRPr="00021187">
              <w:rPr>
                <w:rFonts w:ascii="Calibri" w:eastAsia="等线"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-20.66%, </w:t>
            </w:r>
            <w:r w:rsidRPr="00021187">
              <w:rPr>
                <w:rFonts w:ascii="Calibri" w:eastAsia="等线" w:hAnsi="Calibri" w:cs="Calibri"/>
                <w:color w:val="000000"/>
                <w:sz w:val="16"/>
                <w:szCs w:val="16"/>
              </w:rPr>
              <w:br/>
              <w:t xml:space="preserve">SPRD: 18.67%, </w:t>
            </w:r>
            <w:r w:rsidRPr="00021187">
              <w:rPr>
                <w:rFonts w:ascii="Calibri" w:eastAsia="等线" w:hAnsi="Calibri" w:cs="Calibri"/>
                <w:color w:val="000000"/>
                <w:sz w:val="16"/>
                <w:szCs w:val="16"/>
              </w:rPr>
              <w:br/>
              <w:t xml:space="preserve">CATT: -2.80%, </w:t>
            </w:r>
            <w:r w:rsidRPr="00021187">
              <w:rPr>
                <w:rFonts w:ascii="Calibri" w:eastAsia="等线" w:hAnsi="Calibri" w:cs="Calibri"/>
                <w:color w:val="000000"/>
                <w:sz w:val="16"/>
                <w:szCs w:val="16"/>
              </w:rPr>
              <w:br/>
              <w:t xml:space="preserve">ZTE: 9.20%, </w:t>
            </w:r>
            <w:r w:rsidRPr="00021187">
              <w:rPr>
                <w:rFonts w:ascii="Calibri" w:eastAsia="等线" w:hAnsi="Calibri" w:cs="Calibri"/>
                <w:color w:val="000000"/>
                <w:sz w:val="16"/>
                <w:szCs w:val="16"/>
              </w:rPr>
              <w:br/>
              <w:t xml:space="preserve">Sony: 23.32%, </w:t>
            </w:r>
            <w:r w:rsidRPr="00021187">
              <w:rPr>
                <w:rFonts w:ascii="Calibri" w:eastAsia="等线" w:hAnsi="Calibri" w:cs="Calibri"/>
                <w:color w:val="000000"/>
                <w:sz w:val="16"/>
                <w:szCs w:val="16"/>
              </w:rPr>
              <w:br/>
              <w:t xml:space="preserve">Qualcomm: 22.97%, </w:t>
            </w:r>
            <w:r w:rsidRPr="00021187">
              <w:rPr>
                <w:rFonts w:ascii="Calibri" w:eastAsia="等线"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29.94, </w:t>
            </w:r>
            <w:r w:rsidRPr="00021187">
              <w:rPr>
                <w:rFonts w:ascii="Calibri" w:eastAsia="等线" w:hAnsi="Calibri" w:cs="Calibri"/>
                <w:color w:val="000000"/>
                <w:sz w:val="16"/>
                <w:szCs w:val="16"/>
              </w:rPr>
              <w:br/>
              <w:t xml:space="preserve">vivo: 193.90, </w:t>
            </w:r>
            <w:r w:rsidRPr="00021187">
              <w:rPr>
                <w:rFonts w:ascii="Calibri" w:eastAsia="等线" w:hAnsi="Calibri" w:cs="Calibri"/>
                <w:color w:val="000000"/>
                <w:sz w:val="16"/>
                <w:szCs w:val="16"/>
              </w:rPr>
              <w:br/>
              <w:t xml:space="preserve">SPRD: 18.21, </w:t>
            </w:r>
            <w:r w:rsidRPr="00021187">
              <w:rPr>
                <w:rFonts w:ascii="Calibri" w:eastAsia="等线" w:hAnsi="Calibri" w:cs="Calibri"/>
                <w:color w:val="000000"/>
                <w:sz w:val="16"/>
                <w:szCs w:val="16"/>
              </w:rPr>
              <w:br/>
              <w:t xml:space="preserve">CATT: 73.17, </w:t>
            </w:r>
            <w:r w:rsidRPr="00021187">
              <w:rPr>
                <w:rFonts w:ascii="Calibri" w:eastAsia="等线" w:hAnsi="Calibri" w:cs="Calibri"/>
                <w:color w:val="000000"/>
                <w:sz w:val="16"/>
                <w:szCs w:val="16"/>
              </w:rPr>
              <w:br/>
              <w:t xml:space="preserve">ZTE: 98.69, </w:t>
            </w:r>
            <w:r w:rsidRPr="00021187">
              <w:rPr>
                <w:rFonts w:ascii="Calibri" w:eastAsia="等线" w:hAnsi="Calibri" w:cs="Calibri"/>
                <w:color w:val="000000"/>
                <w:sz w:val="16"/>
                <w:szCs w:val="16"/>
              </w:rPr>
              <w:br/>
              <w:t xml:space="preserve">Sony: 68.33,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37.01, </w:t>
            </w:r>
            <w:r w:rsidRPr="00021187">
              <w:rPr>
                <w:rFonts w:ascii="Calibri" w:eastAsia="等线" w:hAnsi="Calibri" w:cs="Calibri"/>
                <w:color w:val="000000"/>
                <w:sz w:val="16"/>
                <w:szCs w:val="16"/>
              </w:rPr>
              <w:br/>
              <w:t xml:space="preserve">vivo: 171.62, </w:t>
            </w:r>
            <w:r w:rsidRPr="00021187">
              <w:rPr>
                <w:rFonts w:ascii="Calibri" w:eastAsia="等线" w:hAnsi="Calibri" w:cs="Calibri"/>
                <w:color w:val="000000"/>
                <w:sz w:val="16"/>
                <w:szCs w:val="16"/>
              </w:rPr>
              <w:br/>
              <w:t xml:space="preserve">SPRD: 31.93, </w:t>
            </w:r>
            <w:r w:rsidRPr="00021187">
              <w:rPr>
                <w:rFonts w:ascii="Calibri" w:eastAsia="等线" w:hAnsi="Calibri" w:cs="Calibri"/>
                <w:color w:val="000000"/>
                <w:sz w:val="16"/>
                <w:szCs w:val="16"/>
              </w:rPr>
              <w:br/>
              <w:t xml:space="preserve">CATT: 112.24, </w:t>
            </w:r>
            <w:r w:rsidRPr="00021187">
              <w:rPr>
                <w:rFonts w:ascii="Calibri" w:eastAsia="等线" w:hAnsi="Calibri" w:cs="Calibri"/>
                <w:color w:val="000000"/>
                <w:sz w:val="16"/>
                <w:szCs w:val="16"/>
              </w:rPr>
              <w:br/>
              <w:t xml:space="preserve">ZTE: 94.75, </w:t>
            </w:r>
            <w:r w:rsidRPr="00021187">
              <w:rPr>
                <w:rFonts w:ascii="Calibri" w:eastAsia="等线" w:hAnsi="Calibri" w:cs="Calibri"/>
                <w:color w:val="000000"/>
                <w:sz w:val="16"/>
                <w:szCs w:val="16"/>
              </w:rPr>
              <w:br/>
              <w:t xml:space="preserve">Sony: 121.55, </w:t>
            </w:r>
            <w:r w:rsidRPr="00021187">
              <w:rPr>
                <w:rFonts w:ascii="Calibri" w:eastAsia="等线" w:hAnsi="Calibri" w:cs="Calibri"/>
                <w:color w:val="000000"/>
                <w:sz w:val="16"/>
                <w:szCs w:val="16"/>
              </w:rPr>
              <w:br/>
              <w:t xml:space="preserve">Qualcomm: 65.94, </w:t>
            </w:r>
            <w:r w:rsidRPr="00021187">
              <w:rPr>
                <w:rFonts w:ascii="Calibri" w:eastAsia="等线"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23.61%, </w:t>
            </w:r>
            <w:r w:rsidRPr="00021187">
              <w:rPr>
                <w:rFonts w:ascii="Calibri" w:eastAsia="等线" w:hAnsi="Calibri" w:cs="Calibri"/>
                <w:color w:val="000000"/>
                <w:sz w:val="16"/>
                <w:szCs w:val="16"/>
              </w:rPr>
              <w:br/>
              <w:t xml:space="preserve">vivo: -11.49%, </w:t>
            </w:r>
            <w:r w:rsidRPr="00021187">
              <w:rPr>
                <w:rFonts w:ascii="Calibri" w:eastAsia="等线" w:hAnsi="Calibri" w:cs="Calibri"/>
                <w:color w:val="000000"/>
                <w:sz w:val="16"/>
                <w:szCs w:val="16"/>
              </w:rPr>
              <w:br/>
              <w:t xml:space="preserve">SPRD: 75.34%, </w:t>
            </w:r>
            <w:r w:rsidRPr="00021187">
              <w:rPr>
                <w:rFonts w:ascii="Calibri" w:eastAsia="等线" w:hAnsi="Calibri" w:cs="Calibri"/>
                <w:color w:val="000000"/>
                <w:sz w:val="16"/>
                <w:szCs w:val="16"/>
              </w:rPr>
              <w:br/>
              <w:t xml:space="preserve">CATT: 53.40%, </w:t>
            </w:r>
            <w:r w:rsidRPr="00021187">
              <w:rPr>
                <w:rFonts w:ascii="Calibri" w:eastAsia="等线" w:hAnsi="Calibri" w:cs="Calibri"/>
                <w:color w:val="000000"/>
                <w:sz w:val="16"/>
                <w:szCs w:val="16"/>
              </w:rPr>
              <w:br/>
              <w:t xml:space="preserve">ZTE: -3.99%, </w:t>
            </w:r>
            <w:r w:rsidRPr="00021187">
              <w:rPr>
                <w:rFonts w:ascii="Calibri" w:eastAsia="等线" w:hAnsi="Calibri" w:cs="Calibri"/>
                <w:color w:val="000000"/>
                <w:sz w:val="16"/>
                <w:szCs w:val="16"/>
              </w:rPr>
              <w:br/>
              <w:t xml:space="preserve">Sony: 77.89%, </w:t>
            </w:r>
            <w:r w:rsidRPr="00021187">
              <w:rPr>
                <w:rFonts w:ascii="Calibri" w:eastAsia="等线" w:hAnsi="Calibri" w:cs="Calibri"/>
                <w:color w:val="000000"/>
                <w:sz w:val="16"/>
                <w:szCs w:val="16"/>
              </w:rPr>
              <w:br/>
              <w:t xml:space="preserve">Qualcomm: 1.31%, </w:t>
            </w:r>
            <w:r w:rsidRPr="00021187">
              <w:rPr>
                <w:rFonts w:ascii="Calibri" w:eastAsia="等线"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26.41, </w:t>
            </w:r>
            <w:r w:rsidRPr="00021187">
              <w:rPr>
                <w:rFonts w:ascii="Calibri" w:eastAsia="等线" w:hAnsi="Calibri" w:cs="Calibri"/>
                <w:color w:val="000000"/>
                <w:sz w:val="16"/>
                <w:szCs w:val="16"/>
              </w:rPr>
              <w:br/>
              <w:t xml:space="preserve">vivo: 171.15, </w:t>
            </w:r>
            <w:r w:rsidRPr="00021187">
              <w:rPr>
                <w:rFonts w:ascii="Calibri" w:eastAsia="等线" w:hAnsi="Calibri" w:cs="Calibri"/>
                <w:color w:val="000000"/>
                <w:sz w:val="16"/>
                <w:szCs w:val="16"/>
              </w:rPr>
              <w:br/>
              <w:t xml:space="preserve">SPRD: 17.13, </w:t>
            </w:r>
            <w:r w:rsidRPr="00021187">
              <w:rPr>
                <w:rFonts w:ascii="Calibri" w:eastAsia="等线" w:hAnsi="Calibri" w:cs="Calibri"/>
                <w:color w:val="000000"/>
                <w:sz w:val="16"/>
                <w:szCs w:val="16"/>
              </w:rPr>
              <w:br/>
              <w:t xml:space="preserve">CATT: 53.01, </w:t>
            </w:r>
            <w:r w:rsidRPr="00021187">
              <w:rPr>
                <w:rFonts w:ascii="Calibri" w:eastAsia="等线" w:hAnsi="Calibri" w:cs="Calibri"/>
                <w:color w:val="000000"/>
                <w:sz w:val="16"/>
                <w:szCs w:val="16"/>
              </w:rPr>
              <w:br/>
              <w:t xml:space="preserve">ZTE: 100.14, </w:t>
            </w:r>
            <w:r w:rsidRPr="00021187">
              <w:rPr>
                <w:rFonts w:ascii="Calibri" w:eastAsia="等线" w:hAnsi="Calibri" w:cs="Calibri"/>
                <w:color w:val="000000"/>
                <w:sz w:val="16"/>
                <w:szCs w:val="16"/>
              </w:rPr>
              <w:br/>
              <w:t xml:space="preserve">Sony: 50.20, </w:t>
            </w:r>
            <w:r w:rsidRPr="00021187">
              <w:rPr>
                <w:rFonts w:ascii="Calibri" w:eastAsia="等线" w:hAnsi="Calibri" w:cs="Calibri"/>
                <w:color w:val="000000"/>
                <w:sz w:val="16"/>
                <w:szCs w:val="16"/>
              </w:rPr>
              <w:br/>
              <w:t xml:space="preserve">Qualcomm: 0.09, </w:t>
            </w:r>
            <w:r w:rsidRPr="00021187">
              <w:rPr>
                <w:rFonts w:ascii="Calibri" w:eastAsia="等线"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33.46, </w:t>
            </w:r>
            <w:r w:rsidRPr="00021187">
              <w:rPr>
                <w:rFonts w:ascii="Calibri" w:eastAsia="等线" w:hAnsi="Calibri" w:cs="Calibri"/>
                <w:color w:val="000000"/>
                <w:sz w:val="16"/>
                <w:szCs w:val="16"/>
              </w:rPr>
              <w:br/>
              <w:t xml:space="preserve">vivo: 152.95, </w:t>
            </w:r>
            <w:r w:rsidRPr="00021187">
              <w:rPr>
                <w:rFonts w:ascii="Calibri" w:eastAsia="等线" w:hAnsi="Calibri" w:cs="Calibri"/>
                <w:color w:val="000000"/>
                <w:sz w:val="16"/>
                <w:szCs w:val="16"/>
              </w:rPr>
              <w:br/>
              <w:t xml:space="preserve">SPRD: 28.41, </w:t>
            </w:r>
            <w:r w:rsidRPr="00021187">
              <w:rPr>
                <w:rFonts w:ascii="Calibri" w:eastAsia="等线" w:hAnsi="Calibri" w:cs="Calibri"/>
                <w:color w:val="000000"/>
                <w:sz w:val="16"/>
                <w:szCs w:val="16"/>
              </w:rPr>
              <w:br/>
              <w:t xml:space="preserve">CATT: 65.12, </w:t>
            </w:r>
            <w:r w:rsidRPr="00021187">
              <w:rPr>
                <w:rFonts w:ascii="Calibri" w:eastAsia="等线" w:hAnsi="Calibri" w:cs="Calibri"/>
                <w:color w:val="000000"/>
                <w:sz w:val="16"/>
                <w:szCs w:val="16"/>
              </w:rPr>
              <w:br/>
              <w:t xml:space="preserve">ZTE: 114.60, </w:t>
            </w:r>
            <w:r w:rsidRPr="00021187">
              <w:rPr>
                <w:rFonts w:ascii="Calibri" w:eastAsia="等线" w:hAnsi="Calibri" w:cs="Calibri"/>
                <w:color w:val="000000"/>
                <w:sz w:val="16"/>
                <w:szCs w:val="16"/>
              </w:rPr>
              <w:br/>
              <w:t xml:space="preserve">Sony: 80.30, </w:t>
            </w:r>
            <w:r w:rsidRPr="00021187">
              <w:rPr>
                <w:rFonts w:ascii="Calibri" w:eastAsia="等线" w:hAnsi="Calibri" w:cs="Calibri"/>
                <w:color w:val="000000"/>
                <w:sz w:val="16"/>
                <w:szCs w:val="16"/>
              </w:rPr>
              <w:br/>
              <w:t xml:space="preserve">Qualcomm: 39.75, </w:t>
            </w:r>
            <w:r w:rsidRPr="00021187">
              <w:rPr>
                <w:rFonts w:ascii="Calibri" w:eastAsia="等线"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26.69%, </w:t>
            </w:r>
            <w:r w:rsidRPr="00021187">
              <w:rPr>
                <w:rFonts w:ascii="Calibri" w:eastAsia="等线" w:hAnsi="Calibri" w:cs="Calibri"/>
                <w:color w:val="000000"/>
                <w:sz w:val="16"/>
                <w:szCs w:val="16"/>
              </w:rPr>
              <w:br/>
              <w:t xml:space="preserve">vivo: -10.63%, </w:t>
            </w:r>
            <w:r w:rsidRPr="00021187">
              <w:rPr>
                <w:rFonts w:ascii="Calibri" w:eastAsia="等线" w:hAnsi="Calibri" w:cs="Calibri"/>
                <w:color w:val="000000"/>
                <w:sz w:val="16"/>
                <w:szCs w:val="16"/>
              </w:rPr>
              <w:br/>
              <w:t xml:space="preserve">SPRD: 65.85%, </w:t>
            </w:r>
            <w:r w:rsidRPr="00021187">
              <w:rPr>
                <w:rFonts w:ascii="Calibri" w:eastAsia="等线" w:hAnsi="Calibri" w:cs="Calibri"/>
                <w:color w:val="000000"/>
                <w:sz w:val="16"/>
                <w:szCs w:val="16"/>
              </w:rPr>
              <w:br/>
              <w:t xml:space="preserve">CATT: 22.85%, </w:t>
            </w:r>
            <w:r w:rsidRPr="00021187">
              <w:rPr>
                <w:rFonts w:ascii="Calibri" w:eastAsia="等线" w:hAnsi="Calibri" w:cs="Calibri"/>
                <w:color w:val="000000"/>
                <w:sz w:val="16"/>
                <w:szCs w:val="16"/>
              </w:rPr>
              <w:br/>
              <w:t xml:space="preserve">ZTE: 14.44%, </w:t>
            </w:r>
            <w:r w:rsidRPr="00021187">
              <w:rPr>
                <w:rFonts w:ascii="Calibri" w:eastAsia="等线" w:hAnsi="Calibri" w:cs="Calibri"/>
                <w:color w:val="000000"/>
                <w:sz w:val="16"/>
                <w:szCs w:val="16"/>
              </w:rPr>
              <w:br/>
              <w:t xml:space="preserve">Sony: 59.96%, </w:t>
            </w:r>
            <w:r w:rsidRPr="00021187">
              <w:rPr>
                <w:rFonts w:ascii="Calibri" w:eastAsia="等线" w:hAnsi="Calibri" w:cs="Calibri"/>
                <w:color w:val="000000"/>
                <w:sz w:val="16"/>
                <w:szCs w:val="16"/>
              </w:rPr>
              <w:br/>
              <w:t xml:space="preserve">Qualcomm: 35.01%, </w:t>
            </w:r>
            <w:r w:rsidRPr="00021187">
              <w:rPr>
                <w:rFonts w:ascii="Calibri" w:eastAsia="等线"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121.33, </w:t>
            </w:r>
            <w:r w:rsidRPr="00021187">
              <w:rPr>
                <w:rFonts w:ascii="Calibri" w:eastAsia="等线" w:hAnsi="Calibri" w:cs="Calibri"/>
                <w:color w:val="000000"/>
                <w:sz w:val="16"/>
                <w:szCs w:val="16"/>
              </w:rPr>
              <w:br/>
              <w:t xml:space="preserve">SPRD: 11.70, </w:t>
            </w:r>
            <w:r w:rsidRPr="00021187">
              <w:rPr>
                <w:rFonts w:ascii="Calibri" w:eastAsia="等线" w:hAnsi="Calibri" w:cs="Calibri"/>
                <w:color w:val="000000"/>
                <w:sz w:val="16"/>
                <w:szCs w:val="16"/>
              </w:rPr>
              <w:br/>
              <w:t xml:space="preserve">CATT: 16.80, </w:t>
            </w:r>
            <w:r w:rsidRPr="00021187">
              <w:rPr>
                <w:rFonts w:ascii="Calibri" w:eastAsia="等线" w:hAnsi="Calibri" w:cs="Calibri"/>
                <w:color w:val="000000"/>
                <w:sz w:val="16"/>
                <w:szCs w:val="16"/>
              </w:rPr>
              <w:br/>
              <w:t xml:space="preserve">ZTE: 51.43, </w:t>
            </w:r>
            <w:r w:rsidRPr="00021187">
              <w:rPr>
                <w:rFonts w:ascii="Calibri" w:eastAsia="等线" w:hAnsi="Calibri" w:cs="Calibri"/>
                <w:color w:val="000000"/>
                <w:sz w:val="16"/>
                <w:szCs w:val="16"/>
              </w:rPr>
              <w:br/>
              <w:t xml:space="preserve">Sony: 31.45, </w:t>
            </w:r>
            <w:r w:rsidRPr="00021187">
              <w:rPr>
                <w:rFonts w:ascii="Calibri" w:eastAsia="等线" w:hAnsi="Calibri" w:cs="Calibri"/>
                <w:color w:val="000000"/>
                <w:sz w:val="16"/>
                <w:szCs w:val="16"/>
              </w:rPr>
              <w:br/>
              <w:t xml:space="preserve">Qualcomm: 0.02, </w:t>
            </w:r>
            <w:r w:rsidRPr="00021187">
              <w:rPr>
                <w:rFonts w:ascii="Calibri" w:eastAsia="等线"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94.20, </w:t>
            </w:r>
            <w:r w:rsidRPr="00021187">
              <w:rPr>
                <w:rFonts w:ascii="Calibri" w:eastAsia="等线" w:hAnsi="Calibri" w:cs="Calibri"/>
                <w:color w:val="000000"/>
                <w:sz w:val="16"/>
                <w:szCs w:val="16"/>
              </w:rPr>
              <w:br/>
              <w:t xml:space="preserve">SPRD: 19.60, </w:t>
            </w:r>
            <w:r w:rsidRPr="00021187">
              <w:rPr>
                <w:rFonts w:ascii="Calibri" w:eastAsia="等线" w:hAnsi="Calibri" w:cs="Calibri"/>
                <w:color w:val="000000"/>
                <w:sz w:val="16"/>
                <w:szCs w:val="16"/>
              </w:rPr>
              <w:br/>
              <w:t xml:space="preserve">CATT: 23.33, </w:t>
            </w:r>
            <w:r w:rsidRPr="00021187">
              <w:rPr>
                <w:rFonts w:ascii="Calibri" w:eastAsia="等线" w:hAnsi="Calibri" w:cs="Calibri"/>
                <w:color w:val="000000"/>
                <w:sz w:val="16"/>
                <w:szCs w:val="16"/>
              </w:rPr>
              <w:br/>
              <w:t xml:space="preserve">ZTE: 44.52, </w:t>
            </w:r>
            <w:r w:rsidRPr="00021187">
              <w:rPr>
                <w:rFonts w:ascii="Calibri" w:eastAsia="等线" w:hAnsi="Calibri" w:cs="Calibri"/>
                <w:color w:val="000000"/>
                <w:sz w:val="16"/>
                <w:szCs w:val="16"/>
              </w:rPr>
              <w:br/>
              <w:t xml:space="preserve">Sony: 37.32, </w:t>
            </w:r>
            <w:r w:rsidRPr="00021187">
              <w:rPr>
                <w:rFonts w:ascii="Calibri" w:eastAsia="等线" w:hAnsi="Calibri" w:cs="Calibri"/>
                <w:color w:val="000000"/>
                <w:sz w:val="16"/>
                <w:szCs w:val="16"/>
              </w:rPr>
              <w:br/>
              <w:t xml:space="preserve">Qualcomm: 17.94, </w:t>
            </w:r>
            <w:r w:rsidRPr="00021187">
              <w:rPr>
                <w:rFonts w:ascii="Calibri" w:eastAsia="等线"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-22.36%, </w:t>
            </w:r>
            <w:r w:rsidRPr="00021187">
              <w:rPr>
                <w:rFonts w:ascii="Calibri" w:eastAsia="等线" w:hAnsi="Calibri" w:cs="Calibri"/>
                <w:color w:val="000000"/>
                <w:sz w:val="16"/>
                <w:szCs w:val="16"/>
              </w:rPr>
              <w:br/>
              <w:t xml:space="preserve">SPRD: 67.52%, </w:t>
            </w:r>
            <w:r w:rsidRPr="00021187">
              <w:rPr>
                <w:rFonts w:ascii="Calibri" w:eastAsia="等线" w:hAnsi="Calibri" w:cs="Calibri"/>
                <w:color w:val="000000"/>
                <w:sz w:val="16"/>
                <w:szCs w:val="16"/>
              </w:rPr>
              <w:br/>
              <w:t xml:space="preserve">CATT: 38.85%, </w:t>
            </w:r>
            <w:r w:rsidRPr="00021187">
              <w:rPr>
                <w:rFonts w:ascii="Calibri" w:eastAsia="等线" w:hAnsi="Calibri" w:cs="Calibri"/>
                <w:color w:val="000000"/>
                <w:sz w:val="16"/>
                <w:szCs w:val="16"/>
              </w:rPr>
              <w:br/>
              <w:t xml:space="preserve">ZTE: -13.44%, </w:t>
            </w:r>
            <w:r w:rsidRPr="00021187">
              <w:rPr>
                <w:rFonts w:ascii="Calibri" w:eastAsia="等线" w:hAnsi="Calibri" w:cs="Calibri"/>
                <w:color w:val="000000"/>
                <w:sz w:val="16"/>
                <w:szCs w:val="16"/>
              </w:rPr>
              <w:br/>
              <w:t xml:space="preserve">Sony: 18.66%, </w:t>
            </w:r>
            <w:r w:rsidRPr="00021187">
              <w:rPr>
                <w:rFonts w:ascii="Calibri" w:eastAsia="等线" w:hAnsi="Calibri" w:cs="Calibri"/>
                <w:color w:val="000000"/>
                <w:sz w:val="16"/>
                <w:szCs w:val="16"/>
              </w:rPr>
              <w:br/>
              <w:t xml:space="preserve">Qualcomm: 46.12%, </w:t>
            </w:r>
            <w:r w:rsidRPr="00021187">
              <w:rPr>
                <w:rFonts w:ascii="Calibri" w:eastAsia="等线"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37.99, </w:t>
            </w:r>
            <w:r w:rsidRPr="00021187">
              <w:rPr>
                <w:rFonts w:ascii="Calibri" w:eastAsia="等线" w:hAnsi="Calibri" w:cs="Calibri"/>
                <w:color w:val="000000"/>
                <w:sz w:val="16"/>
                <w:szCs w:val="16"/>
              </w:rPr>
              <w:br/>
              <w:t xml:space="preserve">vivo: 204.07,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42.21, </w:t>
            </w:r>
            <w:r w:rsidRPr="00021187">
              <w:rPr>
                <w:rFonts w:ascii="Calibri" w:eastAsia="等线" w:hAnsi="Calibri" w:cs="Calibri"/>
                <w:color w:val="000000"/>
                <w:sz w:val="16"/>
                <w:szCs w:val="16"/>
              </w:rPr>
              <w:br/>
              <w:t xml:space="preserve">CATT: 130.48, </w:t>
            </w:r>
            <w:r w:rsidRPr="00021187">
              <w:rPr>
                <w:rFonts w:ascii="Calibri" w:eastAsia="等线" w:hAnsi="Calibri" w:cs="Calibri"/>
                <w:color w:val="000000"/>
                <w:sz w:val="16"/>
                <w:szCs w:val="16"/>
              </w:rPr>
              <w:br/>
              <w:t xml:space="preserve">ZTE: 148.95,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1.00, </w:t>
            </w:r>
            <w:r w:rsidRPr="00021187">
              <w:rPr>
                <w:rFonts w:ascii="Calibri" w:eastAsia="等线"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40.40, </w:t>
            </w:r>
            <w:r w:rsidRPr="00021187">
              <w:rPr>
                <w:rFonts w:ascii="Calibri" w:eastAsia="等线" w:hAnsi="Calibri" w:cs="Calibri"/>
                <w:color w:val="000000"/>
                <w:sz w:val="16"/>
                <w:szCs w:val="16"/>
              </w:rPr>
              <w:br/>
              <w:t xml:space="preserve">vivo: 179.00,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59.93, </w:t>
            </w:r>
            <w:r w:rsidRPr="00021187">
              <w:rPr>
                <w:rFonts w:ascii="Calibri" w:eastAsia="等线" w:hAnsi="Calibri" w:cs="Calibri"/>
                <w:color w:val="000000"/>
                <w:sz w:val="16"/>
                <w:szCs w:val="16"/>
              </w:rPr>
              <w:br/>
              <w:t xml:space="preserve">CATT: 157.09, </w:t>
            </w:r>
            <w:r w:rsidRPr="00021187">
              <w:rPr>
                <w:rFonts w:ascii="Calibri" w:eastAsia="等线" w:hAnsi="Calibri" w:cs="Calibri"/>
                <w:color w:val="000000"/>
                <w:sz w:val="16"/>
                <w:szCs w:val="16"/>
              </w:rPr>
              <w:br/>
              <w:t xml:space="preserve">ZTE: 173.63, </w:t>
            </w:r>
            <w:r w:rsidRPr="00021187">
              <w:rPr>
                <w:rFonts w:ascii="Calibri" w:eastAsia="等线" w:hAnsi="Calibri" w:cs="Calibri"/>
                <w:color w:val="000000"/>
                <w:sz w:val="16"/>
                <w:szCs w:val="16"/>
              </w:rPr>
              <w:br/>
              <w:t xml:space="preserve">Sony: 169.36, </w:t>
            </w:r>
            <w:r w:rsidRPr="00021187">
              <w:rPr>
                <w:rFonts w:ascii="Calibri" w:eastAsia="等线" w:hAnsi="Calibri" w:cs="Calibri"/>
                <w:color w:val="000000"/>
                <w:sz w:val="16"/>
                <w:szCs w:val="16"/>
              </w:rPr>
              <w:br/>
              <w:t xml:space="preserve">Qualcomm: 104.50, </w:t>
            </w:r>
            <w:r w:rsidRPr="00021187">
              <w:rPr>
                <w:rFonts w:ascii="Calibri" w:eastAsia="等线"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6.34%, </w:t>
            </w:r>
            <w:r w:rsidRPr="00021187">
              <w:rPr>
                <w:rFonts w:ascii="Calibri" w:eastAsia="等线" w:hAnsi="Calibri" w:cs="Calibri"/>
                <w:color w:val="000000"/>
                <w:sz w:val="16"/>
                <w:szCs w:val="16"/>
              </w:rPr>
              <w:br/>
              <w:t xml:space="preserve">vivo: -12.28%,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41.98%, </w:t>
            </w:r>
            <w:r w:rsidRPr="00021187">
              <w:rPr>
                <w:rFonts w:ascii="Calibri" w:eastAsia="等线" w:hAnsi="Calibri" w:cs="Calibri"/>
                <w:color w:val="000000"/>
                <w:sz w:val="16"/>
                <w:szCs w:val="16"/>
              </w:rPr>
              <w:br/>
              <w:t xml:space="preserve">CATT: 20.39%, </w:t>
            </w:r>
            <w:r w:rsidRPr="00021187">
              <w:rPr>
                <w:rFonts w:ascii="Calibri" w:eastAsia="等线" w:hAnsi="Calibri" w:cs="Calibri"/>
                <w:color w:val="000000"/>
                <w:sz w:val="16"/>
                <w:szCs w:val="16"/>
              </w:rPr>
              <w:br/>
              <w:t xml:space="preserve">ZTE: 16.57%, </w:t>
            </w:r>
            <w:r w:rsidRPr="00021187">
              <w:rPr>
                <w:rFonts w:ascii="Calibri" w:eastAsia="等线" w:hAnsi="Calibri" w:cs="Calibri"/>
                <w:color w:val="000000"/>
                <w:sz w:val="16"/>
                <w:szCs w:val="16"/>
              </w:rPr>
              <w:br/>
              <w:t xml:space="preserve">Sony: 40.37%, </w:t>
            </w:r>
            <w:r w:rsidRPr="00021187">
              <w:rPr>
                <w:rFonts w:ascii="Calibri" w:eastAsia="等线" w:hAnsi="Calibri" w:cs="Calibri"/>
                <w:color w:val="000000"/>
                <w:sz w:val="16"/>
                <w:szCs w:val="16"/>
              </w:rPr>
              <w:br/>
              <w:t xml:space="preserve">Qualcomm: 4.29%, </w:t>
            </w:r>
            <w:r w:rsidRPr="00021187">
              <w:rPr>
                <w:rFonts w:ascii="Calibri" w:eastAsia="等线"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34.91, </w:t>
            </w:r>
            <w:r w:rsidRPr="00021187">
              <w:rPr>
                <w:rFonts w:ascii="Calibri" w:eastAsia="等线" w:hAnsi="Calibri" w:cs="Calibri"/>
                <w:color w:val="000000"/>
                <w:sz w:val="16"/>
                <w:szCs w:val="16"/>
              </w:rPr>
              <w:br/>
              <w:t xml:space="preserve">vivo: 187.05,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42.23, </w:t>
            </w:r>
            <w:r w:rsidRPr="00021187">
              <w:rPr>
                <w:rFonts w:ascii="Calibri" w:eastAsia="等线" w:hAnsi="Calibri" w:cs="Calibri"/>
                <w:color w:val="000000"/>
                <w:sz w:val="16"/>
                <w:szCs w:val="16"/>
              </w:rPr>
              <w:br/>
              <w:t xml:space="preserve">CATT: 82.37, </w:t>
            </w:r>
            <w:r w:rsidRPr="00021187">
              <w:rPr>
                <w:rFonts w:ascii="Calibri" w:eastAsia="等线" w:hAnsi="Calibri" w:cs="Calibri"/>
                <w:color w:val="000000"/>
                <w:sz w:val="16"/>
                <w:szCs w:val="16"/>
              </w:rPr>
              <w:br/>
              <w:t xml:space="preserve">ZTE: 132.75, </w:t>
            </w:r>
            <w:r w:rsidRPr="00021187">
              <w:rPr>
                <w:rFonts w:ascii="Calibri" w:eastAsia="等线" w:hAnsi="Calibri" w:cs="Calibri"/>
                <w:color w:val="000000"/>
                <w:sz w:val="16"/>
                <w:szCs w:val="16"/>
              </w:rPr>
              <w:br/>
              <w:t xml:space="preserve">Sony: 79.34,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38.07, </w:t>
            </w:r>
            <w:r w:rsidRPr="00021187">
              <w:rPr>
                <w:rFonts w:ascii="Calibri" w:eastAsia="等线" w:hAnsi="Calibri" w:cs="Calibri"/>
                <w:color w:val="000000"/>
                <w:sz w:val="16"/>
                <w:szCs w:val="16"/>
              </w:rPr>
              <w:br/>
              <w:t xml:space="preserve">vivo: 161.36,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53.71, </w:t>
            </w:r>
            <w:r w:rsidRPr="00021187">
              <w:rPr>
                <w:rFonts w:ascii="Calibri" w:eastAsia="等线" w:hAnsi="Calibri" w:cs="Calibri"/>
                <w:color w:val="000000"/>
                <w:sz w:val="16"/>
                <w:szCs w:val="16"/>
              </w:rPr>
              <w:br/>
              <w:t xml:space="preserve">CATT: 95.77, </w:t>
            </w:r>
            <w:r w:rsidRPr="00021187">
              <w:rPr>
                <w:rFonts w:ascii="Calibri" w:eastAsia="等线" w:hAnsi="Calibri" w:cs="Calibri"/>
                <w:color w:val="000000"/>
                <w:sz w:val="16"/>
                <w:szCs w:val="16"/>
              </w:rPr>
              <w:br/>
              <w:t xml:space="preserve">ZTE: 152.41, </w:t>
            </w:r>
            <w:r w:rsidRPr="00021187">
              <w:rPr>
                <w:rFonts w:ascii="Calibri" w:eastAsia="等线" w:hAnsi="Calibri" w:cs="Calibri"/>
                <w:color w:val="000000"/>
                <w:sz w:val="16"/>
                <w:szCs w:val="16"/>
              </w:rPr>
              <w:br/>
              <w:t xml:space="preserve">Sony: 107.40, </w:t>
            </w:r>
            <w:r w:rsidRPr="00021187">
              <w:rPr>
                <w:rFonts w:ascii="Calibri" w:eastAsia="等线" w:hAnsi="Calibri" w:cs="Calibri"/>
                <w:color w:val="000000"/>
                <w:sz w:val="16"/>
                <w:szCs w:val="16"/>
              </w:rPr>
              <w:br/>
              <w:t xml:space="preserve">Qualcomm: 70.71, </w:t>
            </w:r>
            <w:r w:rsidRPr="00021187">
              <w:rPr>
                <w:rFonts w:ascii="Calibri" w:eastAsia="等线"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9.05%, </w:t>
            </w:r>
            <w:r w:rsidRPr="00021187">
              <w:rPr>
                <w:rFonts w:ascii="Calibri" w:eastAsia="等线" w:hAnsi="Calibri" w:cs="Calibri"/>
                <w:color w:val="000000"/>
                <w:sz w:val="16"/>
                <w:szCs w:val="16"/>
              </w:rPr>
              <w:br/>
              <w:t xml:space="preserve">vivo: -13.74%,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27.18%, </w:t>
            </w:r>
            <w:r w:rsidRPr="00021187">
              <w:rPr>
                <w:rFonts w:ascii="Calibri" w:eastAsia="等线" w:hAnsi="Calibri" w:cs="Calibri"/>
                <w:color w:val="000000"/>
                <w:sz w:val="16"/>
                <w:szCs w:val="16"/>
              </w:rPr>
              <w:br/>
              <w:t xml:space="preserve">CATT: 16.26%, </w:t>
            </w:r>
            <w:r w:rsidRPr="00021187">
              <w:rPr>
                <w:rFonts w:ascii="Calibri" w:eastAsia="等线" w:hAnsi="Calibri" w:cs="Calibri"/>
                <w:color w:val="000000"/>
                <w:sz w:val="16"/>
                <w:szCs w:val="16"/>
              </w:rPr>
              <w:br/>
              <w:t xml:space="preserve">ZTE: 14.81%, </w:t>
            </w:r>
            <w:r w:rsidRPr="00021187">
              <w:rPr>
                <w:rFonts w:ascii="Calibri" w:eastAsia="等线" w:hAnsi="Calibri" w:cs="Calibri"/>
                <w:color w:val="000000"/>
                <w:sz w:val="16"/>
                <w:szCs w:val="16"/>
              </w:rPr>
              <w:br/>
              <w:t xml:space="preserve">Sony: 35.37%, </w:t>
            </w:r>
            <w:r w:rsidRPr="00021187">
              <w:rPr>
                <w:rFonts w:ascii="Calibri" w:eastAsia="等线" w:hAnsi="Calibri" w:cs="Calibri"/>
                <w:color w:val="000000"/>
                <w:sz w:val="16"/>
                <w:szCs w:val="16"/>
              </w:rPr>
              <w:br/>
              <w:t xml:space="preserve">Qualcomm: 11.37%, </w:t>
            </w:r>
            <w:r w:rsidRPr="00021187">
              <w:rPr>
                <w:rFonts w:ascii="Calibri" w:eastAsia="等线"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153.22, </w:t>
            </w:r>
            <w:r w:rsidRPr="00021187">
              <w:rPr>
                <w:rFonts w:ascii="Calibri" w:eastAsia="等线" w:hAnsi="Calibri" w:cs="Calibri"/>
                <w:color w:val="000000"/>
                <w:sz w:val="16"/>
                <w:szCs w:val="16"/>
              </w:rPr>
              <w:br/>
              <w:t xml:space="preserve">SPRD: 35.00,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26.90, </w:t>
            </w:r>
            <w:r w:rsidRPr="00021187">
              <w:rPr>
                <w:rFonts w:ascii="Calibri" w:eastAsia="等线" w:hAnsi="Calibri" w:cs="Calibri"/>
                <w:color w:val="000000"/>
                <w:sz w:val="16"/>
                <w:szCs w:val="16"/>
              </w:rPr>
              <w:br/>
              <w:t xml:space="preserve">ZTE: 119.33, </w:t>
            </w:r>
            <w:r w:rsidRPr="00021187">
              <w:rPr>
                <w:rFonts w:ascii="Calibri" w:eastAsia="等线" w:hAnsi="Calibri" w:cs="Calibri"/>
                <w:color w:val="000000"/>
                <w:sz w:val="16"/>
                <w:szCs w:val="16"/>
              </w:rPr>
              <w:br/>
              <w:t xml:space="preserve">Sony: 56.85, </w:t>
            </w:r>
            <w:r w:rsidRPr="00021187">
              <w:rPr>
                <w:rFonts w:ascii="Calibri" w:eastAsia="等线" w:hAnsi="Calibri" w:cs="Calibri"/>
                <w:color w:val="000000"/>
                <w:sz w:val="16"/>
                <w:szCs w:val="16"/>
              </w:rPr>
              <w:br/>
              <w:t xml:space="preserve">Qualcomm: 0.12, </w:t>
            </w:r>
            <w:r w:rsidRPr="00021187">
              <w:rPr>
                <w:rFonts w:ascii="Calibri" w:eastAsia="等线"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122.72, </w:t>
            </w:r>
            <w:r w:rsidRPr="00021187">
              <w:rPr>
                <w:rFonts w:ascii="Calibri" w:eastAsia="等线" w:hAnsi="Calibri" w:cs="Calibri"/>
                <w:color w:val="000000"/>
                <w:sz w:val="16"/>
                <w:szCs w:val="16"/>
              </w:rPr>
              <w:br/>
              <w:t xml:space="preserve">SPRD: 42.90,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26.49, </w:t>
            </w:r>
            <w:r w:rsidRPr="00021187">
              <w:rPr>
                <w:rFonts w:ascii="Calibri" w:eastAsia="等线" w:hAnsi="Calibri" w:cs="Calibri"/>
                <w:color w:val="000000"/>
                <w:sz w:val="16"/>
                <w:szCs w:val="16"/>
              </w:rPr>
              <w:br/>
              <w:t xml:space="preserve">ZTE: 133.03, </w:t>
            </w:r>
            <w:r w:rsidRPr="00021187">
              <w:rPr>
                <w:rFonts w:ascii="Calibri" w:eastAsia="等线" w:hAnsi="Calibri" w:cs="Calibri"/>
                <w:color w:val="000000"/>
                <w:sz w:val="16"/>
                <w:szCs w:val="16"/>
              </w:rPr>
              <w:br/>
              <w:t xml:space="preserve">Sony: 80.04, </w:t>
            </w:r>
            <w:r w:rsidRPr="00021187">
              <w:rPr>
                <w:rFonts w:ascii="Calibri" w:eastAsia="等线" w:hAnsi="Calibri" w:cs="Calibri"/>
                <w:color w:val="000000"/>
                <w:sz w:val="16"/>
                <w:szCs w:val="16"/>
              </w:rPr>
              <w:br/>
              <w:t xml:space="preserve">Qualcomm: 43.58, </w:t>
            </w:r>
            <w:r w:rsidRPr="00021187">
              <w:rPr>
                <w:rFonts w:ascii="Calibri" w:eastAsia="等线"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-19.90%, </w:t>
            </w:r>
            <w:r w:rsidRPr="00021187">
              <w:rPr>
                <w:rFonts w:ascii="Calibri" w:eastAsia="等线" w:hAnsi="Calibri" w:cs="Calibri"/>
                <w:color w:val="000000"/>
                <w:sz w:val="16"/>
                <w:szCs w:val="16"/>
              </w:rPr>
              <w:br/>
              <w:t xml:space="preserve">SPRD: 22.57%,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-1.51%, </w:t>
            </w:r>
            <w:r w:rsidRPr="00021187">
              <w:rPr>
                <w:rFonts w:ascii="Calibri" w:eastAsia="等线" w:hAnsi="Calibri" w:cs="Calibri"/>
                <w:color w:val="000000"/>
                <w:sz w:val="16"/>
                <w:szCs w:val="16"/>
              </w:rPr>
              <w:br/>
              <w:t xml:space="preserve">ZTE: 11.48%, </w:t>
            </w:r>
            <w:r w:rsidRPr="00021187">
              <w:rPr>
                <w:rFonts w:ascii="Calibri" w:eastAsia="等线" w:hAnsi="Calibri" w:cs="Calibri"/>
                <w:color w:val="000000"/>
                <w:sz w:val="16"/>
                <w:szCs w:val="16"/>
              </w:rPr>
              <w:br/>
              <w:t xml:space="preserve">Sony: 40.79%, </w:t>
            </w:r>
            <w:r w:rsidRPr="00021187">
              <w:rPr>
                <w:rFonts w:ascii="Calibri" w:eastAsia="等线" w:hAnsi="Calibri" w:cs="Calibri"/>
                <w:color w:val="000000"/>
                <w:sz w:val="16"/>
                <w:szCs w:val="16"/>
              </w:rPr>
              <w:br/>
              <w:t xml:space="preserve">Qualcomm: 26.13%, </w:t>
            </w:r>
            <w:r w:rsidRPr="00021187">
              <w:rPr>
                <w:rFonts w:ascii="Calibri" w:eastAsia="等线"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9.60, </w:t>
            </w:r>
            <w:r w:rsidRPr="00021187">
              <w:rPr>
                <w:rFonts w:ascii="Calibri" w:eastAsia="等线" w:hAnsi="Calibri" w:cs="Calibri"/>
                <w:color w:val="000000"/>
                <w:sz w:val="16"/>
                <w:szCs w:val="16"/>
              </w:rPr>
              <w:br/>
              <w:t xml:space="preserve">vivo: 6.35, </w:t>
            </w:r>
            <w:r w:rsidRPr="00021187">
              <w:rPr>
                <w:rFonts w:ascii="Calibri" w:eastAsia="等线" w:hAnsi="Calibri" w:cs="Calibri"/>
                <w:color w:val="000000"/>
                <w:sz w:val="16"/>
                <w:szCs w:val="16"/>
              </w:rPr>
              <w:br/>
              <w:t xml:space="preserve">SPRD: 12.83, </w:t>
            </w:r>
            <w:r w:rsidRPr="00021187">
              <w:rPr>
                <w:rFonts w:ascii="Calibri" w:eastAsia="等线" w:hAnsi="Calibri" w:cs="Calibri"/>
                <w:color w:val="000000"/>
                <w:sz w:val="16"/>
                <w:szCs w:val="16"/>
              </w:rPr>
              <w:br/>
              <w:t xml:space="preserve">CATT: 11.80, </w:t>
            </w:r>
            <w:r w:rsidRPr="00021187">
              <w:rPr>
                <w:rFonts w:ascii="Calibri" w:eastAsia="等线" w:hAnsi="Calibri" w:cs="Calibri"/>
                <w:color w:val="000000"/>
                <w:sz w:val="16"/>
                <w:szCs w:val="16"/>
              </w:rPr>
              <w:br/>
              <w:t xml:space="preserve">ZTE: 12.08,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7.70, </w:t>
            </w:r>
            <w:r w:rsidRPr="00021187">
              <w:rPr>
                <w:rFonts w:ascii="Calibri" w:eastAsia="等线"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9.30, </w:t>
            </w:r>
            <w:r w:rsidRPr="00021187">
              <w:rPr>
                <w:rFonts w:ascii="Calibri" w:eastAsia="等线" w:hAnsi="Calibri" w:cs="Calibri"/>
                <w:color w:val="000000"/>
                <w:sz w:val="16"/>
                <w:szCs w:val="16"/>
              </w:rPr>
              <w:br/>
              <w:t xml:space="preserve">vivo: 6.15, </w:t>
            </w:r>
            <w:r w:rsidRPr="00021187">
              <w:rPr>
                <w:rFonts w:ascii="Calibri" w:eastAsia="等线" w:hAnsi="Calibri" w:cs="Calibri"/>
                <w:color w:val="000000"/>
                <w:sz w:val="16"/>
                <w:szCs w:val="16"/>
              </w:rPr>
              <w:br/>
              <w:t xml:space="preserve">SPRD: 12.67, </w:t>
            </w:r>
            <w:r w:rsidRPr="00021187">
              <w:rPr>
                <w:rFonts w:ascii="Calibri" w:eastAsia="等线" w:hAnsi="Calibri" w:cs="Calibri"/>
                <w:color w:val="000000"/>
                <w:sz w:val="16"/>
                <w:szCs w:val="16"/>
              </w:rPr>
              <w:br/>
              <w:t xml:space="preserve">CATT: 10.50, </w:t>
            </w:r>
            <w:r w:rsidRPr="00021187">
              <w:rPr>
                <w:rFonts w:ascii="Calibri" w:eastAsia="等线" w:hAnsi="Calibri" w:cs="Calibri"/>
                <w:color w:val="000000"/>
                <w:sz w:val="16"/>
                <w:szCs w:val="16"/>
              </w:rPr>
              <w:br/>
              <w:t xml:space="preserve">ZTE: 12.63,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8.06, </w:t>
            </w:r>
            <w:r w:rsidRPr="00021187">
              <w:rPr>
                <w:rFonts w:ascii="Calibri" w:eastAsia="等线"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-3.12%,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-1.25%, </w:t>
            </w:r>
            <w:r w:rsidRPr="00021187">
              <w:rPr>
                <w:rFonts w:ascii="Calibri" w:eastAsia="等线" w:hAnsi="Calibri" w:cs="Calibri"/>
                <w:color w:val="000000"/>
                <w:sz w:val="16"/>
                <w:szCs w:val="16"/>
              </w:rPr>
              <w:br/>
              <w:t xml:space="preserve">CATT: -11.07%, </w:t>
            </w:r>
            <w:r w:rsidRPr="00021187">
              <w:rPr>
                <w:rFonts w:ascii="Calibri" w:eastAsia="等线" w:hAnsi="Calibri" w:cs="Calibri"/>
                <w:color w:val="000000"/>
                <w:sz w:val="16"/>
                <w:szCs w:val="16"/>
              </w:rPr>
              <w:br/>
              <w:t xml:space="preserve">ZTE: 4.55%,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-4.66%, </w:t>
            </w:r>
            <w:r w:rsidRPr="00021187">
              <w:rPr>
                <w:rFonts w:ascii="Calibri" w:eastAsia="等线"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12.70, </w:t>
            </w:r>
            <w:r w:rsidRPr="00021187">
              <w:rPr>
                <w:rFonts w:ascii="Calibri" w:eastAsia="等线" w:hAnsi="Calibri" w:cs="Calibri"/>
                <w:color w:val="000000"/>
                <w:sz w:val="16"/>
                <w:szCs w:val="16"/>
              </w:rPr>
              <w:br/>
              <w:t xml:space="preserve">vivo: 10.09, </w:t>
            </w:r>
            <w:r w:rsidRPr="00021187">
              <w:rPr>
                <w:rFonts w:ascii="Calibri" w:eastAsia="等线" w:hAnsi="Calibri" w:cs="Calibri"/>
                <w:color w:val="000000"/>
                <w:sz w:val="16"/>
                <w:szCs w:val="16"/>
              </w:rPr>
              <w:br/>
              <w:t xml:space="preserve">SPRD: 19.54, </w:t>
            </w:r>
            <w:r w:rsidRPr="00021187">
              <w:rPr>
                <w:rFonts w:ascii="Calibri" w:eastAsia="等线" w:hAnsi="Calibri" w:cs="Calibri"/>
                <w:color w:val="000000"/>
                <w:sz w:val="16"/>
                <w:szCs w:val="16"/>
              </w:rPr>
              <w:br/>
              <w:t xml:space="preserve">CATT: 17.48, </w:t>
            </w:r>
            <w:r w:rsidRPr="00021187">
              <w:rPr>
                <w:rFonts w:ascii="Calibri" w:eastAsia="等线" w:hAnsi="Calibri" w:cs="Calibri"/>
                <w:color w:val="000000"/>
                <w:sz w:val="16"/>
                <w:szCs w:val="16"/>
              </w:rPr>
              <w:br/>
              <w:t xml:space="preserve">ZTE: 16.32,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10.50, </w:t>
            </w:r>
            <w:r w:rsidRPr="00021187">
              <w:rPr>
                <w:rFonts w:ascii="Calibri" w:eastAsia="等线"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12.40, </w:t>
            </w:r>
            <w:r w:rsidRPr="00021187">
              <w:rPr>
                <w:rFonts w:ascii="Calibri" w:eastAsia="等线" w:hAnsi="Calibri" w:cs="Calibri"/>
                <w:color w:val="000000"/>
                <w:sz w:val="16"/>
                <w:szCs w:val="16"/>
              </w:rPr>
              <w:br/>
              <w:t xml:space="preserve">vivo: 9.30, </w:t>
            </w:r>
            <w:r w:rsidRPr="00021187">
              <w:rPr>
                <w:rFonts w:ascii="Calibri" w:eastAsia="等线" w:hAnsi="Calibri" w:cs="Calibri"/>
                <w:color w:val="000000"/>
                <w:sz w:val="16"/>
                <w:szCs w:val="16"/>
              </w:rPr>
              <w:br/>
              <w:t xml:space="preserve">SPRD: 18.40, </w:t>
            </w:r>
            <w:r w:rsidRPr="00021187">
              <w:rPr>
                <w:rFonts w:ascii="Calibri" w:eastAsia="等线" w:hAnsi="Calibri" w:cs="Calibri"/>
                <w:color w:val="000000"/>
                <w:sz w:val="16"/>
                <w:szCs w:val="16"/>
              </w:rPr>
              <w:br/>
              <w:t xml:space="preserve">CATT: 16.41, </w:t>
            </w:r>
            <w:r w:rsidRPr="00021187">
              <w:rPr>
                <w:rFonts w:ascii="Calibri" w:eastAsia="等线" w:hAnsi="Calibri" w:cs="Calibri"/>
                <w:color w:val="000000"/>
                <w:sz w:val="16"/>
                <w:szCs w:val="16"/>
              </w:rPr>
              <w:br/>
              <w:t xml:space="preserve">ZTE: 17.69,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10.92, </w:t>
            </w:r>
            <w:r w:rsidRPr="00021187">
              <w:rPr>
                <w:rFonts w:ascii="Calibri" w:eastAsia="等线"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 </w:t>
            </w:r>
            <w:r w:rsidRPr="00021187">
              <w:rPr>
                <w:rFonts w:ascii="Calibri" w:eastAsia="等线" w:hAnsi="Calibri" w:cs="Calibri"/>
                <w:color w:val="000000"/>
                <w:sz w:val="16"/>
                <w:szCs w:val="16"/>
              </w:rPr>
              <w:br/>
              <w:t xml:space="preserve">vivo: 7.88%, </w:t>
            </w:r>
            <w:r w:rsidRPr="00021187">
              <w:rPr>
                <w:rFonts w:ascii="Calibri" w:eastAsia="等线" w:hAnsi="Calibri" w:cs="Calibri"/>
                <w:color w:val="000000"/>
                <w:sz w:val="16"/>
                <w:szCs w:val="16"/>
              </w:rPr>
              <w:br/>
              <w:t xml:space="preserve">SPRD: -5.83%, </w:t>
            </w:r>
            <w:r w:rsidRPr="00021187">
              <w:rPr>
                <w:rFonts w:ascii="Calibri" w:eastAsia="等线" w:hAnsi="Calibri" w:cs="Calibri"/>
                <w:color w:val="000000"/>
                <w:sz w:val="16"/>
                <w:szCs w:val="16"/>
              </w:rPr>
              <w:br/>
              <w:t xml:space="preserve">CATT: -6.11%, </w:t>
            </w:r>
            <w:r w:rsidRPr="00021187">
              <w:rPr>
                <w:rFonts w:ascii="Calibri" w:eastAsia="等线" w:hAnsi="Calibri" w:cs="Calibri"/>
                <w:color w:val="000000"/>
                <w:sz w:val="16"/>
                <w:szCs w:val="16"/>
              </w:rPr>
              <w:br/>
              <w:t xml:space="preserve">ZTE: 8.39%,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23.65, </w:t>
            </w:r>
            <w:r w:rsidRPr="00021187">
              <w:rPr>
                <w:rFonts w:ascii="Calibri" w:eastAsia="等线" w:hAnsi="Calibri" w:cs="Calibri"/>
                <w:color w:val="000000"/>
                <w:sz w:val="16"/>
                <w:szCs w:val="16"/>
              </w:rPr>
              <w:br/>
              <w:t xml:space="preserve">SPRD: 40.36, </w:t>
            </w:r>
            <w:r w:rsidRPr="00021187">
              <w:rPr>
                <w:rFonts w:ascii="Calibri" w:eastAsia="等线" w:hAnsi="Calibri" w:cs="Calibri"/>
                <w:color w:val="000000"/>
                <w:sz w:val="16"/>
                <w:szCs w:val="16"/>
              </w:rPr>
              <w:br/>
              <w:t xml:space="preserve">CATT: 46.23, </w:t>
            </w:r>
            <w:r w:rsidRPr="00021187">
              <w:rPr>
                <w:rFonts w:ascii="Calibri" w:eastAsia="等线" w:hAnsi="Calibri" w:cs="Calibri"/>
                <w:color w:val="000000"/>
                <w:sz w:val="16"/>
                <w:szCs w:val="16"/>
              </w:rPr>
              <w:br/>
              <w:t xml:space="preserve">ZTE: 32.67,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18.31, </w:t>
            </w:r>
            <w:r w:rsidRPr="00021187">
              <w:rPr>
                <w:rFonts w:ascii="Calibri" w:eastAsia="等线"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22.86, </w:t>
            </w:r>
            <w:r w:rsidRPr="00021187">
              <w:rPr>
                <w:rFonts w:ascii="Calibri" w:eastAsia="等线" w:hAnsi="Calibri" w:cs="Calibri"/>
                <w:color w:val="000000"/>
                <w:sz w:val="16"/>
                <w:szCs w:val="16"/>
              </w:rPr>
              <w:br/>
              <w:t xml:space="preserve">SPRD: 43.93, </w:t>
            </w:r>
            <w:r w:rsidRPr="00021187">
              <w:rPr>
                <w:rFonts w:ascii="Calibri" w:eastAsia="等线" w:hAnsi="Calibri" w:cs="Calibri"/>
                <w:color w:val="000000"/>
                <w:sz w:val="16"/>
                <w:szCs w:val="16"/>
              </w:rPr>
              <w:br/>
              <w:t xml:space="preserve">CATT: 43.71, </w:t>
            </w:r>
            <w:r w:rsidRPr="00021187">
              <w:rPr>
                <w:rFonts w:ascii="Calibri" w:eastAsia="等线" w:hAnsi="Calibri" w:cs="Calibri"/>
                <w:color w:val="000000"/>
                <w:sz w:val="16"/>
                <w:szCs w:val="16"/>
              </w:rPr>
              <w:br/>
              <w:t xml:space="preserve">ZTE: 50.38,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18.47, </w:t>
            </w:r>
            <w:r w:rsidRPr="00021187">
              <w:rPr>
                <w:rFonts w:ascii="Calibri" w:eastAsia="等线"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3.33%, </w:t>
            </w:r>
            <w:r w:rsidRPr="00021187">
              <w:rPr>
                <w:rFonts w:ascii="Calibri" w:eastAsia="等线" w:hAnsi="Calibri" w:cs="Calibri"/>
                <w:color w:val="000000"/>
                <w:sz w:val="16"/>
                <w:szCs w:val="16"/>
              </w:rPr>
              <w:br/>
              <w:t xml:space="preserve">SPRD: 8.85%, </w:t>
            </w:r>
            <w:r w:rsidRPr="00021187">
              <w:rPr>
                <w:rFonts w:ascii="Calibri" w:eastAsia="等线" w:hAnsi="Calibri" w:cs="Calibri"/>
                <w:color w:val="000000"/>
                <w:sz w:val="16"/>
                <w:szCs w:val="16"/>
              </w:rPr>
              <w:br/>
              <w:t xml:space="preserve">CATT: -5.45%, </w:t>
            </w:r>
            <w:r w:rsidRPr="00021187">
              <w:rPr>
                <w:rFonts w:ascii="Calibri" w:eastAsia="等线" w:hAnsi="Calibri" w:cs="Calibri"/>
                <w:color w:val="000000"/>
                <w:sz w:val="16"/>
                <w:szCs w:val="16"/>
              </w:rPr>
              <w:br/>
              <w:t xml:space="preserve">ZTE: 54.21%,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-0.91%, </w:t>
            </w:r>
            <w:r w:rsidRPr="00021187">
              <w:rPr>
                <w:rFonts w:ascii="Calibri" w:eastAsia="等线"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4.63, </w:t>
            </w:r>
            <w:r w:rsidRPr="00021187">
              <w:rPr>
                <w:rFonts w:ascii="Calibri" w:eastAsia="等线" w:hAnsi="Calibri" w:cs="Calibri"/>
                <w:color w:val="000000"/>
                <w:sz w:val="16"/>
                <w:szCs w:val="16"/>
              </w:rPr>
              <w:br/>
              <w:t xml:space="preserve">SPRD: 4.92, </w:t>
            </w:r>
            <w:r w:rsidRPr="00021187">
              <w:rPr>
                <w:rFonts w:ascii="Calibri" w:eastAsia="等线" w:hAnsi="Calibri" w:cs="Calibri"/>
                <w:color w:val="000000"/>
                <w:sz w:val="16"/>
                <w:szCs w:val="16"/>
              </w:rPr>
              <w:br/>
              <w:t xml:space="preserve">CATT: 6.97,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5.22, </w:t>
            </w:r>
            <w:r w:rsidRPr="00021187">
              <w:rPr>
                <w:rFonts w:ascii="Calibri" w:eastAsia="等线" w:hAnsi="Calibri" w:cs="Calibri"/>
                <w:color w:val="000000"/>
                <w:sz w:val="16"/>
                <w:szCs w:val="16"/>
              </w:rPr>
              <w:br/>
              <w:t xml:space="preserve">CATT: 6.56,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4.36, </w:t>
            </w:r>
            <w:r w:rsidRPr="00021187">
              <w:rPr>
                <w:rFonts w:ascii="Calibri" w:eastAsia="等线"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-8.79%,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-5.97%,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-8.78%, </w:t>
            </w:r>
            <w:r w:rsidRPr="00021187">
              <w:rPr>
                <w:rFonts w:ascii="Calibri" w:eastAsia="等线"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4.97, </w:t>
            </w:r>
            <w:r w:rsidRPr="00021187">
              <w:rPr>
                <w:rFonts w:ascii="Calibri" w:eastAsia="等线" w:hAnsi="Calibri" w:cs="Calibri"/>
                <w:color w:val="000000"/>
                <w:sz w:val="16"/>
                <w:szCs w:val="16"/>
              </w:rPr>
              <w:br/>
              <w:t xml:space="preserve">SPRD: 7.41, </w:t>
            </w:r>
            <w:r w:rsidRPr="00021187">
              <w:rPr>
                <w:rFonts w:ascii="Calibri" w:eastAsia="等线" w:hAnsi="Calibri" w:cs="Calibri"/>
                <w:color w:val="000000"/>
                <w:sz w:val="16"/>
                <w:szCs w:val="16"/>
              </w:rPr>
              <w:br/>
              <w:t xml:space="preserve">CATT: 12.04,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4.99,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5.08, </w:t>
            </w:r>
            <w:r w:rsidRPr="00021187">
              <w:rPr>
                <w:rFonts w:ascii="Calibri" w:eastAsia="等线" w:hAnsi="Calibri" w:cs="Calibri"/>
                <w:color w:val="000000"/>
                <w:sz w:val="16"/>
                <w:szCs w:val="16"/>
              </w:rPr>
              <w:br/>
              <w:t xml:space="preserve">SPRD: 6.98, </w:t>
            </w:r>
            <w:r w:rsidRPr="00021187">
              <w:rPr>
                <w:rFonts w:ascii="Calibri" w:eastAsia="等线" w:hAnsi="Calibri" w:cs="Calibri"/>
                <w:color w:val="000000"/>
                <w:sz w:val="16"/>
                <w:szCs w:val="16"/>
              </w:rPr>
              <w:br/>
              <w:t xml:space="preserve">CATT: 11.96,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5.16,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-2.27%, </w:t>
            </w:r>
            <w:r w:rsidRPr="00021187">
              <w:rPr>
                <w:rFonts w:ascii="Calibri" w:eastAsia="等线" w:hAnsi="Calibri" w:cs="Calibri"/>
                <w:color w:val="000000"/>
                <w:sz w:val="16"/>
                <w:szCs w:val="16"/>
              </w:rPr>
              <w:br/>
              <w:t xml:space="preserve">SPRD: -5.80%, </w:t>
            </w:r>
            <w:r w:rsidRPr="00021187">
              <w:rPr>
                <w:rFonts w:ascii="Calibri" w:eastAsia="等线" w:hAnsi="Calibri" w:cs="Calibri"/>
                <w:color w:val="000000"/>
                <w:sz w:val="16"/>
                <w:szCs w:val="16"/>
              </w:rPr>
              <w:br/>
              <w:t xml:space="preserve">CATT: -0.67%,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-3.49%, </w:t>
            </w:r>
            <w:r w:rsidRPr="00021187">
              <w:rPr>
                <w:rFonts w:ascii="Calibri" w:eastAsia="等线"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5.23, </w:t>
            </w:r>
            <w:r w:rsidRPr="00021187">
              <w:rPr>
                <w:rFonts w:ascii="Calibri" w:eastAsia="等线" w:hAnsi="Calibri" w:cs="Calibri"/>
                <w:color w:val="000000"/>
                <w:sz w:val="16"/>
                <w:szCs w:val="16"/>
              </w:rPr>
              <w:br/>
              <w:t xml:space="preserve">SPRD: 7.78, </w:t>
            </w:r>
            <w:r w:rsidRPr="00021187">
              <w:rPr>
                <w:rFonts w:ascii="Calibri" w:eastAsia="等线" w:hAnsi="Calibri" w:cs="Calibri"/>
                <w:color w:val="000000"/>
                <w:sz w:val="16"/>
                <w:szCs w:val="16"/>
              </w:rPr>
              <w:br/>
              <w:t xml:space="preserve">CATT: 33.91, </w:t>
            </w:r>
            <w:r w:rsidRPr="00021187">
              <w:rPr>
                <w:rFonts w:ascii="Calibri" w:eastAsia="等线" w:hAnsi="Calibri" w:cs="Calibri"/>
                <w:color w:val="000000"/>
                <w:sz w:val="16"/>
                <w:szCs w:val="16"/>
              </w:rPr>
              <w:br/>
              <w:t xml:space="preserve">ZTE: 6.05,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6.89, </w:t>
            </w:r>
            <w:r w:rsidRPr="00021187">
              <w:rPr>
                <w:rFonts w:ascii="Calibri" w:eastAsia="等线"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5.31,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33.96, </w:t>
            </w:r>
            <w:r w:rsidRPr="00021187">
              <w:rPr>
                <w:rFonts w:ascii="Calibri" w:eastAsia="等线" w:hAnsi="Calibri" w:cs="Calibri"/>
                <w:color w:val="000000"/>
                <w:sz w:val="16"/>
                <w:szCs w:val="16"/>
              </w:rPr>
              <w:br/>
              <w:t xml:space="preserve">ZTE: 6.52,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7.27, </w:t>
            </w:r>
            <w:r w:rsidRPr="00021187">
              <w:rPr>
                <w:rFonts w:ascii="Calibri" w:eastAsia="等线"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-1.57%, </w:t>
            </w:r>
            <w:r w:rsidRPr="00021187">
              <w:rPr>
                <w:rFonts w:ascii="Calibri" w:eastAsia="等线" w:hAnsi="Calibri" w:cs="Calibri"/>
                <w:color w:val="000000"/>
                <w:sz w:val="16"/>
                <w:szCs w:val="16"/>
              </w:rPr>
              <w:br/>
              <w:t xml:space="preserve">SPRD: -5.91%, </w:t>
            </w:r>
            <w:r w:rsidRPr="00021187">
              <w:rPr>
                <w:rFonts w:ascii="Calibri" w:eastAsia="等线" w:hAnsi="Calibri" w:cs="Calibri"/>
                <w:color w:val="000000"/>
                <w:sz w:val="16"/>
                <w:szCs w:val="16"/>
              </w:rPr>
              <w:br/>
              <w:t xml:space="preserve">CATT: 0.15%, </w:t>
            </w:r>
            <w:r w:rsidRPr="00021187">
              <w:rPr>
                <w:rFonts w:ascii="Calibri" w:eastAsia="等线" w:hAnsi="Calibri" w:cs="Calibri"/>
                <w:color w:val="000000"/>
                <w:sz w:val="16"/>
                <w:szCs w:val="16"/>
              </w:rPr>
              <w:br/>
              <w:t xml:space="preserve">ZTE: 7.77%,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-5.55%, </w:t>
            </w:r>
            <w:r w:rsidRPr="00021187">
              <w:rPr>
                <w:rFonts w:ascii="Calibri" w:eastAsia="等线"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5.36, </w:t>
            </w:r>
            <w:r w:rsidRPr="00021187">
              <w:rPr>
                <w:rFonts w:ascii="Calibri" w:eastAsia="等线" w:hAnsi="Calibri" w:cs="Calibri"/>
                <w:color w:val="000000"/>
                <w:sz w:val="16"/>
                <w:szCs w:val="16"/>
              </w:rPr>
              <w:br/>
              <w:t xml:space="preserve">SPRD: 11.69, </w:t>
            </w:r>
            <w:r w:rsidRPr="00021187">
              <w:rPr>
                <w:rFonts w:ascii="Calibri" w:eastAsia="等线" w:hAnsi="Calibri" w:cs="Calibri"/>
                <w:color w:val="000000"/>
                <w:sz w:val="16"/>
                <w:szCs w:val="16"/>
              </w:rPr>
              <w:br/>
              <w:t xml:space="preserve">CATT: 11.40, </w:t>
            </w:r>
            <w:r w:rsidRPr="00021187">
              <w:rPr>
                <w:rFonts w:ascii="Calibri" w:eastAsia="等线" w:hAnsi="Calibri" w:cs="Calibri"/>
                <w:color w:val="000000"/>
                <w:sz w:val="16"/>
                <w:szCs w:val="16"/>
              </w:rPr>
              <w:br/>
              <w:t xml:space="preserve">ZTE: 6.88,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6.77, </w:t>
            </w:r>
            <w:r w:rsidRPr="00021187">
              <w:rPr>
                <w:rFonts w:ascii="Calibri" w:eastAsia="等线"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5.35, </w:t>
            </w:r>
            <w:r w:rsidRPr="00021187">
              <w:rPr>
                <w:rFonts w:ascii="Calibri" w:eastAsia="等线" w:hAnsi="Calibri" w:cs="Calibri"/>
                <w:color w:val="000000"/>
                <w:sz w:val="16"/>
                <w:szCs w:val="16"/>
              </w:rPr>
              <w:br/>
              <w:t xml:space="preserve">SPRD: 11.44, </w:t>
            </w:r>
            <w:r w:rsidRPr="00021187">
              <w:rPr>
                <w:rFonts w:ascii="Calibri" w:eastAsia="等线" w:hAnsi="Calibri" w:cs="Calibri"/>
                <w:color w:val="000000"/>
                <w:sz w:val="16"/>
                <w:szCs w:val="16"/>
              </w:rPr>
              <w:br/>
              <w:t xml:space="preserve">CATT: 9.66, </w:t>
            </w:r>
            <w:r w:rsidRPr="00021187">
              <w:rPr>
                <w:rFonts w:ascii="Calibri" w:eastAsia="等线" w:hAnsi="Calibri" w:cs="Calibri"/>
                <w:color w:val="000000"/>
                <w:sz w:val="16"/>
                <w:szCs w:val="16"/>
              </w:rPr>
              <w:br/>
              <w:t xml:space="preserve">ZTE: 6.91,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7.07, </w:t>
            </w:r>
            <w:r w:rsidRPr="00021187">
              <w:rPr>
                <w:rFonts w:ascii="Calibri" w:eastAsia="等线"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0.24%, </w:t>
            </w:r>
            <w:r w:rsidRPr="00021187">
              <w:rPr>
                <w:rFonts w:ascii="Calibri" w:eastAsia="等线" w:hAnsi="Calibri" w:cs="Calibri"/>
                <w:color w:val="000000"/>
                <w:sz w:val="16"/>
                <w:szCs w:val="16"/>
              </w:rPr>
              <w:br/>
              <w:t xml:space="preserve">SPRD: -2.14%, </w:t>
            </w:r>
            <w:r w:rsidRPr="00021187">
              <w:rPr>
                <w:rFonts w:ascii="Calibri" w:eastAsia="等线" w:hAnsi="Calibri" w:cs="Calibri"/>
                <w:color w:val="000000"/>
                <w:sz w:val="16"/>
                <w:szCs w:val="16"/>
              </w:rPr>
              <w:br/>
              <w:t xml:space="preserve">CATT: -15.26%, </w:t>
            </w:r>
            <w:r w:rsidRPr="00021187">
              <w:rPr>
                <w:rFonts w:ascii="Calibri" w:eastAsia="等线" w:hAnsi="Calibri" w:cs="Calibri"/>
                <w:color w:val="000000"/>
                <w:sz w:val="16"/>
                <w:szCs w:val="16"/>
              </w:rPr>
              <w:br/>
              <w:t xml:space="preserve">ZTE: 0.44%,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-4.49%, </w:t>
            </w:r>
            <w:r w:rsidRPr="00021187">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7.81, </w:t>
            </w:r>
            <w:r w:rsidRPr="00021187">
              <w:rPr>
                <w:rFonts w:ascii="Calibri" w:eastAsia="等线" w:hAnsi="Calibri" w:cs="Calibri"/>
                <w:color w:val="000000"/>
                <w:sz w:val="16"/>
                <w:szCs w:val="16"/>
              </w:rPr>
              <w:br/>
              <w:t xml:space="preserve">SPRD: 15.43, </w:t>
            </w:r>
            <w:r w:rsidRPr="00021187">
              <w:rPr>
                <w:rFonts w:ascii="Calibri" w:eastAsia="等线" w:hAnsi="Calibri" w:cs="Calibri"/>
                <w:color w:val="000000"/>
                <w:sz w:val="16"/>
                <w:szCs w:val="16"/>
              </w:rPr>
              <w:br/>
              <w:t xml:space="preserve">CATT: 16.47, </w:t>
            </w:r>
            <w:r w:rsidRPr="00021187">
              <w:rPr>
                <w:rFonts w:ascii="Calibri" w:eastAsia="等线" w:hAnsi="Calibri" w:cs="Calibri"/>
                <w:color w:val="000000"/>
                <w:sz w:val="16"/>
                <w:szCs w:val="16"/>
              </w:rPr>
              <w:br/>
              <w:t xml:space="preserve">ZTE: 10.27,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9.05, </w:t>
            </w:r>
            <w:r w:rsidRPr="00021187">
              <w:rPr>
                <w:rFonts w:ascii="Calibri" w:eastAsia="等线"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7.20, </w:t>
            </w:r>
            <w:r w:rsidRPr="00021187">
              <w:rPr>
                <w:rFonts w:ascii="Calibri" w:eastAsia="等线" w:hAnsi="Calibri" w:cs="Calibri"/>
                <w:color w:val="000000"/>
                <w:sz w:val="16"/>
                <w:szCs w:val="16"/>
              </w:rPr>
              <w:br/>
              <w:t xml:space="preserve">SPRD: 15.15, </w:t>
            </w:r>
            <w:r w:rsidRPr="00021187">
              <w:rPr>
                <w:rFonts w:ascii="Calibri" w:eastAsia="等线" w:hAnsi="Calibri" w:cs="Calibri"/>
                <w:color w:val="000000"/>
                <w:sz w:val="16"/>
                <w:szCs w:val="16"/>
              </w:rPr>
              <w:br/>
              <w:t xml:space="preserve">CATT: 15.39, </w:t>
            </w:r>
            <w:r w:rsidRPr="00021187">
              <w:rPr>
                <w:rFonts w:ascii="Calibri" w:eastAsia="等线" w:hAnsi="Calibri" w:cs="Calibri"/>
                <w:color w:val="000000"/>
                <w:sz w:val="16"/>
                <w:szCs w:val="16"/>
              </w:rPr>
              <w:br/>
              <w:t xml:space="preserve">ZTE: 11.52,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9.38, </w:t>
            </w:r>
            <w:r w:rsidRPr="00021187">
              <w:rPr>
                <w:rFonts w:ascii="Calibri" w:eastAsia="等线"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7.78%, </w:t>
            </w:r>
            <w:r w:rsidRPr="00021187">
              <w:rPr>
                <w:rFonts w:ascii="Calibri" w:eastAsia="等线" w:hAnsi="Calibri" w:cs="Calibri"/>
                <w:color w:val="000000"/>
                <w:sz w:val="16"/>
                <w:szCs w:val="16"/>
              </w:rPr>
              <w:br/>
              <w:t xml:space="preserve">SPRD: -1.81%, </w:t>
            </w:r>
            <w:r w:rsidRPr="00021187">
              <w:rPr>
                <w:rFonts w:ascii="Calibri" w:eastAsia="等线" w:hAnsi="Calibri" w:cs="Calibri"/>
                <w:color w:val="000000"/>
                <w:sz w:val="16"/>
                <w:szCs w:val="16"/>
              </w:rPr>
              <w:br/>
              <w:t xml:space="preserve">CATT: -6.59%, </w:t>
            </w:r>
            <w:r w:rsidRPr="00021187">
              <w:rPr>
                <w:rFonts w:ascii="Calibri" w:eastAsia="等线" w:hAnsi="Calibri" w:cs="Calibri"/>
                <w:color w:val="000000"/>
                <w:sz w:val="16"/>
                <w:szCs w:val="16"/>
              </w:rPr>
              <w:br/>
              <w:t xml:space="preserve">ZTE: 12.17%,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-3.55%, </w:t>
            </w:r>
            <w:r w:rsidRPr="00021187">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13.06, </w:t>
            </w:r>
            <w:r w:rsidRPr="00021187">
              <w:rPr>
                <w:rFonts w:ascii="Calibri" w:eastAsia="等线" w:hAnsi="Calibri" w:cs="Calibri"/>
                <w:color w:val="000000"/>
                <w:sz w:val="16"/>
                <w:szCs w:val="16"/>
              </w:rPr>
              <w:br/>
              <w:t xml:space="preserve">SPRD: 24.62, </w:t>
            </w:r>
            <w:r w:rsidRPr="00021187">
              <w:rPr>
                <w:rFonts w:ascii="Calibri" w:eastAsia="等线" w:hAnsi="Calibri" w:cs="Calibri"/>
                <w:color w:val="000000"/>
                <w:sz w:val="16"/>
                <w:szCs w:val="16"/>
              </w:rPr>
              <w:br/>
              <w:t xml:space="preserve">CATT: 44.94, </w:t>
            </w:r>
            <w:r w:rsidRPr="00021187">
              <w:rPr>
                <w:rFonts w:ascii="Calibri" w:eastAsia="等线" w:hAnsi="Calibri" w:cs="Calibri"/>
                <w:color w:val="000000"/>
                <w:sz w:val="16"/>
                <w:szCs w:val="16"/>
              </w:rPr>
              <w:br/>
              <w:t xml:space="preserve">ZTE: 12.41,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14.84, </w:t>
            </w:r>
            <w:r w:rsidRPr="00021187">
              <w:rPr>
                <w:rFonts w:ascii="Calibri" w:eastAsia="等线"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13.42, </w:t>
            </w:r>
            <w:r w:rsidRPr="00021187">
              <w:rPr>
                <w:rFonts w:ascii="Calibri" w:eastAsia="等线" w:hAnsi="Calibri" w:cs="Calibri"/>
                <w:color w:val="000000"/>
                <w:sz w:val="16"/>
                <w:szCs w:val="16"/>
              </w:rPr>
              <w:br/>
              <w:t xml:space="preserve">SPRD: 23.48, </w:t>
            </w:r>
            <w:r w:rsidRPr="00021187">
              <w:rPr>
                <w:rFonts w:ascii="Calibri" w:eastAsia="等线" w:hAnsi="Calibri" w:cs="Calibri"/>
                <w:color w:val="000000"/>
                <w:sz w:val="16"/>
                <w:szCs w:val="16"/>
              </w:rPr>
              <w:br/>
              <w:t xml:space="preserve">CATT: 42.74, </w:t>
            </w:r>
            <w:r w:rsidRPr="00021187">
              <w:rPr>
                <w:rFonts w:ascii="Calibri" w:eastAsia="等线" w:hAnsi="Calibri" w:cs="Calibri"/>
                <w:color w:val="000000"/>
                <w:sz w:val="16"/>
                <w:szCs w:val="16"/>
              </w:rPr>
              <w:br/>
              <w:t xml:space="preserve">ZTE: 13.63,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15.39, </w:t>
            </w:r>
            <w:r w:rsidRPr="00021187">
              <w:rPr>
                <w:rFonts w:ascii="Calibri" w:eastAsia="等线"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-2.74%, </w:t>
            </w:r>
            <w:r w:rsidRPr="00021187">
              <w:rPr>
                <w:rFonts w:ascii="Calibri" w:eastAsia="等线" w:hAnsi="Calibri" w:cs="Calibri"/>
                <w:color w:val="000000"/>
                <w:sz w:val="16"/>
                <w:szCs w:val="16"/>
              </w:rPr>
              <w:br/>
              <w:t xml:space="preserve">SPRD: -4.63%, </w:t>
            </w:r>
            <w:r w:rsidRPr="00021187">
              <w:rPr>
                <w:rFonts w:ascii="Calibri" w:eastAsia="等线" w:hAnsi="Calibri" w:cs="Calibri"/>
                <w:color w:val="000000"/>
                <w:sz w:val="16"/>
                <w:szCs w:val="16"/>
              </w:rPr>
              <w:br/>
              <w:t xml:space="preserve">CATT: -4.90%, </w:t>
            </w:r>
            <w:r w:rsidRPr="00021187">
              <w:rPr>
                <w:rFonts w:ascii="Calibri" w:eastAsia="等线" w:hAnsi="Calibri" w:cs="Calibri"/>
                <w:color w:val="000000"/>
                <w:sz w:val="16"/>
                <w:szCs w:val="16"/>
              </w:rPr>
              <w:br/>
              <w:t xml:space="preserve">ZTE: 9.83%,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-3.73%, </w:t>
            </w:r>
            <w:r w:rsidRPr="00021187">
              <w:rPr>
                <w:rFonts w:ascii="Calibri" w:eastAsia="等线"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29.11, </w:t>
            </w:r>
            <w:r w:rsidRPr="00021187">
              <w:rPr>
                <w:rFonts w:ascii="Calibri" w:eastAsia="等线" w:hAnsi="Calibri" w:cs="Calibri"/>
                <w:color w:val="000000"/>
                <w:sz w:val="16"/>
                <w:szCs w:val="16"/>
              </w:rPr>
              <w:br/>
              <w:t xml:space="preserve">CATT: 7.21, </w:t>
            </w:r>
            <w:r w:rsidRPr="00021187">
              <w:rPr>
                <w:rFonts w:ascii="Calibri" w:eastAsia="等线" w:hAnsi="Calibri" w:cs="Calibri"/>
                <w:color w:val="000000"/>
                <w:sz w:val="16"/>
                <w:szCs w:val="16"/>
              </w:rPr>
              <w:br/>
              <w:t xml:space="preserve">ZTE: 9.44,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10.12, </w:t>
            </w:r>
            <w:r w:rsidRPr="00021187">
              <w:rPr>
                <w:rFonts w:ascii="Calibri" w:eastAsia="等线"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14.30, </w:t>
            </w:r>
            <w:r w:rsidRPr="00021187">
              <w:rPr>
                <w:rFonts w:ascii="Calibri" w:eastAsia="等线" w:hAnsi="Calibri" w:cs="Calibri"/>
                <w:color w:val="000000"/>
                <w:sz w:val="16"/>
                <w:szCs w:val="16"/>
              </w:rPr>
              <w:br/>
              <w:t xml:space="preserve">vivo: 5.82, </w:t>
            </w:r>
            <w:r w:rsidRPr="00021187">
              <w:rPr>
                <w:rFonts w:ascii="Calibri" w:eastAsia="等线" w:hAnsi="Calibri" w:cs="Calibri"/>
                <w:color w:val="000000"/>
                <w:sz w:val="16"/>
                <w:szCs w:val="16"/>
              </w:rPr>
              <w:br/>
              <w:t xml:space="preserve">SPRD: 19.33, </w:t>
            </w:r>
            <w:r w:rsidRPr="00021187">
              <w:rPr>
                <w:rFonts w:ascii="Calibri" w:eastAsia="等线" w:hAnsi="Calibri" w:cs="Calibri"/>
                <w:color w:val="000000"/>
                <w:sz w:val="16"/>
                <w:szCs w:val="16"/>
              </w:rPr>
              <w:br/>
              <w:t xml:space="preserve">CATT: 5.79, </w:t>
            </w:r>
            <w:r w:rsidRPr="00021187">
              <w:rPr>
                <w:rFonts w:ascii="Calibri" w:eastAsia="等线" w:hAnsi="Calibri" w:cs="Calibri"/>
                <w:color w:val="000000"/>
                <w:sz w:val="16"/>
                <w:szCs w:val="16"/>
              </w:rPr>
              <w:br/>
              <w:t xml:space="preserve">ZTE: 7.85,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10.20, </w:t>
            </w:r>
            <w:r w:rsidRPr="00021187">
              <w:rPr>
                <w:rFonts w:ascii="Calibri" w:eastAsia="等线"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-13.33%, </w:t>
            </w:r>
            <w:r w:rsidRPr="00021187">
              <w:rPr>
                <w:rFonts w:ascii="Calibri" w:eastAsia="等线" w:hAnsi="Calibri" w:cs="Calibri"/>
                <w:color w:val="000000"/>
                <w:sz w:val="16"/>
                <w:szCs w:val="16"/>
              </w:rPr>
              <w:br/>
              <w:t xml:space="preserve">vivo: -11.15%, </w:t>
            </w:r>
            <w:r w:rsidRPr="00021187">
              <w:rPr>
                <w:rFonts w:ascii="Calibri" w:eastAsia="等线" w:hAnsi="Calibri" w:cs="Calibri"/>
                <w:color w:val="000000"/>
                <w:sz w:val="16"/>
                <w:szCs w:val="16"/>
              </w:rPr>
              <w:br/>
              <w:t xml:space="preserve">SPRD: -33.60%, </w:t>
            </w:r>
            <w:r w:rsidRPr="00021187">
              <w:rPr>
                <w:rFonts w:ascii="Calibri" w:eastAsia="等线" w:hAnsi="Calibri" w:cs="Calibri"/>
                <w:color w:val="000000"/>
                <w:sz w:val="16"/>
                <w:szCs w:val="16"/>
              </w:rPr>
              <w:br/>
              <w:t xml:space="preserve">CATT: -19.63%,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-16.84%,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-0.76%,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18.90, </w:t>
            </w:r>
            <w:r w:rsidRPr="00021187">
              <w:rPr>
                <w:rFonts w:ascii="Calibri" w:eastAsia="等线" w:hAnsi="Calibri" w:cs="Calibri"/>
                <w:color w:val="000000"/>
                <w:sz w:val="16"/>
                <w:szCs w:val="16"/>
              </w:rPr>
              <w:br/>
              <w:t xml:space="preserve">vivo: 6.20, </w:t>
            </w:r>
            <w:r w:rsidRPr="00021187">
              <w:rPr>
                <w:rFonts w:ascii="Calibri" w:eastAsia="等线" w:hAnsi="Calibri" w:cs="Calibri"/>
                <w:color w:val="000000"/>
                <w:sz w:val="16"/>
                <w:szCs w:val="16"/>
              </w:rPr>
              <w:br/>
              <w:t xml:space="preserve">SPRD: 31.44, </w:t>
            </w:r>
            <w:r w:rsidRPr="00021187">
              <w:rPr>
                <w:rFonts w:ascii="Calibri" w:eastAsia="等线" w:hAnsi="Calibri" w:cs="Calibri"/>
                <w:color w:val="000000"/>
                <w:sz w:val="16"/>
                <w:szCs w:val="16"/>
              </w:rPr>
              <w:br/>
              <w:t xml:space="preserve">CATT: 12.47, </w:t>
            </w:r>
            <w:r w:rsidRPr="00021187">
              <w:rPr>
                <w:rFonts w:ascii="Calibri" w:eastAsia="等线" w:hAnsi="Calibri" w:cs="Calibri"/>
                <w:color w:val="000000"/>
                <w:sz w:val="16"/>
                <w:szCs w:val="16"/>
              </w:rPr>
              <w:br/>
              <w:t xml:space="preserve">ZTE: 9.82,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br/>
              <w:t xml:space="preserve">Qualcomm: 18.58, </w:t>
            </w:r>
            <w:r w:rsidRPr="00021187">
              <w:rPr>
                <w:rFonts w:ascii="Calibri" w:eastAsia="等线"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16.00, </w:t>
            </w:r>
            <w:r w:rsidRPr="00021187">
              <w:rPr>
                <w:rFonts w:ascii="Calibri" w:eastAsia="等线" w:hAnsi="Calibri" w:cs="Calibri"/>
                <w:color w:val="000000"/>
                <w:sz w:val="16"/>
                <w:szCs w:val="16"/>
              </w:rPr>
              <w:br/>
              <w:t xml:space="preserve">vivo: 6.90, </w:t>
            </w:r>
            <w:r w:rsidRPr="00021187">
              <w:rPr>
                <w:rFonts w:ascii="Calibri" w:eastAsia="等线" w:hAnsi="Calibri" w:cs="Calibri"/>
                <w:color w:val="000000"/>
                <w:sz w:val="16"/>
                <w:szCs w:val="16"/>
              </w:rPr>
              <w:br/>
              <w:t xml:space="preserve">SPRD: 21.88, </w:t>
            </w:r>
            <w:r w:rsidRPr="00021187">
              <w:rPr>
                <w:rFonts w:ascii="Calibri" w:eastAsia="等线" w:hAnsi="Calibri" w:cs="Calibri"/>
                <w:color w:val="000000"/>
                <w:sz w:val="16"/>
                <w:szCs w:val="16"/>
              </w:rPr>
              <w:br/>
              <w:t xml:space="preserve">CATT: 11.02, </w:t>
            </w:r>
            <w:r w:rsidRPr="00021187">
              <w:rPr>
                <w:rFonts w:ascii="Calibri" w:eastAsia="等线" w:hAnsi="Calibri" w:cs="Calibri"/>
                <w:color w:val="000000"/>
                <w:sz w:val="16"/>
                <w:szCs w:val="16"/>
              </w:rPr>
              <w:br/>
              <w:t xml:space="preserve">ZTE: 8.73,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br/>
              <w:t xml:space="preserve">Qualcomm: 16.13, </w:t>
            </w:r>
            <w:r w:rsidRPr="00021187">
              <w:rPr>
                <w:rFonts w:ascii="Calibri" w:eastAsia="等线"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-15.34%, </w:t>
            </w:r>
            <w:r w:rsidRPr="00021187">
              <w:rPr>
                <w:rFonts w:ascii="Calibri" w:eastAsia="等线" w:hAnsi="Calibri" w:cs="Calibri"/>
                <w:color w:val="000000"/>
                <w:sz w:val="16"/>
                <w:szCs w:val="16"/>
              </w:rPr>
              <w:br/>
              <w:t xml:space="preserve">vivo: -11.28%, </w:t>
            </w:r>
            <w:r w:rsidRPr="00021187">
              <w:rPr>
                <w:rFonts w:ascii="Calibri" w:eastAsia="等线" w:hAnsi="Calibri" w:cs="Calibri"/>
                <w:color w:val="000000"/>
                <w:sz w:val="16"/>
                <w:szCs w:val="16"/>
              </w:rPr>
              <w:br/>
              <w:t xml:space="preserve">SPRD: -30.41%, </w:t>
            </w:r>
            <w:r w:rsidRPr="00021187">
              <w:rPr>
                <w:rFonts w:ascii="Calibri" w:eastAsia="等线" w:hAnsi="Calibri" w:cs="Calibri"/>
                <w:color w:val="000000"/>
                <w:sz w:val="16"/>
                <w:szCs w:val="16"/>
              </w:rPr>
              <w:br/>
              <w:t xml:space="preserve">CATT: -11.61%,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-11.10%,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13.19%, </w:t>
            </w:r>
            <w:r w:rsidRPr="00021187">
              <w:rPr>
                <w:rFonts w:ascii="Calibri" w:eastAsia="等线"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9.72, </w:t>
            </w:r>
            <w:r w:rsidRPr="00021187">
              <w:rPr>
                <w:rFonts w:ascii="Calibri" w:eastAsia="等线" w:hAnsi="Calibri" w:cs="Calibri"/>
                <w:color w:val="000000"/>
                <w:sz w:val="16"/>
                <w:szCs w:val="16"/>
              </w:rPr>
              <w:br/>
              <w:t xml:space="preserve">SPRD: 49.05, </w:t>
            </w:r>
            <w:r w:rsidRPr="00021187">
              <w:rPr>
                <w:rFonts w:ascii="Calibri" w:eastAsia="等线" w:hAnsi="Calibri" w:cs="Calibri"/>
                <w:color w:val="000000"/>
                <w:sz w:val="16"/>
                <w:szCs w:val="16"/>
              </w:rPr>
              <w:br/>
              <w:t xml:space="preserve">CATT: 37.37, </w:t>
            </w:r>
            <w:r w:rsidRPr="00021187">
              <w:rPr>
                <w:rFonts w:ascii="Calibri" w:eastAsia="等线" w:hAnsi="Calibri" w:cs="Calibri"/>
                <w:color w:val="000000"/>
                <w:sz w:val="16"/>
                <w:szCs w:val="16"/>
              </w:rPr>
              <w:br/>
              <w:t xml:space="preserve">ZTE: 18.85,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Qualcomm</w:t>
            </w:r>
            <w:r w:rsidRPr="00021187">
              <w:rPr>
                <w:rFonts w:ascii="Calibri" w:eastAsia="等线" w:hAnsi="Calibri" w:cs="Calibri"/>
                <w:color w:val="000000"/>
                <w:sz w:val="16"/>
                <w:szCs w:val="16"/>
              </w:rPr>
              <w:lastRenderedPageBreak/>
              <w:t xml:space="preserve">: 43.42, </w:t>
            </w:r>
            <w:r w:rsidRPr="00021187">
              <w:rPr>
                <w:rFonts w:ascii="Calibri" w:eastAsia="等线"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11.75,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36.37, </w:t>
            </w:r>
            <w:r w:rsidRPr="00021187">
              <w:rPr>
                <w:rFonts w:ascii="Calibri" w:eastAsia="等线" w:hAnsi="Calibri" w:cs="Calibri"/>
                <w:color w:val="000000"/>
                <w:sz w:val="16"/>
                <w:szCs w:val="16"/>
              </w:rPr>
              <w:br/>
              <w:t xml:space="preserve">ZTE: 27.05,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Qualcomm: 32.35, </w:t>
            </w:r>
            <w:r w:rsidRPr="00021187">
              <w:rPr>
                <w:rFonts w:ascii="Calibri" w:eastAsia="等线"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-20.83%, </w:t>
            </w:r>
            <w:r w:rsidRPr="00021187">
              <w:rPr>
                <w:rFonts w:ascii="Calibri" w:eastAsia="等线" w:hAnsi="Calibri" w:cs="Calibri"/>
                <w:color w:val="000000"/>
                <w:sz w:val="16"/>
                <w:szCs w:val="16"/>
              </w:rPr>
              <w:br/>
              <w:t xml:space="preserve">SPRD: -35.37%, </w:t>
            </w:r>
            <w:r w:rsidRPr="00021187">
              <w:rPr>
                <w:rFonts w:ascii="Calibri" w:eastAsia="等线" w:hAnsi="Calibri" w:cs="Calibri"/>
                <w:color w:val="000000"/>
                <w:sz w:val="16"/>
                <w:szCs w:val="16"/>
              </w:rPr>
              <w:br/>
              <w:t xml:space="preserve">CATT: -2.70%, </w:t>
            </w:r>
            <w:r w:rsidRPr="00021187">
              <w:rPr>
                <w:rFonts w:ascii="Calibri" w:eastAsia="等线" w:hAnsi="Calibri" w:cs="Calibri"/>
                <w:color w:val="000000"/>
                <w:sz w:val="16"/>
                <w:szCs w:val="16"/>
              </w:rPr>
              <w:br/>
              <w:t xml:space="preserve">ZTE: 43.50%,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Sony: 0.00%, </w:t>
            </w:r>
            <w:r w:rsidRPr="00021187">
              <w:rPr>
                <w:rFonts w:ascii="Calibri" w:eastAsia="等线" w:hAnsi="Calibri" w:cs="Calibri"/>
                <w:color w:val="000000"/>
                <w:sz w:val="16"/>
                <w:szCs w:val="16"/>
              </w:rPr>
              <w:br/>
              <w:t xml:space="preserve">Qualcomm: 25.49%, </w:t>
            </w:r>
            <w:r w:rsidRPr="00021187">
              <w:rPr>
                <w:rFonts w:ascii="Calibri" w:eastAsia="等线"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3.64, </w:t>
            </w:r>
            <w:r w:rsidRPr="00021187">
              <w:rPr>
                <w:rFonts w:ascii="Calibri" w:eastAsia="等线" w:hAnsi="Calibri" w:cs="Calibri"/>
                <w:color w:val="000000"/>
                <w:sz w:val="16"/>
                <w:szCs w:val="16"/>
              </w:rPr>
              <w:br/>
              <w:t xml:space="preserve">SPRD: 11.15, </w:t>
            </w:r>
            <w:r w:rsidRPr="00021187">
              <w:rPr>
                <w:rFonts w:ascii="Calibri" w:eastAsia="等线" w:hAnsi="Calibri" w:cs="Calibri"/>
                <w:color w:val="000000"/>
                <w:sz w:val="16"/>
                <w:szCs w:val="16"/>
              </w:rPr>
              <w:br/>
              <w:t xml:space="preserve">CATT: 4.79, </w:t>
            </w:r>
            <w:r w:rsidRPr="00021187">
              <w:rPr>
                <w:rFonts w:ascii="Calibri" w:eastAsia="等线" w:hAnsi="Calibri" w:cs="Calibri"/>
                <w:color w:val="000000"/>
                <w:sz w:val="16"/>
                <w:szCs w:val="16"/>
              </w:rPr>
              <w:br/>
              <w:t xml:space="preserve">ZTE: 5.59,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6.82, </w:t>
            </w:r>
            <w:r w:rsidRPr="00021187">
              <w:rPr>
                <w:rFonts w:ascii="Calibri" w:eastAsia="等线"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5.03, </w:t>
            </w:r>
            <w:r w:rsidRPr="00021187">
              <w:rPr>
                <w:rFonts w:ascii="Calibri" w:eastAsia="等线" w:hAnsi="Calibri" w:cs="Calibri"/>
                <w:color w:val="000000"/>
                <w:sz w:val="16"/>
                <w:szCs w:val="16"/>
              </w:rPr>
              <w:br/>
              <w:t xml:space="preserve">SPRD: 10.62, </w:t>
            </w:r>
            <w:r w:rsidRPr="00021187">
              <w:rPr>
                <w:rFonts w:ascii="Calibri" w:eastAsia="等线" w:hAnsi="Calibri" w:cs="Calibri"/>
                <w:color w:val="000000"/>
                <w:sz w:val="16"/>
                <w:szCs w:val="16"/>
              </w:rPr>
              <w:br/>
              <w:t xml:space="preserve">CATT: 3.42, </w:t>
            </w:r>
            <w:r w:rsidRPr="00021187">
              <w:rPr>
                <w:rFonts w:ascii="Calibri" w:eastAsia="等线" w:hAnsi="Calibri" w:cs="Calibri"/>
                <w:color w:val="000000"/>
                <w:sz w:val="16"/>
                <w:szCs w:val="16"/>
              </w:rPr>
              <w:br/>
              <w:t xml:space="preserve">ZTE: 5.45,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7.15, </w:t>
            </w:r>
            <w:r w:rsidRPr="00021187">
              <w:rPr>
                <w:rFonts w:ascii="Calibri" w:eastAsia="等线"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-38.07%, </w:t>
            </w:r>
            <w:r w:rsidRPr="00021187">
              <w:rPr>
                <w:rFonts w:ascii="Calibri" w:eastAsia="等线" w:hAnsi="Calibri" w:cs="Calibri"/>
                <w:color w:val="000000"/>
                <w:sz w:val="16"/>
                <w:szCs w:val="16"/>
              </w:rPr>
              <w:br/>
              <w:t xml:space="preserve">SPRD: -4.75%, </w:t>
            </w:r>
            <w:r w:rsidRPr="00021187">
              <w:rPr>
                <w:rFonts w:ascii="Calibri" w:eastAsia="等线" w:hAnsi="Calibri" w:cs="Calibri"/>
                <w:color w:val="000000"/>
                <w:sz w:val="16"/>
                <w:szCs w:val="16"/>
              </w:rPr>
              <w:br/>
              <w:t xml:space="preserve">CATT: -28.61%, </w:t>
            </w:r>
            <w:r w:rsidRPr="00021187">
              <w:rPr>
                <w:rFonts w:ascii="Calibri" w:eastAsia="等线" w:hAnsi="Calibri" w:cs="Calibri"/>
                <w:color w:val="000000"/>
                <w:sz w:val="16"/>
                <w:szCs w:val="16"/>
              </w:rPr>
              <w:br/>
              <w:t xml:space="preserve">ZTE: -2.50%,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-4.95%, </w:t>
            </w:r>
            <w:r w:rsidRPr="00021187">
              <w:rPr>
                <w:rFonts w:ascii="Calibri" w:eastAsia="等线"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3.68, </w:t>
            </w:r>
            <w:r w:rsidRPr="00021187">
              <w:rPr>
                <w:rFonts w:ascii="Calibri" w:eastAsia="等线" w:hAnsi="Calibri" w:cs="Calibri"/>
                <w:color w:val="000000"/>
                <w:sz w:val="16"/>
                <w:szCs w:val="16"/>
              </w:rPr>
              <w:br/>
              <w:t xml:space="preserve">SPRD: 10.66, </w:t>
            </w:r>
            <w:r w:rsidRPr="00021187">
              <w:rPr>
                <w:rFonts w:ascii="Calibri" w:eastAsia="等线" w:hAnsi="Calibri" w:cs="Calibri"/>
                <w:color w:val="000000"/>
                <w:sz w:val="16"/>
                <w:szCs w:val="16"/>
              </w:rPr>
              <w:br/>
              <w:t xml:space="preserve">CATT: 8.09,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7.59, </w:t>
            </w:r>
            <w:r w:rsidRPr="00021187">
              <w:rPr>
                <w:rFonts w:ascii="Calibri" w:eastAsia="等线"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10.02, </w:t>
            </w:r>
            <w:r w:rsidRPr="00021187">
              <w:rPr>
                <w:rFonts w:ascii="Calibri" w:eastAsia="等线" w:hAnsi="Calibri" w:cs="Calibri"/>
                <w:color w:val="000000"/>
                <w:sz w:val="16"/>
                <w:szCs w:val="16"/>
              </w:rPr>
              <w:br/>
              <w:t xml:space="preserve">CATT: 6.55,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7.55, </w:t>
            </w:r>
            <w:r w:rsidRPr="00021187">
              <w:rPr>
                <w:rFonts w:ascii="Calibri" w:eastAsia="等线"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-37.08%, </w:t>
            </w:r>
            <w:r w:rsidRPr="00021187">
              <w:rPr>
                <w:rFonts w:ascii="Calibri" w:eastAsia="等线" w:hAnsi="Calibri" w:cs="Calibri"/>
                <w:color w:val="000000"/>
                <w:sz w:val="16"/>
                <w:szCs w:val="16"/>
              </w:rPr>
              <w:br/>
              <w:t xml:space="preserve">SPRD: -6.00%, </w:t>
            </w:r>
            <w:r w:rsidRPr="00021187">
              <w:rPr>
                <w:rFonts w:ascii="Calibri" w:eastAsia="等线" w:hAnsi="Calibri" w:cs="Calibri"/>
                <w:color w:val="000000"/>
                <w:sz w:val="16"/>
                <w:szCs w:val="16"/>
              </w:rPr>
              <w:br/>
              <w:t xml:space="preserve">CATT: -19.04%,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0.52%, </w:t>
            </w:r>
            <w:r w:rsidRPr="00021187">
              <w:rPr>
                <w:rFonts w:ascii="Calibri" w:eastAsia="等线"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3.76,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20.76,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10.51, </w:t>
            </w:r>
            <w:r w:rsidRPr="00021187">
              <w:rPr>
                <w:rFonts w:ascii="Calibri" w:eastAsia="等线"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5.10, </w:t>
            </w:r>
            <w:r w:rsidRPr="00021187">
              <w:rPr>
                <w:rFonts w:ascii="Calibri" w:eastAsia="等线" w:hAnsi="Calibri" w:cs="Calibri"/>
                <w:color w:val="000000"/>
                <w:sz w:val="16"/>
                <w:szCs w:val="16"/>
              </w:rPr>
              <w:br/>
              <w:t xml:space="preserve">SPRD: 11.28, </w:t>
            </w:r>
            <w:r w:rsidRPr="00021187">
              <w:rPr>
                <w:rFonts w:ascii="Calibri" w:eastAsia="等线" w:hAnsi="Calibri" w:cs="Calibri"/>
                <w:color w:val="000000"/>
                <w:sz w:val="16"/>
                <w:szCs w:val="16"/>
              </w:rPr>
              <w:br/>
              <w:t xml:space="preserve">CATT: 26.57,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10.25, </w:t>
            </w:r>
            <w:r w:rsidRPr="00021187">
              <w:rPr>
                <w:rFonts w:ascii="Calibri" w:eastAsia="等线"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-35.60%, </w:t>
            </w:r>
            <w:r w:rsidRPr="00021187">
              <w:rPr>
                <w:rFonts w:ascii="Calibri" w:eastAsia="等线" w:hAnsi="Calibri" w:cs="Calibri"/>
                <w:color w:val="000000"/>
                <w:sz w:val="16"/>
                <w:szCs w:val="16"/>
              </w:rPr>
              <w:br/>
              <w:t xml:space="preserve">SPRD: -1.91%, </w:t>
            </w:r>
            <w:r w:rsidRPr="00021187">
              <w:rPr>
                <w:rFonts w:ascii="Calibri" w:eastAsia="等线" w:hAnsi="Calibri" w:cs="Calibri"/>
                <w:color w:val="000000"/>
                <w:sz w:val="16"/>
                <w:szCs w:val="16"/>
              </w:rPr>
              <w:br/>
              <w:t xml:space="preserve">CATT: 27.95%,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2.44%, </w:t>
            </w:r>
            <w:r w:rsidRPr="00021187">
              <w:rPr>
                <w:rFonts w:ascii="Calibri" w:eastAsia="等线"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14.00, </w:t>
            </w:r>
            <w:r w:rsidRPr="00021187">
              <w:rPr>
                <w:rFonts w:ascii="Calibri" w:eastAsia="等线" w:hAnsi="Calibri" w:cs="Calibri"/>
                <w:color w:val="000000"/>
                <w:sz w:val="16"/>
                <w:szCs w:val="16"/>
              </w:rPr>
              <w:br/>
              <w:t xml:space="preserve">vivo: 4.91, </w:t>
            </w:r>
            <w:r w:rsidRPr="00021187">
              <w:rPr>
                <w:rFonts w:ascii="Calibri" w:eastAsia="等线" w:hAnsi="Calibri" w:cs="Calibri"/>
                <w:color w:val="000000"/>
                <w:sz w:val="16"/>
                <w:szCs w:val="16"/>
              </w:rPr>
              <w:br/>
              <w:t xml:space="preserve">SPRD: 23.97, </w:t>
            </w:r>
            <w:r w:rsidRPr="00021187">
              <w:rPr>
                <w:rFonts w:ascii="Calibri" w:eastAsia="等线" w:hAnsi="Calibri" w:cs="Calibri"/>
                <w:color w:val="000000"/>
                <w:sz w:val="16"/>
                <w:szCs w:val="16"/>
              </w:rPr>
              <w:br/>
              <w:t xml:space="preserve">CATT: 6.21, </w:t>
            </w:r>
            <w:r w:rsidRPr="00021187">
              <w:rPr>
                <w:rFonts w:ascii="Calibri" w:eastAsia="等线" w:hAnsi="Calibri" w:cs="Calibri"/>
                <w:color w:val="000000"/>
                <w:sz w:val="16"/>
                <w:szCs w:val="16"/>
              </w:rPr>
              <w:br/>
              <w:t xml:space="preserve">ZTE: 6.77,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8.82, </w:t>
            </w:r>
            <w:r w:rsidRPr="00021187">
              <w:rPr>
                <w:rFonts w:ascii="Calibri" w:eastAsia="等线"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5.30, </w:t>
            </w:r>
            <w:r w:rsidRPr="00021187">
              <w:rPr>
                <w:rFonts w:ascii="Calibri" w:eastAsia="等线" w:hAnsi="Calibri" w:cs="Calibri"/>
                <w:color w:val="000000"/>
                <w:sz w:val="16"/>
                <w:szCs w:val="16"/>
              </w:rPr>
              <w:br/>
              <w:t xml:space="preserve">SPRD: 17.43, </w:t>
            </w:r>
            <w:r w:rsidRPr="00021187">
              <w:rPr>
                <w:rFonts w:ascii="Calibri" w:eastAsia="等线" w:hAnsi="Calibri" w:cs="Calibri"/>
                <w:color w:val="000000"/>
                <w:sz w:val="16"/>
                <w:szCs w:val="16"/>
              </w:rPr>
              <w:br/>
              <w:t xml:space="preserve">CATT: 5.58, </w:t>
            </w:r>
            <w:r w:rsidRPr="00021187">
              <w:rPr>
                <w:rFonts w:ascii="Calibri" w:eastAsia="等线" w:hAnsi="Calibri" w:cs="Calibri"/>
                <w:color w:val="000000"/>
                <w:sz w:val="16"/>
                <w:szCs w:val="16"/>
              </w:rPr>
              <w:br/>
              <w:t xml:space="preserve">ZTE: 5.73,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8.79, </w:t>
            </w:r>
            <w:r w:rsidRPr="00021187">
              <w:rPr>
                <w:rFonts w:ascii="Calibri" w:eastAsia="等线"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-7.14%, </w:t>
            </w:r>
            <w:r w:rsidRPr="00021187">
              <w:rPr>
                <w:rFonts w:ascii="Calibri" w:eastAsia="等线" w:hAnsi="Calibri" w:cs="Calibri"/>
                <w:color w:val="000000"/>
                <w:sz w:val="16"/>
                <w:szCs w:val="16"/>
              </w:rPr>
              <w:br/>
              <w:t xml:space="preserve">vivo: -8.07%, </w:t>
            </w:r>
            <w:r w:rsidRPr="00021187">
              <w:rPr>
                <w:rFonts w:ascii="Calibri" w:eastAsia="等线" w:hAnsi="Calibri" w:cs="Calibri"/>
                <w:color w:val="000000"/>
                <w:sz w:val="16"/>
                <w:szCs w:val="16"/>
              </w:rPr>
              <w:br/>
              <w:t xml:space="preserve">SPRD: -27.28%, </w:t>
            </w:r>
            <w:r w:rsidRPr="00021187">
              <w:rPr>
                <w:rFonts w:ascii="Calibri" w:eastAsia="等线" w:hAnsi="Calibri" w:cs="Calibri"/>
                <w:color w:val="000000"/>
                <w:sz w:val="16"/>
                <w:szCs w:val="16"/>
              </w:rPr>
              <w:br/>
              <w:t xml:space="preserve">CATT: -10.05%, </w:t>
            </w:r>
            <w:r w:rsidRPr="00021187">
              <w:rPr>
                <w:rFonts w:ascii="Calibri" w:eastAsia="等线" w:hAnsi="Calibri" w:cs="Calibri"/>
                <w:color w:val="000000"/>
                <w:sz w:val="16"/>
                <w:szCs w:val="16"/>
              </w:rPr>
              <w:br/>
              <w:t xml:space="preserve">ZTE: -15.36%,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25.35, </w:t>
            </w:r>
            <w:r w:rsidRPr="00021187">
              <w:rPr>
                <w:rFonts w:ascii="Calibri" w:eastAsia="等线" w:hAnsi="Calibri" w:cs="Calibri"/>
                <w:color w:val="000000"/>
                <w:sz w:val="16"/>
                <w:szCs w:val="16"/>
              </w:rPr>
              <w:br/>
              <w:t xml:space="preserve">CATT: 11.33, </w:t>
            </w:r>
            <w:r w:rsidRPr="00021187">
              <w:rPr>
                <w:rFonts w:ascii="Calibri" w:eastAsia="等线" w:hAnsi="Calibri" w:cs="Calibri"/>
                <w:color w:val="000000"/>
                <w:sz w:val="16"/>
                <w:szCs w:val="16"/>
              </w:rPr>
              <w:br/>
              <w:t xml:space="preserve">ZTE: 7.20,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14.92, </w:t>
            </w:r>
            <w:r w:rsidRPr="00021187">
              <w:rPr>
                <w:rFonts w:ascii="Calibri" w:eastAsia="等线"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5.42, </w:t>
            </w:r>
            <w:r w:rsidRPr="00021187">
              <w:rPr>
                <w:rFonts w:ascii="Calibri" w:eastAsia="等线" w:hAnsi="Calibri" w:cs="Calibri"/>
                <w:color w:val="000000"/>
                <w:sz w:val="16"/>
                <w:szCs w:val="16"/>
              </w:rPr>
              <w:br/>
              <w:t xml:space="preserve">SPRD: 18.74, </w:t>
            </w:r>
            <w:r w:rsidRPr="00021187">
              <w:rPr>
                <w:rFonts w:ascii="Calibri" w:eastAsia="等线" w:hAnsi="Calibri" w:cs="Calibri"/>
                <w:color w:val="000000"/>
                <w:sz w:val="16"/>
                <w:szCs w:val="16"/>
              </w:rPr>
              <w:br/>
              <w:t xml:space="preserve">CATT: 10.84, </w:t>
            </w:r>
            <w:r w:rsidRPr="00021187">
              <w:rPr>
                <w:rFonts w:ascii="Calibri" w:eastAsia="等线" w:hAnsi="Calibri" w:cs="Calibri"/>
                <w:color w:val="000000"/>
                <w:sz w:val="16"/>
                <w:szCs w:val="16"/>
              </w:rPr>
              <w:br/>
              <w:t xml:space="preserve">ZTE: 5.80,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12.88, </w:t>
            </w:r>
            <w:r w:rsidRPr="00021187">
              <w:rPr>
                <w:rFonts w:ascii="Calibri" w:eastAsia="等线"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-16.13%, </w:t>
            </w:r>
            <w:r w:rsidRPr="00021187">
              <w:rPr>
                <w:rFonts w:ascii="Calibri" w:eastAsia="等线" w:hAnsi="Calibri" w:cs="Calibri"/>
                <w:color w:val="000000"/>
                <w:sz w:val="16"/>
                <w:szCs w:val="16"/>
              </w:rPr>
              <w:br/>
              <w:t xml:space="preserve">vivo: -3.51%, </w:t>
            </w:r>
            <w:r w:rsidRPr="00021187">
              <w:rPr>
                <w:rFonts w:ascii="Calibri" w:eastAsia="等线" w:hAnsi="Calibri" w:cs="Calibri"/>
                <w:color w:val="000000"/>
                <w:sz w:val="16"/>
                <w:szCs w:val="16"/>
              </w:rPr>
              <w:br/>
              <w:t xml:space="preserve">SPRD: -26.07%, </w:t>
            </w:r>
            <w:r w:rsidRPr="00021187">
              <w:rPr>
                <w:rFonts w:ascii="Calibri" w:eastAsia="等线" w:hAnsi="Calibri" w:cs="Calibri"/>
                <w:color w:val="000000"/>
                <w:sz w:val="16"/>
                <w:szCs w:val="16"/>
              </w:rPr>
              <w:br/>
              <w:t xml:space="preserve">CATT: -4.33%, </w:t>
            </w:r>
            <w:r w:rsidRPr="00021187">
              <w:rPr>
                <w:rFonts w:ascii="Calibri" w:eastAsia="等线" w:hAnsi="Calibri" w:cs="Calibri"/>
                <w:color w:val="000000"/>
                <w:sz w:val="16"/>
                <w:szCs w:val="16"/>
              </w:rPr>
              <w:br/>
              <w:t xml:space="preserve">ZTE: -19.44%,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13.73%, </w:t>
            </w:r>
            <w:r w:rsidRPr="00021187">
              <w:rPr>
                <w:rFonts w:ascii="Calibri" w:eastAsia="等线"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6.21, </w:t>
            </w:r>
            <w:r w:rsidRPr="00021187">
              <w:rPr>
                <w:rFonts w:ascii="Calibri" w:eastAsia="等线" w:hAnsi="Calibri" w:cs="Calibri"/>
                <w:color w:val="000000"/>
                <w:sz w:val="16"/>
                <w:szCs w:val="16"/>
              </w:rPr>
              <w:br/>
              <w:t xml:space="preserve">SPRD: 31.11, </w:t>
            </w:r>
            <w:r w:rsidRPr="00021187">
              <w:rPr>
                <w:rFonts w:ascii="Calibri" w:eastAsia="等线" w:hAnsi="Calibri" w:cs="Calibri"/>
                <w:color w:val="000000"/>
                <w:sz w:val="16"/>
                <w:szCs w:val="16"/>
              </w:rPr>
              <w:br/>
              <w:t xml:space="preserve">CATT: 35.27, </w:t>
            </w:r>
            <w:r w:rsidRPr="00021187">
              <w:rPr>
                <w:rFonts w:ascii="Calibri" w:eastAsia="等线" w:hAnsi="Calibri" w:cs="Calibri"/>
                <w:color w:val="000000"/>
                <w:sz w:val="16"/>
                <w:szCs w:val="16"/>
              </w:rPr>
              <w:br/>
              <w:t xml:space="preserve">ZTE: 7.63,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27.07, </w:t>
            </w:r>
            <w:r w:rsidRPr="00021187">
              <w:rPr>
                <w:rFonts w:ascii="Calibri" w:eastAsia="等线"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8.66, </w:t>
            </w:r>
            <w:r w:rsidRPr="00021187">
              <w:rPr>
                <w:rFonts w:ascii="Calibri" w:eastAsia="等线" w:hAnsi="Calibri" w:cs="Calibri"/>
                <w:color w:val="000000"/>
                <w:sz w:val="16"/>
                <w:szCs w:val="16"/>
              </w:rPr>
              <w:br/>
              <w:t xml:space="preserve">SPRD: 24.87, </w:t>
            </w:r>
            <w:r w:rsidRPr="00021187">
              <w:rPr>
                <w:rFonts w:ascii="Calibri" w:eastAsia="等线" w:hAnsi="Calibri" w:cs="Calibri"/>
                <w:color w:val="000000"/>
                <w:sz w:val="16"/>
                <w:szCs w:val="16"/>
              </w:rPr>
              <w:br/>
              <w:t xml:space="preserve">CATT: 36.52, </w:t>
            </w:r>
            <w:r w:rsidRPr="00021187">
              <w:rPr>
                <w:rFonts w:ascii="Calibri" w:eastAsia="等线" w:hAnsi="Calibri" w:cs="Calibri"/>
                <w:color w:val="000000"/>
                <w:sz w:val="16"/>
                <w:szCs w:val="16"/>
              </w:rPr>
              <w:br/>
              <w:t xml:space="preserve">ZTE: 5.91,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21.77, </w:t>
            </w:r>
            <w:r w:rsidRPr="00021187">
              <w:rPr>
                <w:rFonts w:ascii="Calibri" w:eastAsia="等线"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-39.48%, </w:t>
            </w:r>
            <w:r w:rsidRPr="00021187">
              <w:rPr>
                <w:rFonts w:ascii="Calibri" w:eastAsia="等线" w:hAnsi="Calibri" w:cs="Calibri"/>
                <w:color w:val="000000"/>
                <w:sz w:val="16"/>
                <w:szCs w:val="16"/>
              </w:rPr>
              <w:br/>
              <w:t xml:space="preserve">SPRD: -20.06%,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-22.54%,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19.59%, </w:t>
            </w:r>
            <w:r w:rsidRPr="00021187">
              <w:rPr>
                <w:rFonts w:ascii="Calibri" w:eastAsia="等线"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7.37%, </w:t>
            </w:r>
            <w:r w:rsidRPr="00021187">
              <w:rPr>
                <w:rFonts w:ascii="Calibri" w:eastAsia="等线" w:hAnsi="Calibri" w:cs="Calibri"/>
                <w:color w:val="000000"/>
                <w:sz w:val="16"/>
                <w:szCs w:val="16"/>
              </w:rPr>
              <w:br/>
              <w:t xml:space="preserve">SPRD: 2.80%, </w:t>
            </w:r>
            <w:r w:rsidRPr="00021187">
              <w:rPr>
                <w:rFonts w:ascii="Calibri" w:eastAsia="等线" w:hAnsi="Calibri" w:cs="Calibri"/>
                <w:color w:val="000000"/>
                <w:sz w:val="16"/>
                <w:szCs w:val="16"/>
              </w:rPr>
              <w:br/>
              <w:t xml:space="preserve">CATT: 6.02%,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6.98%, </w:t>
            </w:r>
            <w:r w:rsidRPr="00021187">
              <w:rPr>
                <w:rFonts w:ascii="Calibri" w:eastAsia="等线" w:hAnsi="Calibri" w:cs="Calibri"/>
                <w:color w:val="000000"/>
                <w:sz w:val="16"/>
                <w:szCs w:val="16"/>
              </w:rPr>
              <w:br/>
              <w:t xml:space="preserve">SPRD: 2.96%,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5.76%, </w:t>
            </w:r>
            <w:r w:rsidRPr="00021187">
              <w:rPr>
                <w:rFonts w:ascii="Calibri" w:eastAsia="等线" w:hAnsi="Calibri" w:cs="Calibri"/>
                <w:color w:val="000000"/>
                <w:sz w:val="16"/>
                <w:szCs w:val="16"/>
              </w:rPr>
              <w:br/>
              <w:t xml:space="preserve">Sony: 6.16%,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-0.39%, </w:t>
            </w:r>
            <w:r w:rsidRPr="00021187">
              <w:rPr>
                <w:rFonts w:ascii="Calibri" w:eastAsia="等线" w:hAnsi="Calibri" w:cs="Calibri"/>
                <w:color w:val="000000"/>
                <w:sz w:val="16"/>
                <w:szCs w:val="16"/>
              </w:rPr>
              <w:br/>
              <w:t xml:space="preserve">SPRD: 0.16%, </w:t>
            </w:r>
            <w:r w:rsidRPr="00021187">
              <w:rPr>
                <w:rFonts w:ascii="Calibri" w:eastAsia="等线" w:hAnsi="Calibri" w:cs="Calibri"/>
                <w:color w:val="000000"/>
                <w:sz w:val="16"/>
                <w:szCs w:val="16"/>
              </w:rPr>
              <w:br/>
              <w:t xml:space="preserve">CATT: -0.49%,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1.03%,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14.23%, </w:t>
            </w:r>
            <w:r w:rsidRPr="00021187">
              <w:rPr>
                <w:rFonts w:ascii="Calibri" w:eastAsia="等线" w:hAnsi="Calibri" w:cs="Calibri"/>
                <w:color w:val="000000"/>
                <w:sz w:val="16"/>
                <w:szCs w:val="16"/>
              </w:rPr>
              <w:br/>
              <w:t xml:space="preserve">vivo: 22.18%, </w:t>
            </w:r>
            <w:r w:rsidRPr="00021187">
              <w:rPr>
                <w:rFonts w:ascii="Calibri" w:eastAsia="等线" w:hAnsi="Calibri" w:cs="Calibri"/>
                <w:color w:val="000000"/>
                <w:sz w:val="16"/>
                <w:szCs w:val="16"/>
              </w:rPr>
              <w:br/>
              <w:t xml:space="preserve">SPRD: 25.36%, </w:t>
            </w:r>
            <w:r w:rsidRPr="00021187">
              <w:rPr>
                <w:rFonts w:ascii="Calibri" w:eastAsia="等线" w:hAnsi="Calibri" w:cs="Calibri"/>
                <w:color w:val="000000"/>
                <w:sz w:val="16"/>
                <w:szCs w:val="16"/>
              </w:rPr>
              <w:br/>
              <w:t xml:space="preserve">CATT: 19.89%, </w:t>
            </w:r>
            <w:r w:rsidRPr="00021187">
              <w:rPr>
                <w:rFonts w:ascii="Calibri" w:eastAsia="等线" w:hAnsi="Calibri" w:cs="Calibri"/>
                <w:color w:val="000000"/>
                <w:sz w:val="16"/>
                <w:szCs w:val="16"/>
              </w:rPr>
              <w:br/>
              <w:t xml:space="preserve">ZTE: 20.51%, </w:t>
            </w:r>
            <w:r w:rsidRPr="00021187">
              <w:rPr>
                <w:rFonts w:ascii="Calibri" w:eastAsia="等线" w:hAnsi="Calibri" w:cs="Calibri"/>
                <w:color w:val="000000"/>
                <w:sz w:val="16"/>
                <w:szCs w:val="16"/>
              </w:rPr>
              <w:br/>
              <w:t xml:space="preserve">Sony: 21.20%, </w:t>
            </w:r>
            <w:r w:rsidRPr="00021187">
              <w:rPr>
                <w:rFonts w:ascii="Calibri" w:eastAsia="等线"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14.26%, </w:t>
            </w:r>
            <w:r w:rsidRPr="00021187">
              <w:rPr>
                <w:rFonts w:ascii="Calibri" w:eastAsia="等线" w:hAnsi="Calibri" w:cs="Calibri"/>
                <w:color w:val="000000"/>
                <w:sz w:val="16"/>
                <w:szCs w:val="16"/>
              </w:rPr>
              <w:br/>
              <w:t xml:space="preserve">vivo: 20.45%, </w:t>
            </w:r>
            <w:r w:rsidRPr="00021187">
              <w:rPr>
                <w:rFonts w:ascii="Calibri" w:eastAsia="等线" w:hAnsi="Calibri" w:cs="Calibri"/>
                <w:color w:val="000000"/>
                <w:sz w:val="16"/>
                <w:szCs w:val="16"/>
              </w:rPr>
              <w:br/>
              <w:t xml:space="preserve">SPRD: 26.00%, </w:t>
            </w:r>
            <w:r w:rsidRPr="00021187">
              <w:rPr>
                <w:rFonts w:ascii="Calibri" w:eastAsia="等线" w:hAnsi="Calibri" w:cs="Calibri"/>
                <w:color w:val="000000"/>
                <w:sz w:val="16"/>
                <w:szCs w:val="16"/>
              </w:rPr>
              <w:br/>
              <w:t xml:space="preserve">CATT: 19.16%, </w:t>
            </w:r>
            <w:r w:rsidRPr="00021187">
              <w:rPr>
                <w:rFonts w:ascii="Calibri" w:eastAsia="等线" w:hAnsi="Calibri" w:cs="Calibri"/>
                <w:color w:val="000000"/>
                <w:sz w:val="16"/>
                <w:szCs w:val="16"/>
              </w:rPr>
              <w:br/>
              <w:t xml:space="preserve">ZTE: 19.65%, </w:t>
            </w:r>
            <w:r w:rsidRPr="00021187">
              <w:rPr>
                <w:rFonts w:ascii="Calibri" w:eastAsia="等线" w:hAnsi="Calibri" w:cs="Calibri"/>
                <w:color w:val="000000"/>
                <w:sz w:val="16"/>
                <w:szCs w:val="16"/>
              </w:rPr>
              <w:br/>
              <w:t xml:space="preserve">Sony: 15.22%, </w:t>
            </w:r>
            <w:r w:rsidRPr="00021187">
              <w:rPr>
                <w:rFonts w:ascii="Calibri" w:eastAsia="等线"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-1.73%, </w:t>
            </w:r>
            <w:r w:rsidRPr="00021187">
              <w:rPr>
                <w:rFonts w:ascii="Calibri" w:eastAsia="等线" w:hAnsi="Calibri" w:cs="Calibri"/>
                <w:color w:val="000000"/>
                <w:sz w:val="16"/>
                <w:szCs w:val="16"/>
              </w:rPr>
              <w:br/>
              <w:t xml:space="preserve">SPRD: 0.64%, </w:t>
            </w:r>
            <w:r w:rsidRPr="00021187">
              <w:rPr>
                <w:rFonts w:ascii="Calibri" w:eastAsia="等线" w:hAnsi="Calibri" w:cs="Calibri"/>
                <w:color w:val="000000"/>
                <w:sz w:val="16"/>
                <w:szCs w:val="16"/>
              </w:rPr>
              <w:br/>
              <w:t xml:space="preserve">CATT: -0.73%, </w:t>
            </w:r>
            <w:r w:rsidRPr="00021187">
              <w:rPr>
                <w:rFonts w:ascii="Calibri" w:eastAsia="等线" w:hAnsi="Calibri" w:cs="Calibri"/>
                <w:color w:val="000000"/>
                <w:sz w:val="16"/>
                <w:szCs w:val="16"/>
              </w:rPr>
              <w:br/>
              <w:t xml:space="preserve">ZTE: -0.86%, </w:t>
            </w:r>
            <w:r w:rsidRPr="00021187">
              <w:rPr>
                <w:rFonts w:ascii="Calibri" w:eastAsia="等线" w:hAnsi="Calibri" w:cs="Calibri"/>
                <w:color w:val="000000"/>
                <w:sz w:val="16"/>
                <w:szCs w:val="16"/>
              </w:rPr>
              <w:br/>
              <w:t xml:space="preserve">Sony: -5.98%,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52.22%, </w:t>
            </w:r>
            <w:r w:rsidRPr="00021187">
              <w:rPr>
                <w:rFonts w:ascii="Calibri" w:eastAsia="等线" w:hAnsi="Calibri" w:cs="Calibri"/>
                <w:color w:val="000000"/>
                <w:sz w:val="16"/>
                <w:szCs w:val="16"/>
              </w:rPr>
              <w:br/>
              <w:t xml:space="preserve">SPRD: 40.96%, </w:t>
            </w:r>
            <w:r w:rsidRPr="00021187">
              <w:rPr>
                <w:rFonts w:ascii="Calibri" w:eastAsia="等线" w:hAnsi="Calibri" w:cs="Calibri"/>
                <w:color w:val="000000"/>
                <w:sz w:val="16"/>
                <w:szCs w:val="16"/>
              </w:rPr>
              <w:br/>
              <w:t xml:space="preserve">CATT: 40.94%, </w:t>
            </w:r>
            <w:r w:rsidRPr="00021187">
              <w:rPr>
                <w:rFonts w:ascii="Calibri" w:eastAsia="等线" w:hAnsi="Calibri" w:cs="Calibri"/>
                <w:color w:val="000000"/>
                <w:sz w:val="16"/>
                <w:szCs w:val="16"/>
              </w:rPr>
              <w:br/>
              <w:t xml:space="preserve">ZTE: 33.82%, </w:t>
            </w:r>
            <w:r w:rsidRPr="00021187">
              <w:rPr>
                <w:rFonts w:ascii="Calibri" w:eastAsia="等线" w:hAnsi="Calibri" w:cs="Calibri"/>
                <w:color w:val="000000"/>
                <w:sz w:val="16"/>
                <w:szCs w:val="16"/>
              </w:rPr>
              <w:br/>
              <w:t xml:space="preserve">Sony: 43.55%, </w:t>
            </w:r>
            <w:r w:rsidRPr="00021187">
              <w:rPr>
                <w:rFonts w:ascii="Calibri" w:eastAsia="等线"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52.10%, </w:t>
            </w:r>
            <w:r w:rsidRPr="00021187">
              <w:rPr>
                <w:rFonts w:ascii="Calibri" w:eastAsia="等线" w:hAnsi="Calibri" w:cs="Calibri"/>
                <w:color w:val="000000"/>
                <w:sz w:val="16"/>
                <w:szCs w:val="16"/>
              </w:rPr>
              <w:br/>
              <w:t xml:space="preserve">SPRD: 41.52%, </w:t>
            </w:r>
            <w:r w:rsidRPr="00021187">
              <w:rPr>
                <w:rFonts w:ascii="Calibri" w:eastAsia="等线" w:hAnsi="Calibri" w:cs="Calibri"/>
                <w:color w:val="000000"/>
                <w:sz w:val="16"/>
                <w:szCs w:val="16"/>
              </w:rPr>
              <w:br/>
              <w:t xml:space="preserve">CATT: 41.26%, </w:t>
            </w:r>
            <w:r w:rsidRPr="00021187">
              <w:rPr>
                <w:rFonts w:ascii="Calibri" w:eastAsia="等线" w:hAnsi="Calibri" w:cs="Calibri"/>
                <w:color w:val="000000"/>
                <w:sz w:val="16"/>
                <w:szCs w:val="16"/>
              </w:rPr>
              <w:br/>
              <w:t xml:space="preserve">ZTE: 32.14%, </w:t>
            </w:r>
            <w:r w:rsidRPr="00021187">
              <w:rPr>
                <w:rFonts w:ascii="Calibri" w:eastAsia="等线" w:hAnsi="Calibri" w:cs="Calibri"/>
                <w:color w:val="000000"/>
                <w:sz w:val="16"/>
                <w:szCs w:val="16"/>
              </w:rPr>
              <w:br/>
              <w:t xml:space="preserve">Sony: 30.44%, </w:t>
            </w:r>
            <w:r w:rsidRPr="00021187">
              <w:rPr>
                <w:rFonts w:ascii="Calibri" w:eastAsia="等线"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-0.12%, </w:t>
            </w:r>
            <w:r w:rsidRPr="00021187">
              <w:rPr>
                <w:rFonts w:ascii="Calibri" w:eastAsia="等线" w:hAnsi="Calibri" w:cs="Calibri"/>
                <w:color w:val="000000"/>
                <w:sz w:val="16"/>
                <w:szCs w:val="16"/>
              </w:rPr>
              <w:br/>
              <w:t xml:space="preserve">SPRD: 0.56%, </w:t>
            </w:r>
            <w:r w:rsidRPr="00021187">
              <w:rPr>
                <w:rFonts w:ascii="Calibri" w:eastAsia="等线" w:hAnsi="Calibri" w:cs="Calibri"/>
                <w:color w:val="000000"/>
                <w:sz w:val="16"/>
                <w:szCs w:val="16"/>
              </w:rPr>
              <w:br/>
              <w:t xml:space="preserve">CATT: 0.32%, </w:t>
            </w:r>
            <w:r w:rsidRPr="00021187">
              <w:rPr>
                <w:rFonts w:ascii="Calibri" w:eastAsia="等线" w:hAnsi="Calibri" w:cs="Calibri"/>
                <w:color w:val="000000"/>
                <w:sz w:val="16"/>
                <w:szCs w:val="16"/>
              </w:rPr>
              <w:br/>
              <w:t xml:space="preserve">ZTE: -1.68%, </w:t>
            </w:r>
            <w:r w:rsidRPr="00021187">
              <w:rPr>
                <w:rFonts w:ascii="Calibri" w:eastAsia="等线" w:hAnsi="Calibri" w:cs="Calibri"/>
                <w:color w:val="000000"/>
                <w:sz w:val="16"/>
                <w:szCs w:val="16"/>
              </w:rPr>
              <w:br/>
              <w:t xml:space="preserve">Sony: -13.11%, </w:t>
            </w:r>
            <w:r w:rsidRPr="00021187">
              <w:rPr>
                <w:rFonts w:ascii="Calibri" w:eastAsia="等线"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4.31%, </w:t>
            </w:r>
            <w:r w:rsidRPr="00021187">
              <w:rPr>
                <w:rFonts w:ascii="Calibri" w:eastAsia="等线" w:hAnsi="Calibri" w:cs="Calibri"/>
                <w:color w:val="000000"/>
                <w:sz w:val="16"/>
                <w:szCs w:val="16"/>
              </w:rPr>
              <w:br/>
              <w:t xml:space="preserve">vivo: 9.55%, </w:t>
            </w:r>
            <w:r w:rsidRPr="00021187">
              <w:rPr>
                <w:rFonts w:ascii="Calibri" w:eastAsia="等线" w:hAnsi="Calibri" w:cs="Calibri"/>
                <w:color w:val="000000"/>
                <w:sz w:val="16"/>
                <w:szCs w:val="16"/>
              </w:rPr>
              <w:br/>
              <w:t xml:space="preserve">SPRD: 3.50%, </w:t>
            </w:r>
            <w:r w:rsidRPr="00021187">
              <w:rPr>
                <w:rFonts w:ascii="Calibri" w:eastAsia="等线" w:hAnsi="Calibri" w:cs="Calibri"/>
                <w:color w:val="000000"/>
                <w:sz w:val="16"/>
                <w:szCs w:val="16"/>
              </w:rPr>
              <w:br/>
              <w:t xml:space="preserve">CATT: 7.52%, </w:t>
            </w:r>
            <w:r w:rsidRPr="00021187">
              <w:rPr>
                <w:rFonts w:ascii="Calibri" w:eastAsia="等线" w:hAnsi="Calibri" w:cs="Calibri"/>
                <w:color w:val="000000"/>
                <w:sz w:val="16"/>
                <w:szCs w:val="16"/>
              </w:rPr>
              <w:br/>
              <w:t xml:space="preserve">ZTE: 7.52%, </w:t>
            </w:r>
            <w:r w:rsidRPr="00021187">
              <w:rPr>
                <w:rFonts w:ascii="Calibri" w:eastAsia="等线" w:hAnsi="Calibri" w:cs="Calibri"/>
                <w:color w:val="000000"/>
                <w:sz w:val="16"/>
                <w:szCs w:val="16"/>
              </w:rPr>
              <w:br/>
              <w:t xml:space="preserve">Sony: 8.54%, </w:t>
            </w:r>
            <w:r w:rsidRPr="00021187">
              <w:rPr>
                <w:rFonts w:ascii="Calibri" w:eastAsia="等线" w:hAnsi="Calibri" w:cs="Calibri"/>
                <w:color w:val="000000"/>
                <w:sz w:val="16"/>
                <w:szCs w:val="16"/>
              </w:rPr>
              <w:br/>
              <w:t xml:space="preserve">Qualcomm: 8.77%,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4.34%, </w:t>
            </w:r>
            <w:r w:rsidRPr="00021187">
              <w:rPr>
                <w:rFonts w:ascii="Calibri" w:eastAsia="等线" w:hAnsi="Calibri" w:cs="Calibri"/>
                <w:color w:val="000000"/>
                <w:sz w:val="16"/>
                <w:szCs w:val="16"/>
              </w:rPr>
              <w:br/>
              <w:t xml:space="preserve">vivo: 8.90%, </w:t>
            </w:r>
            <w:r w:rsidRPr="00021187">
              <w:rPr>
                <w:rFonts w:ascii="Calibri" w:eastAsia="等线" w:hAnsi="Calibri" w:cs="Calibri"/>
                <w:color w:val="000000"/>
                <w:sz w:val="16"/>
                <w:szCs w:val="16"/>
              </w:rPr>
              <w:br/>
              <w:t xml:space="preserve">SPRD: 3.70%, </w:t>
            </w:r>
            <w:r w:rsidRPr="00021187">
              <w:rPr>
                <w:rFonts w:ascii="Calibri" w:eastAsia="等线" w:hAnsi="Calibri" w:cs="Calibri"/>
                <w:color w:val="000000"/>
                <w:sz w:val="16"/>
                <w:szCs w:val="16"/>
              </w:rPr>
              <w:br/>
              <w:t xml:space="preserve">CATT: 6.91%, </w:t>
            </w:r>
            <w:r w:rsidRPr="00021187">
              <w:rPr>
                <w:rFonts w:ascii="Calibri" w:eastAsia="等线" w:hAnsi="Calibri" w:cs="Calibri"/>
                <w:color w:val="000000"/>
                <w:sz w:val="16"/>
                <w:szCs w:val="16"/>
              </w:rPr>
              <w:br/>
              <w:t xml:space="preserve">ZTE: 7.59%, </w:t>
            </w:r>
            <w:r w:rsidRPr="00021187">
              <w:rPr>
                <w:rFonts w:ascii="Calibri" w:eastAsia="等线" w:hAnsi="Calibri" w:cs="Calibri"/>
                <w:color w:val="000000"/>
                <w:sz w:val="16"/>
                <w:szCs w:val="16"/>
              </w:rPr>
              <w:br/>
              <w:t xml:space="preserve">Sony: 10.33%, </w:t>
            </w:r>
            <w:r w:rsidRPr="00021187">
              <w:rPr>
                <w:rFonts w:ascii="Calibri" w:eastAsia="等线" w:hAnsi="Calibri" w:cs="Calibri"/>
                <w:color w:val="000000"/>
                <w:sz w:val="16"/>
                <w:szCs w:val="16"/>
              </w:rPr>
              <w:br/>
              <w:t xml:space="preserve">Qualcomm: 9.37%,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0.03%, </w:t>
            </w:r>
            <w:r w:rsidRPr="00021187">
              <w:rPr>
                <w:rFonts w:ascii="Calibri" w:eastAsia="等线" w:hAnsi="Calibri" w:cs="Calibri"/>
                <w:color w:val="000000"/>
                <w:sz w:val="16"/>
                <w:szCs w:val="16"/>
              </w:rPr>
              <w:br/>
              <w:t xml:space="preserve">vivo: -0.65%, </w:t>
            </w:r>
            <w:r w:rsidRPr="00021187">
              <w:rPr>
                <w:rFonts w:ascii="Calibri" w:eastAsia="等线" w:hAnsi="Calibri" w:cs="Calibri"/>
                <w:color w:val="000000"/>
                <w:sz w:val="16"/>
                <w:szCs w:val="16"/>
              </w:rPr>
              <w:br/>
              <w:t xml:space="preserve">SPRD: 0.20%, </w:t>
            </w:r>
            <w:r w:rsidRPr="00021187">
              <w:rPr>
                <w:rFonts w:ascii="Calibri" w:eastAsia="等线" w:hAnsi="Calibri" w:cs="Calibri"/>
                <w:color w:val="000000"/>
                <w:sz w:val="16"/>
                <w:szCs w:val="16"/>
              </w:rPr>
              <w:br/>
              <w:t xml:space="preserve">CATT: -0.61%, </w:t>
            </w:r>
            <w:r w:rsidRPr="00021187">
              <w:rPr>
                <w:rFonts w:ascii="Calibri" w:eastAsia="等线" w:hAnsi="Calibri" w:cs="Calibri"/>
                <w:color w:val="000000"/>
                <w:sz w:val="16"/>
                <w:szCs w:val="16"/>
              </w:rPr>
              <w:br/>
              <w:t xml:space="preserve">ZTE: 0.07%, </w:t>
            </w:r>
            <w:r w:rsidRPr="00021187">
              <w:rPr>
                <w:rFonts w:ascii="Calibri" w:eastAsia="等线" w:hAnsi="Calibri" w:cs="Calibri"/>
                <w:color w:val="000000"/>
                <w:sz w:val="16"/>
                <w:szCs w:val="16"/>
              </w:rPr>
              <w:br/>
              <w:t xml:space="preserve">Sony: 1.79%, </w:t>
            </w:r>
            <w:r w:rsidRPr="00021187">
              <w:rPr>
                <w:rFonts w:ascii="Calibri" w:eastAsia="等线" w:hAnsi="Calibri" w:cs="Calibri"/>
                <w:color w:val="000000"/>
                <w:sz w:val="16"/>
                <w:szCs w:val="16"/>
              </w:rPr>
              <w:br/>
              <w:t xml:space="preserve">Qualcomm: 0.60%,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17.92%, </w:t>
            </w:r>
            <w:r w:rsidRPr="00021187">
              <w:rPr>
                <w:rFonts w:ascii="Calibri" w:eastAsia="等线" w:hAnsi="Calibri" w:cs="Calibri"/>
                <w:color w:val="000000"/>
                <w:sz w:val="16"/>
                <w:szCs w:val="16"/>
              </w:rPr>
              <w:br/>
              <w:t xml:space="preserve">vivo: 28.75%,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24.86%, </w:t>
            </w:r>
            <w:r w:rsidRPr="00021187">
              <w:rPr>
                <w:rFonts w:ascii="Calibri" w:eastAsia="等线" w:hAnsi="Calibri" w:cs="Calibri"/>
                <w:color w:val="000000"/>
                <w:sz w:val="16"/>
                <w:szCs w:val="16"/>
              </w:rPr>
              <w:br/>
              <w:t xml:space="preserve">ZTE: 25.63%, </w:t>
            </w:r>
            <w:r w:rsidRPr="00021187">
              <w:rPr>
                <w:rFonts w:ascii="Calibri" w:eastAsia="等线" w:hAnsi="Calibri" w:cs="Calibri"/>
                <w:color w:val="000000"/>
                <w:sz w:val="16"/>
                <w:szCs w:val="16"/>
              </w:rPr>
              <w:br/>
              <w:t xml:space="preserve">Sony: 26.55%, </w:t>
            </w:r>
            <w:r w:rsidRPr="00021187">
              <w:rPr>
                <w:rFonts w:ascii="Calibri" w:eastAsia="等线" w:hAnsi="Calibri" w:cs="Calibri"/>
                <w:color w:val="000000"/>
                <w:sz w:val="16"/>
                <w:szCs w:val="16"/>
              </w:rPr>
              <w:br/>
              <w:t xml:space="preserve">Qualcomm: 21.62%,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18.03%, </w:t>
            </w:r>
            <w:r w:rsidRPr="00021187">
              <w:rPr>
                <w:rFonts w:ascii="Calibri" w:eastAsia="等线" w:hAnsi="Calibri" w:cs="Calibri"/>
                <w:color w:val="000000"/>
                <w:sz w:val="16"/>
                <w:szCs w:val="16"/>
              </w:rPr>
              <w:br/>
              <w:t xml:space="preserve">vivo: 26.09%, </w:t>
            </w:r>
            <w:r w:rsidRPr="00021187">
              <w:rPr>
                <w:rFonts w:ascii="Calibri" w:eastAsia="等线" w:hAnsi="Calibri" w:cs="Calibri"/>
                <w:color w:val="000000"/>
                <w:sz w:val="16"/>
                <w:szCs w:val="16"/>
              </w:rPr>
              <w:br/>
              <w:t xml:space="preserve">SPRD: 32.50%, </w:t>
            </w:r>
            <w:r w:rsidRPr="00021187">
              <w:rPr>
                <w:rFonts w:ascii="Calibri" w:eastAsia="等线" w:hAnsi="Calibri" w:cs="Calibri"/>
                <w:color w:val="000000"/>
                <w:sz w:val="16"/>
                <w:szCs w:val="16"/>
              </w:rPr>
              <w:br/>
              <w:t xml:space="preserve">CATT: 23.95%, </w:t>
            </w:r>
            <w:r w:rsidRPr="00021187">
              <w:rPr>
                <w:rFonts w:ascii="Calibri" w:eastAsia="等线" w:hAnsi="Calibri" w:cs="Calibri"/>
                <w:color w:val="000000"/>
                <w:sz w:val="16"/>
                <w:szCs w:val="16"/>
              </w:rPr>
              <w:br/>
              <w:t xml:space="preserve">ZTE: 25.88%, </w:t>
            </w:r>
            <w:r w:rsidRPr="00021187">
              <w:rPr>
                <w:rFonts w:ascii="Calibri" w:eastAsia="等线" w:hAnsi="Calibri" w:cs="Calibri"/>
                <w:color w:val="000000"/>
                <w:sz w:val="16"/>
                <w:szCs w:val="16"/>
              </w:rPr>
              <w:br/>
              <w:t xml:space="preserve">Sony: 29.06%, </w:t>
            </w:r>
            <w:r w:rsidRPr="00021187">
              <w:rPr>
                <w:rFonts w:ascii="Calibri" w:eastAsia="等线" w:hAnsi="Calibri" w:cs="Calibri"/>
                <w:color w:val="000000"/>
                <w:sz w:val="16"/>
                <w:szCs w:val="16"/>
              </w:rPr>
              <w:br/>
              <w:t xml:space="preserve">Qualcomm: 23.09%,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0.11%, </w:t>
            </w:r>
            <w:r w:rsidRPr="00021187">
              <w:rPr>
                <w:rFonts w:ascii="Calibri" w:eastAsia="等线" w:hAnsi="Calibri" w:cs="Calibri"/>
                <w:color w:val="000000"/>
                <w:sz w:val="16"/>
                <w:szCs w:val="16"/>
              </w:rPr>
              <w:br/>
              <w:t xml:space="preserve">vivo: -2.66%, </w:t>
            </w:r>
            <w:r w:rsidRPr="00021187">
              <w:rPr>
                <w:rFonts w:ascii="Calibri" w:eastAsia="等线" w:hAnsi="Calibri" w:cs="Calibri"/>
                <w:color w:val="000000"/>
                <w:sz w:val="16"/>
                <w:szCs w:val="16"/>
              </w:rPr>
              <w:br/>
              <w:t xml:space="preserve">SPRD: 0.80%, </w:t>
            </w:r>
            <w:r w:rsidRPr="00021187">
              <w:rPr>
                <w:rFonts w:ascii="Calibri" w:eastAsia="等线" w:hAnsi="Calibri" w:cs="Calibri"/>
                <w:color w:val="000000"/>
                <w:sz w:val="16"/>
                <w:szCs w:val="16"/>
              </w:rPr>
              <w:br/>
              <w:t xml:space="preserve">CATT: -0.91%,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2.51%, </w:t>
            </w:r>
            <w:r w:rsidRPr="00021187">
              <w:rPr>
                <w:rFonts w:ascii="Calibri" w:eastAsia="等线" w:hAnsi="Calibri" w:cs="Calibri"/>
                <w:color w:val="000000"/>
                <w:sz w:val="16"/>
                <w:szCs w:val="16"/>
              </w:rPr>
              <w:br/>
              <w:t xml:space="preserve">Qualcomm: 1.47%,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67.69%, </w:t>
            </w:r>
            <w:r w:rsidRPr="00021187">
              <w:rPr>
                <w:rFonts w:ascii="Calibri" w:eastAsia="等线" w:hAnsi="Calibri" w:cs="Calibri"/>
                <w:color w:val="000000"/>
                <w:sz w:val="16"/>
                <w:szCs w:val="16"/>
              </w:rPr>
              <w:br/>
              <w:t xml:space="preserve">SPRD: 51.20%, </w:t>
            </w:r>
            <w:r w:rsidRPr="00021187">
              <w:rPr>
                <w:rFonts w:ascii="Calibri" w:eastAsia="等线" w:hAnsi="Calibri" w:cs="Calibri"/>
                <w:color w:val="000000"/>
                <w:sz w:val="16"/>
                <w:szCs w:val="16"/>
              </w:rPr>
              <w:br/>
              <w:t xml:space="preserve">CATT: 51.18%, </w:t>
            </w:r>
            <w:r w:rsidRPr="00021187">
              <w:rPr>
                <w:rFonts w:ascii="Calibri" w:eastAsia="等线" w:hAnsi="Calibri" w:cs="Calibri"/>
                <w:color w:val="000000"/>
                <w:sz w:val="16"/>
                <w:szCs w:val="16"/>
              </w:rPr>
              <w:br/>
              <w:t xml:space="preserve">ZTE: 42.27%, </w:t>
            </w:r>
            <w:r w:rsidRPr="00021187">
              <w:rPr>
                <w:rFonts w:ascii="Calibri" w:eastAsia="等线" w:hAnsi="Calibri" w:cs="Calibri"/>
                <w:color w:val="000000"/>
                <w:sz w:val="16"/>
                <w:szCs w:val="16"/>
              </w:rPr>
              <w:br/>
              <w:t xml:space="preserve">Sony: 46.38%, </w:t>
            </w:r>
            <w:r w:rsidRPr="00021187">
              <w:rPr>
                <w:rFonts w:ascii="Calibri" w:eastAsia="等线" w:hAnsi="Calibri" w:cs="Calibri"/>
                <w:color w:val="000000"/>
                <w:sz w:val="16"/>
                <w:szCs w:val="16"/>
              </w:rPr>
              <w:br/>
              <w:t xml:space="preserve">Qualcomm: 54.36%, </w:t>
            </w:r>
            <w:r w:rsidRPr="00021187">
              <w:rPr>
                <w:rFonts w:ascii="Calibri" w:eastAsia="等线"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66.46%, </w:t>
            </w:r>
            <w:r w:rsidRPr="00021187">
              <w:rPr>
                <w:rFonts w:ascii="Calibri" w:eastAsia="等线" w:hAnsi="Calibri" w:cs="Calibri"/>
                <w:color w:val="000000"/>
                <w:sz w:val="16"/>
                <w:szCs w:val="16"/>
              </w:rPr>
              <w:br/>
              <w:t xml:space="preserve">SPRD: 51.90%, </w:t>
            </w:r>
            <w:r w:rsidRPr="00021187">
              <w:rPr>
                <w:rFonts w:ascii="Calibri" w:eastAsia="等线" w:hAnsi="Calibri" w:cs="Calibri"/>
                <w:color w:val="000000"/>
                <w:sz w:val="16"/>
                <w:szCs w:val="16"/>
              </w:rPr>
              <w:br/>
              <w:t xml:space="preserve">CATT: 51.57%, </w:t>
            </w:r>
            <w:r w:rsidRPr="00021187">
              <w:rPr>
                <w:rFonts w:ascii="Calibri" w:eastAsia="等线" w:hAnsi="Calibri" w:cs="Calibri"/>
                <w:color w:val="000000"/>
                <w:sz w:val="16"/>
                <w:szCs w:val="16"/>
              </w:rPr>
              <w:br/>
              <w:t xml:space="preserve">ZTE: 42.33%, </w:t>
            </w:r>
            <w:r w:rsidRPr="00021187">
              <w:rPr>
                <w:rFonts w:ascii="Calibri" w:eastAsia="等线" w:hAnsi="Calibri" w:cs="Calibri"/>
                <w:color w:val="000000"/>
                <w:sz w:val="16"/>
                <w:szCs w:val="16"/>
              </w:rPr>
              <w:br/>
              <w:t xml:space="preserve">Sony: 41.54%, </w:t>
            </w:r>
            <w:r w:rsidRPr="00021187">
              <w:rPr>
                <w:rFonts w:ascii="Calibri" w:eastAsia="等线" w:hAnsi="Calibri" w:cs="Calibri"/>
                <w:color w:val="000000"/>
                <w:sz w:val="16"/>
                <w:szCs w:val="16"/>
              </w:rPr>
              <w:br/>
              <w:t xml:space="preserve">Qualcomm: 56.46%, </w:t>
            </w:r>
            <w:r w:rsidRPr="00021187">
              <w:rPr>
                <w:rFonts w:ascii="Calibri" w:eastAsia="等线"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-1.23%, </w:t>
            </w:r>
            <w:r w:rsidRPr="00021187">
              <w:rPr>
                <w:rFonts w:ascii="Calibri" w:eastAsia="等线" w:hAnsi="Calibri" w:cs="Calibri"/>
                <w:color w:val="000000"/>
                <w:sz w:val="16"/>
                <w:szCs w:val="16"/>
              </w:rPr>
              <w:br/>
              <w:t xml:space="preserve">SPRD: 0.70%, </w:t>
            </w:r>
            <w:r w:rsidRPr="00021187">
              <w:rPr>
                <w:rFonts w:ascii="Calibri" w:eastAsia="等线" w:hAnsi="Calibri" w:cs="Calibri"/>
                <w:color w:val="000000"/>
                <w:sz w:val="16"/>
                <w:szCs w:val="16"/>
              </w:rPr>
              <w:br/>
              <w:t xml:space="preserve">CATT: 0.39%, </w:t>
            </w:r>
            <w:r w:rsidRPr="00021187">
              <w:rPr>
                <w:rFonts w:ascii="Calibri" w:eastAsia="等线" w:hAnsi="Calibri" w:cs="Calibri"/>
                <w:color w:val="000000"/>
                <w:sz w:val="16"/>
                <w:szCs w:val="16"/>
              </w:rPr>
              <w:br/>
              <w:t xml:space="preserve">ZTE: 0.06%, </w:t>
            </w:r>
            <w:r w:rsidRPr="00021187">
              <w:rPr>
                <w:rFonts w:ascii="Calibri" w:eastAsia="等线" w:hAnsi="Calibri" w:cs="Calibri"/>
                <w:color w:val="000000"/>
                <w:sz w:val="16"/>
                <w:szCs w:val="16"/>
              </w:rPr>
              <w:br/>
              <w:t xml:space="preserve">Sony: -4.84%, </w:t>
            </w:r>
            <w:r w:rsidRPr="00021187">
              <w:rPr>
                <w:rFonts w:ascii="Calibri" w:eastAsia="等线" w:hAnsi="Calibri" w:cs="Calibri"/>
                <w:color w:val="000000"/>
                <w:sz w:val="16"/>
                <w:szCs w:val="16"/>
              </w:rPr>
              <w:br/>
              <w:t xml:space="preserve">Qualcomm: 2.10%, </w:t>
            </w:r>
            <w:r w:rsidRPr="00021187">
              <w:rPr>
                <w:rFonts w:ascii="Calibri" w:eastAsia="等线"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1.13%, </w:t>
            </w:r>
            <w:r w:rsidRPr="00021187">
              <w:rPr>
                <w:rFonts w:ascii="Calibri" w:eastAsia="等线" w:hAnsi="Calibri" w:cs="Calibri"/>
                <w:color w:val="000000"/>
                <w:sz w:val="16"/>
                <w:szCs w:val="16"/>
              </w:rPr>
              <w:br/>
              <w:t xml:space="preserve">vivo: 2.03%, </w:t>
            </w:r>
            <w:r w:rsidRPr="00021187">
              <w:rPr>
                <w:rFonts w:ascii="Calibri" w:eastAsia="等线" w:hAnsi="Calibri" w:cs="Calibri"/>
                <w:color w:val="000000"/>
                <w:sz w:val="16"/>
                <w:szCs w:val="16"/>
              </w:rPr>
              <w:br/>
              <w:t xml:space="preserve">SPRD: 1.26%, </w:t>
            </w:r>
            <w:r w:rsidRPr="00021187">
              <w:rPr>
                <w:rFonts w:ascii="Calibri" w:eastAsia="等线" w:hAnsi="Calibri" w:cs="Calibri"/>
                <w:color w:val="000000"/>
                <w:sz w:val="16"/>
                <w:szCs w:val="16"/>
              </w:rPr>
              <w:br/>
              <w:t xml:space="preserve">CATT: 1.53%, </w:t>
            </w:r>
            <w:r w:rsidRPr="00021187">
              <w:rPr>
                <w:rFonts w:ascii="Calibri" w:eastAsia="等线" w:hAnsi="Calibri" w:cs="Calibri"/>
                <w:color w:val="000000"/>
                <w:sz w:val="16"/>
                <w:szCs w:val="16"/>
              </w:rPr>
              <w:br/>
              <w:t xml:space="preserve">ZTE: 2.39%, </w:t>
            </w:r>
            <w:r w:rsidRPr="00021187">
              <w:rPr>
                <w:rFonts w:ascii="Calibri" w:eastAsia="等线" w:hAnsi="Calibri" w:cs="Calibri"/>
                <w:color w:val="000000"/>
                <w:sz w:val="16"/>
                <w:szCs w:val="16"/>
              </w:rPr>
              <w:br/>
              <w:t xml:space="preserve">Sony: 0.95%, </w:t>
            </w:r>
            <w:r w:rsidRPr="00021187">
              <w:rPr>
                <w:rFonts w:ascii="Calibri" w:eastAsia="等线"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0.94%, </w:t>
            </w:r>
            <w:r w:rsidRPr="00021187">
              <w:rPr>
                <w:rFonts w:ascii="Calibri" w:eastAsia="等线" w:hAnsi="Calibri" w:cs="Calibri"/>
                <w:color w:val="000000"/>
                <w:sz w:val="16"/>
                <w:szCs w:val="16"/>
              </w:rPr>
              <w:br/>
              <w:t xml:space="preserve">vivo: 2.02%, </w:t>
            </w:r>
            <w:r w:rsidRPr="00021187">
              <w:rPr>
                <w:rFonts w:ascii="Calibri" w:eastAsia="等线" w:hAnsi="Calibri" w:cs="Calibri"/>
                <w:color w:val="000000"/>
                <w:sz w:val="16"/>
                <w:szCs w:val="16"/>
              </w:rPr>
              <w:br/>
              <w:t xml:space="preserve">SPRD: 0.82%, </w:t>
            </w:r>
            <w:r w:rsidRPr="00021187">
              <w:rPr>
                <w:rFonts w:ascii="Calibri" w:eastAsia="等线" w:hAnsi="Calibri" w:cs="Calibri"/>
                <w:color w:val="000000"/>
                <w:sz w:val="16"/>
                <w:szCs w:val="16"/>
              </w:rPr>
              <w:br/>
              <w:t xml:space="preserve">CATT: 1.65%, </w:t>
            </w:r>
            <w:r w:rsidRPr="00021187">
              <w:rPr>
                <w:rFonts w:ascii="Calibri" w:eastAsia="等线" w:hAnsi="Calibri" w:cs="Calibri"/>
                <w:color w:val="000000"/>
                <w:sz w:val="16"/>
                <w:szCs w:val="16"/>
              </w:rPr>
              <w:br/>
              <w:t xml:space="preserve">ZTE: 2.23%, </w:t>
            </w:r>
            <w:r w:rsidRPr="00021187">
              <w:rPr>
                <w:rFonts w:ascii="Calibri" w:eastAsia="等线" w:hAnsi="Calibri" w:cs="Calibri"/>
                <w:color w:val="000000"/>
                <w:sz w:val="16"/>
                <w:szCs w:val="16"/>
              </w:rPr>
              <w:br/>
              <w:t xml:space="preserve">Sony: 2.45%, </w:t>
            </w:r>
            <w:r w:rsidRPr="00021187">
              <w:rPr>
                <w:rFonts w:ascii="Calibri" w:eastAsia="等线"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-0.19%, </w:t>
            </w:r>
            <w:r w:rsidRPr="00021187">
              <w:rPr>
                <w:rFonts w:ascii="Calibri" w:eastAsia="等线" w:hAnsi="Calibri" w:cs="Calibri"/>
                <w:color w:val="000000"/>
                <w:sz w:val="16"/>
                <w:szCs w:val="16"/>
              </w:rPr>
              <w:br/>
              <w:t xml:space="preserve">vivo: -0.01%, </w:t>
            </w:r>
            <w:r w:rsidRPr="00021187">
              <w:rPr>
                <w:rFonts w:ascii="Calibri" w:eastAsia="等线" w:hAnsi="Calibri" w:cs="Calibri"/>
                <w:color w:val="000000"/>
                <w:sz w:val="16"/>
                <w:szCs w:val="16"/>
              </w:rPr>
              <w:br/>
              <w:t xml:space="preserve">SPRD: -0.44%, </w:t>
            </w:r>
            <w:r w:rsidRPr="00021187">
              <w:rPr>
                <w:rFonts w:ascii="Calibri" w:eastAsia="等线" w:hAnsi="Calibri" w:cs="Calibri"/>
                <w:color w:val="000000"/>
                <w:sz w:val="16"/>
                <w:szCs w:val="16"/>
              </w:rPr>
              <w:br/>
              <w:t xml:space="preserve">CATT: 0.12%, </w:t>
            </w:r>
            <w:r w:rsidRPr="00021187">
              <w:rPr>
                <w:rFonts w:ascii="Calibri" w:eastAsia="等线" w:hAnsi="Calibri" w:cs="Calibri"/>
                <w:color w:val="000000"/>
                <w:sz w:val="16"/>
                <w:szCs w:val="16"/>
              </w:rPr>
              <w:br/>
              <w:t xml:space="preserve">ZTE: -0.16%, </w:t>
            </w:r>
            <w:r w:rsidRPr="00021187">
              <w:rPr>
                <w:rFonts w:ascii="Calibri" w:eastAsia="等线" w:hAnsi="Calibri" w:cs="Calibri"/>
                <w:color w:val="000000"/>
                <w:sz w:val="16"/>
                <w:szCs w:val="16"/>
              </w:rPr>
              <w:br/>
              <w:t xml:space="preserve">Sony: 1.50%, </w:t>
            </w:r>
            <w:r w:rsidRPr="00021187">
              <w:rPr>
                <w:rFonts w:ascii="Calibri" w:eastAsia="等线"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4.08%,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4.72%, </w:t>
            </w:r>
            <w:r w:rsidRPr="00021187">
              <w:rPr>
                <w:rFonts w:ascii="Calibri" w:eastAsia="等线" w:hAnsi="Calibri" w:cs="Calibri"/>
                <w:color w:val="000000"/>
                <w:sz w:val="16"/>
                <w:szCs w:val="16"/>
              </w:rPr>
              <w:br/>
              <w:t xml:space="preserve">CATT: 5.74%, </w:t>
            </w:r>
            <w:r w:rsidRPr="00021187">
              <w:rPr>
                <w:rFonts w:ascii="Calibri" w:eastAsia="等线" w:hAnsi="Calibri" w:cs="Calibri"/>
                <w:color w:val="000000"/>
                <w:sz w:val="16"/>
                <w:szCs w:val="16"/>
              </w:rPr>
              <w:br/>
              <w:t xml:space="preserve">ZTE: 6.23%, </w:t>
            </w:r>
            <w:r w:rsidRPr="00021187">
              <w:rPr>
                <w:rFonts w:ascii="Calibri" w:eastAsia="等线" w:hAnsi="Calibri" w:cs="Calibri"/>
                <w:color w:val="000000"/>
                <w:sz w:val="16"/>
                <w:szCs w:val="16"/>
              </w:rPr>
              <w:br/>
              <w:t xml:space="preserve">Sony: 7.00%, </w:t>
            </w:r>
            <w:r w:rsidRPr="00021187">
              <w:rPr>
                <w:rFonts w:ascii="Calibri" w:eastAsia="等线"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3.39%, </w:t>
            </w:r>
            <w:r w:rsidRPr="00021187">
              <w:rPr>
                <w:rFonts w:ascii="Calibri" w:eastAsia="等线" w:hAnsi="Calibri" w:cs="Calibri"/>
                <w:color w:val="000000"/>
                <w:sz w:val="16"/>
                <w:szCs w:val="16"/>
              </w:rPr>
              <w:br/>
              <w:t xml:space="preserve">vivo: 5.00%, </w:t>
            </w:r>
            <w:r w:rsidRPr="00021187">
              <w:rPr>
                <w:rFonts w:ascii="Calibri" w:eastAsia="等线" w:hAnsi="Calibri" w:cs="Calibri"/>
                <w:color w:val="000000"/>
                <w:sz w:val="16"/>
                <w:szCs w:val="16"/>
              </w:rPr>
              <w:br/>
              <w:t xml:space="preserve">SPRD: 3.26%,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10.13%, </w:t>
            </w:r>
            <w:r w:rsidRPr="00021187">
              <w:rPr>
                <w:rFonts w:ascii="Calibri" w:eastAsia="等线"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-0.69%, </w:t>
            </w:r>
            <w:r w:rsidRPr="00021187">
              <w:rPr>
                <w:rFonts w:ascii="Calibri" w:eastAsia="等线" w:hAnsi="Calibri" w:cs="Calibri"/>
                <w:color w:val="000000"/>
                <w:sz w:val="16"/>
                <w:szCs w:val="16"/>
              </w:rPr>
              <w:br/>
              <w:t xml:space="preserve">vivo: -0.04%, </w:t>
            </w:r>
            <w:r w:rsidRPr="00021187">
              <w:rPr>
                <w:rFonts w:ascii="Calibri" w:eastAsia="等线" w:hAnsi="Calibri" w:cs="Calibri"/>
                <w:color w:val="000000"/>
                <w:sz w:val="16"/>
                <w:szCs w:val="16"/>
              </w:rPr>
              <w:br/>
              <w:t xml:space="preserve">SPRD: -1.46%, </w:t>
            </w:r>
            <w:r w:rsidRPr="00021187">
              <w:rPr>
                <w:rFonts w:ascii="Calibri" w:eastAsia="等线" w:hAnsi="Calibri" w:cs="Calibri"/>
                <w:color w:val="000000"/>
                <w:sz w:val="16"/>
                <w:szCs w:val="16"/>
              </w:rPr>
              <w:br/>
              <w:t xml:space="preserve">CATT: -0.21%, </w:t>
            </w:r>
            <w:r w:rsidRPr="00021187">
              <w:rPr>
                <w:rFonts w:ascii="Calibri" w:eastAsia="等线" w:hAnsi="Calibri" w:cs="Calibri"/>
                <w:color w:val="000000"/>
                <w:sz w:val="16"/>
                <w:szCs w:val="16"/>
              </w:rPr>
              <w:br/>
              <w:t xml:space="preserve">ZTE: -0.22%, </w:t>
            </w:r>
            <w:r w:rsidRPr="00021187">
              <w:rPr>
                <w:rFonts w:ascii="Calibri" w:eastAsia="等线" w:hAnsi="Calibri" w:cs="Calibri"/>
                <w:color w:val="000000"/>
                <w:sz w:val="16"/>
                <w:szCs w:val="16"/>
              </w:rPr>
              <w:br/>
              <w:t xml:space="preserve">Sony: 3.13%, </w:t>
            </w:r>
            <w:r w:rsidRPr="00021187">
              <w:rPr>
                <w:rFonts w:ascii="Calibri" w:eastAsia="等线"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11.41%, </w:t>
            </w:r>
            <w:r w:rsidRPr="00021187">
              <w:rPr>
                <w:rFonts w:ascii="Calibri" w:eastAsia="等线" w:hAnsi="Calibri" w:cs="Calibri"/>
                <w:color w:val="000000"/>
                <w:sz w:val="16"/>
                <w:szCs w:val="16"/>
              </w:rPr>
              <w:br/>
              <w:t xml:space="preserve">SPRD: 10.42%, </w:t>
            </w:r>
            <w:r w:rsidRPr="00021187">
              <w:rPr>
                <w:rFonts w:ascii="Calibri" w:eastAsia="等线" w:hAnsi="Calibri" w:cs="Calibri"/>
                <w:color w:val="000000"/>
                <w:sz w:val="16"/>
                <w:szCs w:val="16"/>
              </w:rPr>
              <w:br/>
              <w:t xml:space="preserve">CATT: 10.52%, </w:t>
            </w:r>
            <w:r w:rsidRPr="00021187">
              <w:rPr>
                <w:rFonts w:ascii="Calibri" w:eastAsia="等线" w:hAnsi="Calibri" w:cs="Calibri"/>
                <w:color w:val="000000"/>
                <w:sz w:val="16"/>
                <w:szCs w:val="16"/>
              </w:rPr>
              <w:br/>
              <w:t xml:space="preserve">ZTE: 10.32%, </w:t>
            </w:r>
            <w:r w:rsidRPr="00021187">
              <w:rPr>
                <w:rFonts w:ascii="Calibri" w:eastAsia="等线" w:hAnsi="Calibri" w:cs="Calibri"/>
                <w:color w:val="000000"/>
                <w:sz w:val="16"/>
                <w:szCs w:val="16"/>
              </w:rPr>
              <w:br/>
              <w:t xml:space="preserve">Sony: 10.28%, </w:t>
            </w:r>
            <w:r w:rsidRPr="00021187">
              <w:rPr>
                <w:rFonts w:ascii="Calibri" w:eastAsia="等线" w:hAnsi="Calibri" w:cs="Calibri"/>
                <w:color w:val="000000"/>
                <w:sz w:val="16"/>
                <w:szCs w:val="16"/>
              </w:rPr>
              <w:br/>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11.54%, </w:t>
            </w:r>
            <w:r w:rsidRPr="00021187">
              <w:rPr>
                <w:rFonts w:ascii="Calibri" w:eastAsia="等线" w:hAnsi="Calibri" w:cs="Calibri"/>
                <w:color w:val="000000"/>
                <w:sz w:val="16"/>
                <w:szCs w:val="16"/>
              </w:rPr>
              <w:br/>
              <w:t xml:space="preserve">SPRD: 7.84%, </w:t>
            </w:r>
            <w:r w:rsidRPr="00021187">
              <w:rPr>
                <w:rFonts w:ascii="Calibri" w:eastAsia="等线" w:hAnsi="Calibri" w:cs="Calibri"/>
                <w:color w:val="000000"/>
                <w:sz w:val="16"/>
                <w:szCs w:val="16"/>
              </w:rPr>
              <w:br/>
              <w:t xml:space="preserve">CATT: 10.17%, </w:t>
            </w:r>
            <w:r w:rsidRPr="00021187">
              <w:rPr>
                <w:rFonts w:ascii="Calibri" w:eastAsia="等线" w:hAnsi="Calibri" w:cs="Calibri"/>
                <w:color w:val="000000"/>
                <w:sz w:val="16"/>
                <w:szCs w:val="16"/>
              </w:rPr>
              <w:br/>
              <w:t xml:space="preserve">ZTE: 10.42%, </w:t>
            </w:r>
            <w:r w:rsidRPr="00021187">
              <w:rPr>
                <w:rFonts w:ascii="Calibri" w:eastAsia="等线" w:hAnsi="Calibri" w:cs="Calibri"/>
                <w:color w:val="000000"/>
                <w:sz w:val="16"/>
                <w:szCs w:val="16"/>
              </w:rPr>
              <w:br/>
              <w:t xml:space="preserve">Sony: 18.48%, </w:t>
            </w:r>
            <w:r w:rsidRPr="00021187">
              <w:rPr>
                <w:rFonts w:ascii="Calibri" w:eastAsia="等线" w:hAnsi="Calibri" w:cs="Calibri"/>
                <w:color w:val="000000"/>
                <w:sz w:val="16"/>
                <w:szCs w:val="16"/>
              </w:rPr>
              <w:br/>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0.13%, </w:t>
            </w:r>
            <w:r w:rsidRPr="00021187">
              <w:rPr>
                <w:rFonts w:ascii="Calibri" w:eastAsia="等线" w:hAnsi="Calibri" w:cs="Calibri"/>
                <w:color w:val="000000"/>
                <w:sz w:val="16"/>
                <w:szCs w:val="16"/>
              </w:rPr>
              <w:br/>
              <w:t xml:space="preserve">SPRD: -2.58%, </w:t>
            </w:r>
            <w:r w:rsidRPr="00021187">
              <w:rPr>
                <w:rFonts w:ascii="Calibri" w:eastAsia="等线" w:hAnsi="Calibri" w:cs="Calibri"/>
                <w:color w:val="000000"/>
                <w:sz w:val="16"/>
                <w:szCs w:val="16"/>
              </w:rPr>
              <w:br/>
              <w:t xml:space="preserve">CATT: -0.35%, </w:t>
            </w:r>
            <w:r w:rsidRPr="00021187">
              <w:rPr>
                <w:rFonts w:ascii="Calibri" w:eastAsia="等线" w:hAnsi="Calibri" w:cs="Calibri"/>
                <w:color w:val="000000"/>
                <w:sz w:val="16"/>
                <w:szCs w:val="16"/>
              </w:rPr>
              <w:br/>
              <w:t xml:space="preserve">ZTE: 0.10%, </w:t>
            </w:r>
            <w:r w:rsidRPr="00021187">
              <w:rPr>
                <w:rFonts w:ascii="Calibri" w:eastAsia="等线" w:hAnsi="Calibri" w:cs="Calibri"/>
                <w:color w:val="000000"/>
                <w:sz w:val="16"/>
                <w:szCs w:val="16"/>
              </w:rPr>
              <w:br/>
              <w:t xml:space="preserve">Sony: 8.20%, </w:t>
            </w:r>
            <w:r w:rsidRPr="00021187">
              <w:rPr>
                <w:rFonts w:ascii="Calibri" w:eastAsia="等线" w:hAnsi="Calibri" w:cs="Calibri"/>
                <w:color w:val="000000"/>
                <w:sz w:val="16"/>
                <w:szCs w:val="16"/>
              </w:rPr>
              <w:br/>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5.47%, </w:t>
            </w:r>
            <w:r w:rsidRPr="00021187">
              <w:rPr>
                <w:rFonts w:ascii="Calibri" w:eastAsia="等线" w:hAnsi="Calibri" w:cs="Calibri"/>
                <w:color w:val="000000"/>
                <w:sz w:val="16"/>
                <w:szCs w:val="16"/>
              </w:rPr>
              <w:br/>
              <w:t xml:space="preserve">vivo: 10.14%, </w:t>
            </w:r>
            <w:r w:rsidRPr="00021187">
              <w:rPr>
                <w:rFonts w:ascii="Calibri" w:eastAsia="等线" w:hAnsi="Calibri" w:cs="Calibri"/>
                <w:color w:val="000000"/>
                <w:sz w:val="16"/>
                <w:szCs w:val="16"/>
              </w:rPr>
              <w:br/>
              <w:t xml:space="preserve">SPRD: 6.30%, </w:t>
            </w:r>
            <w:r w:rsidRPr="00021187">
              <w:rPr>
                <w:rFonts w:ascii="Calibri" w:eastAsia="等线" w:hAnsi="Calibri" w:cs="Calibri"/>
                <w:color w:val="000000"/>
                <w:sz w:val="16"/>
                <w:szCs w:val="16"/>
              </w:rPr>
              <w:br/>
              <w:t xml:space="preserve">CATT: 7.66%, </w:t>
            </w:r>
            <w:r w:rsidRPr="00021187">
              <w:rPr>
                <w:rFonts w:ascii="Calibri" w:eastAsia="等线" w:hAnsi="Calibri" w:cs="Calibri"/>
                <w:color w:val="000000"/>
                <w:sz w:val="16"/>
                <w:szCs w:val="16"/>
              </w:rPr>
              <w:br/>
              <w:t xml:space="preserve">ZTE: 11.93%, </w:t>
            </w:r>
            <w:r w:rsidRPr="00021187">
              <w:rPr>
                <w:rFonts w:ascii="Calibri" w:eastAsia="等线" w:hAnsi="Calibri" w:cs="Calibri"/>
                <w:color w:val="000000"/>
                <w:sz w:val="16"/>
                <w:szCs w:val="16"/>
              </w:rPr>
              <w:br/>
              <w:t xml:space="preserve">Sony: 6.66%, </w:t>
            </w:r>
            <w:r w:rsidRPr="00021187">
              <w:rPr>
                <w:rFonts w:ascii="Calibri" w:eastAsia="等线" w:hAnsi="Calibri" w:cs="Calibri"/>
                <w:color w:val="000000"/>
                <w:sz w:val="16"/>
                <w:szCs w:val="16"/>
              </w:rPr>
              <w:br/>
              <w:t xml:space="preserve">Qualcomm: 8.38%, </w:t>
            </w:r>
            <w:r w:rsidRPr="00021187">
              <w:rPr>
                <w:rFonts w:ascii="Calibri" w:eastAsia="等线"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4.47%, </w:t>
            </w:r>
            <w:r w:rsidRPr="00021187">
              <w:rPr>
                <w:rFonts w:ascii="Calibri" w:eastAsia="等线" w:hAnsi="Calibri" w:cs="Calibri"/>
                <w:color w:val="000000"/>
                <w:sz w:val="16"/>
                <w:szCs w:val="16"/>
              </w:rPr>
              <w:br/>
              <w:t xml:space="preserve">vivo: 10.22%, </w:t>
            </w:r>
            <w:r w:rsidRPr="00021187">
              <w:rPr>
                <w:rFonts w:ascii="Calibri" w:eastAsia="等线" w:hAnsi="Calibri" w:cs="Calibri"/>
                <w:color w:val="000000"/>
                <w:sz w:val="16"/>
                <w:szCs w:val="16"/>
              </w:rPr>
              <w:br/>
              <w:t xml:space="preserve">SPRD: 4.10%, </w:t>
            </w:r>
            <w:r w:rsidRPr="00021187">
              <w:rPr>
                <w:rFonts w:ascii="Calibri" w:eastAsia="等线" w:hAnsi="Calibri" w:cs="Calibri"/>
                <w:color w:val="000000"/>
                <w:sz w:val="16"/>
                <w:szCs w:val="16"/>
              </w:rPr>
              <w:br/>
              <w:t xml:space="preserve">CATT: 8.22%, </w:t>
            </w:r>
            <w:r w:rsidRPr="00021187">
              <w:rPr>
                <w:rFonts w:ascii="Calibri" w:eastAsia="等线" w:hAnsi="Calibri" w:cs="Calibri"/>
                <w:color w:val="000000"/>
                <w:sz w:val="16"/>
                <w:szCs w:val="16"/>
              </w:rPr>
              <w:br/>
              <w:t xml:space="preserve">ZTE: 11.09%, </w:t>
            </w:r>
            <w:r w:rsidRPr="00021187">
              <w:rPr>
                <w:rFonts w:ascii="Calibri" w:eastAsia="等线" w:hAnsi="Calibri" w:cs="Calibri"/>
                <w:color w:val="000000"/>
                <w:sz w:val="16"/>
                <w:szCs w:val="16"/>
              </w:rPr>
              <w:br/>
              <w:t xml:space="preserve">Sony: 6.81%, </w:t>
            </w:r>
            <w:r w:rsidRPr="00021187">
              <w:rPr>
                <w:rFonts w:ascii="Calibri" w:eastAsia="等线" w:hAnsi="Calibri" w:cs="Calibri"/>
                <w:color w:val="000000"/>
                <w:sz w:val="16"/>
                <w:szCs w:val="16"/>
              </w:rPr>
              <w:br/>
              <w:t xml:space="preserve">Qualcomm: 8.61%, </w:t>
            </w:r>
            <w:r w:rsidRPr="00021187">
              <w:rPr>
                <w:rFonts w:ascii="Calibri" w:eastAsia="等线"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0.08%, </w:t>
            </w:r>
            <w:r w:rsidRPr="00021187">
              <w:rPr>
                <w:rFonts w:ascii="Calibri" w:eastAsia="等线" w:hAnsi="Calibri" w:cs="Calibri"/>
                <w:color w:val="000000"/>
                <w:sz w:val="16"/>
                <w:szCs w:val="16"/>
              </w:rPr>
              <w:br/>
              <w:t xml:space="preserve">SPRD: -2.20%, </w:t>
            </w:r>
            <w:r w:rsidRPr="00021187">
              <w:rPr>
                <w:rFonts w:ascii="Calibri" w:eastAsia="等线" w:hAnsi="Calibri" w:cs="Calibri"/>
                <w:color w:val="000000"/>
                <w:sz w:val="16"/>
                <w:szCs w:val="16"/>
              </w:rPr>
              <w:br/>
              <w:t xml:space="preserve">CATT: 0.56%, </w:t>
            </w:r>
            <w:r w:rsidRPr="00021187">
              <w:rPr>
                <w:rFonts w:ascii="Calibri" w:eastAsia="等线" w:hAnsi="Calibri" w:cs="Calibri"/>
                <w:color w:val="000000"/>
                <w:sz w:val="16"/>
                <w:szCs w:val="16"/>
              </w:rPr>
              <w:br/>
              <w:t xml:space="preserve">ZTE: -0.84%, </w:t>
            </w:r>
            <w:r w:rsidRPr="00021187">
              <w:rPr>
                <w:rFonts w:ascii="Calibri" w:eastAsia="等线" w:hAnsi="Calibri" w:cs="Calibri"/>
                <w:color w:val="000000"/>
                <w:sz w:val="16"/>
                <w:szCs w:val="16"/>
              </w:rPr>
              <w:br/>
              <w:t xml:space="preserve">Sony: 0.15%, </w:t>
            </w:r>
            <w:r w:rsidRPr="00021187">
              <w:rPr>
                <w:rFonts w:ascii="Calibri" w:eastAsia="等线" w:hAnsi="Calibri" w:cs="Calibri"/>
                <w:color w:val="000000"/>
                <w:sz w:val="16"/>
                <w:szCs w:val="16"/>
              </w:rPr>
              <w:br/>
              <w:t xml:space="preserve">Qualcomm: 0.23%,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19.82%, </w:t>
            </w:r>
            <w:r w:rsidRPr="00021187">
              <w:rPr>
                <w:rFonts w:ascii="Calibri" w:eastAsia="等线" w:hAnsi="Calibri" w:cs="Calibri"/>
                <w:color w:val="000000"/>
                <w:sz w:val="16"/>
                <w:szCs w:val="16"/>
              </w:rPr>
              <w:br/>
              <w:t xml:space="preserve">vivo: 25.20%, </w:t>
            </w:r>
            <w:r w:rsidRPr="00021187">
              <w:rPr>
                <w:rFonts w:ascii="Calibri" w:eastAsia="等线" w:hAnsi="Calibri" w:cs="Calibri"/>
                <w:color w:val="000000"/>
                <w:sz w:val="16"/>
                <w:szCs w:val="16"/>
              </w:rPr>
              <w:br/>
              <w:t xml:space="preserve">SPRD: 23.60%, </w:t>
            </w:r>
            <w:r w:rsidRPr="00021187">
              <w:rPr>
                <w:rFonts w:ascii="Calibri" w:eastAsia="等线" w:hAnsi="Calibri" w:cs="Calibri"/>
                <w:color w:val="000000"/>
                <w:sz w:val="16"/>
                <w:szCs w:val="16"/>
              </w:rPr>
              <w:br/>
              <w:t xml:space="preserve">CATT: 28.69%, </w:t>
            </w:r>
            <w:r w:rsidRPr="00021187">
              <w:rPr>
                <w:rFonts w:ascii="Calibri" w:eastAsia="等线" w:hAnsi="Calibri" w:cs="Calibri"/>
                <w:color w:val="000000"/>
                <w:sz w:val="16"/>
                <w:szCs w:val="16"/>
              </w:rPr>
              <w:br/>
              <w:t xml:space="preserve">ZTE: 31.16%, </w:t>
            </w:r>
            <w:r w:rsidRPr="00021187">
              <w:rPr>
                <w:rFonts w:ascii="Calibri" w:eastAsia="等线" w:hAnsi="Calibri" w:cs="Calibri"/>
                <w:color w:val="000000"/>
                <w:sz w:val="16"/>
                <w:szCs w:val="16"/>
              </w:rPr>
              <w:br/>
              <w:t xml:space="preserve">Sony: 35.07%, </w:t>
            </w:r>
            <w:r w:rsidRPr="00021187">
              <w:rPr>
                <w:rFonts w:ascii="Calibri" w:eastAsia="等线" w:hAnsi="Calibri" w:cs="Calibri"/>
                <w:color w:val="000000"/>
                <w:sz w:val="16"/>
                <w:szCs w:val="16"/>
              </w:rPr>
              <w:br/>
              <w:t xml:space="preserve">Qualcomm: 27.95%, </w:t>
            </w:r>
            <w:r w:rsidRPr="00021187">
              <w:rPr>
                <w:rFonts w:ascii="Calibri" w:eastAsia="等线"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16.19%, </w:t>
            </w:r>
            <w:r w:rsidRPr="00021187">
              <w:rPr>
                <w:rFonts w:ascii="Calibri" w:eastAsia="等线" w:hAnsi="Calibri" w:cs="Calibri"/>
                <w:color w:val="000000"/>
                <w:sz w:val="16"/>
                <w:szCs w:val="16"/>
              </w:rPr>
              <w:br/>
              <w:t xml:space="preserve">vivo: 25.27%, </w:t>
            </w:r>
            <w:r w:rsidRPr="00021187">
              <w:rPr>
                <w:rFonts w:ascii="Calibri" w:eastAsia="等线" w:hAnsi="Calibri" w:cs="Calibri"/>
                <w:color w:val="000000"/>
                <w:sz w:val="16"/>
                <w:szCs w:val="16"/>
              </w:rPr>
              <w:br/>
              <w:t xml:space="preserve">SPRD: 16.30%, </w:t>
            </w:r>
            <w:r w:rsidRPr="00021187">
              <w:rPr>
                <w:rFonts w:ascii="Calibri" w:eastAsia="等线" w:hAnsi="Calibri" w:cs="Calibri"/>
                <w:color w:val="000000"/>
                <w:sz w:val="16"/>
                <w:szCs w:val="16"/>
              </w:rPr>
              <w:br/>
              <w:t xml:space="preserve">CATT: 27.65%, </w:t>
            </w:r>
            <w:r w:rsidRPr="00021187">
              <w:rPr>
                <w:rFonts w:ascii="Calibri" w:eastAsia="等线" w:hAnsi="Calibri" w:cs="Calibri"/>
                <w:color w:val="000000"/>
                <w:sz w:val="16"/>
                <w:szCs w:val="16"/>
              </w:rPr>
              <w:br/>
              <w:t xml:space="preserve">ZTE: 29.96%, </w:t>
            </w:r>
            <w:r w:rsidRPr="00021187">
              <w:rPr>
                <w:rFonts w:ascii="Calibri" w:eastAsia="等线" w:hAnsi="Calibri" w:cs="Calibri"/>
                <w:color w:val="000000"/>
                <w:sz w:val="16"/>
                <w:szCs w:val="16"/>
              </w:rPr>
              <w:br/>
              <w:t xml:space="preserve">Sony: 26.72%, </w:t>
            </w:r>
            <w:r w:rsidRPr="00021187">
              <w:rPr>
                <w:rFonts w:ascii="Calibri" w:eastAsia="等线" w:hAnsi="Calibri" w:cs="Calibri"/>
                <w:color w:val="000000"/>
                <w:sz w:val="16"/>
                <w:szCs w:val="16"/>
              </w:rPr>
              <w:br/>
              <w:t xml:space="preserve">Qualcomm: 25.32%, </w:t>
            </w:r>
            <w:r w:rsidRPr="00021187">
              <w:rPr>
                <w:rFonts w:ascii="Calibri" w:eastAsia="等线"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-3.63%, </w:t>
            </w:r>
            <w:r w:rsidRPr="00021187">
              <w:rPr>
                <w:rFonts w:ascii="Calibri" w:eastAsia="等线" w:hAnsi="Calibri" w:cs="Calibri"/>
                <w:color w:val="000000"/>
                <w:sz w:val="16"/>
                <w:szCs w:val="16"/>
              </w:rPr>
              <w:br/>
              <w:t xml:space="preserve">vivo: 0.07%, </w:t>
            </w:r>
            <w:r w:rsidRPr="00021187">
              <w:rPr>
                <w:rFonts w:ascii="Calibri" w:eastAsia="等线" w:hAnsi="Calibri" w:cs="Calibri"/>
                <w:color w:val="000000"/>
                <w:sz w:val="16"/>
                <w:szCs w:val="16"/>
              </w:rPr>
              <w:br/>
              <w:t xml:space="preserve">SPRD: -7.30%, </w:t>
            </w:r>
            <w:r w:rsidRPr="00021187">
              <w:rPr>
                <w:rFonts w:ascii="Calibri" w:eastAsia="等线" w:hAnsi="Calibri" w:cs="Calibri"/>
                <w:color w:val="000000"/>
                <w:sz w:val="16"/>
                <w:szCs w:val="16"/>
              </w:rPr>
              <w:br/>
              <w:t xml:space="preserve">CATT: -1.04%, </w:t>
            </w:r>
            <w:r w:rsidRPr="00021187">
              <w:rPr>
                <w:rFonts w:ascii="Calibri" w:eastAsia="等线" w:hAnsi="Calibri" w:cs="Calibri"/>
                <w:color w:val="000000"/>
                <w:sz w:val="16"/>
                <w:szCs w:val="16"/>
              </w:rPr>
              <w:br/>
              <w:t xml:space="preserve">ZTE: -1.20%, </w:t>
            </w:r>
            <w:r w:rsidRPr="00021187">
              <w:rPr>
                <w:rFonts w:ascii="Calibri" w:eastAsia="等线" w:hAnsi="Calibri" w:cs="Calibri"/>
                <w:color w:val="000000"/>
                <w:sz w:val="16"/>
                <w:szCs w:val="16"/>
              </w:rPr>
              <w:br/>
              <w:t xml:space="preserve">Sony: -8.35%, </w:t>
            </w:r>
            <w:r w:rsidRPr="00021187">
              <w:rPr>
                <w:rFonts w:ascii="Calibri" w:eastAsia="等线" w:hAnsi="Calibri" w:cs="Calibri"/>
                <w:color w:val="000000"/>
                <w:sz w:val="16"/>
                <w:szCs w:val="16"/>
              </w:rPr>
              <w:br/>
              <w:t xml:space="preserve">Qualcomm: -2.63%,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57.06%, </w:t>
            </w:r>
            <w:r w:rsidRPr="00021187">
              <w:rPr>
                <w:rFonts w:ascii="Calibri" w:eastAsia="等线" w:hAnsi="Calibri" w:cs="Calibri"/>
                <w:color w:val="000000"/>
                <w:sz w:val="16"/>
                <w:szCs w:val="16"/>
              </w:rPr>
              <w:br/>
              <w:t xml:space="preserve">SPRD: 52.10%, </w:t>
            </w:r>
            <w:r w:rsidRPr="00021187">
              <w:rPr>
                <w:rFonts w:ascii="Calibri" w:eastAsia="等线" w:hAnsi="Calibri" w:cs="Calibri"/>
                <w:color w:val="000000"/>
                <w:sz w:val="16"/>
                <w:szCs w:val="16"/>
              </w:rPr>
              <w:br/>
              <w:t xml:space="preserve">CATT: 52.61%, </w:t>
            </w:r>
            <w:r w:rsidRPr="00021187">
              <w:rPr>
                <w:rFonts w:ascii="Calibri" w:eastAsia="等线" w:hAnsi="Calibri" w:cs="Calibri"/>
                <w:color w:val="000000"/>
                <w:sz w:val="16"/>
                <w:szCs w:val="16"/>
              </w:rPr>
              <w:br/>
              <w:t xml:space="preserve">ZTE: 51.61%, </w:t>
            </w:r>
            <w:r w:rsidRPr="00021187">
              <w:rPr>
                <w:rFonts w:ascii="Calibri" w:eastAsia="等线" w:hAnsi="Calibri" w:cs="Calibri"/>
                <w:color w:val="000000"/>
                <w:sz w:val="16"/>
                <w:szCs w:val="16"/>
              </w:rPr>
              <w:br/>
              <w:t xml:space="preserve">Sony: 40.06%, </w:t>
            </w:r>
            <w:r w:rsidRPr="00021187">
              <w:rPr>
                <w:rFonts w:ascii="Calibri" w:eastAsia="等线" w:hAnsi="Calibri" w:cs="Calibri"/>
                <w:color w:val="000000"/>
                <w:sz w:val="16"/>
                <w:szCs w:val="16"/>
              </w:rPr>
              <w:br/>
              <w:t xml:space="preserve">Qualcomm: 65.19%, </w:t>
            </w:r>
            <w:r w:rsidRPr="00021187">
              <w:rPr>
                <w:rFonts w:ascii="Calibri" w:eastAsia="等线"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58.36%, </w:t>
            </w:r>
            <w:r w:rsidRPr="00021187">
              <w:rPr>
                <w:rFonts w:ascii="Calibri" w:eastAsia="等线" w:hAnsi="Calibri" w:cs="Calibri"/>
                <w:color w:val="000000"/>
                <w:sz w:val="16"/>
                <w:szCs w:val="16"/>
              </w:rPr>
              <w:br/>
              <w:t xml:space="preserve">SPRD: 39.20%, </w:t>
            </w:r>
            <w:r w:rsidRPr="00021187">
              <w:rPr>
                <w:rFonts w:ascii="Calibri" w:eastAsia="等线" w:hAnsi="Calibri" w:cs="Calibri"/>
                <w:color w:val="000000"/>
                <w:sz w:val="16"/>
                <w:szCs w:val="16"/>
              </w:rPr>
              <w:br/>
              <w:t xml:space="preserve">CATT: 50.84%, </w:t>
            </w:r>
            <w:r w:rsidRPr="00021187">
              <w:rPr>
                <w:rFonts w:ascii="Calibri" w:eastAsia="等线" w:hAnsi="Calibri" w:cs="Calibri"/>
                <w:color w:val="000000"/>
                <w:sz w:val="16"/>
                <w:szCs w:val="16"/>
              </w:rPr>
              <w:br/>
              <w:t xml:space="preserve">ZTE: 51.90%, </w:t>
            </w:r>
            <w:r w:rsidRPr="00021187">
              <w:rPr>
                <w:rFonts w:ascii="Calibri" w:eastAsia="等线" w:hAnsi="Calibri" w:cs="Calibri"/>
                <w:color w:val="000000"/>
                <w:sz w:val="16"/>
                <w:szCs w:val="16"/>
              </w:rPr>
              <w:br/>
              <w:t xml:space="preserve">Sony: 44.60%, </w:t>
            </w:r>
            <w:r w:rsidRPr="00021187">
              <w:rPr>
                <w:rFonts w:ascii="Calibri" w:eastAsia="等线" w:hAnsi="Calibri" w:cs="Calibri"/>
                <w:color w:val="000000"/>
                <w:sz w:val="16"/>
                <w:szCs w:val="16"/>
              </w:rPr>
              <w:br/>
              <w:t xml:space="preserve">Qualcomm: 57.88%, </w:t>
            </w:r>
            <w:r w:rsidRPr="00021187">
              <w:rPr>
                <w:rFonts w:ascii="Calibri" w:eastAsia="等线"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1.29%, </w:t>
            </w:r>
            <w:r w:rsidRPr="00021187">
              <w:rPr>
                <w:rFonts w:ascii="Calibri" w:eastAsia="等线" w:hAnsi="Calibri" w:cs="Calibri"/>
                <w:color w:val="000000"/>
                <w:sz w:val="16"/>
                <w:szCs w:val="16"/>
              </w:rPr>
              <w:br/>
              <w:t xml:space="preserve">SPRD: -12.90%, </w:t>
            </w:r>
            <w:r w:rsidRPr="00021187">
              <w:rPr>
                <w:rFonts w:ascii="Calibri" w:eastAsia="等线" w:hAnsi="Calibri" w:cs="Calibri"/>
                <w:color w:val="000000"/>
                <w:sz w:val="16"/>
                <w:szCs w:val="16"/>
              </w:rPr>
              <w:br/>
              <w:t xml:space="preserve">CATT: -1.77%, </w:t>
            </w:r>
            <w:r w:rsidRPr="00021187">
              <w:rPr>
                <w:rFonts w:ascii="Calibri" w:eastAsia="等线" w:hAnsi="Calibri" w:cs="Calibri"/>
                <w:color w:val="000000"/>
                <w:sz w:val="16"/>
                <w:szCs w:val="16"/>
              </w:rPr>
              <w:br/>
              <w:t xml:space="preserve">ZTE: 0.29%, </w:t>
            </w:r>
            <w:r w:rsidRPr="00021187">
              <w:rPr>
                <w:rFonts w:ascii="Calibri" w:eastAsia="等线" w:hAnsi="Calibri" w:cs="Calibri"/>
                <w:color w:val="000000"/>
                <w:sz w:val="16"/>
                <w:szCs w:val="16"/>
              </w:rPr>
              <w:br/>
              <w:t xml:space="preserve">Sony: 4.54%, </w:t>
            </w:r>
            <w:r w:rsidRPr="00021187">
              <w:rPr>
                <w:rFonts w:ascii="Calibri" w:eastAsia="等线" w:hAnsi="Calibri" w:cs="Calibri"/>
                <w:color w:val="000000"/>
                <w:sz w:val="16"/>
                <w:szCs w:val="16"/>
              </w:rPr>
              <w:br/>
              <w:t xml:space="preserve">Qualcomm: -7.31%, </w:t>
            </w:r>
            <w:r w:rsidRPr="00021187">
              <w:rPr>
                <w:rFonts w:ascii="Calibri" w:eastAsia="等线"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021187">
            <w:pPr>
              <w:widowControl/>
              <w:rPr>
                <w:rFonts w:ascii="Calibri" w:eastAsia="等线" w:hAnsi="Calibri" w:cs="Calibri"/>
                <w:color w:val="000000"/>
                <w:sz w:val="16"/>
                <w:szCs w:val="16"/>
              </w:rPr>
            </w:pPr>
            <w:r w:rsidRPr="00021187">
              <w:rPr>
                <w:rFonts w:ascii="Calibri" w:eastAsia="等线" w:hAnsi="Calibri" w:cs="Calibri"/>
                <w:color w:val="000000"/>
                <w:sz w:val="16"/>
                <w:szCs w:val="16"/>
              </w:rPr>
              <w:t>Note:</w:t>
            </w:r>
            <w:r w:rsidRPr="00021187">
              <w:rPr>
                <w:rFonts w:ascii="Calibri" w:eastAsia="等线" w:hAnsi="Calibri" w:cs="Calibri"/>
                <w:color w:val="000000"/>
                <w:sz w:val="16"/>
                <w:szCs w:val="16"/>
              </w:rPr>
              <w:br/>
              <w:t>- For UPT, the gain can be calculated as: Gain (%) = SBFD UPT / TDD UPT - 1</w:t>
            </w:r>
            <w:r w:rsidRPr="00021187">
              <w:rPr>
                <w:rFonts w:ascii="Calibri" w:eastAsia="等线" w:hAnsi="Calibri" w:cs="Calibri"/>
                <w:color w:val="000000"/>
                <w:sz w:val="16"/>
                <w:szCs w:val="16"/>
              </w:rPr>
              <w:br/>
              <w:t>- For Latency, the increase can be calculated as: Increase (%) = SBFD latency / TDD latency - 1</w:t>
            </w:r>
            <w:r w:rsidRPr="00021187">
              <w:rPr>
                <w:rFonts w:ascii="Calibri" w:eastAsia="等线" w:hAnsi="Calibri" w:cs="Calibri"/>
                <w:color w:val="000000"/>
                <w:sz w:val="16"/>
                <w:szCs w:val="16"/>
              </w:rPr>
              <w:br/>
              <w:t>- For RU, the increase can be calculated as: Increase (%) = SBFD RU (%) - TDD RU (%)</w:t>
            </w:r>
          </w:p>
        </w:tc>
      </w:tr>
    </w:tbl>
    <w:p w14:paraId="4EE7416A" w14:textId="77777777" w:rsidR="008950BD" w:rsidRDefault="008950BD" w:rsidP="008950BD">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021187"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021187" w:rsidRDefault="00021187" w:rsidP="00021187">
            <w:pPr>
              <w:widowControl/>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021187" w:rsidRDefault="00021187" w:rsidP="00021187">
            <w:pPr>
              <w:widowControl/>
              <w:rPr>
                <w:rFonts w:ascii="Calibri" w:eastAsia="等线" w:hAnsi="Calibri" w:cs="Calibri"/>
                <w:b/>
                <w:bCs/>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021187" w:rsidRDefault="008C2247" w:rsidP="00021187">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021187" w:rsidRPr="00021187">
              <w:rPr>
                <w:rFonts w:ascii="Calibri" w:eastAsia="等线"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-1.22%, </w:t>
            </w:r>
            <w:r w:rsidRPr="00021187">
              <w:rPr>
                <w:rFonts w:ascii="Calibri" w:eastAsia="等线" w:hAnsi="Calibri" w:cs="Calibri"/>
                <w:color w:val="000000"/>
                <w:sz w:val="16"/>
                <w:szCs w:val="16"/>
              </w:rPr>
              <w:b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-1.22%, </w:t>
            </w:r>
            <w:r w:rsidRPr="00021187">
              <w:rPr>
                <w:rFonts w:ascii="Calibri" w:eastAsia="等线" w:hAnsi="Calibri" w:cs="Calibri"/>
                <w:color w:val="000000"/>
                <w:sz w:val="16"/>
                <w:szCs w:val="16"/>
              </w:rPr>
              <w:b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r>
      <w:tr w:rsidR="00021187" w:rsidRPr="00021187"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2.13%, </w:t>
            </w:r>
            <w:r w:rsidRPr="00021187">
              <w:rPr>
                <w:rFonts w:ascii="Calibri" w:eastAsia="等线" w:hAnsi="Calibri" w:cs="Calibri"/>
                <w:color w:val="000000"/>
                <w:sz w:val="16"/>
                <w:szCs w:val="16"/>
              </w:rPr>
              <w:br/>
              <w:t xml:space="preserve">vivo: -0.78%, </w:t>
            </w:r>
            <w:r w:rsidRPr="00021187">
              <w:rPr>
                <w:rFonts w:ascii="Calibri" w:eastAsia="等线" w:hAnsi="Calibri" w:cs="Calibri"/>
                <w:color w:val="000000"/>
                <w:sz w:val="16"/>
                <w:szCs w:val="16"/>
              </w:rPr>
              <w:br/>
              <w:t xml:space="preserve">SPRD: 3.78%, </w:t>
            </w:r>
            <w:r w:rsidRPr="00021187">
              <w:rPr>
                <w:rFonts w:ascii="Calibri" w:eastAsia="等线" w:hAnsi="Calibri" w:cs="Calibri"/>
                <w:color w:val="000000"/>
                <w:sz w:val="16"/>
                <w:szCs w:val="16"/>
              </w:rPr>
              <w:br/>
              <w:t xml:space="preserve">CATT: 17.68%, </w:t>
            </w:r>
            <w:r w:rsidRPr="00021187">
              <w:rPr>
                <w:rFonts w:ascii="Calibri" w:eastAsia="等线" w:hAnsi="Calibri" w:cs="Calibri"/>
                <w:color w:val="000000"/>
                <w:sz w:val="16"/>
                <w:szCs w:val="16"/>
              </w:rPr>
              <w:br/>
              <w:t xml:space="preserve">ZTE: 3.68%, </w:t>
            </w:r>
            <w:r w:rsidRPr="00021187">
              <w:rPr>
                <w:rFonts w:ascii="Calibri" w:eastAsia="等线" w:hAnsi="Calibri" w:cs="Calibri"/>
                <w:color w:val="000000"/>
                <w:sz w:val="16"/>
                <w:szCs w:val="16"/>
              </w:rPr>
              <w:br/>
              <w:t xml:space="preserve">Sony: -16.95%, </w:t>
            </w:r>
            <w:r w:rsidRPr="00021187">
              <w:rPr>
                <w:rFonts w:ascii="Calibri" w:eastAsia="等线" w:hAnsi="Calibri" w:cs="Calibri"/>
                <w:color w:val="000000"/>
                <w:sz w:val="16"/>
                <w:szCs w:val="16"/>
              </w:rPr>
              <w:br/>
              <w:t xml:space="preserve">Qualcomm: 16.06%, </w:t>
            </w:r>
            <w:r w:rsidRPr="00021187">
              <w:rPr>
                <w:rFonts w:ascii="Calibri" w:eastAsia="等线" w:hAnsi="Calibri" w:cs="Calibri"/>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1.64%, </w:t>
            </w:r>
            <w:r w:rsidRPr="00021187">
              <w:rPr>
                <w:rFonts w:ascii="Calibri" w:eastAsia="等线" w:hAnsi="Calibri" w:cs="Calibri"/>
                <w:color w:val="000000"/>
                <w:sz w:val="16"/>
                <w:szCs w:val="16"/>
              </w:rPr>
              <w:br/>
              <w:t xml:space="preserve">vivo: 2.84%, </w:t>
            </w:r>
            <w:r w:rsidRPr="00021187">
              <w:rPr>
                <w:rFonts w:ascii="Calibri" w:eastAsia="等线" w:hAnsi="Calibri" w:cs="Calibri"/>
                <w:color w:val="000000"/>
                <w:sz w:val="16"/>
                <w:szCs w:val="16"/>
              </w:rPr>
              <w:br/>
              <w:t xml:space="preserve">SPRD: 6.96%, </w:t>
            </w:r>
            <w:r w:rsidRPr="00021187">
              <w:rPr>
                <w:rFonts w:ascii="Calibri" w:eastAsia="等线" w:hAnsi="Calibri" w:cs="Calibri"/>
                <w:color w:val="000000"/>
                <w:sz w:val="16"/>
                <w:szCs w:val="16"/>
              </w:rPr>
              <w:br/>
              <w:t xml:space="preserve">CATT: 8.65%, </w:t>
            </w:r>
            <w:r w:rsidRPr="00021187">
              <w:rPr>
                <w:rFonts w:ascii="Calibri" w:eastAsia="等线" w:hAnsi="Calibri" w:cs="Calibri"/>
                <w:color w:val="000000"/>
                <w:sz w:val="16"/>
                <w:szCs w:val="16"/>
              </w:rPr>
              <w:br/>
              <w:t xml:space="preserve">ZTE: 2.37%, </w:t>
            </w:r>
            <w:r w:rsidRPr="00021187">
              <w:rPr>
                <w:rFonts w:ascii="Calibri" w:eastAsia="等线" w:hAnsi="Calibri" w:cs="Calibri"/>
                <w:color w:val="000000"/>
                <w:sz w:val="16"/>
                <w:szCs w:val="16"/>
              </w:rPr>
              <w:br/>
              <w:t xml:space="preserve">Sony: -16.03%, </w:t>
            </w:r>
            <w:r w:rsidRPr="00021187">
              <w:rPr>
                <w:rFonts w:ascii="Calibri" w:eastAsia="等线" w:hAnsi="Calibri" w:cs="Calibri"/>
                <w:color w:val="000000"/>
                <w:sz w:val="16"/>
                <w:szCs w:val="16"/>
              </w:rPr>
              <w:br/>
              <w:t xml:space="preserve">Qualcomm: 16.32%, </w:t>
            </w:r>
            <w:r w:rsidRPr="00021187">
              <w:rPr>
                <w:rFonts w:ascii="Calibri" w:eastAsia="等线" w:hAnsi="Calibri" w:cs="Calibri"/>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-3.95%, </w:t>
            </w:r>
            <w:r w:rsidRPr="00021187">
              <w:rPr>
                <w:rFonts w:ascii="Calibri" w:eastAsia="等线" w:hAnsi="Calibri" w:cs="Calibri"/>
                <w:color w:val="000000"/>
                <w:sz w:val="16"/>
                <w:szCs w:val="16"/>
              </w:rPr>
              <w:br/>
              <w:t xml:space="preserve">SPRD: 7.90%, </w:t>
            </w:r>
            <w:r w:rsidRPr="00021187">
              <w:rPr>
                <w:rFonts w:ascii="Calibri" w:eastAsia="等线" w:hAnsi="Calibri" w:cs="Calibri"/>
                <w:color w:val="000000"/>
                <w:sz w:val="16"/>
                <w:szCs w:val="16"/>
              </w:rPr>
              <w:br/>
              <w:t xml:space="preserve">CATT: 5.87%, </w:t>
            </w:r>
            <w:r w:rsidRPr="00021187">
              <w:rPr>
                <w:rFonts w:ascii="Calibri" w:eastAsia="等线" w:hAnsi="Calibri" w:cs="Calibri"/>
                <w:color w:val="000000"/>
                <w:sz w:val="16"/>
                <w:szCs w:val="16"/>
              </w:rPr>
              <w:br/>
              <w:t xml:space="preserve">ZTE: -2.62%, </w:t>
            </w:r>
            <w:r w:rsidRPr="00021187">
              <w:rPr>
                <w:rFonts w:ascii="Calibri" w:eastAsia="等线" w:hAnsi="Calibri" w:cs="Calibri"/>
                <w:color w:val="000000"/>
                <w:sz w:val="16"/>
                <w:szCs w:val="16"/>
              </w:rPr>
              <w:br/>
              <w:t xml:space="preserve">Sony: -7.13%, </w:t>
            </w:r>
            <w:r w:rsidRPr="00021187">
              <w:rPr>
                <w:rFonts w:ascii="Calibri" w:eastAsia="等线" w:hAnsi="Calibri" w:cs="Calibri"/>
                <w:color w:val="000000"/>
                <w:sz w:val="16"/>
                <w:szCs w:val="16"/>
              </w:rPr>
              <w:br/>
              <w:t xml:space="preserve">Qualcomm: 17.14%, </w:t>
            </w:r>
            <w:r w:rsidRPr="00021187">
              <w:rPr>
                <w:rFonts w:ascii="Calibri" w:eastAsia="等线" w:hAnsi="Calibri" w:cs="Calibri"/>
                <w:color w:val="000000"/>
                <w:sz w:val="16"/>
                <w:szCs w:val="16"/>
              </w:rPr>
              <w:br/>
              <w:t xml:space="preserve">Nokia: 5.99%, </w:t>
            </w:r>
          </w:p>
        </w:tc>
      </w:tr>
      <w:tr w:rsidR="00021187" w:rsidRPr="00021187"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1.88%, </w:t>
            </w:r>
            <w:r w:rsidRPr="00021187">
              <w:rPr>
                <w:rFonts w:ascii="Calibri" w:eastAsia="等线" w:hAnsi="Calibri" w:cs="Calibri"/>
                <w:color w:val="000000"/>
                <w:sz w:val="16"/>
                <w:szCs w:val="16"/>
              </w:rPr>
              <w:br/>
              <w:t xml:space="preserve">vivo: 16.84%, </w:t>
            </w:r>
            <w:r w:rsidRPr="00021187">
              <w:rPr>
                <w:rFonts w:ascii="Calibri" w:eastAsia="等线" w:hAnsi="Calibri" w:cs="Calibri"/>
                <w:color w:val="000000"/>
                <w:sz w:val="16"/>
                <w:szCs w:val="16"/>
              </w:rPr>
              <w:br/>
              <w:t xml:space="preserve">SPRD: -1.45%, </w:t>
            </w:r>
            <w:r w:rsidRPr="00021187">
              <w:rPr>
                <w:rFonts w:ascii="Calibri" w:eastAsia="等线" w:hAnsi="Calibri" w:cs="Calibri"/>
                <w:color w:val="000000"/>
                <w:sz w:val="16"/>
                <w:szCs w:val="16"/>
              </w:rPr>
              <w:br/>
              <w:t xml:space="preserve">CATT: 8.83%, </w:t>
            </w:r>
            <w:r w:rsidRPr="00021187">
              <w:rPr>
                <w:rFonts w:ascii="Calibri" w:eastAsia="等线" w:hAnsi="Calibri" w:cs="Calibri"/>
                <w:color w:val="000000"/>
                <w:sz w:val="16"/>
                <w:szCs w:val="16"/>
              </w:rPr>
              <w:br/>
              <w:t xml:space="preserve">ZTE: 9.52%, </w:t>
            </w:r>
            <w:r w:rsidRPr="00021187">
              <w:rPr>
                <w:rFonts w:ascii="Calibri" w:eastAsia="等线" w:hAnsi="Calibri" w:cs="Calibri"/>
                <w:color w:val="000000"/>
                <w:sz w:val="16"/>
                <w:szCs w:val="16"/>
              </w:rPr>
              <w:br/>
              <w:t xml:space="preserve">Sony: -26.15%, </w:t>
            </w:r>
            <w:r w:rsidRPr="00021187">
              <w:rPr>
                <w:rFonts w:ascii="Calibri" w:eastAsia="等线" w:hAnsi="Calibri" w:cs="Calibri"/>
                <w:color w:val="000000"/>
                <w:sz w:val="16"/>
                <w:szCs w:val="16"/>
              </w:rPr>
              <w:br/>
              <w:t xml:space="preserve">Qualcomm: 20.74%, </w:t>
            </w:r>
            <w:r w:rsidRPr="00021187">
              <w:rPr>
                <w:rFonts w:ascii="Calibri" w:eastAsia="等线" w:hAnsi="Calibri" w:cs="Calibri"/>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 </w:t>
            </w:r>
            <w:r w:rsidRPr="00021187">
              <w:rPr>
                <w:rFonts w:ascii="Calibri" w:eastAsia="等线" w:hAnsi="Calibri" w:cs="Calibri"/>
                <w:color w:val="000000"/>
                <w:sz w:val="16"/>
                <w:szCs w:val="16"/>
              </w:rPr>
              <w:br/>
              <w:t xml:space="preserve">vivo: 18.03%,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19.33%, </w:t>
            </w:r>
            <w:r w:rsidRPr="00021187">
              <w:rPr>
                <w:rFonts w:ascii="Calibri" w:eastAsia="等线" w:hAnsi="Calibri" w:cs="Calibri"/>
                <w:color w:val="000000"/>
                <w:sz w:val="16"/>
                <w:szCs w:val="16"/>
              </w:rPr>
              <w:br/>
              <w:t xml:space="preserve">ZTE: 4.56%, </w:t>
            </w:r>
            <w:r w:rsidRPr="00021187">
              <w:rPr>
                <w:rFonts w:ascii="Calibri" w:eastAsia="等线" w:hAnsi="Calibri" w:cs="Calibri"/>
                <w:color w:val="000000"/>
                <w:sz w:val="16"/>
                <w:szCs w:val="16"/>
              </w:rPr>
              <w:br/>
              <w:t xml:space="preserve">Sony: -7.07%, </w:t>
            </w:r>
            <w:r w:rsidRPr="00021187">
              <w:rPr>
                <w:rFonts w:ascii="Calibri" w:eastAsia="等线" w:hAnsi="Calibri" w:cs="Calibri"/>
                <w:color w:val="000000"/>
                <w:sz w:val="16"/>
                <w:szCs w:val="16"/>
              </w:rPr>
              <w:br/>
              <w:t xml:space="preserve">Qualcomm: 13.77%, </w:t>
            </w:r>
            <w:r w:rsidRPr="00021187">
              <w:rPr>
                <w:rFonts w:ascii="Calibri" w:eastAsia="等线" w:hAnsi="Calibri" w:cs="Calibri"/>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8.75%, </w:t>
            </w:r>
            <w:r w:rsidRPr="00021187">
              <w:rPr>
                <w:rFonts w:ascii="Calibri" w:eastAsia="等线" w:hAnsi="Calibri" w:cs="Calibri"/>
                <w:color w:val="000000"/>
                <w:sz w:val="16"/>
                <w:szCs w:val="16"/>
              </w:rPr>
              <w:br/>
              <w:t xml:space="preserve">SPRD: 2.66%, </w:t>
            </w:r>
            <w:r w:rsidRPr="00021187">
              <w:rPr>
                <w:rFonts w:ascii="Calibri" w:eastAsia="等线" w:hAnsi="Calibri" w:cs="Calibri"/>
                <w:color w:val="000000"/>
                <w:sz w:val="16"/>
                <w:szCs w:val="16"/>
              </w:rPr>
              <w:br/>
              <w:t xml:space="preserve">CATT: 4.27%, </w:t>
            </w:r>
            <w:r w:rsidRPr="00021187">
              <w:rPr>
                <w:rFonts w:ascii="Calibri" w:eastAsia="等线" w:hAnsi="Calibri" w:cs="Calibri"/>
                <w:color w:val="000000"/>
                <w:sz w:val="16"/>
                <w:szCs w:val="16"/>
              </w:rPr>
              <w:br/>
              <w:t xml:space="preserve">ZTE: -37.22%, </w:t>
            </w:r>
            <w:r w:rsidRPr="00021187">
              <w:rPr>
                <w:rFonts w:ascii="Calibri" w:eastAsia="等线" w:hAnsi="Calibri" w:cs="Calibri"/>
                <w:color w:val="000000"/>
                <w:sz w:val="16"/>
                <w:szCs w:val="16"/>
              </w:rPr>
              <w:br/>
              <w:t xml:space="preserve">Sony: -4.97%, </w:t>
            </w:r>
            <w:r w:rsidRPr="00021187">
              <w:rPr>
                <w:rFonts w:ascii="Calibri" w:eastAsia="等线" w:hAnsi="Calibri" w:cs="Calibri"/>
                <w:color w:val="000000"/>
                <w:sz w:val="16"/>
                <w:szCs w:val="16"/>
              </w:rPr>
              <w:br/>
              <w:t xml:space="preserve">Qualcomm: 16.55%, </w:t>
            </w:r>
            <w:r w:rsidRPr="00021187">
              <w:rPr>
                <w:rFonts w:ascii="Calibri" w:eastAsia="等线" w:hAnsi="Calibri" w:cs="Calibri"/>
                <w:color w:val="000000"/>
                <w:sz w:val="16"/>
                <w:szCs w:val="16"/>
              </w:rPr>
              <w:br/>
              <w:t xml:space="preserve">Nokia: -1.61%, </w:t>
            </w:r>
          </w:p>
        </w:tc>
      </w:tr>
      <w:tr w:rsidR="00021187" w:rsidRPr="00021187"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lastRenderedPageBreak/>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2.23%,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7.03%, </w:t>
            </w:r>
            <w:r w:rsidRPr="00021187">
              <w:rPr>
                <w:rFonts w:ascii="Calibri" w:eastAsia="等线" w:hAnsi="Calibri" w:cs="Calibri"/>
                <w:color w:val="000000"/>
                <w:sz w:val="16"/>
                <w:szCs w:val="16"/>
              </w:rPr>
              <w:br/>
              <w:t xml:space="preserve">CATT: 25.94%, </w:t>
            </w:r>
            <w:r w:rsidRPr="00021187">
              <w:rPr>
                <w:rFonts w:ascii="Calibri" w:eastAsia="等线" w:hAnsi="Calibri" w:cs="Calibri"/>
                <w:color w:val="000000"/>
                <w:sz w:val="16"/>
                <w:szCs w:val="16"/>
              </w:rPr>
              <w:br/>
              <w:t xml:space="preserve">ZTE: 1.88%, </w:t>
            </w:r>
            <w:r w:rsidRPr="00021187">
              <w:rPr>
                <w:rFonts w:ascii="Calibri" w:eastAsia="等线" w:hAnsi="Calibri" w:cs="Calibri"/>
                <w:color w:val="000000"/>
                <w:sz w:val="16"/>
                <w:szCs w:val="16"/>
              </w:rPr>
              <w:br/>
              <w:t xml:space="preserve">Sony: -3.14%, </w:t>
            </w:r>
            <w:r w:rsidRPr="00021187">
              <w:rPr>
                <w:rFonts w:ascii="Calibri" w:eastAsia="等线" w:hAnsi="Calibri" w:cs="Calibri"/>
                <w:color w:val="000000"/>
                <w:sz w:val="16"/>
                <w:szCs w:val="16"/>
              </w:rPr>
              <w:br/>
              <w:t xml:space="preserve">Qualcomm: 16.84%, </w:t>
            </w:r>
            <w:r w:rsidRPr="00021187">
              <w:rPr>
                <w:rFonts w:ascii="Calibri" w:eastAsia="等线" w:hAnsi="Calibri" w:cs="Calibri"/>
                <w:color w:val="00000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0.75%, </w:t>
            </w:r>
            <w:r w:rsidRPr="00021187">
              <w:rPr>
                <w:rFonts w:ascii="Calibri" w:eastAsia="等线" w:hAnsi="Calibri" w:cs="Calibri"/>
                <w:color w:val="000000"/>
                <w:sz w:val="16"/>
                <w:szCs w:val="16"/>
              </w:rPr>
              <w:br/>
              <w:t xml:space="preserve">vivo: 5.39%, </w:t>
            </w:r>
            <w:r w:rsidRPr="00021187">
              <w:rPr>
                <w:rFonts w:ascii="Calibri" w:eastAsia="等线" w:hAnsi="Calibri" w:cs="Calibri"/>
                <w:color w:val="000000"/>
                <w:sz w:val="16"/>
                <w:szCs w:val="16"/>
              </w:rPr>
              <w:br/>
              <w:t xml:space="preserve">SPRD: 6.96%, </w:t>
            </w:r>
            <w:r w:rsidRPr="00021187">
              <w:rPr>
                <w:rFonts w:ascii="Calibri" w:eastAsia="等线" w:hAnsi="Calibri" w:cs="Calibri"/>
                <w:color w:val="000000"/>
                <w:sz w:val="16"/>
                <w:szCs w:val="16"/>
              </w:rPr>
              <w:br/>
              <w:t xml:space="preserve">CATT: 9.69%, </w:t>
            </w:r>
            <w:r w:rsidRPr="00021187">
              <w:rPr>
                <w:rFonts w:ascii="Calibri" w:eastAsia="等线" w:hAnsi="Calibri" w:cs="Calibri"/>
                <w:color w:val="000000"/>
                <w:sz w:val="16"/>
                <w:szCs w:val="16"/>
              </w:rPr>
              <w:br/>
              <w:t xml:space="preserve">ZTE: 1.05%, </w:t>
            </w:r>
            <w:r w:rsidRPr="00021187">
              <w:rPr>
                <w:rFonts w:ascii="Calibri" w:eastAsia="等线" w:hAnsi="Calibri" w:cs="Calibri"/>
                <w:color w:val="000000"/>
                <w:sz w:val="16"/>
                <w:szCs w:val="16"/>
              </w:rPr>
              <w:br/>
              <w:t xml:space="preserve">Sony: -13.74%, </w:t>
            </w:r>
            <w:r w:rsidRPr="00021187">
              <w:rPr>
                <w:rFonts w:ascii="Calibri" w:eastAsia="等线" w:hAnsi="Calibri" w:cs="Calibri"/>
                <w:color w:val="000000"/>
                <w:sz w:val="16"/>
                <w:szCs w:val="16"/>
              </w:rPr>
              <w:br/>
              <w:t xml:space="preserve">Qualcomm: 15.10%, </w:t>
            </w:r>
            <w:r w:rsidRPr="00021187">
              <w:rPr>
                <w:rFonts w:ascii="Calibri" w:eastAsia="等线" w:hAnsi="Calibri" w:cs="Calibri"/>
                <w:color w:val="00000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-3.46%, </w:t>
            </w:r>
            <w:r w:rsidRPr="00021187">
              <w:rPr>
                <w:rFonts w:ascii="Calibri" w:eastAsia="等线" w:hAnsi="Calibri" w:cs="Calibri"/>
                <w:color w:val="000000"/>
                <w:sz w:val="16"/>
                <w:szCs w:val="16"/>
              </w:rPr>
              <w:br/>
              <w:t xml:space="preserve">SPRD: 12.72%, </w:t>
            </w:r>
            <w:r w:rsidRPr="00021187">
              <w:rPr>
                <w:rFonts w:ascii="Calibri" w:eastAsia="等线" w:hAnsi="Calibri" w:cs="Calibri"/>
                <w:color w:val="000000"/>
                <w:sz w:val="16"/>
                <w:szCs w:val="16"/>
              </w:rPr>
              <w:br/>
              <w:t xml:space="preserve">CATT: 5.32%, </w:t>
            </w:r>
            <w:r w:rsidRPr="00021187">
              <w:rPr>
                <w:rFonts w:ascii="Calibri" w:eastAsia="等线" w:hAnsi="Calibri" w:cs="Calibri"/>
                <w:color w:val="000000"/>
                <w:sz w:val="16"/>
                <w:szCs w:val="16"/>
              </w:rPr>
              <w:br/>
              <w:t xml:space="preserve">ZTE: -1.85%,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18.72%, </w:t>
            </w:r>
            <w:r w:rsidRPr="00021187">
              <w:rPr>
                <w:rFonts w:ascii="Calibri" w:eastAsia="等线" w:hAnsi="Calibri" w:cs="Calibri"/>
                <w:color w:val="000000"/>
                <w:sz w:val="16"/>
                <w:szCs w:val="16"/>
              </w:rPr>
              <w:br/>
              <w:t xml:space="preserve">Nokia: 6.51%, </w:t>
            </w:r>
          </w:p>
        </w:tc>
      </w:tr>
      <w:tr w:rsidR="00021187" w:rsidRPr="00021187"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021187" w:rsidRDefault="008C2247" w:rsidP="00021187">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00021187" w:rsidRPr="00021187">
              <w:rPr>
                <w:rFonts w:ascii="Calibri" w:eastAsia="等线"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0.50%, </w:t>
            </w:r>
            <w:r w:rsidRPr="00021187">
              <w:rPr>
                <w:rFonts w:ascii="Calibri" w:eastAsia="等线" w:hAnsi="Calibri" w:cs="Calibri"/>
                <w:color w:val="000000"/>
                <w:sz w:val="16"/>
                <w:szCs w:val="16"/>
              </w:rPr>
              <w:b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0.50%, </w:t>
            </w:r>
            <w:r w:rsidRPr="00021187">
              <w:rPr>
                <w:rFonts w:ascii="Calibri" w:eastAsia="等线" w:hAnsi="Calibri" w:cs="Calibri"/>
                <w:color w:val="000000"/>
                <w:sz w:val="16"/>
                <w:szCs w:val="16"/>
              </w:rPr>
              <w:b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r>
      <w:tr w:rsidR="00021187" w:rsidRPr="00021187"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7.88%, </w:t>
            </w:r>
            <w:r w:rsidRPr="00021187">
              <w:rPr>
                <w:rFonts w:ascii="Calibri" w:eastAsia="等线" w:hAnsi="Calibri" w:cs="Calibri"/>
                <w:color w:val="000000"/>
                <w:sz w:val="16"/>
                <w:szCs w:val="16"/>
              </w:rPr>
              <w:br/>
              <w:t xml:space="preserve">vivo: -11.47%, </w:t>
            </w:r>
            <w:r w:rsidRPr="00021187">
              <w:rPr>
                <w:rFonts w:ascii="Calibri" w:eastAsia="等线" w:hAnsi="Calibri" w:cs="Calibri"/>
                <w:color w:val="000000"/>
                <w:sz w:val="16"/>
                <w:szCs w:val="16"/>
              </w:rPr>
              <w:br/>
              <w:t xml:space="preserve">SPRD: 26.96%, </w:t>
            </w:r>
            <w:r w:rsidRPr="00021187">
              <w:rPr>
                <w:rFonts w:ascii="Calibri" w:eastAsia="等线" w:hAnsi="Calibri" w:cs="Calibri"/>
                <w:color w:val="000000"/>
                <w:sz w:val="16"/>
                <w:szCs w:val="16"/>
              </w:rPr>
              <w:br/>
              <w:t xml:space="preserve">CATT: 22.89%, </w:t>
            </w:r>
            <w:r w:rsidRPr="00021187">
              <w:rPr>
                <w:rFonts w:ascii="Calibri" w:eastAsia="等线" w:hAnsi="Calibri" w:cs="Calibri"/>
                <w:color w:val="000000"/>
                <w:sz w:val="16"/>
                <w:szCs w:val="16"/>
              </w:rPr>
              <w:br/>
              <w:t xml:space="preserve">ZTE: 19.96%, </w:t>
            </w:r>
            <w:r w:rsidRPr="00021187">
              <w:rPr>
                <w:rFonts w:ascii="Calibri" w:eastAsia="等线" w:hAnsi="Calibri" w:cs="Calibri"/>
                <w:color w:val="000000"/>
                <w:sz w:val="16"/>
                <w:szCs w:val="16"/>
              </w:rPr>
              <w:br/>
              <w:t xml:space="preserve">Sony: 32.21%, </w:t>
            </w:r>
            <w:r w:rsidRPr="00021187">
              <w:rPr>
                <w:rFonts w:ascii="Calibri" w:eastAsia="等线" w:hAnsi="Calibri" w:cs="Calibri"/>
                <w:color w:val="000000"/>
                <w:sz w:val="16"/>
                <w:szCs w:val="16"/>
              </w:rPr>
              <w:br/>
              <w:t xml:space="preserve">Qualcomm: -27.82%, </w:t>
            </w:r>
            <w:r w:rsidRPr="00021187">
              <w:rPr>
                <w:rFonts w:ascii="Calibri" w:eastAsia="等线" w:hAnsi="Calibri" w:cs="Calibri"/>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9.32%, </w:t>
            </w:r>
            <w:r w:rsidRPr="00021187">
              <w:rPr>
                <w:rFonts w:ascii="Calibri" w:eastAsia="等线" w:hAnsi="Calibri" w:cs="Calibri"/>
                <w:color w:val="000000"/>
                <w:sz w:val="16"/>
                <w:szCs w:val="16"/>
              </w:rPr>
              <w:br/>
              <w:t xml:space="preserve">vivo: -12.30%, </w:t>
            </w:r>
            <w:r w:rsidRPr="00021187">
              <w:rPr>
                <w:rFonts w:ascii="Calibri" w:eastAsia="等线" w:hAnsi="Calibri" w:cs="Calibri"/>
                <w:color w:val="000000"/>
                <w:sz w:val="16"/>
                <w:szCs w:val="16"/>
              </w:rPr>
              <w:br/>
              <w:t xml:space="preserve">SPRD: 22.97%, </w:t>
            </w:r>
            <w:r w:rsidRPr="00021187">
              <w:rPr>
                <w:rFonts w:ascii="Calibri" w:eastAsia="等线" w:hAnsi="Calibri" w:cs="Calibri"/>
                <w:color w:val="000000"/>
                <w:sz w:val="16"/>
                <w:szCs w:val="16"/>
              </w:rPr>
              <w:br/>
              <w:t xml:space="preserve">CATT: 17.13%, </w:t>
            </w:r>
            <w:r w:rsidRPr="00021187">
              <w:rPr>
                <w:rFonts w:ascii="Calibri" w:eastAsia="等线" w:hAnsi="Calibri" w:cs="Calibri"/>
                <w:color w:val="000000"/>
                <w:sz w:val="16"/>
                <w:szCs w:val="16"/>
              </w:rPr>
              <w:br/>
              <w:t xml:space="preserve">ZTE: 21.40%, </w:t>
            </w:r>
            <w:r w:rsidRPr="00021187">
              <w:rPr>
                <w:rFonts w:ascii="Calibri" w:eastAsia="等线" w:hAnsi="Calibri" w:cs="Calibri"/>
                <w:color w:val="000000"/>
                <w:sz w:val="16"/>
                <w:szCs w:val="16"/>
              </w:rPr>
              <w:br/>
              <w:t xml:space="preserve">Sony: 33.19%, </w:t>
            </w:r>
            <w:r w:rsidRPr="00021187">
              <w:rPr>
                <w:rFonts w:ascii="Calibri" w:eastAsia="等线" w:hAnsi="Calibri" w:cs="Calibri"/>
                <w:color w:val="000000"/>
                <w:sz w:val="16"/>
                <w:szCs w:val="16"/>
              </w:rPr>
              <w:br/>
              <w:t xml:space="preserve">Qualcomm: -21.91%, </w:t>
            </w:r>
            <w:r w:rsidRPr="00021187">
              <w:rPr>
                <w:rFonts w:ascii="Calibri" w:eastAsia="等线" w:hAnsi="Calibri" w:cs="Calibri"/>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-19.56%, </w:t>
            </w:r>
            <w:r w:rsidRPr="00021187">
              <w:rPr>
                <w:rFonts w:ascii="Calibri" w:eastAsia="等线" w:hAnsi="Calibri" w:cs="Calibri"/>
                <w:color w:val="000000"/>
                <w:sz w:val="16"/>
                <w:szCs w:val="16"/>
              </w:rPr>
              <w:br/>
              <w:t xml:space="preserve">SPRD: 18.17%,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15.65%, </w:t>
            </w:r>
            <w:r w:rsidRPr="00021187">
              <w:rPr>
                <w:rFonts w:ascii="Calibri" w:eastAsia="等线" w:hAnsi="Calibri" w:cs="Calibri"/>
                <w:color w:val="000000"/>
                <w:sz w:val="16"/>
                <w:szCs w:val="16"/>
              </w:rPr>
              <w:br/>
              <w:t xml:space="preserve">Sony: 22.82%, </w:t>
            </w:r>
            <w:r w:rsidRPr="00021187">
              <w:rPr>
                <w:rFonts w:ascii="Calibri" w:eastAsia="等线" w:hAnsi="Calibri" w:cs="Calibri"/>
                <w:color w:val="000000"/>
                <w:sz w:val="16"/>
                <w:szCs w:val="16"/>
              </w:rPr>
              <w:br/>
              <w:t xml:space="preserve">Qualcomm: -12.03%, </w:t>
            </w:r>
            <w:r w:rsidRPr="00021187">
              <w:rPr>
                <w:rFonts w:ascii="Calibri" w:eastAsia="等线" w:hAnsi="Calibri" w:cs="Calibri"/>
                <w:color w:val="000000"/>
                <w:sz w:val="16"/>
                <w:szCs w:val="16"/>
              </w:rPr>
              <w:br/>
              <w:t xml:space="preserve">Nokia: -3.88%, </w:t>
            </w:r>
          </w:p>
        </w:tc>
      </w:tr>
      <w:tr w:rsidR="00021187" w:rsidRPr="00021187"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23.11%, </w:t>
            </w:r>
            <w:r w:rsidRPr="00021187">
              <w:rPr>
                <w:rFonts w:ascii="Calibri" w:eastAsia="等线" w:hAnsi="Calibri" w:cs="Calibri"/>
                <w:color w:val="000000"/>
                <w:sz w:val="16"/>
                <w:szCs w:val="16"/>
              </w:rPr>
              <w:br/>
              <w:t xml:space="preserve">vivo: -10.39%, </w:t>
            </w:r>
            <w:r w:rsidRPr="00021187">
              <w:rPr>
                <w:rFonts w:ascii="Calibri" w:eastAsia="等线" w:hAnsi="Calibri" w:cs="Calibri"/>
                <w:color w:val="000000"/>
                <w:sz w:val="16"/>
                <w:szCs w:val="16"/>
              </w:rPr>
              <w:br/>
              <w:t xml:space="preserve">SPRD: 74.84%, </w:t>
            </w:r>
            <w:r w:rsidRPr="00021187">
              <w:rPr>
                <w:rFonts w:ascii="Calibri" w:eastAsia="等线" w:hAnsi="Calibri" w:cs="Calibri"/>
                <w:color w:val="000000"/>
                <w:sz w:val="16"/>
                <w:szCs w:val="16"/>
              </w:rPr>
              <w:br/>
              <w:t xml:space="preserve">CATT: 52.65%, </w:t>
            </w:r>
            <w:r w:rsidRPr="00021187">
              <w:rPr>
                <w:rFonts w:ascii="Calibri" w:eastAsia="等线" w:hAnsi="Calibri" w:cs="Calibri"/>
                <w:color w:val="000000"/>
                <w:sz w:val="16"/>
                <w:szCs w:val="16"/>
              </w:rPr>
              <w:br/>
              <w:t xml:space="preserve">ZTE: 2.46%, </w:t>
            </w:r>
            <w:r w:rsidRPr="00021187">
              <w:rPr>
                <w:rFonts w:ascii="Calibri" w:eastAsia="等线" w:hAnsi="Calibri" w:cs="Calibri"/>
                <w:color w:val="000000"/>
                <w:sz w:val="16"/>
                <w:szCs w:val="16"/>
              </w:rPr>
              <w:br/>
              <w:t xml:space="preserve">Sony: 77.39%, </w:t>
            </w:r>
            <w:r w:rsidRPr="00021187">
              <w:rPr>
                <w:rFonts w:ascii="Calibri" w:eastAsia="等线" w:hAnsi="Calibri" w:cs="Calibri"/>
                <w:color w:val="000000"/>
                <w:sz w:val="16"/>
                <w:szCs w:val="16"/>
              </w:rPr>
              <w:br/>
              <w:t xml:space="preserve">Qualcomm: -33.69%, </w:t>
            </w:r>
            <w:r w:rsidRPr="00021187">
              <w:rPr>
                <w:rFonts w:ascii="Calibri" w:eastAsia="等线" w:hAnsi="Calibri" w:cs="Calibri"/>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26.19%, </w:t>
            </w:r>
            <w:r w:rsidRPr="00021187">
              <w:rPr>
                <w:rFonts w:ascii="Calibri" w:eastAsia="等线" w:hAnsi="Calibri" w:cs="Calibri"/>
                <w:color w:val="000000"/>
                <w:sz w:val="16"/>
                <w:szCs w:val="16"/>
              </w:rPr>
              <w:br/>
              <w:t xml:space="preserve">vivo: -9.53%, </w:t>
            </w:r>
            <w:r w:rsidRPr="00021187">
              <w:rPr>
                <w:rFonts w:ascii="Calibri" w:eastAsia="等线" w:hAnsi="Calibri" w:cs="Calibri"/>
                <w:color w:val="000000"/>
                <w:sz w:val="16"/>
                <w:szCs w:val="16"/>
              </w:rPr>
              <w:br/>
              <w:t xml:space="preserve">SPRD: 65.35%, </w:t>
            </w:r>
            <w:r w:rsidRPr="00021187">
              <w:rPr>
                <w:rFonts w:ascii="Calibri" w:eastAsia="等线" w:hAnsi="Calibri" w:cs="Calibri"/>
                <w:color w:val="000000"/>
                <w:sz w:val="16"/>
                <w:szCs w:val="16"/>
              </w:rPr>
              <w:br/>
              <w:t xml:space="preserve">CATT: 22.10%, </w:t>
            </w:r>
            <w:r w:rsidRPr="00021187">
              <w:rPr>
                <w:rFonts w:ascii="Calibri" w:eastAsia="等线" w:hAnsi="Calibri" w:cs="Calibri"/>
                <w:color w:val="000000"/>
                <w:sz w:val="16"/>
                <w:szCs w:val="16"/>
              </w:rPr>
              <w:br/>
              <w:t xml:space="preserve">ZTE: 20.89%, </w:t>
            </w:r>
            <w:r w:rsidRPr="00021187">
              <w:rPr>
                <w:rFonts w:ascii="Calibri" w:eastAsia="等线" w:hAnsi="Calibri" w:cs="Calibri"/>
                <w:color w:val="000000"/>
                <w:sz w:val="16"/>
                <w:szCs w:val="16"/>
              </w:rPr>
              <w:br/>
              <w:t xml:space="preserve">Sony: 59.46%, </w:t>
            </w:r>
            <w:r w:rsidRPr="00021187">
              <w:rPr>
                <w:rFonts w:ascii="Calibri" w:eastAsia="等线" w:hAnsi="Calibri" w:cs="Calibri"/>
                <w:color w:val="000000"/>
                <w:sz w:val="16"/>
                <w:szCs w:val="16"/>
              </w:rPr>
              <w:br/>
              <w:t xml:space="preserve">Qualcomm: 0.01%, </w:t>
            </w:r>
            <w:r w:rsidRPr="00021187">
              <w:rPr>
                <w:rFonts w:ascii="Calibri" w:eastAsia="等线" w:hAnsi="Calibri" w:cs="Calibri"/>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-21.26%, </w:t>
            </w:r>
            <w:r w:rsidRPr="00021187">
              <w:rPr>
                <w:rFonts w:ascii="Calibri" w:eastAsia="等线" w:hAnsi="Calibri" w:cs="Calibri"/>
                <w:color w:val="000000"/>
                <w:sz w:val="16"/>
                <w:szCs w:val="16"/>
              </w:rPr>
              <w:br/>
              <w:t xml:space="preserve">SPRD: 67.02%, </w:t>
            </w:r>
            <w:r w:rsidRPr="00021187">
              <w:rPr>
                <w:rFonts w:ascii="Calibri" w:eastAsia="等线" w:hAnsi="Calibri" w:cs="Calibri"/>
                <w:color w:val="000000"/>
                <w:sz w:val="16"/>
                <w:szCs w:val="16"/>
              </w:rPr>
              <w:br/>
              <w:t xml:space="preserve">CATT: 38.10%, </w:t>
            </w:r>
            <w:r w:rsidRPr="00021187">
              <w:rPr>
                <w:rFonts w:ascii="Calibri" w:eastAsia="等线" w:hAnsi="Calibri" w:cs="Calibri"/>
                <w:color w:val="000000"/>
                <w:sz w:val="16"/>
                <w:szCs w:val="16"/>
              </w:rPr>
              <w:br/>
              <w:t xml:space="preserve">ZTE: -6.99%, </w:t>
            </w:r>
            <w:r w:rsidRPr="00021187">
              <w:rPr>
                <w:rFonts w:ascii="Calibri" w:eastAsia="等线" w:hAnsi="Calibri" w:cs="Calibri"/>
                <w:color w:val="000000"/>
                <w:sz w:val="16"/>
                <w:szCs w:val="16"/>
              </w:rPr>
              <w:br/>
              <w:t xml:space="preserve">Sony: 18.16%, </w:t>
            </w:r>
            <w:r w:rsidRPr="00021187">
              <w:rPr>
                <w:rFonts w:ascii="Calibri" w:eastAsia="等线" w:hAnsi="Calibri" w:cs="Calibri"/>
                <w:color w:val="000000"/>
                <w:sz w:val="16"/>
                <w:szCs w:val="16"/>
              </w:rPr>
              <w:br/>
              <w:t xml:space="preserve">Qualcomm: 11.12%, </w:t>
            </w:r>
            <w:r w:rsidRPr="00021187">
              <w:rPr>
                <w:rFonts w:ascii="Calibri" w:eastAsia="等线" w:hAnsi="Calibri" w:cs="Calibri"/>
                <w:color w:val="000000"/>
                <w:sz w:val="16"/>
                <w:szCs w:val="16"/>
              </w:rPr>
              <w:br/>
              <w:t xml:space="preserve">Nokia: -10.87%, </w:t>
            </w:r>
          </w:p>
        </w:tc>
      </w:tr>
      <w:tr w:rsidR="00021187" w:rsidRPr="00021187"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5.84%, </w:t>
            </w:r>
            <w:r w:rsidRPr="00021187">
              <w:rPr>
                <w:rFonts w:ascii="Calibri" w:eastAsia="等线" w:hAnsi="Calibri" w:cs="Calibri"/>
                <w:color w:val="000000"/>
                <w:sz w:val="16"/>
                <w:szCs w:val="16"/>
              </w:rPr>
              <w:br/>
              <w:t xml:space="preserve">vivo: -11.18%, </w:t>
            </w:r>
            <w:r w:rsidRPr="00021187">
              <w:rPr>
                <w:rFonts w:ascii="Calibri" w:eastAsia="等线" w:hAnsi="Calibri" w:cs="Calibri"/>
                <w:color w:val="000000"/>
                <w:sz w:val="16"/>
                <w:szCs w:val="16"/>
              </w:rPr>
              <w:br/>
              <w:t xml:space="preserve">SPRD: 41.48%, </w:t>
            </w:r>
            <w:r w:rsidRPr="00021187">
              <w:rPr>
                <w:rFonts w:ascii="Calibri" w:eastAsia="等线" w:hAnsi="Calibri" w:cs="Calibri"/>
                <w:color w:val="000000"/>
                <w:sz w:val="16"/>
                <w:szCs w:val="16"/>
              </w:rPr>
              <w:br/>
              <w:t xml:space="preserve">CATT: 19.64%, </w:t>
            </w:r>
            <w:r w:rsidRPr="00021187">
              <w:rPr>
                <w:rFonts w:ascii="Calibri" w:eastAsia="等线" w:hAnsi="Calibri" w:cs="Calibri"/>
                <w:color w:val="000000"/>
                <w:sz w:val="16"/>
                <w:szCs w:val="16"/>
              </w:rPr>
              <w:br/>
              <w:t xml:space="preserve">ZTE: 23.02%, </w:t>
            </w:r>
            <w:r w:rsidRPr="00021187">
              <w:rPr>
                <w:rFonts w:ascii="Calibri" w:eastAsia="等线" w:hAnsi="Calibri" w:cs="Calibri"/>
                <w:color w:val="000000"/>
                <w:sz w:val="16"/>
                <w:szCs w:val="16"/>
              </w:rPr>
              <w:br/>
              <w:t xml:space="preserve">Sony: 39.87%, </w:t>
            </w:r>
            <w:r w:rsidRPr="00021187">
              <w:rPr>
                <w:rFonts w:ascii="Calibri" w:eastAsia="等线" w:hAnsi="Calibri" w:cs="Calibri"/>
                <w:color w:val="000000"/>
                <w:sz w:val="16"/>
                <w:szCs w:val="16"/>
              </w:rPr>
              <w:br/>
              <w:t xml:space="preserve">Qualcomm: -30.71%, </w:t>
            </w:r>
            <w:r w:rsidRPr="00021187">
              <w:rPr>
                <w:rFonts w:ascii="Calibri" w:eastAsia="等线" w:hAnsi="Calibri" w:cs="Calibri"/>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8.55%, </w:t>
            </w:r>
            <w:r w:rsidRPr="00021187">
              <w:rPr>
                <w:rFonts w:ascii="Calibri" w:eastAsia="等线" w:hAnsi="Calibri" w:cs="Calibri"/>
                <w:color w:val="000000"/>
                <w:sz w:val="16"/>
                <w:szCs w:val="16"/>
              </w:rPr>
              <w:br/>
              <w:t xml:space="preserve">vivo: -12.64%, </w:t>
            </w:r>
            <w:r w:rsidRPr="00021187">
              <w:rPr>
                <w:rFonts w:ascii="Calibri" w:eastAsia="等线" w:hAnsi="Calibri" w:cs="Calibri"/>
                <w:color w:val="000000"/>
                <w:sz w:val="16"/>
                <w:szCs w:val="16"/>
              </w:rPr>
              <w:br/>
              <w:t xml:space="preserve">SPRD: 26.68%, </w:t>
            </w:r>
            <w:r w:rsidRPr="00021187">
              <w:rPr>
                <w:rFonts w:ascii="Calibri" w:eastAsia="等线" w:hAnsi="Calibri" w:cs="Calibri"/>
                <w:color w:val="000000"/>
                <w:sz w:val="16"/>
                <w:szCs w:val="16"/>
              </w:rPr>
              <w:br/>
              <w:t xml:space="preserve">CATT: 15.51%, </w:t>
            </w:r>
            <w:r w:rsidRPr="00021187">
              <w:rPr>
                <w:rFonts w:ascii="Calibri" w:eastAsia="等线" w:hAnsi="Calibri" w:cs="Calibri"/>
                <w:color w:val="000000"/>
                <w:sz w:val="16"/>
                <w:szCs w:val="16"/>
              </w:rPr>
              <w:br/>
              <w:t xml:space="preserve">ZTE: 21.26%, </w:t>
            </w:r>
            <w:r w:rsidRPr="00021187">
              <w:rPr>
                <w:rFonts w:ascii="Calibri" w:eastAsia="等线" w:hAnsi="Calibri" w:cs="Calibri"/>
                <w:color w:val="000000"/>
                <w:sz w:val="16"/>
                <w:szCs w:val="16"/>
              </w:rPr>
              <w:br/>
              <w:t xml:space="preserve">Sony: 34.87%, </w:t>
            </w:r>
            <w:r w:rsidRPr="00021187">
              <w:rPr>
                <w:rFonts w:ascii="Calibri" w:eastAsia="等线" w:hAnsi="Calibri" w:cs="Calibri"/>
                <w:color w:val="000000"/>
                <w:sz w:val="16"/>
                <w:szCs w:val="16"/>
              </w:rPr>
              <w:br/>
              <w:t xml:space="preserve">Qualcomm: -23.63%, </w:t>
            </w:r>
            <w:r w:rsidRPr="00021187">
              <w:rPr>
                <w:rFonts w:ascii="Calibri" w:eastAsia="等线" w:hAnsi="Calibri" w:cs="Calibri"/>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-18.80%, </w:t>
            </w:r>
            <w:r w:rsidRPr="00021187">
              <w:rPr>
                <w:rFonts w:ascii="Calibri" w:eastAsia="等线" w:hAnsi="Calibri" w:cs="Calibri"/>
                <w:color w:val="000000"/>
                <w:sz w:val="16"/>
                <w:szCs w:val="16"/>
              </w:rPr>
              <w:br/>
              <w:t xml:space="preserve">SPRD: 22.07%, </w:t>
            </w:r>
            <w:r w:rsidRPr="00021187">
              <w:rPr>
                <w:rFonts w:ascii="Calibri" w:eastAsia="等线" w:hAnsi="Calibri" w:cs="Calibri"/>
                <w:color w:val="000000"/>
                <w:sz w:val="16"/>
                <w:szCs w:val="16"/>
              </w:rPr>
              <w:br/>
              <w:t xml:space="preserve">CATT: -2.26%, </w:t>
            </w:r>
            <w:r w:rsidRPr="00021187">
              <w:rPr>
                <w:rFonts w:ascii="Calibri" w:eastAsia="等线" w:hAnsi="Calibri" w:cs="Calibri"/>
                <w:color w:val="000000"/>
                <w:sz w:val="16"/>
                <w:szCs w:val="16"/>
              </w:rPr>
              <w:br/>
              <w:t xml:space="preserve">ZTE: 17.93%, </w:t>
            </w:r>
            <w:r w:rsidRPr="00021187">
              <w:rPr>
                <w:rFonts w:ascii="Calibri" w:eastAsia="等线" w:hAnsi="Calibri" w:cs="Calibri"/>
                <w:color w:val="000000"/>
                <w:sz w:val="16"/>
                <w:szCs w:val="16"/>
              </w:rPr>
              <w:br/>
              <w:t xml:space="preserve">Sony: 40.29%, </w:t>
            </w:r>
            <w:r w:rsidRPr="00021187">
              <w:rPr>
                <w:rFonts w:ascii="Calibri" w:eastAsia="等线" w:hAnsi="Calibri" w:cs="Calibri"/>
                <w:color w:val="000000"/>
                <w:sz w:val="16"/>
                <w:szCs w:val="16"/>
              </w:rPr>
              <w:br/>
              <w:t xml:space="preserve">Qualcomm: -8.87%, </w:t>
            </w:r>
            <w:r w:rsidRPr="00021187">
              <w:rPr>
                <w:rFonts w:ascii="Calibri" w:eastAsia="等线" w:hAnsi="Calibri" w:cs="Calibri"/>
                <w:color w:val="000000"/>
                <w:sz w:val="16"/>
                <w:szCs w:val="16"/>
              </w:rPr>
              <w:br/>
              <w:t xml:space="preserve">Nokia: -3.37%, </w:t>
            </w:r>
          </w:p>
        </w:tc>
      </w:tr>
      <w:tr w:rsidR="00B7764F" w:rsidRPr="00021187"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Default="00B7764F"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789F656B" w14:textId="39E29449" w:rsidR="00B7764F" w:rsidRPr="00021187" w:rsidRDefault="00C03875"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553A9863" w14:textId="77777777" w:rsidR="00021187" w:rsidRPr="00021187" w:rsidRDefault="00021187"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ListParagraph"/>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ListParagraph"/>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ListParagraph"/>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ListParagraph"/>
        <w:numPr>
          <w:ilvl w:val="2"/>
          <w:numId w:val="82"/>
        </w:numPr>
        <w:spacing w:before="120" w:after="180"/>
        <w:ind w:firstLineChars="0"/>
      </w:pPr>
      <w:r>
        <w:lastRenderedPageBreak/>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ListParagraph"/>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ListParagraph"/>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ListParagraph"/>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ListParagraph"/>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7777777" w:rsidR="00F36A05" w:rsidRDefault="00F36A05" w:rsidP="00F36A05">
      <w:pPr>
        <w:pStyle w:val="ListParagraph"/>
        <w:numPr>
          <w:ilvl w:val="2"/>
          <w:numId w:val="82"/>
        </w:numPr>
        <w:spacing w:before="120" w:after="180"/>
        <w:ind w:firstLineChars="0"/>
      </w:pPr>
      <w:r>
        <w:t>Regarding net gain of mean value of DL average-UPT CDF, 6 sources reported an improvement in the range of {2.13%~17.68%} for SBFD, and 2 sources reported a degradation in the range of {-0.78%~-16.95%} for SBFD</w:t>
      </w:r>
    </w:p>
    <w:p w14:paraId="36C64006" w14:textId="77777777" w:rsidR="00F36A05" w:rsidRDefault="00F36A05" w:rsidP="00F36A05">
      <w:pPr>
        <w:pStyle w:val="ListParagraph"/>
        <w:numPr>
          <w:ilvl w:val="2"/>
          <w:numId w:val="82"/>
        </w:numPr>
        <w:spacing w:before="120" w:after="180"/>
        <w:ind w:firstLineChars="0"/>
      </w:pPr>
      <w:r>
        <w:t>Regarding net gain of 5%-tile of DL average-UPT CDF, 5 sources reported an improvement in the range of {1.88%~20.74%} for SBFD, and 3 sources reported a degradation in the range of {-1.45%~-26.15%} for SBFD</w:t>
      </w:r>
    </w:p>
    <w:p w14:paraId="086ABB02" w14:textId="6E9307BC" w:rsidR="00F36A05" w:rsidRPr="00333646" w:rsidRDefault="00F36A05" w:rsidP="00F36A05">
      <w:pPr>
        <w:pStyle w:val="ListParagraph"/>
        <w:numPr>
          <w:ilvl w:val="2"/>
          <w:numId w:val="82"/>
        </w:numPr>
        <w:spacing w:before="120" w:after="180"/>
        <w:ind w:firstLineChars="0"/>
      </w:pPr>
      <w:r>
        <w:t>Regarding net gain of 50%-tile of DL average-UPT CDF, 6 sources reported an improvement in the range of {1.88%~25.94%} for SBFD, and 2 sources reported a degradation in the range of {-3.14%~-3.21%} for SBFD</w:t>
      </w:r>
    </w:p>
    <w:p w14:paraId="6118C128" w14:textId="77777777" w:rsidR="00D16161" w:rsidRPr="00F36A05"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ListParagraph"/>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ListParagraph"/>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ListParagraph"/>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ListParagraph"/>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ListParagraph"/>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ListParagraph"/>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ListParagraph"/>
        <w:numPr>
          <w:ilvl w:val="2"/>
          <w:numId w:val="82"/>
        </w:numPr>
        <w:spacing w:before="120" w:after="180"/>
        <w:ind w:firstLineChars="0"/>
      </w:pPr>
      <w:r>
        <w:lastRenderedPageBreak/>
        <w:t>Regarding UL Type-1 RU CDF, 3 sources reported an increase in the range of {0.09%~1.50%} for SBFD, and 4 sources reported a decrease in the range of {-0.01%~-0.44%} for SBFD</w:t>
      </w:r>
    </w:p>
    <w:p w14:paraId="51EE8E60" w14:textId="77777777" w:rsidR="00F36A05" w:rsidRDefault="00F36A05" w:rsidP="00F36A05">
      <w:pPr>
        <w:pStyle w:val="ListParagraph"/>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77777777" w:rsidR="00F36A05" w:rsidRDefault="00F36A05" w:rsidP="00F36A05">
      <w:pPr>
        <w:pStyle w:val="ListParagraph"/>
        <w:numPr>
          <w:ilvl w:val="2"/>
          <w:numId w:val="82"/>
        </w:numPr>
        <w:spacing w:before="120" w:after="180"/>
        <w:ind w:firstLineChars="0"/>
      </w:pPr>
      <w:r>
        <w:t>Regarding net gain of mean value of UL average-UPT CDF, 5 sources reported an improvement in the range of {7.88%~32.21%} for SBFD, and 3 sources reported a degradation in the range of {-6.75%~-27.82%} for SBFD</w:t>
      </w:r>
    </w:p>
    <w:p w14:paraId="6499E255" w14:textId="77777777" w:rsidR="00F36A05" w:rsidRDefault="00F36A05" w:rsidP="00F36A05">
      <w:pPr>
        <w:pStyle w:val="ListParagraph"/>
        <w:numPr>
          <w:ilvl w:val="2"/>
          <w:numId w:val="82"/>
        </w:numPr>
        <w:spacing w:before="120" w:after="180"/>
        <w:ind w:firstLineChars="0"/>
      </w:pPr>
      <w:r>
        <w:t>Regarding net gain of 5%-tile of UL average-UPT CDF, 5 sources reported an improvement in the range of {2.46%~77.39%} for SBFD, and 3 sources reported a degradation in the range of {-10.39%~-33.69%} for SBFD</w:t>
      </w:r>
    </w:p>
    <w:p w14:paraId="2952DC9D" w14:textId="7E8CB6A2" w:rsidR="00F36A05" w:rsidRPr="00333646" w:rsidRDefault="00F36A05" w:rsidP="00F36A05">
      <w:pPr>
        <w:pStyle w:val="ListParagraph"/>
        <w:numPr>
          <w:ilvl w:val="2"/>
          <w:numId w:val="82"/>
        </w:numPr>
        <w:spacing w:before="120" w:after="180"/>
        <w:ind w:firstLineChars="0"/>
      </w:pPr>
      <w:r>
        <w:t>Regarding net gain of 50%-tile of UL average-UPT CDF, 5 sources reported an improvement in the range of {5.84%~41.48%} for SBFD, and 3 sources reported a degradation in the range of {-5.23%~-30.71%} for SBFD</w:t>
      </w:r>
    </w:p>
    <w:p w14:paraId="0DB713DF"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ListParagraph"/>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ListParagraph"/>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ListParagraph"/>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ListParagraph"/>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ListParagraph"/>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ListParagraph"/>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ListParagraph"/>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ListParagraph"/>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7777777" w:rsidR="00F36A05" w:rsidRDefault="00F36A05" w:rsidP="00F36A05">
      <w:pPr>
        <w:pStyle w:val="ListParagraph"/>
        <w:numPr>
          <w:ilvl w:val="2"/>
          <w:numId w:val="82"/>
        </w:numPr>
        <w:spacing w:before="120" w:after="180"/>
        <w:ind w:firstLineChars="0"/>
      </w:pPr>
      <w:r>
        <w:t>Regarding net gain of mean value of DL average-UPT CDF, 7 sources reported an improvement in the range of {1.64%~16.32%} for SBFD, and 1 source reported a degradation of -16.03% for SBFD</w:t>
      </w:r>
    </w:p>
    <w:p w14:paraId="22D5509F" w14:textId="77777777" w:rsidR="00F36A05" w:rsidRDefault="00F36A05" w:rsidP="00F36A05">
      <w:pPr>
        <w:pStyle w:val="ListParagraph"/>
        <w:numPr>
          <w:ilvl w:val="2"/>
          <w:numId w:val="82"/>
        </w:numPr>
        <w:spacing w:before="120" w:after="180"/>
        <w:ind w:firstLineChars="0"/>
      </w:pPr>
      <w:r>
        <w:t xml:space="preserve">Regarding net gain of 5%-tile of DL average-UPT CDF, 6 sources reported an improvement in the range </w:t>
      </w:r>
      <w:r>
        <w:lastRenderedPageBreak/>
        <w:t>of {2.25%~19.33%} for SBFD, and 2 sources reported a degradation in the range of {-5.84%~-7.07%} for SBFD</w:t>
      </w:r>
    </w:p>
    <w:p w14:paraId="09C5D2C9" w14:textId="6C82AE50" w:rsidR="00F36A05" w:rsidRPr="00333646" w:rsidRDefault="00F36A05" w:rsidP="00F36A05">
      <w:pPr>
        <w:pStyle w:val="ListParagraph"/>
        <w:numPr>
          <w:ilvl w:val="2"/>
          <w:numId w:val="82"/>
        </w:numPr>
        <w:spacing w:before="120" w:after="180"/>
        <w:ind w:firstLineChars="0"/>
      </w:pPr>
      <w:r>
        <w:t>Regarding net gain of 50%-tile of DL average-UPT CDF, 7 sources reported an improvement in the range of {0.75%~15.10%} for SBFD, and 1 source reported a degradation of -13.74% for SBFD</w:t>
      </w:r>
    </w:p>
    <w:p w14:paraId="6C75B0F6"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mean value of UL average-UPT CDF, 5 sources reported an improvement in the range of {9.32%~33.19%} for SBFD, and 3 sources reported a degradation in the range of {-6.04%~-21.91%} for SBFD</w:t>
      </w:r>
    </w:p>
    <w:p w14:paraId="4AB38CC2"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5%-tile of UL average-UPT CDF, 6 sources reported an improvement in the range of {0.01%~65.35%} for SBFD, and 2 sources reported a degradation in the range of {-9.53%~-15.08%} for SBFD</w:t>
      </w:r>
    </w:p>
    <w:p w14:paraId="263FBB3F" w14:textId="652BD32E" w:rsid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50%-tile of UL average-UPT CDF, 5 sources reported an improvement in the range of {8.55%~34.87%} for SBFD, and 3 sources reported a degradation in the range of {-5.71%~-23.63%} for SBFD</w:t>
      </w:r>
    </w:p>
    <w:p w14:paraId="7A12C0FA"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ListParagraph"/>
        <w:numPr>
          <w:ilvl w:val="2"/>
          <w:numId w:val="82"/>
        </w:numPr>
        <w:spacing w:before="120" w:after="180"/>
        <w:ind w:firstLineChars="0"/>
      </w:pPr>
      <w:r>
        <w:t xml:space="preserve">Regarding mean value of DL average-UPT CDF, 3 sources reported an improvement in the range of {4.64%~6.68%} for SBFD, and 4 sources reported a degradation in the range of {-2.33%~-10.91%} for </w:t>
      </w:r>
      <w:r>
        <w:lastRenderedPageBreak/>
        <w:t>SBFD</w:t>
      </w:r>
    </w:p>
    <w:p w14:paraId="7C5C9929" w14:textId="77777777" w:rsidR="00F36A05" w:rsidRDefault="00F36A05" w:rsidP="00F36A05">
      <w:pPr>
        <w:pStyle w:val="ListParagraph"/>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ListParagraph"/>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ListParagraph"/>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ListParagraph"/>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ListParagraph"/>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ListParagraph"/>
        <w:numPr>
          <w:ilvl w:val="2"/>
          <w:numId w:val="82"/>
        </w:numPr>
        <w:spacing w:before="120" w:after="180"/>
        <w:ind w:firstLineChars="0"/>
      </w:pPr>
      <w:r>
        <w:t>Regarding DL Type-1 RU CDF, 2 sources reported an increase in the range of {0.32%~0.56%} for SBFD, and 4 sources reported a decrease in the range of {-0.12%~-13.11%} for SBFD</w:t>
      </w:r>
    </w:p>
    <w:p w14:paraId="0F27EBAB" w14:textId="77777777" w:rsidR="00F36A05" w:rsidRDefault="00F36A05" w:rsidP="00F36A05">
      <w:pPr>
        <w:pStyle w:val="ListParagraph"/>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77777777" w:rsidR="00F36A05" w:rsidRDefault="00F36A05" w:rsidP="00F36A05">
      <w:pPr>
        <w:pStyle w:val="ListParagraph"/>
        <w:numPr>
          <w:ilvl w:val="2"/>
          <w:numId w:val="82"/>
        </w:numPr>
        <w:spacing w:before="120" w:after="180"/>
        <w:ind w:firstLineChars="0"/>
      </w:pPr>
      <w:r>
        <w:t>Regarding net gain of mean value of DL average-UPT CDF, 4 sources reported an improvement in the range of {5.87%~17.14%} for SBFD, and 3 sources reported a degradation in the range of {-2.62%~-7.13%} for SBFD</w:t>
      </w:r>
    </w:p>
    <w:p w14:paraId="5E29B2E1" w14:textId="77777777" w:rsidR="00F36A05" w:rsidRDefault="00F36A05" w:rsidP="00F36A05">
      <w:pPr>
        <w:pStyle w:val="ListParagraph"/>
        <w:numPr>
          <w:ilvl w:val="2"/>
          <w:numId w:val="82"/>
        </w:numPr>
        <w:spacing w:before="120" w:after="180"/>
        <w:ind w:firstLineChars="0"/>
      </w:pPr>
      <w:r>
        <w:t>Regarding net gain of 5%-tile of DL average-UPT CDF, 4 sources reported an improvement in the range of {2.66%~16.55%} for SBFD, and 3 sources reported a degradation in the range of {-1.61%~-37.22%} for SBFD</w:t>
      </w:r>
    </w:p>
    <w:p w14:paraId="17699B9F" w14:textId="00C04B17" w:rsidR="00F36A05" w:rsidRPr="00333646" w:rsidRDefault="00F36A05" w:rsidP="00F36A05">
      <w:pPr>
        <w:pStyle w:val="ListParagraph"/>
        <w:numPr>
          <w:ilvl w:val="2"/>
          <w:numId w:val="82"/>
        </w:numPr>
        <w:spacing w:before="120" w:after="180"/>
        <w:ind w:firstLineChars="0"/>
      </w:pPr>
      <w:r>
        <w:t>Regarding net gain of 50%-tile of DL average-UPT CDF, 4 sources reported an improvement in the range of {5.32%~18.72%} for SBFD, and 3 sources reported a degradation in the range of {-1.85%~-5.13%} for SBFD</w:t>
      </w:r>
    </w:p>
    <w:p w14:paraId="6C1820D2"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mean value of UL packet-latency CDF, 2 sources reported an increase in the range of {25.49%~43.50%} for SBFD, and 4 sources reported a decrease in the range of {-1.11%~-35.37%} for </w:t>
      </w:r>
      <w:r w:rsidRPr="00F36A05">
        <w:rPr>
          <w:rFonts w:cstheme="minorHAnsi"/>
        </w:rPr>
        <w:lastRenderedPageBreak/>
        <w:t>SBFD, and 1 source reported no change for SBFD</w:t>
      </w:r>
    </w:p>
    <w:p w14:paraId="7FBF333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mean value of UL average-UPT CDF, 3 sources reported an improvement in the range of {15.65%~22.82%} for SBFD, and 4 sources reported a degradation in the range of {-3.55%~-19.56%} for SBFD</w:t>
      </w:r>
    </w:p>
    <w:p w14:paraId="61F986E4"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5%-tile of UL average-UPT CDF, 4 sources reported an improvement in the range of {11.12%~67.02%} for SBFD, and 3 sources reported a degradation in the range of {-6.99%~-21.26%} for SBFD</w:t>
      </w:r>
    </w:p>
    <w:p w14:paraId="5B1B3772" w14:textId="3CB8BCB5" w:rsid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50%-tile of UL average-UPT CDF, 3 sources reported an improvement in the range of {17.93%~40.29%} for SBFD, and 4 sources reported a degradation in the range of {-2.26%~-18.80%}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4</w:t>
      </w:r>
    </w:p>
    <w:p w14:paraId="2E0E18E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50"/>
        <w:gridCol w:w="3999"/>
        <w:gridCol w:w="4013"/>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widowControl/>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lastRenderedPageBreak/>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39.59, </w:t>
            </w:r>
            <w:r w:rsidRPr="005074FC">
              <w:rPr>
                <w:rFonts w:ascii="Calibri" w:eastAsia="等线" w:hAnsi="Calibri" w:cs="Calibri"/>
                <w:color w:val="000000"/>
                <w:sz w:val="16"/>
                <w:szCs w:val="16"/>
              </w:rPr>
              <w:br/>
              <w:t xml:space="preserve">CATT: 37.70, </w:t>
            </w:r>
            <w:r w:rsidRPr="005074FC">
              <w:rPr>
                <w:rFonts w:ascii="Calibri" w:eastAsia="等线" w:hAnsi="Calibri" w:cs="Calibri"/>
                <w:color w:val="000000"/>
                <w:sz w:val="16"/>
                <w:szCs w:val="16"/>
              </w:rPr>
              <w:br/>
              <w:t xml:space="preserve">ZTE: 43.62,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25.39, </w:t>
            </w:r>
            <w:r w:rsidRPr="005074FC">
              <w:rPr>
                <w:rFonts w:ascii="Calibri" w:eastAsia="等线"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40.78, </w:t>
            </w:r>
            <w:r w:rsidRPr="005074FC">
              <w:rPr>
                <w:rFonts w:ascii="Calibri" w:eastAsia="等线" w:hAnsi="Calibri" w:cs="Calibri"/>
                <w:color w:val="000000"/>
                <w:sz w:val="16"/>
                <w:szCs w:val="16"/>
              </w:rPr>
              <w:br/>
              <w:t xml:space="preserve">CATT: 42.76, </w:t>
            </w:r>
            <w:r w:rsidRPr="005074FC">
              <w:rPr>
                <w:rFonts w:ascii="Calibri" w:eastAsia="等线" w:hAnsi="Calibri" w:cs="Calibri"/>
                <w:color w:val="000000"/>
                <w:sz w:val="16"/>
                <w:szCs w:val="16"/>
              </w:rPr>
              <w:br/>
              <w:t xml:space="preserve">ZTE: 48.52, </w:t>
            </w:r>
            <w:r w:rsidRPr="005074FC">
              <w:rPr>
                <w:rFonts w:ascii="Calibri" w:eastAsia="等线" w:hAnsi="Calibri" w:cs="Calibri"/>
                <w:color w:val="000000"/>
                <w:sz w:val="16"/>
                <w:szCs w:val="16"/>
              </w:rPr>
              <w:br/>
              <w:t xml:space="preserve">Qualcomm: 42.60, </w:t>
            </w:r>
            <w:r w:rsidRPr="005074FC">
              <w:rPr>
                <w:rFonts w:ascii="Calibri" w:eastAsia="等线" w:hAnsi="Calibri" w:cs="Calibri"/>
                <w:color w:val="000000"/>
                <w:sz w:val="16"/>
                <w:szCs w:val="16"/>
              </w:rPr>
              <w:br/>
              <w:t xml:space="preserve">OPPO: 30.36, </w:t>
            </w:r>
            <w:r w:rsidRPr="005074FC">
              <w:rPr>
                <w:rFonts w:ascii="Calibri" w:eastAsia="等线"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 </w:t>
            </w:r>
            <w:r w:rsidRPr="005074FC">
              <w:rPr>
                <w:rFonts w:ascii="Calibri" w:eastAsia="等线" w:hAnsi="Calibri" w:cs="Calibri"/>
                <w:color w:val="000000"/>
                <w:sz w:val="16"/>
                <w:szCs w:val="16"/>
              </w:rPr>
              <w:br/>
              <w:t xml:space="preserve">CATT: 13.43%, </w:t>
            </w:r>
            <w:r w:rsidRPr="005074FC">
              <w:rPr>
                <w:rFonts w:ascii="Calibri" w:eastAsia="等线" w:hAnsi="Calibri" w:cs="Calibri"/>
                <w:color w:val="000000"/>
                <w:sz w:val="16"/>
                <w:szCs w:val="16"/>
              </w:rPr>
              <w:br/>
              <w:t xml:space="preserve">ZTE: 11.23%, </w:t>
            </w:r>
            <w:r w:rsidRPr="005074FC">
              <w:rPr>
                <w:rFonts w:ascii="Calibri" w:eastAsia="等线" w:hAnsi="Calibri" w:cs="Calibri"/>
                <w:color w:val="000000"/>
                <w:sz w:val="16"/>
                <w:szCs w:val="16"/>
              </w:rPr>
              <w:br/>
              <w:t xml:space="preserve">Qualcomm: 8.98%, </w:t>
            </w:r>
            <w:r w:rsidRPr="005074FC">
              <w:rPr>
                <w:rFonts w:ascii="Calibri" w:eastAsia="等线" w:hAnsi="Calibri" w:cs="Calibri"/>
                <w:color w:val="000000"/>
                <w:sz w:val="16"/>
                <w:szCs w:val="16"/>
              </w:rPr>
              <w:br/>
              <w:t xml:space="preserve">OPPO: 19.57%, </w:t>
            </w:r>
            <w:r w:rsidRPr="005074FC">
              <w:rPr>
                <w:rFonts w:ascii="Calibri" w:eastAsia="等线"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38.48,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42.87,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36.88, </w:t>
            </w:r>
            <w:r w:rsidRPr="005074FC">
              <w:rPr>
                <w:rFonts w:ascii="Calibri" w:eastAsia="等线" w:hAnsi="Calibri" w:cs="Calibri"/>
                <w:color w:val="000000"/>
                <w:sz w:val="16"/>
                <w:szCs w:val="16"/>
              </w:rPr>
              <w:br/>
              <w:t xml:space="preserve">CATT: 42.64, </w:t>
            </w:r>
            <w:r w:rsidRPr="005074FC">
              <w:rPr>
                <w:rFonts w:ascii="Calibri" w:eastAsia="等线" w:hAnsi="Calibri" w:cs="Calibri"/>
                <w:color w:val="000000"/>
                <w:sz w:val="16"/>
                <w:szCs w:val="16"/>
              </w:rPr>
              <w:br/>
              <w:t xml:space="preserve">ZTE: 47.95, </w:t>
            </w:r>
            <w:r w:rsidRPr="005074FC">
              <w:rPr>
                <w:rFonts w:ascii="Calibri" w:eastAsia="等线" w:hAnsi="Calibri" w:cs="Calibri"/>
                <w:color w:val="000000"/>
                <w:sz w:val="16"/>
                <w:szCs w:val="16"/>
              </w:rPr>
              <w:br/>
              <w:t xml:space="preserve">Qualcomm: 41.89, </w:t>
            </w:r>
            <w:r w:rsidRPr="005074FC">
              <w:rPr>
                <w:rFonts w:ascii="Calibri" w:eastAsia="等线" w:hAnsi="Calibri" w:cs="Calibri"/>
                <w:color w:val="000000"/>
                <w:sz w:val="16"/>
                <w:szCs w:val="16"/>
              </w:rPr>
              <w:br/>
              <w:t xml:space="preserve">OPPO: 27.72, </w:t>
            </w:r>
            <w:r w:rsidRPr="005074FC">
              <w:rPr>
                <w:rFonts w:ascii="Calibri" w:eastAsia="等线"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-4.16%, </w:t>
            </w:r>
            <w:r w:rsidRPr="005074FC">
              <w:rPr>
                <w:rFonts w:ascii="Calibri" w:eastAsia="等线" w:hAnsi="Calibri" w:cs="Calibri"/>
                <w:color w:val="000000"/>
                <w:sz w:val="16"/>
                <w:szCs w:val="16"/>
              </w:rPr>
              <w:br/>
              <w:t xml:space="preserve">CATT: 13.35%, </w:t>
            </w:r>
            <w:r w:rsidRPr="005074FC">
              <w:rPr>
                <w:rFonts w:ascii="Calibri" w:eastAsia="等线" w:hAnsi="Calibri" w:cs="Calibri"/>
                <w:color w:val="000000"/>
                <w:sz w:val="16"/>
                <w:szCs w:val="16"/>
              </w:rPr>
              <w:br/>
              <w:t xml:space="preserve">ZTE: 11.85%, </w:t>
            </w:r>
            <w:r w:rsidRPr="005074FC">
              <w:rPr>
                <w:rFonts w:ascii="Calibri" w:eastAsia="等线" w:hAnsi="Calibri" w:cs="Calibri"/>
                <w:color w:val="000000"/>
                <w:sz w:val="16"/>
                <w:szCs w:val="16"/>
              </w:rPr>
              <w:br/>
              <w:t xml:space="preserve">Qualcomm: 8.50%, </w:t>
            </w:r>
            <w:r w:rsidRPr="005074FC">
              <w:rPr>
                <w:rFonts w:ascii="Calibri" w:eastAsia="等线" w:hAnsi="Calibri" w:cs="Calibri"/>
                <w:color w:val="000000"/>
                <w:sz w:val="16"/>
                <w:szCs w:val="16"/>
              </w:rPr>
              <w:br/>
              <w:t xml:space="preserve">OPPO: 9.38%, </w:t>
            </w:r>
            <w:r w:rsidRPr="005074FC">
              <w:rPr>
                <w:rFonts w:ascii="Calibri" w:eastAsia="等线"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36.10, </w:t>
            </w:r>
            <w:r w:rsidRPr="005074FC">
              <w:rPr>
                <w:rFonts w:ascii="Calibri" w:eastAsia="等线" w:hAnsi="Calibri" w:cs="Calibri"/>
                <w:color w:val="000000"/>
                <w:sz w:val="16"/>
                <w:szCs w:val="16"/>
              </w:rPr>
              <w:br/>
              <w:t xml:space="preserve">CATT: 37.26, </w:t>
            </w:r>
            <w:r w:rsidRPr="005074FC">
              <w:rPr>
                <w:rFonts w:ascii="Calibri" w:eastAsia="等线" w:hAnsi="Calibri" w:cs="Calibri"/>
                <w:color w:val="000000"/>
                <w:sz w:val="16"/>
                <w:szCs w:val="16"/>
              </w:rPr>
              <w:br/>
              <w:t xml:space="preserve">ZTE: 40.80,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30.16,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46.11, </w:t>
            </w:r>
            <w:r w:rsidRPr="005074FC">
              <w:rPr>
                <w:rFonts w:ascii="Calibri" w:eastAsia="等线" w:hAnsi="Calibri" w:cs="Calibri"/>
                <w:color w:val="000000"/>
                <w:sz w:val="16"/>
                <w:szCs w:val="16"/>
              </w:rPr>
              <w:br/>
              <w:t xml:space="preserve">Qualcomm: 41.28, </w:t>
            </w:r>
            <w:r w:rsidRPr="005074FC">
              <w:rPr>
                <w:rFonts w:ascii="Calibri" w:eastAsia="等线"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-16.47%, </w:t>
            </w:r>
            <w:r w:rsidRPr="005074FC">
              <w:rPr>
                <w:rFonts w:ascii="Calibri" w:eastAsia="等线" w:hAnsi="Calibri" w:cs="Calibri"/>
                <w:color w:val="000000"/>
                <w:sz w:val="16"/>
                <w:szCs w:val="16"/>
              </w:rPr>
              <w:br/>
              <w:t xml:space="preserve">CATT: 11.71%, </w:t>
            </w:r>
            <w:r w:rsidRPr="005074FC">
              <w:rPr>
                <w:rFonts w:ascii="Calibri" w:eastAsia="等线" w:hAnsi="Calibri" w:cs="Calibri"/>
                <w:color w:val="000000"/>
                <w:sz w:val="16"/>
                <w:szCs w:val="16"/>
              </w:rPr>
              <w:br/>
              <w:t xml:space="preserve">ZTE: 13.01%, </w:t>
            </w:r>
            <w:r w:rsidRPr="005074FC">
              <w:rPr>
                <w:rFonts w:ascii="Calibri" w:eastAsia="等线" w:hAnsi="Calibri" w:cs="Calibri"/>
                <w:color w:val="000000"/>
                <w:sz w:val="16"/>
                <w:szCs w:val="16"/>
              </w:rPr>
              <w:br/>
              <w:t xml:space="preserve">Qualcomm: 8.41%, </w:t>
            </w:r>
            <w:r w:rsidRPr="005074FC">
              <w:rPr>
                <w:rFonts w:ascii="Calibri" w:eastAsia="等线"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37.97, </w:t>
            </w:r>
            <w:r w:rsidRPr="005074FC">
              <w:rPr>
                <w:rFonts w:ascii="Calibri" w:eastAsia="等线" w:hAnsi="Calibri" w:cs="Calibri"/>
                <w:color w:val="000000"/>
                <w:sz w:val="16"/>
                <w:szCs w:val="16"/>
              </w:rPr>
              <w:br/>
              <w:t xml:space="preserve">CATT: 35.30, </w:t>
            </w:r>
            <w:r w:rsidRPr="005074FC">
              <w:rPr>
                <w:rFonts w:ascii="Calibri" w:eastAsia="等线" w:hAnsi="Calibri" w:cs="Calibri"/>
                <w:color w:val="000000"/>
                <w:sz w:val="16"/>
                <w:szCs w:val="16"/>
              </w:rPr>
              <w:br/>
              <w:t xml:space="preserve">ZTE: 42.29,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23.66, </w:t>
            </w:r>
            <w:r w:rsidRPr="005074FC">
              <w:rPr>
                <w:rFonts w:ascii="Calibri" w:eastAsia="等线"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41.58, </w:t>
            </w:r>
            <w:r w:rsidRPr="005074FC">
              <w:rPr>
                <w:rFonts w:ascii="Calibri" w:eastAsia="等线" w:hAnsi="Calibri" w:cs="Calibri"/>
                <w:color w:val="000000"/>
                <w:sz w:val="16"/>
                <w:szCs w:val="16"/>
              </w:rPr>
              <w:br/>
              <w:t xml:space="preserve">ZTE: 47.40, </w:t>
            </w:r>
            <w:r w:rsidRPr="005074FC">
              <w:rPr>
                <w:rFonts w:ascii="Calibri" w:eastAsia="等线" w:hAnsi="Calibri" w:cs="Calibri"/>
                <w:color w:val="000000"/>
                <w:sz w:val="16"/>
                <w:szCs w:val="16"/>
              </w:rPr>
              <w:br/>
              <w:t xml:space="preserve">Qualcomm: 41.24, </w:t>
            </w:r>
            <w:r w:rsidRPr="005074FC">
              <w:rPr>
                <w:rFonts w:ascii="Calibri" w:eastAsia="等线" w:hAnsi="Calibri" w:cs="Calibri"/>
                <w:color w:val="000000"/>
                <w:sz w:val="16"/>
                <w:szCs w:val="16"/>
              </w:rPr>
              <w:br/>
              <w:t xml:space="preserve">OPPO: 29.16, </w:t>
            </w:r>
            <w:r w:rsidRPr="005074FC">
              <w:rPr>
                <w:rFonts w:ascii="Calibri" w:eastAsia="等线"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3.50%, </w:t>
            </w:r>
            <w:r w:rsidRPr="005074FC">
              <w:rPr>
                <w:rFonts w:ascii="Calibri" w:eastAsia="等线" w:hAnsi="Calibri" w:cs="Calibri"/>
                <w:color w:val="000000"/>
                <w:sz w:val="16"/>
                <w:szCs w:val="16"/>
              </w:rPr>
              <w:br/>
              <w:t xml:space="preserve">CATT: 17.80%, </w:t>
            </w:r>
            <w:r w:rsidRPr="005074FC">
              <w:rPr>
                <w:rFonts w:ascii="Calibri" w:eastAsia="等线" w:hAnsi="Calibri" w:cs="Calibri"/>
                <w:color w:val="000000"/>
                <w:sz w:val="16"/>
                <w:szCs w:val="16"/>
              </w:rPr>
              <w:br/>
              <w:t xml:space="preserve">ZTE: 12.08%, </w:t>
            </w:r>
            <w:r w:rsidRPr="005074FC">
              <w:rPr>
                <w:rFonts w:ascii="Calibri" w:eastAsia="等线" w:hAnsi="Calibri" w:cs="Calibri"/>
                <w:color w:val="000000"/>
                <w:sz w:val="16"/>
                <w:szCs w:val="16"/>
              </w:rPr>
              <w:br/>
              <w:t xml:space="preserve">Qualcomm: 9.55%, </w:t>
            </w:r>
            <w:r w:rsidRPr="005074FC">
              <w:rPr>
                <w:rFonts w:ascii="Calibri" w:eastAsia="等线" w:hAnsi="Calibri" w:cs="Calibri"/>
                <w:color w:val="000000"/>
                <w:sz w:val="16"/>
                <w:szCs w:val="16"/>
              </w:rPr>
              <w:br/>
              <w:t xml:space="preserve">OPPO: 23.22%, </w:t>
            </w:r>
            <w:r w:rsidRPr="005074FC">
              <w:rPr>
                <w:rFonts w:ascii="Calibri" w:eastAsia="等线"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37.00, </w:t>
            </w:r>
            <w:r w:rsidRPr="005074FC">
              <w:rPr>
                <w:rFonts w:ascii="Calibri" w:eastAsia="等线" w:hAnsi="Calibri" w:cs="Calibri"/>
                <w:color w:val="000000"/>
                <w:sz w:val="16"/>
                <w:szCs w:val="16"/>
              </w:rPr>
              <w:br/>
              <w:t xml:space="preserve">CATT: 35.26, </w:t>
            </w:r>
            <w:r w:rsidRPr="005074FC">
              <w:rPr>
                <w:rFonts w:ascii="Calibri" w:eastAsia="等线" w:hAnsi="Calibri" w:cs="Calibri"/>
                <w:color w:val="000000"/>
                <w:sz w:val="16"/>
                <w:szCs w:val="16"/>
              </w:rPr>
              <w:br/>
              <w:t xml:space="preserve">ZTE: 40.54,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24.72, </w:t>
            </w:r>
            <w:r w:rsidRPr="005074FC">
              <w:rPr>
                <w:rFonts w:ascii="Calibri" w:eastAsia="等线"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35.68, </w:t>
            </w:r>
            <w:r w:rsidRPr="005074FC">
              <w:rPr>
                <w:rFonts w:ascii="Calibri" w:eastAsia="等线" w:hAnsi="Calibri" w:cs="Calibri"/>
                <w:color w:val="000000"/>
                <w:sz w:val="16"/>
                <w:szCs w:val="16"/>
              </w:rPr>
              <w:br/>
              <w:t xml:space="preserve">CATT: 41.59, </w:t>
            </w:r>
            <w:r w:rsidRPr="005074FC">
              <w:rPr>
                <w:rFonts w:ascii="Calibri" w:eastAsia="等线" w:hAnsi="Calibri" w:cs="Calibri"/>
                <w:color w:val="000000"/>
                <w:sz w:val="16"/>
                <w:szCs w:val="16"/>
              </w:rPr>
              <w:br/>
              <w:t xml:space="preserve">ZTE: 45.98, </w:t>
            </w:r>
            <w:r w:rsidRPr="005074FC">
              <w:rPr>
                <w:rFonts w:ascii="Calibri" w:eastAsia="等线" w:hAnsi="Calibri" w:cs="Calibri"/>
                <w:color w:val="000000"/>
                <w:sz w:val="16"/>
                <w:szCs w:val="16"/>
              </w:rPr>
              <w:br/>
              <w:t xml:space="preserve">Qualcomm: 40.70, </w:t>
            </w:r>
            <w:r w:rsidRPr="005074FC">
              <w:rPr>
                <w:rFonts w:ascii="Calibri" w:eastAsia="等线" w:hAnsi="Calibri" w:cs="Calibri"/>
                <w:color w:val="000000"/>
                <w:sz w:val="16"/>
                <w:szCs w:val="16"/>
              </w:rPr>
              <w:br/>
              <w:t xml:space="preserve">OPPO: 26.59, </w:t>
            </w:r>
            <w:r w:rsidRPr="005074FC">
              <w:rPr>
                <w:rFonts w:ascii="Calibri" w:eastAsia="等线"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-3.55%, </w:t>
            </w:r>
            <w:r w:rsidRPr="005074FC">
              <w:rPr>
                <w:rFonts w:ascii="Calibri" w:eastAsia="等线" w:hAnsi="Calibri" w:cs="Calibri"/>
                <w:color w:val="000000"/>
                <w:sz w:val="16"/>
                <w:szCs w:val="16"/>
              </w:rPr>
              <w:br/>
              <w:t xml:space="preserve">CATT: 17.97%, </w:t>
            </w:r>
            <w:r w:rsidRPr="005074FC">
              <w:rPr>
                <w:rFonts w:ascii="Calibri" w:eastAsia="等线" w:hAnsi="Calibri" w:cs="Calibri"/>
                <w:color w:val="000000"/>
                <w:sz w:val="16"/>
                <w:szCs w:val="16"/>
              </w:rPr>
              <w:br/>
              <w:t xml:space="preserve">ZTE: 13.42%, </w:t>
            </w:r>
            <w:r w:rsidRPr="005074FC">
              <w:rPr>
                <w:rFonts w:ascii="Calibri" w:eastAsia="等线" w:hAnsi="Calibri" w:cs="Calibri"/>
                <w:color w:val="000000"/>
                <w:sz w:val="16"/>
                <w:szCs w:val="16"/>
              </w:rPr>
              <w:br/>
              <w:t xml:space="preserve">Qualcomm: 8.93%,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30.13, </w:t>
            </w:r>
            <w:r w:rsidRPr="005074FC">
              <w:rPr>
                <w:rFonts w:ascii="Calibri" w:eastAsia="等线" w:hAnsi="Calibri" w:cs="Calibri"/>
                <w:color w:val="000000"/>
                <w:sz w:val="16"/>
                <w:szCs w:val="16"/>
              </w:rPr>
              <w:br/>
              <w:t xml:space="preserve">CATT: 34.61, </w:t>
            </w:r>
            <w:r w:rsidRPr="005074FC">
              <w:rPr>
                <w:rFonts w:ascii="Calibri" w:eastAsia="等线" w:hAnsi="Calibri" w:cs="Calibri"/>
                <w:color w:val="000000"/>
                <w:sz w:val="16"/>
                <w:szCs w:val="16"/>
              </w:rPr>
              <w:br/>
              <w:t xml:space="preserve">ZTE: 36.72, </w:t>
            </w:r>
            <w:r w:rsidRPr="005074FC">
              <w:rPr>
                <w:rFonts w:ascii="Calibri" w:eastAsia="等线" w:hAnsi="Calibri" w:cs="Calibri"/>
                <w:color w:val="000000"/>
                <w:sz w:val="16"/>
                <w:szCs w:val="16"/>
              </w:rPr>
              <w:br/>
              <w:t xml:space="preserve">Qualcomm: 0.13, </w:t>
            </w:r>
            <w:r w:rsidRPr="005074FC">
              <w:rPr>
                <w:rFonts w:ascii="Calibri" w:eastAsia="等线"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23.93, </w:t>
            </w:r>
            <w:r w:rsidRPr="005074FC">
              <w:rPr>
                <w:rFonts w:ascii="Calibri" w:eastAsia="等线" w:hAnsi="Calibri" w:cs="Calibri"/>
                <w:color w:val="000000"/>
                <w:sz w:val="16"/>
                <w:szCs w:val="16"/>
              </w:rPr>
              <w:br/>
              <w:t xml:space="preserve">CATT: 36.61, </w:t>
            </w:r>
            <w:r w:rsidRPr="005074FC">
              <w:rPr>
                <w:rFonts w:ascii="Calibri" w:eastAsia="等线" w:hAnsi="Calibri" w:cs="Calibri"/>
                <w:color w:val="000000"/>
                <w:sz w:val="16"/>
                <w:szCs w:val="16"/>
              </w:rPr>
              <w:br/>
              <w:t xml:space="preserve">ZTE: 40.74, </w:t>
            </w:r>
            <w:r w:rsidRPr="005074FC">
              <w:rPr>
                <w:rFonts w:ascii="Calibri" w:eastAsia="等线" w:hAnsi="Calibri" w:cs="Calibri"/>
                <w:color w:val="000000"/>
                <w:sz w:val="16"/>
                <w:szCs w:val="16"/>
              </w:rPr>
              <w:br/>
              <w:t xml:space="preserve">Qualcomm: 39.33, </w:t>
            </w:r>
            <w:r w:rsidRPr="005074FC">
              <w:rPr>
                <w:rFonts w:ascii="Calibri" w:eastAsia="等线"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-20.59%, </w:t>
            </w:r>
            <w:r w:rsidRPr="005074FC">
              <w:rPr>
                <w:rFonts w:ascii="Calibri" w:eastAsia="等线" w:hAnsi="Calibri" w:cs="Calibri"/>
                <w:color w:val="000000"/>
                <w:sz w:val="16"/>
                <w:szCs w:val="16"/>
              </w:rPr>
              <w:br/>
              <w:t xml:space="preserve">CATT: 5.77%, </w:t>
            </w:r>
            <w:r w:rsidRPr="005074FC">
              <w:rPr>
                <w:rFonts w:ascii="Calibri" w:eastAsia="等线" w:hAnsi="Calibri" w:cs="Calibri"/>
                <w:color w:val="000000"/>
                <w:sz w:val="16"/>
                <w:szCs w:val="16"/>
              </w:rPr>
              <w:br/>
              <w:t xml:space="preserve">ZTE: 10.95%, </w:t>
            </w:r>
            <w:r w:rsidRPr="005074FC">
              <w:rPr>
                <w:rFonts w:ascii="Calibri" w:eastAsia="等线" w:hAnsi="Calibri" w:cs="Calibri"/>
                <w:color w:val="000000"/>
                <w:sz w:val="16"/>
                <w:szCs w:val="16"/>
              </w:rPr>
              <w:br/>
              <w:t xml:space="preserve">Qualcomm: 7.98%, </w:t>
            </w:r>
            <w:r w:rsidRPr="005074FC">
              <w:rPr>
                <w:rFonts w:ascii="Calibri" w:eastAsia="等线"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37.76, </w:t>
            </w:r>
            <w:r w:rsidRPr="005074FC">
              <w:rPr>
                <w:rFonts w:ascii="Calibri" w:eastAsia="等线" w:hAnsi="Calibri" w:cs="Calibri"/>
                <w:color w:val="000000"/>
                <w:sz w:val="16"/>
                <w:szCs w:val="16"/>
              </w:rPr>
              <w:br/>
              <w:t xml:space="preserve">ZTE: 43.75,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40.53, </w:t>
            </w:r>
            <w:r w:rsidRPr="005074FC">
              <w:rPr>
                <w:rFonts w:ascii="Calibri" w:eastAsia="等线" w:hAnsi="Calibri" w:cs="Calibri"/>
                <w:color w:val="000000"/>
                <w:sz w:val="16"/>
                <w:szCs w:val="16"/>
              </w:rPr>
              <w:br/>
              <w:t xml:space="preserve">CATT: 42.81, </w:t>
            </w:r>
            <w:r w:rsidRPr="005074FC">
              <w:rPr>
                <w:rFonts w:ascii="Calibri" w:eastAsia="等线" w:hAnsi="Calibri" w:cs="Calibri"/>
                <w:color w:val="000000"/>
                <w:sz w:val="16"/>
                <w:szCs w:val="16"/>
              </w:rPr>
              <w:br/>
              <w:t xml:space="preserve">ZTE: 48.58, </w:t>
            </w:r>
            <w:r w:rsidRPr="005074FC">
              <w:rPr>
                <w:rFonts w:ascii="Calibri" w:eastAsia="等线" w:hAnsi="Calibri" w:cs="Calibri"/>
                <w:color w:val="000000"/>
                <w:sz w:val="16"/>
                <w:szCs w:val="16"/>
              </w:rPr>
              <w:br/>
              <w:t xml:space="preserve">Qualcomm: 42.47, </w:t>
            </w:r>
            <w:r w:rsidRPr="005074FC">
              <w:rPr>
                <w:rFonts w:ascii="Calibri" w:eastAsia="等线" w:hAnsi="Calibri" w:cs="Calibri"/>
                <w:color w:val="000000"/>
                <w:sz w:val="16"/>
                <w:szCs w:val="16"/>
              </w:rPr>
              <w:br/>
              <w:t xml:space="preserve">OPPO: 30.22, </w:t>
            </w:r>
            <w:r w:rsidRPr="005074FC">
              <w:rPr>
                <w:rFonts w:ascii="Calibri" w:eastAsia="等线"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3.14%, </w:t>
            </w:r>
            <w:r w:rsidRPr="005074FC">
              <w:rPr>
                <w:rFonts w:ascii="Calibri" w:eastAsia="等线" w:hAnsi="Calibri" w:cs="Calibri"/>
                <w:color w:val="000000"/>
                <w:sz w:val="16"/>
                <w:szCs w:val="16"/>
              </w:rPr>
              <w:br/>
              <w:t xml:space="preserve">CATT: 13.37%, </w:t>
            </w:r>
            <w:r w:rsidRPr="005074FC">
              <w:rPr>
                <w:rFonts w:ascii="Calibri" w:eastAsia="等线" w:hAnsi="Calibri" w:cs="Calibri"/>
                <w:color w:val="000000"/>
                <w:sz w:val="16"/>
                <w:szCs w:val="16"/>
              </w:rPr>
              <w:br/>
              <w:t xml:space="preserve">ZTE: 11.04%, </w:t>
            </w:r>
            <w:r w:rsidRPr="005074FC">
              <w:rPr>
                <w:rFonts w:ascii="Calibri" w:eastAsia="等线" w:hAnsi="Calibri" w:cs="Calibri"/>
                <w:color w:val="000000"/>
                <w:sz w:val="16"/>
                <w:szCs w:val="16"/>
              </w:rPr>
              <w:br/>
              <w:t xml:space="preserve">Qualcomm: 8.81%, </w:t>
            </w:r>
            <w:r w:rsidRPr="005074FC">
              <w:rPr>
                <w:rFonts w:ascii="Calibri" w:eastAsia="等线" w:hAnsi="Calibri" w:cs="Calibri"/>
                <w:color w:val="000000"/>
                <w:sz w:val="16"/>
                <w:szCs w:val="16"/>
              </w:rPr>
              <w:br/>
              <w:t xml:space="preserve">OPPO: 19.22%, </w:t>
            </w:r>
            <w:r w:rsidRPr="005074FC">
              <w:rPr>
                <w:rFonts w:ascii="Calibri" w:eastAsia="等线"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38.00, </w:t>
            </w:r>
            <w:r w:rsidRPr="005074FC">
              <w:rPr>
                <w:rFonts w:ascii="Calibri" w:eastAsia="等线" w:hAnsi="Calibri" w:cs="Calibri"/>
                <w:color w:val="000000"/>
                <w:sz w:val="16"/>
                <w:szCs w:val="16"/>
              </w:rPr>
              <w:br/>
              <w:t xml:space="preserve">CATT: 37.72, </w:t>
            </w:r>
            <w:r w:rsidRPr="005074FC">
              <w:rPr>
                <w:rFonts w:ascii="Calibri" w:eastAsia="等线" w:hAnsi="Calibri" w:cs="Calibri"/>
                <w:color w:val="000000"/>
                <w:sz w:val="16"/>
                <w:szCs w:val="16"/>
              </w:rPr>
              <w:br/>
              <w:t xml:space="preserve">ZTE: 43.05,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25.24, </w:t>
            </w:r>
            <w:r w:rsidRPr="005074FC">
              <w:rPr>
                <w:rFonts w:ascii="Calibri" w:eastAsia="等线"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36.50, </w:t>
            </w:r>
            <w:r w:rsidRPr="005074FC">
              <w:rPr>
                <w:rFonts w:ascii="Calibri" w:eastAsia="等线" w:hAnsi="Calibri" w:cs="Calibri"/>
                <w:color w:val="000000"/>
                <w:sz w:val="16"/>
                <w:szCs w:val="16"/>
              </w:rPr>
              <w:br/>
              <w:t xml:space="preserve">CATT: 42.69, </w:t>
            </w:r>
            <w:r w:rsidRPr="005074FC">
              <w:rPr>
                <w:rFonts w:ascii="Calibri" w:eastAsia="等线" w:hAnsi="Calibri" w:cs="Calibri"/>
                <w:color w:val="000000"/>
                <w:sz w:val="16"/>
                <w:szCs w:val="16"/>
              </w:rPr>
              <w:br/>
              <w:t xml:space="preserve">ZTE: 48.14, </w:t>
            </w:r>
            <w:r w:rsidRPr="005074FC">
              <w:rPr>
                <w:rFonts w:ascii="Calibri" w:eastAsia="等线" w:hAnsi="Calibri" w:cs="Calibri"/>
                <w:color w:val="000000"/>
                <w:sz w:val="16"/>
                <w:szCs w:val="16"/>
              </w:rPr>
              <w:br/>
              <w:t xml:space="preserve">Qualcomm: 41.84, </w:t>
            </w:r>
            <w:r w:rsidRPr="005074FC">
              <w:rPr>
                <w:rFonts w:ascii="Calibri" w:eastAsia="等线" w:hAnsi="Calibri" w:cs="Calibri"/>
                <w:color w:val="000000"/>
                <w:sz w:val="16"/>
                <w:szCs w:val="16"/>
              </w:rPr>
              <w:br/>
              <w:t xml:space="preserve">OPPO: 27.68, </w:t>
            </w:r>
            <w:r w:rsidRPr="005074FC">
              <w:rPr>
                <w:rFonts w:ascii="Calibri" w:eastAsia="等线"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-3.94%, </w:t>
            </w:r>
            <w:r w:rsidRPr="005074FC">
              <w:rPr>
                <w:rFonts w:ascii="Calibri" w:eastAsia="等线" w:hAnsi="Calibri" w:cs="Calibri"/>
                <w:color w:val="000000"/>
                <w:sz w:val="16"/>
                <w:szCs w:val="16"/>
              </w:rPr>
              <w:br/>
              <w:t xml:space="preserve">CATT: 13.18%, </w:t>
            </w:r>
            <w:r w:rsidRPr="005074FC">
              <w:rPr>
                <w:rFonts w:ascii="Calibri" w:eastAsia="等线" w:hAnsi="Calibri" w:cs="Calibri"/>
                <w:color w:val="000000"/>
                <w:sz w:val="16"/>
                <w:szCs w:val="16"/>
              </w:rPr>
              <w:br/>
              <w:t xml:space="preserve">ZTE: 11.82%, </w:t>
            </w:r>
            <w:r w:rsidRPr="005074FC">
              <w:rPr>
                <w:rFonts w:ascii="Calibri" w:eastAsia="等线" w:hAnsi="Calibri" w:cs="Calibri"/>
                <w:color w:val="000000"/>
                <w:sz w:val="16"/>
                <w:szCs w:val="16"/>
              </w:rPr>
              <w:br/>
              <w:t xml:space="preserve">Qualcomm: 8.56%, </w:t>
            </w:r>
            <w:r w:rsidRPr="005074FC">
              <w:rPr>
                <w:rFonts w:ascii="Calibri" w:eastAsia="等线" w:hAnsi="Calibri" w:cs="Calibri"/>
                <w:color w:val="000000"/>
                <w:sz w:val="16"/>
                <w:szCs w:val="16"/>
              </w:rPr>
              <w:br/>
              <w:t xml:space="preserve">OPPO: 9.67%, </w:t>
            </w:r>
            <w:r w:rsidRPr="005074FC">
              <w:rPr>
                <w:rFonts w:ascii="Calibri" w:eastAsia="等线"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36.57,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41.36,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30.88, </w:t>
            </w:r>
            <w:r w:rsidRPr="005074FC">
              <w:rPr>
                <w:rFonts w:ascii="Calibri" w:eastAsia="等线" w:hAnsi="Calibri" w:cs="Calibri"/>
                <w:color w:val="000000"/>
                <w:sz w:val="16"/>
                <w:szCs w:val="16"/>
              </w:rPr>
              <w:br/>
              <w:t xml:space="preserve">CATT: 42.47, </w:t>
            </w:r>
            <w:r w:rsidRPr="005074FC">
              <w:rPr>
                <w:rFonts w:ascii="Calibri" w:eastAsia="等线" w:hAnsi="Calibri" w:cs="Calibri"/>
                <w:color w:val="000000"/>
                <w:sz w:val="16"/>
                <w:szCs w:val="16"/>
              </w:rPr>
              <w:br/>
              <w:t xml:space="preserve">ZTE: 46.81, </w:t>
            </w:r>
            <w:r w:rsidRPr="005074FC">
              <w:rPr>
                <w:rFonts w:ascii="Calibri" w:eastAsia="等线" w:hAnsi="Calibri" w:cs="Calibri"/>
                <w:color w:val="000000"/>
                <w:sz w:val="16"/>
                <w:szCs w:val="16"/>
              </w:rPr>
              <w:br/>
              <w:t xml:space="preserve">Qualcomm: 41.46, </w:t>
            </w:r>
            <w:r w:rsidRPr="005074FC">
              <w:rPr>
                <w:rFonts w:ascii="Calibri" w:eastAsia="等线"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-15.56%, </w:t>
            </w:r>
            <w:r w:rsidRPr="005074FC">
              <w:rPr>
                <w:rFonts w:ascii="Calibri" w:eastAsia="等线" w:hAnsi="Calibri" w:cs="Calibri"/>
                <w:color w:val="000000"/>
                <w:sz w:val="16"/>
                <w:szCs w:val="16"/>
              </w:rPr>
              <w:br/>
              <w:t xml:space="preserve">CATT: 12.88%, </w:t>
            </w:r>
            <w:r w:rsidRPr="005074FC">
              <w:rPr>
                <w:rFonts w:ascii="Calibri" w:eastAsia="等线" w:hAnsi="Calibri" w:cs="Calibri"/>
                <w:color w:val="000000"/>
                <w:sz w:val="16"/>
                <w:szCs w:val="16"/>
              </w:rPr>
              <w:br/>
              <w:t xml:space="preserve">ZTE: 13.18%, </w:t>
            </w:r>
            <w:r w:rsidRPr="005074FC">
              <w:rPr>
                <w:rFonts w:ascii="Calibri" w:eastAsia="等线" w:hAnsi="Calibri" w:cs="Calibri"/>
                <w:color w:val="000000"/>
                <w:sz w:val="16"/>
                <w:szCs w:val="16"/>
              </w:rPr>
              <w:br/>
              <w:t xml:space="preserve">Qualcomm: 8.69%, </w:t>
            </w:r>
            <w:r w:rsidRPr="005074FC">
              <w:rPr>
                <w:rFonts w:ascii="Calibri" w:eastAsia="等线"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3.87,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5.76,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4.07, </w:t>
            </w:r>
            <w:r w:rsidRPr="005074FC">
              <w:rPr>
                <w:rFonts w:ascii="Calibri" w:eastAsia="等线"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6.39, </w:t>
            </w:r>
            <w:r w:rsidRPr="005074FC">
              <w:rPr>
                <w:rFonts w:ascii="Calibri" w:eastAsia="等线" w:hAnsi="Calibri" w:cs="Calibri"/>
                <w:color w:val="000000"/>
                <w:sz w:val="16"/>
                <w:szCs w:val="16"/>
              </w:rPr>
              <w:br/>
              <w:t xml:space="preserve">CATT: 10.71, </w:t>
            </w:r>
            <w:r w:rsidRPr="005074FC">
              <w:rPr>
                <w:rFonts w:ascii="Calibri" w:eastAsia="等线" w:hAnsi="Calibri" w:cs="Calibri"/>
                <w:color w:val="000000"/>
                <w:sz w:val="16"/>
                <w:szCs w:val="16"/>
              </w:rPr>
              <w:br/>
              <w:t xml:space="preserve">ZTE: 11.97,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65.28%, </w:t>
            </w:r>
            <w:r w:rsidRPr="005074FC">
              <w:rPr>
                <w:rFonts w:ascii="Calibri" w:eastAsia="等线" w:hAnsi="Calibri" w:cs="Calibri"/>
                <w:color w:val="000000"/>
                <w:sz w:val="16"/>
                <w:szCs w:val="16"/>
              </w:rPr>
              <w:br/>
              <w:t xml:space="preserve">CATT: 135.66%, </w:t>
            </w:r>
            <w:r w:rsidRPr="005074FC">
              <w:rPr>
                <w:rFonts w:ascii="Calibri" w:eastAsia="等线" w:hAnsi="Calibri" w:cs="Calibri"/>
                <w:color w:val="000000"/>
                <w:sz w:val="16"/>
                <w:szCs w:val="16"/>
              </w:rPr>
              <w:br/>
              <w:t xml:space="preserve">ZTE: 107.81%, </w:t>
            </w:r>
            <w:r w:rsidRPr="005074FC">
              <w:rPr>
                <w:rFonts w:ascii="Calibri" w:eastAsia="等线" w:hAnsi="Calibri" w:cs="Calibri"/>
                <w:color w:val="000000"/>
                <w:sz w:val="16"/>
                <w:szCs w:val="16"/>
              </w:rPr>
              <w:br/>
              <w:t xml:space="preserve">Qualcomm: 60.22%, </w:t>
            </w:r>
            <w:r w:rsidRPr="005074FC">
              <w:rPr>
                <w:rFonts w:ascii="Calibri" w:eastAsia="等线" w:hAnsi="Calibri" w:cs="Calibri"/>
                <w:color w:val="000000"/>
                <w:sz w:val="16"/>
                <w:szCs w:val="16"/>
              </w:rPr>
              <w:br/>
              <w:t xml:space="preserve">OPPO: 85.76%, </w:t>
            </w:r>
            <w:r w:rsidRPr="005074FC">
              <w:rPr>
                <w:rFonts w:ascii="Calibri" w:eastAsia="等线"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3.76,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5.36,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10.69, </w:t>
            </w:r>
            <w:r w:rsidRPr="005074FC">
              <w:rPr>
                <w:rFonts w:ascii="Calibri" w:eastAsia="等线" w:hAnsi="Calibri" w:cs="Calibri"/>
                <w:color w:val="000000"/>
                <w:sz w:val="16"/>
                <w:szCs w:val="16"/>
              </w:rPr>
              <w:br/>
              <w:t xml:space="preserve">ZTE: 11.66,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65.79%, </w:t>
            </w:r>
            <w:r w:rsidRPr="005074FC">
              <w:rPr>
                <w:rFonts w:ascii="Calibri" w:eastAsia="等线" w:hAnsi="Calibri" w:cs="Calibri"/>
                <w:color w:val="000000"/>
                <w:sz w:val="16"/>
                <w:szCs w:val="16"/>
              </w:rPr>
              <w:br/>
              <w:t xml:space="preserve">CATT: 135.03%, </w:t>
            </w:r>
            <w:r w:rsidRPr="005074FC">
              <w:rPr>
                <w:rFonts w:ascii="Calibri" w:eastAsia="等线" w:hAnsi="Calibri" w:cs="Calibri"/>
                <w:color w:val="000000"/>
                <w:sz w:val="16"/>
                <w:szCs w:val="16"/>
              </w:rPr>
              <w:br/>
              <w:t xml:space="preserve">ZTE: 117.54%, </w:t>
            </w:r>
            <w:r w:rsidRPr="005074FC">
              <w:rPr>
                <w:rFonts w:ascii="Calibri" w:eastAsia="等线" w:hAnsi="Calibri" w:cs="Calibri"/>
                <w:color w:val="000000"/>
                <w:sz w:val="16"/>
                <w:szCs w:val="16"/>
              </w:rPr>
              <w:br/>
              <w:t xml:space="preserve">Qualcomm: 60.89%, </w:t>
            </w:r>
            <w:r w:rsidRPr="005074FC">
              <w:rPr>
                <w:rFonts w:ascii="Calibri" w:eastAsia="等线" w:hAnsi="Calibri" w:cs="Calibri"/>
                <w:color w:val="000000"/>
                <w:sz w:val="16"/>
                <w:szCs w:val="16"/>
              </w:rPr>
              <w:br/>
              <w:t xml:space="preserve">OPPO: 83.34%, </w:t>
            </w:r>
            <w:r w:rsidRPr="005074FC">
              <w:rPr>
                <w:rFonts w:ascii="Calibri" w:eastAsia="等线"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3.69,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4.80,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5.77, </w:t>
            </w:r>
            <w:r w:rsidRPr="005074FC">
              <w:rPr>
                <w:rFonts w:ascii="Calibri" w:eastAsia="等线" w:hAnsi="Calibri" w:cs="Calibri"/>
                <w:color w:val="000000"/>
                <w:sz w:val="16"/>
                <w:szCs w:val="16"/>
              </w:rPr>
              <w:br/>
              <w:t xml:space="preserve">CATT: 10.66, </w:t>
            </w:r>
            <w:r w:rsidRPr="005074FC">
              <w:rPr>
                <w:rFonts w:ascii="Calibri" w:eastAsia="等线" w:hAnsi="Calibri" w:cs="Calibri"/>
                <w:color w:val="000000"/>
                <w:sz w:val="16"/>
                <w:szCs w:val="16"/>
              </w:rPr>
              <w:br/>
              <w:t xml:space="preserve">ZTE: 10.98, </w:t>
            </w:r>
            <w:r w:rsidRPr="005074FC">
              <w:rPr>
                <w:rFonts w:ascii="Calibri" w:eastAsia="等线" w:hAnsi="Calibri" w:cs="Calibri"/>
                <w:color w:val="000000"/>
                <w:sz w:val="16"/>
                <w:szCs w:val="16"/>
              </w:rPr>
              <w:br/>
              <w:t xml:space="preserve">Qualcomm: 4.16, </w:t>
            </w:r>
            <w:r w:rsidRPr="005074FC">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56.44%, </w:t>
            </w:r>
            <w:r w:rsidRPr="005074FC">
              <w:rPr>
                <w:rFonts w:ascii="Calibri" w:eastAsia="等线" w:hAnsi="Calibri" w:cs="Calibri"/>
                <w:color w:val="000000"/>
                <w:sz w:val="16"/>
                <w:szCs w:val="16"/>
              </w:rPr>
              <w:br/>
              <w:t xml:space="preserve">CATT: 134.79%, </w:t>
            </w:r>
            <w:r w:rsidRPr="005074FC">
              <w:rPr>
                <w:rFonts w:ascii="Calibri" w:eastAsia="等线" w:hAnsi="Calibri" w:cs="Calibri"/>
                <w:color w:val="000000"/>
                <w:sz w:val="16"/>
                <w:szCs w:val="16"/>
              </w:rPr>
              <w:br/>
              <w:t xml:space="preserve">ZTE: 128.75%, </w:t>
            </w:r>
            <w:r w:rsidRPr="005074FC">
              <w:rPr>
                <w:rFonts w:ascii="Calibri" w:eastAsia="等线" w:hAnsi="Calibri" w:cs="Calibri"/>
                <w:color w:val="000000"/>
                <w:sz w:val="16"/>
                <w:szCs w:val="16"/>
              </w:rPr>
              <w:br/>
              <w:t xml:space="preserve">Qualcomm: 65.07%, </w:t>
            </w:r>
            <w:r w:rsidRPr="005074FC">
              <w:rPr>
                <w:rFonts w:ascii="Calibri" w:eastAsia="等线"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3.66, </w:t>
            </w:r>
            <w:r w:rsidRPr="005074FC">
              <w:rPr>
                <w:rFonts w:ascii="Calibri" w:eastAsia="等线" w:hAnsi="Calibri" w:cs="Calibri"/>
                <w:color w:val="000000"/>
                <w:sz w:val="16"/>
                <w:szCs w:val="16"/>
              </w:rPr>
              <w:br/>
              <w:t xml:space="preserve">CATT: 3.97, </w:t>
            </w:r>
            <w:r w:rsidRPr="005074FC">
              <w:rPr>
                <w:rFonts w:ascii="Calibri" w:eastAsia="等线" w:hAnsi="Calibri" w:cs="Calibri"/>
                <w:color w:val="000000"/>
                <w:sz w:val="16"/>
                <w:szCs w:val="16"/>
              </w:rPr>
              <w:br/>
              <w:t xml:space="preserve">ZTE: 5.38,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3.74,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6.22, </w:t>
            </w:r>
            <w:r w:rsidRPr="005074FC">
              <w:rPr>
                <w:rFonts w:ascii="Calibri" w:eastAsia="等线" w:hAnsi="Calibri" w:cs="Calibri"/>
                <w:color w:val="000000"/>
                <w:sz w:val="16"/>
                <w:szCs w:val="16"/>
              </w:rPr>
              <w:br/>
              <w:t xml:space="preserve">CATT: 10.02, </w:t>
            </w:r>
            <w:r w:rsidRPr="005074FC">
              <w:rPr>
                <w:rFonts w:ascii="Calibri" w:eastAsia="等线" w:hAnsi="Calibri" w:cs="Calibri"/>
                <w:color w:val="000000"/>
                <w:sz w:val="16"/>
                <w:szCs w:val="16"/>
              </w:rPr>
              <w:br/>
              <w:t xml:space="preserve">ZTE: 11.63, </w:t>
            </w:r>
            <w:r w:rsidRPr="005074FC">
              <w:rPr>
                <w:rFonts w:ascii="Calibri" w:eastAsia="等线" w:hAnsi="Calibri" w:cs="Calibri"/>
                <w:color w:val="000000"/>
                <w:sz w:val="16"/>
                <w:szCs w:val="16"/>
              </w:rPr>
              <w:br/>
              <w:t xml:space="preserve">Qualcomm: 4.21, </w:t>
            </w:r>
            <w:r w:rsidRPr="005074FC">
              <w:rPr>
                <w:rFonts w:ascii="Calibri" w:eastAsia="等线" w:hAnsi="Calibri" w:cs="Calibri"/>
                <w:color w:val="000000"/>
                <w:sz w:val="16"/>
                <w:szCs w:val="16"/>
              </w:rPr>
              <w:br/>
              <w:t xml:space="preserve">OPPO: 7.27, </w:t>
            </w:r>
            <w:r w:rsidRPr="005074FC">
              <w:rPr>
                <w:rFonts w:ascii="Calibri" w:eastAsia="等线"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70.16%, </w:t>
            </w:r>
            <w:r w:rsidRPr="005074FC">
              <w:rPr>
                <w:rFonts w:ascii="Calibri" w:eastAsia="等线" w:hAnsi="Calibri" w:cs="Calibri"/>
                <w:color w:val="000000"/>
                <w:sz w:val="16"/>
                <w:szCs w:val="16"/>
              </w:rPr>
              <w:br/>
              <w:t xml:space="preserve">CATT: 152.61%, </w:t>
            </w:r>
            <w:r w:rsidRPr="005074FC">
              <w:rPr>
                <w:rFonts w:ascii="Calibri" w:eastAsia="等线" w:hAnsi="Calibri" w:cs="Calibri"/>
                <w:color w:val="000000"/>
                <w:sz w:val="16"/>
                <w:szCs w:val="16"/>
              </w:rPr>
              <w:br/>
              <w:t xml:space="preserve">ZTE: 116.17%, </w:t>
            </w:r>
            <w:r w:rsidRPr="005074FC">
              <w:rPr>
                <w:rFonts w:ascii="Calibri" w:eastAsia="等线" w:hAnsi="Calibri" w:cs="Calibri"/>
                <w:color w:val="000000"/>
                <w:sz w:val="16"/>
                <w:szCs w:val="16"/>
              </w:rPr>
              <w:br/>
              <w:t xml:space="preserve">Qualcomm: 64.58%, </w:t>
            </w:r>
            <w:r w:rsidRPr="005074FC">
              <w:rPr>
                <w:rFonts w:ascii="Calibri" w:eastAsia="等线" w:hAnsi="Calibri" w:cs="Calibri"/>
                <w:color w:val="000000"/>
                <w:sz w:val="16"/>
                <w:szCs w:val="16"/>
              </w:rPr>
              <w:br/>
              <w:t xml:space="preserve">OPPO: 94.39%, </w:t>
            </w:r>
            <w:r w:rsidRPr="005074FC">
              <w:rPr>
                <w:rFonts w:ascii="Calibri" w:eastAsia="等线"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3.54,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5.08,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4.02, </w:t>
            </w:r>
            <w:r w:rsidRPr="005074FC">
              <w:rPr>
                <w:rFonts w:ascii="Calibri" w:eastAsia="等线"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6.06, </w:t>
            </w:r>
            <w:r w:rsidRPr="005074FC">
              <w:rPr>
                <w:rFonts w:ascii="Calibri" w:eastAsia="等线" w:hAnsi="Calibri" w:cs="Calibri"/>
                <w:color w:val="000000"/>
                <w:sz w:val="16"/>
                <w:szCs w:val="16"/>
              </w:rPr>
              <w:br/>
              <w:t xml:space="preserve">CATT: 10.06, </w:t>
            </w:r>
            <w:r w:rsidRPr="005074FC">
              <w:rPr>
                <w:rFonts w:ascii="Calibri" w:eastAsia="等线" w:hAnsi="Calibri" w:cs="Calibri"/>
                <w:color w:val="000000"/>
                <w:sz w:val="16"/>
                <w:szCs w:val="16"/>
              </w:rPr>
              <w:br/>
              <w:t xml:space="preserve">ZTE: 11.33, </w:t>
            </w:r>
            <w:r w:rsidRPr="005074FC">
              <w:rPr>
                <w:rFonts w:ascii="Calibri" w:eastAsia="等线" w:hAnsi="Calibri" w:cs="Calibri"/>
                <w:color w:val="000000"/>
                <w:sz w:val="16"/>
                <w:szCs w:val="16"/>
              </w:rPr>
              <w:br/>
              <w:t xml:space="preserve">Qualcomm: 4.20, </w:t>
            </w:r>
            <w:r w:rsidRPr="005074FC">
              <w:rPr>
                <w:rFonts w:ascii="Calibri" w:eastAsia="等线" w:hAnsi="Calibri" w:cs="Calibri"/>
                <w:color w:val="000000"/>
                <w:sz w:val="16"/>
                <w:szCs w:val="16"/>
              </w:rPr>
              <w:br/>
              <w:t xml:space="preserve">OPPO: 7.51, </w:t>
            </w:r>
            <w:r w:rsidRPr="005074FC">
              <w:rPr>
                <w:rFonts w:ascii="Calibri" w:eastAsia="等线"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71.19%, </w:t>
            </w:r>
            <w:r w:rsidRPr="005074FC">
              <w:rPr>
                <w:rFonts w:ascii="Calibri" w:eastAsia="等线" w:hAnsi="Calibri" w:cs="Calibri"/>
                <w:color w:val="000000"/>
                <w:sz w:val="16"/>
                <w:szCs w:val="16"/>
              </w:rPr>
              <w:br/>
              <w:t xml:space="preserve">CATT: 152.29%, </w:t>
            </w:r>
            <w:r w:rsidRPr="005074FC">
              <w:rPr>
                <w:rFonts w:ascii="Calibri" w:eastAsia="等线" w:hAnsi="Calibri" w:cs="Calibri"/>
                <w:color w:val="000000"/>
                <w:sz w:val="16"/>
                <w:szCs w:val="16"/>
              </w:rPr>
              <w:br/>
              <w:t xml:space="preserve">ZTE: 123.03%, </w:t>
            </w:r>
            <w:r w:rsidRPr="005074FC">
              <w:rPr>
                <w:rFonts w:ascii="Calibri" w:eastAsia="等线" w:hAnsi="Calibri" w:cs="Calibri"/>
                <w:color w:val="000000"/>
                <w:sz w:val="16"/>
                <w:szCs w:val="16"/>
              </w:rPr>
              <w:br/>
              <w:t xml:space="preserve">Qualcomm: 64.61%, </w:t>
            </w:r>
            <w:r w:rsidRPr="005074FC">
              <w:rPr>
                <w:rFonts w:ascii="Calibri" w:eastAsia="等线" w:hAnsi="Calibri" w:cs="Calibri"/>
                <w:color w:val="000000"/>
                <w:sz w:val="16"/>
                <w:szCs w:val="16"/>
              </w:rPr>
              <w:br/>
              <w:t xml:space="preserve">OPPO: 86.78%, </w:t>
            </w:r>
            <w:r w:rsidRPr="005074FC">
              <w:rPr>
                <w:rFonts w:ascii="Calibri" w:eastAsia="等线"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3.42,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4.50,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5.09, </w:t>
            </w:r>
            <w:r w:rsidRPr="005074FC">
              <w:rPr>
                <w:rFonts w:ascii="Calibri" w:eastAsia="等线" w:hAnsi="Calibri" w:cs="Calibri"/>
                <w:color w:val="000000"/>
                <w:sz w:val="16"/>
                <w:szCs w:val="16"/>
              </w:rPr>
              <w:br/>
              <w:t xml:space="preserve">CATT: 9.92, </w:t>
            </w:r>
            <w:r w:rsidRPr="005074FC">
              <w:rPr>
                <w:rFonts w:ascii="Calibri" w:eastAsia="等线" w:hAnsi="Calibri" w:cs="Calibri"/>
                <w:color w:val="000000"/>
                <w:sz w:val="16"/>
                <w:szCs w:val="16"/>
              </w:rPr>
              <w:br/>
              <w:t xml:space="preserve">ZTE: 10.49, </w:t>
            </w:r>
            <w:r w:rsidRPr="005074FC">
              <w:rPr>
                <w:rFonts w:ascii="Calibri" w:eastAsia="等线" w:hAnsi="Calibri" w:cs="Calibri"/>
                <w:color w:val="000000"/>
                <w:sz w:val="16"/>
                <w:szCs w:val="16"/>
              </w:rPr>
              <w:br/>
              <w:t xml:space="preserve">Qualcomm: 3.75, </w:t>
            </w:r>
            <w:r w:rsidRPr="005074FC">
              <w:rPr>
                <w:rFonts w:ascii="Calibri" w:eastAsia="等线"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48.92%, </w:t>
            </w:r>
            <w:r w:rsidRPr="005074FC">
              <w:rPr>
                <w:rFonts w:ascii="Calibri" w:eastAsia="等线" w:hAnsi="Calibri" w:cs="Calibri"/>
                <w:color w:val="000000"/>
                <w:sz w:val="16"/>
                <w:szCs w:val="16"/>
              </w:rPr>
              <w:br/>
              <w:t xml:space="preserve">CATT: 148.39%, </w:t>
            </w:r>
            <w:r w:rsidRPr="005074FC">
              <w:rPr>
                <w:rFonts w:ascii="Calibri" w:eastAsia="等线" w:hAnsi="Calibri" w:cs="Calibri"/>
                <w:color w:val="000000"/>
                <w:sz w:val="16"/>
                <w:szCs w:val="16"/>
              </w:rPr>
              <w:br/>
              <w:t xml:space="preserve">ZTE: 133.11%, </w:t>
            </w:r>
            <w:r w:rsidRPr="005074FC">
              <w:rPr>
                <w:rFonts w:ascii="Calibri" w:eastAsia="等线" w:hAnsi="Calibri" w:cs="Calibri"/>
                <w:color w:val="000000"/>
                <w:sz w:val="16"/>
                <w:szCs w:val="16"/>
              </w:rPr>
              <w:br/>
              <w:t xml:space="preserve">Qualcomm: 65.32%, </w:t>
            </w:r>
            <w:r w:rsidRPr="005074FC">
              <w:rPr>
                <w:rFonts w:ascii="Calibri" w:eastAsia="等线"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3.86, </w:t>
            </w:r>
            <w:r w:rsidRPr="005074FC">
              <w:rPr>
                <w:rFonts w:ascii="Calibri" w:eastAsia="等线" w:hAnsi="Calibri" w:cs="Calibri"/>
                <w:color w:val="000000"/>
                <w:sz w:val="16"/>
                <w:szCs w:val="16"/>
              </w:rPr>
              <w:br/>
              <w:t xml:space="preserve">CATT: 4.49, </w:t>
            </w:r>
            <w:r w:rsidRPr="005074FC">
              <w:rPr>
                <w:rFonts w:ascii="Calibri" w:eastAsia="等线" w:hAnsi="Calibri" w:cs="Calibri"/>
                <w:color w:val="000000"/>
                <w:sz w:val="16"/>
                <w:szCs w:val="16"/>
              </w:rPr>
              <w:br/>
              <w:t xml:space="preserve">ZTE: 5.75,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4.05,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6.40,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11.96,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7.48,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65.65%, </w:t>
            </w:r>
            <w:r w:rsidRPr="005074FC">
              <w:rPr>
                <w:rFonts w:ascii="Calibri" w:eastAsia="等线" w:hAnsi="Calibri" w:cs="Calibri"/>
                <w:color w:val="000000"/>
                <w:sz w:val="16"/>
                <w:szCs w:val="16"/>
              </w:rPr>
              <w:br/>
              <w:t xml:space="preserve">CATT: 137.26%, </w:t>
            </w:r>
            <w:r w:rsidRPr="005074FC">
              <w:rPr>
                <w:rFonts w:ascii="Calibri" w:eastAsia="等线" w:hAnsi="Calibri" w:cs="Calibri"/>
                <w:color w:val="000000"/>
                <w:sz w:val="16"/>
                <w:szCs w:val="16"/>
              </w:rPr>
              <w:br/>
              <w:t xml:space="preserve">ZTE: 108.00%, </w:t>
            </w:r>
            <w:r w:rsidRPr="005074FC">
              <w:rPr>
                <w:rFonts w:ascii="Calibri" w:eastAsia="等线" w:hAnsi="Calibri" w:cs="Calibri"/>
                <w:color w:val="000000"/>
                <w:sz w:val="16"/>
                <w:szCs w:val="16"/>
              </w:rPr>
              <w:br/>
              <w:t xml:space="preserve">Qualcomm: 59.96%,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84.67%, </w:t>
            </w:r>
            <w:r w:rsidRPr="005074FC">
              <w:rPr>
                <w:rFonts w:ascii="Calibri" w:eastAsia="等线"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3.73,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5.35,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6.24,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11.67,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7.59,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67.18%, </w:t>
            </w:r>
            <w:r w:rsidRPr="005074FC">
              <w:rPr>
                <w:rFonts w:ascii="Calibri" w:eastAsia="等线" w:hAnsi="Calibri" w:cs="Calibri"/>
                <w:color w:val="000000"/>
                <w:sz w:val="16"/>
                <w:szCs w:val="16"/>
              </w:rPr>
              <w:br/>
              <w:t xml:space="preserve">CATT: 134.49%, </w:t>
            </w:r>
            <w:r w:rsidRPr="005074FC">
              <w:rPr>
                <w:rFonts w:ascii="Calibri" w:eastAsia="等线" w:hAnsi="Calibri" w:cs="Calibri"/>
                <w:color w:val="000000"/>
                <w:sz w:val="16"/>
                <w:szCs w:val="16"/>
              </w:rPr>
              <w:br/>
              <w:t xml:space="preserve">ZTE: 118.13%, </w:t>
            </w:r>
            <w:r w:rsidRPr="005074FC">
              <w:rPr>
                <w:rFonts w:ascii="Calibri" w:eastAsia="等线" w:hAnsi="Calibri" w:cs="Calibri"/>
                <w:color w:val="000000"/>
                <w:sz w:val="16"/>
                <w:szCs w:val="16"/>
              </w:rPr>
              <w:br/>
              <w:t xml:space="preserve">Qualcomm: 61.17%,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83.30%, </w:t>
            </w:r>
            <w:r w:rsidRPr="005074FC">
              <w:rPr>
                <w:rFonts w:ascii="Calibri" w:eastAsia="等线"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3.63, </w:t>
            </w:r>
            <w:r w:rsidRPr="005074FC">
              <w:rPr>
                <w:rFonts w:ascii="Calibri" w:eastAsia="等线" w:hAnsi="Calibri" w:cs="Calibri"/>
                <w:color w:val="000000"/>
                <w:sz w:val="16"/>
                <w:szCs w:val="16"/>
              </w:rPr>
              <w:br/>
              <w:t xml:space="preserve">CATT: 4.50, </w:t>
            </w:r>
            <w:r w:rsidRPr="005074FC">
              <w:rPr>
                <w:rFonts w:ascii="Calibri" w:eastAsia="等线" w:hAnsi="Calibri" w:cs="Calibri"/>
                <w:color w:val="000000"/>
                <w:sz w:val="16"/>
                <w:szCs w:val="16"/>
              </w:rPr>
              <w:br/>
              <w:t xml:space="preserve">ZTE: 4.78,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5.81, </w:t>
            </w:r>
            <w:r w:rsidRPr="005074FC">
              <w:rPr>
                <w:rFonts w:ascii="Calibri" w:eastAsia="等线" w:hAnsi="Calibri" w:cs="Calibri"/>
                <w:color w:val="000000"/>
                <w:sz w:val="16"/>
                <w:szCs w:val="16"/>
              </w:rPr>
              <w:br/>
              <w:t xml:space="preserve">CATT: 10.62, </w:t>
            </w:r>
            <w:r w:rsidRPr="005074FC">
              <w:rPr>
                <w:rFonts w:ascii="Calibri" w:eastAsia="等线" w:hAnsi="Calibri" w:cs="Calibri"/>
                <w:color w:val="000000"/>
                <w:sz w:val="16"/>
                <w:szCs w:val="16"/>
              </w:rPr>
              <w:br/>
              <w:t xml:space="preserve">ZTE: 11.01, </w:t>
            </w:r>
            <w:r w:rsidRPr="005074FC">
              <w:rPr>
                <w:rFonts w:ascii="Calibri" w:eastAsia="等线" w:hAnsi="Calibri" w:cs="Calibri"/>
                <w:color w:val="000000"/>
                <w:sz w:val="16"/>
                <w:szCs w:val="16"/>
              </w:rPr>
              <w:br/>
              <w:t xml:space="preserve">Qualcomm: 4.23, </w:t>
            </w:r>
            <w:r w:rsidRPr="005074FC">
              <w:rPr>
                <w:rFonts w:ascii="Calibri" w:eastAsia="等线"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59.97%, </w:t>
            </w:r>
            <w:r w:rsidRPr="005074FC">
              <w:rPr>
                <w:rFonts w:ascii="Calibri" w:eastAsia="等线" w:hAnsi="Calibri" w:cs="Calibri"/>
                <w:color w:val="000000"/>
                <w:sz w:val="16"/>
                <w:szCs w:val="16"/>
              </w:rPr>
              <w:br/>
              <w:t xml:space="preserve">CATT: 135.73%, </w:t>
            </w:r>
            <w:r w:rsidRPr="005074FC">
              <w:rPr>
                <w:rFonts w:ascii="Calibri" w:eastAsia="等线" w:hAnsi="Calibri" w:cs="Calibri"/>
                <w:color w:val="000000"/>
                <w:sz w:val="16"/>
                <w:szCs w:val="16"/>
              </w:rPr>
              <w:br/>
              <w:t xml:space="preserve">ZTE: 130.33%, </w:t>
            </w:r>
            <w:r w:rsidRPr="005074FC">
              <w:rPr>
                <w:rFonts w:ascii="Calibri" w:eastAsia="等线" w:hAnsi="Calibri" w:cs="Calibri"/>
                <w:color w:val="000000"/>
                <w:sz w:val="16"/>
                <w:szCs w:val="16"/>
              </w:rPr>
              <w:br/>
              <w:t xml:space="preserve">Qualcomm: 66.34%,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1.14, </w:t>
            </w:r>
            <w:r w:rsidRPr="005074FC">
              <w:rPr>
                <w:rFonts w:ascii="Calibri" w:eastAsia="等线" w:hAnsi="Calibri" w:cs="Calibri"/>
                <w:color w:val="000000"/>
                <w:sz w:val="16"/>
                <w:szCs w:val="16"/>
              </w:rPr>
              <w:br/>
              <w:t xml:space="preserve">OPPO: 1.36,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1.16, </w:t>
            </w:r>
            <w:r w:rsidRPr="005074FC">
              <w:rPr>
                <w:rFonts w:ascii="Calibri" w:eastAsia="等线" w:hAnsi="Calibri" w:cs="Calibri"/>
                <w:color w:val="000000"/>
                <w:sz w:val="16"/>
                <w:szCs w:val="16"/>
              </w:rPr>
              <w:br/>
              <w:t xml:space="preserve">OPPO: 1.07,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13.32%, </w:t>
            </w:r>
            <w:r w:rsidRPr="005074FC">
              <w:rPr>
                <w:rFonts w:ascii="Calibri" w:eastAsia="等线" w:hAnsi="Calibri" w:cs="Calibri"/>
                <w:color w:val="000000"/>
                <w:sz w:val="16"/>
                <w:szCs w:val="16"/>
              </w:rPr>
              <w:br/>
              <w:t xml:space="preserve">CATT: -12.29%,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-2.39%, </w:t>
            </w:r>
            <w:r w:rsidRPr="005074FC">
              <w:rPr>
                <w:rFonts w:ascii="Calibri" w:eastAsia="等线" w:hAnsi="Calibri" w:cs="Calibri"/>
                <w:color w:val="000000"/>
                <w:sz w:val="16"/>
                <w:szCs w:val="16"/>
              </w:rPr>
              <w:br/>
              <w:t xml:space="preserve">OPPO: -21.36%, </w:t>
            </w:r>
            <w:r w:rsidRPr="005074FC">
              <w:rPr>
                <w:rFonts w:ascii="Calibri" w:eastAsia="等线"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0.86, </w:t>
            </w:r>
            <w:r w:rsidRPr="005074FC">
              <w:rPr>
                <w:rFonts w:ascii="Calibri" w:eastAsia="等线" w:hAnsi="Calibri" w:cs="Calibri"/>
                <w:color w:val="000000"/>
                <w:sz w:val="16"/>
                <w:szCs w:val="16"/>
              </w:rPr>
              <w:br/>
              <w:t xml:space="preserve">Qualcomm: 1.18, </w:t>
            </w:r>
            <w:r w:rsidRPr="005074FC">
              <w:rPr>
                <w:rFonts w:ascii="Calibri" w:eastAsia="等线" w:hAnsi="Calibri" w:cs="Calibri"/>
                <w:color w:val="000000"/>
                <w:sz w:val="16"/>
                <w:szCs w:val="16"/>
              </w:rPr>
              <w:br/>
              <w:t xml:space="preserve">OPPO: 1.39, </w:t>
            </w:r>
            <w:r w:rsidRPr="005074FC">
              <w:rPr>
                <w:rFonts w:ascii="Calibri" w:eastAsia="等线" w:hAnsi="Calibri" w:cs="Calibri"/>
                <w:color w:val="000000"/>
                <w:sz w:val="16"/>
                <w:szCs w:val="16"/>
              </w:rPr>
              <w:br/>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OPPO: 1.26,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6.69%, </w:t>
            </w:r>
            <w:r w:rsidRPr="005074FC">
              <w:rPr>
                <w:rFonts w:ascii="Calibri" w:eastAsia="等线" w:hAnsi="Calibri" w:cs="Calibri"/>
                <w:color w:val="000000"/>
                <w:sz w:val="16"/>
                <w:szCs w:val="16"/>
              </w:rPr>
              <w:br/>
              <w:t xml:space="preserve">CATT: -12.90%, </w:t>
            </w:r>
            <w:r w:rsidRPr="005074FC">
              <w:rPr>
                <w:rFonts w:ascii="Calibri" w:eastAsia="等线" w:hAnsi="Calibri" w:cs="Calibri"/>
                <w:color w:val="000000"/>
                <w:sz w:val="16"/>
                <w:szCs w:val="16"/>
              </w:rPr>
              <w:br/>
              <w:t xml:space="preserve">ZTE: -16.28%, </w:t>
            </w:r>
            <w:r w:rsidRPr="005074FC">
              <w:rPr>
                <w:rFonts w:ascii="Calibri" w:eastAsia="等线" w:hAnsi="Calibri" w:cs="Calibri"/>
                <w:color w:val="000000"/>
                <w:sz w:val="16"/>
                <w:szCs w:val="16"/>
              </w:rPr>
              <w:br/>
              <w:t xml:space="preserve">Qualcomm: -2.47%, </w:t>
            </w:r>
            <w:r w:rsidRPr="005074FC">
              <w:rPr>
                <w:rFonts w:ascii="Calibri" w:eastAsia="等线" w:hAnsi="Calibri" w:cs="Calibri"/>
                <w:color w:val="000000"/>
                <w:sz w:val="16"/>
                <w:szCs w:val="16"/>
              </w:rPr>
              <w:br/>
              <w:t xml:space="preserve">OPPO: -9.28%, </w:t>
            </w:r>
            <w:r w:rsidRPr="005074FC">
              <w:rPr>
                <w:rFonts w:ascii="Calibri" w:eastAsia="等线"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1.32, </w:t>
            </w:r>
            <w:r w:rsidRPr="005074FC">
              <w:rPr>
                <w:rFonts w:ascii="Calibri" w:eastAsia="等线" w:hAnsi="Calibri" w:cs="Calibri"/>
                <w:color w:val="000000"/>
                <w:sz w:val="16"/>
                <w:szCs w:val="16"/>
              </w:rPr>
              <w:br/>
              <w:t xml:space="preserve">CATT: 0.90, </w:t>
            </w:r>
            <w:r w:rsidRPr="005074FC">
              <w:rPr>
                <w:rFonts w:ascii="Calibri" w:eastAsia="等线" w:hAnsi="Calibri" w:cs="Calibri"/>
                <w:color w:val="000000"/>
                <w:sz w:val="16"/>
                <w:szCs w:val="16"/>
              </w:rPr>
              <w:br/>
              <w:t xml:space="preserve">ZTE: 0.93,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1.17, </w:t>
            </w:r>
            <w:r w:rsidRPr="005074FC">
              <w:rPr>
                <w:rFonts w:ascii="Calibri" w:eastAsia="等线"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-5.27%, </w:t>
            </w:r>
            <w:r w:rsidRPr="005074FC">
              <w:rPr>
                <w:rFonts w:ascii="Calibri" w:eastAsia="等线" w:hAnsi="Calibri" w:cs="Calibri"/>
                <w:color w:val="000000"/>
                <w:sz w:val="16"/>
                <w:szCs w:val="16"/>
              </w:rPr>
              <w:br/>
              <w:t xml:space="preserve">CATT: -9.49%, </w:t>
            </w:r>
            <w:r w:rsidRPr="005074FC">
              <w:rPr>
                <w:rFonts w:ascii="Calibri" w:eastAsia="等线" w:hAnsi="Calibri" w:cs="Calibri"/>
                <w:color w:val="000000"/>
                <w:sz w:val="16"/>
                <w:szCs w:val="16"/>
              </w:rPr>
              <w:br/>
              <w:t xml:space="preserve">ZTE: -17.20%, </w:t>
            </w:r>
            <w:r w:rsidRPr="005074FC">
              <w:rPr>
                <w:rFonts w:ascii="Calibri" w:eastAsia="等线" w:hAnsi="Calibri" w:cs="Calibri"/>
                <w:color w:val="000000"/>
                <w:sz w:val="16"/>
                <w:szCs w:val="16"/>
              </w:rPr>
              <w:br/>
              <w:t xml:space="preserve">Qualcomm: 2.89%, </w:t>
            </w:r>
            <w:r w:rsidRPr="005074FC">
              <w:rPr>
                <w:rFonts w:ascii="Calibri" w:eastAsia="等线" w:hAnsi="Calibri" w:cs="Calibri"/>
                <w:color w:val="000000"/>
                <w:sz w:val="16"/>
                <w:szCs w:val="16"/>
              </w:rPr>
              <w:br/>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-2.72%, </w:t>
            </w:r>
            <w:r w:rsidRPr="005074FC">
              <w:rPr>
                <w:rFonts w:ascii="Calibri" w:eastAsia="等线" w:hAnsi="Calibri" w:cs="Calibri"/>
                <w:color w:val="000000"/>
                <w:sz w:val="16"/>
                <w:szCs w:val="16"/>
              </w:rPr>
              <w:br/>
              <w:t xml:space="preserve">CATT: -0.61%,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0.54,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-4.47%, </w:t>
            </w:r>
            <w:r w:rsidRPr="005074FC">
              <w:rPr>
                <w:rFonts w:ascii="Calibri" w:eastAsia="等线" w:hAnsi="Calibri" w:cs="Calibri"/>
                <w:color w:val="000000"/>
                <w:sz w:val="16"/>
                <w:szCs w:val="16"/>
              </w:rPr>
              <w:br/>
              <w:t xml:space="preserve">CATT: -0.63%,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0.48,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0.56,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-8.48%,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-1.64%, </w:t>
            </w:r>
            <w:r w:rsidRPr="005074FC">
              <w:rPr>
                <w:rFonts w:ascii="Calibri" w:eastAsia="等线"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0.82, </w:t>
            </w:r>
            <w:r w:rsidRPr="005074FC">
              <w:rPr>
                <w:rFonts w:ascii="Calibri" w:eastAsia="等线" w:hAnsi="Calibri" w:cs="Calibri"/>
                <w:color w:val="000000"/>
                <w:sz w:val="16"/>
                <w:szCs w:val="16"/>
              </w:rPr>
              <w:br/>
              <w:t xml:space="preserve">CATT: 0.81,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0.80,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0.80,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 </w:t>
            </w:r>
            <w:r w:rsidRPr="005074FC">
              <w:rPr>
                <w:rFonts w:ascii="Calibri" w:eastAsia="等线" w:hAnsi="Calibri" w:cs="Calibri"/>
                <w:color w:val="000000"/>
                <w:sz w:val="16"/>
                <w:szCs w:val="16"/>
              </w:rPr>
              <w:br/>
              <w:t xml:space="preserve">CATT: -7.96%, </w:t>
            </w:r>
            <w:r w:rsidRPr="005074FC">
              <w:rPr>
                <w:rFonts w:ascii="Calibri" w:eastAsia="等线" w:hAnsi="Calibri" w:cs="Calibri"/>
                <w:color w:val="000000"/>
                <w:sz w:val="16"/>
                <w:szCs w:val="16"/>
              </w:rPr>
              <w:br/>
              <w:t xml:space="preserve">ZTE: -9.09%, </w:t>
            </w:r>
            <w:r w:rsidRPr="005074FC">
              <w:rPr>
                <w:rFonts w:ascii="Calibri" w:eastAsia="等线" w:hAnsi="Calibri" w:cs="Calibri"/>
                <w:color w:val="000000"/>
                <w:sz w:val="16"/>
                <w:szCs w:val="16"/>
              </w:rPr>
              <w:br/>
              <w:t xml:space="preserve">Qualcomm: 6.25%,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0.83, </w:t>
            </w:r>
            <w:r w:rsidRPr="005074FC">
              <w:rPr>
                <w:rFonts w:ascii="Calibri" w:eastAsia="等线" w:hAnsi="Calibri" w:cs="Calibri"/>
                <w:color w:val="000000"/>
                <w:sz w:val="16"/>
                <w:szCs w:val="16"/>
              </w:rPr>
              <w:br/>
              <w:t xml:space="preserve">CATT: 0.80,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0.67, </w:t>
            </w:r>
            <w:r w:rsidRPr="005074FC">
              <w:rPr>
                <w:rFonts w:ascii="Calibri" w:eastAsia="等线" w:hAnsi="Calibri" w:cs="Calibri"/>
                <w:color w:val="000000"/>
                <w:sz w:val="16"/>
                <w:szCs w:val="16"/>
              </w:rPr>
              <w:br/>
              <w:t xml:space="preserve">Qualcomm: 0.84,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-6.03%,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-12.99%, </w:t>
            </w:r>
            <w:r w:rsidRPr="005074FC">
              <w:rPr>
                <w:rFonts w:ascii="Calibri" w:eastAsia="等线" w:hAnsi="Calibri" w:cs="Calibri"/>
                <w:color w:val="000000"/>
                <w:sz w:val="16"/>
                <w:szCs w:val="16"/>
              </w:rPr>
              <w:br/>
              <w:t xml:space="preserve">Qualcomm: 2.08%,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0.87,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0.80,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1.16,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0.87,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-32.61%, </w:t>
            </w:r>
            <w:r w:rsidRPr="005074FC">
              <w:rPr>
                <w:rFonts w:ascii="Calibri" w:eastAsia="等线" w:hAnsi="Calibri" w:cs="Calibri"/>
                <w:color w:val="000000"/>
                <w:sz w:val="16"/>
                <w:szCs w:val="16"/>
              </w:rPr>
              <w:br/>
              <w:t xml:space="preserve">CATT: -7.90%, </w:t>
            </w:r>
            <w:r w:rsidRPr="005074FC">
              <w:rPr>
                <w:rFonts w:ascii="Calibri" w:eastAsia="等线" w:hAnsi="Calibri" w:cs="Calibri"/>
                <w:color w:val="000000"/>
                <w:sz w:val="16"/>
                <w:szCs w:val="16"/>
              </w:rPr>
              <w:br/>
              <w:t xml:space="preserve">ZTE: -8.75%, </w:t>
            </w:r>
            <w:r w:rsidRPr="005074FC">
              <w:rPr>
                <w:rFonts w:ascii="Calibri" w:eastAsia="等线" w:hAnsi="Calibri" w:cs="Calibri"/>
                <w:color w:val="000000"/>
                <w:sz w:val="16"/>
                <w:szCs w:val="16"/>
              </w:rPr>
              <w:br/>
              <w:t xml:space="preserve">Qualcomm: 2.02%, </w:t>
            </w:r>
            <w:r w:rsidRPr="005074FC">
              <w:rPr>
                <w:rFonts w:ascii="Calibri" w:eastAsia="等线"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1.86, </w:t>
            </w:r>
            <w:r w:rsidRPr="005074FC">
              <w:rPr>
                <w:rFonts w:ascii="Calibri" w:eastAsia="等线" w:hAnsi="Calibri" w:cs="Calibri"/>
                <w:color w:val="000000"/>
                <w:sz w:val="16"/>
                <w:szCs w:val="16"/>
              </w:rPr>
              <w:br/>
              <w:t xml:space="preserve">Qualcomm: 3.24, </w:t>
            </w:r>
            <w:r w:rsidRPr="005074FC">
              <w:rPr>
                <w:rFonts w:ascii="Calibri" w:eastAsia="等线" w:hAnsi="Calibri" w:cs="Calibri"/>
                <w:color w:val="000000"/>
                <w:sz w:val="16"/>
                <w:szCs w:val="16"/>
              </w:rPr>
              <w:br/>
              <w:t xml:space="preserve">OPPO: 2.52, </w:t>
            </w:r>
            <w:r w:rsidRPr="005074FC">
              <w:rPr>
                <w:rFonts w:ascii="Calibri" w:eastAsia="等线"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2.20, </w:t>
            </w:r>
            <w:r w:rsidRPr="005074FC">
              <w:rPr>
                <w:rFonts w:ascii="Calibri" w:eastAsia="等线" w:hAnsi="Calibri" w:cs="Calibri"/>
                <w:color w:val="000000"/>
                <w:sz w:val="16"/>
                <w:szCs w:val="16"/>
              </w:rPr>
              <w:br/>
              <w:t xml:space="preserve">OPPO: 1.06,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46.82%, </w:t>
            </w:r>
            <w:r w:rsidRPr="005074FC">
              <w:rPr>
                <w:rFonts w:ascii="Calibri" w:eastAsia="等线" w:hAnsi="Calibri" w:cs="Calibri"/>
                <w:color w:val="000000"/>
                <w:sz w:val="16"/>
                <w:szCs w:val="16"/>
              </w:rPr>
              <w:br/>
              <w:t xml:space="preserve">CATT: -57.26%, </w:t>
            </w:r>
            <w:r w:rsidRPr="005074FC">
              <w:rPr>
                <w:rFonts w:ascii="Calibri" w:eastAsia="等线" w:hAnsi="Calibri" w:cs="Calibri"/>
                <w:color w:val="000000"/>
                <w:sz w:val="16"/>
                <w:szCs w:val="16"/>
              </w:rPr>
              <w:br/>
              <w:t xml:space="preserve">ZTE: -61.29%, </w:t>
            </w:r>
            <w:r w:rsidRPr="005074FC">
              <w:rPr>
                <w:rFonts w:ascii="Calibri" w:eastAsia="等线" w:hAnsi="Calibri" w:cs="Calibri"/>
                <w:color w:val="000000"/>
                <w:sz w:val="16"/>
                <w:szCs w:val="16"/>
              </w:rPr>
              <w:br/>
              <w:t xml:space="preserve">Qualcomm: 31.97%, </w:t>
            </w:r>
            <w:r w:rsidRPr="005074FC">
              <w:rPr>
                <w:rFonts w:ascii="Calibri" w:eastAsia="等线" w:hAnsi="Calibri" w:cs="Calibri"/>
                <w:color w:val="000000"/>
                <w:sz w:val="16"/>
                <w:szCs w:val="16"/>
              </w:rPr>
              <w:br/>
              <w:t xml:space="preserve">OPPO: -57.89%, </w:t>
            </w:r>
            <w:r w:rsidRPr="005074FC">
              <w:rPr>
                <w:rFonts w:ascii="Calibri" w:eastAsia="等线"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2.52, </w:t>
            </w:r>
            <w:r w:rsidRPr="005074FC">
              <w:rPr>
                <w:rFonts w:ascii="Calibri" w:eastAsia="等线" w:hAnsi="Calibri" w:cs="Calibri"/>
                <w:color w:val="000000"/>
                <w:sz w:val="16"/>
                <w:szCs w:val="16"/>
              </w:rPr>
              <w:br/>
              <w:t xml:space="preserve">CATT: 1.76, </w:t>
            </w:r>
            <w:r w:rsidRPr="005074FC">
              <w:rPr>
                <w:rFonts w:ascii="Calibri" w:eastAsia="等线" w:hAnsi="Calibri" w:cs="Calibri"/>
                <w:color w:val="000000"/>
                <w:sz w:val="16"/>
                <w:szCs w:val="16"/>
              </w:rPr>
              <w:br/>
              <w:t xml:space="preserve">ZTE: 2.09, </w:t>
            </w:r>
            <w:r w:rsidRPr="005074FC">
              <w:rPr>
                <w:rFonts w:ascii="Calibri" w:eastAsia="等线" w:hAnsi="Calibri" w:cs="Calibri"/>
                <w:color w:val="000000"/>
                <w:sz w:val="16"/>
                <w:szCs w:val="16"/>
              </w:rPr>
              <w:br/>
              <w:t xml:space="preserve">Qualcomm: 3.28, </w:t>
            </w:r>
            <w:r w:rsidRPr="005074FC">
              <w:rPr>
                <w:rFonts w:ascii="Calibri" w:eastAsia="等线" w:hAnsi="Calibri" w:cs="Calibri"/>
                <w:color w:val="000000"/>
                <w:sz w:val="16"/>
                <w:szCs w:val="16"/>
              </w:rPr>
              <w:br/>
              <w:t xml:space="preserve">OPPO: 2.47, </w:t>
            </w:r>
            <w:r w:rsidRPr="005074FC">
              <w:rPr>
                <w:rFonts w:ascii="Calibri" w:eastAsia="等线"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0.75,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1.11, </w:t>
            </w:r>
            <w:r w:rsidRPr="005074FC">
              <w:rPr>
                <w:rFonts w:ascii="Calibri" w:eastAsia="等线"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47.21%, </w:t>
            </w:r>
            <w:r w:rsidRPr="005074FC">
              <w:rPr>
                <w:rFonts w:ascii="Calibri" w:eastAsia="等线" w:hAnsi="Calibri" w:cs="Calibri"/>
                <w:color w:val="000000"/>
                <w:sz w:val="16"/>
                <w:szCs w:val="16"/>
              </w:rPr>
              <w:br/>
              <w:t xml:space="preserve">CATT: -56.57%, </w:t>
            </w:r>
            <w:r w:rsidRPr="005074FC">
              <w:rPr>
                <w:rFonts w:ascii="Calibri" w:eastAsia="等线" w:hAnsi="Calibri" w:cs="Calibri"/>
                <w:color w:val="000000"/>
                <w:sz w:val="16"/>
                <w:szCs w:val="16"/>
              </w:rPr>
              <w:br/>
              <w:t xml:space="preserve">ZTE: -64.11%, </w:t>
            </w:r>
            <w:r w:rsidRPr="005074FC">
              <w:rPr>
                <w:rFonts w:ascii="Calibri" w:eastAsia="等线" w:hAnsi="Calibri" w:cs="Calibri"/>
                <w:color w:val="000000"/>
                <w:sz w:val="16"/>
                <w:szCs w:val="16"/>
              </w:rPr>
              <w:br/>
              <w:t xml:space="preserve">Qualcomm: 33.42%, </w:t>
            </w:r>
            <w:r w:rsidRPr="005074FC">
              <w:rPr>
                <w:rFonts w:ascii="Calibri" w:eastAsia="等线" w:hAnsi="Calibri" w:cs="Calibri"/>
                <w:color w:val="000000"/>
                <w:sz w:val="16"/>
                <w:szCs w:val="16"/>
              </w:rPr>
              <w:br/>
              <w:t xml:space="preserve">OPPO: -55.10%, </w:t>
            </w:r>
            <w:r w:rsidRPr="005074FC">
              <w:rPr>
                <w:rFonts w:ascii="Calibri" w:eastAsia="等线"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2.48, </w:t>
            </w:r>
            <w:r w:rsidRPr="005074FC">
              <w:rPr>
                <w:rFonts w:ascii="Calibri" w:eastAsia="等线" w:hAnsi="Calibri" w:cs="Calibri"/>
                <w:color w:val="000000"/>
                <w:sz w:val="16"/>
                <w:szCs w:val="16"/>
              </w:rPr>
              <w:br/>
              <w:t xml:space="preserve">Qualcomm: 3.65, </w:t>
            </w:r>
            <w:r w:rsidRPr="005074FC">
              <w:rPr>
                <w:rFonts w:ascii="Calibri" w:eastAsia="等线"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2.26, </w:t>
            </w:r>
            <w:r w:rsidRPr="005074FC">
              <w:rPr>
                <w:rFonts w:ascii="Calibri" w:eastAsia="等线"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42.55%, </w:t>
            </w:r>
            <w:r w:rsidRPr="005074FC">
              <w:rPr>
                <w:rFonts w:ascii="Calibri" w:eastAsia="等线" w:hAnsi="Calibri" w:cs="Calibri"/>
                <w:color w:val="000000"/>
                <w:sz w:val="16"/>
                <w:szCs w:val="16"/>
              </w:rPr>
              <w:br/>
              <w:t xml:space="preserve">CATT: -57.35%, </w:t>
            </w:r>
            <w:r w:rsidRPr="005074FC">
              <w:rPr>
                <w:rFonts w:ascii="Calibri" w:eastAsia="等线" w:hAnsi="Calibri" w:cs="Calibri"/>
                <w:color w:val="000000"/>
                <w:sz w:val="16"/>
                <w:szCs w:val="16"/>
              </w:rPr>
              <w:br/>
              <w:t xml:space="preserve">ZTE: -66.13%, </w:t>
            </w:r>
            <w:r w:rsidRPr="005074FC">
              <w:rPr>
                <w:rFonts w:ascii="Calibri" w:eastAsia="等线" w:hAnsi="Calibri" w:cs="Calibri"/>
                <w:color w:val="000000"/>
                <w:sz w:val="16"/>
                <w:szCs w:val="16"/>
              </w:rPr>
              <w:br/>
              <w:t xml:space="preserve">Qualcomm: 37.94%, </w:t>
            </w:r>
            <w:r w:rsidRPr="005074FC">
              <w:rPr>
                <w:rFonts w:ascii="Calibri" w:eastAsia="等线"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1.13,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9.36%, </w:t>
            </w:r>
            <w:r w:rsidRPr="005074FC">
              <w:rPr>
                <w:rFonts w:ascii="Calibri" w:eastAsia="等线" w:hAnsi="Calibri" w:cs="Calibri"/>
                <w:color w:val="000000"/>
                <w:sz w:val="16"/>
                <w:szCs w:val="16"/>
              </w:rPr>
              <w:br/>
              <w:t xml:space="preserve">CATT: -13.84%,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1.14, </w:t>
            </w:r>
            <w:r w:rsidRPr="005074FC">
              <w:rPr>
                <w:rFonts w:ascii="Calibri" w:eastAsia="等线" w:hAnsi="Calibri" w:cs="Calibri"/>
                <w:color w:val="000000"/>
                <w:sz w:val="16"/>
                <w:szCs w:val="16"/>
              </w:rPr>
              <w:br/>
              <w:t xml:space="preserve">CATT: 0.59,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9.98%, </w:t>
            </w:r>
            <w:r w:rsidRPr="005074FC">
              <w:rPr>
                <w:rFonts w:ascii="Calibri" w:eastAsia="等线" w:hAnsi="Calibri" w:cs="Calibri"/>
                <w:color w:val="000000"/>
                <w:sz w:val="16"/>
                <w:szCs w:val="16"/>
              </w:rPr>
              <w:br/>
              <w:t xml:space="preserve">CATT: -11.62%,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1.15,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0.63,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1.04, </w:t>
            </w:r>
            <w:r w:rsidRPr="005074FC">
              <w:rPr>
                <w:rFonts w:ascii="Calibri" w:eastAsia="等线" w:hAnsi="Calibri" w:cs="Calibri"/>
                <w:color w:val="000000"/>
                <w:sz w:val="16"/>
                <w:szCs w:val="16"/>
              </w:rPr>
              <w:br/>
              <w:t xml:space="preserve">CATT: 0.50,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1.63,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9.68%, </w:t>
            </w:r>
            <w:r w:rsidRPr="005074FC">
              <w:rPr>
                <w:rFonts w:ascii="Calibri" w:eastAsia="等线" w:hAnsi="Calibri" w:cs="Calibri"/>
                <w:color w:val="000000"/>
                <w:sz w:val="16"/>
                <w:szCs w:val="16"/>
              </w:rPr>
              <w:br/>
              <w:t xml:space="preserve">CATT: -16.77%, </w:t>
            </w:r>
            <w:r w:rsidRPr="005074FC">
              <w:rPr>
                <w:rFonts w:ascii="Calibri" w:eastAsia="等线" w:hAnsi="Calibri" w:cs="Calibri"/>
                <w:color w:val="000000"/>
                <w:sz w:val="16"/>
                <w:szCs w:val="16"/>
              </w:rPr>
              <w:br/>
              <w:t xml:space="preserve">ZTE: -28.57%, </w:t>
            </w:r>
            <w:r w:rsidRPr="005074FC">
              <w:rPr>
                <w:rFonts w:ascii="Calibri" w:eastAsia="等线" w:hAnsi="Calibri" w:cs="Calibri"/>
                <w:color w:val="000000"/>
                <w:sz w:val="16"/>
                <w:szCs w:val="16"/>
              </w:rPr>
              <w:br/>
              <w:t xml:space="preserve">Qualcomm: 7.61%, </w:t>
            </w:r>
            <w:r w:rsidRPr="005074FC">
              <w:rPr>
                <w:rFonts w:ascii="Calibri" w:eastAsia="等线"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2.33,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1.80,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3.06,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1.26,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1.88,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45.99%, </w:t>
            </w:r>
            <w:r w:rsidRPr="005074FC">
              <w:rPr>
                <w:rFonts w:ascii="Calibri" w:eastAsia="等线" w:hAnsi="Calibri" w:cs="Calibri"/>
                <w:color w:val="000000"/>
                <w:sz w:val="16"/>
                <w:szCs w:val="16"/>
              </w:rPr>
              <w:br/>
              <w:t>CATT: -</w:t>
            </w:r>
            <w:r w:rsidRPr="005074FC">
              <w:rPr>
                <w:rFonts w:ascii="Calibri" w:eastAsia="等线" w:hAnsi="Calibri" w:cs="Calibri"/>
                <w:color w:val="000000"/>
                <w:sz w:val="16"/>
                <w:szCs w:val="16"/>
              </w:rPr>
              <w:lastRenderedPageBreak/>
              <w:t xml:space="preserve">58.06%, </w:t>
            </w:r>
            <w:r w:rsidRPr="005074FC">
              <w:rPr>
                <w:rFonts w:ascii="Calibri" w:eastAsia="等线" w:hAnsi="Calibri" w:cs="Calibri"/>
                <w:color w:val="000000"/>
                <w:sz w:val="16"/>
                <w:szCs w:val="16"/>
              </w:rPr>
              <w:br/>
              <w:t xml:space="preserve">ZTE: -61.11%, </w:t>
            </w:r>
            <w:r w:rsidRPr="005074FC">
              <w:rPr>
                <w:rFonts w:ascii="Calibri" w:eastAsia="等线" w:hAnsi="Calibri" w:cs="Calibri"/>
                <w:color w:val="000000"/>
                <w:sz w:val="16"/>
                <w:szCs w:val="16"/>
              </w:rPr>
              <w:br/>
              <w:t xml:space="preserve">Qualcomm: 38.78%,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2.40, </w:t>
            </w:r>
            <w:r w:rsidRPr="005074FC">
              <w:rPr>
                <w:rFonts w:ascii="Calibri" w:eastAsia="等线" w:hAnsi="Calibri" w:cs="Calibri"/>
                <w:color w:val="000000"/>
                <w:sz w:val="16"/>
                <w:szCs w:val="16"/>
              </w:rPr>
              <w:br/>
              <w:t xml:space="preserve">CATT: 1.74, </w:t>
            </w:r>
            <w:r w:rsidRPr="005074FC">
              <w:rPr>
                <w:rFonts w:ascii="Calibri" w:eastAsia="等线" w:hAnsi="Calibri" w:cs="Calibri"/>
                <w:color w:val="000000"/>
                <w:sz w:val="16"/>
                <w:szCs w:val="16"/>
              </w:rPr>
              <w:br/>
              <w:t xml:space="preserve">ZTE: 1.98,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3.03,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1.28,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1.91,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46.79%, </w:t>
            </w:r>
            <w:r w:rsidRPr="005074FC">
              <w:rPr>
                <w:rFonts w:ascii="Calibri" w:eastAsia="等线" w:hAnsi="Calibri" w:cs="Calibri"/>
                <w:color w:val="000000"/>
                <w:sz w:val="16"/>
                <w:szCs w:val="16"/>
              </w:rPr>
              <w:br/>
              <w:t>CATT: -</w:t>
            </w:r>
            <w:r w:rsidRPr="005074FC">
              <w:rPr>
                <w:rFonts w:ascii="Calibri" w:eastAsia="等线" w:hAnsi="Calibri" w:cs="Calibri"/>
                <w:color w:val="000000"/>
                <w:sz w:val="16"/>
                <w:szCs w:val="16"/>
              </w:rPr>
              <w:lastRenderedPageBreak/>
              <w:t xml:space="preserve">57.02%, </w:t>
            </w:r>
            <w:r w:rsidRPr="005074FC">
              <w:rPr>
                <w:rFonts w:ascii="Calibri" w:eastAsia="等线" w:hAnsi="Calibri" w:cs="Calibri"/>
                <w:color w:val="000000"/>
                <w:sz w:val="16"/>
                <w:szCs w:val="16"/>
              </w:rPr>
              <w:br/>
              <w:t xml:space="preserve">ZTE: -64.65%, </w:t>
            </w:r>
            <w:r w:rsidRPr="005074FC">
              <w:rPr>
                <w:rFonts w:ascii="Calibri" w:eastAsia="等线" w:hAnsi="Calibri" w:cs="Calibri"/>
                <w:color w:val="000000"/>
                <w:sz w:val="16"/>
                <w:szCs w:val="16"/>
              </w:rPr>
              <w:br/>
              <w:t xml:space="preserve">Qualcomm: 36.87%,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2.45,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2.20,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3.20, </w:t>
            </w:r>
            <w:r w:rsidRPr="005074FC">
              <w:rPr>
                <w:rFonts w:ascii="Calibri" w:eastAsia="等线"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1.35,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1.96,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44.82%, </w:t>
            </w:r>
            <w:r w:rsidRPr="005074FC">
              <w:rPr>
                <w:rFonts w:ascii="Calibri" w:eastAsia="等线" w:hAnsi="Calibri" w:cs="Calibri"/>
                <w:color w:val="000000"/>
                <w:sz w:val="16"/>
                <w:szCs w:val="16"/>
              </w:rPr>
              <w:br/>
              <w:t>CATT: -</w:t>
            </w:r>
            <w:r w:rsidRPr="005074FC">
              <w:rPr>
                <w:rFonts w:ascii="Calibri" w:eastAsia="等线" w:hAnsi="Calibri" w:cs="Calibri"/>
                <w:color w:val="000000"/>
                <w:sz w:val="16"/>
                <w:szCs w:val="16"/>
              </w:rPr>
              <w:lastRenderedPageBreak/>
              <w:t xml:space="preserve">57.51%, </w:t>
            </w:r>
            <w:r w:rsidRPr="005074FC">
              <w:rPr>
                <w:rFonts w:ascii="Calibri" w:eastAsia="等线" w:hAnsi="Calibri" w:cs="Calibri"/>
                <w:color w:val="000000"/>
                <w:sz w:val="16"/>
                <w:szCs w:val="16"/>
              </w:rPr>
              <w:br/>
              <w:t xml:space="preserve">ZTE: -65.00%, </w:t>
            </w:r>
            <w:r w:rsidRPr="005074FC">
              <w:rPr>
                <w:rFonts w:ascii="Calibri" w:eastAsia="等线" w:hAnsi="Calibri" w:cs="Calibri"/>
                <w:color w:val="000000"/>
                <w:sz w:val="16"/>
                <w:szCs w:val="16"/>
              </w:rPr>
              <w:br/>
              <w:t xml:space="preserve">Qualcomm: 38.55%, </w:t>
            </w:r>
            <w:r w:rsidRPr="005074FC">
              <w:rPr>
                <w:rFonts w:ascii="Calibri" w:eastAsia="等线"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lastRenderedPageBreak/>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6.35%, </w:t>
            </w:r>
            <w:r w:rsidRPr="005074FC">
              <w:rPr>
                <w:rFonts w:ascii="Calibri" w:eastAsia="等线" w:hAnsi="Calibri" w:cs="Calibri"/>
                <w:color w:val="000000"/>
                <w:sz w:val="16"/>
                <w:szCs w:val="16"/>
              </w:rPr>
              <w:br/>
              <w:t xml:space="preserve">CATT: 6.12%, </w:t>
            </w:r>
            <w:r w:rsidRPr="005074FC">
              <w:rPr>
                <w:rFonts w:ascii="Calibri" w:eastAsia="等线" w:hAnsi="Calibri" w:cs="Calibri"/>
                <w:color w:val="000000"/>
                <w:sz w:val="16"/>
                <w:szCs w:val="16"/>
              </w:rPr>
              <w:br/>
              <w:t xml:space="preserve">ZTE: 8.21%, </w:t>
            </w:r>
            <w:r w:rsidRPr="005074FC">
              <w:rPr>
                <w:rFonts w:ascii="Calibri" w:eastAsia="等线" w:hAnsi="Calibri" w:cs="Calibri"/>
                <w:color w:val="000000"/>
                <w:sz w:val="16"/>
                <w:szCs w:val="16"/>
              </w:rPr>
              <w:br/>
              <w:t xml:space="preserve">Qualcomm: 7.56%, </w:t>
            </w:r>
            <w:r w:rsidRPr="005074FC">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6.55%, </w:t>
            </w:r>
            <w:r w:rsidRPr="005074FC">
              <w:rPr>
                <w:rFonts w:ascii="Calibri" w:eastAsia="等线" w:hAnsi="Calibri" w:cs="Calibri"/>
                <w:color w:val="000000"/>
                <w:sz w:val="16"/>
                <w:szCs w:val="16"/>
              </w:rPr>
              <w:br/>
              <w:t xml:space="preserve">CATT: 5.92%, </w:t>
            </w:r>
            <w:r w:rsidRPr="005074FC">
              <w:rPr>
                <w:rFonts w:ascii="Calibri" w:eastAsia="等线" w:hAnsi="Calibri" w:cs="Calibri"/>
                <w:color w:val="000000"/>
                <w:sz w:val="16"/>
                <w:szCs w:val="16"/>
              </w:rPr>
              <w:br/>
              <w:t xml:space="preserve">ZTE: 8.02%, </w:t>
            </w:r>
            <w:r w:rsidRPr="005074FC">
              <w:rPr>
                <w:rFonts w:ascii="Calibri" w:eastAsia="等线" w:hAnsi="Calibri" w:cs="Calibri"/>
                <w:color w:val="000000"/>
                <w:sz w:val="16"/>
                <w:szCs w:val="16"/>
              </w:rPr>
              <w:br/>
              <w:t xml:space="preserve">Qualcomm: 7.27%, </w:t>
            </w:r>
            <w:r w:rsidRPr="005074FC">
              <w:rPr>
                <w:rFonts w:ascii="Calibri" w:eastAsia="等线"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0.20%, </w:t>
            </w:r>
            <w:r w:rsidRPr="005074FC">
              <w:rPr>
                <w:rFonts w:ascii="Calibri" w:eastAsia="等线" w:hAnsi="Calibri" w:cs="Calibri"/>
                <w:color w:val="000000"/>
                <w:sz w:val="16"/>
                <w:szCs w:val="16"/>
              </w:rPr>
              <w:br/>
              <w:t xml:space="preserve">CATT: -0.20%, </w:t>
            </w:r>
            <w:r w:rsidRPr="005074FC">
              <w:rPr>
                <w:rFonts w:ascii="Calibri" w:eastAsia="等线" w:hAnsi="Calibri" w:cs="Calibri"/>
                <w:color w:val="000000"/>
                <w:sz w:val="16"/>
                <w:szCs w:val="16"/>
              </w:rPr>
              <w:br/>
              <w:t xml:space="preserve">ZTE: -0.19%, </w:t>
            </w:r>
            <w:r w:rsidRPr="005074FC">
              <w:rPr>
                <w:rFonts w:ascii="Calibri" w:eastAsia="等线" w:hAnsi="Calibri" w:cs="Calibri"/>
                <w:color w:val="000000"/>
                <w:sz w:val="16"/>
                <w:szCs w:val="16"/>
              </w:rPr>
              <w:br/>
              <w:t xml:space="preserve">Qualcomm: -0.28%, </w:t>
            </w:r>
            <w:r w:rsidRPr="005074FC">
              <w:rPr>
                <w:rFonts w:ascii="Calibri" w:eastAsia="等线"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20.98%, </w:t>
            </w:r>
            <w:r w:rsidRPr="005074FC">
              <w:rPr>
                <w:rFonts w:ascii="Calibri" w:eastAsia="等线" w:hAnsi="Calibri" w:cs="Calibri"/>
                <w:color w:val="000000"/>
                <w:sz w:val="16"/>
                <w:szCs w:val="16"/>
              </w:rPr>
              <w:br/>
              <w:t xml:space="preserve">CATT: 19.87%, </w:t>
            </w:r>
            <w:r w:rsidRPr="005074FC">
              <w:rPr>
                <w:rFonts w:ascii="Calibri" w:eastAsia="等线" w:hAnsi="Calibri" w:cs="Calibri"/>
                <w:color w:val="000000"/>
                <w:sz w:val="16"/>
                <w:szCs w:val="16"/>
              </w:rPr>
              <w:br/>
              <w:t xml:space="preserve">ZTE: 14.33%, </w:t>
            </w:r>
            <w:r w:rsidRPr="005074FC">
              <w:rPr>
                <w:rFonts w:ascii="Calibri" w:eastAsia="等线" w:hAnsi="Calibri" w:cs="Calibri"/>
                <w:color w:val="000000"/>
                <w:sz w:val="16"/>
                <w:szCs w:val="16"/>
              </w:rPr>
              <w:br/>
              <w:t xml:space="preserve">Qualcomm: 21.71%, </w:t>
            </w:r>
            <w:r w:rsidRPr="005074FC">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20.61%, </w:t>
            </w:r>
            <w:r w:rsidRPr="005074FC">
              <w:rPr>
                <w:rFonts w:ascii="Calibri" w:eastAsia="等线" w:hAnsi="Calibri" w:cs="Calibri"/>
                <w:color w:val="000000"/>
                <w:sz w:val="16"/>
                <w:szCs w:val="16"/>
              </w:rPr>
              <w:br/>
              <w:t xml:space="preserve">CATT: 19.02%, </w:t>
            </w:r>
            <w:r w:rsidRPr="005074FC">
              <w:rPr>
                <w:rFonts w:ascii="Calibri" w:eastAsia="等线" w:hAnsi="Calibri" w:cs="Calibri"/>
                <w:color w:val="000000"/>
                <w:sz w:val="16"/>
                <w:szCs w:val="16"/>
              </w:rPr>
              <w:br/>
              <w:t xml:space="preserve">ZTE: 13.98%, </w:t>
            </w:r>
            <w:r w:rsidRPr="005074FC">
              <w:rPr>
                <w:rFonts w:ascii="Calibri" w:eastAsia="等线" w:hAnsi="Calibri" w:cs="Calibri"/>
                <w:color w:val="000000"/>
                <w:sz w:val="16"/>
                <w:szCs w:val="16"/>
              </w:rPr>
              <w:br/>
              <w:t xml:space="preserve">Qualcomm: 20.82%, </w:t>
            </w:r>
            <w:r w:rsidRPr="005074FC">
              <w:rPr>
                <w:rFonts w:ascii="Calibri" w:eastAsia="等线"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-0.37%, </w:t>
            </w:r>
            <w:r w:rsidRPr="005074FC">
              <w:rPr>
                <w:rFonts w:ascii="Calibri" w:eastAsia="等线" w:hAnsi="Calibri" w:cs="Calibri"/>
                <w:color w:val="000000"/>
                <w:sz w:val="16"/>
                <w:szCs w:val="16"/>
              </w:rPr>
              <w:br/>
              <w:t xml:space="preserve">CATT: -0.85%, </w:t>
            </w:r>
            <w:r w:rsidRPr="005074FC">
              <w:rPr>
                <w:rFonts w:ascii="Calibri" w:eastAsia="等线" w:hAnsi="Calibri" w:cs="Calibri"/>
                <w:color w:val="000000"/>
                <w:sz w:val="16"/>
                <w:szCs w:val="16"/>
              </w:rPr>
              <w:br/>
              <w:t xml:space="preserve">ZTE: -0.35%,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53.63%, </w:t>
            </w:r>
            <w:r w:rsidRPr="005074FC">
              <w:rPr>
                <w:rFonts w:ascii="Calibri" w:eastAsia="等线" w:hAnsi="Calibri" w:cs="Calibri"/>
                <w:color w:val="000000"/>
                <w:sz w:val="16"/>
                <w:szCs w:val="16"/>
              </w:rPr>
              <w:br/>
              <w:t xml:space="preserve">CATT: 41.34%, </w:t>
            </w:r>
            <w:r w:rsidRPr="005074FC">
              <w:rPr>
                <w:rFonts w:ascii="Calibri" w:eastAsia="等线" w:hAnsi="Calibri" w:cs="Calibri"/>
                <w:color w:val="000000"/>
                <w:sz w:val="16"/>
                <w:szCs w:val="16"/>
              </w:rPr>
              <w:br/>
              <w:t xml:space="preserve">ZTE: 26.48%, </w:t>
            </w:r>
            <w:r w:rsidRPr="005074FC">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51.74%, </w:t>
            </w:r>
            <w:r w:rsidRPr="005074FC">
              <w:rPr>
                <w:rFonts w:ascii="Calibri" w:eastAsia="等线" w:hAnsi="Calibri" w:cs="Calibri"/>
                <w:color w:val="000000"/>
                <w:sz w:val="16"/>
                <w:szCs w:val="16"/>
              </w:rPr>
              <w:br/>
              <w:t xml:space="preserve">CATT: 41.11%, </w:t>
            </w:r>
            <w:r w:rsidRPr="005074FC">
              <w:rPr>
                <w:rFonts w:ascii="Calibri" w:eastAsia="等线" w:hAnsi="Calibri" w:cs="Calibri"/>
                <w:color w:val="000000"/>
                <w:sz w:val="16"/>
                <w:szCs w:val="16"/>
              </w:rPr>
              <w:br/>
              <w:t xml:space="preserve">ZTE: 25.75%, </w:t>
            </w:r>
            <w:r w:rsidRPr="005074FC">
              <w:rPr>
                <w:rFonts w:ascii="Calibri" w:eastAsia="等线"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-1.89%, </w:t>
            </w:r>
            <w:r w:rsidRPr="005074FC">
              <w:rPr>
                <w:rFonts w:ascii="Calibri" w:eastAsia="等线" w:hAnsi="Calibri" w:cs="Calibri"/>
                <w:color w:val="000000"/>
                <w:sz w:val="16"/>
                <w:szCs w:val="16"/>
              </w:rPr>
              <w:br/>
              <w:t xml:space="preserve">CATT: -0.23%,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8.23%, </w:t>
            </w:r>
            <w:r w:rsidRPr="005074FC">
              <w:rPr>
                <w:rFonts w:ascii="Calibri" w:eastAsia="等线" w:hAnsi="Calibri" w:cs="Calibri"/>
                <w:color w:val="000000"/>
                <w:sz w:val="16"/>
                <w:szCs w:val="16"/>
              </w:rPr>
              <w:br/>
              <w:t xml:space="preserve">CATT: 7.65%, </w:t>
            </w:r>
            <w:r w:rsidRPr="005074FC">
              <w:rPr>
                <w:rFonts w:ascii="Calibri" w:eastAsia="等线" w:hAnsi="Calibri" w:cs="Calibri"/>
                <w:color w:val="000000"/>
                <w:sz w:val="16"/>
                <w:szCs w:val="16"/>
              </w:rPr>
              <w:br/>
              <w:t xml:space="preserve">ZTE: 10.27%, </w:t>
            </w:r>
            <w:r w:rsidRPr="005074FC">
              <w:rPr>
                <w:rFonts w:ascii="Calibri" w:eastAsia="等线" w:hAnsi="Calibri" w:cs="Calibri"/>
                <w:color w:val="000000"/>
                <w:sz w:val="16"/>
                <w:szCs w:val="16"/>
              </w:rPr>
              <w:br/>
              <w:t xml:space="preserve">Qualcomm: 9.45%, </w:t>
            </w:r>
            <w:r w:rsidRPr="005074FC">
              <w:rPr>
                <w:rFonts w:ascii="Calibri" w:eastAsia="等线" w:hAnsi="Calibri" w:cs="Calibri"/>
                <w:color w:val="000000"/>
                <w:sz w:val="16"/>
                <w:szCs w:val="16"/>
              </w:rPr>
              <w:br/>
              <w:t xml:space="preserve">OPPO: 1.68%, </w:t>
            </w:r>
            <w:r w:rsidRPr="005074FC">
              <w:rPr>
                <w:rFonts w:ascii="Calibri" w:eastAsia="等线"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8.36%, </w:t>
            </w:r>
            <w:r w:rsidRPr="005074FC">
              <w:rPr>
                <w:rFonts w:ascii="Calibri" w:eastAsia="等线" w:hAnsi="Calibri" w:cs="Calibri"/>
                <w:color w:val="000000"/>
                <w:sz w:val="16"/>
                <w:szCs w:val="16"/>
              </w:rPr>
              <w:br/>
              <w:t xml:space="preserve">CATT: 7.40%, </w:t>
            </w:r>
            <w:r w:rsidRPr="005074FC">
              <w:rPr>
                <w:rFonts w:ascii="Calibri" w:eastAsia="等线" w:hAnsi="Calibri" w:cs="Calibri"/>
                <w:color w:val="000000"/>
                <w:sz w:val="16"/>
                <w:szCs w:val="16"/>
              </w:rPr>
              <w:br/>
              <w:t xml:space="preserve">ZTE: 10.57%, </w:t>
            </w:r>
            <w:r w:rsidRPr="005074FC">
              <w:rPr>
                <w:rFonts w:ascii="Calibri" w:eastAsia="等线" w:hAnsi="Calibri" w:cs="Calibri"/>
                <w:color w:val="000000"/>
                <w:sz w:val="16"/>
                <w:szCs w:val="16"/>
              </w:rPr>
              <w:br/>
              <w:t xml:space="preserve">Qualcomm: 9.70%, </w:t>
            </w:r>
            <w:r w:rsidRPr="005074FC">
              <w:rPr>
                <w:rFonts w:ascii="Calibri" w:eastAsia="等线" w:hAnsi="Calibri" w:cs="Calibri"/>
                <w:color w:val="000000"/>
                <w:sz w:val="16"/>
                <w:szCs w:val="16"/>
              </w:rPr>
              <w:br/>
              <w:t xml:space="preserve">OPPO: 1.64%, </w:t>
            </w:r>
            <w:r w:rsidRPr="005074FC">
              <w:rPr>
                <w:rFonts w:ascii="Calibri" w:eastAsia="等线"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0.13%, </w:t>
            </w:r>
            <w:r w:rsidRPr="005074FC">
              <w:rPr>
                <w:rFonts w:ascii="Calibri" w:eastAsia="等线" w:hAnsi="Calibri" w:cs="Calibri"/>
                <w:color w:val="000000"/>
                <w:sz w:val="16"/>
                <w:szCs w:val="16"/>
              </w:rPr>
              <w:br/>
              <w:t xml:space="preserve">CATT: -0.25%, </w:t>
            </w:r>
            <w:r w:rsidRPr="005074FC">
              <w:rPr>
                <w:rFonts w:ascii="Calibri" w:eastAsia="等线" w:hAnsi="Calibri" w:cs="Calibri"/>
                <w:color w:val="000000"/>
                <w:sz w:val="16"/>
                <w:szCs w:val="16"/>
              </w:rPr>
              <w:br/>
              <w:t xml:space="preserve">ZTE: 0.30%, </w:t>
            </w:r>
            <w:r w:rsidRPr="005074FC">
              <w:rPr>
                <w:rFonts w:ascii="Calibri" w:eastAsia="等线" w:hAnsi="Calibri" w:cs="Calibri"/>
                <w:color w:val="000000"/>
                <w:sz w:val="16"/>
                <w:szCs w:val="16"/>
              </w:rPr>
              <w:br/>
              <w:t xml:space="preserve">Qualcomm: 0.26%, </w:t>
            </w:r>
            <w:r w:rsidRPr="005074FC">
              <w:rPr>
                <w:rFonts w:ascii="Calibri" w:eastAsia="等线" w:hAnsi="Calibri" w:cs="Calibri"/>
                <w:color w:val="000000"/>
                <w:sz w:val="16"/>
                <w:szCs w:val="16"/>
              </w:rPr>
              <w:br/>
              <w:t xml:space="preserve">OPPO: -0.04%, </w:t>
            </w:r>
            <w:r w:rsidRPr="005074FC">
              <w:rPr>
                <w:rFonts w:ascii="Calibri" w:eastAsia="等线"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27.19%, </w:t>
            </w:r>
            <w:r w:rsidRPr="005074FC">
              <w:rPr>
                <w:rFonts w:ascii="Calibri" w:eastAsia="等线" w:hAnsi="Calibri" w:cs="Calibri"/>
                <w:color w:val="000000"/>
                <w:sz w:val="16"/>
                <w:szCs w:val="16"/>
              </w:rPr>
              <w:br/>
              <w:t xml:space="preserve">CATT: 24.84%, </w:t>
            </w:r>
            <w:r w:rsidRPr="005074FC">
              <w:rPr>
                <w:rFonts w:ascii="Calibri" w:eastAsia="等线" w:hAnsi="Calibri" w:cs="Calibri"/>
                <w:color w:val="000000"/>
                <w:sz w:val="16"/>
                <w:szCs w:val="16"/>
              </w:rPr>
              <w:br/>
              <w:t xml:space="preserve">ZTE: 17.92%, </w:t>
            </w:r>
            <w:r w:rsidRPr="005074FC">
              <w:rPr>
                <w:rFonts w:ascii="Calibri" w:eastAsia="等线" w:hAnsi="Calibri" w:cs="Calibri"/>
                <w:color w:val="000000"/>
                <w:sz w:val="16"/>
                <w:szCs w:val="16"/>
              </w:rPr>
              <w:br/>
              <w:t xml:space="preserve">Qualcomm: 27.13%, </w:t>
            </w:r>
            <w:r w:rsidRPr="005074FC">
              <w:rPr>
                <w:rFonts w:ascii="Calibri" w:eastAsia="等线" w:hAnsi="Calibri" w:cs="Calibri"/>
                <w:color w:val="000000"/>
                <w:sz w:val="16"/>
                <w:szCs w:val="16"/>
              </w:rPr>
              <w:br/>
              <w:t xml:space="preserve">OPPO: 26.78%, </w:t>
            </w:r>
            <w:r w:rsidRPr="005074FC">
              <w:rPr>
                <w:rFonts w:ascii="Calibri" w:eastAsia="等线"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26.29%, </w:t>
            </w:r>
            <w:r w:rsidRPr="005074FC">
              <w:rPr>
                <w:rFonts w:ascii="Calibri" w:eastAsia="等线" w:hAnsi="Calibri" w:cs="Calibri"/>
                <w:color w:val="000000"/>
                <w:sz w:val="16"/>
                <w:szCs w:val="16"/>
              </w:rPr>
              <w:br/>
              <w:t xml:space="preserve">CATT: 23.77%, </w:t>
            </w:r>
            <w:r w:rsidRPr="005074FC">
              <w:rPr>
                <w:rFonts w:ascii="Calibri" w:eastAsia="等线" w:hAnsi="Calibri" w:cs="Calibri"/>
                <w:color w:val="000000"/>
                <w:sz w:val="16"/>
                <w:szCs w:val="16"/>
              </w:rPr>
              <w:br/>
              <w:t xml:space="preserve">ZTE: 18.42%, </w:t>
            </w:r>
            <w:r w:rsidRPr="005074FC">
              <w:rPr>
                <w:rFonts w:ascii="Calibri" w:eastAsia="等线" w:hAnsi="Calibri" w:cs="Calibri"/>
                <w:color w:val="000000"/>
                <w:sz w:val="16"/>
                <w:szCs w:val="16"/>
              </w:rPr>
              <w:br/>
              <w:t xml:space="preserve">Qualcomm: 27.78%, </w:t>
            </w:r>
            <w:r w:rsidRPr="005074FC">
              <w:rPr>
                <w:rFonts w:ascii="Calibri" w:eastAsia="等线" w:hAnsi="Calibri" w:cs="Calibri"/>
                <w:color w:val="000000"/>
                <w:sz w:val="16"/>
                <w:szCs w:val="16"/>
              </w:rPr>
              <w:br/>
              <w:t xml:space="preserve">OPPO: 28.86%, </w:t>
            </w:r>
            <w:r w:rsidRPr="005074FC">
              <w:rPr>
                <w:rFonts w:ascii="Calibri" w:eastAsia="等线"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-0.90%,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0.50%, </w:t>
            </w:r>
            <w:r w:rsidRPr="005074FC">
              <w:rPr>
                <w:rFonts w:ascii="Calibri" w:eastAsia="等线" w:hAnsi="Calibri" w:cs="Calibri"/>
                <w:color w:val="000000"/>
                <w:sz w:val="16"/>
                <w:szCs w:val="16"/>
              </w:rPr>
              <w:br/>
              <w:t xml:space="preserve">Qualcomm: 0.65%, </w:t>
            </w:r>
            <w:r w:rsidRPr="005074FC">
              <w:rPr>
                <w:rFonts w:ascii="Calibri" w:eastAsia="等线" w:hAnsi="Calibri" w:cs="Calibri"/>
                <w:color w:val="000000"/>
                <w:sz w:val="16"/>
                <w:szCs w:val="16"/>
              </w:rPr>
              <w:br/>
              <w:t xml:space="preserve">OPPO: 2.08%, </w:t>
            </w:r>
            <w:r w:rsidRPr="005074FC">
              <w:rPr>
                <w:rFonts w:ascii="Calibri" w:eastAsia="等线"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69.53%, </w:t>
            </w:r>
            <w:r w:rsidRPr="005074FC">
              <w:rPr>
                <w:rFonts w:ascii="Calibri" w:eastAsia="等线" w:hAnsi="Calibri" w:cs="Calibri"/>
                <w:color w:val="000000"/>
                <w:sz w:val="16"/>
                <w:szCs w:val="16"/>
              </w:rPr>
              <w:br/>
              <w:t xml:space="preserve">CATT: 51.67%, </w:t>
            </w:r>
            <w:r w:rsidRPr="005074FC">
              <w:rPr>
                <w:rFonts w:ascii="Calibri" w:eastAsia="等线" w:hAnsi="Calibri" w:cs="Calibri"/>
                <w:color w:val="000000"/>
                <w:sz w:val="16"/>
                <w:szCs w:val="16"/>
              </w:rPr>
              <w:br/>
              <w:t xml:space="preserve">ZTE: 33.10%, </w:t>
            </w:r>
            <w:r w:rsidRPr="005074FC">
              <w:rPr>
                <w:rFonts w:ascii="Calibri" w:eastAsia="等线" w:hAnsi="Calibri" w:cs="Calibri"/>
                <w:color w:val="000000"/>
                <w:sz w:val="16"/>
                <w:szCs w:val="16"/>
              </w:rPr>
              <w:br/>
              <w:t xml:space="preserve">Qualcomm: 45.75%, </w:t>
            </w:r>
            <w:r w:rsidRPr="005074FC">
              <w:rPr>
                <w:rFonts w:ascii="Calibri" w:eastAsia="等线"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66.01%, </w:t>
            </w:r>
            <w:r w:rsidRPr="005074FC">
              <w:rPr>
                <w:rFonts w:ascii="Calibri" w:eastAsia="等线" w:hAnsi="Calibri" w:cs="Calibri"/>
                <w:color w:val="000000"/>
                <w:sz w:val="16"/>
                <w:szCs w:val="16"/>
              </w:rPr>
              <w:br/>
              <w:t xml:space="preserve">CATT: 51.39%, </w:t>
            </w:r>
            <w:r w:rsidRPr="005074FC">
              <w:rPr>
                <w:rFonts w:ascii="Calibri" w:eastAsia="等线" w:hAnsi="Calibri" w:cs="Calibri"/>
                <w:color w:val="000000"/>
                <w:sz w:val="16"/>
                <w:szCs w:val="16"/>
              </w:rPr>
              <w:br/>
              <w:t xml:space="preserve">ZTE: 33.92%, </w:t>
            </w:r>
            <w:r w:rsidRPr="005074FC">
              <w:rPr>
                <w:rFonts w:ascii="Calibri" w:eastAsia="等线" w:hAnsi="Calibri" w:cs="Calibri"/>
                <w:color w:val="000000"/>
                <w:sz w:val="16"/>
                <w:szCs w:val="16"/>
              </w:rPr>
              <w:br/>
              <w:t xml:space="preserve">Qualcomm: 47.65%, </w:t>
            </w:r>
            <w:r w:rsidRPr="005074FC">
              <w:rPr>
                <w:rFonts w:ascii="Calibri" w:eastAsia="等线"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-3.52%, </w:t>
            </w:r>
            <w:r w:rsidRPr="005074FC">
              <w:rPr>
                <w:rFonts w:ascii="Calibri" w:eastAsia="等线" w:hAnsi="Calibri" w:cs="Calibri"/>
                <w:color w:val="000000"/>
                <w:sz w:val="16"/>
                <w:szCs w:val="16"/>
              </w:rPr>
              <w:br/>
              <w:t xml:space="preserve">CATT: -0.28%, </w:t>
            </w:r>
            <w:r w:rsidRPr="005074FC">
              <w:rPr>
                <w:rFonts w:ascii="Calibri" w:eastAsia="等线" w:hAnsi="Calibri" w:cs="Calibri"/>
                <w:color w:val="000000"/>
                <w:sz w:val="16"/>
                <w:szCs w:val="16"/>
              </w:rPr>
              <w:br/>
              <w:t xml:space="preserve">ZTE: 0.82%, </w:t>
            </w:r>
            <w:r w:rsidRPr="005074FC">
              <w:rPr>
                <w:rFonts w:ascii="Calibri" w:eastAsia="等线" w:hAnsi="Calibri" w:cs="Calibri"/>
                <w:color w:val="000000"/>
                <w:sz w:val="16"/>
                <w:szCs w:val="16"/>
              </w:rPr>
              <w:br/>
              <w:t xml:space="preserve">Qualcomm: 1.89%, </w:t>
            </w:r>
            <w:r w:rsidRPr="005074FC">
              <w:rPr>
                <w:rFonts w:ascii="Calibri" w:eastAsia="等线"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2.00%, </w:t>
            </w:r>
            <w:r w:rsidRPr="005074FC">
              <w:rPr>
                <w:rFonts w:ascii="Calibri" w:eastAsia="等线" w:hAnsi="Calibri" w:cs="Calibri"/>
                <w:color w:val="000000"/>
                <w:sz w:val="16"/>
                <w:szCs w:val="16"/>
              </w:rPr>
              <w:br/>
              <w:t xml:space="preserve">CATT: 1.51%, </w:t>
            </w:r>
            <w:r w:rsidRPr="005074FC">
              <w:rPr>
                <w:rFonts w:ascii="Calibri" w:eastAsia="等线" w:hAnsi="Calibri" w:cs="Calibri"/>
                <w:color w:val="000000"/>
                <w:sz w:val="16"/>
                <w:szCs w:val="16"/>
              </w:rPr>
              <w:br/>
              <w:t xml:space="preserve">ZTE: 1.56%,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1.98%, </w:t>
            </w:r>
            <w:r w:rsidRPr="005074FC">
              <w:rPr>
                <w:rFonts w:ascii="Calibri" w:eastAsia="等线" w:hAnsi="Calibri" w:cs="Calibri"/>
                <w:color w:val="000000"/>
                <w:sz w:val="16"/>
                <w:szCs w:val="16"/>
              </w:rPr>
              <w:br/>
              <w:t xml:space="preserve">CATT: 1.57%, </w:t>
            </w:r>
            <w:r w:rsidRPr="005074FC">
              <w:rPr>
                <w:rFonts w:ascii="Calibri" w:eastAsia="等线" w:hAnsi="Calibri" w:cs="Calibri"/>
                <w:color w:val="000000"/>
                <w:sz w:val="16"/>
                <w:szCs w:val="16"/>
              </w:rPr>
              <w:br/>
              <w:t xml:space="preserve">ZTE: 1.45%, </w:t>
            </w:r>
            <w:r w:rsidRPr="005074FC">
              <w:rPr>
                <w:rFonts w:ascii="Calibri" w:eastAsia="等线" w:hAnsi="Calibri" w:cs="Calibri"/>
                <w:color w:val="000000"/>
                <w:sz w:val="16"/>
                <w:szCs w:val="16"/>
              </w:rPr>
              <w:br/>
              <w:t xml:space="preserve">Qualcomm: 1.54%, </w:t>
            </w:r>
            <w:r w:rsidRPr="005074FC">
              <w:rPr>
                <w:rFonts w:ascii="Calibri" w:eastAsia="等线"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-0.02%, </w:t>
            </w:r>
            <w:r w:rsidRPr="005074FC">
              <w:rPr>
                <w:rFonts w:ascii="Calibri" w:eastAsia="等线" w:hAnsi="Calibri" w:cs="Calibri"/>
                <w:color w:val="000000"/>
                <w:sz w:val="16"/>
                <w:szCs w:val="16"/>
              </w:rPr>
              <w:br/>
              <w:t xml:space="preserve">CATT: 0.06%, </w:t>
            </w:r>
            <w:r w:rsidRPr="005074FC">
              <w:rPr>
                <w:rFonts w:ascii="Calibri" w:eastAsia="等线" w:hAnsi="Calibri" w:cs="Calibri"/>
                <w:color w:val="000000"/>
                <w:sz w:val="16"/>
                <w:szCs w:val="16"/>
              </w:rPr>
              <w:br/>
              <w:t xml:space="preserve">ZTE: -0.11%, </w:t>
            </w:r>
            <w:r w:rsidRPr="005074FC">
              <w:rPr>
                <w:rFonts w:ascii="Calibri" w:eastAsia="等线" w:hAnsi="Calibri" w:cs="Calibri"/>
                <w:color w:val="000000"/>
                <w:sz w:val="16"/>
                <w:szCs w:val="16"/>
              </w:rPr>
              <w:br/>
              <w:t xml:space="preserve">Qualcomm: -0.42%, </w:t>
            </w:r>
            <w:r w:rsidRPr="005074FC">
              <w:rPr>
                <w:rFonts w:ascii="Calibri" w:eastAsia="等线"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5.28%, </w:t>
            </w:r>
            <w:r w:rsidRPr="005074FC">
              <w:rPr>
                <w:rFonts w:ascii="Calibri" w:eastAsia="等线" w:hAnsi="Calibri" w:cs="Calibri"/>
                <w:color w:val="000000"/>
                <w:sz w:val="16"/>
                <w:szCs w:val="16"/>
              </w:rPr>
              <w:br/>
              <w:t xml:space="preserve">CATT: 5.68%, </w:t>
            </w:r>
            <w:r w:rsidRPr="005074FC">
              <w:rPr>
                <w:rFonts w:ascii="Calibri" w:eastAsia="等线" w:hAnsi="Calibri" w:cs="Calibri"/>
                <w:color w:val="000000"/>
                <w:sz w:val="16"/>
                <w:szCs w:val="16"/>
              </w:rPr>
              <w:br/>
              <w:t xml:space="preserve">ZTE: 3.03%, </w:t>
            </w:r>
            <w:r w:rsidRPr="005074FC">
              <w:rPr>
                <w:rFonts w:ascii="Calibri" w:eastAsia="等线" w:hAnsi="Calibri" w:cs="Calibri"/>
                <w:color w:val="000000"/>
                <w:sz w:val="16"/>
                <w:szCs w:val="16"/>
              </w:rPr>
              <w:br/>
              <w:t xml:space="preserve">Qualcomm: 5.35%, </w:t>
            </w:r>
            <w:r w:rsidRPr="005074FC">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6.81%, </w:t>
            </w:r>
            <w:r w:rsidRPr="005074FC">
              <w:rPr>
                <w:rFonts w:ascii="Calibri" w:eastAsia="等线" w:hAnsi="Calibri" w:cs="Calibri"/>
                <w:color w:val="000000"/>
                <w:sz w:val="16"/>
                <w:szCs w:val="16"/>
              </w:rPr>
              <w:br/>
              <w:t xml:space="preserve">CATT: 5.75%, </w:t>
            </w:r>
            <w:r w:rsidRPr="005074FC">
              <w:rPr>
                <w:rFonts w:ascii="Calibri" w:eastAsia="等线" w:hAnsi="Calibri" w:cs="Calibri"/>
                <w:color w:val="000000"/>
                <w:sz w:val="16"/>
                <w:szCs w:val="16"/>
              </w:rPr>
              <w:br/>
              <w:t xml:space="preserve">ZTE: 2.88%, </w:t>
            </w:r>
            <w:r w:rsidRPr="005074FC">
              <w:rPr>
                <w:rFonts w:ascii="Calibri" w:eastAsia="等线" w:hAnsi="Calibri" w:cs="Calibri"/>
                <w:color w:val="000000"/>
                <w:sz w:val="16"/>
                <w:szCs w:val="16"/>
              </w:rPr>
              <w:br/>
              <w:t xml:space="preserve">Qualcomm: 5.05%, </w:t>
            </w:r>
            <w:r w:rsidRPr="005074FC">
              <w:rPr>
                <w:rFonts w:ascii="Calibri" w:eastAsia="等线"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1.53%, </w:t>
            </w:r>
            <w:r w:rsidRPr="005074FC">
              <w:rPr>
                <w:rFonts w:ascii="Calibri" w:eastAsia="等线" w:hAnsi="Calibri" w:cs="Calibri"/>
                <w:color w:val="000000"/>
                <w:sz w:val="16"/>
                <w:szCs w:val="16"/>
              </w:rPr>
              <w:br/>
              <w:t xml:space="preserve">CATT: 0.07%, </w:t>
            </w:r>
            <w:r w:rsidRPr="005074FC">
              <w:rPr>
                <w:rFonts w:ascii="Calibri" w:eastAsia="等线" w:hAnsi="Calibri" w:cs="Calibri"/>
                <w:color w:val="000000"/>
                <w:sz w:val="16"/>
                <w:szCs w:val="16"/>
              </w:rPr>
              <w:br/>
              <w:t xml:space="preserve">ZTE: -0.15%, </w:t>
            </w:r>
            <w:r w:rsidRPr="005074FC">
              <w:rPr>
                <w:rFonts w:ascii="Calibri" w:eastAsia="等线" w:hAnsi="Calibri" w:cs="Calibri"/>
                <w:color w:val="000000"/>
                <w:sz w:val="16"/>
                <w:szCs w:val="16"/>
              </w:rPr>
              <w:br/>
              <w:t xml:space="preserve">Qualcomm: -0.30%, </w:t>
            </w:r>
            <w:r w:rsidRPr="005074FC">
              <w:rPr>
                <w:rFonts w:ascii="Calibri" w:eastAsia="等线"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11.15%, </w:t>
            </w:r>
            <w:r w:rsidRPr="005074FC">
              <w:rPr>
                <w:rFonts w:ascii="Calibri" w:eastAsia="等线" w:hAnsi="Calibri" w:cs="Calibri"/>
                <w:color w:val="000000"/>
                <w:sz w:val="16"/>
                <w:szCs w:val="16"/>
              </w:rPr>
              <w:br/>
              <w:t xml:space="preserve">CATT: 10.35%, </w:t>
            </w:r>
            <w:r w:rsidRPr="005074FC">
              <w:rPr>
                <w:rFonts w:ascii="Calibri" w:eastAsia="等线" w:hAnsi="Calibri" w:cs="Calibri"/>
                <w:color w:val="000000"/>
                <w:sz w:val="16"/>
                <w:szCs w:val="16"/>
              </w:rPr>
              <w:br/>
              <w:t xml:space="preserve">ZTE: 4.77%, </w:t>
            </w:r>
            <w:r w:rsidRPr="005074FC">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15.07%, </w:t>
            </w:r>
            <w:r w:rsidRPr="005074FC">
              <w:rPr>
                <w:rFonts w:ascii="Calibri" w:eastAsia="等线" w:hAnsi="Calibri" w:cs="Calibri"/>
                <w:color w:val="000000"/>
                <w:sz w:val="16"/>
                <w:szCs w:val="16"/>
              </w:rPr>
              <w:br/>
              <w:t xml:space="preserve">CATT: 50.65%, </w:t>
            </w:r>
            <w:r w:rsidRPr="005074FC">
              <w:rPr>
                <w:rFonts w:ascii="Calibri" w:eastAsia="等线" w:hAnsi="Calibri" w:cs="Calibri"/>
                <w:color w:val="000000"/>
                <w:sz w:val="16"/>
                <w:szCs w:val="16"/>
              </w:rPr>
              <w:br/>
              <w:t xml:space="preserve">ZTE: 4.61%, </w:t>
            </w:r>
            <w:r w:rsidRPr="005074FC">
              <w:rPr>
                <w:rFonts w:ascii="Calibri" w:eastAsia="等线"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 </w:t>
            </w:r>
            <w:r w:rsidRPr="005074FC">
              <w:rPr>
                <w:rFonts w:ascii="Calibri" w:eastAsia="等线" w:hAnsi="Calibri" w:cs="Calibri"/>
                <w:color w:val="000000"/>
                <w:sz w:val="16"/>
                <w:szCs w:val="16"/>
              </w:rPr>
              <w:br/>
              <w:t xml:space="preserve">CATT: 40.30%, </w:t>
            </w:r>
            <w:r w:rsidRPr="005074FC">
              <w:rPr>
                <w:rFonts w:ascii="Calibri" w:eastAsia="等线" w:hAnsi="Calibri" w:cs="Calibri"/>
                <w:color w:val="000000"/>
                <w:sz w:val="16"/>
                <w:szCs w:val="16"/>
              </w:rPr>
              <w:br/>
              <w:t xml:space="preserve">ZTE: -0.16%, </w:t>
            </w:r>
            <w:r w:rsidRPr="005074FC">
              <w:rPr>
                <w:rFonts w:ascii="Calibri" w:eastAsia="等线"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7.57%, </w:t>
            </w:r>
            <w:r w:rsidRPr="005074FC">
              <w:rPr>
                <w:rFonts w:ascii="Calibri" w:eastAsia="等线" w:hAnsi="Calibri" w:cs="Calibri"/>
                <w:color w:val="000000"/>
                <w:sz w:val="16"/>
                <w:szCs w:val="16"/>
              </w:rPr>
              <w:br/>
              <w:t xml:space="preserve">ZTE: 7.78%, </w:t>
            </w:r>
            <w:r w:rsidRPr="005074FC">
              <w:rPr>
                <w:rFonts w:ascii="Calibri" w:eastAsia="等线" w:hAnsi="Calibri" w:cs="Calibri"/>
                <w:color w:val="000000"/>
                <w:sz w:val="16"/>
                <w:szCs w:val="16"/>
              </w:rPr>
              <w:br/>
              <w:t xml:space="preserve">Qualcomm: 9.80%, </w:t>
            </w:r>
            <w:r w:rsidRPr="005074FC">
              <w:rPr>
                <w:rFonts w:ascii="Calibri" w:eastAsia="等线" w:hAnsi="Calibri" w:cs="Calibri"/>
                <w:color w:val="000000"/>
                <w:sz w:val="16"/>
                <w:szCs w:val="16"/>
              </w:rPr>
              <w:br/>
              <w:t xml:space="preserve">OPPO: 2.70%, </w:t>
            </w:r>
            <w:r w:rsidRPr="005074FC">
              <w:rPr>
                <w:rFonts w:ascii="Calibri" w:eastAsia="等线"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7.87%, </w:t>
            </w:r>
            <w:r w:rsidRPr="005074FC">
              <w:rPr>
                <w:rFonts w:ascii="Calibri" w:eastAsia="等线" w:hAnsi="Calibri" w:cs="Calibri"/>
                <w:color w:val="000000"/>
                <w:sz w:val="16"/>
                <w:szCs w:val="16"/>
              </w:rPr>
              <w:br/>
              <w:t xml:space="preserve">ZTE: 7.22%, </w:t>
            </w:r>
            <w:r w:rsidRPr="005074FC">
              <w:rPr>
                <w:rFonts w:ascii="Calibri" w:eastAsia="等线" w:hAnsi="Calibri" w:cs="Calibri"/>
                <w:color w:val="000000"/>
                <w:sz w:val="16"/>
                <w:szCs w:val="16"/>
              </w:rPr>
              <w:br/>
              <w:t xml:space="preserve">Qualcomm: 7.51%, </w:t>
            </w:r>
            <w:r w:rsidRPr="005074FC">
              <w:rPr>
                <w:rFonts w:ascii="Calibri" w:eastAsia="等线" w:hAnsi="Calibri" w:cs="Calibri"/>
                <w:color w:val="000000"/>
                <w:sz w:val="16"/>
                <w:szCs w:val="16"/>
              </w:rPr>
              <w:br/>
              <w:t xml:space="preserve">OPPO: 1.05%, </w:t>
            </w:r>
            <w:r w:rsidRPr="005074FC">
              <w:rPr>
                <w:rFonts w:ascii="Calibri" w:eastAsia="等线"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0.00%, </w:t>
            </w:r>
            <w:r w:rsidRPr="005074FC">
              <w:rPr>
                <w:rFonts w:ascii="Calibri" w:eastAsia="等线" w:hAnsi="Calibri" w:cs="Calibri"/>
                <w:color w:val="000000"/>
                <w:sz w:val="16"/>
                <w:szCs w:val="16"/>
              </w:rPr>
              <w:br/>
              <w:t xml:space="preserve">CATT: 0.30%,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-2.29%, </w:t>
            </w:r>
            <w:r w:rsidRPr="005074FC">
              <w:rPr>
                <w:rFonts w:ascii="Calibri" w:eastAsia="等线" w:hAnsi="Calibri" w:cs="Calibri"/>
                <w:color w:val="000000"/>
                <w:sz w:val="16"/>
                <w:szCs w:val="16"/>
              </w:rPr>
              <w:br/>
              <w:t xml:space="preserve">OPPO: -1.65%, </w:t>
            </w:r>
            <w:r w:rsidRPr="005074FC">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26.38%, </w:t>
            </w:r>
            <w:r w:rsidRPr="005074FC">
              <w:rPr>
                <w:rFonts w:ascii="Calibri" w:eastAsia="等线" w:hAnsi="Calibri" w:cs="Calibri"/>
                <w:color w:val="000000"/>
                <w:sz w:val="16"/>
                <w:szCs w:val="16"/>
              </w:rPr>
              <w:br/>
              <w:t xml:space="preserve">CATT: 28.40%, </w:t>
            </w:r>
            <w:r w:rsidRPr="005074FC">
              <w:rPr>
                <w:rFonts w:ascii="Calibri" w:eastAsia="等线" w:hAnsi="Calibri" w:cs="Calibri"/>
                <w:color w:val="000000"/>
                <w:sz w:val="16"/>
                <w:szCs w:val="16"/>
              </w:rPr>
              <w:br/>
              <w:t xml:space="preserve">ZTE: 15.13%, </w:t>
            </w:r>
            <w:r w:rsidRPr="005074FC">
              <w:rPr>
                <w:rFonts w:ascii="Calibri" w:eastAsia="等线" w:hAnsi="Calibri" w:cs="Calibri"/>
                <w:color w:val="000000"/>
                <w:sz w:val="16"/>
                <w:szCs w:val="16"/>
              </w:rPr>
              <w:br/>
              <w:t xml:space="preserve">Qualcomm: 26.77%, </w:t>
            </w:r>
            <w:r w:rsidRPr="005074FC">
              <w:rPr>
                <w:rFonts w:ascii="Calibri" w:eastAsia="等线" w:hAnsi="Calibri" w:cs="Calibri"/>
                <w:color w:val="000000"/>
                <w:sz w:val="16"/>
                <w:szCs w:val="16"/>
              </w:rPr>
              <w:br/>
              <w:t xml:space="preserve">OPPO: 34.27%, </w:t>
            </w:r>
            <w:r w:rsidRPr="005074FC">
              <w:rPr>
                <w:rFonts w:ascii="Calibri" w:eastAsia="等线"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34.42%, </w:t>
            </w:r>
            <w:r w:rsidRPr="005074FC">
              <w:rPr>
                <w:rFonts w:ascii="Calibri" w:eastAsia="等线" w:hAnsi="Calibri" w:cs="Calibri"/>
                <w:color w:val="000000"/>
                <w:sz w:val="16"/>
                <w:szCs w:val="16"/>
              </w:rPr>
              <w:br/>
              <w:t xml:space="preserve">CATT: 28.74%, </w:t>
            </w:r>
            <w:r w:rsidRPr="005074FC">
              <w:rPr>
                <w:rFonts w:ascii="Calibri" w:eastAsia="等线" w:hAnsi="Calibri" w:cs="Calibri"/>
                <w:color w:val="000000"/>
                <w:sz w:val="16"/>
                <w:szCs w:val="16"/>
              </w:rPr>
              <w:br/>
              <w:t xml:space="preserve">ZTE: 14.37%, </w:t>
            </w:r>
            <w:r w:rsidRPr="005074FC">
              <w:rPr>
                <w:rFonts w:ascii="Calibri" w:eastAsia="等线" w:hAnsi="Calibri" w:cs="Calibri"/>
                <w:color w:val="000000"/>
                <w:sz w:val="16"/>
                <w:szCs w:val="16"/>
              </w:rPr>
              <w:br/>
              <w:t xml:space="preserve">Qualcomm: 24.58%, </w:t>
            </w:r>
            <w:r w:rsidRPr="005074FC">
              <w:rPr>
                <w:rFonts w:ascii="Calibri" w:eastAsia="等线" w:hAnsi="Calibri" w:cs="Calibri"/>
                <w:color w:val="000000"/>
                <w:sz w:val="16"/>
                <w:szCs w:val="16"/>
              </w:rPr>
              <w:br/>
              <w:t xml:space="preserve">OPPO: 7.96%, </w:t>
            </w:r>
            <w:r w:rsidRPr="005074FC">
              <w:rPr>
                <w:rFonts w:ascii="Calibri" w:eastAsia="等线"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8.04%, </w:t>
            </w:r>
            <w:r w:rsidRPr="005074FC">
              <w:rPr>
                <w:rFonts w:ascii="Calibri" w:eastAsia="等线" w:hAnsi="Calibri" w:cs="Calibri"/>
                <w:color w:val="000000"/>
                <w:sz w:val="16"/>
                <w:szCs w:val="16"/>
              </w:rPr>
              <w:br/>
              <w:t xml:space="preserve">CATT: 0.34%, </w:t>
            </w:r>
            <w:r w:rsidRPr="005074FC">
              <w:rPr>
                <w:rFonts w:ascii="Calibri" w:eastAsia="等线" w:hAnsi="Calibri" w:cs="Calibri"/>
                <w:color w:val="000000"/>
                <w:sz w:val="16"/>
                <w:szCs w:val="16"/>
              </w:rPr>
              <w:br/>
              <w:t xml:space="preserve">ZTE: -0.76%,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-26.31%, </w:t>
            </w:r>
            <w:r w:rsidRPr="005074FC">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55.77%, </w:t>
            </w:r>
            <w:r w:rsidRPr="005074FC">
              <w:rPr>
                <w:rFonts w:ascii="Calibri" w:eastAsia="等线" w:hAnsi="Calibri" w:cs="Calibri"/>
                <w:color w:val="000000"/>
                <w:sz w:val="16"/>
                <w:szCs w:val="16"/>
              </w:rPr>
              <w:br/>
              <w:t xml:space="preserve">CATT: 51.75%, </w:t>
            </w:r>
            <w:r w:rsidRPr="005074FC">
              <w:rPr>
                <w:rFonts w:ascii="Calibri" w:eastAsia="等线" w:hAnsi="Calibri" w:cs="Calibri"/>
                <w:color w:val="000000"/>
                <w:sz w:val="16"/>
                <w:szCs w:val="16"/>
              </w:rPr>
              <w:br/>
              <w:t xml:space="preserve">ZTE: 23.87%, </w:t>
            </w:r>
            <w:r w:rsidRPr="005074FC">
              <w:rPr>
                <w:rFonts w:ascii="Calibri" w:eastAsia="等线" w:hAnsi="Calibri" w:cs="Calibri"/>
                <w:color w:val="000000"/>
                <w:sz w:val="16"/>
                <w:szCs w:val="16"/>
              </w:rPr>
              <w:br/>
              <w:t xml:space="preserve">Qualcomm: 57.55%, </w:t>
            </w:r>
            <w:r w:rsidRPr="005074FC">
              <w:rPr>
                <w:rFonts w:ascii="Calibri" w:eastAsia="等线"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76.21%, </w:t>
            </w:r>
            <w:r w:rsidRPr="005074FC">
              <w:rPr>
                <w:rFonts w:ascii="Calibri" w:eastAsia="等线" w:hAnsi="Calibri" w:cs="Calibri"/>
                <w:color w:val="000000"/>
                <w:sz w:val="16"/>
                <w:szCs w:val="16"/>
              </w:rPr>
              <w:br/>
              <w:t xml:space="preserve">CATT: 10.13%, </w:t>
            </w:r>
            <w:r w:rsidRPr="005074FC">
              <w:rPr>
                <w:rFonts w:ascii="Calibri" w:eastAsia="等线" w:hAnsi="Calibri" w:cs="Calibri"/>
                <w:color w:val="000000"/>
                <w:sz w:val="16"/>
                <w:szCs w:val="16"/>
              </w:rPr>
              <w:br/>
              <w:t xml:space="preserve">ZTE: 22.96%, </w:t>
            </w:r>
            <w:r w:rsidRPr="005074FC">
              <w:rPr>
                <w:rFonts w:ascii="Calibri" w:eastAsia="等线" w:hAnsi="Calibri" w:cs="Calibri"/>
                <w:color w:val="000000"/>
                <w:sz w:val="16"/>
                <w:szCs w:val="16"/>
              </w:rPr>
              <w:br/>
              <w:t xml:space="preserve">Qualcomm: 59.47%, </w:t>
            </w:r>
            <w:r w:rsidRPr="005074FC">
              <w:rPr>
                <w:rFonts w:ascii="Calibri" w:eastAsia="等线"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20.44%,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-0.91%, </w:t>
            </w:r>
            <w:r w:rsidRPr="005074FC">
              <w:rPr>
                <w:rFonts w:ascii="Calibri" w:eastAsia="等线" w:hAnsi="Calibri" w:cs="Calibri"/>
                <w:color w:val="000000"/>
                <w:sz w:val="16"/>
                <w:szCs w:val="16"/>
              </w:rPr>
              <w:br/>
              <w:t xml:space="preserve">Qualcomm: 1.92%, </w:t>
            </w:r>
            <w:r w:rsidRPr="005074FC">
              <w:rPr>
                <w:rFonts w:ascii="Calibri" w:eastAsia="等线"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widowControl/>
              <w:rPr>
                <w:rFonts w:ascii="Calibri" w:eastAsia="等线" w:hAnsi="Calibri" w:cs="Calibri"/>
                <w:color w:val="000000"/>
                <w:sz w:val="16"/>
                <w:szCs w:val="16"/>
              </w:rPr>
            </w:pPr>
            <w:r w:rsidRPr="005074FC">
              <w:rPr>
                <w:rFonts w:ascii="Calibri" w:eastAsia="等线" w:hAnsi="Calibri" w:cs="Calibri"/>
                <w:color w:val="000000"/>
                <w:sz w:val="16"/>
                <w:szCs w:val="16"/>
              </w:rPr>
              <w:t>Note:</w:t>
            </w:r>
            <w:r w:rsidRPr="005074FC">
              <w:rPr>
                <w:rFonts w:ascii="Calibri" w:eastAsia="等线" w:hAnsi="Calibri" w:cs="Calibri"/>
                <w:color w:val="000000"/>
                <w:sz w:val="16"/>
                <w:szCs w:val="16"/>
              </w:rPr>
              <w:br/>
              <w:t>- For UPT, the gain can be calculated as: Gain (%) = SBFD UPT / TDD UPT - 1</w:t>
            </w:r>
            <w:r w:rsidRPr="005074FC">
              <w:rPr>
                <w:rFonts w:ascii="Calibri" w:eastAsia="等线" w:hAnsi="Calibri" w:cs="Calibri"/>
                <w:color w:val="000000"/>
                <w:sz w:val="16"/>
                <w:szCs w:val="16"/>
              </w:rPr>
              <w:br/>
              <w:t>- For Latency, the increase can be calculated as: Increase (%) = SBFD latency / TDD latency - 1</w:t>
            </w:r>
            <w:r w:rsidRPr="005074FC">
              <w:rPr>
                <w:rFonts w:ascii="Calibri" w:eastAsia="等线"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5074FC"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5074FC" w:rsidRDefault="005074FC" w:rsidP="005074FC">
            <w:pPr>
              <w:widowControl/>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5074FC" w:rsidRDefault="005074FC" w:rsidP="005074FC">
            <w:pPr>
              <w:widowControl/>
              <w:rPr>
                <w:rFonts w:ascii="Calibri" w:eastAsia="等线" w:hAnsi="Calibri" w:cs="Calibri"/>
                <w:b/>
                <w:bCs/>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5074FC" w:rsidRDefault="008C2247" w:rsidP="005074FC">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5074FC" w:rsidRPr="005074FC">
              <w:rPr>
                <w:rFonts w:ascii="Calibri" w:eastAsia="等线"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-1.23%, </w:t>
            </w:r>
            <w:r w:rsidRPr="005074FC">
              <w:rPr>
                <w:rFonts w:ascii="Calibri" w:eastAsia="等线" w:hAnsi="Calibri" w:cs="Calibri"/>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-1.23%, </w:t>
            </w:r>
            <w:r w:rsidRPr="005074FC">
              <w:rPr>
                <w:rFonts w:ascii="Calibri" w:eastAsia="等线" w:hAnsi="Calibri" w:cs="Calibri"/>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-22.22%, </w:t>
            </w:r>
            <w:r w:rsidRPr="005074FC">
              <w:rPr>
                <w:rFonts w:ascii="Calibri" w:eastAsia="等线" w:hAnsi="Calibri" w:cs="Calibri"/>
                <w:color w:val="000000"/>
                <w:sz w:val="16"/>
                <w:szCs w:val="16"/>
              </w:rPr>
              <w:br/>
              <w:t xml:space="preserve">Nokia: -1.22%, </w:t>
            </w:r>
          </w:p>
        </w:tc>
      </w:tr>
      <w:tr w:rsidR="005074FC" w:rsidRPr="005074FC"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lastRenderedPageBreak/>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14.66%, </w:t>
            </w:r>
            <w:r w:rsidRPr="005074FC">
              <w:rPr>
                <w:rFonts w:ascii="Calibri" w:eastAsia="等线" w:hAnsi="Calibri" w:cs="Calibri"/>
                <w:color w:val="000000"/>
                <w:sz w:val="16"/>
                <w:szCs w:val="16"/>
              </w:rPr>
              <w:br/>
              <w:t xml:space="preserve">ZTE: 19.52%, </w:t>
            </w:r>
            <w:r w:rsidRPr="005074FC">
              <w:rPr>
                <w:rFonts w:ascii="Calibri" w:eastAsia="等线" w:hAnsi="Calibri" w:cs="Calibri"/>
                <w:color w:val="000000"/>
                <w:sz w:val="16"/>
                <w:szCs w:val="16"/>
              </w:rPr>
              <w:br/>
              <w:t xml:space="preserve">Qualcomm: 31.21%, </w:t>
            </w:r>
            <w:r w:rsidRPr="005074FC">
              <w:rPr>
                <w:rFonts w:ascii="Calibri" w:eastAsia="等线" w:hAnsi="Calibri" w:cs="Calibri"/>
                <w:color w:val="000000"/>
                <w:sz w:val="16"/>
                <w:szCs w:val="16"/>
              </w:rPr>
              <w:br/>
              <w:t xml:space="preserve">OPPO: 20.81%, </w:t>
            </w:r>
            <w:r w:rsidRPr="005074FC">
              <w:rPr>
                <w:rFonts w:ascii="Calibri" w:eastAsia="等线" w:hAnsi="Calibri" w:cs="Calibri"/>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-5.78%, </w:t>
            </w:r>
            <w:r w:rsidRPr="005074FC">
              <w:rPr>
                <w:rFonts w:ascii="Calibri" w:eastAsia="等线" w:hAnsi="Calibri" w:cs="Calibri"/>
                <w:color w:val="000000"/>
                <w:sz w:val="16"/>
                <w:szCs w:val="16"/>
              </w:rPr>
              <w:br/>
              <w:t xml:space="preserve">CATT: 14.58%, </w:t>
            </w:r>
            <w:r w:rsidRPr="005074FC">
              <w:rPr>
                <w:rFonts w:ascii="Calibri" w:eastAsia="等线" w:hAnsi="Calibri" w:cs="Calibri"/>
                <w:color w:val="000000"/>
                <w:sz w:val="16"/>
                <w:szCs w:val="16"/>
              </w:rPr>
              <w:br/>
              <w:t xml:space="preserve">ZTE: 20.14%, </w:t>
            </w:r>
            <w:r w:rsidRPr="005074FC">
              <w:rPr>
                <w:rFonts w:ascii="Calibri" w:eastAsia="等线" w:hAnsi="Calibri" w:cs="Calibri"/>
                <w:color w:val="000000"/>
                <w:sz w:val="16"/>
                <w:szCs w:val="16"/>
              </w:rPr>
              <w:br/>
              <w:t xml:space="preserve">Qualcomm: 30.73%, </w:t>
            </w:r>
            <w:r w:rsidRPr="005074FC">
              <w:rPr>
                <w:rFonts w:ascii="Calibri" w:eastAsia="等线" w:hAnsi="Calibri" w:cs="Calibri"/>
                <w:color w:val="000000"/>
                <w:sz w:val="16"/>
                <w:szCs w:val="16"/>
              </w:rPr>
              <w:br/>
              <w:t xml:space="preserve">OPPO: 10.62%, </w:t>
            </w:r>
            <w:r w:rsidRPr="005074FC">
              <w:rPr>
                <w:rFonts w:ascii="Calibri" w:eastAsia="等线" w:hAnsi="Calibri" w:cs="Calibri"/>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-18.09%, </w:t>
            </w:r>
            <w:r w:rsidRPr="005074FC">
              <w:rPr>
                <w:rFonts w:ascii="Calibri" w:eastAsia="等线" w:hAnsi="Calibri" w:cs="Calibri"/>
                <w:color w:val="000000"/>
                <w:sz w:val="16"/>
                <w:szCs w:val="16"/>
              </w:rPr>
              <w:br/>
              <w:t xml:space="preserve">CATT: 12.94%, </w:t>
            </w:r>
            <w:r w:rsidRPr="005074FC">
              <w:rPr>
                <w:rFonts w:ascii="Calibri" w:eastAsia="等线" w:hAnsi="Calibri" w:cs="Calibri"/>
                <w:color w:val="000000"/>
                <w:sz w:val="16"/>
                <w:szCs w:val="16"/>
              </w:rPr>
              <w:br/>
              <w:t xml:space="preserve">ZTE: 21.30%, </w:t>
            </w:r>
            <w:r w:rsidRPr="005074FC">
              <w:rPr>
                <w:rFonts w:ascii="Calibri" w:eastAsia="等线" w:hAnsi="Calibri" w:cs="Calibri"/>
                <w:color w:val="000000"/>
                <w:sz w:val="16"/>
                <w:szCs w:val="16"/>
              </w:rPr>
              <w:br/>
              <w:t xml:space="preserve">Qualcomm: 30.63%, </w:t>
            </w:r>
            <w:r w:rsidRPr="005074FC">
              <w:rPr>
                <w:rFonts w:ascii="Calibri" w:eastAsia="等线" w:hAnsi="Calibri" w:cs="Calibri"/>
                <w:color w:val="000000"/>
                <w:sz w:val="16"/>
                <w:szCs w:val="16"/>
              </w:rPr>
              <w:br/>
              <w:t xml:space="preserve">Nokia: 12.59%, </w:t>
            </w:r>
          </w:p>
        </w:tc>
      </w:tr>
      <w:tr w:rsidR="005074FC" w:rsidRPr="005074FC"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1.88%, </w:t>
            </w:r>
            <w:r w:rsidRPr="005074FC">
              <w:rPr>
                <w:rFonts w:ascii="Calibri" w:eastAsia="等线" w:hAnsi="Calibri" w:cs="Calibri"/>
                <w:color w:val="000000"/>
                <w:sz w:val="16"/>
                <w:szCs w:val="16"/>
              </w:rPr>
              <w:br/>
              <w:t xml:space="preserve">CATT: 19.04%, </w:t>
            </w:r>
            <w:r w:rsidRPr="005074FC">
              <w:rPr>
                <w:rFonts w:ascii="Calibri" w:eastAsia="等线" w:hAnsi="Calibri" w:cs="Calibri"/>
                <w:color w:val="000000"/>
                <w:sz w:val="16"/>
                <w:szCs w:val="16"/>
              </w:rPr>
              <w:br/>
              <w:t xml:space="preserve">ZTE: 20.37%, </w:t>
            </w:r>
            <w:r w:rsidRPr="005074FC">
              <w:rPr>
                <w:rFonts w:ascii="Calibri" w:eastAsia="等线" w:hAnsi="Calibri" w:cs="Calibri"/>
                <w:color w:val="000000"/>
                <w:sz w:val="16"/>
                <w:szCs w:val="16"/>
              </w:rPr>
              <w:br/>
              <w:t xml:space="preserve">Qualcomm: 31.78%, </w:t>
            </w:r>
            <w:r w:rsidRPr="005074FC">
              <w:rPr>
                <w:rFonts w:ascii="Calibri" w:eastAsia="等线" w:hAnsi="Calibri" w:cs="Calibri"/>
                <w:color w:val="000000"/>
                <w:sz w:val="16"/>
                <w:szCs w:val="16"/>
              </w:rPr>
              <w:br/>
              <w:t xml:space="preserve">OPPO: 24.45%, </w:t>
            </w:r>
            <w:r w:rsidRPr="005074FC">
              <w:rPr>
                <w:rFonts w:ascii="Calibri" w:eastAsia="等线" w:hAnsi="Calibri" w:cs="Calibri"/>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-5.16%, </w:t>
            </w:r>
            <w:r w:rsidRPr="005074FC">
              <w:rPr>
                <w:rFonts w:ascii="Calibri" w:eastAsia="等线" w:hAnsi="Calibri" w:cs="Calibri"/>
                <w:color w:val="000000"/>
                <w:sz w:val="16"/>
                <w:szCs w:val="16"/>
              </w:rPr>
              <w:br/>
              <w:t xml:space="preserve">CATT: 19.20%, </w:t>
            </w:r>
            <w:r w:rsidRPr="005074FC">
              <w:rPr>
                <w:rFonts w:ascii="Calibri" w:eastAsia="等线" w:hAnsi="Calibri" w:cs="Calibri"/>
                <w:color w:val="000000"/>
                <w:sz w:val="16"/>
                <w:szCs w:val="16"/>
              </w:rPr>
              <w:br/>
              <w:t xml:space="preserve">ZTE: 21.71%, </w:t>
            </w:r>
            <w:r w:rsidRPr="005074FC">
              <w:rPr>
                <w:rFonts w:ascii="Calibri" w:eastAsia="等线" w:hAnsi="Calibri" w:cs="Calibri"/>
                <w:color w:val="000000"/>
                <w:sz w:val="16"/>
                <w:szCs w:val="16"/>
              </w:rPr>
              <w:br/>
              <w:t xml:space="preserve">Qualcomm: 31.16%, </w:t>
            </w:r>
            <w:r w:rsidRPr="005074FC">
              <w:rPr>
                <w:rFonts w:ascii="Calibri" w:eastAsia="等线" w:hAnsi="Calibri" w:cs="Calibri"/>
                <w:color w:val="000000"/>
                <w:sz w:val="16"/>
                <w:szCs w:val="16"/>
              </w:rPr>
              <w:br/>
              <w:t xml:space="preserve">OPPO: 8.79%, </w:t>
            </w:r>
            <w:r w:rsidRPr="005074FC">
              <w:rPr>
                <w:rFonts w:ascii="Calibri" w:eastAsia="等线" w:hAnsi="Calibri" w:cs="Calibri"/>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-22.21%,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19.24%, </w:t>
            </w:r>
            <w:r w:rsidRPr="005074FC">
              <w:rPr>
                <w:rFonts w:ascii="Calibri" w:eastAsia="等线" w:hAnsi="Calibri" w:cs="Calibri"/>
                <w:color w:val="000000"/>
                <w:sz w:val="16"/>
                <w:szCs w:val="16"/>
              </w:rPr>
              <w:br/>
              <w:t xml:space="preserve">Qualcomm: 30.20%, </w:t>
            </w:r>
            <w:r w:rsidRPr="005074FC">
              <w:rPr>
                <w:rFonts w:ascii="Calibri" w:eastAsia="等线" w:hAnsi="Calibri" w:cs="Calibri"/>
                <w:color w:val="000000"/>
                <w:sz w:val="16"/>
                <w:szCs w:val="16"/>
              </w:rPr>
              <w:br/>
              <w:t xml:space="preserve">Nokia: 29.69%, </w:t>
            </w:r>
          </w:p>
        </w:tc>
      </w:tr>
      <w:tr w:rsidR="005074FC" w:rsidRPr="005074FC"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1.52%, </w:t>
            </w:r>
            <w:r w:rsidRPr="005074FC">
              <w:rPr>
                <w:rFonts w:ascii="Calibri" w:eastAsia="等线" w:hAnsi="Calibri" w:cs="Calibri"/>
                <w:color w:val="000000"/>
                <w:sz w:val="16"/>
                <w:szCs w:val="16"/>
              </w:rPr>
              <w:br/>
              <w:t xml:space="preserve">CATT: 14.60%, </w:t>
            </w:r>
            <w:r w:rsidRPr="005074FC">
              <w:rPr>
                <w:rFonts w:ascii="Calibri" w:eastAsia="等线" w:hAnsi="Calibri" w:cs="Calibri"/>
                <w:color w:val="000000"/>
                <w:sz w:val="16"/>
                <w:szCs w:val="16"/>
              </w:rPr>
              <w:br/>
              <w:t xml:space="preserve">ZTE: 19.33%, </w:t>
            </w:r>
            <w:r w:rsidRPr="005074FC">
              <w:rPr>
                <w:rFonts w:ascii="Calibri" w:eastAsia="等线" w:hAnsi="Calibri" w:cs="Calibri"/>
                <w:color w:val="000000"/>
                <w:sz w:val="16"/>
                <w:szCs w:val="16"/>
              </w:rPr>
              <w:br/>
              <w:t xml:space="preserve">Qualcomm: 31.04%, </w:t>
            </w:r>
            <w:r w:rsidRPr="005074FC">
              <w:rPr>
                <w:rFonts w:ascii="Calibri" w:eastAsia="等线" w:hAnsi="Calibri" w:cs="Calibri"/>
                <w:color w:val="000000"/>
                <w:sz w:val="16"/>
                <w:szCs w:val="16"/>
              </w:rPr>
              <w:br/>
              <w:t xml:space="preserve">OPPO: 20.46%, </w:t>
            </w:r>
            <w:r w:rsidRPr="005074FC">
              <w:rPr>
                <w:rFonts w:ascii="Calibri" w:eastAsia="等线" w:hAnsi="Calibri" w:cs="Calibri"/>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-5.55%, </w:t>
            </w:r>
            <w:r w:rsidRPr="005074FC">
              <w:rPr>
                <w:rFonts w:ascii="Calibri" w:eastAsia="等线" w:hAnsi="Calibri" w:cs="Calibri"/>
                <w:color w:val="000000"/>
                <w:sz w:val="16"/>
                <w:szCs w:val="16"/>
              </w:rPr>
              <w:br/>
              <w:t xml:space="preserve">CATT: 14.42%, </w:t>
            </w:r>
            <w:r w:rsidRPr="005074FC">
              <w:rPr>
                <w:rFonts w:ascii="Calibri" w:eastAsia="等线" w:hAnsi="Calibri" w:cs="Calibri"/>
                <w:color w:val="000000"/>
                <w:sz w:val="16"/>
                <w:szCs w:val="16"/>
              </w:rPr>
              <w:br/>
              <w:t xml:space="preserve">ZTE: 20.11%, </w:t>
            </w:r>
            <w:r w:rsidRPr="005074FC">
              <w:rPr>
                <w:rFonts w:ascii="Calibri" w:eastAsia="等线" w:hAnsi="Calibri" w:cs="Calibri"/>
                <w:color w:val="000000"/>
                <w:sz w:val="16"/>
                <w:szCs w:val="16"/>
              </w:rPr>
              <w:br/>
              <w:t xml:space="preserve">Qualcomm: 30.78%, </w:t>
            </w:r>
            <w:r w:rsidRPr="005074FC">
              <w:rPr>
                <w:rFonts w:ascii="Calibri" w:eastAsia="等线" w:hAnsi="Calibri" w:cs="Calibri"/>
                <w:color w:val="000000"/>
                <w:sz w:val="16"/>
                <w:szCs w:val="16"/>
              </w:rPr>
              <w:br/>
              <w:t xml:space="preserve">OPPO: 10.90%, </w:t>
            </w:r>
            <w:r w:rsidRPr="005074FC">
              <w:rPr>
                <w:rFonts w:ascii="Calibri" w:eastAsia="等线" w:hAnsi="Calibri" w:cs="Calibri"/>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-17.17%, </w:t>
            </w:r>
            <w:r w:rsidRPr="005074FC">
              <w:rPr>
                <w:rFonts w:ascii="Calibri" w:eastAsia="等线" w:hAnsi="Calibri" w:cs="Calibri"/>
                <w:color w:val="000000"/>
                <w:sz w:val="16"/>
                <w:szCs w:val="16"/>
              </w:rPr>
              <w:br/>
              <w:t xml:space="preserve">CATT: 14.11%, </w:t>
            </w:r>
            <w:r w:rsidRPr="005074FC">
              <w:rPr>
                <w:rFonts w:ascii="Calibri" w:eastAsia="等线" w:hAnsi="Calibri" w:cs="Calibri"/>
                <w:color w:val="000000"/>
                <w:sz w:val="16"/>
                <w:szCs w:val="16"/>
              </w:rPr>
              <w:br/>
              <w:t xml:space="preserve">ZTE: 21.47%, </w:t>
            </w:r>
            <w:r w:rsidRPr="005074FC">
              <w:rPr>
                <w:rFonts w:ascii="Calibri" w:eastAsia="等线" w:hAnsi="Calibri" w:cs="Calibri"/>
                <w:color w:val="000000"/>
                <w:sz w:val="16"/>
                <w:szCs w:val="16"/>
              </w:rPr>
              <w:br/>
              <w:t xml:space="preserve">Qualcomm: 30.91%, </w:t>
            </w:r>
            <w:r w:rsidRPr="005074FC">
              <w:rPr>
                <w:rFonts w:ascii="Calibri" w:eastAsia="等线" w:hAnsi="Calibri" w:cs="Calibri"/>
                <w:color w:val="000000"/>
                <w:sz w:val="16"/>
                <w:szCs w:val="16"/>
              </w:rPr>
              <w:br/>
              <w:t xml:space="preserve">Nokia: 11.43%, </w:t>
            </w:r>
          </w:p>
        </w:tc>
      </w:tr>
      <w:tr w:rsidR="005074FC" w:rsidRPr="005074FC"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5074FC" w:rsidRDefault="008C2247" w:rsidP="005074FC">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005074FC" w:rsidRPr="005074FC">
              <w:rPr>
                <w:rFonts w:ascii="Calibri" w:eastAsia="等线"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OPPO: 0.73%, </w:t>
            </w:r>
            <w:r w:rsidRPr="005074FC">
              <w:rPr>
                <w:rFonts w:ascii="Calibri" w:eastAsia="等线" w:hAnsi="Calibri" w:cs="Calibri"/>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OPPO: 0.73%, </w:t>
            </w:r>
            <w:r w:rsidRPr="005074FC">
              <w:rPr>
                <w:rFonts w:ascii="Calibri" w:eastAsia="等线" w:hAnsi="Calibri" w:cs="Calibri"/>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Nokia: 0.70%, </w:t>
            </w:r>
          </w:p>
        </w:tc>
      </w:tr>
      <w:tr w:rsidR="005074FC" w:rsidRPr="005074FC"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66.38%, </w:t>
            </w:r>
            <w:r w:rsidRPr="005074FC">
              <w:rPr>
                <w:rFonts w:ascii="Calibri" w:eastAsia="等线" w:hAnsi="Calibri" w:cs="Calibri"/>
                <w:color w:val="000000"/>
                <w:sz w:val="16"/>
                <w:szCs w:val="16"/>
              </w:rPr>
              <w:br/>
              <w:t xml:space="preserve">CATT: 134.91%, </w:t>
            </w:r>
            <w:r w:rsidRPr="005074FC">
              <w:rPr>
                <w:rFonts w:ascii="Calibri" w:eastAsia="等线" w:hAnsi="Calibri" w:cs="Calibri"/>
                <w:color w:val="000000"/>
                <w:sz w:val="16"/>
                <w:szCs w:val="16"/>
              </w:rPr>
              <w:br/>
              <w:t xml:space="preserve">ZTE: 114.26%, </w:t>
            </w:r>
            <w:r w:rsidRPr="005074FC">
              <w:rPr>
                <w:rFonts w:ascii="Calibri" w:eastAsia="等线" w:hAnsi="Calibri" w:cs="Calibri"/>
                <w:color w:val="000000"/>
                <w:sz w:val="16"/>
                <w:szCs w:val="16"/>
              </w:rPr>
              <w:br/>
              <w:t xml:space="preserve">Qualcomm: 25.22%, </w:t>
            </w:r>
            <w:r w:rsidRPr="005074FC">
              <w:rPr>
                <w:rFonts w:ascii="Calibri" w:eastAsia="等线" w:hAnsi="Calibri" w:cs="Calibri"/>
                <w:color w:val="000000"/>
                <w:sz w:val="16"/>
                <w:szCs w:val="16"/>
              </w:rPr>
              <w:br/>
              <w:t xml:space="preserve">OPPO: 85.03%, </w:t>
            </w:r>
            <w:r w:rsidRPr="005074FC">
              <w:rPr>
                <w:rFonts w:ascii="Calibri" w:eastAsia="等线" w:hAnsi="Calibri" w:cs="Calibri"/>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66.89%, </w:t>
            </w:r>
            <w:r w:rsidRPr="005074FC">
              <w:rPr>
                <w:rFonts w:ascii="Calibri" w:eastAsia="等线" w:hAnsi="Calibri" w:cs="Calibri"/>
                <w:color w:val="000000"/>
                <w:sz w:val="16"/>
                <w:szCs w:val="16"/>
              </w:rPr>
              <w:br/>
              <w:t xml:space="preserve">CATT: 134.28%, </w:t>
            </w:r>
            <w:r w:rsidRPr="005074FC">
              <w:rPr>
                <w:rFonts w:ascii="Calibri" w:eastAsia="等线" w:hAnsi="Calibri" w:cs="Calibri"/>
                <w:color w:val="000000"/>
                <w:sz w:val="16"/>
                <w:szCs w:val="16"/>
              </w:rPr>
              <w:br/>
              <w:t xml:space="preserve">ZTE: 123.99%, </w:t>
            </w:r>
            <w:r w:rsidRPr="005074FC">
              <w:rPr>
                <w:rFonts w:ascii="Calibri" w:eastAsia="等线" w:hAnsi="Calibri" w:cs="Calibri"/>
                <w:color w:val="000000"/>
                <w:sz w:val="16"/>
                <w:szCs w:val="16"/>
              </w:rPr>
              <w:br/>
              <w:t xml:space="preserve">Qualcomm: 25.89%, </w:t>
            </w:r>
            <w:r w:rsidRPr="005074FC">
              <w:rPr>
                <w:rFonts w:ascii="Calibri" w:eastAsia="等线" w:hAnsi="Calibri" w:cs="Calibri"/>
                <w:color w:val="000000"/>
                <w:sz w:val="16"/>
                <w:szCs w:val="16"/>
              </w:rPr>
              <w:br/>
              <w:t xml:space="preserve">OPPO: 82.60%, </w:t>
            </w:r>
            <w:r w:rsidRPr="005074FC">
              <w:rPr>
                <w:rFonts w:ascii="Calibri" w:eastAsia="等线" w:hAnsi="Calibri" w:cs="Calibri"/>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57.54%, </w:t>
            </w:r>
            <w:r w:rsidRPr="005074FC">
              <w:rPr>
                <w:rFonts w:ascii="Calibri" w:eastAsia="等线" w:hAnsi="Calibri" w:cs="Calibri"/>
                <w:color w:val="000000"/>
                <w:sz w:val="16"/>
                <w:szCs w:val="16"/>
              </w:rPr>
              <w:br/>
              <w:t xml:space="preserve">CATT: 134.04%, </w:t>
            </w:r>
            <w:r w:rsidRPr="005074FC">
              <w:rPr>
                <w:rFonts w:ascii="Calibri" w:eastAsia="等线" w:hAnsi="Calibri" w:cs="Calibri"/>
                <w:color w:val="000000"/>
                <w:sz w:val="16"/>
                <w:szCs w:val="16"/>
              </w:rPr>
              <w:br/>
              <w:t xml:space="preserve">ZTE: 135.20%, </w:t>
            </w:r>
            <w:r w:rsidRPr="005074FC">
              <w:rPr>
                <w:rFonts w:ascii="Calibri" w:eastAsia="等线" w:hAnsi="Calibri" w:cs="Calibri"/>
                <w:color w:val="000000"/>
                <w:sz w:val="16"/>
                <w:szCs w:val="16"/>
              </w:rPr>
              <w:br/>
              <w:t xml:space="preserve">Qualcomm: 30.07%, </w:t>
            </w:r>
            <w:r w:rsidRPr="005074FC">
              <w:rPr>
                <w:rFonts w:ascii="Calibri" w:eastAsia="等线" w:hAnsi="Calibri" w:cs="Calibri"/>
                <w:color w:val="000000"/>
                <w:sz w:val="16"/>
                <w:szCs w:val="16"/>
              </w:rPr>
              <w:br/>
              <w:t xml:space="preserve">Nokia: 93.50%, </w:t>
            </w:r>
          </w:p>
        </w:tc>
      </w:tr>
      <w:tr w:rsidR="005074FC" w:rsidRPr="005074FC"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71.26%, </w:t>
            </w:r>
            <w:r w:rsidRPr="005074FC">
              <w:rPr>
                <w:rFonts w:ascii="Calibri" w:eastAsia="等线" w:hAnsi="Calibri" w:cs="Calibri"/>
                <w:color w:val="000000"/>
                <w:sz w:val="16"/>
                <w:szCs w:val="16"/>
              </w:rPr>
              <w:br/>
              <w:t xml:space="preserve">CATT: 151.86%, </w:t>
            </w:r>
            <w:r w:rsidRPr="005074FC">
              <w:rPr>
                <w:rFonts w:ascii="Calibri" w:eastAsia="等线" w:hAnsi="Calibri" w:cs="Calibri"/>
                <w:color w:val="000000"/>
                <w:sz w:val="16"/>
                <w:szCs w:val="16"/>
              </w:rPr>
              <w:br/>
              <w:t xml:space="preserve">ZTE: 122.62%, </w:t>
            </w:r>
            <w:r w:rsidRPr="005074FC">
              <w:rPr>
                <w:rFonts w:ascii="Calibri" w:eastAsia="等线" w:hAnsi="Calibri" w:cs="Calibri"/>
                <w:color w:val="000000"/>
                <w:sz w:val="16"/>
                <w:szCs w:val="16"/>
              </w:rPr>
              <w:br/>
              <w:t xml:space="preserve">Qualcomm: 29.58%, </w:t>
            </w:r>
            <w:r w:rsidRPr="005074FC">
              <w:rPr>
                <w:rFonts w:ascii="Calibri" w:eastAsia="等线" w:hAnsi="Calibri" w:cs="Calibri"/>
                <w:color w:val="000000"/>
                <w:sz w:val="16"/>
                <w:szCs w:val="16"/>
              </w:rPr>
              <w:br/>
              <w:t xml:space="preserve">OPPO: 93.66%, </w:t>
            </w:r>
            <w:r w:rsidRPr="005074FC">
              <w:rPr>
                <w:rFonts w:ascii="Calibri" w:eastAsia="等线" w:hAnsi="Calibri" w:cs="Calibri"/>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72.29%, </w:t>
            </w:r>
            <w:r w:rsidRPr="005074FC">
              <w:rPr>
                <w:rFonts w:ascii="Calibri" w:eastAsia="等线" w:hAnsi="Calibri" w:cs="Calibri"/>
                <w:color w:val="000000"/>
                <w:sz w:val="16"/>
                <w:szCs w:val="16"/>
              </w:rPr>
              <w:br/>
              <w:t xml:space="preserve">CATT: 151.54%, </w:t>
            </w:r>
            <w:r w:rsidRPr="005074FC">
              <w:rPr>
                <w:rFonts w:ascii="Calibri" w:eastAsia="等线" w:hAnsi="Calibri" w:cs="Calibri"/>
                <w:color w:val="000000"/>
                <w:sz w:val="16"/>
                <w:szCs w:val="16"/>
              </w:rPr>
              <w:br/>
              <w:t xml:space="preserve">ZTE: 129.48%, </w:t>
            </w:r>
            <w:r w:rsidRPr="005074FC">
              <w:rPr>
                <w:rFonts w:ascii="Calibri" w:eastAsia="等线" w:hAnsi="Calibri" w:cs="Calibri"/>
                <w:color w:val="000000"/>
                <w:sz w:val="16"/>
                <w:szCs w:val="16"/>
              </w:rPr>
              <w:br/>
              <w:t xml:space="preserve">Qualcomm: 29.61%, </w:t>
            </w:r>
            <w:r w:rsidRPr="005074FC">
              <w:rPr>
                <w:rFonts w:ascii="Calibri" w:eastAsia="等线" w:hAnsi="Calibri" w:cs="Calibri"/>
                <w:color w:val="000000"/>
                <w:sz w:val="16"/>
                <w:szCs w:val="16"/>
              </w:rPr>
              <w:br/>
              <w:t xml:space="preserve">OPPO: 86.04%, </w:t>
            </w:r>
            <w:r w:rsidRPr="005074FC">
              <w:rPr>
                <w:rFonts w:ascii="Calibri" w:eastAsia="等线" w:hAnsi="Calibri" w:cs="Calibri"/>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50.02%, </w:t>
            </w:r>
            <w:r w:rsidRPr="005074FC">
              <w:rPr>
                <w:rFonts w:ascii="Calibri" w:eastAsia="等线" w:hAnsi="Calibri" w:cs="Calibri"/>
                <w:color w:val="000000"/>
                <w:sz w:val="16"/>
                <w:szCs w:val="16"/>
              </w:rPr>
              <w:br/>
              <w:t xml:space="preserve">CATT: 147.64%, </w:t>
            </w:r>
            <w:r w:rsidRPr="005074FC">
              <w:rPr>
                <w:rFonts w:ascii="Calibri" w:eastAsia="等线" w:hAnsi="Calibri" w:cs="Calibri"/>
                <w:color w:val="000000"/>
                <w:sz w:val="16"/>
                <w:szCs w:val="16"/>
              </w:rPr>
              <w:br/>
              <w:t xml:space="preserve">ZTE: 139.56%, </w:t>
            </w:r>
            <w:r w:rsidRPr="005074FC">
              <w:rPr>
                <w:rFonts w:ascii="Calibri" w:eastAsia="等线" w:hAnsi="Calibri" w:cs="Calibri"/>
                <w:color w:val="000000"/>
                <w:sz w:val="16"/>
                <w:szCs w:val="16"/>
              </w:rPr>
              <w:br/>
              <w:t xml:space="preserve">Qualcomm: 30.32%, </w:t>
            </w:r>
            <w:r w:rsidRPr="005074FC">
              <w:rPr>
                <w:rFonts w:ascii="Calibri" w:eastAsia="等线" w:hAnsi="Calibri" w:cs="Calibri"/>
                <w:color w:val="000000"/>
                <w:sz w:val="16"/>
                <w:szCs w:val="16"/>
              </w:rPr>
              <w:br/>
              <w:t xml:space="preserve">Nokia: 154.54%, </w:t>
            </w:r>
          </w:p>
        </w:tc>
      </w:tr>
      <w:tr w:rsidR="005074FC" w:rsidRPr="005074FC"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66.75%, </w:t>
            </w:r>
            <w:r w:rsidRPr="005074FC">
              <w:rPr>
                <w:rFonts w:ascii="Calibri" w:eastAsia="等线" w:hAnsi="Calibri" w:cs="Calibri"/>
                <w:color w:val="000000"/>
                <w:sz w:val="16"/>
                <w:szCs w:val="16"/>
              </w:rPr>
              <w:br/>
              <w:t xml:space="preserve">CATT: 136.51%, </w:t>
            </w:r>
            <w:r w:rsidRPr="005074FC">
              <w:rPr>
                <w:rFonts w:ascii="Calibri" w:eastAsia="等线" w:hAnsi="Calibri" w:cs="Calibri"/>
                <w:color w:val="000000"/>
                <w:sz w:val="16"/>
                <w:szCs w:val="16"/>
              </w:rPr>
              <w:br/>
              <w:t xml:space="preserve">ZTE: 114.45%, </w:t>
            </w:r>
            <w:r w:rsidRPr="005074FC">
              <w:rPr>
                <w:rFonts w:ascii="Calibri" w:eastAsia="等线" w:hAnsi="Calibri" w:cs="Calibri"/>
                <w:color w:val="000000"/>
                <w:sz w:val="16"/>
                <w:szCs w:val="16"/>
              </w:rPr>
              <w:br/>
              <w:t xml:space="preserve">Qualcomm: 24.96%, </w:t>
            </w:r>
            <w:r w:rsidRPr="005074FC">
              <w:rPr>
                <w:rFonts w:ascii="Calibri" w:eastAsia="等线" w:hAnsi="Calibri" w:cs="Calibri"/>
                <w:color w:val="000000"/>
                <w:sz w:val="16"/>
                <w:szCs w:val="16"/>
              </w:rPr>
              <w:br/>
              <w:t xml:space="preserve">OPPO: 83.94%, </w:t>
            </w:r>
            <w:r w:rsidRPr="005074FC">
              <w:rPr>
                <w:rFonts w:ascii="Calibri" w:eastAsia="等线" w:hAnsi="Calibri" w:cs="Calibri"/>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68.28%, </w:t>
            </w:r>
            <w:r w:rsidRPr="005074FC">
              <w:rPr>
                <w:rFonts w:ascii="Calibri" w:eastAsia="等线" w:hAnsi="Calibri" w:cs="Calibri"/>
                <w:color w:val="000000"/>
                <w:sz w:val="16"/>
                <w:szCs w:val="16"/>
              </w:rPr>
              <w:br/>
              <w:t xml:space="preserve">CATT: 133.74%, </w:t>
            </w:r>
            <w:r w:rsidRPr="005074FC">
              <w:rPr>
                <w:rFonts w:ascii="Calibri" w:eastAsia="等线" w:hAnsi="Calibri" w:cs="Calibri"/>
                <w:color w:val="000000"/>
                <w:sz w:val="16"/>
                <w:szCs w:val="16"/>
              </w:rPr>
              <w:br/>
              <w:t xml:space="preserve">ZTE: 124.58%, </w:t>
            </w:r>
            <w:r w:rsidRPr="005074FC">
              <w:rPr>
                <w:rFonts w:ascii="Calibri" w:eastAsia="等线" w:hAnsi="Calibri" w:cs="Calibri"/>
                <w:color w:val="000000"/>
                <w:sz w:val="16"/>
                <w:szCs w:val="16"/>
              </w:rPr>
              <w:br/>
              <w:t xml:space="preserve">Qualcomm: 26.17%, </w:t>
            </w:r>
            <w:r w:rsidRPr="005074FC">
              <w:rPr>
                <w:rFonts w:ascii="Calibri" w:eastAsia="等线" w:hAnsi="Calibri" w:cs="Calibri"/>
                <w:color w:val="000000"/>
                <w:sz w:val="16"/>
                <w:szCs w:val="16"/>
              </w:rPr>
              <w:br/>
              <w:t xml:space="preserve">OPPO: 82.56%, </w:t>
            </w:r>
            <w:r w:rsidRPr="005074FC">
              <w:rPr>
                <w:rFonts w:ascii="Calibri" w:eastAsia="等线" w:hAnsi="Calibri" w:cs="Calibri"/>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61.07%, </w:t>
            </w:r>
            <w:r w:rsidRPr="005074FC">
              <w:rPr>
                <w:rFonts w:ascii="Calibri" w:eastAsia="等线" w:hAnsi="Calibri" w:cs="Calibri"/>
                <w:color w:val="000000"/>
                <w:sz w:val="16"/>
                <w:szCs w:val="16"/>
              </w:rPr>
              <w:br/>
              <w:t xml:space="preserve">CATT: 134.98%, </w:t>
            </w:r>
            <w:r w:rsidRPr="005074FC">
              <w:rPr>
                <w:rFonts w:ascii="Calibri" w:eastAsia="等线" w:hAnsi="Calibri" w:cs="Calibri"/>
                <w:color w:val="000000"/>
                <w:sz w:val="16"/>
                <w:szCs w:val="16"/>
              </w:rPr>
              <w:br/>
              <w:t xml:space="preserve">ZTE: 136.78%, </w:t>
            </w:r>
            <w:r w:rsidRPr="005074FC">
              <w:rPr>
                <w:rFonts w:ascii="Calibri" w:eastAsia="等线" w:hAnsi="Calibri" w:cs="Calibri"/>
                <w:color w:val="000000"/>
                <w:sz w:val="16"/>
                <w:szCs w:val="16"/>
              </w:rPr>
              <w:br/>
              <w:t xml:space="preserve">Qualcomm: 31.34%, </w:t>
            </w:r>
            <w:r w:rsidRPr="005074FC">
              <w:rPr>
                <w:rFonts w:ascii="Calibri" w:eastAsia="等线" w:hAnsi="Calibri" w:cs="Calibri"/>
                <w:color w:val="000000"/>
                <w:sz w:val="16"/>
                <w:szCs w:val="16"/>
              </w:rPr>
              <w:br/>
              <w:t xml:space="preserve">Nokia: 59.58%, </w:t>
            </w:r>
          </w:p>
        </w:tc>
      </w:tr>
      <w:tr w:rsidR="00B7764F" w:rsidRPr="005074FC"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Default="00B7764F"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6BD61082" w14:textId="3F81C755" w:rsidR="00172B21" w:rsidRPr="005074FC" w:rsidRDefault="00C03875"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437846B7" w14:textId="77777777" w:rsidR="008950BD" w:rsidRPr="005074FC" w:rsidRDefault="008950BD"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ListParagraph"/>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ListParagraph"/>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ListParagraph"/>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ListParagraph"/>
        <w:numPr>
          <w:ilvl w:val="2"/>
          <w:numId w:val="82"/>
        </w:numPr>
        <w:spacing w:before="120" w:after="180"/>
        <w:ind w:firstLineChars="0"/>
      </w:pPr>
      <w:r>
        <w:lastRenderedPageBreak/>
        <w:t>Regarding mean value of DL packet-latency CDF, 1 source reported an increase of 13.32% for SBFD, and 5 sources reported a decrease in the range of {-2.39%~-21.36%} for SBFD</w:t>
      </w:r>
    </w:p>
    <w:p w14:paraId="0A5B7B83"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ListParagraph"/>
        <w:numPr>
          <w:ilvl w:val="2"/>
          <w:numId w:val="82"/>
        </w:numPr>
        <w:spacing w:before="120" w:after="180"/>
        <w:ind w:firstLineChars="0"/>
      </w:pPr>
      <w:r>
        <w:t>Regarding 50%-tile of DL packet-latency CDF, 2 sources reported an increase in the range of {2.09%~6.25%} for SBFD, and 3 sources reported a decrease in the range of {-3.97%~-9.09%} for SBFD, and 1 source reported no change for SBFD</w:t>
      </w:r>
    </w:p>
    <w:p w14:paraId="30B60CE1" w14:textId="77777777" w:rsidR="005074FC" w:rsidRDefault="005074FC" w:rsidP="005074FC">
      <w:pPr>
        <w:pStyle w:val="ListParagraph"/>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ListParagraph"/>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77777777" w:rsidR="005074FC" w:rsidRDefault="005074FC" w:rsidP="005074FC">
      <w:pPr>
        <w:pStyle w:val="ListParagraph"/>
        <w:numPr>
          <w:ilvl w:val="2"/>
          <w:numId w:val="82"/>
        </w:numPr>
        <w:spacing w:before="120" w:after="180"/>
        <w:ind w:firstLineChars="0"/>
      </w:pPr>
      <w:r>
        <w:t>Regarding net gain of mean value of DL average-UPT CDF, 6 sources reported an improvement in the range of {1.39%~31.21%} for SBFD</w:t>
      </w:r>
    </w:p>
    <w:p w14:paraId="6E8F0D58" w14:textId="77777777" w:rsidR="005074FC" w:rsidRDefault="005074FC" w:rsidP="005074FC">
      <w:pPr>
        <w:pStyle w:val="ListParagraph"/>
        <w:numPr>
          <w:ilvl w:val="2"/>
          <w:numId w:val="82"/>
        </w:numPr>
        <w:spacing w:before="120" w:after="180"/>
        <w:ind w:firstLineChars="0"/>
      </w:pPr>
      <w:r>
        <w:t>Regarding net gain of 5%-tile of DL average-UPT CDF, 6 sources reported an improvement in the range of {1.88%~31.78%} for SBFD</w:t>
      </w:r>
    </w:p>
    <w:p w14:paraId="2942AF11" w14:textId="00FFE594" w:rsidR="005074FC" w:rsidRPr="00333646" w:rsidRDefault="005074FC" w:rsidP="005074FC">
      <w:pPr>
        <w:pStyle w:val="ListParagraph"/>
        <w:numPr>
          <w:ilvl w:val="2"/>
          <w:numId w:val="82"/>
        </w:numPr>
        <w:spacing w:before="120" w:after="180"/>
        <w:ind w:firstLineChars="0"/>
      </w:pPr>
      <w:r>
        <w:t>Regarding net gain of 50%-tile of DL average-UPT CDF, 6 sources reported an improvement in the range of {1.52%~31.04%} for SBFD</w:t>
      </w:r>
    </w:p>
    <w:p w14:paraId="01CE7C47" w14:textId="77777777" w:rsidR="00D16161" w:rsidRPr="005074FC"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ListParagraph"/>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ListParagraph"/>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ListParagraph"/>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ListParagraph"/>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ListParagraph"/>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ListParagraph"/>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ListParagraph"/>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ListParagraph"/>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77777777" w:rsidR="005074FC" w:rsidRDefault="005074FC" w:rsidP="005074FC">
      <w:pPr>
        <w:pStyle w:val="ListParagraph"/>
        <w:numPr>
          <w:ilvl w:val="2"/>
          <w:numId w:val="82"/>
        </w:numPr>
        <w:spacing w:before="120" w:after="180"/>
        <w:ind w:firstLineChars="0"/>
      </w:pPr>
      <w:r>
        <w:t>Regarding net gain of mean value of UL average-UPT CDF, 6 sources reported an improvement in the range of {25.22%~134.91%} for SBFD</w:t>
      </w:r>
    </w:p>
    <w:p w14:paraId="73CC97DD" w14:textId="77777777" w:rsidR="005074FC" w:rsidRDefault="005074FC" w:rsidP="005074FC">
      <w:pPr>
        <w:pStyle w:val="ListParagraph"/>
        <w:numPr>
          <w:ilvl w:val="2"/>
          <w:numId w:val="82"/>
        </w:numPr>
        <w:spacing w:before="120" w:after="180"/>
        <w:ind w:firstLineChars="0"/>
      </w:pPr>
      <w:r>
        <w:lastRenderedPageBreak/>
        <w:t>Regarding net gain of 5%-tile of UL average-UPT CDF, 6 sources reported an improvement in the range of {29.58%~151.86%} for SBFD</w:t>
      </w:r>
    </w:p>
    <w:p w14:paraId="348B218B" w14:textId="0AEAF1C6" w:rsidR="005074FC" w:rsidRPr="00333646" w:rsidRDefault="005074FC" w:rsidP="005074FC">
      <w:pPr>
        <w:pStyle w:val="ListParagraph"/>
        <w:numPr>
          <w:ilvl w:val="2"/>
          <w:numId w:val="82"/>
        </w:numPr>
        <w:spacing w:before="120" w:after="180"/>
        <w:ind w:firstLineChars="0"/>
      </w:pPr>
      <w:r>
        <w:t>Regarding net gain of 50%-tile of UL average-UPT CDF, 6 sources reported an improvement in the range of {24.96%~136.51%} for SBFD</w:t>
      </w:r>
    </w:p>
    <w:p w14:paraId="69826F7B"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ListParagraph"/>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ListParagraph"/>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ListParagraph"/>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ListParagraph"/>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ListParagraph"/>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ListParagraph"/>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77777777" w:rsidR="005074FC" w:rsidRDefault="005074FC" w:rsidP="005074FC">
      <w:pPr>
        <w:pStyle w:val="ListParagraph"/>
        <w:numPr>
          <w:ilvl w:val="2"/>
          <w:numId w:val="82"/>
        </w:numPr>
        <w:spacing w:before="120" w:after="180"/>
        <w:ind w:firstLineChars="0"/>
      </w:pPr>
      <w:r>
        <w:t>Regarding net gain of mean value of DL average-UPT CDF, 5 sources reported an improvement in the range of {10.62%~30.73%} for SBFD, and 1 source reported a degradation of -5.78% for SBFD</w:t>
      </w:r>
    </w:p>
    <w:p w14:paraId="6891202B" w14:textId="77777777" w:rsidR="005074FC" w:rsidRDefault="005074FC" w:rsidP="005074FC">
      <w:pPr>
        <w:pStyle w:val="ListParagraph"/>
        <w:numPr>
          <w:ilvl w:val="2"/>
          <w:numId w:val="82"/>
        </w:numPr>
        <w:spacing w:before="120" w:after="180"/>
        <w:ind w:firstLineChars="0"/>
      </w:pPr>
      <w:r>
        <w:t>Regarding net gain of 5%-tile of DL average-UPT CDF, 5 sources reported an improvement in the range of {8.79%~46.58%} for SBFD, and 1 source reported a degradation of -5.16% for SBFD</w:t>
      </w:r>
    </w:p>
    <w:p w14:paraId="19721E48" w14:textId="228BFF18" w:rsidR="005074FC" w:rsidRPr="00333646" w:rsidRDefault="005074FC" w:rsidP="005074FC">
      <w:pPr>
        <w:pStyle w:val="ListParagraph"/>
        <w:numPr>
          <w:ilvl w:val="2"/>
          <w:numId w:val="82"/>
        </w:numPr>
        <w:spacing w:before="120" w:after="180"/>
        <w:ind w:firstLineChars="0"/>
      </w:pPr>
      <w:r>
        <w:t>Regarding net gain of 50%-tile of DL average-UPT CDF, 5 sources reported an improvement in the range of {10.90%~30.78%} for SBFD, and 1 source reported a degradation of -5.55% for SBFD</w:t>
      </w:r>
    </w:p>
    <w:p w14:paraId="10CEF23C"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mean value of UL packet-latency CDF, 2 sources reported an increase in the range of </w:t>
      </w:r>
      <w:r w:rsidRPr="005074FC">
        <w:rPr>
          <w:rFonts w:cstheme="minorHAnsi"/>
        </w:rPr>
        <w:lastRenderedPageBreak/>
        <w:t>{33.42%~47.21%} for SBFD, and 4 sources reported a decrease in the range of {-53.87%~-64.11%} for SBFD</w:t>
      </w:r>
    </w:p>
    <w:p w14:paraId="0D1923ED"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mean value of UL average-UPT CDF, 6 sources reported an improvement in the range of {25.89%~134.28%} for SBFD</w:t>
      </w:r>
    </w:p>
    <w:p w14:paraId="6A614E25"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5%-tile of UL average-UPT CDF, 6 sources reported an improvement in the range of {29.61%~151.54%} for SBFD</w:t>
      </w:r>
    </w:p>
    <w:p w14:paraId="19A0E9E1" w14:textId="31FFE132" w:rsid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50%-tile of UL average-UPT CDF, 6 sources reported an improvement in the range of {26.17%~133.74%} for SBFD</w:t>
      </w:r>
    </w:p>
    <w:p w14:paraId="6E2F9D4B"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ListParagraph"/>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ListParagraph"/>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ListParagraph"/>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ListParagraph"/>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ListParagraph"/>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ListParagraph"/>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77777777" w:rsidR="005074FC" w:rsidRDefault="005074FC" w:rsidP="005074FC">
      <w:pPr>
        <w:pStyle w:val="ListParagraph"/>
        <w:numPr>
          <w:ilvl w:val="2"/>
          <w:numId w:val="82"/>
        </w:numPr>
        <w:spacing w:before="120" w:after="180"/>
        <w:ind w:firstLineChars="0"/>
      </w:pPr>
      <w:r>
        <w:t>Regarding net gain of mean value of DL average-UPT CDF, 4 sources reported an improvement in the range of {12.59%~30.63%} for SBFD, and 1 source reported a degradation of -18.09% for SBFD</w:t>
      </w:r>
    </w:p>
    <w:p w14:paraId="5C50A824" w14:textId="77777777" w:rsidR="005074FC" w:rsidRDefault="005074FC" w:rsidP="005074FC">
      <w:pPr>
        <w:pStyle w:val="ListParagraph"/>
        <w:numPr>
          <w:ilvl w:val="2"/>
          <w:numId w:val="82"/>
        </w:numPr>
        <w:spacing w:before="120" w:after="180"/>
        <w:ind w:firstLineChars="0"/>
      </w:pPr>
      <w:r>
        <w:t xml:space="preserve">Regarding net gain of 5%-tile of DL average-UPT CDF, 4 sources reported an improvement in the range </w:t>
      </w:r>
      <w:r>
        <w:lastRenderedPageBreak/>
        <w:t>of {7.00%~30.20%} for SBFD, and 1 source reported a degradation of -22.21% for SBFD</w:t>
      </w:r>
    </w:p>
    <w:p w14:paraId="7EC80D14" w14:textId="1D4F5C80" w:rsidR="005074FC" w:rsidRPr="00333646" w:rsidRDefault="005074FC" w:rsidP="005074FC">
      <w:pPr>
        <w:pStyle w:val="ListParagraph"/>
        <w:numPr>
          <w:ilvl w:val="2"/>
          <w:numId w:val="82"/>
        </w:numPr>
        <w:spacing w:before="120" w:after="180"/>
        <w:ind w:firstLineChars="0"/>
      </w:pPr>
      <w:r>
        <w:t>Regarding net gain of 50%-tile of DL average-UPT CDF, 4 sources reported an improvement in the range of {11.43%~30.91%} for SBFD, and 1 source reported a degradation of -17.17% for SBFD</w:t>
      </w:r>
    </w:p>
    <w:p w14:paraId="577F4FF5"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average-UPT CDF, 5 sources reported an improvement in the range of {48.92%~155.24%} for SBFD</w:t>
      </w:r>
    </w:p>
    <w:p w14:paraId="311A2CC7"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mean value of UL average-UPT CDF, 5 sources reported an improvement in the range of {30.07%~135.20%} for SBFD</w:t>
      </w:r>
    </w:p>
    <w:p w14:paraId="54C274A1"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5%-tile of UL average-UPT CDF, 5 sources reported an improvement in the range of {30.32%~154.54%} for SBFD</w:t>
      </w:r>
    </w:p>
    <w:p w14:paraId="6FFADAE5" w14:textId="43012DFD" w:rsid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50%-tile of UL average-UPT CDF, 5 sources reported an improvement in the range of {31.34%~136.78%}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黑体"/>
          <w:b/>
          <w:bCs/>
          <w:sz w:val="24"/>
          <w:szCs w:val="32"/>
          <w:u w:val="single" w:color="4472C4" w:themeColor="accent5"/>
        </w:rPr>
      </w:pPr>
      <w:r w:rsidRPr="00A35D96">
        <w:rPr>
          <w:rFonts w:eastAsia="黑体"/>
          <w:b/>
          <w:bCs/>
          <w:sz w:val="24"/>
          <w:szCs w:val="32"/>
          <w:u w:val="single" w:color="4472C4" w:themeColor="accent5"/>
        </w:rPr>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Huawei, ZTE, Ericsson, Qualcomm, CATT, OPPO, xiaomi, LG, Nokia, MediaTek, Intel] provide initial SLS evaluation results for Urban Macro (FR1) for SBFD Deployment Case 1, wherein, [CATT, ZTE, Mediatek,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1"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lastRenderedPageBreak/>
              <w:t xml:space="preserve">                    Sub-cases </w:t>
            </w:r>
            <w:r w:rsidRPr="00227D4B">
              <w:rPr>
                <w:rFonts w:ascii="Calibri" w:eastAsia="等线"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widowControl/>
              <w:jc w:val="center"/>
              <w:rPr>
                <w:rFonts w:ascii="宋体" w:hAnsi="宋体" w:cs="宋体"/>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黑体"/>
          <w:bCs/>
          <w:i/>
          <w:szCs w:val="32"/>
          <w:u w:val="single" w:color="4472C4" w:themeColor="accent5"/>
        </w:rPr>
      </w:pPr>
      <w:r w:rsidRPr="00A35D96">
        <w:rPr>
          <w:rFonts w:eastAsia="黑体"/>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fldSimple w:instr=" STYLEREF 1 \s ">
        <w:r w:rsidRPr="00A35D96">
          <w:t>5</w:t>
        </w:r>
      </w:fldSimple>
      <w:r w:rsidRPr="00A35D96">
        <w:noBreakHyphen/>
      </w:r>
      <w:fldSimple w:instr=" SEQ Table \* ARABIC \s 1 ">
        <w:r w:rsidRPr="00A35D96">
          <w:t>11</w:t>
        </w:r>
      </w:fldSimple>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88"/>
        <w:gridCol w:w="2548"/>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widowControl/>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fldSimple w:instr=" STYLEREF 1 \s ">
        <w:r>
          <w:t>5</w:t>
        </w:r>
      </w:fldSimple>
      <w:r>
        <w:noBreakHyphen/>
      </w:r>
      <w:fldSimple w:instr=" SEQ Table \* ARABIC \s 1 ">
        <w:r>
          <w:t>12</w:t>
        </w:r>
      </w:fldSimple>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57"/>
        <w:gridCol w:w="555"/>
        <w:gridCol w:w="991"/>
        <w:gridCol w:w="968"/>
        <w:gridCol w:w="960"/>
        <w:gridCol w:w="936"/>
        <w:gridCol w:w="922"/>
        <w:gridCol w:w="913"/>
        <w:gridCol w:w="896"/>
        <w:gridCol w:w="885"/>
        <w:gridCol w:w="879"/>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widowControl/>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D50E3C">
            <w:pPr>
              <w:widowControl/>
              <w:rPr>
                <w:rFonts w:ascii="Calibri" w:eastAsia="等线" w:hAnsi="Calibri" w:cs="Calibri"/>
                <w:color w:val="000000"/>
                <w:sz w:val="16"/>
                <w:szCs w:val="16"/>
              </w:rPr>
            </w:pPr>
            <w:r w:rsidRPr="00D50E3C">
              <w:rPr>
                <w:rFonts w:ascii="Calibri" w:eastAsia="等线" w:hAnsi="Calibri" w:cs="Calibri"/>
                <w:color w:val="000000"/>
                <w:sz w:val="16"/>
                <w:szCs w:val="16"/>
              </w:rPr>
              <w:t>Note:</w:t>
            </w:r>
            <w:r w:rsidRPr="00D50E3C">
              <w:rPr>
                <w:rFonts w:ascii="Calibri" w:eastAsia="等线" w:hAnsi="Calibri" w:cs="Calibri"/>
                <w:color w:val="000000"/>
                <w:sz w:val="16"/>
                <w:szCs w:val="16"/>
              </w:rPr>
              <w:br/>
              <w:t>- For UPT, the gain can be calculated as: Gain (%) = SBFD UPT / TDD UPT - 1</w:t>
            </w:r>
            <w:r w:rsidRPr="00D50E3C">
              <w:rPr>
                <w:rFonts w:ascii="Calibri" w:eastAsia="等线" w:hAnsi="Calibri" w:cs="Calibri"/>
                <w:color w:val="000000"/>
                <w:sz w:val="16"/>
                <w:szCs w:val="16"/>
              </w:rPr>
              <w:br/>
              <w:t>- For Latency, the increase can be calculated as: Increase (%) = SBFD latency / TDD latency - 1</w:t>
            </w:r>
            <w:r w:rsidRPr="00D50E3C">
              <w:rPr>
                <w:rFonts w:ascii="Calibri" w:eastAsia="等线"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D50E3C"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D50E3C" w:rsidRDefault="00D50E3C" w:rsidP="00D50E3C">
            <w:pPr>
              <w:widowControl/>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lastRenderedPageBreak/>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D50E3C" w:rsidRDefault="00D50E3C" w:rsidP="00D50E3C">
            <w:pPr>
              <w:widowControl/>
              <w:rPr>
                <w:rFonts w:ascii="Calibri" w:eastAsia="等线"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D50E3C" w:rsidRDefault="008C2247" w:rsidP="00D50E3C">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D50E3C" w:rsidRPr="00D50E3C">
              <w:rPr>
                <w:rFonts w:ascii="Calibri" w:eastAsia="等线"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r>
      <w:tr w:rsidR="00D50E3C" w:rsidRPr="00D50E3C"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-7.91%, </w:t>
            </w:r>
          </w:p>
        </w:tc>
      </w:tr>
      <w:tr w:rsidR="00D50E3C" w:rsidRPr="00D50E3C"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-13.03%, </w:t>
            </w:r>
          </w:p>
        </w:tc>
      </w:tr>
      <w:tr w:rsidR="00D50E3C" w:rsidRPr="00D50E3C"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-15.49%, </w:t>
            </w:r>
          </w:p>
        </w:tc>
      </w:tr>
      <w:tr w:rsidR="00D50E3C" w:rsidRPr="00D50E3C"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D50E3C" w:rsidRDefault="008C2247" w:rsidP="00D50E3C">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Pr="00AD55E8">
              <w:rPr>
                <w:rFonts w:ascii="Calibri" w:eastAsia="等线" w:hAnsi="Calibri" w:cs="Calibri"/>
                <w:b/>
                <w:bCs/>
                <w:color w:val="000000"/>
                <w:sz w:val="16"/>
                <w:szCs w:val="16"/>
              </w:rPr>
              <w:t xml:space="preserve"> </w:t>
            </w:r>
            <w:r w:rsidR="00D50E3C" w:rsidRPr="00D50E3C">
              <w:rPr>
                <w:rFonts w:ascii="Calibri" w:eastAsia="等线"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r>
      <w:tr w:rsidR="00D50E3C" w:rsidRPr="00D50E3C"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5.61%, </w:t>
            </w:r>
          </w:p>
        </w:tc>
      </w:tr>
      <w:tr w:rsidR="00D50E3C" w:rsidRPr="00D50E3C"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-15.42%, </w:t>
            </w:r>
          </w:p>
        </w:tc>
      </w:tr>
      <w:tr w:rsidR="00D50E3C" w:rsidRPr="00D50E3C"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43.19%, </w:t>
            </w:r>
          </w:p>
        </w:tc>
      </w:tr>
      <w:tr w:rsidR="00B7764F" w:rsidRPr="00D50E3C"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Default="00B7764F"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72B474CB" w14:textId="6FDE829C" w:rsidR="00B7764F" w:rsidRPr="00D50E3C" w:rsidRDefault="00C03875"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01FEF0F0" w14:textId="77777777" w:rsidR="00D50E3C" w:rsidRPr="00A35D96" w:rsidRDefault="00D50E3C" w:rsidP="008D5D4F">
      <w:pPr>
        <w:spacing w:afterLines="50" w:after="120"/>
      </w:pPr>
    </w:p>
    <w:p w14:paraId="11D12DC6" w14:textId="77777777" w:rsidR="00D16161" w:rsidRDefault="00D16161" w:rsidP="008D5D4F">
      <w:pPr>
        <w:spacing w:afterLines="50" w:after="120"/>
      </w:pPr>
    </w:p>
    <w:p w14:paraId="1BA57177" w14:textId="6E493340" w:rsidR="00A35D96" w:rsidRDefault="00A35D96" w:rsidP="008D5D4F">
      <w:pPr>
        <w:spacing w:afterLines="50" w:after="120"/>
      </w:pPr>
      <w:r w:rsidRPr="00A35D96">
        <w:t>For subcase SBFD#1_UMA_FR1_Sub#1, assuming RSI based on 1dB desense, Co-Site, 100+0dB, SBFD Alt-2, 49dBm gNB Tx power, Twice area&amp;same TxRUs (Option 2), DL: 0.5Mbytes, UL: 0.125Mbyte, key findings are summarized below.</w:t>
      </w:r>
    </w:p>
    <w:p w14:paraId="73113F28"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ListParagraph"/>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ListParagraph"/>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ListParagraph"/>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ListParagraph"/>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ListParagraph"/>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ListParagraph"/>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ListParagraph"/>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ListParagraph"/>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ListParagraph"/>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ListParagraph"/>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ListParagraph"/>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ListParagraph"/>
        <w:numPr>
          <w:ilvl w:val="2"/>
          <w:numId w:val="82"/>
        </w:numPr>
        <w:spacing w:before="120" w:after="180"/>
        <w:ind w:firstLineChars="0"/>
      </w:pPr>
      <w:r>
        <w:lastRenderedPageBreak/>
        <w:t>Regarding 50%-tile of UL average-UPT CDF, 1 source reported an improvement of 79.64% for SBFD</w:t>
      </w:r>
    </w:p>
    <w:p w14:paraId="0B491388" w14:textId="77777777" w:rsidR="00D50E3C" w:rsidRDefault="00D50E3C" w:rsidP="00D50E3C">
      <w:pPr>
        <w:pStyle w:val="ListParagraph"/>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ListParagraph"/>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ListParagraph"/>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ListParagraph"/>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ListParagraph"/>
        <w:numPr>
          <w:ilvl w:val="2"/>
          <w:numId w:val="82"/>
        </w:numPr>
        <w:spacing w:before="120" w:after="180"/>
        <w:ind w:firstLineChars="0"/>
      </w:pPr>
      <w:r>
        <w:t>Regarding UL Type-2 RU CDF, 1 source reported a decrease of -4.60% for SBFD</w:t>
      </w:r>
    </w:p>
    <w:p w14:paraId="0D4C38F5" w14:textId="77777777" w:rsidR="00D50E3C" w:rsidRDefault="00D50E3C" w:rsidP="00D50E3C">
      <w:pPr>
        <w:pStyle w:val="ListParagraph"/>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ListParagraph"/>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ListParagraph"/>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ListParagraph"/>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ListParagraph"/>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ListParagraph"/>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ListParagraph"/>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ListParagraph"/>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ListParagraph"/>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ListParagraph"/>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ListParagraph"/>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ListParagraph"/>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lastRenderedPageBreak/>
        <w:t>Regarding 5%-tile of UL packet-latency CDF, 1 source reported a decrease of -42.48% for SBFD</w:t>
      </w:r>
    </w:p>
    <w:p w14:paraId="10BDD288"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ListParagraph"/>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ListParagraph"/>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ListParagraph"/>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ListParagraph"/>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ListParagraph"/>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ListParagraph"/>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ListParagraph"/>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ListParagraph"/>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ListParagraph"/>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lastRenderedPageBreak/>
        <w:t>Regarding UL Type-1 RU CDF, 1 source reported an increase of 2.69% for SBFD</w:t>
      </w:r>
    </w:p>
    <w:p w14:paraId="61F6A4DF"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5%-tile of UL average-UPT CDF, 1 source reported a degradation of -15.42% for SBFD</w:t>
      </w:r>
    </w:p>
    <w:p w14:paraId="58AEE97D" w14:textId="27BF2C4A" w:rsid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[Nokia, Intel] provide initial SLS evaluation results for InH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2"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3"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581002">
        <w:rPr>
          <w:rFonts w:eastAsia="黑体"/>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4-2-1</w:t>
      </w:r>
      <w:r w:rsidR="00581002">
        <w:rPr>
          <w:rFonts w:eastAsia="黑体"/>
          <w:bCs/>
          <w:szCs w:val="32"/>
        </w:rPr>
        <w:t>(Closed)</w:t>
      </w:r>
      <w:r>
        <w:rPr>
          <w:rFonts w:eastAsia="黑体"/>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ListParagraph"/>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1"/>
        <w:gridCol w:w="635"/>
        <w:gridCol w:w="943"/>
        <w:gridCol w:w="940"/>
        <w:gridCol w:w="942"/>
        <w:gridCol w:w="935"/>
        <w:gridCol w:w="933"/>
        <w:gridCol w:w="935"/>
        <w:gridCol w:w="929"/>
        <w:gridCol w:w="928"/>
        <w:gridCol w:w="931"/>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等线" w:hAnsi="Calibri" w:cs="Calibri"/>
                <w:b/>
                <w:bCs/>
                <w:i/>
                <w:iCs/>
                <w:color w:val="000000"/>
                <w:sz w:val="16"/>
                <w:szCs w:val="16"/>
              </w:rPr>
            </w:pPr>
            <w:r w:rsidRPr="00FE489F">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DL and UL arrival rate for baseline static TDD (Type-2 RU: &lt;10%, 20%-40% and </w:t>
            </w:r>
            <w:r w:rsidRPr="00FE489F">
              <w:rPr>
                <w:rFonts w:eastAsia="等线"/>
                <w:b/>
                <w:bCs/>
                <w:color w:val="000000"/>
                <w:sz w:val="16"/>
                <w:szCs w:val="16"/>
              </w:rPr>
              <w:t>≥</w:t>
            </w:r>
            <w:r w:rsidRPr="00FE489F">
              <w:rPr>
                <w:rFonts w:ascii="Calibri" w:eastAsia="等线"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225.72, </w:t>
            </w:r>
            <w:r w:rsidRPr="00FE489F">
              <w:rPr>
                <w:rFonts w:ascii="Calibri" w:eastAsia="等线" w:hAnsi="Calibri" w:cs="Calibri"/>
                <w:color w:val="000000"/>
                <w:sz w:val="16"/>
                <w:szCs w:val="16"/>
              </w:rPr>
              <w:br/>
              <w:t xml:space="preserve">vivo: 684.54, </w:t>
            </w:r>
            <w:r w:rsidRPr="00FE489F">
              <w:rPr>
                <w:rFonts w:ascii="Calibri" w:eastAsia="等线" w:hAnsi="Calibri" w:cs="Calibri"/>
                <w:color w:val="000000"/>
                <w:sz w:val="16"/>
                <w:szCs w:val="16"/>
              </w:rPr>
              <w:br/>
              <w:t xml:space="preserve">SPRD: 400.52, </w:t>
            </w:r>
            <w:r w:rsidRPr="00FE489F">
              <w:rPr>
                <w:rFonts w:ascii="Calibri" w:eastAsia="等线" w:hAnsi="Calibri" w:cs="Calibri"/>
                <w:color w:val="000000"/>
                <w:sz w:val="16"/>
                <w:szCs w:val="16"/>
              </w:rPr>
              <w:br/>
              <w:t xml:space="preserve">CATT: 336.84, </w:t>
            </w:r>
            <w:r w:rsidRPr="00FE489F">
              <w:rPr>
                <w:rFonts w:ascii="Calibri" w:eastAsia="等线" w:hAnsi="Calibri" w:cs="Calibri"/>
                <w:color w:val="000000"/>
                <w:sz w:val="16"/>
                <w:szCs w:val="16"/>
              </w:rPr>
              <w:br/>
              <w:t xml:space="preserve">ZTE: 459.83, </w:t>
            </w:r>
            <w:r w:rsidRPr="00FE489F">
              <w:rPr>
                <w:rFonts w:ascii="Calibri" w:eastAsia="等线" w:hAnsi="Calibri" w:cs="Calibri"/>
                <w:color w:val="000000"/>
                <w:sz w:val="16"/>
                <w:szCs w:val="16"/>
              </w:rPr>
              <w:br/>
              <w:t xml:space="preserve">New H3C: 400.52, </w:t>
            </w:r>
            <w:r w:rsidRPr="00FE489F">
              <w:rPr>
                <w:rFonts w:ascii="Calibri" w:eastAsia="等线" w:hAnsi="Calibri" w:cs="Calibri"/>
                <w:color w:val="000000"/>
                <w:sz w:val="16"/>
                <w:szCs w:val="16"/>
              </w:rPr>
              <w:br/>
              <w:t xml:space="preserve">Sony: 380.53, </w:t>
            </w:r>
            <w:r w:rsidRPr="00FE489F">
              <w:rPr>
                <w:rFonts w:ascii="Calibri" w:eastAsia="等线" w:hAnsi="Calibri" w:cs="Calibri"/>
                <w:color w:val="000000"/>
                <w:sz w:val="16"/>
                <w:szCs w:val="16"/>
              </w:rPr>
              <w:br/>
              <w:t xml:space="preserve">Mediatek: 630.50, </w:t>
            </w:r>
            <w:r w:rsidRPr="00FE489F">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180.64, </w:t>
            </w:r>
            <w:r w:rsidRPr="00FE489F">
              <w:rPr>
                <w:rFonts w:ascii="Calibri" w:eastAsia="等线" w:hAnsi="Calibri" w:cs="Calibri"/>
                <w:color w:val="000000"/>
                <w:sz w:val="16"/>
                <w:szCs w:val="16"/>
              </w:rPr>
              <w:br/>
              <w:t xml:space="preserve">vivo: 543.09, </w:t>
            </w:r>
            <w:r w:rsidRPr="00FE489F">
              <w:rPr>
                <w:rFonts w:ascii="Calibri" w:eastAsia="等线" w:hAnsi="Calibri" w:cs="Calibri"/>
                <w:color w:val="000000"/>
                <w:sz w:val="16"/>
                <w:szCs w:val="16"/>
              </w:rPr>
              <w:br/>
              <w:t xml:space="preserve">SPRD: 333.10, </w:t>
            </w:r>
            <w:r w:rsidRPr="00FE489F">
              <w:rPr>
                <w:rFonts w:ascii="Calibri" w:eastAsia="等线" w:hAnsi="Calibri" w:cs="Calibri"/>
                <w:color w:val="000000"/>
                <w:sz w:val="16"/>
                <w:szCs w:val="16"/>
              </w:rPr>
              <w:br/>
              <w:t xml:space="preserve">CATT: 279.85, </w:t>
            </w:r>
            <w:r w:rsidRPr="00FE489F">
              <w:rPr>
                <w:rFonts w:ascii="Calibri" w:eastAsia="等线" w:hAnsi="Calibri" w:cs="Calibri"/>
                <w:color w:val="000000"/>
                <w:sz w:val="16"/>
                <w:szCs w:val="16"/>
              </w:rPr>
              <w:br/>
              <w:t xml:space="preserve">ZTE: 349.44, </w:t>
            </w:r>
            <w:r w:rsidRPr="00FE489F">
              <w:rPr>
                <w:rFonts w:ascii="Calibri" w:eastAsia="等线" w:hAnsi="Calibri" w:cs="Calibri"/>
                <w:color w:val="000000"/>
                <w:sz w:val="16"/>
                <w:szCs w:val="16"/>
              </w:rPr>
              <w:br/>
              <w:t xml:space="preserve">New H3C: 333.10, </w:t>
            </w:r>
            <w:r w:rsidRPr="00FE489F">
              <w:rPr>
                <w:rFonts w:ascii="Calibri" w:eastAsia="等线" w:hAnsi="Calibri" w:cs="Calibri"/>
                <w:color w:val="000000"/>
                <w:sz w:val="16"/>
                <w:szCs w:val="16"/>
              </w:rPr>
              <w:br/>
              <w:t xml:space="preserve">Sony: 300.00, </w:t>
            </w:r>
            <w:r w:rsidRPr="00FE489F">
              <w:rPr>
                <w:rFonts w:ascii="Calibri" w:eastAsia="等线" w:hAnsi="Calibri" w:cs="Calibri"/>
                <w:color w:val="000000"/>
                <w:sz w:val="16"/>
                <w:szCs w:val="16"/>
              </w:rPr>
              <w:br/>
              <w:t xml:space="preserve">Mediatek: 488.30, </w:t>
            </w:r>
            <w:r w:rsidRPr="00FE489F">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-19.97%, </w:t>
            </w:r>
            <w:r w:rsidRPr="00FE489F">
              <w:rPr>
                <w:rFonts w:ascii="Calibri" w:eastAsia="等线" w:hAnsi="Calibri" w:cs="Calibri"/>
                <w:color w:val="000000"/>
                <w:sz w:val="16"/>
                <w:szCs w:val="16"/>
              </w:rPr>
              <w:br/>
              <w:t xml:space="preserve">vivo: -20.66%, </w:t>
            </w:r>
            <w:r w:rsidRPr="00FE489F">
              <w:rPr>
                <w:rFonts w:ascii="Calibri" w:eastAsia="等线" w:hAnsi="Calibri" w:cs="Calibri"/>
                <w:color w:val="000000"/>
                <w:sz w:val="16"/>
                <w:szCs w:val="16"/>
              </w:rPr>
              <w:br/>
              <w:t xml:space="preserve">SPRD: -16.83%, </w:t>
            </w:r>
            <w:r w:rsidRPr="00FE489F">
              <w:rPr>
                <w:rFonts w:ascii="Calibri" w:eastAsia="等线" w:hAnsi="Calibri" w:cs="Calibri"/>
                <w:color w:val="000000"/>
                <w:sz w:val="16"/>
                <w:szCs w:val="16"/>
              </w:rPr>
              <w:br/>
              <w:t xml:space="preserve">CATT: -16.92%, </w:t>
            </w:r>
            <w:r w:rsidRPr="00FE489F">
              <w:rPr>
                <w:rFonts w:ascii="Calibri" w:eastAsia="等线" w:hAnsi="Calibri" w:cs="Calibri"/>
                <w:color w:val="000000"/>
                <w:sz w:val="16"/>
                <w:szCs w:val="16"/>
              </w:rPr>
              <w:br/>
              <w:t xml:space="preserve">ZTE: -24.01%, </w:t>
            </w:r>
            <w:r w:rsidRPr="00FE489F">
              <w:rPr>
                <w:rFonts w:ascii="Calibri" w:eastAsia="等线" w:hAnsi="Calibri" w:cs="Calibri"/>
                <w:color w:val="000000"/>
                <w:sz w:val="16"/>
                <w:szCs w:val="16"/>
              </w:rPr>
              <w:br/>
              <w:t xml:space="preserve">New H3C: -16.83%, </w:t>
            </w:r>
            <w:r w:rsidRPr="00FE489F">
              <w:rPr>
                <w:rFonts w:ascii="Calibri" w:eastAsia="等线" w:hAnsi="Calibri" w:cs="Calibri"/>
                <w:color w:val="000000"/>
                <w:sz w:val="16"/>
                <w:szCs w:val="16"/>
              </w:rPr>
              <w:br/>
              <w:t xml:space="preserve">Sony: -21.16%, </w:t>
            </w:r>
            <w:r w:rsidRPr="00FE489F">
              <w:rPr>
                <w:rFonts w:ascii="Calibri" w:eastAsia="等线" w:hAnsi="Calibri" w:cs="Calibri"/>
                <w:color w:val="000000"/>
                <w:sz w:val="16"/>
                <w:szCs w:val="16"/>
              </w:rPr>
              <w:br/>
              <w:t xml:space="preserve">Mediatek: -22.55%, </w:t>
            </w:r>
            <w:r w:rsidRPr="00FE489F">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194.29, </w:t>
            </w:r>
            <w:r w:rsidRPr="00FE489F">
              <w:rPr>
                <w:rFonts w:ascii="Calibri" w:eastAsia="等线" w:hAnsi="Calibri" w:cs="Calibri"/>
                <w:color w:val="000000"/>
                <w:sz w:val="16"/>
                <w:szCs w:val="16"/>
              </w:rPr>
              <w:br/>
              <w:t xml:space="preserve">vivo: 512.53, </w:t>
            </w:r>
            <w:r w:rsidRPr="00FE489F">
              <w:rPr>
                <w:rFonts w:ascii="Calibri" w:eastAsia="等线" w:hAnsi="Calibri" w:cs="Calibri"/>
                <w:color w:val="000000"/>
                <w:sz w:val="16"/>
                <w:szCs w:val="16"/>
              </w:rPr>
              <w:br/>
              <w:t xml:space="preserve">SPRD: 281.77, </w:t>
            </w:r>
            <w:r w:rsidRPr="00FE489F">
              <w:rPr>
                <w:rFonts w:ascii="Calibri" w:eastAsia="等线" w:hAnsi="Calibri" w:cs="Calibri"/>
                <w:color w:val="000000"/>
                <w:sz w:val="16"/>
                <w:szCs w:val="16"/>
              </w:rPr>
              <w:br/>
              <w:t xml:space="preserve">CATT: 225.83, </w:t>
            </w:r>
            <w:r w:rsidRPr="00FE489F">
              <w:rPr>
                <w:rFonts w:ascii="Calibri" w:eastAsia="等线" w:hAnsi="Calibri" w:cs="Calibri"/>
                <w:color w:val="000000"/>
                <w:sz w:val="16"/>
                <w:szCs w:val="16"/>
              </w:rPr>
              <w:br/>
              <w:t xml:space="preserve">ZTE: 410.65, </w:t>
            </w:r>
            <w:r w:rsidRPr="00FE489F">
              <w:rPr>
                <w:rFonts w:ascii="Calibri" w:eastAsia="等线" w:hAnsi="Calibri" w:cs="Calibri"/>
                <w:color w:val="000000"/>
                <w:sz w:val="16"/>
                <w:szCs w:val="16"/>
              </w:rPr>
              <w:br/>
              <w:t xml:space="preserve">New H3C: 281.77, </w:t>
            </w:r>
            <w:r w:rsidRPr="00FE489F">
              <w:rPr>
                <w:rFonts w:ascii="Calibri" w:eastAsia="等线" w:hAnsi="Calibri" w:cs="Calibri"/>
                <w:color w:val="000000"/>
                <w:sz w:val="16"/>
                <w:szCs w:val="16"/>
              </w:rPr>
              <w:br/>
              <w:t xml:space="preserve">Sony: 300.23, </w:t>
            </w:r>
            <w:r w:rsidRPr="00FE489F">
              <w:rPr>
                <w:rFonts w:ascii="Calibri" w:eastAsia="等线" w:hAnsi="Calibri" w:cs="Calibri"/>
                <w:color w:val="000000"/>
                <w:sz w:val="16"/>
                <w:szCs w:val="16"/>
              </w:rPr>
              <w:br/>
              <w:t xml:space="preserve">Mediatek: 492.60, </w:t>
            </w:r>
            <w:r w:rsidRPr="00FE489F">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148.29, </w:t>
            </w:r>
            <w:r w:rsidRPr="00FE489F">
              <w:rPr>
                <w:rFonts w:ascii="Calibri" w:eastAsia="等线" w:hAnsi="Calibri" w:cs="Calibri"/>
                <w:color w:val="000000"/>
                <w:sz w:val="16"/>
                <w:szCs w:val="16"/>
              </w:rPr>
              <w:br/>
              <w:t xml:space="preserve">vivo: 393.63, </w:t>
            </w:r>
            <w:r w:rsidRPr="00FE489F">
              <w:rPr>
                <w:rFonts w:ascii="Calibri" w:eastAsia="等线" w:hAnsi="Calibri" w:cs="Calibri"/>
                <w:color w:val="000000"/>
                <w:sz w:val="16"/>
                <w:szCs w:val="16"/>
              </w:rPr>
              <w:br/>
              <w:t xml:space="preserve">SPRD: 220.41, </w:t>
            </w:r>
            <w:r w:rsidRPr="00FE489F">
              <w:rPr>
                <w:rFonts w:ascii="Calibri" w:eastAsia="等线" w:hAnsi="Calibri" w:cs="Calibri"/>
                <w:color w:val="000000"/>
                <w:sz w:val="16"/>
                <w:szCs w:val="16"/>
              </w:rPr>
              <w:br/>
              <w:t xml:space="preserve">CATT: 179.82, </w:t>
            </w:r>
            <w:r w:rsidRPr="00FE489F">
              <w:rPr>
                <w:rFonts w:ascii="Calibri" w:eastAsia="等线" w:hAnsi="Calibri" w:cs="Calibri"/>
                <w:color w:val="000000"/>
                <w:sz w:val="16"/>
                <w:szCs w:val="16"/>
              </w:rPr>
              <w:br/>
              <w:t xml:space="preserve">ZTE: 301.54, </w:t>
            </w:r>
            <w:r w:rsidRPr="00FE489F">
              <w:rPr>
                <w:rFonts w:ascii="Calibri" w:eastAsia="等线" w:hAnsi="Calibri" w:cs="Calibri"/>
                <w:color w:val="000000"/>
                <w:sz w:val="16"/>
                <w:szCs w:val="16"/>
              </w:rPr>
              <w:br/>
              <w:t xml:space="preserve">New H3C: 220.41, </w:t>
            </w:r>
            <w:r w:rsidRPr="00FE489F">
              <w:rPr>
                <w:rFonts w:ascii="Calibri" w:eastAsia="等线" w:hAnsi="Calibri" w:cs="Calibri"/>
                <w:color w:val="000000"/>
                <w:sz w:val="16"/>
                <w:szCs w:val="16"/>
              </w:rPr>
              <w:br/>
              <w:t xml:space="preserve">Sony: 222.11, </w:t>
            </w:r>
            <w:r w:rsidRPr="00FE489F">
              <w:rPr>
                <w:rFonts w:ascii="Calibri" w:eastAsia="等线" w:hAnsi="Calibri" w:cs="Calibri"/>
                <w:color w:val="000000"/>
                <w:sz w:val="16"/>
                <w:szCs w:val="16"/>
              </w:rPr>
              <w:br/>
              <w:t xml:space="preserve">Mediatek: 343.60, </w:t>
            </w:r>
            <w:r w:rsidRPr="00FE489F">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-23.68%, </w:t>
            </w:r>
            <w:r w:rsidRPr="00FE489F">
              <w:rPr>
                <w:rFonts w:ascii="Calibri" w:eastAsia="等线" w:hAnsi="Calibri" w:cs="Calibri"/>
                <w:color w:val="000000"/>
                <w:sz w:val="16"/>
                <w:szCs w:val="16"/>
              </w:rPr>
              <w:br/>
              <w:t xml:space="preserve">vivo: -23.20%, </w:t>
            </w:r>
            <w:r w:rsidRPr="00FE489F">
              <w:rPr>
                <w:rFonts w:ascii="Calibri" w:eastAsia="等线" w:hAnsi="Calibri" w:cs="Calibri"/>
                <w:color w:val="000000"/>
                <w:sz w:val="16"/>
                <w:szCs w:val="16"/>
              </w:rPr>
              <w:br/>
              <w:t xml:space="preserve">SPRD: -21.78%, </w:t>
            </w:r>
            <w:r w:rsidRPr="00FE489F">
              <w:rPr>
                <w:rFonts w:ascii="Calibri" w:eastAsia="等线" w:hAnsi="Calibri" w:cs="Calibri"/>
                <w:color w:val="000000"/>
                <w:sz w:val="16"/>
                <w:szCs w:val="16"/>
              </w:rPr>
              <w:br/>
              <w:t xml:space="preserve">CATT: -20.37%, </w:t>
            </w:r>
            <w:r w:rsidRPr="00FE489F">
              <w:rPr>
                <w:rFonts w:ascii="Calibri" w:eastAsia="等线" w:hAnsi="Calibri" w:cs="Calibri"/>
                <w:color w:val="000000"/>
                <w:sz w:val="16"/>
                <w:szCs w:val="16"/>
              </w:rPr>
              <w:br/>
              <w:t xml:space="preserve">ZTE: -26.57%, </w:t>
            </w:r>
            <w:r w:rsidRPr="00FE489F">
              <w:rPr>
                <w:rFonts w:ascii="Calibri" w:eastAsia="等线" w:hAnsi="Calibri" w:cs="Calibri"/>
                <w:color w:val="000000"/>
                <w:sz w:val="16"/>
                <w:szCs w:val="16"/>
              </w:rPr>
              <w:br/>
              <w:t xml:space="preserve">New H3C: -21.78%, </w:t>
            </w:r>
            <w:r w:rsidRPr="00FE489F">
              <w:rPr>
                <w:rFonts w:ascii="Calibri" w:eastAsia="等线" w:hAnsi="Calibri" w:cs="Calibri"/>
                <w:color w:val="000000"/>
                <w:sz w:val="16"/>
                <w:szCs w:val="16"/>
              </w:rPr>
              <w:br/>
              <w:t xml:space="preserve">Sony: -26.02%, </w:t>
            </w:r>
            <w:r w:rsidRPr="00FE489F">
              <w:rPr>
                <w:rFonts w:ascii="Calibri" w:eastAsia="等线" w:hAnsi="Calibri" w:cs="Calibri"/>
                <w:color w:val="000000"/>
                <w:sz w:val="16"/>
                <w:szCs w:val="16"/>
              </w:rPr>
              <w:br/>
              <w:t xml:space="preserve">Mediatek: -30.25%, </w:t>
            </w:r>
            <w:r w:rsidRPr="00FE489F">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346.01, </w:t>
            </w:r>
            <w:r w:rsidRPr="00FE489F">
              <w:rPr>
                <w:rFonts w:ascii="Calibri" w:eastAsia="等线" w:hAnsi="Calibri" w:cs="Calibri"/>
                <w:color w:val="000000"/>
                <w:sz w:val="16"/>
                <w:szCs w:val="16"/>
              </w:rPr>
              <w:br/>
              <w:t xml:space="preserve">SPRD: 188.70, </w:t>
            </w:r>
            <w:r w:rsidRPr="00FE489F">
              <w:rPr>
                <w:rFonts w:ascii="Calibri" w:eastAsia="等线" w:hAnsi="Calibri" w:cs="Calibri"/>
                <w:color w:val="000000"/>
                <w:sz w:val="16"/>
                <w:szCs w:val="16"/>
              </w:rPr>
              <w:br/>
              <w:t xml:space="preserve">CATT: 89.79, </w:t>
            </w:r>
            <w:r w:rsidRPr="00FE489F">
              <w:rPr>
                <w:rFonts w:ascii="Calibri" w:eastAsia="等线" w:hAnsi="Calibri" w:cs="Calibri"/>
                <w:color w:val="000000"/>
                <w:sz w:val="16"/>
                <w:szCs w:val="16"/>
              </w:rPr>
              <w:br/>
              <w:t xml:space="preserve">ZTE: 368.92, </w:t>
            </w:r>
            <w:r w:rsidRPr="00FE489F">
              <w:rPr>
                <w:rFonts w:ascii="Calibri" w:eastAsia="等线" w:hAnsi="Calibri" w:cs="Calibri"/>
                <w:color w:val="000000"/>
                <w:sz w:val="16"/>
                <w:szCs w:val="16"/>
              </w:rPr>
              <w:br/>
              <w:t xml:space="preserve">New H3C: 188.70, </w:t>
            </w:r>
            <w:r w:rsidRPr="00FE489F">
              <w:rPr>
                <w:rFonts w:ascii="Calibri" w:eastAsia="等线" w:hAnsi="Calibri" w:cs="Calibri"/>
                <w:color w:val="000000"/>
                <w:sz w:val="16"/>
                <w:szCs w:val="16"/>
              </w:rPr>
              <w:br/>
              <w:t xml:space="preserve">Sony: 200.09, </w:t>
            </w:r>
            <w:r w:rsidRPr="00FE489F">
              <w:rPr>
                <w:rFonts w:ascii="Calibri" w:eastAsia="等线" w:hAnsi="Calibri" w:cs="Calibri"/>
                <w:color w:val="000000"/>
                <w:sz w:val="16"/>
                <w:szCs w:val="16"/>
              </w:rPr>
              <w:br/>
              <w:t xml:space="preserve">Mediatek: 357.40, </w:t>
            </w:r>
            <w:r w:rsidRPr="00FE489F">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207.73, </w:t>
            </w:r>
            <w:r w:rsidRPr="00FE489F">
              <w:rPr>
                <w:rFonts w:ascii="Calibri" w:eastAsia="等线" w:hAnsi="Calibri" w:cs="Calibri"/>
                <w:color w:val="000000"/>
                <w:sz w:val="16"/>
                <w:szCs w:val="16"/>
              </w:rPr>
              <w:br/>
              <w:t xml:space="preserve">SPRD: 121.50, </w:t>
            </w:r>
            <w:r w:rsidRPr="00FE489F">
              <w:rPr>
                <w:rFonts w:ascii="Calibri" w:eastAsia="等线" w:hAnsi="Calibri" w:cs="Calibri"/>
                <w:color w:val="000000"/>
                <w:sz w:val="16"/>
                <w:szCs w:val="16"/>
              </w:rPr>
              <w:br/>
              <w:t xml:space="preserve">CATT: 71.03, </w:t>
            </w:r>
            <w:r w:rsidRPr="00FE489F">
              <w:rPr>
                <w:rFonts w:ascii="Calibri" w:eastAsia="等线" w:hAnsi="Calibri" w:cs="Calibri"/>
                <w:color w:val="000000"/>
                <w:sz w:val="16"/>
                <w:szCs w:val="16"/>
              </w:rPr>
              <w:br/>
              <w:t xml:space="preserve">ZTE: 252.89, </w:t>
            </w:r>
            <w:r w:rsidRPr="00FE489F">
              <w:rPr>
                <w:rFonts w:ascii="Calibri" w:eastAsia="等线" w:hAnsi="Calibri" w:cs="Calibri"/>
                <w:color w:val="000000"/>
                <w:sz w:val="16"/>
                <w:szCs w:val="16"/>
              </w:rPr>
              <w:br/>
              <w:t xml:space="preserve">New H3C: 121.50, </w:t>
            </w:r>
            <w:r w:rsidRPr="00FE489F">
              <w:rPr>
                <w:rFonts w:ascii="Calibri" w:eastAsia="等线" w:hAnsi="Calibri" w:cs="Calibri"/>
                <w:color w:val="000000"/>
                <w:sz w:val="16"/>
                <w:szCs w:val="16"/>
              </w:rPr>
              <w:br/>
              <w:t xml:space="preserve">Sony: 144.05, </w:t>
            </w:r>
            <w:r w:rsidRPr="00FE489F">
              <w:rPr>
                <w:rFonts w:ascii="Calibri" w:eastAsia="等线" w:hAnsi="Calibri" w:cs="Calibri"/>
                <w:color w:val="000000"/>
                <w:sz w:val="16"/>
                <w:szCs w:val="16"/>
              </w:rPr>
              <w:br/>
              <w:t xml:space="preserve">Mediatek: 249.20, </w:t>
            </w:r>
            <w:r w:rsidRPr="00FE489F">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-39.96%, </w:t>
            </w:r>
            <w:r w:rsidRPr="00FE489F">
              <w:rPr>
                <w:rFonts w:ascii="Calibri" w:eastAsia="等线" w:hAnsi="Calibri" w:cs="Calibri"/>
                <w:color w:val="000000"/>
                <w:sz w:val="16"/>
                <w:szCs w:val="16"/>
              </w:rPr>
              <w:br/>
              <w:t xml:space="preserve">SPRD: -35.61%, </w:t>
            </w:r>
            <w:r w:rsidRPr="00FE489F">
              <w:rPr>
                <w:rFonts w:ascii="Calibri" w:eastAsia="等线" w:hAnsi="Calibri" w:cs="Calibri"/>
                <w:color w:val="000000"/>
                <w:sz w:val="16"/>
                <w:szCs w:val="16"/>
              </w:rPr>
              <w:br/>
              <w:t xml:space="preserve">CATT: -20.89%, </w:t>
            </w:r>
            <w:r w:rsidRPr="00FE489F">
              <w:rPr>
                <w:rFonts w:ascii="Calibri" w:eastAsia="等线" w:hAnsi="Calibri" w:cs="Calibri"/>
                <w:color w:val="000000"/>
                <w:sz w:val="16"/>
                <w:szCs w:val="16"/>
              </w:rPr>
              <w:br/>
              <w:t xml:space="preserve">ZTE: -31.45%, </w:t>
            </w:r>
            <w:r w:rsidRPr="00FE489F">
              <w:rPr>
                <w:rFonts w:ascii="Calibri" w:eastAsia="等线" w:hAnsi="Calibri" w:cs="Calibri"/>
                <w:color w:val="000000"/>
                <w:sz w:val="16"/>
                <w:szCs w:val="16"/>
              </w:rPr>
              <w:br/>
              <w:t xml:space="preserve">New H3C: -35.61%, </w:t>
            </w:r>
            <w:r w:rsidRPr="00FE489F">
              <w:rPr>
                <w:rFonts w:ascii="Calibri" w:eastAsia="等线" w:hAnsi="Calibri" w:cs="Calibri"/>
                <w:color w:val="000000"/>
                <w:sz w:val="16"/>
                <w:szCs w:val="16"/>
              </w:rPr>
              <w:br/>
              <w:t xml:space="preserve">Sony: -28.01%, </w:t>
            </w:r>
            <w:r w:rsidRPr="00FE489F">
              <w:rPr>
                <w:rFonts w:ascii="Calibri" w:eastAsia="等线" w:hAnsi="Calibri" w:cs="Calibri"/>
                <w:color w:val="000000"/>
                <w:sz w:val="16"/>
                <w:szCs w:val="16"/>
              </w:rPr>
              <w:br/>
              <w:t xml:space="preserve">Mediatek: -30.27%, </w:t>
            </w:r>
            <w:r w:rsidRPr="00FE489F">
              <w:rPr>
                <w:rFonts w:ascii="Calibri" w:eastAsia="等线"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212.57, </w:t>
            </w:r>
            <w:r w:rsidRPr="00FE489F">
              <w:rPr>
                <w:rFonts w:ascii="Calibri" w:eastAsia="等线" w:hAnsi="Calibri" w:cs="Calibri"/>
                <w:color w:val="000000"/>
                <w:sz w:val="16"/>
                <w:szCs w:val="16"/>
              </w:rPr>
              <w:br/>
              <w:t xml:space="preserve">vivo: 523.64, </w:t>
            </w:r>
            <w:r w:rsidRPr="00FE489F">
              <w:rPr>
                <w:rFonts w:ascii="Calibri" w:eastAsia="等线" w:hAnsi="Calibri" w:cs="Calibri"/>
                <w:color w:val="000000"/>
                <w:sz w:val="16"/>
                <w:szCs w:val="16"/>
              </w:rPr>
              <w:br/>
              <w:t xml:space="preserve">SPRD: 160.23, </w:t>
            </w:r>
            <w:r w:rsidRPr="00FE489F">
              <w:rPr>
                <w:rFonts w:ascii="Calibri" w:eastAsia="等线" w:hAnsi="Calibri" w:cs="Calibri"/>
                <w:color w:val="000000"/>
                <w:sz w:val="16"/>
                <w:szCs w:val="16"/>
              </w:rPr>
              <w:br/>
              <w:t xml:space="preserve">CATT: 245.65, </w:t>
            </w:r>
            <w:r w:rsidRPr="00FE489F">
              <w:rPr>
                <w:rFonts w:ascii="Calibri" w:eastAsia="等线" w:hAnsi="Calibri" w:cs="Calibri"/>
                <w:color w:val="000000"/>
                <w:sz w:val="16"/>
                <w:szCs w:val="16"/>
              </w:rPr>
              <w:br/>
              <w:t xml:space="preserve">ZTE: 166.69, </w:t>
            </w:r>
            <w:r w:rsidRPr="00FE489F">
              <w:rPr>
                <w:rFonts w:ascii="Calibri" w:eastAsia="等线" w:hAnsi="Calibri" w:cs="Calibri"/>
                <w:color w:val="000000"/>
                <w:sz w:val="16"/>
                <w:szCs w:val="16"/>
              </w:rPr>
              <w:br/>
              <w:t xml:space="preserve">New H3C: 160.23, </w:t>
            </w:r>
            <w:r w:rsidRPr="00FE489F">
              <w:rPr>
                <w:rFonts w:ascii="Calibri" w:eastAsia="等线" w:hAnsi="Calibri" w:cs="Calibri"/>
                <w:color w:val="000000"/>
                <w:sz w:val="16"/>
                <w:szCs w:val="16"/>
              </w:rPr>
              <w:br/>
              <w:t xml:space="preserve">Sony: 180.35, </w:t>
            </w:r>
            <w:r w:rsidRPr="00FE489F">
              <w:rPr>
                <w:rFonts w:ascii="Calibri" w:eastAsia="等线" w:hAnsi="Calibri" w:cs="Calibri"/>
                <w:color w:val="000000"/>
                <w:sz w:val="16"/>
                <w:szCs w:val="16"/>
              </w:rPr>
              <w:br/>
              <w:t xml:space="preserve">Mediatek: 264.50, </w:t>
            </w:r>
            <w:r w:rsidRPr="00FE489F">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168.12, </w:t>
            </w:r>
            <w:r w:rsidRPr="00FE489F">
              <w:rPr>
                <w:rFonts w:ascii="Calibri" w:eastAsia="等线" w:hAnsi="Calibri" w:cs="Calibri"/>
                <w:color w:val="000000"/>
                <w:sz w:val="16"/>
                <w:szCs w:val="16"/>
              </w:rPr>
              <w:br/>
              <w:t xml:space="preserve">vivo: 459.14, </w:t>
            </w:r>
            <w:r w:rsidRPr="00FE489F">
              <w:rPr>
                <w:rFonts w:ascii="Calibri" w:eastAsia="等线" w:hAnsi="Calibri" w:cs="Calibri"/>
                <w:color w:val="000000"/>
                <w:sz w:val="16"/>
                <w:szCs w:val="16"/>
              </w:rPr>
              <w:br/>
              <w:t xml:space="preserve">SPRD: 127.20, </w:t>
            </w:r>
            <w:r w:rsidRPr="00FE489F">
              <w:rPr>
                <w:rFonts w:ascii="Calibri" w:eastAsia="等线" w:hAnsi="Calibri" w:cs="Calibri"/>
                <w:color w:val="000000"/>
                <w:sz w:val="16"/>
                <w:szCs w:val="16"/>
              </w:rPr>
              <w:br/>
              <w:t xml:space="preserve">CATT: 192.71, </w:t>
            </w:r>
            <w:r w:rsidRPr="00FE489F">
              <w:rPr>
                <w:rFonts w:ascii="Calibri" w:eastAsia="等线" w:hAnsi="Calibri" w:cs="Calibri"/>
                <w:color w:val="000000"/>
                <w:sz w:val="16"/>
                <w:szCs w:val="16"/>
              </w:rPr>
              <w:br/>
              <w:t xml:space="preserve">ZTE: 123.72, </w:t>
            </w:r>
            <w:r w:rsidRPr="00FE489F">
              <w:rPr>
                <w:rFonts w:ascii="Calibri" w:eastAsia="等线" w:hAnsi="Calibri" w:cs="Calibri"/>
                <w:color w:val="000000"/>
                <w:sz w:val="16"/>
                <w:szCs w:val="16"/>
              </w:rPr>
              <w:br/>
              <w:t xml:space="preserve">New H3C: 127.20, </w:t>
            </w:r>
            <w:r w:rsidRPr="00FE489F">
              <w:rPr>
                <w:rFonts w:ascii="Calibri" w:eastAsia="等线" w:hAnsi="Calibri" w:cs="Calibri"/>
                <w:color w:val="000000"/>
                <w:sz w:val="16"/>
                <w:szCs w:val="16"/>
              </w:rPr>
              <w:br/>
              <w:t xml:space="preserve">Sony: 127.20, </w:t>
            </w:r>
            <w:r w:rsidRPr="00FE489F">
              <w:rPr>
                <w:rFonts w:ascii="Calibri" w:eastAsia="等线" w:hAnsi="Calibri" w:cs="Calibri"/>
                <w:color w:val="000000"/>
                <w:sz w:val="16"/>
                <w:szCs w:val="16"/>
              </w:rPr>
              <w:br/>
              <w:t xml:space="preserve">Mediatek: 127.40, </w:t>
            </w:r>
            <w:r w:rsidRPr="00FE489F">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-20.91%, </w:t>
            </w:r>
            <w:r w:rsidRPr="00FE489F">
              <w:rPr>
                <w:rFonts w:ascii="Calibri" w:eastAsia="等线" w:hAnsi="Calibri" w:cs="Calibri"/>
                <w:color w:val="000000"/>
                <w:sz w:val="16"/>
                <w:szCs w:val="16"/>
              </w:rPr>
              <w:br/>
              <w:t xml:space="preserve">vivo: -12.32%, </w:t>
            </w:r>
            <w:r w:rsidRPr="00FE489F">
              <w:rPr>
                <w:rFonts w:ascii="Calibri" w:eastAsia="等线" w:hAnsi="Calibri" w:cs="Calibri"/>
                <w:color w:val="000000"/>
                <w:sz w:val="16"/>
                <w:szCs w:val="16"/>
              </w:rPr>
              <w:br/>
              <w:t xml:space="preserve">SPRD: -20.61%, </w:t>
            </w:r>
            <w:r w:rsidRPr="00FE489F">
              <w:rPr>
                <w:rFonts w:ascii="Calibri" w:eastAsia="等线" w:hAnsi="Calibri" w:cs="Calibri"/>
                <w:color w:val="000000"/>
                <w:sz w:val="16"/>
                <w:szCs w:val="16"/>
              </w:rPr>
              <w:br/>
              <w:t xml:space="preserve">CATT: -21.55%, </w:t>
            </w:r>
            <w:r w:rsidRPr="00FE489F">
              <w:rPr>
                <w:rFonts w:ascii="Calibri" w:eastAsia="等线" w:hAnsi="Calibri" w:cs="Calibri"/>
                <w:color w:val="000000"/>
                <w:sz w:val="16"/>
                <w:szCs w:val="16"/>
              </w:rPr>
              <w:br/>
              <w:t xml:space="preserve">ZTE: -25.78%, </w:t>
            </w:r>
            <w:r w:rsidRPr="00FE489F">
              <w:rPr>
                <w:rFonts w:ascii="Calibri" w:eastAsia="等线" w:hAnsi="Calibri" w:cs="Calibri"/>
                <w:color w:val="000000"/>
                <w:sz w:val="16"/>
                <w:szCs w:val="16"/>
              </w:rPr>
              <w:br/>
              <w:t xml:space="preserve">New H3C: -20.61%, </w:t>
            </w:r>
            <w:r w:rsidRPr="00FE489F">
              <w:rPr>
                <w:rFonts w:ascii="Calibri" w:eastAsia="等线" w:hAnsi="Calibri" w:cs="Calibri"/>
                <w:color w:val="000000"/>
                <w:sz w:val="16"/>
                <w:szCs w:val="16"/>
              </w:rPr>
              <w:br/>
              <w:t xml:space="preserve">Sony: -29.47%, </w:t>
            </w:r>
            <w:r w:rsidRPr="00FE489F">
              <w:rPr>
                <w:rFonts w:ascii="Calibri" w:eastAsia="等线" w:hAnsi="Calibri" w:cs="Calibri"/>
                <w:color w:val="000000"/>
                <w:sz w:val="16"/>
                <w:szCs w:val="16"/>
              </w:rPr>
              <w:br/>
              <w:t xml:space="preserve">Mediatek: -51.83%, </w:t>
            </w:r>
            <w:r w:rsidRPr="00FE489F">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165.76, </w:t>
            </w:r>
            <w:r w:rsidRPr="00FE489F">
              <w:rPr>
                <w:rFonts w:ascii="Calibri" w:eastAsia="等线" w:hAnsi="Calibri" w:cs="Calibri"/>
                <w:color w:val="000000"/>
                <w:sz w:val="16"/>
                <w:szCs w:val="16"/>
              </w:rPr>
              <w:br/>
              <w:t xml:space="preserve">vivo: 291.85, </w:t>
            </w:r>
            <w:r w:rsidRPr="00FE489F">
              <w:rPr>
                <w:rFonts w:ascii="Calibri" w:eastAsia="等线" w:hAnsi="Calibri" w:cs="Calibri"/>
                <w:color w:val="000000"/>
                <w:sz w:val="16"/>
                <w:szCs w:val="16"/>
              </w:rPr>
              <w:br/>
              <w:t xml:space="preserve">SPRD: 119.57, </w:t>
            </w:r>
            <w:r w:rsidRPr="00FE489F">
              <w:rPr>
                <w:rFonts w:ascii="Calibri" w:eastAsia="等线" w:hAnsi="Calibri" w:cs="Calibri"/>
                <w:color w:val="000000"/>
                <w:sz w:val="16"/>
                <w:szCs w:val="16"/>
              </w:rPr>
              <w:br/>
              <w:t xml:space="preserve">CATT: 162.63, </w:t>
            </w:r>
            <w:r w:rsidRPr="00FE489F">
              <w:rPr>
                <w:rFonts w:ascii="Calibri" w:eastAsia="等线" w:hAnsi="Calibri" w:cs="Calibri"/>
                <w:color w:val="000000"/>
                <w:sz w:val="16"/>
                <w:szCs w:val="16"/>
              </w:rPr>
              <w:br/>
              <w:t xml:space="preserve">ZTE: 127.78, </w:t>
            </w:r>
            <w:r w:rsidRPr="00FE489F">
              <w:rPr>
                <w:rFonts w:ascii="Calibri" w:eastAsia="等线" w:hAnsi="Calibri" w:cs="Calibri"/>
                <w:color w:val="000000"/>
                <w:sz w:val="16"/>
                <w:szCs w:val="16"/>
              </w:rPr>
              <w:br/>
              <w:t xml:space="preserve">New H3C: 119.57, </w:t>
            </w:r>
            <w:r w:rsidRPr="00FE489F">
              <w:rPr>
                <w:rFonts w:ascii="Calibri" w:eastAsia="等线" w:hAnsi="Calibri" w:cs="Calibri"/>
                <w:color w:val="000000"/>
                <w:sz w:val="16"/>
                <w:szCs w:val="16"/>
              </w:rPr>
              <w:br/>
              <w:t xml:space="preserve">Sony: 120.30, </w:t>
            </w:r>
            <w:r w:rsidRPr="00FE489F">
              <w:rPr>
                <w:rFonts w:ascii="Calibri" w:eastAsia="等线" w:hAnsi="Calibri" w:cs="Calibri"/>
                <w:color w:val="000000"/>
                <w:sz w:val="16"/>
                <w:szCs w:val="16"/>
              </w:rPr>
              <w:br/>
              <w:t xml:space="preserve">Mediatek: 72.50, </w:t>
            </w:r>
            <w:r w:rsidRPr="00FE489F">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125.76, </w:t>
            </w:r>
            <w:r w:rsidRPr="00FE489F">
              <w:rPr>
                <w:rFonts w:ascii="Calibri" w:eastAsia="等线" w:hAnsi="Calibri" w:cs="Calibri"/>
                <w:color w:val="000000"/>
                <w:sz w:val="16"/>
                <w:szCs w:val="16"/>
              </w:rPr>
              <w:br/>
              <w:t xml:space="preserve">vivo: 237.44, </w:t>
            </w:r>
            <w:r w:rsidRPr="00FE489F">
              <w:rPr>
                <w:rFonts w:ascii="Calibri" w:eastAsia="等线" w:hAnsi="Calibri" w:cs="Calibri"/>
                <w:color w:val="000000"/>
                <w:sz w:val="16"/>
                <w:szCs w:val="16"/>
              </w:rPr>
              <w:br/>
              <w:t xml:space="preserve">SPRD: 87.74, </w:t>
            </w:r>
            <w:r w:rsidRPr="00FE489F">
              <w:rPr>
                <w:rFonts w:ascii="Calibri" w:eastAsia="等线" w:hAnsi="Calibri" w:cs="Calibri"/>
                <w:color w:val="000000"/>
                <w:sz w:val="16"/>
                <w:szCs w:val="16"/>
              </w:rPr>
              <w:br/>
              <w:t xml:space="preserve">CATT: 121.44, </w:t>
            </w:r>
            <w:r w:rsidRPr="00FE489F">
              <w:rPr>
                <w:rFonts w:ascii="Calibri" w:eastAsia="等线" w:hAnsi="Calibri" w:cs="Calibri"/>
                <w:color w:val="000000"/>
                <w:sz w:val="16"/>
                <w:szCs w:val="16"/>
              </w:rPr>
              <w:br/>
              <w:t xml:space="preserve">ZTE: 89.82, </w:t>
            </w:r>
            <w:r w:rsidRPr="00FE489F">
              <w:rPr>
                <w:rFonts w:ascii="Calibri" w:eastAsia="等线" w:hAnsi="Calibri" w:cs="Calibri"/>
                <w:color w:val="000000"/>
                <w:sz w:val="16"/>
                <w:szCs w:val="16"/>
              </w:rPr>
              <w:br/>
              <w:t xml:space="preserve">New H3C: 87.74, </w:t>
            </w:r>
            <w:r w:rsidRPr="00FE489F">
              <w:rPr>
                <w:rFonts w:ascii="Calibri" w:eastAsia="等线" w:hAnsi="Calibri" w:cs="Calibri"/>
                <w:color w:val="000000"/>
                <w:sz w:val="16"/>
                <w:szCs w:val="16"/>
              </w:rPr>
              <w:br/>
              <w:t xml:space="preserve">Sony: 100.06, </w:t>
            </w:r>
            <w:r w:rsidRPr="00FE489F">
              <w:rPr>
                <w:rFonts w:ascii="Calibri" w:eastAsia="等线" w:hAnsi="Calibri" w:cs="Calibri"/>
                <w:color w:val="000000"/>
                <w:sz w:val="16"/>
                <w:szCs w:val="16"/>
              </w:rPr>
              <w:br/>
              <w:t xml:space="preserve">Mediatek: 21.70, </w:t>
            </w:r>
            <w:r w:rsidRPr="00FE489F">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-24.13%, </w:t>
            </w:r>
            <w:r w:rsidRPr="00FE489F">
              <w:rPr>
                <w:rFonts w:ascii="Calibri" w:eastAsia="等线" w:hAnsi="Calibri" w:cs="Calibri"/>
                <w:color w:val="000000"/>
                <w:sz w:val="16"/>
                <w:szCs w:val="16"/>
              </w:rPr>
              <w:br/>
              <w:t xml:space="preserve">vivo: -18.64%, </w:t>
            </w:r>
            <w:r w:rsidRPr="00FE489F">
              <w:rPr>
                <w:rFonts w:ascii="Calibri" w:eastAsia="等线" w:hAnsi="Calibri" w:cs="Calibri"/>
                <w:color w:val="000000"/>
                <w:sz w:val="16"/>
                <w:szCs w:val="16"/>
              </w:rPr>
              <w:br/>
              <w:t xml:space="preserve">SPRD: -26.62%, </w:t>
            </w:r>
            <w:r w:rsidRPr="00FE489F">
              <w:rPr>
                <w:rFonts w:ascii="Calibri" w:eastAsia="等线" w:hAnsi="Calibri" w:cs="Calibri"/>
                <w:color w:val="000000"/>
                <w:sz w:val="16"/>
                <w:szCs w:val="16"/>
              </w:rPr>
              <w:br/>
              <w:t xml:space="preserve">CATT: -25.32%, </w:t>
            </w:r>
            <w:r w:rsidRPr="00FE489F">
              <w:rPr>
                <w:rFonts w:ascii="Calibri" w:eastAsia="等线" w:hAnsi="Calibri" w:cs="Calibri"/>
                <w:color w:val="000000"/>
                <w:sz w:val="16"/>
                <w:szCs w:val="16"/>
              </w:rPr>
              <w:br/>
              <w:t xml:space="preserve">ZTE: -29.71%, </w:t>
            </w:r>
            <w:r w:rsidRPr="00FE489F">
              <w:rPr>
                <w:rFonts w:ascii="Calibri" w:eastAsia="等线" w:hAnsi="Calibri" w:cs="Calibri"/>
                <w:color w:val="000000"/>
                <w:sz w:val="16"/>
                <w:szCs w:val="16"/>
              </w:rPr>
              <w:br/>
              <w:t xml:space="preserve">New H3C: -26.62%, </w:t>
            </w:r>
            <w:r w:rsidRPr="00FE489F">
              <w:rPr>
                <w:rFonts w:ascii="Calibri" w:eastAsia="等线" w:hAnsi="Calibri" w:cs="Calibri"/>
                <w:color w:val="000000"/>
                <w:sz w:val="16"/>
                <w:szCs w:val="16"/>
              </w:rPr>
              <w:br/>
              <w:t xml:space="preserve">Sony: -16.82%, </w:t>
            </w:r>
            <w:r w:rsidRPr="00FE489F">
              <w:rPr>
                <w:rFonts w:ascii="Calibri" w:eastAsia="等线" w:hAnsi="Calibri" w:cs="Calibri"/>
                <w:color w:val="000000"/>
                <w:sz w:val="16"/>
                <w:szCs w:val="16"/>
              </w:rPr>
              <w:br/>
              <w:t xml:space="preserve">Mediatek: -70.07%, </w:t>
            </w:r>
            <w:r w:rsidRPr="00FE489F">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132.71, </w:t>
            </w:r>
            <w:r w:rsidRPr="00FE489F">
              <w:rPr>
                <w:rFonts w:ascii="Calibri" w:eastAsia="等线" w:hAnsi="Calibri" w:cs="Calibri"/>
                <w:color w:val="000000"/>
                <w:sz w:val="16"/>
                <w:szCs w:val="16"/>
              </w:rPr>
              <w:br/>
              <w:t xml:space="preserve">SPRD: 48.80, </w:t>
            </w:r>
            <w:r w:rsidRPr="00FE489F">
              <w:rPr>
                <w:rFonts w:ascii="Calibri" w:eastAsia="等线" w:hAnsi="Calibri" w:cs="Calibri"/>
                <w:color w:val="000000"/>
                <w:sz w:val="16"/>
                <w:szCs w:val="16"/>
              </w:rPr>
              <w:br/>
              <w:t xml:space="preserve">CATT: 73.87, </w:t>
            </w:r>
            <w:r w:rsidRPr="00FE489F">
              <w:rPr>
                <w:rFonts w:ascii="Calibri" w:eastAsia="等线" w:hAnsi="Calibri" w:cs="Calibri"/>
                <w:color w:val="000000"/>
                <w:sz w:val="16"/>
                <w:szCs w:val="16"/>
              </w:rPr>
              <w:br/>
              <w:t xml:space="preserve">ZTE: 64.03, </w:t>
            </w:r>
            <w:r w:rsidRPr="00FE489F">
              <w:rPr>
                <w:rFonts w:ascii="Calibri" w:eastAsia="等线" w:hAnsi="Calibri" w:cs="Calibri"/>
                <w:color w:val="000000"/>
                <w:sz w:val="16"/>
                <w:szCs w:val="16"/>
              </w:rPr>
              <w:br/>
              <w:t xml:space="preserve">New H3C: 48.80, </w:t>
            </w:r>
            <w:r w:rsidRPr="00FE489F">
              <w:rPr>
                <w:rFonts w:ascii="Calibri" w:eastAsia="等线" w:hAnsi="Calibri" w:cs="Calibri"/>
                <w:color w:val="000000"/>
                <w:sz w:val="16"/>
                <w:szCs w:val="16"/>
              </w:rPr>
              <w:br/>
              <w:t xml:space="preserve">Sony: 45.70, </w:t>
            </w:r>
            <w:r w:rsidRPr="00FE489F">
              <w:rPr>
                <w:rFonts w:ascii="Calibri" w:eastAsia="等线" w:hAnsi="Calibri" w:cs="Calibri"/>
                <w:color w:val="000000"/>
                <w:sz w:val="16"/>
                <w:szCs w:val="16"/>
              </w:rPr>
              <w:br/>
              <w:t xml:space="preserve">Mediatek: 10.80, </w:t>
            </w:r>
            <w:r w:rsidRPr="00FE489F">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20.18, </w:t>
            </w:r>
            <w:r w:rsidRPr="00FE489F">
              <w:rPr>
                <w:rFonts w:ascii="Calibri" w:eastAsia="等线" w:hAnsi="Calibri" w:cs="Calibri"/>
                <w:color w:val="000000"/>
                <w:sz w:val="16"/>
                <w:szCs w:val="16"/>
              </w:rPr>
              <w:br/>
              <w:t xml:space="preserve">SPRD: 17.90, </w:t>
            </w:r>
            <w:r w:rsidRPr="00FE489F">
              <w:rPr>
                <w:rFonts w:ascii="Calibri" w:eastAsia="等线" w:hAnsi="Calibri" w:cs="Calibri"/>
                <w:color w:val="000000"/>
                <w:sz w:val="16"/>
                <w:szCs w:val="16"/>
              </w:rPr>
              <w:br/>
              <w:t xml:space="preserve">CATT: 52.97, </w:t>
            </w:r>
            <w:r w:rsidRPr="00FE489F">
              <w:rPr>
                <w:rFonts w:ascii="Calibri" w:eastAsia="等线" w:hAnsi="Calibri" w:cs="Calibri"/>
                <w:color w:val="000000"/>
                <w:sz w:val="16"/>
                <w:szCs w:val="16"/>
              </w:rPr>
              <w:br/>
              <w:t xml:space="preserve">ZTE: 10.82, </w:t>
            </w:r>
            <w:r w:rsidRPr="00FE489F">
              <w:rPr>
                <w:rFonts w:ascii="Calibri" w:eastAsia="等线" w:hAnsi="Calibri" w:cs="Calibri"/>
                <w:color w:val="000000"/>
                <w:sz w:val="16"/>
                <w:szCs w:val="16"/>
              </w:rPr>
              <w:br/>
              <w:t xml:space="preserve">New H3C: 17.90, </w:t>
            </w:r>
            <w:r w:rsidRPr="00FE489F">
              <w:rPr>
                <w:rFonts w:ascii="Calibri" w:eastAsia="等线" w:hAnsi="Calibri" w:cs="Calibri"/>
                <w:color w:val="000000"/>
                <w:sz w:val="16"/>
                <w:szCs w:val="16"/>
              </w:rPr>
              <w:br/>
              <w:t xml:space="preserve">Sony: 40.27, </w:t>
            </w:r>
            <w:r w:rsidRPr="00FE489F">
              <w:rPr>
                <w:rFonts w:ascii="Calibri" w:eastAsia="等线" w:hAnsi="Calibri" w:cs="Calibri"/>
                <w:color w:val="000000"/>
                <w:sz w:val="16"/>
                <w:szCs w:val="16"/>
              </w:rPr>
              <w:br/>
              <w:t xml:space="preserve">Mediatek: 1.20, </w:t>
            </w:r>
            <w:r w:rsidRPr="00FE489F">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-84.79%, </w:t>
            </w:r>
            <w:r w:rsidRPr="00FE489F">
              <w:rPr>
                <w:rFonts w:ascii="Calibri" w:eastAsia="等线" w:hAnsi="Calibri" w:cs="Calibri"/>
                <w:color w:val="000000"/>
                <w:sz w:val="16"/>
                <w:szCs w:val="16"/>
              </w:rPr>
              <w:br/>
              <w:t xml:space="preserve">SPRD: -63.32%, </w:t>
            </w:r>
            <w:r w:rsidRPr="00FE489F">
              <w:rPr>
                <w:rFonts w:ascii="Calibri" w:eastAsia="等线" w:hAnsi="Calibri" w:cs="Calibri"/>
                <w:color w:val="000000"/>
                <w:sz w:val="16"/>
                <w:szCs w:val="16"/>
              </w:rPr>
              <w:br/>
              <w:t xml:space="preserve">CATT: -28.30%, </w:t>
            </w:r>
            <w:r w:rsidRPr="00FE489F">
              <w:rPr>
                <w:rFonts w:ascii="Calibri" w:eastAsia="等线" w:hAnsi="Calibri" w:cs="Calibri"/>
                <w:color w:val="000000"/>
                <w:sz w:val="16"/>
                <w:szCs w:val="16"/>
              </w:rPr>
              <w:br/>
              <w:t xml:space="preserve">ZTE: -83.10%, </w:t>
            </w:r>
            <w:r w:rsidRPr="00FE489F">
              <w:rPr>
                <w:rFonts w:ascii="Calibri" w:eastAsia="等线" w:hAnsi="Calibri" w:cs="Calibri"/>
                <w:color w:val="000000"/>
                <w:sz w:val="16"/>
                <w:szCs w:val="16"/>
              </w:rPr>
              <w:br/>
              <w:t xml:space="preserve">New H3C: -63.32%, </w:t>
            </w:r>
            <w:r w:rsidRPr="00FE489F">
              <w:rPr>
                <w:rFonts w:ascii="Calibri" w:eastAsia="等线" w:hAnsi="Calibri" w:cs="Calibri"/>
                <w:color w:val="000000"/>
                <w:sz w:val="16"/>
                <w:szCs w:val="16"/>
              </w:rPr>
              <w:br/>
              <w:t xml:space="preserve">Sony: -11.88%, </w:t>
            </w:r>
            <w:r w:rsidRPr="00FE489F">
              <w:rPr>
                <w:rFonts w:ascii="Calibri" w:eastAsia="等线" w:hAnsi="Calibri" w:cs="Calibri"/>
                <w:color w:val="000000"/>
                <w:sz w:val="16"/>
                <w:szCs w:val="16"/>
              </w:rPr>
              <w:br/>
              <w:t xml:space="preserve">Mediatek: -88.89%, </w:t>
            </w:r>
            <w:r w:rsidRPr="00FE489F">
              <w:rPr>
                <w:rFonts w:ascii="Calibri" w:eastAsia="等线"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37.11, </w:t>
            </w:r>
            <w:r w:rsidRPr="00FE489F">
              <w:rPr>
                <w:rFonts w:ascii="Calibri" w:eastAsia="等线" w:hAnsi="Calibri" w:cs="Calibri"/>
                <w:color w:val="000000"/>
                <w:sz w:val="16"/>
                <w:szCs w:val="16"/>
              </w:rPr>
              <w:br/>
              <w:t xml:space="preserve">vivo: 204.43, </w:t>
            </w:r>
            <w:r w:rsidRPr="00FE489F">
              <w:rPr>
                <w:rFonts w:ascii="Calibri" w:eastAsia="等线" w:hAnsi="Calibri" w:cs="Calibri"/>
                <w:color w:val="000000"/>
                <w:sz w:val="16"/>
                <w:szCs w:val="16"/>
              </w:rPr>
              <w:br/>
              <w:t xml:space="preserve">SPRD: 48.33,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131.50, </w:t>
            </w:r>
            <w:r w:rsidRPr="00FE489F">
              <w:rPr>
                <w:rFonts w:ascii="Calibri" w:eastAsia="等线" w:hAnsi="Calibri" w:cs="Calibri"/>
                <w:color w:val="000000"/>
                <w:sz w:val="16"/>
                <w:szCs w:val="16"/>
              </w:rPr>
              <w:br/>
              <w:t xml:space="preserve">ZTE: 143.85, </w:t>
            </w:r>
            <w:r w:rsidRPr="00FE489F">
              <w:rPr>
                <w:rFonts w:ascii="Calibri" w:eastAsia="等线" w:hAnsi="Calibri" w:cs="Calibri"/>
                <w:color w:val="000000"/>
                <w:sz w:val="16"/>
                <w:szCs w:val="16"/>
              </w:rPr>
              <w:br/>
              <w:t xml:space="preserve">New H3C: 48.33, </w:t>
            </w:r>
            <w:r w:rsidRPr="00FE489F">
              <w:rPr>
                <w:rFonts w:ascii="Calibri" w:eastAsia="等线" w:hAnsi="Calibri" w:cs="Calibri"/>
                <w:color w:val="000000"/>
                <w:sz w:val="16"/>
                <w:szCs w:val="16"/>
              </w:rPr>
              <w:br/>
              <w:t xml:space="preserve">Sony: 120.65, </w:t>
            </w:r>
            <w:r w:rsidRPr="00FE489F">
              <w:rPr>
                <w:rFonts w:ascii="Calibri" w:eastAsia="等线" w:hAnsi="Calibri" w:cs="Calibri"/>
                <w:color w:val="000000"/>
                <w:sz w:val="16"/>
                <w:szCs w:val="16"/>
              </w:rPr>
              <w:br/>
              <w:t xml:space="preserve">Mediatek: 137.50, </w:t>
            </w:r>
            <w:r w:rsidRPr="00FE489F">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67.51, </w:t>
            </w:r>
            <w:r w:rsidRPr="00FE489F">
              <w:rPr>
                <w:rFonts w:ascii="Calibri" w:eastAsia="等线" w:hAnsi="Calibri" w:cs="Calibri"/>
                <w:color w:val="000000"/>
                <w:sz w:val="16"/>
                <w:szCs w:val="16"/>
              </w:rPr>
              <w:br/>
              <w:t xml:space="preserve">vivo: 290.76, </w:t>
            </w:r>
            <w:r w:rsidRPr="00FE489F">
              <w:rPr>
                <w:rFonts w:ascii="Calibri" w:eastAsia="等线" w:hAnsi="Calibri" w:cs="Calibri"/>
                <w:color w:val="000000"/>
                <w:sz w:val="16"/>
                <w:szCs w:val="16"/>
              </w:rPr>
              <w:br/>
              <w:t xml:space="preserve">SPRD: 93.80,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193.87, </w:t>
            </w:r>
            <w:r w:rsidRPr="00FE489F">
              <w:rPr>
                <w:rFonts w:ascii="Calibri" w:eastAsia="等线" w:hAnsi="Calibri" w:cs="Calibri"/>
                <w:color w:val="000000"/>
                <w:sz w:val="16"/>
                <w:szCs w:val="16"/>
              </w:rPr>
              <w:br/>
              <w:t xml:space="preserve">ZTE: 191.48, </w:t>
            </w:r>
            <w:r w:rsidRPr="00FE489F">
              <w:rPr>
                <w:rFonts w:ascii="Calibri" w:eastAsia="等线" w:hAnsi="Calibri" w:cs="Calibri"/>
                <w:color w:val="000000"/>
                <w:sz w:val="16"/>
                <w:szCs w:val="16"/>
              </w:rPr>
              <w:br/>
              <w:t xml:space="preserve">New H3C: 93.80, </w:t>
            </w:r>
            <w:r w:rsidRPr="00FE489F">
              <w:rPr>
                <w:rFonts w:ascii="Calibri" w:eastAsia="等线" w:hAnsi="Calibri" w:cs="Calibri"/>
                <w:color w:val="000000"/>
                <w:sz w:val="16"/>
                <w:szCs w:val="16"/>
              </w:rPr>
              <w:br/>
              <w:t xml:space="preserve">Sony: 164.33, </w:t>
            </w:r>
            <w:r w:rsidRPr="00FE489F">
              <w:rPr>
                <w:rFonts w:ascii="Calibri" w:eastAsia="等线" w:hAnsi="Calibri" w:cs="Calibri"/>
                <w:color w:val="000000"/>
                <w:sz w:val="16"/>
                <w:szCs w:val="16"/>
              </w:rPr>
              <w:br/>
              <w:t xml:space="preserve">Mediatek: 217.00, </w:t>
            </w:r>
            <w:r w:rsidRPr="00FE489F">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81.92%, </w:t>
            </w:r>
            <w:r w:rsidRPr="00FE489F">
              <w:rPr>
                <w:rFonts w:ascii="Calibri" w:eastAsia="等线" w:hAnsi="Calibri" w:cs="Calibri"/>
                <w:color w:val="000000"/>
                <w:sz w:val="16"/>
                <w:szCs w:val="16"/>
              </w:rPr>
              <w:br/>
              <w:t xml:space="preserve">vivo: 42.23%, </w:t>
            </w:r>
            <w:r w:rsidRPr="00FE489F">
              <w:rPr>
                <w:rFonts w:ascii="Calibri" w:eastAsia="等线" w:hAnsi="Calibri" w:cs="Calibri"/>
                <w:color w:val="000000"/>
                <w:sz w:val="16"/>
                <w:szCs w:val="16"/>
              </w:rPr>
              <w:br/>
              <w:t xml:space="preserve">SPRD: 94.08%,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47.43%, </w:t>
            </w:r>
            <w:r w:rsidRPr="00FE489F">
              <w:rPr>
                <w:rFonts w:ascii="Calibri" w:eastAsia="等线" w:hAnsi="Calibri" w:cs="Calibri"/>
                <w:color w:val="000000"/>
                <w:sz w:val="16"/>
                <w:szCs w:val="16"/>
              </w:rPr>
              <w:br/>
              <w:t xml:space="preserve">ZTE: 33.11%, </w:t>
            </w:r>
            <w:r w:rsidRPr="00FE489F">
              <w:rPr>
                <w:rFonts w:ascii="Calibri" w:eastAsia="等线" w:hAnsi="Calibri" w:cs="Calibri"/>
                <w:color w:val="000000"/>
                <w:sz w:val="16"/>
                <w:szCs w:val="16"/>
              </w:rPr>
              <w:br/>
              <w:t xml:space="preserve">New H3C: 94.08%, </w:t>
            </w:r>
            <w:r w:rsidRPr="00FE489F">
              <w:rPr>
                <w:rFonts w:ascii="Calibri" w:eastAsia="等线" w:hAnsi="Calibri" w:cs="Calibri"/>
                <w:color w:val="000000"/>
                <w:sz w:val="16"/>
                <w:szCs w:val="16"/>
              </w:rPr>
              <w:br/>
              <w:t xml:space="preserve">Sony: 36.20%, </w:t>
            </w:r>
            <w:r w:rsidRPr="00FE489F">
              <w:rPr>
                <w:rFonts w:ascii="Calibri" w:eastAsia="等线" w:hAnsi="Calibri" w:cs="Calibri"/>
                <w:color w:val="000000"/>
                <w:sz w:val="16"/>
                <w:szCs w:val="16"/>
              </w:rPr>
              <w:br/>
              <w:t xml:space="preserve">Mediatek: 57.82%, </w:t>
            </w:r>
            <w:r w:rsidRPr="00FE489F">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34.43, </w:t>
            </w:r>
            <w:r w:rsidRPr="00FE489F">
              <w:rPr>
                <w:rFonts w:ascii="Calibri" w:eastAsia="等线" w:hAnsi="Calibri" w:cs="Calibri"/>
                <w:color w:val="000000"/>
                <w:sz w:val="16"/>
                <w:szCs w:val="16"/>
              </w:rPr>
              <w:br/>
              <w:t xml:space="preserve">vivo: 186.08, </w:t>
            </w:r>
            <w:r w:rsidRPr="00FE489F">
              <w:rPr>
                <w:rFonts w:ascii="Calibri" w:eastAsia="等线" w:hAnsi="Calibri" w:cs="Calibri"/>
                <w:color w:val="000000"/>
                <w:sz w:val="16"/>
                <w:szCs w:val="16"/>
              </w:rPr>
              <w:br/>
              <w:t xml:space="preserve">SPRD: 46.22,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79.45, </w:t>
            </w:r>
            <w:r w:rsidRPr="00FE489F">
              <w:rPr>
                <w:rFonts w:ascii="Calibri" w:eastAsia="等线" w:hAnsi="Calibri" w:cs="Calibri"/>
                <w:color w:val="000000"/>
                <w:sz w:val="16"/>
                <w:szCs w:val="16"/>
              </w:rPr>
              <w:br/>
              <w:t xml:space="preserve">ZTE: 130.01, </w:t>
            </w:r>
            <w:r w:rsidRPr="00FE489F">
              <w:rPr>
                <w:rFonts w:ascii="Calibri" w:eastAsia="等线" w:hAnsi="Calibri" w:cs="Calibri"/>
                <w:color w:val="000000"/>
                <w:sz w:val="16"/>
                <w:szCs w:val="16"/>
              </w:rPr>
              <w:br/>
              <w:t xml:space="preserve">New H3C: 46.22, </w:t>
            </w:r>
            <w:r w:rsidRPr="00FE489F">
              <w:rPr>
                <w:rFonts w:ascii="Calibri" w:eastAsia="等线" w:hAnsi="Calibri" w:cs="Calibri"/>
                <w:color w:val="000000"/>
                <w:sz w:val="16"/>
                <w:szCs w:val="16"/>
              </w:rPr>
              <w:br/>
              <w:t xml:space="preserve">Sony: 75.28, </w:t>
            </w:r>
            <w:r w:rsidRPr="00FE489F">
              <w:rPr>
                <w:rFonts w:ascii="Calibri" w:eastAsia="等线" w:hAnsi="Calibri" w:cs="Calibri"/>
                <w:color w:val="000000"/>
                <w:sz w:val="16"/>
                <w:szCs w:val="16"/>
              </w:rPr>
              <w:br/>
              <w:t xml:space="preserve">Mediatek: 128.60, </w:t>
            </w:r>
            <w:r w:rsidRPr="00FE489F">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64.85, </w:t>
            </w:r>
            <w:r w:rsidRPr="00FE489F">
              <w:rPr>
                <w:rFonts w:ascii="Calibri" w:eastAsia="等线" w:hAnsi="Calibri" w:cs="Calibri"/>
                <w:color w:val="000000"/>
                <w:sz w:val="16"/>
                <w:szCs w:val="16"/>
              </w:rPr>
              <w:br/>
              <w:t xml:space="preserve">vivo: 274.05, </w:t>
            </w:r>
            <w:r w:rsidRPr="00FE489F">
              <w:rPr>
                <w:rFonts w:ascii="Calibri" w:eastAsia="等线" w:hAnsi="Calibri" w:cs="Calibri"/>
                <w:color w:val="000000"/>
                <w:sz w:val="16"/>
                <w:szCs w:val="16"/>
              </w:rPr>
              <w:br/>
              <w:t xml:space="preserve">SPRD: 91.10,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109.25, </w:t>
            </w:r>
            <w:r w:rsidRPr="00FE489F">
              <w:rPr>
                <w:rFonts w:ascii="Calibri" w:eastAsia="等线" w:hAnsi="Calibri" w:cs="Calibri"/>
                <w:color w:val="000000"/>
                <w:sz w:val="16"/>
                <w:szCs w:val="16"/>
              </w:rPr>
              <w:br/>
              <w:t xml:space="preserve">ZTE: 182.97, </w:t>
            </w:r>
            <w:r w:rsidRPr="00FE489F">
              <w:rPr>
                <w:rFonts w:ascii="Calibri" w:eastAsia="等线" w:hAnsi="Calibri" w:cs="Calibri"/>
                <w:color w:val="000000"/>
                <w:sz w:val="16"/>
                <w:szCs w:val="16"/>
              </w:rPr>
              <w:br/>
              <w:t xml:space="preserve">New H3C: 91.10, </w:t>
            </w:r>
            <w:r w:rsidRPr="00FE489F">
              <w:rPr>
                <w:rFonts w:ascii="Calibri" w:eastAsia="等线" w:hAnsi="Calibri" w:cs="Calibri"/>
                <w:color w:val="000000"/>
                <w:sz w:val="16"/>
                <w:szCs w:val="16"/>
              </w:rPr>
              <w:br/>
              <w:t xml:space="preserve">Sony: 103.64, </w:t>
            </w:r>
            <w:r w:rsidRPr="00FE489F">
              <w:rPr>
                <w:rFonts w:ascii="Calibri" w:eastAsia="等线" w:hAnsi="Calibri" w:cs="Calibri"/>
                <w:color w:val="000000"/>
                <w:sz w:val="16"/>
                <w:szCs w:val="16"/>
              </w:rPr>
              <w:br/>
              <w:t xml:space="preserve">Mediatek: 199.60, </w:t>
            </w:r>
            <w:r w:rsidRPr="00FE489F">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88.35%, </w:t>
            </w:r>
            <w:r w:rsidRPr="00FE489F">
              <w:rPr>
                <w:rFonts w:ascii="Calibri" w:eastAsia="等线" w:hAnsi="Calibri" w:cs="Calibri"/>
                <w:color w:val="000000"/>
                <w:sz w:val="16"/>
                <w:szCs w:val="16"/>
              </w:rPr>
              <w:br/>
              <w:t xml:space="preserve">vivo: 47.27%, </w:t>
            </w:r>
            <w:r w:rsidRPr="00FE489F">
              <w:rPr>
                <w:rFonts w:ascii="Calibri" w:eastAsia="等线" w:hAnsi="Calibri" w:cs="Calibri"/>
                <w:color w:val="000000"/>
                <w:sz w:val="16"/>
                <w:szCs w:val="16"/>
              </w:rPr>
              <w:br/>
              <w:t xml:space="preserve">SPRD: 97.10%,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37.51%, </w:t>
            </w:r>
            <w:r w:rsidRPr="00FE489F">
              <w:rPr>
                <w:rFonts w:ascii="Calibri" w:eastAsia="等线" w:hAnsi="Calibri" w:cs="Calibri"/>
                <w:color w:val="000000"/>
                <w:sz w:val="16"/>
                <w:szCs w:val="16"/>
              </w:rPr>
              <w:br/>
              <w:t xml:space="preserve">ZTE: 40.74%, </w:t>
            </w:r>
            <w:r w:rsidRPr="00FE489F">
              <w:rPr>
                <w:rFonts w:ascii="Calibri" w:eastAsia="等线" w:hAnsi="Calibri" w:cs="Calibri"/>
                <w:color w:val="000000"/>
                <w:sz w:val="16"/>
                <w:szCs w:val="16"/>
              </w:rPr>
              <w:br/>
              <w:t xml:space="preserve">New H3C: 97.10%, </w:t>
            </w:r>
            <w:r w:rsidRPr="00FE489F">
              <w:rPr>
                <w:rFonts w:ascii="Calibri" w:eastAsia="等线" w:hAnsi="Calibri" w:cs="Calibri"/>
                <w:color w:val="000000"/>
                <w:sz w:val="16"/>
                <w:szCs w:val="16"/>
              </w:rPr>
              <w:br/>
              <w:t xml:space="preserve">Sony: 37.67%, </w:t>
            </w:r>
            <w:r w:rsidRPr="00FE489F">
              <w:rPr>
                <w:rFonts w:ascii="Calibri" w:eastAsia="等线" w:hAnsi="Calibri" w:cs="Calibri"/>
                <w:color w:val="000000"/>
                <w:sz w:val="16"/>
                <w:szCs w:val="16"/>
              </w:rPr>
              <w:br/>
              <w:t xml:space="preserve">Mediatek: 55.21%, </w:t>
            </w:r>
            <w:r w:rsidRPr="00FE489F">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152.01, </w:t>
            </w:r>
            <w:r w:rsidRPr="00FE489F">
              <w:rPr>
                <w:rFonts w:ascii="Calibri" w:eastAsia="等线" w:hAnsi="Calibri" w:cs="Calibri"/>
                <w:color w:val="000000"/>
                <w:sz w:val="16"/>
                <w:szCs w:val="16"/>
              </w:rPr>
              <w:br/>
              <w:t xml:space="preserve">SPRD: 39.10, </w:t>
            </w:r>
            <w:r w:rsidRPr="00FE489F">
              <w:rPr>
                <w:rFonts w:ascii="Calibri" w:eastAsia="等线" w:hAnsi="Calibri" w:cs="Calibri"/>
                <w:color w:val="000000"/>
                <w:sz w:val="16"/>
                <w:szCs w:val="16"/>
              </w:rPr>
              <w:br/>
              <w:t xml:space="preserve">CATT: 27.26,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ZTE: 114.77, </w:t>
            </w:r>
            <w:r w:rsidRPr="00FE489F">
              <w:rPr>
                <w:rFonts w:ascii="Calibri" w:eastAsia="等线" w:hAnsi="Calibri" w:cs="Calibri"/>
                <w:color w:val="000000"/>
                <w:sz w:val="16"/>
                <w:szCs w:val="16"/>
              </w:rPr>
              <w:br/>
              <w:t xml:space="preserve">New H3C: 39.10, </w:t>
            </w:r>
            <w:r w:rsidRPr="00FE489F">
              <w:rPr>
                <w:rFonts w:ascii="Calibri" w:eastAsia="等线" w:hAnsi="Calibri" w:cs="Calibri"/>
                <w:color w:val="000000"/>
                <w:sz w:val="16"/>
                <w:szCs w:val="16"/>
              </w:rPr>
              <w:br/>
              <w:t xml:space="preserve">Sony: 50.01, </w:t>
            </w:r>
            <w:r w:rsidRPr="00FE489F">
              <w:rPr>
                <w:rFonts w:ascii="Calibri" w:eastAsia="等线" w:hAnsi="Calibri" w:cs="Calibri"/>
                <w:color w:val="000000"/>
                <w:sz w:val="16"/>
                <w:szCs w:val="16"/>
              </w:rPr>
              <w:br/>
              <w:t xml:space="preserve">Mediatek: 111.20, </w:t>
            </w:r>
            <w:r w:rsidRPr="00FE489F">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222.37, </w:t>
            </w:r>
            <w:r w:rsidRPr="00FE489F">
              <w:rPr>
                <w:rFonts w:ascii="Calibri" w:eastAsia="等线" w:hAnsi="Calibri" w:cs="Calibri"/>
                <w:color w:val="000000"/>
                <w:sz w:val="16"/>
                <w:szCs w:val="16"/>
              </w:rPr>
              <w:br/>
              <w:t xml:space="preserve">SPRD: 84.10, </w:t>
            </w:r>
            <w:r w:rsidRPr="00FE489F">
              <w:rPr>
                <w:rFonts w:ascii="Calibri" w:eastAsia="等线" w:hAnsi="Calibri" w:cs="Calibri"/>
                <w:color w:val="000000"/>
                <w:sz w:val="16"/>
                <w:szCs w:val="16"/>
              </w:rPr>
              <w:br/>
              <w:t xml:space="preserve">CATT: 36.62,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ZTE: 170.18, </w:t>
            </w:r>
            <w:r w:rsidRPr="00FE489F">
              <w:rPr>
                <w:rFonts w:ascii="Calibri" w:eastAsia="等线" w:hAnsi="Calibri" w:cs="Calibri"/>
                <w:color w:val="000000"/>
                <w:sz w:val="16"/>
                <w:szCs w:val="16"/>
              </w:rPr>
              <w:br/>
              <w:t xml:space="preserve">New H3C: 84.10, </w:t>
            </w:r>
            <w:r w:rsidRPr="00FE489F">
              <w:rPr>
                <w:rFonts w:ascii="Calibri" w:eastAsia="等线" w:hAnsi="Calibri" w:cs="Calibri"/>
                <w:color w:val="000000"/>
                <w:sz w:val="16"/>
                <w:szCs w:val="16"/>
              </w:rPr>
              <w:br/>
              <w:t xml:space="preserve">Sony: 77.76, </w:t>
            </w:r>
            <w:r w:rsidRPr="00FE489F">
              <w:rPr>
                <w:rFonts w:ascii="Calibri" w:eastAsia="等线" w:hAnsi="Calibri" w:cs="Calibri"/>
                <w:color w:val="000000"/>
                <w:sz w:val="16"/>
                <w:szCs w:val="16"/>
              </w:rPr>
              <w:br/>
              <w:t xml:space="preserve">Mediatek: 171.10, </w:t>
            </w:r>
            <w:r w:rsidRPr="00FE489F">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46.29%, </w:t>
            </w:r>
            <w:r w:rsidRPr="00FE489F">
              <w:rPr>
                <w:rFonts w:ascii="Calibri" w:eastAsia="等线" w:hAnsi="Calibri" w:cs="Calibri"/>
                <w:color w:val="000000"/>
                <w:sz w:val="16"/>
                <w:szCs w:val="16"/>
              </w:rPr>
              <w:br/>
              <w:t xml:space="preserve">SPRD: 115.09%, </w:t>
            </w:r>
            <w:r w:rsidRPr="00FE489F">
              <w:rPr>
                <w:rFonts w:ascii="Calibri" w:eastAsia="等线" w:hAnsi="Calibri" w:cs="Calibri"/>
                <w:color w:val="000000"/>
                <w:sz w:val="16"/>
                <w:szCs w:val="16"/>
              </w:rPr>
              <w:br/>
              <w:t xml:space="preserve">CATT: 34.34%,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ZTE: 48.28%, </w:t>
            </w:r>
            <w:r w:rsidRPr="00FE489F">
              <w:rPr>
                <w:rFonts w:ascii="Calibri" w:eastAsia="等线" w:hAnsi="Calibri" w:cs="Calibri"/>
                <w:color w:val="000000"/>
                <w:sz w:val="16"/>
                <w:szCs w:val="16"/>
              </w:rPr>
              <w:br/>
              <w:t xml:space="preserve">New H3C: 115.09%, </w:t>
            </w:r>
            <w:r w:rsidRPr="00FE489F">
              <w:rPr>
                <w:rFonts w:ascii="Calibri" w:eastAsia="等线" w:hAnsi="Calibri" w:cs="Calibri"/>
                <w:color w:val="000000"/>
                <w:sz w:val="16"/>
                <w:szCs w:val="16"/>
              </w:rPr>
              <w:br/>
              <w:t xml:space="preserve">Sony: 55.49%, </w:t>
            </w:r>
            <w:r w:rsidRPr="00FE489F">
              <w:rPr>
                <w:rFonts w:ascii="Calibri" w:eastAsia="等线" w:hAnsi="Calibri" w:cs="Calibri"/>
                <w:color w:val="000000"/>
                <w:sz w:val="16"/>
                <w:szCs w:val="16"/>
              </w:rPr>
              <w:br/>
              <w:t xml:space="preserve">Mediatek: 53.87%, </w:t>
            </w:r>
            <w:r w:rsidRPr="00FE489F">
              <w:rPr>
                <w:rFonts w:ascii="Calibri" w:eastAsia="等线"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29.94, </w:t>
            </w:r>
            <w:r w:rsidRPr="00FE489F">
              <w:rPr>
                <w:rFonts w:ascii="Calibri" w:eastAsia="等线" w:hAnsi="Calibri" w:cs="Calibri"/>
                <w:color w:val="000000"/>
                <w:sz w:val="16"/>
                <w:szCs w:val="16"/>
              </w:rPr>
              <w:br/>
              <w:t xml:space="preserve">vivo: 193.90, </w:t>
            </w:r>
            <w:r w:rsidRPr="00FE489F">
              <w:rPr>
                <w:rFonts w:ascii="Calibri" w:eastAsia="等线" w:hAnsi="Calibri" w:cs="Calibri"/>
                <w:color w:val="000000"/>
                <w:sz w:val="16"/>
                <w:szCs w:val="16"/>
              </w:rPr>
              <w:br/>
              <w:t xml:space="preserve">SPRD: 18.21, </w:t>
            </w:r>
            <w:r w:rsidRPr="00FE489F">
              <w:rPr>
                <w:rFonts w:ascii="Calibri" w:eastAsia="等线" w:hAnsi="Calibri" w:cs="Calibri"/>
                <w:color w:val="000000"/>
                <w:sz w:val="16"/>
                <w:szCs w:val="16"/>
              </w:rPr>
              <w:br/>
              <w:t xml:space="preserve">CATT: 74.10, </w:t>
            </w:r>
            <w:r w:rsidRPr="00FE489F">
              <w:rPr>
                <w:rFonts w:ascii="Calibri" w:eastAsia="等线" w:hAnsi="Calibri" w:cs="Calibri"/>
                <w:color w:val="000000"/>
                <w:sz w:val="16"/>
                <w:szCs w:val="16"/>
              </w:rPr>
              <w:br/>
              <w:t xml:space="preserve">ZTE: 98.69, </w:t>
            </w:r>
            <w:r w:rsidRPr="00FE489F">
              <w:rPr>
                <w:rFonts w:ascii="Calibri" w:eastAsia="等线" w:hAnsi="Calibri" w:cs="Calibri"/>
                <w:color w:val="000000"/>
                <w:sz w:val="16"/>
                <w:szCs w:val="16"/>
              </w:rPr>
              <w:br/>
              <w:t xml:space="preserve">New H3C: 18.21, </w:t>
            </w:r>
            <w:r w:rsidRPr="00FE489F">
              <w:rPr>
                <w:rFonts w:ascii="Calibri" w:eastAsia="等线" w:hAnsi="Calibri" w:cs="Calibri"/>
                <w:color w:val="000000"/>
                <w:sz w:val="16"/>
                <w:szCs w:val="16"/>
              </w:rPr>
              <w:br/>
              <w:t xml:space="preserve">Sony: 68.33, </w:t>
            </w:r>
            <w:r w:rsidRPr="00FE489F">
              <w:rPr>
                <w:rFonts w:ascii="Calibri" w:eastAsia="等线" w:hAnsi="Calibri" w:cs="Calibri"/>
                <w:color w:val="000000"/>
                <w:sz w:val="16"/>
                <w:szCs w:val="16"/>
              </w:rPr>
              <w:br/>
              <w:t xml:space="preserve">Mediatek: 76.10, </w:t>
            </w:r>
            <w:r w:rsidRPr="00FE489F">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59.94, </w:t>
            </w:r>
            <w:r w:rsidRPr="00FE489F">
              <w:rPr>
                <w:rFonts w:ascii="Calibri" w:eastAsia="等线" w:hAnsi="Calibri" w:cs="Calibri"/>
                <w:color w:val="000000"/>
                <w:sz w:val="16"/>
                <w:szCs w:val="16"/>
              </w:rPr>
              <w:br/>
              <w:t xml:space="preserve">vivo: 280.32, </w:t>
            </w:r>
            <w:r w:rsidRPr="00FE489F">
              <w:rPr>
                <w:rFonts w:ascii="Calibri" w:eastAsia="等线" w:hAnsi="Calibri" w:cs="Calibri"/>
                <w:color w:val="000000"/>
                <w:sz w:val="16"/>
                <w:szCs w:val="16"/>
              </w:rPr>
              <w:br/>
              <w:t xml:space="preserve">SPRD: 46.74, </w:t>
            </w:r>
            <w:r w:rsidRPr="00FE489F">
              <w:rPr>
                <w:rFonts w:ascii="Calibri" w:eastAsia="等线" w:hAnsi="Calibri" w:cs="Calibri"/>
                <w:color w:val="000000"/>
                <w:sz w:val="16"/>
                <w:szCs w:val="16"/>
              </w:rPr>
              <w:br/>
              <w:t xml:space="preserve">CATT: 135.73, </w:t>
            </w:r>
            <w:r w:rsidRPr="00FE489F">
              <w:rPr>
                <w:rFonts w:ascii="Calibri" w:eastAsia="等线" w:hAnsi="Calibri" w:cs="Calibri"/>
                <w:color w:val="000000"/>
                <w:sz w:val="16"/>
                <w:szCs w:val="16"/>
              </w:rPr>
              <w:br/>
              <w:t xml:space="preserve">ZTE: 104.51, </w:t>
            </w:r>
            <w:r w:rsidRPr="00FE489F">
              <w:rPr>
                <w:rFonts w:ascii="Calibri" w:eastAsia="等线" w:hAnsi="Calibri" w:cs="Calibri"/>
                <w:color w:val="000000"/>
                <w:sz w:val="16"/>
                <w:szCs w:val="16"/>
              </w:rPr>
              <w:br/>
              <w:t xml:space="preserve">New H3C: 46.74, </w:t>
            </w:r>
            <w:r w:rsidRPr="00FE489F">
              <w:rPr>
                <w:rFonts w:ascii="Calibri" w:eastAsia="等线" w:hAnsi="Calibri" w:cs="Calibri"/>
                <w:color w:val="000000"/>
                <w:sz w:val="16"/>
                <w:szCs w:val="16"/>
              </w:rPr>
              <w:br/>
              <w:t xml:space="preserve">Sony: 90.25, </w:t>
            </w:r>
            <w:r w:rsidRPr="00FE489F">
              <w:rPr>
                <w:rFonts w:ascii="Calibri" w:eastAsia="等线" w:hAnsi="Calibri" w:cs="Calibri"/>
                <w:color w:val="000000"/>
                <w:sz w:val="16"/>
                <w:szCs w:val="16"/>
              </w:rPr>
              <w:br/>
              <w:t xml:space="preserve">Mediatek: 170.00, </w:t>
            </w:r>
            <w:r w:rsidRPr="00FE489F">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100.20%, </w:t>
            </w:r>
            <w:r w:rsidRPr="00FE489F">
              <w:rPr>
                <w:rFonts w:ascii="Calibri" w:eastAsia="等线" w:hAnsi="Calibri" w:cs="Calibri"/>
                <w:color w:val="000000"/>
                <w:sz w:val="16"/>
                <w:szCs w:val="16"/>
              </w:rPr>
              <w:br/>
              <w:t xml:space="preserve">vivo: 44.57%, </w:t>
            </w:r>
            <w:r w:rsidRPr="00FE489F">
              <w:rPr>
                <w:rFonts w:ascii="Calibri" w:eastAsia="等线" w:hAnsi="Calibri" w:cs="Calibri"/>
                <w:color w:val="000000"/>
                <w:sz w:val="16"/>
                <w:szCs w:val="16"/>
              </w:rPr>
              <w:br/>
              <w:t xml:space="preserve">SPRD: 156.67%, </w:t>
            </w:r>
            <w:r w:rsidRPr="00FE489F">
              <w:rPr>
                <w:rFonts w:ascii="Calibri" w:eastAsia="等线" w:hAnsi="Calibri" w:cs="Calibri"/>
                <w:color w:val="000000"/>
                <w:sz w:val="16"/>
                <w:szCs w:val="16"/>
              </w:rPr>
              <w:br/>
              <w:t xml:space="preserve">CATT: 83.17%, </w:t>
            </w:r>
            <w:r w:rsidRPr="00FE489F">
              <w:rPr>
                <w:rFonts w:ascii="Calibri" w:eastAsia="等线" w:hAnsi="Calibri" w:cs="Calibri"/>
                <w:color w:val="000000"/>
                <w:sz w:val="16"/>
                <w:szCs w:val="16"/>
              </w:rPr>
              <w:br/>
              <w:t xml:space="preserve">ZTE: 5.90%, </w:t>
            </w:r>
            <w:r w:rsidRPr="00FE489F">
              <w:rPr>
                <w:rFonts w:ascii="Calibri" w:eastAsia="等线" w:hAnsi="Calibri" w:cs="Calibri"/>
                <w:color w:val="000000"/>
                <w:sz w:val="16"/>
                <w:szCs w:val="16"/>
              </w:rPr>
              <w:br/>
              <w:t xml:space="preserve">New H3C: 156.67%, </w:t>
            </w:r>
            <w:r w:rsidRPr="00FE489F">
              <w:rPr>
                <w:rFonts w:ascii="Calibri" w:eastAsia="等线" w:hAnsi="Calibri" w:cs="Calibri"/>
                <w:color w:val="000000"/>
                <w:sz w:val="16"/>
                <w:szCs w:val="16"/>
              </w:rPr>
              <w:br/>
              <w:t xml:space="preserve">Sony: 32.08%, </w:t>
            </w:r>
            <w:r w:rsidRPr="00FE489F">
              <w:rPr>
                <w:rFonts w:ascii="Calibri" w:eastAsia="等线" w:hAnsi="Calibri" w:cs="Calibri"/>
                <w:color w:val="000000"/>
                <w:sz w:val="16"/>
                <w:szCs w:val="16"/>
              </w:rPr>
              <w:br/>
              <w:t xml:space="preserve">Mediatek: 123.39%, </w:t>
            </w:r>
            <w:r w:rsidRPr="00FE489F">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26.41, </w:t>
            </w:r>
            <w:r w:rsidRPr="00FE489F">
              <w:rPr>
                <w:rFonts w:ascii="Calibri" w:eastAsia="等线" w:hAnsi="Calibri" w:cs="Calibri"/>
                <w:color w:val="000000"/>
                <w:sz w:val="16"/>
                <w:szCs w:val="16"/>
              </w:rPr>
              <w:br/>
              <w:t xml:space="preserve">vivo: 171.15, </w:t>
            </w:r>
            <w:r w:rsidRPr="00FE489F">
              <w:rPr>
                <w:rFonts w:ascii="Calibri" w:eastAsia="等线" w:hAnsi="Calibri" w:cs="Calibri"/>
                <w:color w:val="000000"/>
                <w:sz w:val="16"/>
                <w:szCs w:val="16"/>
              </w:rPr>
              <w:br/>
              <w:t xml:space="preserve">SPRD: 17.13, </w:t>
            </w:r>
            <w:r w:rsidRPr="00FE489F">
              <w:rPr>
                <w:rFonts w:ascii="Calibri" w:eastAsia="等线" w:hAnsi="Calibri" w:cs="Calibri"/>
                <w:color w:val="000000"/>
                <w:sz w:val="16"/>
                <w:szCs w:val="16"/>
              </w:rPr>
              <w:br/>
              <w:t xml:space="preserve">CATT: 53.01, </w:t>
            </w:r>
            <w:r w:rsidRPr="00FE489F">
              <w:rPr>
                <w:rFonts w:ascii="Calibri" w:eastAsia="等线" w:hAnsi="Calibri" w:cs="Calibri"/>
                <w:color w:val="000000"/>
                <w:sz w:val="16"/>
                <w:szCs w:val="16"/>
              </w:rPr>
              <w:br/>
              <w:t xml:space="preserve">ZTE: 100.14, </w:t>
            </w:r>
            <w:r w:rsidRPr="00FE489F">
              <w:rPr>
                <w:rFonts w:ascii="Calibri" w:eastAsia="等线" w:hAnsi="Calibri" w:cs="Calibri"/>
                <w:color w:val="000000"/>
                <w:sz w:val="16"/>
                <w:szCs w:val="16"/>
              </w:rPr>
              <w:br/>
              <w:t xml:space="preserve">New H3C: 17.13, </w:t>
            </w:r>
            <w:r w:rsidRPr="00FE489F">
              <w:rPr>
                <w:rFonts w:ascii="Calibri" w:eastAsia="等线" w:hAnsi="Calibri" w:cs="Calibri"/>
                <w:color w:val="000000"/>
                <w:sz w:val="16"/>
                <w:szCs w:val="16"/>
              </w:rPr>
              <w:br/>
              <w:t xml:space="preserve">Sony: 50.20, </w:t>
            </w:r>
            <w:r w:rsidRPr="00FE489F">
              <w:rPr>
                <w:rFonts w:ascii="Calibri" w:eastAsia="等线" w:hAnsi="Calibri" w:cs="Calibri"/>
                <w:color w:val="000000"/>
                <w:sz w:val="16"/>
                <w:szCs w:val="16"/>
              </w:rPr>
              <w:br/>
              <w:t xml:space="preserve">Mediatek: 76.50, </w:t>
            </w:r>
            <w:r w:rsidRPr="00FE489F">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56.47, </w:t>
            </w:r>
            <w:r w:rsidRPr="00FE489F">
              <w:rPr>
                <w:rFonts w:ascii="Calibri" w:eastAsia="等线" w:hAnsi="Calibri" w:cs="Calibri"/>
                <w:color w:val="000000"/>
                <w:sz w:val="16"/>
                <w:szCs w:val="16"/>
              </w:rPr>
              <w:br/>
              <w:t xml:space="preserve">vivo: 258.96, </w:t>
            </w:r>
            <w:r w:rsidRPr="00FE489F">
              <w:rPr>
                <w:rFonts w:ascii="Calibri" w:eastAsia="等线" w:hAnsi="Calibri" w:cs="Calibri"/>
                <w:color w:val="000000"/>
                <w:sz w:val="16"/>
                <w:szCs w:val="16"/>
              </w:rPr>
              <w:br/>
              <w:t xml:space="preserve">SPRD: 42.06, </w:t>
            </w:r>
            <w:r w:rsidRPr="00FE489F">
              <w:rPr>
                <w:rFonts w:ascii="Calibri" w:eastAsia="等线" w:hAnsi="Calibri" w:cs="Calibri"/>
                <w:color w:val="000000"/>
                <w:sz w:val="16"/>
                <w:szCs w:val="16"/>
              </w:rPr>
              <w:br/>
              <w:t xml:space="preserve">CATT: 82.72, </w:t>
            </w:r>
            <w:r w:rsidRPr="00FE489F">
              <w:rPr>
                <w:rFonts w:ascii="Calibri" w:eastAsia="等线" w:hAnsi="Calibri" w:cs="Calibri"/>
                <w:color w:val="000000"/>
                <w:sz w:val="16"/>
                <w:szCs w:val="16"/>
              </w:rPr>
              <w:br/>
              <w:t xml:space="preserve">ZTE: 120.81, </w:t>
            </w:r>
            <w:r w:rsidRPr="00FE489F">
              <w:rPr>
                <w:rFonts w:ascii="Calibri" w:eastAsia="等线" w:hAnsi="Calibri" w:cs="Calibri"/>
                <w:color w:val="000000"/>
                <w:sz w:val="16"/>
                <w:szCs w:val="16"/>
              </w:rPr>
              <w:br/>
              <w:t xml:space="preserve">New H3C: 42.06, </w:t>
            </w:r>
            <w:r w:rsidRPr="00FE489F">
              <w:rPr>
                <w:rFonts w:ascii="Calibri" w:eastAsia="等线" w:hAnsi="Calibri" w:cs="Calibri"/>
                <w:color w:val="000000"/>
                <w:sz w:val="16"/>
                <w:szCs w:val="16"/>
              </w:rPr>
              <w:br/>
              <w:t xml:space="preserve">Sony: 75.51, </w:t>
            </w:r>
            <w:r w:rsidRPr="00FE489F">
              <w:rPr>
                <w:rFonts w:ascii="Calibri" w:eastAsia="等线" w:hAnsi="Calibri" w:cs="Calibri"/>
                <w:color w:val="000000"/>
                <w:sz w:val="16"/>
                <w:szCs w:val="16"/>
              </w:rPr>
              <w:br/>
              <w:t xml:space="preserve">Mediatek: 106.40, </w:t>
            </w:r>
            <w:r w:rsidRPr="00FE489F">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113.82%, </w:t>
            </w:r>
            <w:r w:rsidRPr="00FE489F">
              <w:rPr>
                <w:rFonts w:ascii="Calibri" w:eastAsia="等线" w:hAnsi="Calibri" w:cs="Calibri"/>
                <w:color w:val="000000"/>
                <w:sz w:val="16"/>
                <w:szCs w:val="16"/>
              </w:rPr>
              <w:br/>
              <w:t xml:space="preserve">vivo: 51.31%, </w:t>
            </w:r>
            <w:r w:rsidRPr="00FE489F">
              <w:rPr>
                <w:rFonts w:ascii="Calibri" w:eastAsia="等线" w:hAnsi="Calibri" w:cs="Calibri"/>
                <w:color w:val="000000"/>
                <w:sz w:val="16"/>
                <w:szCs w:val="16"/>
              </w:rPr>
              <w:br/>
              <w:t xml:space="preserve">SPRD: 145.53%, </w:t>
            </w:r>
            <w:r w:rsidRPr="00FE489F">
              <w:rPr>
                <w:rFonts w:ascii="Calibri" w:eastAsia="等线" w:hAnsi="Calibri" w:cs="Calibri"/>
                <w:color w:val="000000"/>
                <w:sz w:val="16"/>
                <w:szCs w:val="16"/>
              </w:rPr>
              <w:br/>
              <w:t xml:space="preserve">CATT: 56.05%, </w:t>
            </w:r>
            <w:r w:rsidRPr="00FE489F">
              <w:rPr>
                <w:rFonts w:ascii="Calibri" w:eastAsia="等线" w:hAnsi="Calibri" w:cs="Calibri"/>
                <w:color w:val="000000"/>
                <w:sz w:val="16"/>
                <w:szCs w:val="16"/>
              </w:rPr>
              <w:br/>
              <w:t xml:space="preserve">ZTE: 20.64%, </w:t>
            </w:r>
            <w:r w:rsidRPr="00FE489F">
              <w:rPr>
                <w:rFonts w:ascii="Calibri" w:eastAsia="等线" w:hAnsi="Calibri" w:cs="Calibri"/>
                <w:color w:val="000000"/>
                <w:sz w:val="16"/>
                <w:szCs w:val="16"/>
              </w:rPr>
              <w:br/>
              <w:t xml:space="preserve">New H3C: 145.53%, </w:t>
            </w:r>
            <w:r w:rsidRPr="00FE489F">
              <w:rPr>
                <w:rFonts w:ascii="Calibri" w:eastAsia="等线" w:hAnsi="Calibri" w:cs="Calibri"/>
                <w:color w:val="000000"/>
                <w:sz w:val="16"/>
                <w:szCs w:val="16"/>
              </w:rPr>
              <w:br/>
              <w:t xml:space="preserve">Sony: 50.42%, </w:t>
            </w:r>
            <w:r w:rsidRPr="00FE489F">
              <w:rPr>
                <w:rFonts w:ascii="Calibri" w:eastAsia="等线" w:hAnsi="Calibri" w:cs="Calibri"/>
                <w:color w:val="000000"/>
                <w:sz w:val="16"/>
                <w:szCs w:val="16"/>
              </w:rPr>
              <w:br/>
              <w:t xml:space="preserve">Mediatek: 39.08%, </w:t>
            </w:r>
            <w:r w:rsidRPr="00FE489F">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121.33, </w:t>
            </w:r>
            <w:r w:rsidRPr="00FE489F">
              <w:rPr>
                <w:rFonts w:ascii="Calibri" w:eastAsia="等线" w:hAnsi="Calibri" w:cs="Calibri"/>
                <w:color w:val="000000"/>
                <w:sz w:val="16"/>
                <w:szCs w:val="16"/>
              </w:rPr>
              <w:br/>
              <w:t xml:space="preserve">SPRD: 11.70, </w:t>
            </w:r>
            <w:r w:rsidRPr="00FE489F">
              <w:rPr>
                <w:rFonts w:ascii="Calibri" w:eastAsia="等线" w:hAnsi="Calibri" w:cs="Calibri"/>
                <w:color w:val="000000"/>
                <w:sz w:val="16"/>
                <w:szCs w:val="16"/>
              </w:rPr>
              <w:br/>
              <w:t xml:space="preserve">CATT: 16.80, </w:t>
            </w:r>
            <w:r w:rsidRPr="00FE489F">
              <w:rPr>
                <w:rFonts w:ascii="Calibri" w:eastAsia="等线" w:hAnsi="Calibri" w:cs="Calibri"/>
                <w:color w:val="000000"/>
                <w:sz w:val="16"/>
                <w:szCs w:val="16"/>
              </w:rPr>
              <w:br/>
              <w:t xml:space="preserve">ZTE: 51.43, </w:t>
            </w:r>
            <w:r w:rsidRPr="00FE489F">
              <w:rPr>
                <w:rFonts w:ascii="Calibri" w:eastAsia="等线" w:hAnsi="Calibri" w:cs="Calibri"/>
                <w:color w:val="000000"/>
                <w:sz w:val="16"/>
                <w:szCs w:val="16"/>
              </w:rPr>
              <w:br/>
              <w:t xml:space="preserve">New H3C: 11.70, </w:t>
            </w:r>
            <w:r w:rsidRPr="00FE489F">
              <w:rPr>
                <w:rFonts w:ascii="Calibri" w:eastAsia="等线" w:hAnsi="Calibri" w:cs="Calibri"/>
                <w:color w:val="000000"/>
                <w:sz w:val="16"/>
                <w:szCs w:val="16"/>
              </w:rPr>
              <w:br/>
              <w:t xml:space="preserve">Sony: 31.45, </w:t>
            </w:r>
            <w:r w:rsidRPr="00FE489F">
              <w:rPr>
                <w:rFonts w:ascii="Calibri" w:eastAsia="等线" w:hAnsi="Calibri" w:cs="Calibri"/>
                <w:color w:val="000000"/>
                <w:sz w:val="16"/>
                <w:szCs w:val="16"/>
              </w:rPr>
              <w:br/>
              <w:t xml:space="preserve">Mediatek: 58.70, </w:t>
            </w:r>
            <w:r w:rsidRPr="00FE489F">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156.00, </w:t>
            </w:r>
            <w:r w:rsidRPr="00FE489F">
              <w:rPr>
                <w:rFonts w:ascii="Calibri" w:eastAsia="等线" w:hAnsi="Calibri" w:cs="Calibri"/>
                <w:color w:val="000000"/>
                <w:sz w:val="16"/>
                <w:szCs w:val="16"/>
              </w:rPr>
              <w:br/>
              <w:t xml:space="preserve">SPRD: 39.20, </w:t>
            </w:r>
            <w:r w:rsidRPr="00FE489F">
              <w:rPr>
                <w:rFonts w:ascii="Calibri" w:eastAsia="等线" w:hAnsi="Calibri" w:cs="Calibri"/>
                <w:color w:val="000000"/>
                <w:sz w:val="16"/>
                <w:szCs w:val="16"/>
              </w:rPr>
              <w:br/>
              <w:t xml:space="preserve">CATT: 25.53, </w:t>
            </w:r>
            <w:r w:rsidRPr="00FE489F">
              <w:rPr>
                <w:rFonts w:ascii="Calibri" w:eastAsia="等线" w:hAnsi="Calibri" w:cs="Calibri"/>
                <w:color w:val="000000"/>
                <w:sz w:val="16"/>
                <w:szCs w:val="16"/>
              </w:rPr>
              <w:br/>
              <w:t xml:space="preserve">ZTE: 91.93, </w:t>
            </w:r>
            <w:r w:rsidRPr="00FE489F">
              <w:rPr>
                <w:rFonts w:ascii="Calibri" w:eastAsia="等线" w:hAnsi="Calibri" w:cs="Calibri"/>
                <w:color w:val="000000"/>
                <w:sz w:val="16"/>
                <w:szCs w:val="16"/>
              </w:rPr>
              <w:br/>
              <w:t xml:space="preserve">New H3C: 39.20, </w:t>
            </w:r>
            <w:r w:rsidRPr="00FE489F">
              <w:rPr>
                <w:rFonts w:ascii="Calibri" w:eastAsia="等线" w:hAnsi="Calibri" w:cs="Calibri"/>
                <w:color w:val="000000"/>
                <w:sz w:val="16"/>
                <w:szCs w:val="16"/>
              </w:rPr>
              <w:br/>
              <w:t xml:space="preserve">Sony: 60.48,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28.57%, </w:t>
            </w:r>
            <w:r w:rsidRPr="00FE489F">
              <w:rPr>
                <w:rFonts w:ascii="Calibri" w:eastAsia="等线" w:hAnsi="Calibri" w:cs="Calibri"/>
                <w:color w:val="000000"/>
                <w:sz w:val="16"/>
                <w:szCs w:val="16"/>
              </w:rPr>
              <w:br/>
              <w:t xml:space="preserve">SPRD: 235.04%, </w:t>
            </w:r>
            <w:r w:rsidRPr="00FE489F">
              <w:rPr>
                <w:rFonts w:ascii="Calibri" w:eastAsia="等线" w:hAnsi="Calibri" w:cs="Calibri"/>
                <w:color w:val="000000"/>
                <w:sz w:val="16"/>
                <w:szCs w:val="16"/>
              </w:rPr>
              <w:br/>
              <w:t xml:space="preserve">CATT: 51.98%, </w:t>
            </w:r>
            <w:r w:rsidRPr="00FE489F">
              <w:rPr>
                <w:rFonts w:ascii="Calibri" w:eastAsia="等线" w:hAnsi="Calibri" w:cs="Calibri"/>
                <w:color w:val="000000"/>
                <w:sz w:val="16"/>
                <w:szCs w:val="16"/>
              </w:rPr>
              <w:br/>
              <w:t xml:space="preserve">ZTE: 78.75%, </w:t>
            </w:r>
            <w:r w:rsidRPr="00FE489F">
              <w:rPr>
                <w:rFonts w:ascii="Calibri" w:eastAsia="等线" w:hAnsi="Calibri" w:cs="Calibri"/>
                <w:color w:val="000000"/>
                <w:sz w:val="16"/>
                <w:szCs w:val="16"/>
              </w:rPr>
              <w:br/>
              <w:t xml:space="preserve">New H3C: 235.04%, </w:t>
            </w:r>
            <w:r w:rsidRPr="00FE489F">
              <w:rPr>
                <w:rFonts w:ascii="Calibri" w:eastAsia="等线" w:hAnsi="Calibri" w:cs="Calibri"/>
                <w:color w:val="000000"/>
                <w:sz w:val="16"/>
                <w:szCs w:val="16"/>
              </w:rPr>
              <w:br/>
              <w:t xml:space="preserve">Sony: 92.31%, </w:t>
            </w:r>
            <w:r w:rsidRPr="00FE489F">
              <w:rPr>
                <w:rFonts w:ascii="Calibri" w:eastAsia="等线" w:hAnsi="Calibri" w:cs="Calibri"/>
                <w:color w:val="000000"/>
                <w:sz w:val="16"/>
                <w:szCs w:val="16"/>
              </w:rPr>
              <w:br/>
              <w:t xml:space="preserve">Mediatek: -91.14%, </w:t>
            </w:r>
            <w:r w:rsidRPr="00FE489F">
              <w:rPr>
                <w:rFonts w:ascii="Calibri" w:eastAsia="等线"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9.60, </w:t>
            </w:r>
            <w:r w:rsidRPr="00FE489F">
              <w:rPr>
                <w:rFonts w:ascii="Calibri" w:eastAsia="等线" w:hAnsi="Calibri" w:cs="Calibri"/>
                <w:color w:val="000000"/>
                <w:sz w:val="16"/>
                <w:szCs w:val="16"/>
              </w:rPr>
              <w:br/>
              <w:t xml:space="preserve">vivo: 6.35, </w:t>
            </w:r>
            <w:r w:rsidRPr="00FE489F">
              <w:rPr>
                <w:rFonts w:ascii="Calibri" w:eastAsia="等线" w:hAnsi="Calibri" w:cs="Calibri"/>
                <w:color w:val="000000"/>
                <w:sz w:val="16"/>
                <w:szCs w:val="16"/>
              </w:rPr>
              <w:br/>
              <w:t xml:space="preserve">SPRD: 12.83, </w:t>
            </w:r>
            <w:r w:rsidRPr="00FE489F">
              <w:rPr>
                <w:rFonts w:ascii="Calibri" w:eastAsia="等线" w:hAnsi="Calibri" w:cs="Calibri"/>
                <w:color w:val="000000"/>
                <w:sz w:val="16"/>
                <w:szCs w:val="16"/>
              </w:rPr>
              <w:br/>
              <w:t xml:space="preserve">CATT: 11.80, </w:t>
            </w:r>
            <w:r w:rsidRPr="00FE489F">
              <w:rPr>
                <w:rFonts w:ascii="Calibri" w:eastAsia="等线" w:hAnsi="Calibri" w:cs="Calibri"/>
                <w:color w:val="000000"/>
                <w:sz w:val="16"/>
                <w:szCs w:val="16"/>
              </w:rPr>
              <w:br/>
              <w:t xml:space="preserve">ZTE: 12.08, </w:t>
            </w:r>
            <w:r w:rsidRPr="00FE489F">
              <w:rPr>
                <w:rFonts w:ascii="Calibri" w:eastAsia="等线" w:hAnsi="Calibri" w:cs="Calibri"/>
                <w:color w:val="000000"/>
                <w:sz w:val="16"/>
                <w:szCs w:val="16"/>
              </w:rPr>
              <w:br/>
              <w:t xml:space="preserve">New H3C: 12.83,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17.50, </w:t>
            </w:r>
            <w:r w:rsidRPr="00FE489F">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11.80, </w:t>
            </w:r>
            <w:r w:rsidRPr="00FE489F">
              <w:rPr>
                <w:rFonts w:ascii="Calibri" w:eastAsia="等线" w:hAnsi="Calibri" w:cs="Calibri"/>
                <w:color w:val="000000"/>
                <w:sz w:val="16"/>
                <w:szCs w:val="16"/>
              </w:rPr>
              <w:br/>
              <w:t xml:space="preserve">vivo: 7.98, </w:t>
            </w:r>
            <w:r w:rsidRPr="00FE489F">
              <w:rPr>
                <w:rFonts w:ascii="Calibri" w:eastAsia="等线" w:hAnsi="Calibri" w:cs="Calibri"/>
                <w:color w:val="000000"/>
                <w:sz w:val="16"/>
                <w:szCs w:val="16"/>
              </w:rPr>
              <w:br/>
              <w:t xml:space="preserve">SPRD: 16.05, </w:t>
            </w:r>
            <w:r w:rsidRPr="00FE489F">
              <w:rPr>
                <w:rFonts w:ascii="Calibri" w:eastAsia="等线" w:hAnsi="Calibri" w:cs="Calibri"/>
                <w:color w:val="000000"/>
                <w:sz w:val="16"/>
                <w:szCs w:val="16"/>
              </w:rPr>
              <w:br/>
              <w:t xml:space="preserve">CATT: 14.15, </w:t>
            </w:r>
            <w:r w:rsidRPr="00FE489F">
              <w:rPr>
                <w:rFonts w:ascii="Calibri" w:eastAsia="等线" w:hAnsi="Calibri" w:cs="Calibri"/>
                <w:color w:val="000000"/>
                <w:sz w:val="16"/>
                <w:szCs w:val="16"/>
              </w:rPr>
              <w:br/>
              <w:t xml:space="preserve">ZTE: 16.06, </w:t>
            </w:r>
            <w:r w:rsidRPr="00FE489F">
              <w:rPr>
                <w:rFonts w:ascii="Calibri" w:eastAsia="等线" w:hAnsi="Calibri" w:cs="Calibri"/>
                <w:color w:val="000000"/>
                <w:sz w:val="16"/>
                <w:szCs w:val="16"/>
              </w:rPr>
              <w:br/>
              <w:t xml:space="preserve">New H3C: 16.05,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17.70, </w:t>
            </w:r>
            <w:r w:rsidRPr="00FE489F">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22.92%, </w:t>
            </w:r>
            <w:r w:rsidRPr="00FE489F">
              <w:rPr>
                <w:rFonts w:ascii="Calibri" w:eastAsia="等线" w:hAnsi="Calibri" w:cs="Calibri"/>
                <w:color w:val="000000"/>
                <w:sz w:val="16"/>
                <w:szCs w:val="16"/>
              </w:rPr>
              <w:br/>
              <w:t xml:space="preserve">vivo: 25.65%, </w:t>
            </w:r>
            <w:r w:rsidRPr="00FE489F">
              <w:rPr>
                <w:rFonts w:ascii="Calibri" w:eastAsia="等线" w:hAnsi="Calibri" w:cs="Calibri"/>
                <w:color w:val="000000"/>
                <w:sz w:val="16"/>
                <w:szCs w:val="16"/>
              </w:rPr>
              <w:br/>
              <w:t xml:space="preserve">SPRD: 25.10%, </w:t>
            </w:r>
            <w:r w:rsidRPr="00FE489F">
              <w:rPr>
                <w:rFonts w:ascii="Calibri" w:eastAsia="等线" w:hAnsi="Calibri" w:cs="Calibri"/>
                <w:color w:val="000000"/>
                <w:sz w:val="16"/>
                <w:szCs w:val="16"/>
              </w:rPr>
              <w:br/>
              <w:t xml:space="preserve">CATT: 19.88%, </w:t>
            </w:r>
            <w:r w:rsidRPr="00FE489F">
              <w:rPr>
                <w:rFonts w:ascii="Calibri" w:eastAsia="等线" w:hAnsi="Calibri" w:cs="Calibri"/>
                <w:color w:val="000000"/>
                <w:sz w:val="16"/>
                <w:szCs w:val="16"/>
              </w:rPr>
              <w:br/>
              <w:t xml:space="preserve">ZTE: 32.95%, </w:t>
            </w:r>
            <w:r w:rsidRPr="00FE489F">
              <w:rPr>
                <w:rFonts w:ascii="Calibri" w:eastAsia="等线" w:hAnsi="Calibri" w:cs="Calibri"/>
                <w:color w:val="000000"/>
                <w:sz w:val="16"/>
                <w:szCs w:val="16"/>
              </w:rPr>
              <w:br/>
              <w:t xml:space="preserve">New H3C: 25.10%,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1.14%, </w:t>
            </w:r>
            <w:r w:rsidRPr="00FE489F">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12.70, </w:t>
            </w:r>
            <w:r w:rsidRPr="00FE489F">
              <w:rPr>
                <w:rFonts w:ascii="Calibri" w:eastAsia="等线" w:hAnsi="Calibri" w:cs="Calibri"/>
                <w:color w:val="000000"/>
                <w:sz w:val="16"/>
                <w:szCs w:val="16"/>
              </w:rPr>
              <w:br/>
              <w:t xml:space="preserve">vivo: 10.09, </w:t>
            </w:r>
            <w:r w:rsidRPr="00FE489F">
              <w:rPr>
                <w:rFonts w:ascii="Calibri" w:eastAsia="等线" w:hAnsi="Calibri" w:cs="Calibri"/>
                <w:color w:val="000000"/>
                <w:sz w:val="16"/>
                <w:szCs w:val="16"/>
              </w:rPr>
              <w:br/>
              <w:t xml:space="preserve">SPRD: 19.54, </w:t>
            </w:r>
            <w:r w:rsidRPr="00FE489F">
              <w:rPr>
                <w:rFonts w:ascii="Calibri" w:eastAsia="等线" w:hAnsi="Calibri" w:cs="Calibri"/>
                <w:color w:val="000000"/>
                <w:sz w:val="16"/>
                <w:szCs w:val="16"/>
              </w:rPr>
              <w:br/>
              <w:t xml:space="preserve">CATT: 17.48, </w:t>
            </w:r>
            <w:r w:rsidRPr="00FE489F">
              <w:rPr>
                <w:rFonts w:ascii="Calibri" w:eastAsia="等线" w:hAnsi="Calibri" w:cs="Calibri"/>
                <w:color w:val="000000"/>
                <w:sz w:val="16"/>
                <w:szCs w:val="16"/>
              </w:rPr>
              <w:br/>
              <w:t xml:space="preserve">ZTE: 16.32, </w:t>
            </w:r>
            <w:r w:rsidRPr="00FE489F">
              <w:rPr>
                <w:rFonts w:ascii="Calibri" w:eastAsia="等线" w:hAnsi="Calibri" w:cs="Calibri"/>
                <w:color w:val="000000"/>
                <w:sz w:val="16"/>
                <w:szCs w:val="16"/>
              </w:rPr>
              <w:br/>
              <w:t xml:space="preserve">New H3C: 19.54,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23.10, </w:t>
            </w:r>
            <w:r w:rsidRPr="00FE489F">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16.90, </w:t>
            </w:r>
            <w:r w:rsidRPr="00FE489F">
              <w:rPr>
                <w:rFonts w:ascii="Calibri" w:eastAsia="等线" w:hAnsi="Calibri" w:cs="Calibri"/>
                <w:color w:val="000000"/>
                <w:sz w:val="16"/>
                <w:szCs w:val="16"/>
              </w:rPr>
              <w:br/>
              <w:t xml:space="preserve">vivo: 13.42, </w:t>
            </w:r>
            <w:r w:rsidRPr="00FE489F">
              <w:rPr>
                <w:rFonts w:ascii="Calibri" w:eastAsia="等线" w:hAnsi="Calibri" w:cs="Calibri"/>
                <w:color w:val="000000"/>
                <w:sz w:val="16"/>
                <w:szCs w:val="16"/>
              </w:rPr>
              <w:br/>
              <w:t xml:space="preserve">SPRD: 26.08, </w:t>
            </w:r>
            <w:r w:rsidRPr="00FE489F">
              <w:rPr>
                <w:rFonts w:ascii="Calibri" w:eastAsia="等线" w:hAnsi="Calibri" w:cs="Calibri"/>
                <w:color w:val="000000"/>
                <w:sz w:val="16"/>
                <w:szCs w:val="16"/>
              </w:rPr>
              <w:br/>
              <w:t xml:space="preserve">CATT: 21.01, </w:t>
            </w:r>
            <w:r w:rsidRPr="00FE489F">
              <w:rPr>
                <w:rFonts w:ascii="Calibri" w:eastAsia="等线" w:hAnsi="Calibri" w:cs="Calibri"/>
                <w:color w:val="000000"/>
                <w:sz w:val="16"/>
                <w:szCs w:val="16"/>
              </w:rPr>
              <w:br/>
              <w:t xml:space="preserve">ZTE: 25.50, </w:t>
            </w:r>
            <w:r w:rsidRPr="00FE489F">
              <w:rPr>
                <w:rFonts w:ascii="Calibri" w:eastAsia="等线" w:hAnsi="Calibri" w:cs="Calibri"/>
                <w:color w:val="000000"/>
                <w:sz w:val="16"/>
                <w:szCs w:val="16"/>
              </w:rPr>
              <w:br/>
              <w:t xml:space="preserve">New H3C: 26.08,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35.60, </w:t>
            </w:r>
            <w:r w:rsidRPr="00FE489F">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33.07%, </w:t>
            </w:r>
            <w:r w:rsidRPr="00FE489F">
              <w:rPr>
                <w:rFonts w:ascii="Calibri" w:eastAsia="等线" w:hAnsi="Calibri" w:cs="Calibri"/>
                <w:color w:val="000000"/>
                <w:sz w:val="16"/>
                <w:szCs w:val="16"/>
              </w:rPr>
              <w:br/>
              <w:t xml:space="preserve">vivo: 32.98%, </w:t>
            </w:r>
            <w:r w:rsidRPr="00FE489F">
              <w:rPr>
                <w:rFonts w:ascii="Calibri" w:eastAsia="等线" w:hAnsi="Calibri" w:cs="Calibri"/>
                <w:color w:val="000000"/>
                <w:sz w:val="16"/>
                <w:szCs w:val="16"/>
              </w:rPr>
              <w:br/>
              <w:t xml:space="preserve">SPRD: 33.47%, </w:t>
            </w:r>
            <w:r w:rsidRPr="00FE489F">
              <w:rPr>
                <w:rFonts w:ascii="Calibri" w:eastAsia="等线" w:hAnsi="Calibri" w:cs="Calibri"/>
                <w:color w:val="000000"/>
                <w:sz w:val="16"/>
                <w:szCs w:val="16"/>
              </w:rPr>
              <w:br/>
              <w:t xml:space="preserve">CATT: 20.23%, </w:t>
            </w:r>
            <w:r w:rsidRPr="00FE489F">
              <w:rPr>
                <w:rFonts w:ascii="Calibri" w:eastAsia="等线" w:hAnsi="Calibri" w:cs="Calibri"/>
                <w:color w:val="000000"/>
                <w:sz w:val="16"/>
                <w:szCs w:val="16"/>
              </w:rPr>
              <w:br/>
              <w:t xml:space="preserve">ZTE: 56.25%, </w:t>
            </w:r>
            <w:r w:rsidRPr="00FE489F">
              <w:rPr>
                <w:rFonts w:ascii="Calibri" w:eastAsia="等线" w:hAnsi="Calibri" w:cs="Calibri"/>
                <w:color w:val="000000"/>
                <w:sz w:val="16"/>
                <w:szCs w:val="16"/>
              </w:rPr>
              <w:br/>
              <w:t xml:space="preserve">New H3C: 33.47%,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54.11%, </w:t>
            </w:r>
            <w:r w:rsidRPr="00FE489F">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23.65, </w:t>
            </w:r>
            <w:r w:rsidRPr="00FE489F">
              <w:rPr>
                <w:rFonts w:ascii="Calibri" w:eastAsia="等线" w:hAnsi="Calibri" w:cs="Calibri"/>
                <w:color w:val="000000"/>
                <w:sz w:val="16"/>
                <w:szCs w:val="16"/>
              </w:rPr>
              <w:br/>
              <w:t xml:space="preserve">SPRD: 40.36, </w:t>
            </w:r>
            <w:r w:rsidRPr="00FE489F">
              <w:rPr>
                <w:rFonts w:ascii="Calibri" w:eastAsia="等线" w:hAnsi="Calibri" w:cs="Calibri"/>
                <w:color w:val="000000"/>
                <w:sz w:val="16"/>
                <w:szCs w:val="16"/>
              </w:rPr>
              <w:br/>
              <w:t xml:space="preserve">CATT: 46.23, </w:t>
            </w:r>
            <w:r w:rsidRPr="00FE489F">
              <w:rPr>
                <w:rFonts w:ascii="Calibri" w:eastAsia="等线" w:hAnsi="Calibri" w:cs="Calibri"/>
                <w:color w:val="000000"/>
                <w:sz w:val="16"/>
                <w:szCs w:val="16"/>
              </w:rPr>
              <w:br/>
              <w:t xml:space="preserve">ZTE: 32.67, </w:t>
            </w:r>
            <w:r w:rsidRPr="00FE489F">
              <w:rPr>
                <w:rFonts w:ascii="Calibri" w:eastAsia="等线" w:hAnsi="Calibri" w:cs="Calibri"/>
                <w:color w:val="000000"/>
                <w:sz w:val="16"/>
                <w:szCs w:val="16"/>
              </w:rPr>
              <w:br/>
              <w:t xml:space="preserve">New H3C: 40.36,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46.90, </w:t>
            </w:r>
            <w:r w:rsidRPr="00FE489F">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150.97, </w:t>
            </w:r>
            <w:r w:rsidRPr="00FE489F">
              <w:rPr>
                <w:rFonts w:ascii="Calibri" w:eastAsia="等线" w:hAnsi="Calibri" w:cs="Calibri"/>
                <w:color w:val="000000"/>
                <w:sz w:val="16"/>
                <w:szCs w:val="16"/>
              </w:rPr>
              <w:br/>
              <w:t xml:space="preserve">SPRD: 85.10, </w:t>
            </w:r>
            <w:r w:rsidRPr="00FE489F">
              <w:rPr>
                <w:rFonts w:ascii="Calibri" w:eastAsia="等线" w:hAnsi="Calibri" w:cs="Calibri"/>
                <w:color w:val="000000"/>
                <w:sz w:val="16"/>
                <w:szCs w:val="16"/>
              </w:rPr>
              <w:br/>
              <w:t xml:space="preserve">CATT: 56.09, </w:t>
            </w:r>
            <w:r w:rsidRPr="00FE489F">
              <w:rPr>
                <w:rFonts w:ascii="Calibri" w:eastAsia="等线" w:hAnsi="Calibri" w:cs="Calibri"/>
                <w:color w:val="000000"/>
                <w:sz w:val="16"/>
                <w:szCs w:val="16"/>
              </w:rPr>
              <w:br/>
              <w:t xml:space="preserve">ZTE: 55.27, </w:t>
            </w:r>
            <w:r w:rsidRPr="00FE489F">
              <w:rPr>
                <w:rFonts w:ascii="Calibri" w:eastAsia="等线" w:hAnsi="Calibri" w:cs="Calibri"/>
                <w:color w:val="000000"/>
                <w:sz w:val="16"/>
                <w:szCs w:val="16"/>
              </w:rPr>
              <w:br/>
              <w:t xml:space="preserve">New H3C: 85.10,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39.80, </w:t>
            </w:r>
            <w:r w:rsidRPr="00FE489F">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538.29%, </w:t>
            </w:r>
            <w:r w:rsidRPr="00FE489F">
              <w:rPr>
                <w:rFonts w:ascii="Calibri" w:eastAsia="等线" w:hAnsi="Calibri" w:cs="Calibri"/>
                <w:color w:val="000000"/>
                <w:sz w:val="16"/>
                <w:szCs w:val="16"/>
              </w:rPr>
              <w:br/>
              <w:t xml:space="preserve">SPRD: 110.85%, </w:t>
            </w:r>
            <w:r w:rsidRPr="00FE489F">
              <w:rPr>
                <w:rFonts w:ascii="Calibri" w:eastAsia="等线" w:hAnsi="Calibri" w:cs="Calibri"/>
                <w:color w:val="000000"/>
                <w:sz w:val="16"/>
                <w:szCs w:val="16"/>
              </w:rPr>
              <w:br/>
              <w:t xml:space="preserve">CATT: 21.33%, </w:t>
            </w:r>
            <w:r w:rsidRPr="00FE489F">
              <w:rPr>
                <w:rFonts w:ascii="Calibri" w:eastAsia="等线" w:hAnsi="Calibri" w:cs="Calibri"/>
                <w:color w:val="000000"/>
                <w:sz w:val="16"/>
                <w:szCs w:val="16"/>
              </w:rPr>
              <w:br/>
              <w:t xml:space="preserve">ZTE: 69.18%, </w:t>
            </w:r>
            <w:r w:rsidRPr="00FE489F">
              <w:rPr>
                <w:rFonts w:ascii="Calibri" w:eastAsia="等线" w:hAnsi="Calibri" w:cs="Calibri"/>
                <w:color w:val="000000"/>
                <w:sz w:val="16"/>
                <w:szCs w:val="16"/>
              </w:rPr>
              <w:br/>
              <w:t xml:space="preserve">New H3C: 110.85%,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-15.14%, </w:t>
            </w:r>
            <w:r w:rsidRPr="00FE489F">
              <w:rPr>
                <w:rFonts w:ascii="Calibri" w:eastAsia="等线"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4.63, </w:t>
            </w:r>
            <w:r w:rsidRPr="00FE489F">
              <w:rPr>
                <w:rFonts w:ascii="Calibri" w:eastAsia="等线" w:hAnsi="Calibri" w:cs="Calibri"/>
                <w:color w:val="000000"/>
                <w:sz w:val="16"/>
                <w:szCs w:val="16"/>
              </w:rPr>
              <w:br/>
              <w:t xml:space="preserve">SPRD: 4.92, </w:t>
            </w:r>
            <w:r w:rsidRPr="00FE489F">
              <w:rPr>
                <w:rFonts w:ascii="Calibri" w:eastAsia="等线" w:hAnsi="Calibri" w:cs="Calibri"/>
                <w:color w:val="000000"/>
                <w:sz w:val="16"/>
                <w:szCs w:val="16"/>
              </w:rPr>
              <w:br/>
              <w:t xml:space="preserve">CATT: 6.97,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4.92,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6.07, </w:t>
            </w:r>
            <w:r w:rsidRPr="00FE489F">
              <w:rPr>
                <w:rFonts w:ascii="Calibri" w:eastAsia="等线" w:hAnsi="Calibri" w:cs="Calibri"/>
                <w:color w:val="000000"/>
                <w:sz w:val="16"/>
                <w:szCs w:val="16"/>
              </w:rPr>
              <w:br/>
              <w:t xml:space="preserve">SPRD: 6.55, </w:t>
            </w:r>
            <w:r w:rsidRPr="00FE489F">
              <w:rPr>
                <w:rFonts w:ascii="Calibri" w:eastAsia="等线" w:hAnsi="Calibri" w:cs="Calibri"/>
                <w:color w:val="000000"/>
                <w:sz w:val="16"/>
                <w:szCs w:val="16"/>
              </w:rPr>
              <w:br/>
              <w:t xml:space="preserve">CATT: 10.55, </w:t>
            </w:r>
            <w:r w:rsidRPr="00FE489F">
              <w:rPr>
                <w:rFonts w:ascii="Calibri" w:eastAsia="等线" w:hAnsi="Calibri" w:cs="Calibri"/>
                <w:color w:val="000000"/>
                <w:sz w:val="16"/>
                <w:szCs w:val="16"/>
              </w:rPr>
              <w:br/>
              <w:t xml:space="preserve">ZTE: 8.02, </w:t>
            </w:r>
            <w:r w:rsidRPr="00FE489F">
              <w:rPr>
                <w:rFonts w:ascii="Calibri" w:eastAsia="等线" w:hAnsi="Calibri" w:cs="Calibri"/>
                <w:color w:val="000000"/>
                <w:sz w:val="16"/>
                <w:szCs w:val="16"/>
              </w:rPr>
              <w:br/>
              <w:t xml:space="preserve">New H3C: 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8.30,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31.04%, </w:t>
            </w:r>
            <w:r w:rsidRPr="00FE489F">
              <w:rPr>
                <w:rFonts w:ascii="Calibri" w:eastAsia="等线" w:hAnsi="Calibri" w:cs="Calibri"/>
                <w:color w:val="000000"/>
                <w:sz w:val="16"/>
                <w:szCs w:val="16"/>
              </w:rPr>
              <w:br/>
              <w:t xml:space="preserve">SPRD: 33.13%, </w:t>
            </w:r>
            <w:r w:rsidRPr="00FE489F">
              <w:rPr>
                <w:rFonts w:ascii="Calibri" w:eastAsia="等线" w:hAnsi="Calibri" w:cs="Calibri"/>
                <w:color w:val="000000"/>
                <w:sz w:val="16"/>
                <w:szCs w:val="16"/>
              </w:rPr>
              <w:br/>
              <w:t xml:space="preserve">CATT: 51.29%, </w:t>
            </w:r>
            <w:r w:rsidRPr="00FE489F">
              <w:rPr>
                <w:rFonts w:ascii="Calibri" w:eastAsia="等线" w:hAnsi="Calibri" w:cs="Calibri"/>
                <w:color w:val="000000"/>
                <w:sz w:val="16"/>
                <w:szCs w:val="16"/>
              </w:rPr>
              <w:br/>
              <w:t xml:space="preserve">ZTE: 33.22%, </w:t>
            </w:r>
            <w:r w:rsidRPr="00FE489F">
              <w:rPr>
                <w:rFonts w:ascii="Calibri" w:eastAsia="等线" w:hAnsi="Calibri" w:cs="Calibri"/>
                <w:color w:val="000000"/>
                <w:sz w:val="16"/>
                <w:szCs w:val="16"/>
              </w:rPr>
              <w:br/>
              <w:t xml:space="preserve">New H3C: 33.13%,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27.69%, </w:t>
            </w:r>
            <w:r w:rsidRPr="00FE489F">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4.97, </w:t>
            </w:r>
            <w:r w:rsidRPr="00FE489F">
              <w:rPr>
                <w:rFonts w:ascii="Calibri" w:eastAsia="等线" w:hAnsi="Calibri" w:cs="Calibri"/>
                <w:color w:val="000000"/>
                <w:sz w:val="16"/>
                <w:szCs w:val="16"/>
              </w:rPr>
              <w:br/>
              <w:t xml:space="preserve">SPRD: 7.41, </w:t>
            </w:r>
            <w:r w:rsidRPr="00FE489F">
              <w:rPr>
                <w:rFonts w:ascii="Calibri" w:eastAsia="等线" w:hAnsi="Calibri" w:cs="Calibri"/>
                <w:color w:val="000000"/>
                <w:sz w:val="16"/>
                <w:szCs w:val="16"/>
              </w:rPr>
              <w:br/>
              <w:t xml:space="preserve">CATT: 12.04,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7.41,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6.21, </w:t>
            </w:r>
            <w:r w:rsidRPr="00FE489F">
              <w:rPr>
                <w:rFonts w:ascii="Calibri" w:eastAsia="等线" w:hAnsi="Calibri" w:cs="Calibri"/>
                <w:color w:val="000000"/>
                <w:sz w:val="16"/>
                <w:szCs w:val="16"/>
              </w:rPr>
              <w:br/>
              <w:t xml:space="preserve">SPRD: 8.71, </w:t>
            </w:r>
            <w:r w:rsidRPr="00FE489F">
              <w:rPr>
                <w:rFonts w:ascii="Calibri" w:eastAsia="等线" w:hAnsi="Calibri" w:cs="Calibri"/>
                <w:color w:val="000000"/>
                <w:sz w:val="16"/>
                <w:szCs w:val="16"/>
              </w:rPr>
              <w:br/>
              <w:t xml:space="preserve">CATT: 15.72, </w:t>
            </w:r>
            <w:r w:rsidRPr="00FE489F">
              <w:rPr>
                <w:rFonts w:ascii="Calibri" w:eastAsia="等线" w:hAnsi="Calibri" w:cs="Calibri"/>
                <w:color w:val="000000"/>
                <w:sz w:val="16"/>
                <w:szCs w:val="16"/>
              </w:rPr>
              <w:br/>
              <w:t xml:space="preserve">ZTE: 8.04, </w:t>
            </w:r>
            <w:r w:rsidRPr="00FE489F">
              <w:rPr>
                <w:rFonts w:ascii="Calibri" w:eastAsia="等线" w:hAnsi="Calibri" w:cs="Calibri"/>
                <w:color w:val="000000"/>
                <w:sz w:val="16"/>
                <w:szCs w:val="16"/>
              </w:rPr>
              <w:br/>
              <w:t xml:space="preserve">New H3C: 8.71,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24.86%, </w:t>
            </w:r>
            <w:r w:rsidRPr="00FE489F">
              <w:rPr>
                <w:rFonts w:ascii="Calibri" w:eastAsia="等线" w:hAnsi="Calibri" w:cs="Calibri"/>
                <w:color w:val="000000"/>
                <w:sz w:val="16"/>
                <w:szCs w:val="16"/>
              </w:rPr>
              <w:br/>
              <w:t xml:space="preserve">SPRD: 17.54%, </w:t>
            </w:r>
            <w:r w:rsidRPr="00FE489F">
              <w:rPr>
                <w:rFonts w:ascii="Calibri" w:eastAsia="等线" w:hAnsi="Calibri" w:cs="Calibri"/>
                <w:color w:val="000000"/>
                <w:sz w:val="16"/>
                <w:szCs w:val="16"/>
              </w:rPr>
              <w:br/>
              <w:t xml:space="preserve">CATT: 30.63%, </w:t>
            </w:r>
            <w:r w:rsidRPr="00FE489F">
              <w:rPr>
                <w:rFonts w:ascii="Calibri" w:eastAsia="等线" w:hAnsi="Calibri" w:cs="Calibri"/>
                <w:color w:val="000000"/>
                <w:sz w:val="16"/>
                <w:szCs w:val="16"/>
              </w:rPr>
              <w:br/>
              <w:t xml:space="preserve">ZTE: 33.55%, </w:t>
            </w:r>
            <w:r w:rsidRPr="00FE489F">
              <w:rPr>
                <w:rFonts w:ascii="Calibri" w:eastAsia="等线" w:hAnsi="Calibri" w:cs="Calibri"/>
                <w:color w:val="000000"/>
                <w:sz w:val="16"/>
                <w:szCs w:val="16"/>
              </w:rPr>
              <w:br/>
              <w:t xml:space="preserve">New H3C: 17.54%,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5.23, </w:t>
            </w:r>
            <w:r w:rsidRPr="00FE489F">
              <w:rPr>
                <w:rFonts w:ascii="Calibri" w:eastAsia="等线" w:hAnsi="Calibri" w:cs="Calibri"/>
                <w:color w:val="000000"/>
                <w:sz w:val="16"/>
                <w:szCs w:val="16"/>
              </w:rPr>
              <w:br/>
              <w:t xml:space="preserve">SPRD: 7.78, </w:t>
            </w:r>
            <w:r w:rsidRPr="00FE489F">
              <w:rPr>
                <w:rFonts w:ascii="Calibri" w:eastAsia="等线" w:hAnsi="Calibri" w:cs="Calibri"/>
                <w:color w:val="000000"/>
                <w:sz w:val="16"/>
                <w:szCs w:val="16"/>
              </w:rPr>
              <w:br/>
              <w:t xml:space="preserve">CATT: 33.91, </w:t>
            </w:r>
            <w:r w:rsidRPr="00FE489F">
              <w:rPr>
                <w:rFonts w:ascii="Calibri" w:eastAsia="等线" w:hAnsi="Calibri" w:cs="Calibri"/>
                <w:color w:val="000000"/>
                <w:sz w:val="16"/>
                <w:szCs w:val="16"/>
              </w:rPr>
              <w:br/>
              <w:t xml:space="preserve">ZTE: 6.05, </w:t>
            </w:r>
            <w:r w:rsidRPr="00FE489F">
              <w:rPr>
                <w:rFonts w:ascii="Calibri" w:eastAsia="等线" w:hAnsi="Calibri" w:cs="Calibri"/>
                <w:color w:val="000000"/>
                <w:sz w:val="16"/>
                <w:szCs w:val="16"/>
              </w:rPr>
              <w:br/>
              <w:t xml:space="preserve">New H3C: 7.78,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6.75, </w:t>
            </w:r>
            <w:r w:rsidRPr="00FE489F">
              <w:rPr>
                <w:rFonts w:ascii="Calibri" w:eastAsia="等线" w:hAnsi="Calibri" w:cs="Calibri"/>
                <w:color w:val="000000"/>
                <w:sz w:val="16"/>
                <w:szCs w:val="16"/>
              </w:rPr>
              <w:br/>
              <w:t xml:space="preserve">SPRD: 8.78, </w:t>
            </w:r>
            <w:r w:rsidRPr="00FE489F">
              <w:rPr>
                <w:rFonts w:ascii="Calibri" w:eastAsia="等线" w:hAnsi="Calibri" w:cs="Calibri"/>
                <w:color w:val="000000"/>
                <w:sz w:val="16"/>
                <w:szCs w:val="16"/>
              </w:rPr>
              <w:br/>
              <w:t xml:space="preserve">CATT: 41.79, </w:t>
            </w:r>
            <w:r w:rsidRPr="00FE489F">
              <w:rPr>
                <w:rFonts w:ascii="Calibri" w:eastAsia="等线" w:hAnsi="Calibri" w:cs="Calibri"/>
                <w:color w:val="000000"/>
                <w:sz w:val="16"/>
                <w:szCs w:val="16"/>
              </w:rPr>
              <w:br/>
              <w:t xml:space="preserve">ZTE: 8.09, </w:t>
            </w:r>
            <w:r w:rsidRPr="00FE489F">
              <w:rPr>
                <w:rFonts w:ascii="Calibri" w:eastAsia="等线" w:hAnsi="Calibri" w:cs="Calibri"/>
                <w:color w:val="000000"/>
                <w:sz w:val="16"/>
                <w:szCs w:val="16"/>
              </w:rPr>
              <w:br/>
              <w:t xml:space="preserve">New H3C: 8.78,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29.02%, </w:t>
            </w:r>
            <w:r w:rsidRPr="00FE489F">
              <w:rPr>
                <w:rFonts w:ascii="Calibri" w:eastAsia="等线" w:hAnsi="Calibri" w:cs="Calibri"/>
                <w:color w:val="000000"/>
                <w:sz w:val="16"/>
                <w:szCs w:val="16"/>
              </w:rPr>
              <w:br/>
              <w:t xml:space="preserve">SPRD: 12.85%, </w:t>
            </w:r>
            <w:r w:rsidRPr="00FE489F">
              <w:rPr>
                <w:rFonts w:ascii="Calibri" w:eastAsia="等线" w:hAnsi="Calibri" w:cs="Calibri"/>
                <w:color w:val="000000"/>
                <w:sz w:val="16"/>
                <w:szCs w:val="16"/>
              </w:rPr>
              <w:br/>
              <w:t xml:space="preserve">CATT: 23.24%, </w:t>
            </w:r>
            <w:r w:rsidRPr="00FE489F">
              <w:rPr>
                <w:rFonts w:ascii="Calibri" w:eastAsia="等线" w:hAnsi="Calibri" w:cs="Calibri"/>
                <w:color w:val="000000"/>
                <w:sz w:val="16"/>
                <w:szCs w:val="16"/>
              </w:rPr>
              <w:br/>
              <w:t xml:space="preserve">ZTE: 33.72%, </w:t>
            </w:r>
            <w:r w:rsidRPr="00FE489F">
              <w:rPr>
                <w:rFonts w:ascii="Calibri" w:eastAsia="等线" w:hAnsi="Calibri" w:cs="Calibri"/>
                <w:color w:val="000000"/>
                <w:sz w:val="16"/>
                <w:szCs w:val="16"/>
              </w:rPr>
              <w:br/>
              <w:t xml:space="preserve">New H3C: 12.85%,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16.50, </w:t>
            </w:r>
            <w:r w:rsidRPr="00FE489F">
              <w:rPr>
                <w:rFonts w:ascii="Calibri" w:eastAsia="等线" w:hAnsi="Calibri" w:cs="Calibri"/>
                <w:color w:val="000000"/>
                <w:sz w:val="16"/>
                <w:szCs w:val="16"/>
              </w:rPr>
              <w:br/>
              <w:t xml:space="preserve">vivo: 5.24, </w:t>
            </w:r>
            <w:r w:rsidRPr="00FE489F">
              <w:rPr>
                <w:rFonts w:ascii="Calibri" w:eastAsia="等线" w:hAnsi="Calibri" w:cs="Calibri"/>
                <w:color w:val="000000"/>
                <w:sz w:val="16"/>
                <w:szCs w:val="16"/>
              </w:rPr>
              <w:br/>
              <w:t xml:space="preserve">SPRD: 29.11, </w:t>
            </w:r>
            <w:r w:rsidRPr="00FE489F">
              <w:rPr>
                <w:rFonts w:ascii="Calibri" w:eastAsia="等线" w:hAnsi="Calibri" w:cs="Calibri"/>
                <w:color w:val="000000"/>
                <w:sz w:val="16"/>
                <w:szCs w:val="16"/>
              </w:rPr>
              <w:br/>
              <w:t xml:space="preserve">CATT: 7.21, </w:t>
            </w:r>
            <w:r w:rsidRPr="00FE489F">
              <w:rPr>
                <w:rFonts w:ascii="Calibri" w:eastAsia="等线" w:hAnsi="Calibri" w:cs="Calibri"/>
                <w:color w:val="000000"/>
                <w:sz w:val="16"/>
                <w:szCs w:val="16"/>
              </w:rPr>
              <w:br/>
              <w:t xml:space="preserve">ZTE: 9.44, </w:t>
            </w:r>
            <w:r w:rsidRPr="00FE489F">
              <w:rPr>
                <w:rFonts w:ascii="Calibri" w:eastAsia="等线" w:hAnsi="Calibri" w:cs="Calibri"/>
                <w:color w:val="000000"/>
                <w:sz w:val="16"/>
                <w:szCs w:val="16"/>
              </w:rPr>
              <w:br/>
              <w:t xml:space="preserve">New H3C: 29.11,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11.80, </w:t>
            </w:r>
            <w:r w:rsidRPr="00FE489F">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8.70, </w:t>
            </w:r>
            <w:r w:rsidRPr="00FE489F">
              <w:rPr>
                <w:rFonts w:ascii="Calibri" w:eastAsia="等线" w:hAnsi="Calibri" w:cs="Calibri"/>
                <w:color w:val="000000"/>
                <w:sz w:val="16"/>
                <w:szCs w:val="16"/>
              </w:rPr>
              <w:br/>
              <w:t xml:space="preserve">vivo: 3.52, </w:t>
            </w:r>
            <w:r w:rsidRPr="00FE489F">
              <w:rPr>
                <w:rFonts w:ascii="Calibri" w:eastAsia="等线" w:hAnsi="Calibri" w:cs="Calibri"/>
                <w:color w:val="000000"/>
                <w:sz w:val="16"/>
                <w:szCs w:val="16"/>
              </w:rPr>
              <w:br/>
              <w:t xml:space="preserve">SPRD: 12.66, </w:t>
            </w:r>
            <w:r w:rsidRPr="00FE489F">
              <w:rPr>
                <w:rFonts w:ascii="Calibri" w:eastAsia="等线" w:hAnsi="Calibri" w:cs="Calibri"/>
                <w:color w:val="000000"/>
                <w:sz w:val="16"/>
                <w:szCs w:val="16"/>
              </w:rPr>
              <w:br/>
              <w:t xml:space="preserve">CATT: 4.91, </w:t>
            </w:r>
            <w:r w:rsidRPr="00FE489F">
              <w:rPr>
                <w:rFonts w:ascii="Calibri" w:eastAsia="等线" w:hAnsi="Calibri" w:cs="Calibri"/>
                <w:color w:val="000000"/>
                <w:sz w:val="16"/>
                <w:szCs w:val="16"/>
              </w:rPr>
              <w:br/>
              <w:t xml:space="preserve">ZTE: 7.93, </w:t>
            </w:r>
            <w:r w:rsidRPr="00FE489F">
              <w:rPr>
                <w:rFonts w:ascii="Calibri" w:eastAsia="等线" w:hAnsi="Calibri" w:cs="Calibri"/>
                <w:color w:val="000000"/>
                <w:sz w:val="16"/>
                <w:szCs w:val="16"/>
              </w:rPr>
              <w:br/>
              <w:t xml:space="preserve">New H3C: 12.66,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13.90, </w:t>
            </w:r>
            <w:r w:rsidRPr="00FE489F">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-47.27%, </w:t>
            </w:r>
            <w:r w:rsidRPr="00FE489F">
              <w:rPr>
                <w:rFonts w:ascii="Calibri" w:eastAsia="等线" w:hAnsi="Calibri" w:cs="Calibri"/>
                <w:color w:val="000000"/>
                <w:sz w:val="16"/>
                <w:szCs w:val="16"/>
              </w:rPr>
              <w:br/>
              <w:t xml:space="preserve">vivo: -32.84%, </w:t>
            </w:r>
            <w:r w:rsidRPr="00FE489F">
              <w:rPr>
                <w:rFonts w:ascii="Calibri" w:eastAsia="等线" w:hAnsi="Calibri" w:cs="Calibri"/>
                <w:color w:val="000000"/>
                <w:sz w:val="16"/>
                <w:szCs w:val="16"/>
              </w:rPr>
              <w:br/>
              <w:t xml:space="preserve">SPRD: -56.51%, </w:t>
            </w:r>
            <w:r w:rsidRPr="00FE489F">
              <w:rPr>
                <w:rFonts w:ascii="Calibri" w:eastAsia="等线" w:hAnsi="Calibri" w:cs="Calibri"/>
                <w:color w:val="000000"/>
                <w:sz w:val="16"/>
                <w:szCs w:val="16"/>
              </w:rPr>
              <w:br/>
              <w:t xml:space="preserve">CATT: -31.88%, </w:t>
            </w:r>
            <w:r w:rsidRPr="00FE489F">
              <w:rPr>
                <w:rFonts w:ascii="Calibri" w:eastAsia="等线" w:hAnsi="Calibri" w:cs="Calibri"/>
                <w:color w:val="000000"/>
                <w:sz w:val="16"/>
                <w:szCs w:val="16"/>
              </w:rPr>
              <w:br/>
              <w:t xml:space="preserve">ZTE: -16.00%, </w:t>
            </w:r>
            <w:r w:rsidRPr="00FE489F">
              <w:rPr>
                <w:rFonts w:ascii="Calibri" w:eastAsia="等线" w:hAnsi="Calibri" w:cs="Calibri"/>
                <w:color w:val="000000"/>
                <w:sz w:val="16"/>
                <w:szCs w:val="16"/>
              </w:rPr>
              <w:br/>
              <w:t xml:space="preserve">New H3C: -56.51%,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17.80%, </w:t>
            </w:r>
            <w:r w:rsidRPr="00FE489F">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18.90, </w:t>
            </w:r>
            <w:r w:rsidRPr="00FE489F">
              <w:rPr>
                <w:rFonts w:ascii="Calibri" w:eastAsia="等线" w:hAnsi="Calibri" w:cs="Calibri"/>
                <w:color w:val="000000"/>
                <w:sz w:val="16"/>
                <w:szCs w:val="16"/>
              </w:rPr>
              <w:br/>
              <w:t xml:space="preserve">vivo: 6.20, </w:t>
            </w:r>
            <w:r w:rsidRPr="00FE489F">
              <w:rPr>
                <w:rFonts w:ascii="Calibri" w:eastAsia="等线" w:hAnsi="Calibri" w:cs="Calibri"/>
                <w:color w:val="000000"/>
                <w:sz w:val="16"/>
                <w:szCs w:val="16"/>
              </w:rPr>
              <w:br/>
              <w:t xml:space="preserve">SPRD: 31.44, </w:t>
            </w:r>
            <w:r w:rsidRPr="00FE489F">
              <w:rPr>
                <w:rFonts w:ascii="Calibri" w:eastAsia="等线" w:hAnsi="Calibri" w:cs="Calibri"/>
                <w:color w:val="000000"/>
                <w:sz w:val="16"/>
                <w:szCs w:val="16"/>
              </w:rPr>
              <w:br/>
              <w:t xml:space="preserve">CATT: 12.47, </w:t>
            </w:r>
            <w:r w:rsidRPr="00FE489F">
              <w:rPr>
                <w:rFonts w:ascii="Calibri" w:eastAsia="等线" w:hAnsi="Calibri" w:cs="Calibri"/>
                <w:color w:val="000000"/>
                <w:sz w:val="16"/>
                <w:szCs w:val="16"/>
              </w:rPr>
              <w:br/>
              <w:t xml:space="preserve">ZTE: 9.82, </w:t>
            </w:r>
            <w:r w:rsidRPr="00FE489F">
              <w:rPr>
                <w:rFonts w:ascii="Calibri" w:eastAsia="等线" w:hAnsi="Calibri" w:cs="Calibri"/>
                <w:color w:val="000000"/>
                <w:sz w:val="16"/>
                <w:szCs w:val="16"/>
              </w:rPr>
              <w:br/>
              <w:t xml:space="preserve">New H3C: 31.44,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19.90, </w:t>
            </w:r>
            <w:r w:rsidRPr="00FE489F">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9.40, </w:t>
            </w:r>
            <w:r w:rsidRPr="00FE489F">
              <w:rPr>
                <w:rFonts w:ascii="Calibri" w:eastAsia="等线" w:hAnsi="Calibri" w:cs="Calibri"/>
                <w:color w:val="000000"/>
                <w:sz w:val="16"/>
                <w:szCs w:val="16"/>
              </w:rPr>
              <w:br/>
              <w:t xml:space="preserve">vivo: 3.87, </w:t>
            </w:r>
            <w:r w:rsidRPr="00FE489F">
              <w:rPr>
                <w:rFonts w:ascii="Calibri" w:eastAsia="等线" w:hAnsi="Calibri" w:cs="Calibri"/>
                <w:color w:val="000000"/>
                <w:sz w:val="16"/>
                <w:szCs w:val="16"/>
              </w:rPr>
              <w:br/>
              <w:t xml:space="preserve">SPRD: 13.66, </w:t>
            </w:r>
            <w:r w:rsidRPr="00FE489F">
              <w:rPr>
                <w:rFonts w:ascii="Calibri" w:eastAsia="等线" w:hAnsi="Calibri" w:cs="Calibri"/>
                <w:color w:val="000000"/>
                <w:sz w:val="16"/>
                <w:szCs w:val="16"/>
              </w:rPr>
              <w:br/>
              <w:t xml:space="preserve">CATT: 8.72, </w:t>
            </w:r>
            <w:r w:rsidRPr="00FE489F">
              <w:rPr>
                <w:rFonts w:ascii="Calibri" w:eastAsia="等线" w:hAnsi="Calibri" w:cs="Calibri"/>
                <w:color w:val="000000"/>
                <w:sz w:val="16"/>
                <w:szCs w:val="16"/>
              </w:rPr>
              <w:br/>
              <w:t xml:space="preserve">ZTE: 6.75, </w:t>
            </w:r>
            <w:r w:rsidRPr="00FE489F">
              <w:rPr>
                <w:rFonts w:ascii="Calibri" w:eastAsia="等线" w:hAnsi="Calibri" w:cs="Calibri"/>
                <w:color w:val="000000"/>
                <w:sz w:val="16"/>
                <w:szCs w:val="16"/>
              </w:rPr>
              <w:br/>
              <w:t xml:space="preserve">New H3C: 13.66,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27.50, </w:t>
            </w:r>
            <w:r w:rsidRPr="00FE489F">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-50.26%, </w:t>
            </w:r>
            <w:r w:rsidRPr="00FE489F">
              <w:rPr>
                <w:rFonts w:ascii="Calibri" w:eastAsia="等线" w:hAnsi="Calibri" w:cs="Calibri"/>
                <w:color w:val="000000"/>
                <w:sz w:val="16"/>
                <w:szCs w:val="16"/>
              </w:rPr>
              <w:br/>
              <w:t xml:space="preserve">vivo: -37.66%, </w:t>
            </w:r>
            <w:r w:rsidRPr="00FE489F">
              <w:rPr>
                <w:rFonts w:ascii="Calibri" w:eastAsia="等线" w:hAnsi="Calibri" w:cs="Calibri"/>
                <w:color w:val="000000"/>
                <w:sz w:val="16"/>
                <w:szCs w:val="16"/>
              </w:rPr>
              <w:br/>
              <w:t xml:space="preserve">SPRD: -56.55%, </w:t>
            </w:r>
            <w:r w:rsidRPr="00FE489F">
              <w:rPr>
                <w:rFonts w:ascii="Calibri" w:eastAsia="等线" w:hAnsi="Calibri" w:cs="Calibri"/>
                <w:color w:val="000000"/>
                <w:sz w:val="16"/>
                <w:szCs w:val="16"/>
              </w:rPr>
              <w:br/>
              <w:t xml:space="preserve">CATT: -30.09%, </w:t>
            </w:r>
            <w:r w:rsidRPr="00FE489F">
              <w:rPr>
                <w:rFonts w:ascii="Calibri" w:eastAsia="等线" w:hAnsi="Calibri" w:cs="Calibri"/>
                <w:color w:val="000000"/>
                <w:sz w:val="16"/>
                <w:szCs w:val="16"/>
              </w:rPr>
              <w:br/>
              <w:t xml:space="preserve">ZTE: -31.26%, </w:t>
            </w:r>
            <w:r w:rsidRPr="00FE489F">
              <w:rPr>
                <w:rFonts w:ascii="Calibri" w:eastAsia="等线" w:hAnsi="Calibri" w:cs="Calibri"/>
                <w:color w:val="000000"/>
                <w:sz w:val="16"/>
                <w:szCs w:val="16"/>
              </w:rPr>
              <w:br/>
              <w:t xml:space="preserve">New H3C: -56.55%,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38.19%, </w:t>
            </w:r>
            <w:r w:rsidRPr="00FE489F">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9.72, </w:t>
            </w:r>
            <w:r w:rsidRPr="00FE489F">
              <w:rPr>
                <w:rFonts w:ascii="Calibri" w:eastAsia="等线" w:hAnsi="Calibri" w:cs="Calibri"/>
                <w:color w:val="000000"/>
                <w:sz w:val="16"/>
                <w:szCs w:val="16"/>
              </w:rPr>
              <w:br/>
              <w:t xml:space="preserve">SPRD: 49.05, </w:t>
            </w:r>
            <w:r w:rsidRPr="00FE489F">
              <w:rPr>
                <w:rFonts w:ascii="Calibri" w:eastAsia="等线" w:hAnsi="Calibri" w:cs="Calibri"/>
                <w:color w:val="000000"/>
                <w:sz w:val="16"/>
                <w:szCs w:val="16"/>
              </w:rPr>
              <w:br/>
              <w:t xml:space="preserve">CATT: 37.37, </w:t>
            </w:r>
            <w:r w:rsidRPr="00FE489F">
              <w:rPr>
                <w:rFonts w:ascii="Calibri" w:eastAsia="等线" w:hAnsi="Calibri" w:cs="Calibri"/>
                <w:color w:val="000000"/>
                <w:sz w:val="16"/>
                <w:szCs w:val="16"/>
              </w:rPr>
              <w:br/>
              <w:t xml:space="preserve">ZTE: 18.85, </w:t>
            </w:r>
            <w:r w:rsidRPr="00FE489F">
              <w:rPr>
                <w:rFonts w:ascii="Calibri" w:eastAsia="等线" w:hAnsi="Calibri" w:cs="Calibri"/>
                <w:color w:val="000000"/>
                <w:sz w:val="16"/>
                <w:szCs w:val="16"/>
              </w:rPr>
              <w:br/>
              <w:t xml:space="preserve">New H3C: 49.05,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5.48, </w:t>
            </w:r>
            <w:r w:rsidRPr="00FE489F">
              <w:rPr>
                <w:rFonts w:ascii="Calibri" w:eastAsia="等线" w:hAnsi="Calibri" w:cs="Calibri"/>
                <w:color w:val="000000"/>
                <w:sz w:val="16"/>
                <w:szCs w:val="16"/>
              </w:rPr>
              <w:br/>
              <w:t xml:space="preserve">SPRD: 15.87, </w:t>
            </w:r>
            <w:r w:rsidRPr="00FE489F">
              <w:rPr>
                <w:rFonts w:ascii="Calibri" w:eastAsia="等线" w:hAnsi="Calibri" w:cs="Calibri"/>
                <w:color w:val="000000"/>
                <w:sz w:val="16"/>
                <w:szCs w:val="16"/>
              </w:rPr>
              <w:br/>
              <w:t xml:space="preserve">CATT: 26.89, </w:t>
            </w:r>
            <w:r w:rsidRPr="00FE489F">
              <w:rPr>
                <w:rFonts w:ascii="Calibri" w:eastAsia="等线" w:hAnsi="Calibri" w:cs="Calibri"/>
                <w:color w:val="000000"/>
                <w:sz w:val="16"/>
                <w:szCs w:val="16"/>
              </w:rPr>
              <w:br/>
              <w:t xml:space="preserve">ZTE: 8.63, </w:t>
            </w:r>
            <w:r w:rsidRPr="00FE489F">
              <w:rPr>
                <w:rFonts w:ascii="Calibri" w:eastAsia="等线" w:hAnsi="Calibri" w:cs="Calibri"/>
                <w:color w:val="000000"/>
                <w:sz w:val="16"/>
                <w:szCs w:val="16"/>
              </w:rPr>
              <w:br/>
              <w:t xml:space="preserve">New H3C: 15.87,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54.70, </w:t>
            </w:r>
            <w:r w:rsidRPr="00FE489F">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-43.65%, </w:t>
            </w:r>
            <w:r w:rsidRPr="00FE489F">
              <w:rPr>
                <w:rFonts w:ascii="Calibri" w:eastAsia="等线" w:hAnsi="Calibri" w:cs="Calibri"/>
                <w:color w:val="000000"/>
                <w:sz w:val="16"/>
                <w:szCs w:val="16"/>
              </w:rPr>
              <w:br/>
              <w:t xml:space="preserve">SPRD: -67.65%, </w:t>
            </w:r>
            <w:r w:rsidRPr="00FE489F">
              <w:rPr>
                <w:rFonts w:ascii="Calibri" w:eastAsia="等线" w:hAnsi="Calibri" w:cs="Calibri"/>
                <w:color w:val="000000"/>
                <w:sz w:val="16"/>
                <w:szCs w:val="16"/>
              </w:rPr>
              <w:br/>
              <w:t xml:space="preserve">CATT: -28.05%, </w:t>
            </w:r>
            <w:r w:rsidRPr="00FE489F">
              <w:rPr>
                <w:rFonts w:ascii="Calibri" w:eastAsia="等线" w:hAnsi="Calibri" w:cs="Calibri"/>
                <w:color w:val="000000"/>
                <w:sz w:val="16"/>
                <w:szCs w:val="16"/>
              </w:rPr>
              <w:br/>
              <w:t xml:space="preserve">ZTE: -54.22%, </w:t>
            </w:r>
            <w:r w:rsidRPr="00FE489F">
              <w:rPr>
                <w:rFonts w:ascii="Calibri" w:eastAsia="等线" w:hAnsi="Calibri" w:cs="Calibri"/>
                <w:color w:val="000000"/>
                <w:sz w:val="16"/>
                <w:szCs w:val="16"/>
              </w:rPr>
              <w:br/>
              <w:t xml:space="preserve">New H3C: -67.65%,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132.77%, </w:t>
            </w:r>
            <w:r w:rsidRPr="00FE489F">
              <w:rPr>
                <w:rFonts w:ascii="Calibri" w:eastAsia="等线"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3.64, </w:t>
            </w:r>
            <w:r w:rsidRPr="00FE489F">
              <w:rPr>
                <w:rFonts w:ascii="Calibri" w:eastAsia="等线" w:hAnsi="Calibri" w:cs="Calibri"/>
                <w:color w:val="000000"/>
                <w:sz w:val="16"/>
                <w:szCs w:val="16"/>
              </w:rPr>
              <w:br/>
              <w:t xml:space="preserve">SPRD: 11.15, </w:t>
            </w:r>
            <w:r w:rsidRPr="00FE489F">
              <w:rPr>
                <w:rFonts w:ascii="Calibri" w:eastAsia="等线" w:hAnsi="Calibri" w:cs="Calibri"/>
                <w:color w:val="000000"/>
                <w:sz w:val="16"/>
                <w:szCs w:val="16"/>
              </w:rPr>
              <w:br/>
              <w:t xml:space="preserve">CATT: 4.79, </w:t>
            </w:r>
            <w:r w:rsidRPr="00FE489F">
              <w:rPr>
                <w:rFonts w:ascii="Calibri" w:eastAsia="等线" w:hAnsi="Calibri" w:cs="Calibri"/>
                <w:color w:val="000000"/>
                <w:sz w:val="16"/>
                <w:szCs w:val="16"/>
              </w:rPr>
              <w:br/>
              <w:t xml:space="preserve">ZTE: 5.59, </w:t>
            </w:r>
            <w:r w:rsidRPr="00FE489F">
              <w:rPr>
                <w:rFonts w:ascii="Calibri" w:eastAsia="等线" w:hAnsi="Calibri" w:cs="Calibri"/>
                <w:color w:val="000000"/>
                <w:sz w:val="16"/>
                <w:szCs w:val="16"/>
              </w:rPr>
              <w:br/>
              <w:t xml:space="preserve">New H3C: 11.15,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3.03, </w:t>
            </w:r>
            <w:r w:rsidRPr="00FE489F">
              <w:rPr>
                <w:rFonts w:ascii="Calibri" w:eastAsia="等线" w:hAnsi="Calibri" w:cs="Calibri"/>
                <w:color w:val="000000"/>
                <w:sz w:val="16"/>
                <w:szCs w:val="16"/>
              </w:rPr>
              <w:br/>
              <w:t xml:space="preserve">SPRD: 6.70, </w:t>
            </w:r>
            <w:r w:rsidRPr="00FE489F">
              <w:rPr>
                <w:rFonts w:ascii="Calibri" w:eastAsia="等线" w:hAnsi="Calibri" w:cs="Calibri"/>
                <w:color w:val="000000"/>
                <w:sz w:val="16"/>
                <w:szCs w:val="16"/>
              </w:rPr>
              <w:br/>
              <w:t xml:space="preserve">CATT: 2.89, </w:t>
            </w:r>
            <w:r w:rsidRPr="00FE489F">
              <w:rPr>
                <w:rFonts w:ascii="Calibri" w:eastAsia="等线" w:hAnsi="Calibri" w:cs="Calibri"/>
                <w:color w:val="000000"/>
                <w:sz w:val="16"/>
                <w:szCs w:val="16"/>
              </w:rPr>
              <w:br/>
              <w:t xml:space="preserve">ZTE: 3.27, </w:t>
            </w:r>
            <w:r w:rsidRPr="00FE489F">
              <w:rPr>
                <w:rFonts w:ascii="Calibri" w:eastAsia="等线" w:hAnsi="Calibri" w:cs="Calibri"/>
                <w:color w:val="000000"/>
                <w:sz w:val="16"/>
                <w:szCs w:val="16"/>
              </w:rPr>
              <w:br/>
              <w:t xml:space="preserve">New H3C: 6.70,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-16.74%, </w:t>
            </w:r>
            <w:r w:rsidRPr="00FE489F">
              <w:rPr>
                <w:rFonts w:ascii="Calibri" w:eastAsia="等线" w:hAnsi="Calibri" w:cs="Calibri"/>
                <w:color w:val="000000"/>
                <w:sz w:val="16"/>
                <w:szCs w:val="16"/>
              </w:rPr>
              <w:br/>
              <w:t xml:space="preserve">SPRD: -39.91%, </w:t>
            </w:r>
            <w:r w:rsidRPr="00FE489F">
              <w:rPr>
                <w:rFonts w:ascii="Calibri" w:eastAsia="等线" w:hAnsi="Calibri" w:cs="Calibri"/>
                <w:color w:val="000000"/>
                <w:sz w:val="16"/>
                <w:szCs w:val="16"/>
              </w:rPr>
              <w:br/>
              <w:t xml:space="preserve">CATT: -39.79%, </w:t>
            </w:r>
            <w:r w:rsidRPr="00FE489F">
              <w:rPr>
                <w:rFonts w:ascii="Calibri" w:eastAsia="等线" w:hAnsi="Calibri" w:cs="Calibri"/>
                <w:color w:val="000000"/>
                <w:sz w:val="16"/>
                <w:szCs w:val="16"/>
              </w:rPr>
              <w:br/>
              <w:t xml:space="preserve">ZTE: -41.50%, </w:t>
            </w:r>
            <w:r w:rsidRPr="00FE489F">
              <w:rPr>
                <w:rFonts w:ascii="Calibri" w:eastAsia="等线" w:hAnsi="Calibri" w:cs="Calibri"/>
                <w:color w:val="000000"/>
                <w:sz w:val="16"/>
                <w:szCs w:val="16"/>
              </w:rPr>
              <w:br/>
              <w:t xml:space="preserve">New H3C: -39.91%,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-11.54%,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3.68, </w:t>
            </w:r>
            <w:r w:rsidRPr="00FE489F">
              <w:rPr>
                <w:rFonts w:ascii="Calibri" w:eastAsia="等线" w:hAnsi="Calibri" w:cs="Calibri"/>
                <w:color w:val="000000"/>
                <w:sz w:val="16"/>
                <w:szCs w:val="16"/>
              </w:rPr>
              <w:br/>
              <w:t xml:space="preserve">SPRD: 10.66, </w:t>
            </w:r>
            <w:r w:rsidRPr="00FE489F">
              <w:rPr>
                <w:rFonts w:ascii="Calibri" w:eastAsia="等线" w:hAnsi="Calibri" w:cs="Calibri"/>
                <w:color w:val="000000"/>
                <w:sz w:val="16"/>
                <w:szCs w:val="16"/>
              </w:rPr>
              <w:br/>
              <w:t xml:space="preserve">CATT: 8.09,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10.66,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3.04, </w:t>
            </w:r>
            <w:r w:rsidRPr="00FE489F">
              <w:rPr>
                <w:rFonts w:ascii="Calibri" w:eastAsia="等线" w:hAnsi="Calibri" w:cs="Calibri"/>
                <w:color w:val="000000"/>
                <w:sz w:val="16"/>
                <w:szCs w:val="16"/>
              </w:rPr>
              <w:br/>
              <w:t xml:space="preserve">SPRD: 6.07, </w:t>
            </w:r>
            <w:r w:rsidRPr="00FE489F">
              <w:rPr>
                <w:rFonts w:ascii="Calibri" w:eastAsia="等线" w:hAnsi="Calibri" w:cs="Calibri"/>
                <w:color w:val="000000"/>
                <w:sz w:val="16"/>
                <w:szCs w:val="16"/>
              </w:rPr>
              <w:br/>
              <w:t xml:space="preserve">CATT: 5.47, </w:t>
            </w:r>
            <w:r w:rsidRPr="00FE489F">
              <w:rPr>
                <w:rFonts w:ascii="Calibri" w:eastAsia="等线" w:hAnsi="Calibri" w:cs="Calibri"/>
                <w:color w:val="000000"/>
                <w:sz w:val="16"/>
                <w:szCs w:val="16"/>
              </w:rPr>
              <w:br/>
              <w:t xml:space="preserve">ZTE: 3.38, </w:t>
            </w:r>
            <w:r w:rsidRPr="00FE489F">
              <w:rPr>
                <w:rFonts w:ascii="Calibri" w:eastAsia="等线" w:hAnsi="Calibri" w:cs="Calibri"/>
                <w:color w:val="000000"/>
                <w:sz w:val="16"/>
                <w:szCs w:val="16"/>
              </w:rPr>
              <w:br/>
              <w:t xml:space="preserve">New H3C: 6.07,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-17.31%, </w:t>
            </w:r>
            <w:r w:rsidRPr="00FE489F">
              <w:rPr>
                <w:rFonts w:ascii="Calibri" w:eastAsia="等线" w:hAnsi="Calibri" w:cs="Calibri"/>
                <w:color w:val="000000"/>
                <w:sz w:val="16"/>
                <w:szCs w:val="16"/>
              </w:rPr>
              <w:br/>
              <w:t xml:space="preserve">SPRD: -43.06%, </w:t>
            </w:r>
            <w:r w:rsidRPr="00FE489F">
              <w:rPr>
                <w:rFonts w:ascii="Calibri" w:eastAsia="等线" w:hAnsi="Calibri" w:cs="Calibri"/>
                <w:color w:val="000000"/>
                <w:sz w:val="16"/>
                <w:szCs w:val="16"/>
              </w:rPr>
              <w:br/>
              <w:t xml:space="preserve">CATT: -32.36%, </w:t>
            </w:r>
            <w:r w:rsidRPr="00FE489F">
              <w:rPr>
                <w:rFonts w:ascii="Calibri" w:eastAsia="等线" w:hAnsi="Calibri" w:cs="Calibri"/>
                <w:color w:val="000000"/>
                <w:sz w:val="16"/>
                <w:szCs w:val="16"/>
              </w:rPr>
              <w:br/>
              <w:t xml:space="preserve">ZTE: -39.96%, </w:t>
            </w:r>
            <w:r w:rsidRPr="00FE489F">
              <w:rPr>
                <w:rFonts w:ascii="Calibri" w:eastAsia="等线" w:hAnsi="Calibri" w:cs="Calibri"/>
                <w:color w:val="000000"/>
                <w:sz w:val="16"/>
                <w:szCs w:val="16"/>
              </w:rPr>
              <w:br/>
              <w:t xml:space="preserve">New H3C: -43.06%,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3.76, </w:t>
            </w:r>
            <w:r w:rsidRPr="00FE489F">
              <w:rPr>
                <w:rFonts w:ascii="Calibri" w:eastAsia="等线" w:hAnsi="Calibri" w:cs="Calibri"/>
                <w:color w:val="000000"/>
                <w:sz w:val="16"/>
                <w:szCs w:val="16"/>
              </w:rPr>
              <w:br/>
              <w:t xml:space="preserve">SPRD: 11.50, </w:t>
            </w:r>
            <w:r w:rsidRPr="00FE489F">
              <w:rPr>
                <w:rFonts w:ascii="Calibri" w:eastAsia="等线" w:hAnsi="Calibri" w:cs="Calibri"/>
                <w:color w:val="000000"/>
                <w:sz w:val="16"/>
                <w:szCs w:val="16"/>
              </w:rPr>
              <w:br/>
              <w:t xml:space="preserve">CATT: 20.76,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11.50,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3.08, </w:t>
            </w:r>
            <w:r w:rsidRPr="00FE489F">
              <w:rPr>
                <w:rFonts w:ascii="Calibri" w:eastAsia="等线" w:hAnsi="Calibri" w:cs="Calibri"/>
                <w:color w:val="000000"/>
                <w:sz w:val="16"/>
                <w:szCs w:val="16"/>
              </w:rPr>
              <w:br/>
              <w:t xml:space="preserve">SPRD: 6.58, </w:t>
            </w:r>
            <w:r w:rsidRPr="00FE489F">
              <w:rPr>
                <w:rFonts w:ascii="Calibri" w:eastAsia="等线" w:hAnsi="Calibri" w:cs="Calibri"/>
                <w:color w:val="000000"/>
                <w:sz w:val="16"/>
                <w:szCs w:val="16"/>
              </w:rPr>
              <w:br/>
              <w:t xml:space="preserve">CATT: 18.52, </w:t>
            </w:r>
            <w:r w:rsidRPr="00FE489F">
              <w:rPr>
                <w:rFonts w:ascii="Calibri" w:eastAsia="等线" w:hAnsi="Calibri" w:cs="Calibri"/>
                <w:color w:val="000000"/>
                <w:sz w:val="16"/>
                <w:szCs w:val="16"/>
              </w:rPr>
              <w:br/>
              <w:t xml:space="preserve">ZTE: 3.41, </w:t>
            </w:r>
            <w:r w:rsidRPr="00FE489F">
              <w:rPr>
                <w:rFonts w:ascii="Calibri" w:eastAsia="等线" w:hAnsi="Calibri" w:cs="Calibri"/>
                <w:color w:val="000000"/>
                <w:sz w:val="16"/>
                <w:szCs w:val="16"/>
              </w:rPr>
              <w:br/>
              <w:t xml:space="preserve">New H3C: 6.58,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-18.19%, </w:t>
            </w:r>
            <w:r w:rsidRPr="00FE489F">
              <w:rPr>
                <w:rFonts w:ascii="Calibri" w:eastAsia="等线" w:hAnsi="Calibri" w:cs="Calibri"/>
                <w:color w:val="000000"/>
                <w:sz w:val="16"/>
                <w:szCs w:val="16"/>
              </w:rPr>
              <w:br/>
              <w:t xml:space="preserve">SPRD: -42.78%, </w:t>
            </w:r>
            <w:r w:rsidRPr="00FE489F">
              <w:rPr>
                <w:rFonts w:ascii="Calibri" w:eastAsia="等线" w:hAnsi="Calibri" w:cs="Calibri"/>
                <w:color w:val="000000"/>
                <w:sz w:val="16"/>
                <w:szCs w:val="16"/>
              </w:rPr>
              <w:br/>
              <w:t xml:space="preserve">CATT: -10.81%, </w:t>
            </w:r>
            <w:r w:rsidRPr="00FE489F">
              <w:rPr>
                <w:rFonts w:ascii="Calibri" w:eastAsia="等线" w:hAnsi="Calibri" w:cs="Calibri"/>
                <w:color w:val="000000"/>
                <w:sz w:val="16"/>
                <w:szCs w:val="16"/>
              </w:rPr>
              <w:br/>
              <w:t xml:space="preserve">ZTE: -39.43%, </w:t>
            </w:r>
            <w:r w:rsidRPr="00FE489F">
              <w:rPr>
                <w:rFonts w:ascii="Calibri" w:eastAsia="等线" w:hAnsi="Calibri" w:cs="Calibri"/>
                <w:color w:val="000000"/>
                <w:sz w:val="16"/>
                <w:szCs w:val="16"/>
              </w:rPr>
              <w:br/>
              <w:t xml:space="preserve">New H3C: -42.78%,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7.37%, </w:t>
            </w:r>
            <w:r w:rsidRPr="00FE489F">
              <w:rPr>
                <w:rFonts w:ascii="Calibri" w:eastAsia="等线" w:hAnsi="Calibri" w:cs="Calibri"/>
                <w:color w:val="000000"/>
                <w:sz w:val="16"/>
                <w:szCs w:val="16"/>
              </w:rPr>
              <w:br/>
              <w:t xml:space="preserve">SPRD: 2.80%, </w:t>
            </w:r>
            <w:r w:rsidRPr="00FE489F">
              <w:rPr>
                <w:rFonts w:ascii="Calibri" w:eastAsia="等线" w:hAnsi="Calibri" w:cs="Calibri"/>
                <w:color w:val="000000"/>
                <w:sz w:val="16"/>
                <w:szCs w:val="16"/>
              </w:rPr>
              <w:br/>
              <w:t xml:space="preserve">CATT: 6.02%, </w:t>
            </w:r>
            <w:r w:rsidRPr="00FE489F">
              <w:rPr>
                <w:rFonts w:ascii="Calibri" w:eastAsia="等线" w:hAnsi="Calibri" w:cs="Calibri"/>
                <w:color w:val="000000"/>
                <w:sz w:val="16"/>
                <w:szCs w:val="16"/>
              </w:rPr>
              <w:br/>
              <w:t xml:space="preserve">ZTE: 6.01%, </w:t>
            </w:r>
            <w:r w:rsidRPr="00FE489F">
              <w:rPr>
                <w:rFonts w:ascii="Calibri" w:eastAsia="等线" w:hAnsi="Calibri" w:cs="Calibri"/>
                <w:color w:val="000000"/>
                <w:sz w:val="16"/>
                <w:szCs w:val="16"/>
              </w:rPr>
              <w:br/>
              <w:t xml:space="preserve">New H3C: 2.80%, </w:t>
            </w:r>
            <w:r w:rsidRPr="00FE489F">
              <w:rPr>
                <w:rFonts w:ascii="Calibri" w:eastAsia="等线" w:hAnsi="Calibri" w:cs="Calibri"/>
                <w:color w:val="000000"/>
                <w:sz w:val="16"/>
                <w:szCs w:val="16"/>
              </w:rPr>
              <w:br/>
              <w:t xml:space="preserve">Sony: 5.13%, </w:t>
            </w:r>
            <w:r w:rsidRPr="00FE489F">
              <w:rPr>
                <w:rFonts w:ascii="Calibri" w:eastAsia="等线" w:hAnsi="Calibri" w:cs="Calibri"/>
                <w:color w:val="000000"/>
                <w:sz w:val="16"/>
                <w:szCs w:val="16"/>
              </w:rPr>
              <w:br/>
              <w:t xml:space="preserve">Mediatek: 7.40%,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7.35%, </w:t>
            </w:r>
            <w:r w:rsidRPr="00FE489F">
              <w:rPr>
                <w:rFonts w:ascii="Calibri" w:eastAsia="等线" w:hAnsi="Calibri" w:cs="Calibri"/>
                <w:color w:val="000000"/>
                <w:sz w:val="16"/>
                <w:szCs w:val="16"/>
              </w:rPr>
              <w:br/>
              <w:t xml:space="preserve">SPRD: 2.94%, </w:t>
            </w:r>
            <w:r w:rsidRPr="00FE489F">
              <w:rPr>
                <w:rFonts w:ascii="Calibri" w:eastAsia="等线" w:hAnsi="Calibri" w:cs="Calibri"/>
                <w:color w:val="000000"/>
                <w:sz w:val="16"/>
                <w:szCs w:val="16"/>
              </w:rPr>
              <w:br/>
              <w:t xml:space="preserve">CATT: 5.16%, </w:t>
            </w:r>
            <w:r w:rsidRPr="00FE489F">
              <w:rPr>
                <w:rFonts w:ascii="Calibri" w:eastAsia="等线" w:hAnsi="Calibri" w:cs="Calibri"/>
                <w:color w:val="000000"/>
                <w:sz w:val="16"/>
                <w:szCs w:val="16"/>
              </w:rPr>
              <w:br/>
              <w:t xml:space="preserve">ZTE: 5.79%, </w:t>
            </w:r>
            <w:r w:rsidRPr="00FE489F">
              <w:rPr>
                <w:rFonts w:ascii="Calibri" w:eastAsia="等线" w:hAnsi="Calibri" w:cs="Calibri"/>
                <w:color w:val="000000"/>
                <w:sz w:val="16"/>
                <w:szCs w:val="16"/>
              </w:rPr>
              <w:br/>
              <w:t xml:space="preserve">New H3C: 2.94%, </w:t>
            </w:r>
            <w:r w:rsidRPr="00FE489F">
              <w:rPr>
                <w:rFonts w:ascii="Calibri" w:eastAsia="等线" w:hAnsi="Calibri" w:cs="Calibri"/>
                <w:color w:val="000000"/>
                <w:sz w:val="16"/>
                <w:szCs w:val="16"/>
              </w:rPr>
              <w:br/>
              <w:t xml:space="preserve">Sony: 6.16%, </w:t>
            </w:r>
            <w:r w:rsidRPr="00FE489F">
              <w:rPr>
                <w:rFonts w:ascii="Calibri" w:eastAsia="等线" w:hAnsi="Calibri" w:cs="Calibri"/>
                <w:color w:val="000000"/>
                <w:sz w:val="16"/>
                <w:szCs w:val="16"/>
              </w:rPr>
              <w:br/>
              <w:t xml:space="preserve">Mediatek: 10.30%,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0.00%,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0.14%, </w:t>
            </w:r>
            <w:r w:rsidRPr="00FE489F">
              <w:rPr>
                <w:rFonts w:ascii="Calibri" w:eastAsia="等线" w:hAnsi="Calibri" w:cs="Calibri"/>
                <w:color w:val="000000"/>
                <w:sz w:val="16"/>
                <w:szCs w:val="16"/>
              </w:rPr>
              <w:br/>
              <w:t xml:space="preserve">CATT: -0.86%, </w:t>
            </w:r>
            <w:r w:rsidRPr="00FE489F">
              <w:rPr>
                <w:rFonts w:ascii="Calibri" w:eastAsia="等线" w:hAnsi="Calibri" w:cs="Calibri"/>
                <w:color w:val="000000"/>
                <w:sz w:val="16"/>
                <w:szCs w:val="16"/>
              </w:rPr>
              <w:br/>
              <w:t xml:space="preserve">ZTE: -0.22%, </w:t>
            </w:r>
            <w:r w:rsidRPr="00FE489F">
              <w:rPr>
                <w:rFonts w:ascii="Calibri" w:eastAsia="等线" w:hAnsi="Calibri" w:cs="Calibri"/>
                <w:color w:val="000000"/>
                <w:sz w:val="16"/>
                <w:szCs w:val="16"/>
              </w:rPr>
              <w:br/>
              <w:t xml:space="preserve">New H3C: 0.14%, </w:t>
            </w:r>
            <w:r w:rsidRPr="00FE489F">
              <w:rPr>
                <w:rFonts w:ascii="Calibri" w:eastAsia="等线" w:hAnsi="Calibri" w:cs="Calibri"/>
                <w:color w:val="000000"/>
                <w:sz w:val="16"/>
                <w:szCs w:val="16"/>
              </w:rPr>
              <w:br/>
              <w:t xml:space="preserve">Sony: 1.03%, </w:t>
            </w:r>
            <w:r w:rsidRPr="00FE489F">
              <w:rPr>
                <w:rFonts w:ascii="Calibri" w:eastAsia="等线" w:hAnsi="Calibri" w:cs="Calibri"/>
                <w:color w:val="000000"/>
                <w:sz w:val="16"/>
                <w:szCs w:val="16"/>
              </w:rPr>
              <w:br/>
              <w:t xml:space="preserve">Mediatek: 2.90%, </w:t>
            </w:r>
            <w:r w:rsidRPr="00FE489F">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14.23%, </w:t>
            </w:r>
            <w:r w:rsidRPr="00FE489F">
              <w:rPr>
                <w:rFonts w:ascii="Calibri" w:eastAsia="等线" w:hAnsi="Calibri" w:cs="Calibri"/>
                <w:color w:val="000000"/>
                <w:sz w:val="16"/>
                <w:szCs w:val="16"/>
              </w:rPr>
              <w:br/>
              <w:t xml:space="preserve">vivo: 22.18%, </w:t>
            </w:r>
            <w:r w:rsidRPr="00FE489F">
              <w:rPr>
                <w:rFonts w:ascii="Calibri" w:eastAsia="等线" w:hAnsi="Calibri" w:cs="Calibri"/>
                <w:color w:val="000000"/>
                <w:sz w:val="16"/>
                <w:szCs w:val="16"/>
              </w:rPr>
              <w:br/>
              <w:t xml:space="preserve">SPRD: 25.36%, </w:t>
            </w:r>
            <w:r w:rsidRPr="00FE489F">
              <w:rPr>
                <w:rFonts w:ascii="Calibri" w:eastAsia="等线" w:hAnsi="Calibri" w:cs="Calibri"/>
                <w:color w:val="000000"/>
                <w:sz w:val="16"/>
                <w:szCs w:val="16"/>
              </w:rPr>
              <w:br/>
              <w:t xml:space="preserve">CATT: 19.89%, </w:t>
            </w:r>
            <w:r w:rsidRPr="00FE489F">
              <w:rPr>
                <w:rFonts w:ascii="Calibri" w:eastAsia="等线" w:hAnsi="Calibri" w:cs="Calibri"/>
                <w:color w:val="000000"/>
                <w:sz w:val="16"/>
                <w:szCs w:val="16"/>
              </w:rPr>
              <w:br/>
              <w:t xml:space="preserve">ZTE: 20.51%, </w:t>
            </w:r>
            <w:r w:rsidRPr="00FE489F">
              <w:rPr>
                <w:rFonts w:ascii="Calibri" w:eastAsia="等线" w:hAnsi="Calibri" w:cs="Calibri"/>
                <w:color w:val="000000"/>
                <w:sz w:val="16"/>
                <w:szCs w:val="16"/>
              </w:rPr>
              <w:br/>
              <w:t xml:space="preserve">New H3C: 25.36%, </w:t>
            </w:r>
            <w:r w:rsidRPr="00FE489F">
              <w:rPr>
                <w:rFonts w:ascii="Calibri" w:eastAsia="等线" w:hAnsi="Calibri" w:cs="Calibri"/>
                <w:color w:val="000000"/>
                <w:sz w:val="16"/>
                <w:szCs w:val="16"/>
              </w:rPr>
              <w:br/>
              <w:t xml:space="preserve">Sony: 21.20%, </w:t>
            </w:r>
            <w:r w:rsidRPr="00FE489F">
              <w:rPr>
                <w:rFonts w:ascii="Calibri" w:eastAsia="等线" w:hAnsi="Calibri" w:cs="Calibri"/>
                <w:color w:val="000000"/>
                <w:sz w:val="16"/>
                <w:szCs w:val="16"/>
              </w:rPr>
              <w:br/>
              <w:t xml:space="preserve">Mediatek: 27.10%, </w:t>
            </w:r>
            <w:r w:rsidRPr="00FE489F">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14.60%, </w:t>
            </w:r>
            <w:r w:rsidRPr="00FE489F">
              <w:rPr>
                <w:rFonts w:ascii="Calibri" w:eastAsia="等线" w:hAnsi="Calibri" w:cs="Calibri"/>
                <w:color w:val="000000"/>
                <w:sz w:val="16"/>
                <w:szCs w:val="16"/>
              </w:rPr>
              <w:br/>
              <w:t xml:space="preserve">vivo: 22.20%, </w:t>
            </w:r>
            <w:r w:rsidRPr="00FE489F">
              <w:rPr>
                <w:rFonts w:ascii="Calibri" w:eastAsia="等线" w:hAnsi="Calibri" w:cs="Calibri"/>
                <w:color w:val="000000"/>
                <w:sz w:val="16"/>
                <w:szCs w:val="16"/>
              </w:rPr>
              <w:br/>
              <w:t xml:space="preserve">SPRD: 27.20%, </w:t>
            </w:r>
            <w:r w:rsidRPr="00FE489F">
              <w:rPr>
                <w:rFonts w:ascii="Calibri" w:eastAsia="等线" w:hAnsi="Calibri" w:cs="Calibri"/>
                <w:color w:val="000000"/>
                <w:sz w:val="16"/>
                <w:szCs w:val="16"/>
              </w:rPr>
              <w:br/>
              <w:t xml:space="preserve">CATT: 16.52%, </w:t>
            </w:r>
            <w:r w:rsidRPr="00FE489F">
              <w:rPr>
                <w:rFonts w:ascii="Calibri" w:eastAsia="等线" w:hAnsi="Calibri" w:cs="Calibri"/>
                <w:color w:val="000000"/>
                <w:sz w:val="16"/>
                <w:szCs w:val="16"/>
              </w:rPr>
              <w:br/>
              <w:t xml:space="preserve">ZTE: 19.96%, </w:t>
            </w:r>
            <w:r w:rsidRPr="00FE489F">
              <w:rPr>
                <w:rFonts w:ascii="Calibri" w:eastAsia="等线" w:hAnsi="Calibri" w:cs="Calibri"/>
                <w:color w:val="000000"/>
                <w:sz w:val="16"/>
                <w:szCs w:val="16"/>
              </w:rPr>
              <w:br/>
              <w:t xml:space="preserve">New H3C: 27.20%, </w:t>
            </w:r>
            <w:r w:rsidRPr="00FE489F">
              <w:rPr>
                <w:rFonts w:ascii="Calibri" w:eastAsia="等线" w:hAnsi="Calibri" w:cs="Calibri"/>
                <w:color w:val="000000"/>
                <w:sz w:val="16"/>
                <w:szCs w:val="16"/>
              </w:rPr>
              <w:br/>
              <w:t xml:space="preserve">Sony: 15.22%, </w:t>
            </w:r>
            <w:r w:rsidRPr="00FE489F">
              <w:rPr>
                <w:rFonts w:ascii="Calibri" w:eastAsia="等线" w:hAnsi="Calibri" w:cs="Calibri"/>
                <w:color w:val="000000"/>
                <w:sz w:val="16"/>
                <w:szCs w:val="16"/>
              </w:rPr>
              <w:br/>
              <w:t xml:space="preserve">Mediatek: 34.30%, </w:t>
            </w:r>
            <w:r w:rsidRPr="00FE489F">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0.37%,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1.84%, </w:t>
            </w:r>
            <w:r w:rsidRPr="00FE489F">
              <w:rPr>
                <w:rFonts w:ascii="Calibri" w:eastAsia="等线" w:hAnsi="Calibri" w:cs="Calibri"/>
                <w:color w:val="000000"/>
                <w:sz w:val="16"/>
                <w:szCs w:val="16"/>
              </w:rPr>
              <w:br/>
              <w:t xml:space="preserve">CATT: -3.37%, </w:t>
            </w:r>
            <w:r w:rsidRPr="00FE489F">
              <w:rPr>
                <w:rFonts w:ascii="Calibri" w:eastAsia="等线" w:hAnsi="Calibri" w:cs="Calibri"/>
                <w:color w:val="000000"/>
                <w:sz w:val="16"/>
                <w:szCs w:val="16"/>
              </w:rPr>
              <w:br/>
              <w:t xml:space="preserve">ZTE: -0.55%, </w:t>
            </w:r>
            <w:r w:rsidRPr="00FE489F">
              <w:rPr>
                <w:rFonts w:ascii="Calibri" w:eastAsia="等线" w:hAnsi="Calibri" w:cs="Calibri"/>
                <w:color w:val="000000"/>
                <w:sz w:val="16"/>
                <w:szCs w:val="16"/>
              </w:rPr>
              <w:br/>
              <w:t xml:space="preserve">New H3C: 1.84%, </w:t>
            </w:r>
            <w:r w:rsidRPr="00FE489F">
              <w:rPr>
                <w:rFonts w:ascii="Calibri" w:eastAsia="等线" w:hAnsi="Calibri" w:cs="Calibri"/>
                <w:color w:val="000000"/>
                <w:sz w:val="16"/>
                <w:szCs w:val="16"/>
              </w:rPr>
              <w:br/>
              <w:t xml:space="preserve">Sony: -5.98%,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52.22%, </w:t>
            </w:r>
            <w:r w:rsidRPr="00FE489F">
              <w:rPr>
                <w:rFonts w:ascii="Calibri" w:eastAsia="等线" w:hAnsi="Calibri" w:cs="Calibri"/>
                <w:color w:val="000000"/>
                <w:sz w:val="16"/>
                <w:szCs w:val="16"/>
              </w:rPr>
              <w:br/>
              <w:t xml:space="preserve">SPRD: 40.96%, </w:t>
            </w:r>
            <w:r w:rsidRPr="00FE489F">
              <w:rPr>
                <w:rFonts w:ascii="Calibri" w:eastAsia="等线" w:hAnsi="Calibri" w:cs="Calibri"/>
                <w:color w:val="000000"/>
                <w:sz w:val="16"/>
                <w:szCs w:val="16"/>
              </w:rPr>
              <w:br/>
              <w:t xml:space="preserve">CATT: 40.94%, </w:t>
            </w:r>
            <w:r w:rsidRPr="00FE489F">
              <w:rPr>
                <w:rFonts w:ascii="Calibri" w:eastAsia="等线" w:hAnsi="Calibri" w:cs="Calibri"/>
                <w:color w:val="000000"/>
                <w:sz w:val="16"/>
                <w:szCs w:val="16"/>
              </w:rPr>
              <w:br/>
              <w:t xml:space="preserve">ZTE: 33.82%, </w:t>
            </w:r>
            <w:r w:rsidRPr="00FE489F">
              <w:rPr>
                <w:rFonts w:ascii="Calibri" w:eastAsia="等线" w:hAnsi="Calibri" w:cs="Calibri"/>
                <w:color w:val="000000"/>
                <w:sz w:val="16"/>
                <w:szCs w:val="16"/>
              </w:rPr>
              <w:br/>
              <w:t xml:space="preserve">New H3C: 40.96%, </w:t>
            </w:r>
            <w:r w:rsidRPr="00FE489F">
              <w:rPr>
                <w:rFonts w:ascii="Calibri" w:eastAsia="等线" w:hAnsi="Calibri" w:cs="Calibri"/>
                <w:color w:val="000000"/>
                <w:sz w:val="16"/>
                <w:szCs w:val="16"/>
              </w:rPr>
              <w:br/>
              <w:t xml:space="preserve">Sony: 43.55%, </w:t>
            </w:r>
            <w:r w:rsidRPr="00FE489F">
              <w:rPr>
                <w:rFonts w:ascii="Calibri" w:eastAsia="等线" w:hAnsi="Calibri" w:cs="Calibri"/>
                <w:color w:val="000000"/>
                <w:sz w:val="16"/>
                <w:szCs w:val="16"/>
              </w:rPr>
              <w:br/>
              <w:t xml:space="preserve">Mediatek: 44.50%, </w:t>
            </w:r>
            <w:r w:rsidRPr="00FE489F">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56.30%, </w:t>
            </w:r>
            <w:r w:rsidRPr="00FE489F">
              <w:rPr>
                <w:rFonts w:ascii="Calibri" w:eastAsia="等线" w:hAnsi="Calibri" w:cs="Calibri"/>
                <w:color w:val="000000"/>
                <w:sz w:val="16"/>
                <w:szCs w:val="16"/>
              </w:rPr>
              <w:br/>
              <w:t xml:space="preserve">SPRD: 39.87%, </w:t>
            </w:r>
            <w:r w:rsidRPr="00FE489F">
              <w:rPr>
                <w:rFonts w:ascii="Calibri" w:eastAsia="等线" w:hAnsi="Calibri" w:cs="Calibri"/>
                <w:color w:val="000000"/>
                <w:sz w:val="16"/>
                <w:szCs w:val="16"/>
              </w:rPr>
              <w:br/>
              <w:t xml:space="preserve">CATT: 32.98%, </w:t>
            </w:r>
            <w:r w:rsidRPr="00FE489F">
              <w:rPr>
                <w:rFonts w:ascii="Calibri" w:eastAsia="等线" w:hAnsi="Calibri" w:cs="Calibri"/>
                <w:color w:val="000000"/>
                <w:sz w:val="16"/>
                <w:szCs w:val="16"/>
              </w:rPr>
              <w:br/>
              <w:t xml:space="preserve">ZTE: 31.73%, </w:t>
            </w:r>
            <w:r w:rsidRPr="00FE489F">
              <w:rPr>
                <w:rFonts w:ascii="Calibri" w:eastAsia="等线" w:hAnsi="Calibri" w:cs="Calibri"/>
                <w:color w:val="000000"/>
                <w:sz w:val="16"/>
                <w:szCs w:val="16"/>
              </w:rPr>
              <w:br/>
              <w:t xml:space="preserve">New H3C: 39.87%, </w:t>
            </w:r>
            <w:r w:rsidRPr="00FE489F">
              <w:rPr>
                <w:rFonts w:ascii="Calibri" w:eastAsia="等线" w:hAnsi="Calibri" w:cs="Calibri"/>
                <w:color w:val="000000"/>
                <w:sz w:val="16"/>
                <w:szCs w:val="16"/>
              </w:rPr>
              <w:br/>
              <w:t xml:space="preserve">Sony: 30.44%, </w:t>
            </w:r>
            <w:r w:rsidRPr="00FE489F">
              <w:rPr>
                <w:rFonts w:ascii="Calibri" w:eastAsia="等线" w:hAnsi="Calibri" w:cs="Calibri"/>
                <w:color w:val="000000"/>
                <w:sz w:val="16"/>
                <w:szCs w:val="16"/>
              </w:rPr>
              <w:br/>
              <w:t xml:space="preserve">Mediatek: 49.70%, </w:t>
            </w:r>
            <w:r w:rsidRPr="00FE489F">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4.08%, </w:t>
            </w:r>
            <w:r w:rsidRPr="00FE489F">
              <w:rPr>
                <w:rFonts w:ascii="Calibri" w:eastAsia="等线" w:hAnsi="Calibri" w:cs="Calibri"/>
                <w:color w:val="000000"/>
                <w:sz w:val="16"/>
                <w:szCs w:val="16"/>
              </w:rPr>
              <w:br/>
              <w:t xml:space="preserve">SPRD: -1.09%,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-2.09%, </w:t>
            </w:r>
            <w:r w:rsidRPr="00FE489F">
              <w:rPr>
                <w:rFonts w:ascii="Calibri" w:eastAsia="等线" w:hAnsi="Calibri" w:cs="Calibri"/>
                <w:color w:val="000000"/>
                <w:sz w:val="16"/>
                <w:szCs w:val="16"/>
              </w:rPr>
              <w:br/>
              <w:t xml:space="preserve">New H3C: -1.09%, </w:t>
            </w:r>
            <w:r w:rsidRPr="00FE489F">
              <w:rPr>
                <w:rFonts w:ascii="Calibri" w:eastAsia="等线" w:hAnsi="Calibri" w:cs="Calibri"/>
                <w:color w:val="000000"/>
                <w:sz w:val="16"/>
                <w:szCs w:val="16"/>
              </w:rPr>
              <w:br/>
              <w:t xml:space="preserve">Sony: -13.11%,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4.31%, </w:t>
            </w:r>
            <w:r w:rsidRPr="00FE489F">
              <w:rPr>
                <w:rFonts w:ascii="Calibri" w:eastAsia="等线" w:hAnsi="Calibri" w:cs="Calibri"/>
                <w:color w:val="000000"/>
                <w:sz w:val="16"/>
                <w:szCs w:val="16"/>
              </w:rPr>
              <w:br/>
              <w:t xml:space="preserve">vivo: 9.55%, </w:t>
            </w:r>
            <w:r w:rsidRPr="00FE489F">
              <w:rPr>
                <w:rFonts w:ascii="Calibri" w:eastAsia="等线" w:hAnsi="Calibri" w:cs="Calibri"/>
                <w:color w:val="000000"/>
                <w:sz w:val="16"/>
                <w:szCs w:val="16"/>
              </w:rPr>
              <w:br/>
              <w:t xml:space="preserve">SPRD: 3.50%, </w:t>
            </w:r>
            <w:r w:rsidRPr="00FE489F">
              <w:rPr>
                <w:rFonts w:ascii="Calibri" w:eastAsia="等线" w:hAnsi="Calibri" w:cs="Calibri"/>
                <w:color w:val="000000"/>
                <w:sz w:val="16"/>
                <w:szCs w:val="16"/>
              </w:rPr>
              <w:br/>
              <w:t xml:space="preserve">CATT: 7.52%, </w:t>
            </w:r>
            <w:r w:rsidRPr="00FE489F">
              <w:rPr>
                <w:rFonts w:ascii="Calibri" w:eastAsia="等线" w:hAnsi="Calibri" w:cs="Calibri"/>
                <w:color w:val="000000"/>
                <w:sz w:val="16"/>
                <w:szCs w:val="16"/>
              </w:rPr>
              <w:br/>
              <w:t xml:space="preserve">ZTE: 7.52%, </w:t>
            </w:r>
            <w:r w:rsidRPr="00FE489F">
              <w:rPr>
                <w:rFonts w:ascii="Calibri" w:eastAsia="等线" w:hAnsi="Calibri" w:cs="Calibri"/>
                <w:color w:val="000000"/>
                <w:sz w:val="16"/>
                <w:szCs w:val="16"/>
              </w:rPr>
              <w:br/>
              <w:t xml:space="preserve">New H3C: 3.50%, </w:t>
            </w:r>
            <w:r w:rsidRPr="00FE489F">
              <w:rPr>
                <w:rFonts w:ascii="Calibri" w:eastAsia="等线" w:hAnsi="Calibri" w:cs="Calibri"/>
                <w:color w:val="000000"/>
                <w:sz w:val="16"/>
                <w:szCs w:val="16"/>
              </w:rPr>
              <w:br/>
              <w:t xml:space="preserve">Sony: 8.54%, </w:t>
            </w:r>
            <w:r w:rsidRPr="00FE489F">
              <w:rPr>
                <w:rFonts w:ascii="Calibri" w:eastAsia="等线" w:hAnsi="Calibri" w:cs="Calibri"/>
                <w:color w:val="000000"/>
                <w:sz w:val="16"/>
                <w:szCs w:val="16"/>
              </w:rPr>
              <w:br/>
              <w:t xml:space="preserve">Mediatek: 9.50%,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5.47%, </w:t>
            </w:r>
            <w:r w:rsidRPr="00FE489F">
              <w:rPr>
                <w:rFonts w:ascii="Calibri" w:eastAsia="等线" w:hAnsi="Calibri" w:cs="Calibri"/>
                <w:color w:val="000000"/>
                <w:sz w:val="16"/>
                <w:szCs w:val="16"/>
              </w:rPr>
              <w:br/>
              <w:t xml:space="preserve">vivo: 11.72%, </w:t>
            </w:r>
            <w:r w:rsidRPr="00FE489F">
              <w:rPr>
                <w:rFonts w:ascii="Calibri" w:eastAsia="等线" w:hAnsi="Calibri" w:cs="Calibri"/>
                <w:color w:val="000000"/>
                <w:sz w:val="16"/>
                <w:szCs w:val="16"/>
              </w:rPr>
              <w:br/>
              <w:t xml:space="preserve">SPRD: 4.60%, </w:t>
            </w:r>
            <w:r w:rsidRPr="00FE489F">
              <w:rPr>
                <w:rFonts w:ascii="Calibri" w:eastAsia="等线" w:hAnsi="Calibri" w:cs="Calibri"/>
                <w:color w:val="000000"/>
                <w:sz w:val="16"/>
                <w:szCs w:val="16"/>
              </w:rPr>
              <w:br/>
              <w:t xml:space="preserve">CATT: 8.06%, </w:t>
            </w:r>
            <w:r w:rsidRPr="00FE489F">
              <w:rPr>
                <w:rFonts w:ascii="Calibri" w:eastAsia="等线" w:hAnsi="Calibri" w:cs="Calibri"/>
                <w:color w:val="000000"/>
                <w:sz w:val="16"/>
                <w:szCs w:val="16"/>
              </w:rPr>
              <w:br/>
              <w:t xml:space="preserve">ZTE: 9.53%, </w:t>
            </w:r>
            <w:r w:rsidRPr="00FE489F">
              <w:rPr>
                <w:rFonts w:ascii="Calibri" w:eastAsia="等线" w:hAnsi="Calibri" w:cs="Calibri"/>
                <w:color w:val="000000"/>
                <w:sz w:val="16"/>
                <w:szCs w:val="16"/>
              </w:rPr>
              <w:br/>
              <w:t xml:space="preserve">New H3C: 4.60%, </w:t>
            </w:r>
            <w:r w:rsidRPr="00FE489F">
              <w:rPr>
                <w:rFonts w:ascii="Calibri" w:eastAsia="等线" w:hAnsi="Calibri" w:cs="Calibri"/>
                <w:color w:val="000000"/>
                <w:sz w:val="16"/>
                <w:szCs w:val="16"/>
              </w:rPr>
              <w:br/>
              <w:t xml:space="preserve">Sony: 10.33%, </w:t>
            </w:r>
            <w:r w:rsidRPr="00FE489F">
              <w:rPr>
                <w:rFonts w:ascii="Calibri" w:eastAsia="等线" w:hAnsi="Calibri" w:cs="Calibri"/>
                <w:color w:val="000000"/>
                <w:sz w:val="16"/>
                <w:szCs w:val="16"/>
              </w:rPr>
              <w:br/>
              <w:t xml:space="preserve">Mediatek: 12.50%,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1.16%, </w:t>
            </w:r>
            <w:r w:rsidRPr="00FE489F">
              <w:rPr>
                <w:rFonts w:ascii="Calibri" w:eastAsia="等线" w:hAnsi="Calibri" w:cs="Calibri"/>
                <w:color w:val="000000"/>
                <w:sz w:val="16"/>
                <w:szCs w:val="16"/>
              </w:rPr>
              <w:br/>
              <w:t xml:space="preserve">vivo: 2.17%, </w:t>
            </w:r>
            <w:r w:rsidRPr="00FE489F">
              <w:rPr>
                <w:rFonts w:ascii="Calibri" w:eastAsia="等线" w:hAnsi="Calibri" w:cs="Calibri"/>
                <w:color w:val="000000"/>
                <w:sz w:val="16"/>
                <w:szCs w:val="16"/>
              </w:rPr>
              <w:br/>
              <w:t xml:space="preserve">SPRD: 1.10%, </w:t>
            </w:r>
            <w:r w:rsidRPr="00FE489F">
              <w:rPr>
                <w:rFonts w:ascii="Calibri" w:eastAsia="等线" w:hAnsi="Calibri" w:cs="Calibri"/>
                <w:color w:val="000000"/>
                <w:sz w:val="16"/>
                <w:szCs w:val="16"/>
              </w:rPr>
              <w:br/>
              <w:t xml:space="preserve">CATT: 0.54%, </w:t>
            </w:r>
            <w:r w:rsidRPr="00FE489F">
              <w:rPr>
                <w:rFonts w:ascii="Calibri" w:eastAsia="等线" w:hAnsi="Calibri" w:cs="Calibri"/>
                <w:color w:val="000000"/>
                <w:sz w:val="16"/>
                <w:szCs w:val="16"/>
              </w:rPr>
              <w:br/>
              <w:t xml:space="preserve">ZTE: 2.01%, </w:t>
            </w:r>
            <w:r w:rsidRPr="00FE489F">
              <w:rPr>
                <w:rFonts w:ascii="Calibri" w:eastAsia="等线" w:hAnsi="Calibri" w:cs="Calibri"/>
                <w:color w:val="000000"/>
                <w:sz w:val="16"/>
                <w:szCs w:val="16"/>
              </w:rPr>
              <w:br/>
              <w:t xml:space="preserve">New H3C: 1.10%, </w:t>
            </w:r>
            <w:r w:rsidRPr="00FE489F">
              <w:rPr>
                <w:rFonts w:ascii="Calibri" w:eastAsia="等线" w:hAnsi="Calibri" w:cs="Calibri"/>
                <w:color w:val="000000"/>
                <w:sz w:val="16"/>
                <w:szCs w:val="16"/>
              </w:rPr>
              <w:br/>
              <w:t xml:space="preserve">Sony: 1.79%, </w:t>
            </w:r>
            <w:r w:rsidRPr="00FE489F">
              <w:rPr>
                <w:rFonts w:ascii="Calibri" w:eastAsia="等线" w:hAnsi="Calibri" w:cs="Calibri"/>
                <w:color w:val="000000"/>
                <w:sz w:val="16"/>
                <w:szCs w:val="16"/>
              </w:rPr>
              <w:br/>
              <w:t xml:space="preserve">Mediatek: 3.00%,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17.92%, </w:t>
            </w:r>
            <w:r w:rsidRPr="00FE489F">
              <w:rPr>
                <w:rFonts w:ascii="Calibri" w:eastAsia="等线" w:hAnsi="Calibri" w:cs="Calibri"/>
                <w:color w:val="000000"/>
                <w:sz w:val="16"/>
                <w:szCs w:val="16"/>
              </w:rPr>
              <w:br/>
              <w:t xml:space="preserve">vivo: 28.75%, </w:t>
            </w:r>
            <w:r w:rsidRPr="00FE489F">
              <w:rPr>
                <w:rFonts w:ascii="Calibri" w:eastAsia="等线" w:hAnsi="Calibri" w:cs="Calibri"/>
                <w:color w:val="000000"/>
                <w:sz w:val="16"/>
                <w:szCs w:val="16"/>
              </w:rPr>
              <w:br/>
              <w:t xml:space="preserve">SPRD: 31.70%, </w:t>
            </w:r>
            <w:r w:rsidRPr="00FE489F">
              <w:rPr>
                <w:rFonts w:ascii="Calibri" w:eastAsia="等线" w:hAnsi="Calibri" w:cs="Calibri"/>
                <w:color w:val="000000"/>
                <w:sz w:val="16"/>
                <w:szCs w:val="16"/>
              </w:rPr>
              <w:br/>
              <w:t xml:space="preserve">CATT: 24.86%, </w:t>
            </w:r>
            <w:r w:rsidRPr="00FE489F">
              <w:rPr>
                <w:rFonts w:ascii="Calibri" w:eastAsia="等线" w:hAnsi="Calibri" w:cs="Calibri"/>
                <w:color w:val="000000"/>
                <w:sz w:val="16"/>
                <w:szCs w:val="16"/>
              </w:rPr>
              <w:br/>
              <w:t xml:space="preserve">ZTE: 25.63%, </w:t>
            </w:r>
            <w:r w:rsidRPr="00FE489F">
              <w:rPr>
                <w:rFonts w:ascii="Calibri" w:eastAsia="等线" w:hAnsi="Calibri" w:cs="Calibri"/>
                <w:color w:val="000000"/>
                <w:sz w:val="16"/>
                <w:szCs w:val="16"/>
              </w:rPr>
              <w:br/>
              <w:t xml:space="preserve">New H3C: 31.70%, </w:t>
            </w:r>
            <w:r w:rsidRPr="00FE489F">
              <w:rPr>
                <w:rFonts w:ascii="Calibri" w:eastAsia="等线" w:hAnsi="Calibri" w:cs="Calibri"/>
                <w:color w:val="000000"/>
                <w:sz w:val="16"/>
                <w:szCs w:val="16"/>
              </w:rPr>
              <w:br/>
              <w:t xml:space="preserve">Sony: 26.55%, </w:t>
            </w:r>
            <w:r w:rsidRPr="00FE489F">
              <w:rPr>
                <w:rFonts w:ascii="Calibri" w:eastAsia="等线" w:hAnsi="Calibri" w:cs="Calibri"/>
                <w:color w:val="000000"/>
                <w:sz w:val="16"/>
                <w:szCs w:val="16"/>
              </w:rPr>
              <w:br/>
              <w:t xml:space="preserve">Mediatek: 31.10%,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23.25%, </w:t>
            </w:r>
            <w:r w:rsidRPr="00FE489F">
              <w:rPr>
                <w:rFonts w:ascii="Calibri" w:eastAsia="等线" w:hAnsi="Calibri" w:cs="Calibri"/>
                <w:color w:val="000000"/>
                <w:sz w:val="16"/>
                <w:szCs w:val="16"/>
              </w:rPr>
              <w:br/>
              <w:t xml:space="preserve">vivo: 35.41%, </w:t>
            </w:r>
            <w:r w:rsidRPr="00FE489F">
              <w:rPr>
                <w:rFonts w:ascii="Calibri" w:eastAsia="等线" w:hAnsi="Calibri" w:cs="Calibri"/>
                <w:color w:val="000000"/>
                <w:sz w:val="16"/>
                <w:szCs w:val="16"/>
              </w:rPr>
              <w:br/>
              <w:t xml:space="preserve">SPRD: 42.50%, </w:t>
            </w:r>
            <w:r w:rsidRPr="00FE489F">
              <w:rPr>
                <w:rFonts w:ascii="Calibri" w:eastAsia="等线" w:hAnsi="Calibri" w:cs="Calibri"/>
                <w:color w:val="000000"/>
                <w:sz w:val="16"/>
                <w:szCs w:val="16"/>
              </w:rPr>
              <w:br/>
              <w:t xml:space="preserve">CATT: 25.82%, </w:t>
            </w:r>
            <w:r w:rsidRPr="00FE489F">
              <w:rPr>
                <w:rFonts w:ascii="Calibri" w:eastAsia="等线" w:hAnsi="Calibri" w:cs="Calibri"/>
                <w:color w:val="000000"/>
                <w:sz w:val="16"/>
                <w:szCs w:val="16"/>
              </w:rPr>
              <w:br/>
              <w:t xml:space="preserve">ZTE: 32.87%, </w:t>
            </w:r>
            <w:r w:rsidRPr="00FE489F">
              <w:rPr>
                <w:rFonts w:ascii="Calibri" w:eastAsia="等线" w:hAnsi="Calibri" w:cs="Calibri"/>
                <w:color w:val="000000"/>
                <w:sz w:val="16"/>
                <w:szCs w:val="16"/>
              </w:rPr>
              <w:br/>
              <w:t xml:space="preserve">New H3C: 42.50%, </w:t>
            </w:r>
            <w:r w:rsidRPr="00FE489F">
              <w:rPr>
                <w:rFonts w:ascii="Calibri" w:eastAsia="等线" w:hAnsi="Calibri" w:cs="Calibri"/>
                <w:color w:val="000000"/>
                <w:sz w:val="16"/>
                <w:szCs w:val="16"/>
              </w:rPr>
              <w:br/>
              <w:t xml:space="preserve">Sony: 29.06%, </w:t>
            </w:r>
            <w:r w:rsidRPr="00FE489F">
              <w:rPr>
                <w:rFonts w:ascii="Calibri" w:eastAsia="等线" w:hAnsi="Calibri" w:cs="Calibri"/>
                <w:color w:val="000000"/>
                <w:sz w:val="16"/>
                <w:szCs w:val="16"/>
              </w:rPr>
              <w:br/>
              <w:t xml:space="preserve">Mediatek: 41.60%,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5.33%, </w:t>
            </w:r>
            <w:r w:rsidRPr="00FE489F">
              <w:rPr>
                <w:rFonts w:ascii="Calibri" w:eastAsia="等线" w:hAnsi="Calibri" w:cs="Calibri"/>
                <w:color w:val="000000"/>
                <w:sz w:val="16"/>
                <w:szCs w:val="16"/>
              </w:rPr>
              <w:br/>
              <w:t xml:space="preserve">vivo: 6.65%, </w:t>
            </w:r>
            <w:r w:rsidRPr="00FE489F">
              <w:rPr>
                <w:rFonts w:ascii="Calibri" w:eastAsia="等线" w:hAnsi="Calibri" w:cs="Calibri"/>
                <w:color w:val="000000"/>
                <w:sz w:val="16"/>
                <w:szCs w:val="16"/>
              </w:rPr>
              <w:br/>
              <w:t xml:space="preserve">SPRD: 10.80%, </w:t>
            </w:r>
            <w:r w:rsidRPr="00FE489F">
              <w:rPr>
                <w:rFonts w:ascii="Calibri" w:eastAsia="等线" w:hAnsi="Calibri" w:cs="Calibri"/>
                <w:color w:val="000000"/>
                <w:sz w:val="16"/>
                <w:szCs w:val="16"/>
              </w:rPr>
              <w:br/>
              <w:t xml:space="preserve">CATT: 0.96%, </w:t>
            </w:r>
            <w:r w:rsidRPr="00FE489F">
              <w:rPr>
                <w:rFonts w:ascii="Calibri" w:eastAsia="等线" w:hAnsi="Calibri" w:cs="Calibri"/>
                <w:color w:val="000000"/>
                <w:sz w:val="16"/>
                <w:szCs w:val="16"/>
              </w:rPr>
              <w:br/>
              <w:t xml:space="preserve">ZTE: 7.24%, </w:t>
            </w:r>
            <w:r w:rsidRPr="00FE489F">
              <w:rPr>
                <w:rFonts w:ascii="Calibri" w:eastAsia="等线" w:hAnsi="Calibri" w:cs="Calibri"/>
                <w:color w:val="000000"/>
                <w:sz w:val="16"/>
                <w:szCs w:val="16"/>
              </w:rPr>
              <w:br/>
              <w:t xml:space="preserve">New H3C: 10.80%, </w:t>
            </w:r>
            <w:r w:rsidRPr="00FE489F">
              <w:rPr>
                <w:rFonts w:ascii="Calibri" w:eastAsia="等线" w:hAnsi="Calibri" w:cs="Calibri"/>
                <w:color w:val="000000"/>
                <w:sz w:val="16"/>
                <w:szCs w:val="16"/>
              </w:rPr>
              <w:br/>
              <w:t xml:space="preserve">Sony: 2.51%, </w:t>
            </w:r>
            <w:r w:rsidRPr="00FE489F">
              <w:rPr>
                <w:rFonts w:ascii="Calibri" w:eastAsia="等线" w:hAnsi="Calibri" w:cs="Calibri"/>
                <w:color w:val="000000"/>
                <w:sz w:val="16"/>
                <w:szCs w:val="16"/>
              </w:rPr>
              <w:br/>
              <w:t xml:space="preserve">Mediatek: 10.50%,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67.69%, </w:t>
            </w:r>
            <w:r w:rsidRPr="00FE489F">
              <w:rPr>
                <w:rFonts w:ascii="Calibri" w:eastAsia="等线" w:hAnsi="Calibri" w:cs="Calibri"/>
                <w:color w:val="000000"/>
                <w:sz w:val="16"/>
                <w:szCs w:val="16"/>
              </w:rPr>
              <w:br/>
              <w:t xml:space="preserve">SPRD: 51.20%, </w:t>
            </w:r>
            <w:r w:rsidRPr="00FE489F">
              <w:rPr>
                <w:rFonts w:ascii="Calibri" w:eastAsia="等线" w:hAnsi="Calibri" w:cs="Calibri"/>
                <w:color w:val="000000"/>
                <w:sz w:val="16"/>
                <w:szCs w:val="16"/>
              </w:rPr>
              <w:br/>
              <w:t xml:space="preserve">CATT: 51.18%, </w:t>
            </w:r>
            <w:r w:rsidRPr="00FE489F">
              <w:rPr>
                <w:rFonts w:ascii="Calibri" w:eastAsia="等线" w:hAnsi="Calibri" w:cs="Calibri"/>
                <w:color w:val="000000"/>
                <w:sz w:val="16"/>
                <w:szCs w:val="16"/>
              </w:rPr>
              <w:br/>
              <w:t xml:space="preserve">ZTE: 42.27%, </w:t>
            </w:r>
            <w:r w:rsidRPr="00FE489F">
              <w:rPr>
                <w:rFonts w:ascii="Calibri" w:eastAsia="等线" w:hAnsi="Calibri" w:cs="Calibri"/>
                <w:color w:val="000000"/>
                <w:sz w:val="16"/>
                <w:szCs w:val="16"/>
              </w:rPr>
              <w:br/>
              <w:t xml:space="preserve">New H3C: 51.20%, </w:t>
            </w:r>
            <w:r w:rsidRPr="00FE489F">
              <w:rPr>
                <w:rFonts w:ascii="Calibri" w:eastAsia="等线" w:hAnsi="Calibri" w:cs="Calibri"/>
                <w:color w:val="000000"/>
                <w:sz w:val="16"/>
                <w:szCs w:val="16"/>
              </w:rPr>
              <w:br/>
              <w:t xml:space="preserve">Sony: 46.38%, </w:t>
            </w:r>
            <w:r w:rsidRPr="00FE489F">
              <w:rPr>
                <w:rFonts w:ascii="Calibri" w:eastAsia="等线" w:hAnsi="Calibri" w:cs="Calibri"/>
                <w:color w:val="000000"/>
                <w:sz w:val="16"/>
                <w:szCs w:val="16"/>
              </w:rPr>
              <w:br/>
              <w:t xml:space="preserve">Mediatek: 54.90%, </w:t>
            </w:r>
            <w:r w:rsidRPr="00FE489F">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89.77%, </w:t>
            </w:r>
            <w:r w:rsidRPr="00FE489F">
              <w:rPr>
                <w:rFonts w:ascii="Calibri" w:eastAsia="等线" w:hAnsi="Calibri" w:cs="Calibri"/>
                <w:color w:val="000000"/>
                <w:sz w:val="16"/>
                <w:szCs w:val="16"/>
              </w:rPr>
              <w:br/>
              <w:t xml:space="preserve">SPRD: 62.30%, </w:t>
            </w:r>
            <w:r w:rsidRPr="00FE489F">
              <w:rPr>
                <w:rFonts w:ascii="Calibri" w:eastAsia="等线" w:hAnsi="Calibri" w:cs="Calibri"/>
                <w:color w:val="000000"/>
                <w:sz w:val="16"/>
                <w:szCs w:val="16"/>
              </w:rPr>
              <w:br/>
              <w:t xml:space="preserve">CATT: 51.54%, </w:t>
            </w:r>
            <w:r w:rsidRPr="00FE489F">
              <w:rPr>
                <w:rFonts w:ascii="Calibri" w:eastAsia="等线" w:hAnsi="Calibri" w:cs="Calibri"/>
                <w:color w:val="000000"/>
                <w:sz w:val="16"/>
                <w:szCs w:val="16"/>
              </w:rPr>
              <w:br/>
              <w:t xml:space="preserve">ZTE: 52.25%, </w:t>
            </w:r>
            <w:r w:rsidRPr="00FE489F">
              <w:rPr>
                <w:rFonts w:ascii="Calibri" w:eastAsia="等线" w:hAnsi="Calibri" w:cs="Calibri"/>
                <w:color w:val="000000"/>
                <w:sz w:val="16"/>
                <w:szCs w:val="16"/>
              </w:rPr>
              <w:br/>
              <w:t xml:space="preserve">New H3C: 62.30%, </w:t>
            </w:r>
            <w:r w:rsidRPr="00FE489F">
              <w:rPr>
                <w:rFonts w:ascii="Calibri" w:eastAsia="等线" w:hAnsi="Calibri" w:cs="Calibri"/>
                <w:color w:val="000000"/>
                <w:sz w:val="16"/>
                <w:szCs w:val="16"/>
              </w:rPr>
              <w:br/>
              <w:t xml:space="preserve">Sony: 41.54%, </w:t>
            </w:r>
            <w:r w:rsidRPr="00FE489F">
              <w:rPr>
                <w:rFonts w:ascii="Calibri" w:eastAsia="等线" w:hAnsi="Calibri" w:cs="Calibri"/>
                <w:color w:val="000000"/>
                <w:sz w:val="16"/>
                <w:szCs w:val="16"/>
              </w:rPr>
              <w:br/>
              <w:t xml:space="preserve">Mediatek: 60.30%, </w:t>
            </w:r>
            <w:r w:rsidRPr="00FE489F">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22.08%, </w:t>
            </w:r>
            <w:r w:rsidRPr="00FE489F">
              <w:rPr>
                <w:rFonts w:ascii="Calibri" w:eastAsia="等线" w:hAnsi="Calibri" w:cs="Calibri"/>
                <w:color w:val="000000"/>
                <w:sz w:val="16"/>
                <w:szCs w:val="16"/>
              </w:rPr>
              <w:br/>
              <w:t xml:space="preserve">SPRD: 11.10%, </w:t>
            </w:r>
            <w:r w:rsidRPr="00FE489F">
              <w:rPr>
                <w:rFonts w:ascii="Calibri" w:eastAsia="等线" w:hAnsi="Calibri" w:cs="Calibri"/>
                <w:color w:val="000000"/>
                <w:sz w:val="16"/>
                <w:szCs w:val="16"/>
              </w:rPr>
              <w:br/>
              <w:t xml:space="preserve">CATT: 0.36%, </w:t>
            </w:r>
            <w:r w:rsidRPr="00FE489F">
              <w:rPr>
                <w:rFonts w:ascii="Calibri" w:eastAsia="等线" w:hAnsi="Calibri" w:cs="Calibri"/>
                <w:color w:val="000000"/>
                <w:sz w:val="16"/>
                <w:szCs w:val="16"/>
              </w:rPr>
              <w:br/>
              <w:t xml:space="preserve">ZTE: 9.98%, </w:t>
            </w:r>
            <w:r w:rsidRPr="00FE489F">
              <w:rPr>
                <w:rFonts w:ascii="Calibri" w:eastAsia="等线" w:hAnsi="Calibri" w:cs="Calibri"/>
                <w:color w:val="000000"/>
                <w:sz w:val="16"/>
                <w:szCs w:val="16"/>
              </w:rPr>
              <w:br/>
              <w:t xml:space="preserve">New H3C: 11.10%, </w:t>
            </w:r>
            <w:r w:rsidRPr="00FE489F">
              <w:rPr>
                <w:rFonts w:ascii="Calibri" w:eastAsia="等线" w:hAnsi="Calibri" w:cs="Calibri"/>
                <w:color w:val="000000"/>
                <w:sz w:val="16"/>
                <w:szCs w:val="16"/>
              </w:rPr>
              <w:br/>
              <w:t xml:space="preserve">Sony: -4.84%, </w:t>
            </w:r>
            <w:r w:rsidRPr="00FE489F">
              <w:rPr>
                <w:rFonts w:ascii="Calibri" w:eastAsia="等线" w:hAnsi="Calibri" w:cs="Calibri"/>
                <w:color w:val="000000"/>
                <w:sz w:val="16"/>
                <w:szCs w:val="16"/>
              </w:rPr>
              <w:br/>
              <w:t xml:space="preserve">Mediatek: 5.40%, </w:t>
            </w:r>
            <w:r w:rsidRPr="00FE489F">
              <w:rPr>
                <w:rFonts w:ascii="Calibri" w:eastAsia="等线"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 </w:t>
            </w:r>
            <w:r w:rsidRPr="00FE489F">
              <w:rPr>
                <w:rFonts w:ascii="Calibri" w:eastAsia="等线" w:hAnsi="Calibri" w:cs="Calibri"/>
                <w:color w:val="000000"/>
                <w:sz w:val="16"/>
                <w:szCs w:val="16"/>
              </w:rPr>
              <w:br/>
              <w:t xml:space="preserve">vivo: 2.03%, </w:t>
            </w:r>
            <w:r w:rsidRPr="00FE489F">
              <w:rPr>
                <w:rFonts w:ascii="Calibri" w:eastAsia="等线" w:hAnsi="Calibri" w:cs="Calibri"/>
                <w:color w:val="000000"/>
                <w:sz w:val="16"/>
                <w:szCs w:val="16"/>
              </w:rPr>
              <w:br/>
              <w:t xml:space="preserve">SPRD: 1.26%, </w:t>
            </w:r>
            <w:r w:rsidRPr="00FE489F">
              <w:rPr>
                <w:rFonts w:ascii="Calibri" w:eastAsia="等线" w:hAnsi="Calibri" w:cs="Calibri"/>
                <w:color w:val="000000"/>
                <w:sz w:val="16"/>
                <w:szCs w:val="16"/>
              </w:rPr>
              <w:br/>
              <w:t xml:space="preserve">CATT: 1.53%, </w:t>
            </w:r>
            <w:r w:rsidRPr="00FE489F">
              <w:rPr>
                <w:rFonts w:ascii="Calibri" w:eastAsia="等线" w:hAnsi="Calibri" w:cs="Calibri"/>
                <w:color w:val="000000"/>
                <w:sz w:val="16"/>
                <w:szCs w:val="16"/>
              </w:rPr>
              <w:br/>
              <w:t xml:space="preserve">ZTE: 2.39%, </w:t>
            </w:r>
            <w:r w:rsidRPr="00FE489F">
              <w:rPr>
                <w:rFonts w:ascii="Calibri" w:eastAsia="等线" w:hAnsi="Calibri" w:cs="Calibri"/>
                <w:color w:val="000000"/>
                <w:sz w:val="16"/>
                <w:szCs w:val="16"/>
              </w:rPr>
              <w:br/>
              <w:t xml:space="preserve">New H3C: 1.26%, </w:t>
            </w:r>
            <w:r w:rsidRPr="00FE489F">
              <w:rPr>
                <w:rFonts w:ascii="Calibri" w:eastAsia="等线" w:hAnsi="Calibri" w:cs="Calibri"/>
                <w:color w:val="000000"/>
                <w:sz w:val="16"/>
                <w:szCs w:val="16"/>
              </w:rPr>
              <w:br/>
              <w:t xml:space="preserve">Sony: 0.95%,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1.01%, </w:t>
            </w:r>
            <w:r w:rsidRPr="00FE489F">
              <w:rPr>
                <w:rFonts w:ascii="Calibri" w:eastAsia="等线" w:hAnsi="Calibri" w:cs="Calibri"/>
                <w:color w:val="000000"/>
                <w:sz w:val="16"/>
                <w:szCs w:val="16"/>
              </w:rPr>
              <w:br/>
              <w:t xml:space="preserve">vivo: 1.99%, </w:t>
            </w:r>
            <w:r w:rsidRPr="00FE489F">
              <w:rPr>
                <w:rFonts w:ascii="Calibri" w:eastAsia="等线" w:hAnsi="Calibri" w:cs="Calibri"/>
                <w:color w:val="000000"/>
                <w:sz w:val="16"/>
                <w:szCs w:val="16"/>
              </w:rPr>
              <w:br/>
              <w:t xml:space="preserve">SPRD: 0.97%, </w:t>
            </w:r>
            <w:r w:rsidRPr="00FE489F">
              <w:rPr>
                <w:rFonts w:ascii="Calibri" w:eastAsia="等线" w:hAnsi="Calibri" w:cs="Calibri"/>
                <w:color w:val="000000"/>
                <w:sz w:val="16"/>
                <w:szCs w:val="16"/>
              </w:rPr>
              <w:br/>
              <w:t xml:space="preserve">CATT: 2.45%, </w:t>
            </w:r>
            <w:r w:rsidRPr="00FE489F">
              <w:rPr>
                <w:rFonts w:ascii="Calibri" w:eastAsia="等线" w:hAnsi="Calibri" w:cs="Calibri"/>
                <w:color w:val="000000"/>
                <w:sz w:val="16"/>
                <w:szCs w:val="16"/>
              </w:rPr>
              <w:br/>
              <w:t xml:space="preserve">ZTE: 2.45%, </w:t>
            </w:r>
            <w:r w:rsidRPr="00FE489F">
              <w:rPr>
                <w:rFonts w:ascii="Calibri" w:eastAsia="等线" w:hAnsi="Calibri" w:cs="Calibri"/>
                <w:color w:val="000000"/>
                <w:sz w:val="16"/>
                <w:szCs w:val="16"/>
              </w:rPr>
              <w:br/>
              <w:t xml:space="preserve">New H3C: 0.97%, </w:t>
            </w:r>
            <w:r w:rsidRPr="00FE489F">
              <w:rPr>
                <w:rFonts w:ascii="Calibri" w:eastAsia="等线" w:hAnsi="Calibri" w:cs="Calibri"/>
                <w:color w:val="000000"/>
                <w:sz w:val="16"/>
                <w:szCs w:val="16"/>
              </w:rPr>
              <w:br/>
              <w:t xml:space="preserve">Sony: 2.45%, </w:t>
            </w:r>
            <w:r w:rsidRPr="00FE489F">
              <w:rPr>
                <w:rFonts w:ascii="Calibri" w:eastAsia="等线" w:hAnsi="Calibri" w:cs="Calibri"/>
                <w:color w:val="000000"/>
                <w:sz w:val="16"/>
                <w:szCs w:val="16"/>
              </w:rPr>
              <w:br/>
              <w:t xml:space="preserve">Mediatek: 2.50%, </w:t>
            </w:r>
            <w:r w:rsidRPr="00FE489F">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-0.12%, </w:t>
            </w:r>
            <w:r w:rsidRPr="00FE489F">
              <w:rPr>
                <w:rFonts w:ascii="Calibri" w:eastAsia="等线" w:hAnsi="Calibri" w:cs="Calibri"/>
                <w:color w:val="000000"/>
                <w:sz w:val="16"/>
                <w:szCs w:val="16"/>
              </w:rPr>
              <w:br/>
              <w:t xml:space="preserve">vivo: -0.04%, </w:t>
            </w:r>
            <w:r w:rsidRPr="00FE489F">
              <w:rPr>
                <w:rFonts w:ascii="Calibri" w:eastAsia="等线" w:hAnsi="Calibri" w:cs="Calibri"/>
                <w:color w:val="000000"/>
                <w:sz w:val="16"/>
                <w:szCs w:val="16"/>
              </w:rPr>
              <w:br/>
              <w:t xml:space="preserve">SPRD: -0.29%, </w:t>
            </w:r>
            <w:r w:rsidRPr="00FE489F">
              <w:rPr>
                <w:rFonts w:ascii="Calibri" w:eastAsia="等线" w:hAnsi="Calibri" w:cs="Calibri"/>
                <w:color w:val="000000"/>
                <w:sz w:val="16"/>
                <w:szCs w:val="16"/>
              </w:rPr>
              <w:br/>
              <w:t xml:space="preserve">CATT: 0.92%, </w:t>
            </w:r>
            <w:r w:rsidRPr="00FE489F">
              <w:rPr>
                <w:rFonts w:ascii="Calibri" w:eastAsia="等线" w:hAnsi="Calibri" w:cs="Calibri"/>
                <w:color w:val="000000"/>
                <w:sz w:val="16"/>
                <w:szCs w:val="16"/>
              </w:rPr>
              <w:br/>
              <w:t xml:space="preserve">ZTE: 0.06%, </w:t>
            </w:r>
            <w:r w:rsidRPr="00FE489F">
              <w:rPr>
                <w:rFonts w:ascii="Calibri" w:eastAsia="等线" w:hAnsi="Calibri" w:cs="Calibri"/>
                <w:color w:val="000000"/>
                <w:sz w:val="16"/>
                <w:szCs w:val="16"/>
              </w:rPr>
              <w:br/>
              <w:t xml:space="preserve">New H3C: -0.29%, </w:t>
            </w:r>
            <w:r w:rsidRPr="00FE489F">
              <w:rPr>
                <w:rFonts w:ascii="Calibri" w:eastAsia="等线" w:hAnsi="Calibri" w:cs="Calibri"/>
                <w:color w:val="000000"/>
                <w:sz w:val="16"/>
                <w:szCs w:val="16"/>
              </w:rPr>
              <w:br/>
              <w:t xml:space="preserve">Sony: 1.50%, </w:t>
            </w:r>
            <w:r w:rsidRPr="00FE489F">
              <w:rPr>
                <w:rFonts w:ascii="Calibri" w:eastAsia="等线" w:hAnsi="Calibri" w:cs="Calibri"/>
                <w:color w:val="000000"/>
                <w:sz w:val="16"/>
                <w:szCs w:val="16"/>
              </w:rPr>
              <w:br/>
              <w:t xml:space="preserve">Mediatek: -4.70%, </w:t>
            </w:r>
            <w:r w:rsidRPr="00FE489F">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4.08%, </w:t>
            </w:r>
            <w:r w:rsidRPr="00FE489F">
              <w:rPr>
                <w:rFonts w:ascii="Calibri" w:eastAsia="等线" w:hAnsi="Calibri" w:cs="Calibri"/>
                <w:color w:val="000000"/>
                <w:sz w:val="16"/>
                <w:szCs w:val="16"/>
              </w:rPr>
              <w:br/>
              <w:t xml:space="preserve">vivo: 5.04%, </w:t>
            </w:r>
            <w:r w:rsidRPr="00FE489F">
              <w:rPr>
                <w:rFonts w:ascii="Calibri" w:eastAsia="等线" w:hAnsi="Calibri" w:cs="Calibri"/>
                <w:color w:val="000000"/>
                <w:sz w:val="16"/>
                <w:szCs w:val="16"/>
              </w:rPr>
              <w:br/>
              <w:t xml:space="preserve">SPRD: 4.72%, </w:t>
            </w:r>
            <w:r w:rsidRPr="00FE489F">
              <w:rPr>
                <w:rFonts w:ascii="Calibri" w:eastAsia="等线" w:hAnsi="Calibri" w:cs="Calibri"/>
                <w:color w:val="000000"/>
                <w:sz w:val="16"/>
                <w:szCs w:val="16"/>
              </w:rPr>
              <w:br/>
              <w:t xml:space="preserve">CATT: 5.74%, </w:t>
            </w:r>
            <w:r w:rsidRPr="00FE489F">
              <w:rPr>
                <w:rFonts w:ascii="Calibri" w:eastAsia="等线" w:hAnsi="Calibri" w:cs="Calibri"/>
                <w:color w:val="000000"/>
                <w:sz w:val="16"/>
                <w:szCs w:val="16"/>
              </w:rPr>
              <w:br/>
              <w:t xml:space="preserve">ZTE: 6.23%, </w:t>
            </w:r>
            <w:r w:rsidRPr="00FE489F">
              <w:rPr>
                <w:rFonts w:ascii="Calibri" w:eastAsia="等线" w:hAnsi="Calibri" w:cs="Calibri"/>
                <w:color w:val="000000"/>
                <w:sz w:val="16"/>
                <w:szCs w:val="16"/>
              </w:rPr>
              <w:br/>
              <w:t xml:space="preserve">New H3C: 4.72%, </w:t>
            </w:r>
            <w:r w:rsidRPr="00FE489F">
              <w:rPr>
                <w:rFonts w:ascii="Calibri" w:eastAsia="等线" w:hAnsi="Calibri" w:cs="Calibri"/>
                <w:color w:val="000000"/>
                <w:sz w:val="16"/>
                <w:szCs w:val="16"/>
              </w:rPr>
              <w:br/>
              <w:t xml:space="preserve">Sony: 7.00%, </w:t>
            </w:r>
            <w:r w:rsidRPr="00FE489F">
              <w:rPr>
                <w:rFonts w:ascii="Calibri" w:eastAsia="等线" w:hAnsi="Calibri" w:cs="Calibri"/>
                <w:color w:val="000000"/>
                <w:sz w:val="16"/>
                <w:szCs w:val="16"/>
              </w:rPr>
              <w:br/>
              <w:t xml:space="preserve">Mediatek: 22.80%,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3.63%, </w:t>
            </w:r>
            <w:r w:rsidRPr="00FE489F">
              <w:rPr>
                <w:rFonts w:ascii="Calibri" w:eastAsia="等线" w:hAnsi="Calibri" w:cs="Calibri"/>
                <w:color w:val="000000"/>
                <w:sz w:val="16"/>
                <w:szCs w:val="16"/>
              </w:rPr>
              <w:br/>
              <w:t xml:space="preserve">vivo: 4.91%, </w:t>
            </w:r>
            <w:r w:rsidRPr="00FE489F">
              <w:rPr>
                <w:rFonts w:ascii="Calibri" w:eastAsia="等线" w:hAnsi="Calibri" w:cs="Calibri"/>
                <w:color w:val="000000"/>
                <w:sz w:val="16"/>
                <w:szCs w:val="16"/>
              </w:rPr>
              <w:br/>
              <w:t xml:space="preserve">SPRD: 3.74%, </w:t>
            </w:r>
            <w:r w:rsidRPr="00FE489F">
              <w:rPr>
                <w:rFonts w:ascii="Calibri" w:eastAsia="等线" w:hAnsi="Calibri" w:cs="Calibri"/>
                <w:color w:val="000000"/>
                <w:sz w:val="16"/>
                <w:szCs w:val="16"/>
              </w:rPr>
              <w:br/>
              <w:t xml:space="preserve">CATT: 8.05%, </w:t>
            </w:r>
            <w:r w:rsidRPr="00FE489F">
              <w:rPr>
                <w:rFonts w:ascii="Calibri" w:eastAsia="等线" w:hAnsi="Calibri" w:cs="Calibri"/>
                <w:color w:val="000000"/>
                <w:sz w:val="16"/>
                <w:szCs w:val="16"/>
              </w:rPr>
              <w:br/>
              <w:t xml:space="preserve">ZTE: 6.07%, </w:t>
            </w:r>
            <w:r w:rsidRPr="00FE489F">
              <w:rPr>
                <w:rFonts w:ascii="Calibri" w:eastAsia="等线" w:hAnsi="Calibri" w:cs="Calibri"/>
                <w:color w:val="000000"/>
                <w:sz w:val="16"/>
                <w:szCs w:val="16"/>
              </w:rPr>
              <w:br/>
              <w:t xml:space="preserve">New H3C: 3.74%, </w:t>
            </w:r>
            <w:r w:rsidRPr="00FE489F">
              <w:rPr>
                <w:rFonts w:ascii="Calibri" w:eastAsia="等线" w:hAnsi="Calibri" w:cs="Calibri"/>
                <w:color w:val="000000"/>
                <w:sz w:val="16"/>
                <w:szCs w:val="16"/>
              </w:rPr>
              <w:br/>
              <w:t xml:space="preserve">Sony: 10.13%, </w:t>
            </w:r>
            <w:r w:rsidRPr="00FE489F">
              <w:rPr>
                <w:rFonts w:ascii="Calibri" w:eastAsia="等线" w:hAnsi="Calibri" w:cs="Calibri"/>
                <w:color w:val="000000"/>
                <w:sz w:val="16"/>
                <w:szCs w:val="16"/>
              </w:rPr>
              <w:br/>
              <w:t xml:space="preserve">Mediatek: 5.80%, </w:t>
            </w:r>
            <w:r w:rsidRPr="00FE489F">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-0.45%, </w:t>
            </w:r>
            <w:r w:rsidRPr="00FE489F">
              <w:rPr>
                <w:rFonts w:ascii="Calibri" w:eastAsia="等线" w:hAnsi="Calibri" w:cs="Calibri"/>
                <w:color w:val="000000"/>
                <w:sz w:val="16"/>
                <w:szCs w:val="16"/>
              </w:rPr>
              <w:br/>
              <w:t xml:space="preserve">vivo: -0.13%, </w:t>
            </w:r>
            <w:r w:rsidRPr="00FE489F">
              <w:rPr>
                <w:rFonts w:ascii="Calibri" w:eastAsia="等线" w:hAnsi="Calibri" w:cs="Calibri"/>
                <w:color w:val="000000"/>
                <w:sz w:val="16"/>
                <w:szCs w:val="16"/>
              </w:rPr>
              <w:br/>
              <w:t xml:space="preserve">SPRD: -0.98%, </w:t>
            </w:r>
            <w:r w:rsidRPr="00FE489F">
              <w:rPr>
                <w:rFonts w:ascii="Calibri" w:eastAsia="等线" w:hAnsi="Calibri" w:cs="Calibri"/>
                <w:color w:val="000000"/>
                <w:sz w:val="16"/>
                <w:szCs w:val="16"/>
              </w:rPr>
              <w:br/>
              <w:t xml:space="preserve">CATT: 2.31%, </w:t>
            </w:r>
            <w:r w:rsidRPr="00FE489F">
              <w:rPr>
                <w:rFonts w:ascii="Calibri" w:eastAsia="等线" w:hAnsi="Calibri" w:cs="Calibri"/>
                <w:color w:val="000000"/>
                <w:sz w:val="16"/>
                <w:szCs w:val="16"/>
              </w:rPr>
              <w:br/>
              <w:t xml:space="preserve">ZTE: -0.16%, </w:t>
            </w:r>
            <w:r w:rsidRPr="00FE489F">
              <w:rPr>
                <w:rFonts w:ascii="Calibri" w:eastAsia="等线" w:hAnsi="Calibri" w:cs="Calibri"/>
                <w:color w:val="000000"/>
                <w:sz w:val="16"/>
                <w:szCs w:val="16"/>
              </w:rPr>
              <w:br/>
              <w:t xml:space="preserve">New H3C: -0.98%, </w:t>
            </w:r>
            <w:r w:rsidRPr="00FE489F">
              <w:rPr>
                <w:rFonts w:ascii="Calibri" w:eastAsia="等线" w:hAnsi="Calibri" w:cs="Calibri"/>
                <w:color w:val="000000"/>
                <w:sz w:val="16"/>
                <w:szCs w:val="16"/>
              </w:rPr>
              <w:br/>
              <w:t xml:space="preserve">Sony: 3.13%, </w:t>
            </w:r>
            <w:r w:rsidRPr="00FE489F">
              <w:rPr>
                <w:rFonts w:ascii="Calibri" w:eastAsia="等线" w:hAnsi="Calibri" w:cs="Calibri"/>
                <w:color w:val="000000"/>
                <w:sz w:val="16"/>
                <w:szCs w:val="16"/>
              </w:rPr>
              <w:br/>
              <w:t xml:space="preserve">Mediatek: -17.00%, </w:t>
            </w:r>
            <w:r w:rsidRPr="00FE489F">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11.41%, </w:t>
            </w:r>
            <w:r w:rsidRPr="00FE489F">
              <w:rPr>
                <w:rFonts w:ascii="Calibri" w:eastAsia="等线" w:hAnsi="Calibri" w:cs="Calibri"/>
                <w:color w:val="000000"/>
                <w:sz w:val="16"/>
                <w:szCs w:val="16"/>
              </w:rPr>
              <w:br/>
              <w:t xml:space="preserve">SPRD: 10.42%, </w:t>
            </w:r>
            <w:r w:rsidRPr="00FE489F">
              <w:rPr>
                <w:rFonts w:ascii="Calibri" w:eastAsia="等线" w:hAnsi="Calibri" w:cs="Calibri"/>
                <w:color w:val="000000"/>
                <w:sz w:val="16"/>
                <w:szCs w:val="16"/>
              </w:rPr>
              <w:br/>
              <w:t xml:space="preserve">CATT: 10.52%, </w:t>
            </w:r>
            <w:r w:rsidRPr="00FE489F">
              <w:rPr>
                <w:rFonts w:ascii="Calibri" w:eastAsia="等线" w:hAnsi="Calibri" w:cs="Calibri"/>
                <w:color w:val="000000"/>
                <w:sz w:val="16"/>
                <w:szCs w:val="16"/>
              </w:rPr>
              <w:br/>
              <w:t xml:space="preserve">ZTE: 10.32%, </w:t>
            </w:r>
            <w:r w:rsidRPr="00FE489F">
              <w:rPr>
                <w:rFonts w:ascii="Calibri" w:eastAsia="等线" w:hAnsi="Calibri" w:cs="Calibri"/>
                <w:color w:val="000000"/>
                <w:sz w:val="16"/>
                <w:szCs w:val="16"/>
              </w:rPr>
              <w:br/>
              <w:t xml:space="preserve">New H3C: 10.42%, </w:t>
            </w:r>
            <w:r w:rsidRPr="00FE489F">
              <w:rPr>
                <w:rFonts w:ascii="Calibri" w:eastAsia="等线" w:hAnsi="Calibri" w:cs="Calibri"/>
                <w:color w:val="000000"/>
                <w:sz w:val="16"/>
                <w:szCs w:val="16"/>
              </w:rPr>
              <w:br/>
              <w:t xml:space="preserve">Sony: 10.28%, </w:t>
            </w:r>
            <w:r w:rsidRPr="00FE489F">
              <w:rPr>
                <w:rFonts w:ascii="Calibri" w:eastAsia="等线" w:hAnsi="Calibri" w:cs="Calibri"/>
                <w:color w:val="000000"/>
                <w:sz w:val="16"/>
                <w:szCs w:val="16"/>
              </w:rPr>
              <w:br/>
              <w:t xml:space="preserve">Mediatek: 33.60%, </w:t>
            </w:r>
            <w:r w:rsidRPr="00FE489F">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10.78%, </w:t>
            </w:r>
            <w:r w:rsidRPr="00FE489F">
              <w:rPr>
                <w:rFonts w:ascii="Calibri" w:eastAsia="等线" w:hAnsi="Calibri" w:cs="Calibri"/>
                <w:color w:val="000000"/>
                <w:sz w:val="16"/>
                <w:szCs w:val="16"/>
              </w:rPr>
              <w:br/>
              <w:t xml:space="preserve">SPRD: 8.13%, </w:t>
            </w:r>
            <w:r w:rsidRPr="00FE489F">
              <w:rPr>
                <w:rFonts w:ascii="Calibri" w:eastAsia="等线" w:hAnsi="Calibri" w:cs="Calibri"/>
                <w:color w:val="000000"/>
                <w:sz w:val="16"/>
                <w:szCs w:val="16"/>
              </w:rPr>
              <w:br/>
              <w:t xml:space="preserve">CATT: 18.48%, </w:t>
            </w:r>
            <w:r w:rsidRPr="00FE489F">
              <w:rPr>
                <w:rFonts w:ascii="Calibri" w:eastAsia="等线" w:hAnsi="Calibri" w:cs="Calibri"/>
                <w:color w:val="000000"/>
                <w:sz w:val="16"/>
                <w:szCs w:val="16"/>
              </w:rPr>
              <w:br/>
              <w:t xml:space="preserve">ZTE: 10.41%, </w:t>
            </w:r>
            <w:r w:rsidRPr="00FE489F">
              <w:rPr>
                <w:rFonts w:ascii="Calibri" w:eastAsia="等线" w:hAnsi="Calibri" w:cs="Calibri"/>
                <w:color w:val="000000"/>
                <w:sz w:val="16"/>
                <w:szCs w:val="16"/>
              </w:rPr>
              <w:br/>
              <w:t xml:space="preserve">New H3C: 8.13%, </w:t>
            </w:r>
            <w:r w:rsidRPr="00FE489F">
              <w:rPr>
                <w:rFonts w:ascii="Calibri" w:eastAsia="等线" w:hAnsi="Calibri" w:cs="Calibri"/>
                <w:color w:val="000000"/>
                <w:sz w:val="16"/>
                <w:szCs w:val="16"/>
              </w:rPr>
              <w:br/>
              <w:t xml:space="preserve">Sony: 18.48%, </w:t>
            </w:r>
            <w:r w:rsidRPr="00FE489F">
              <w:rPr>
                <w:rFonts w:ascii="Calibri" w:eastAsia="等线" w:hAnsi="Calibri" w:cs="Calibri"/>
                <w:color w:val="000000"/>
                <w:sz w:val="16"/>
                <w:szCs w:val="16"/>
              </w:rPr>
              <w:br/>
              <w:t xml:space="preserve">Mediatek: 10.10%, </w:t>
            </w:r>
            <w:r w:rsidRPr="00FE489F">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-0.64%, </w:t>
            </w:r>
            <w:r w:rsidRPr="00FE489F">
              <w:rPr>
                <w:rFonts w:ascii="Calibri" w:eastAsia="等线" w:hAnsi="Calibri" w:cs="Calibri"/>
                <w:color w:val="000000"/>
                <w:sz w:val="16"/>
                <w:szCs w:val="16"/>
              </w:rPr>
              <w:br/>
              <w:t xml:space="preserve">SPRD: -2.29%,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0.09%, </w:t>
            </w:r>
            <w:r w:rsidRPr="00FE489F">
              <w:rPr>
                <w:rFonts w:ascii="Calibri" w:eastAsia="等线" w:hAnsi="Calibri" w:cs="Calibri"/>
                <w:color w:val="000000"/>
                <w:sz w:val="16"/>
                <w:szCs w:val="16"/>
              </w:rPr>
              <w:br/>
              <w:t xml:space="preserve">New H3C: -2.29%, </w:t>
            </w:r>
            <w:r w:rsidRPr="00FE489F">
              <w:rPr>
                <w:rFonts w:ascii="Calibri" w:eastAsia="等线" w:hAnsi="Calibri" w:cs="Calibri"/>
                <w:color w:val="000000"/>
                <w:sz w:val="16"/>
                <w:szCs w:val="16"/>
              </w:rPr>
              <w:br/>
              <w:t xml:space="preserve">Sony: 8.20%, </w:t>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10.14%, </w:t>
            </w:r>
            <w:r w:rsidRPr="00FE489F">
              <w:rPr>
                <w:rFonts w:ascii="Calibri" w:eastAsia="等线" w:hAnsi="Calibri" w:cs="Calibri"/>
                <w:color w:val="000000"/>
                <w:sz w:val="16"/>
                <w:szCs w:val="16"/>
              </w:rPr>
              <w:br/>
              <w:t xml:space="preserve">SPRD: 6.30%, </w:t>
            </w:r>
            <w:r w:rsidRPr="00FE489F">
              <w:rPr>
                <w:rFonts w:ascii="Calibri" w:eastAsia="等线" w:hAnsi="Calibri" w:cs="Calibri"/>
                <w:color w:val="000000"/>
                <w:sz w:val="16"/>
                <w:szCs w:val="16"/>
              </w:rPr>
              <w:br/>
              <w:t xml:space="preserve">CATT: 7.66%, </w:t>
            </w:r>
            <w:r w:rsidRPr="00FE489F">
              <w:rPr>
                <w:rFonts w:ascii="Calibri" w:eastAsia="等线" w:hAnsi="Calibri" w:cs="Calibri"/>
                <w:color w:val="000000"/>
                <w:sz w:val="16"/>
                <w:szCs w:val="16"/>
              </w:rPr>
              <w:br/>
              <w:t xml:space="preserve">ZTE: 11.93%, </w:t>
            </w:r>
            <w:r w:rsidRPr="00FE489F">
              <w:rPr>
                <w:rFonts w:ascii="Calibri" w:eastAsia="等线" w:hAnsi="Calibri" w:cs="Calibri"/>
                <w:color w:val="000000"/>
                <w:sz w:val="16"/>
                <w:szCs w:val="16"/>
              </w:rPr>
              <w:br/>
              <w:t xml:space="preserve">New H3C: 6.30%, </w:t>
            </w:r>
            <w:r w:rsidRPr="00FE489F">
              <w:rPr>
                <w:rFonts w:ascii="Calibri" w:eastAsia="等线" w:hAnsi="Calibri" w:cs="Calibri"/>
                <w:color w:val="000000"/>
                <w:sz w:val="16"/>
                <w:szCs w:val="16"/>
              </w:rPr>
              <w:br/>
              <w:t xml:space="preserve">Sony: 6.66%, </w:t>
            </w:r>
            <w:r w:rsidRPr="00FE489F">
              <w:rPr>
                <w:rFonts w:ascii="Calibri" w:eastAsia="等线" w:hAnsi="Calibri" w:cs="Calibri"/>
                <w:color w:val="000000"/>
                <w:sz w:val="16"/>
                <w:szCs w:val="16"/>
              </w:rPr>
              <w:br/>
              <w:t xml:space="preserve">Mediatek: 11.10%, </w:t>
            </w:r>
            <w:r w:rsidRPr="00FE489F">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2.70%, </w:t>
            </w:r>
            <w:r w:rsidRPr="00FE489F">
              <w:rPr>
                <w:rFonts w:ascii="Calibri" w:eastAsia="等线" w:hAnsi="Calibri" w:cs="Calibri"/>
                <w:color w:val="000000"/>
                <w:sz w:val="16"/>
                <w:szCs w:val="16"/>
              </w:rPr>
              <w:br/>
              <w:t xml:space="preserve">vivo: 5.56%, </w:t>
            </w:r>
            <w:r w:rsidRPr="00FE489F">
              <w:rPr>
                <w:rFonts w:ascii="Calibri" w:eastAsia="等线" w:hAnsi="Calibri" w:cs="Calibri"/>
                <w:color w:val="000000"/>
                <w:sz w:val="16"/>
                <w:szCs w:val="16"/>
              </w:rPr>
              <w:br/>
              <w:t xml:space="preserve">SPRD: 2.70%, </w:t>
            </w:r>
            <w:r w:rsidRPr="00FE489F">
              <w:rPr>
                <w:rFonts w:ascii="Calibri" w:eastAsia="等线" w:hAnsi="Calibri" w:cs="Calibri"/>
                <w:color w:val="000000"/>
                <w:sz w:val="16"/>
                <w:szCs w:val="16"/>
              </w:rPr>
              <w:br/>
              <w:t xml:space="preserve">CATT: 6.81%, </w:t>
            </w:r>
            <w:r w:rsidRPr="00FE489F">
              <w:rPr>
                <w:rFonts w:ascii="Calibri" w:eastAsia="等线" w:hAnsi="Calibri" w:cs="Calibri"/>
                <w:color w:val="000000"/>
                <w:sz w:val="16"/>
                <w:szCs w:val="16"/>
              </w:rPr>
              <w:br/>
              <w:t xml:space="preserve">ZTE: 6.81%, </w:t>
            </w:r>
            <w:r w:rsidRPr="00FE489F">
              <w:rPr>
                <w:rFonts w:ascii="Calibri" w:eastAsia="等线" w:hAnsi="Calibri" w:cs="Calibri"/>
                <w:color w:val="000000"/>
                <w:sz w:val="16"/>
                <w:szCs w:val="16"/>
              </w:rPr>
              <w:br/>
              <w:t xml:space="preserve">New H3C: 2.70%, </w:t>
            </w:r>
            <w:r w:rsidRPr="00FE489F">
              <w:rPr>
                <w:rFonts w:ascii="Calibri" w:eastAsia="等线" w:hAnsi="Calibri" w:cs="Calibri"/>
                <w:color w:val="000000"/>
                <w:sz w:val="16"/>
                <w:szCs w:val="16"/>
              </w:rPr>
              <w:br/>
              <w:t xml:space="preserve">Sony: 6.81%, </w:t>
            </w:r>
            <w:r w:rsidRPr="00FE489F">
              <w:rPr>
                <w:rFonts w:ascii="Calibri" w:eastAsia="等线" w:hAnsi="Calibri" w:cs="Calibri"/>
                <w:color w:val="000000"/>
                <w:sz w:val="16"/>
                <w:szCs w:val="16"/>
              </w:rPr>
              <w:br/>
              <w:t xml:space="preserve">Mediatek: 7.60%,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-2.77%, </w:t>
            </w:r>
            <w:r w:rsidRPr="00FE489F">
              <w:rPr>
                <w:rFonts w:ascii="Calibri" w:eastAsia="等线" w:hAnsi="Calibri" w:cs="Calibri"/>
                <w:color w:val="000000"/>
                <w:sz w:val="16"/>
                <w:szCs w:val="16"/>
              </w:rPr>
              <w:br/>
              <w:t xml:space="preserve">vivo: -4.58%, </w:t>
            </w:r>
            <w:r w:rsidRPr="00FE489F">
              <w:rPr>
                <w:rFonts w:ascii="Calibri" w:eastAsia="等线" w:hAnsi="Calibri" w:cs="Calibri"/>
                <w:color w:val="000000"/>
                <w:sz w:val="16"/>
                <w:szCs w:val="16"/>
              </w:rPr>
              <w:br/>
              <w:t xml:space="preserve">SPRD: -3.60%, </w:t>
            </w:r>
            <w:r w:rsidRPr="00FE489F">
              <w:rPr>
                <w:rFonts w:ascii="Calibri" w:eastAsia="等线" w:hAnsi="Calibri" w:cs="Calibri"/>
                <w:color w:val="000000"/>
                <w:sz w:val="16"/>
                <w:szCs w:val="16"/>
              </w:rPr>
              <w:br/>
              <w:t xml:space="preserve">CATT: -0.85%, </w:t>
            </w:r>
            <w:r w:rsidRPr="00FE489F">
              <w:rPr>
                <w:rFonts w:ascii="Calibri" w:eastAsia="等线" w:hAnsi="Calibri" w:cs="Calibri"/>
                <w:color w:val="000000"/>
                <w:sz w:val="16"/>
                <w:szCs w:val="16"/>
              </w:rPr>
              <w:br/>
              <w:t xml:space="preserve">ZTE: -5.12%, </w:t>
            </w:r>
            <w:r w:rsidRPr="00FE489F">
              <w:rPr>
                <w:rFonts w:ascii="Calibri" w:eastAsia="等线" w:hAnsi="Calibri" w:cs="Calibri"/>
                <w:color w:val="000000"/>
                <w:sz w:val="16"/>
                <w:szCs w:val="16"/>
              </w:rPr>
              <w:br/>
              <w:t xml:space="preserve">New H3C: -3.60%, </w:t>
            </w:r>
            <w:r w:rsidRPr="00FE489F">
              <w:rPr>
                <w:rFonts w:ascii="Calibri" w:eastAsia="等线" w:hAnsi="Calibri" w:cs="Calibri"/>
                <w:color w:val="000000"/>
                <w:sz w:val="16"/>
                <w:szCs w:val="16"/>
              </w:rPr>
              <w:br/>
              <w:t xml:space="preserve">Sony: 0.15%, </w:t>
            </w:r>
            <w:r w:rsidRPr="00FE489F">
              <w:rPr>
                <w:rFonts w:ascii="Calibri" w:eastAsia="等线" w:hAnsi="Calibri" w:cs="Calibri"/>
                <w:color w:val="000000"/>
                <w:sz w:val="16"/>
                <w:szCs w:val="16"/>
              </w:rPr>
              <w:br/>
              <w:t xml:space="preserve">Mediatek: -3.50%, </w:t>
            </w:r>
            <w:r w:rsidRPr="00FE489F">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19.82%, </w:t>
            </w:r>
            <w:r w:rsidRPr="00FE489F">
              <w:rPr>
                <w:rFonts w:ascii="Calibri" w:eastAsia="等线" w:hAnsi="Calibri" w:cs="Calibri"/>
                <w:color w:val="000000"/>
                <w:sz w:val="16"/>
                <w:szCs w:val="16"/>
              </w:rPr>
              <w:br/>
              <w:t xml:space="preserve">vivo: 25.20%, </w:t>
            </w:r>
            <w:r w:rsidRPr="00FE489F">
              <w:rPr>
                <w:rFonts w:ascii="Calibri" w:eastAsia="等线" w:hAnsi="Calibri" w:cs="Calibri"/>
                <w:color w:val="000000"/>
                <w:sz w:val="16"/>
                <w:szCs w:val="16"/>
              </w:rPr>
              <w:br/>
              <w:t xml:space="preserve">SPRD: 23.60%, </w:t>
            </w:r>
            <w:r w:rsidRPr="00FE489F">
              <w:rPr>
                <w:rFonts w:ascii="Calibri" w:eastAsia="等线" w:hAnsi="Calibri" w:cs="Calibri"/>
                <w:color w:val="000000"/>
                <w:sz w:val="16"/>
                <w:szCs w:val="16"/>
              </w:rPr>
              <w:br/>
              <w:t xml:space="preserve">CATT: 28.69%, </w:t>
            </w:r>
            <w:r w:rsidRPr="00FE489F">
              <w:rPr>
                <w:rFonts w:ascii="Calibri" w:eastAsia="等线" w:hAnsi="Calibri" w:cs="Calibri"/>
                <w:color w:val="000000"/>
                <w:sz w:val="16"/>
                <w:szCs w:val="16"/>
              </w:rPr>
              <w:br/>
              <w:t xml:space="preserve">ZTE: 31.16%, </w:t>
            </w:r>
            <w:r w:rsidRPr="00FE489F">
              <w:rPr>
                <w:rFonts w:ascii="Calibri" w:eastAsia="等线" w:hAnsi="Calibri" w:cs="Calibri"/>
                <w:color w:val="000000"/>
                <w:sz w:val="16"/>
                <w:szCs w:val="16"/>
              </w:rPr>
              <w:br/>
              <w:t xml:space="preserve">New H3C: 23.60%, </w:t>
            </w:r>
            <w:r w:rsidRPr="00FE489F">
              <w:rPr>
                <w:rFonts w:ascii="Calibri" w:eastAsia="等线" w:hAnsi="Calibri" w:cs="Calibri"/>
                <w:color w:val="000000"/>
                <w:sz w:val="16"/>
                <w:szCs w:val="16"/>
              </w:rPr>
              <w:br/>
              <w:t xml:space="preserve">Sony: 35.07%, </w:t>
            </w:r>
            <w:r w:rsidRPr="00FE489F">
              <w:rPr>
                <w:rFonts w:ascii="Calibri" w:eastAsia="等线" w:hAnsi="Calibri" w:cs="Calibri"/>
                <w:color w:val="000000"/>
                <w:sz w:val="16"/>
                <w:szCs w:val="16"/>
              </w:rPr>
              <w:br/>
              <w:t xml:space="preserve">Mediatek: 30.30%, </w:t>
            </w:r>
            <w:r w:rsidRPr="00FE489F">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9.77%, </w:t>
            </w:r>
            <w:r w:rsidRPr="00FE489F">
              <w:rPr>
                <w:rFonts w:ascii="Calibri" w:eastAsia="等线" w:hAnsi="Calibri" w:cs="Calibri"/>
                <w:color w:val="000000"/>
                <w:sz w:val="16"/>
                <w:szCs w:val="16"/>
              </w:rPr>
              <w:br/>
              <w:t xml:space="preserve">vivo: 13.71%, </w:t>
            </w:r>
            <w:r w:rsidRPr="00FE489F">
              <w:rPr>
                <w:rFonts w:ascii="Calibri" w:eastAsia="等线" w:hAnsi="Calibri" w:cs="Calibri"/>
                <w:color w:val="000000"/>
                <w:sz w:val="16"/>
                <w:szCs w:val="16"/>
              </w:rPr>
              <w:br/>
              <w:t xml:space="preserve">SPRD: 10.40%, </w:t>
            </w:r>
            <w:r w:rsidRPr="00FE489F">
              <w:rPr>
                <w:rFonts w:ascii="Calibri" w:eastAsia="等线" w:hAnsi="Calibri" w:cs="Calibri"/>
                <w:color w:val="000000"/>
                <w:sz w:val="16"/>
                <w:szCs w:val="16"/>
              </w:rPr>
              <w:br/>
              <w:t xml:space="preserve">CATT: 22.36%, </w:t>
            </w:r>
            <w:r w:rsidRPr="00FE489F">
              <w:rPr>
                <w:rFonts w:ascii="Calibri" w:eastAsia="等线" w:hAnsi="Calibri" w:cs="Calibri"/>
                <w:color w:val="000000"/>
                <w:sz w:val="16"/>
                <w:szCs w:val="16"/>
              </w:rPr>
              <w:br/>
              <w:t xml:space="preserve">ZTE: 16.82%, </w:t>
            </w:r>
            <w:r w:rsidRPr="00FE489F">
              <w:rPr>
                <w:rFonts w:ascii="Calibri" w:eastAsia="等线" w:hAnsi="Calibri" w:cs="Calibri"/>
                <w:color w:val="000000"/>
                <w:sz w:val="16"/>
                <w:szCs w:val="16"/>
              </w:rPr>
              <w:br/>
              <w:t xml:space="preserve">New H3C: 10.40%, </w:t>
            </w:r>
            <w:r w:rsidRPr="00FE489F">
              <w:rPr>
                <w:rFonts w:ascii="Calibri" w:eastAsia="等线" w:hAnsi="Calibri" w:cs="Calibri"/>
                <w:color w:val="000000"/>
                <w:sz w:val="16"/>
                <w:szCs w:val="16"/>
              </w:rPr>
              <w:br/>
              <w:t xml:space="preserve">Sony: 26.72%, </w:t>
            </w:r>
            <w:r w:rsidRPr="00FE489F">
              <w:rPr>
                <w:rFonts w:ascii="Calibri" w:eastAsia="等线" w:hAnsi="Calibri" w:cs="Calibri"/>
                <w:color w:val="000000"/>
                <w:sz w:val="16"/>
                <w:szCs w:val="16"/>
              </w:rPr>
              <w:br/>
              <w:t xml:space="preserve">Mediatek: 22.30%, </w:t>
            </w:r>
            <w:r w:rsidRPr="00FE489F">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-10.05%, </w:t>
            </w:r>
            <w:r w:rsidRPr="00FE489F">
              <w:rPr>
                <w:rFonts w:ascii="Calibri" w:eastAsia="等线" w:hAnsi="Calibri" w:cs="Calibri"/>
                <w:color w:val="000000"/>
                <w:sz w:val="16"/>
                <w:szCs w:val="16"/>
              </w:rPr>
              <w:br/>
              <w:t xml:space="preserve">vivo: -11.48%, </w:t>
            </w:r>
            <w:r w:rsidRPr="00FE489F">
              <w:rPr>
                <w:rFonts w:ascii="Calibri" w:eastAsia="等线" w:hAnsi="Calibri" w:cs="Calibri"/>
                <w:color w:val="000000"/>
                <w:sz w:val="16"/>
                <w:szCs w:val="16"/>
              </w:rPr>
              <w:br/>
              <w:t xml:space="preserve">SPRD: -13.20%, </w:t>
            </w:r>
            <w:r w:rsidRPr="00FE489F">
              <w:rPr>
                <w:rFonts w:ascii="Calibri" w:eastAsia="等线" w:hAnsi="Calibri" w:cs="Calibri"/>
                <w:color w:val="000000"/>
                <w:sz w:val="16"/>
                <w:szCs w:val="16"/>
              </w:rPr>
              <w:br/>
              <w:t xml:space="preserve">CATT: -6.33%, </w:t>
            </w:r>
            <w:r w:rsidRPr="00FE489F">
              <w:rPr>
                <w:rFonts w:ascii="Calibri" w:eastAsia="等线" w:hAnsi="Calibri" w:cs="Calibri"/>
                <w:color w:val="000000"/>
                <w:sz w:val="16"/>
                <w:szCs w:val="16"/>
              </w:rPr>
              <w:br/>
              <w:t xml:space="preserve">ZTE: -14.34%, </w:t>
            </w:r>
            <w:r w:rsidRPr="00FE489F">
              <w:rPr>
                <w:rFonts w:ascii="Calibri" w:eastAsia="等线" w:hAnsi="Calibri" w:cs="Calibri"/>
                <w:color w:val="000000"/>
                <w:sz w:val="16"/>
                <w:szCs w:val="16"/>
              </w:rPr>
              <w:br/>
              <w:t xml:space="preserve">New H3C: -13.20%, </w:t>
            </w:r>
            <w:r w:rsidRPr="00FE489F">
              <w:rPr>
                <w:rFonts w:ascii="Calibri" w:eastAsia="等线" w:hAnsi="Calibri" w:cs="Calibri"/>
                <w:color w:val="000000"/>
                <w:sz w:val="16"/>
                <w:szCs w:val="16"/>
              </w:rPr>
              <w:br/>
              <w:t xml:space="preserve">Sony: -8.35%, </w:t>
            </w:r>
            <w:r w:rsidRPr="00FE489F">
              <w:rPr>
                <w:rFonts w:ascii="Calibri" w:eastAsia="等线" w:hAnsi="Calibri" w:cs="Calibri"/>
                <w:color w:val="000000"/>
                <w:sz w:val="16"/>
                <w:szCs w:val="16"/>
              </w:rPr>
              <w:br/>
              <w:t xml:space="preserve">Mediatek: -8.00%, </w:t>
            </w:r>
            <w:r w:rsidRPr="00FE489F">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57.06%, </w:t>
            </w:r>
            <w:r w:rsidRPr="00FE489F">
              <w:rPr>
                <w:rFonts w:ascii="Calibri" w:eastAsia="等线" w:hAnsi="Calibri" w:cs="Calibri"/>
                <w:color w:val="000000"/>
                <w:sz w:val="16"/>
                <w:szCs w:val="16"/>
              </w:rPr>
              <w:br/>
              <w:t xml:space="preserve">SPRD: 52.10%, </w:t>
            </w:r>
            <w:r w:rsidRPr="00FE489F">
              <w:rPr>
                <w:rFonts w:ascii="Calibri" w:eastAsia="等线" w:hAnsi="Calibri" w:cs="Calibri"/>
                <w:color w:val="000000"/>
                <w:sz w:val="16"/>
                <w:szCs w:val="16"/>
              </w:rPr>
              <w:br/>
              <w:t xml:space="preserve">CATT: 52.61%, </w:t>
            </w:r>
            <w:r w:rsidRPr="00FE489F">
              <w:rPr>
                <w:rFonts w:ascii="Calibri" w:eastAsia="等线" w:hAnsi="Calibri" w:cs="Calibri"/>
                <w:color w:val="000000"/>
                <w:sz w:val="16"/>
                <w:szCs w:val="16"/>
              </w:rPr>
              <w:br/>
              <w:t xml:space="preserve">ZTE: 51.61%, </w:t>
            </w:r>
            <w:r w:rsidRPr="00FE489F">
              <w:rPr>
                <w:rFonts w:ascii="Calibri" w:eastAsia="等线" w:hAnsi="Calibri" w:cs="Calibri"/>
                <w:color w:val="000000"/>
                <w:sz w:val="16"/>
                <w:szCs w:val="16"/>
              </w:rPr>
              <w:br/>
              <w:t xml:space="preserve">New H3C: 52.10%, </w:t>
            </w:r>
            <w:r w:rsidRPr="00FE489F">
              <w:rPr>
                <w:rFonts w:ascii="Calibri" w:eastAsia="等线" w:hAnsi="Calibri" w:cs="Calibri"/>
                <w:color w:val="000000"/>
                <w:sz w:val="16"/>
                <w:szCs w:val="16"/>
              </w:rPr>
              <w:br/>
              <w:t xml:space="preserve">Sony: 40.06%, </w:t>
            </w:r>
            <w:r w:rsidRPr="00FE489F">
              <w:rPr>
                <w:rFonts w:ascii="Calibri" w:eastAsia="等线" w:hAnsi="Calibri" w:cs="Calibri"/>
                <w:color w:val="000000"/>
                <w:sz w:val="16"/>
                <w:szCs w:val="16"/>
              </w:rPr>
              <w:br/>
              <w:t xml:space="preserve">Mediatek: 50.90%, </w:t>
            </w:r>
            <w:r w:rsidRPr="00FE489F">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30.08%, </w:t>
            </w:r>
            <w:r w:rsidRPr="00FE489F">
              <w:rPr>
                <w:rFonts w:ascii="Calibri" w:eastAsia="等线" w:hAnsi="Calibri" w:cs="Calibri"/>
                <w:color w:val="000000"/>
                <w:sz w:val="16"/>
                <w:szCs w:val="16"/>
              </w:rPr>
              <w:br/>
              <w:t xml:space="preserve">SPRD: 22.60%, </w:t>
            </w:r>
            <w:r w:rsidRPr="00FE489F">
              <w:rPr>
                <w:rFonts w:ascii="Calibri" w:eastAsia="等线" w:hAnsi="Calibri" w:cs="Calibri"/>
                <w:color w:val="000000"/>
                <w:sz w:val="16"/>
                <w:szCs w:val="16"/>
              </w:rPr>
              <w:br/>
              <w:t xml:space="preserve">CATT: 51.34%, </w:t>
            </w:r>
            <w:r w:rsidRPr="00FE489F">
              <w:rPr>
                <w:rFonts w:ascii="Calibri" w:eastAsia="等线" w:hAnsi="Calibri" w:cs="Calibri"/>
                <w:color w:val="000000"/>
                <w:sz w:val="16"/>
                <w:szCs w:val="16"/>
              </w:rPr>
              <w:br/>
              <w:t xml:space="preserve">ZTE: 28.87%, </w:t>
            </w:r>
            <w:r w:rsidRPr="00FE489F">
              <w:rPr>
                <w:rFonts w:ascii="Calibri" w:eastAsia="等线" w:hAnsi="Calibri" w:cs="Calibri"/>
                <w:color w:val="000000"/>
                <w:sz w:val="16"/>
                <w:szCs w:val="16"/>
              </w:rPr>
              <w:br/>
              <w:t xml:space="preserve">New H3C: 22.60%, </w:t>
            </w:r>
            <w:r w:rsidRPr="00FE489F">
              <w:rPr>
                <w:rFonts w:ascii="Calibri" w:eastAsia="等线" w:hAnsi="Calibri" w:cs="Calibri"/>
                <w:color w:val="000000"/>
                <w:sz w:val="16"/>
                <w:szCs w:val="16"/>
              </w:rPr>
              <w:br/>
              <w:t xml:space="preserve">Sony: 44.60%, </w:t>
            </w:r>
            <w:r w:rsidRPr="00FE489F">
              <w:rPr>
                <w:rFonts w:ascii="Calibri" w:eastAsia="等线" w:hAnsi="Calibri" w:cs="Calibri"/>
                <w:color w:val="000000"/>
                <w:sz w:val="16"/>
                <w:szCs w:val="16"/>
              </w:rPr>
              <w:br/>
              <w:t xml:space="preserve">Mediatek: 41.90%, </w:t>
            </w:r>
            <w:r w:rsidRPr="00FE489F">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-26.99%, </w:t>
            </w:r>
            <w:r w:rsidRPr="00FE489F">
              <w:rPr>
                <w:rFonts w:ascii="Calibri" w:eastAsia="等线" w:hAnsi="Calibri" w:cs="Calibri"/>
                <w:color w:val="000000"/>
                <w:sz w:val="16"/>
                <w:szCs w:val="16"/>
              </w:rPr>
              <w:br/>
              <w:t xml:space="preserve">SPRD: -29.50%, </w:t>
            </w:r>
            <w:r w:rsidRPr="00FE489F">
              <w:rPr>
                <w:rFonts w:ascii="Calibri" w:eastAsia="等线" w:hAnsi="Calibri" w:cs="Calibri"/>
                <w:color w:val="000000"/>
                <w:sz w:val="16"/>
                <w:szCs w:val="16"/>
              </w:rPr>
              <w:br/>
              <w:t xml:space="preserve">CATT: -1.27%, </w:t>
            </w:r>
            <w:r w:rsidRPr="00FE489F">
              <w:rPr>
                <w:rFonts w:ascii="Calibri" w:eastAsia="等线" w:hAnsi="Calibri" w:cs="Calibri"/>
                <w:color w:val="000000"/>
                <w:sz w:val="16"/>
                <w:szCs w:val="16"/>
              </w:rPr>
              <w:br/>
              <w:t xml:space="preserve">ZTE: -22.74%, </w:t>
            </w:r>
            <w:r w:rsidRPr="00FE489F">
              <w:rPr>
                <w:rFonts w:ascii="Calibri" w:eastAsia="等线" w:hAnsi="Calibri" w:cs="Calibri"/>
                <w:color w:val="000000"/>
                <w:sz w:val="16"/>
                <w:szCs w:val="16"/>
              </w:rPr>
              <w:br/>
              <w:t xml:space="preserve">New H3C: -29.50%, </w:t>
            </w:r>
            <w:r w:rsidRPr="00FE489F">
              <w:rPr>
                <w:rFonts w:ascii="Calibri" w:eastAsia="等线" w:hAnsi="Calibri" w:cs="Calibri"/>
                <w:color w:val="000000"/>
                <w:sz w:val="16"/>
                <w:szCs w:val="16"/>
              </w:rPr>
              <w:br/>
              <w:t xml:space="preserve">Sony: 4.54%, </w:t>
            </w:r>
            <w:r w:rsidRPr="00FE489F">
              <w:rPr>
                <w:rFonts w:ascii="Calibri" w:eastAsia="等线" w:hAnsi="Calibri" w:cs="Calibri"/>
                <w:color w:val="000000"/>
                <w:sz w:val="16"/>
                <w:szCs w:val="16"/>
              </w:rPr>
              <w:br/>
              <w:t xml:space="preserve">Mediatek: -9.00%, </w:t>
            </w:r>
            <w:r w:rsidRPr="00FE489F">
              <w:rPr>
                <w:rFonts w:ascii="Calibri" w:eastAsia="等线"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等线" w:hAnsi="Calibri" w:cs="Calibri"/>
                <w:color w:val="000000"/>
                <w:sz w:val="16"/>
                <w:szCs w:val="16"/>
              </w:rPr>
            </w:pPr>
            <w:r w:rsidRPr="00FE489F">
              <w:rPr>
                <w:rFonts w:ascii="Calibri" w:eastAsia="等线" w:hAnsi="Calibri" w:cs="Calibri"/>
                <w:color w:val="000000"/>
                <w:sz w:val="16"/>
                <w:szCs w:val="16"/>
              </w:rPr>
              <w:t>Note:</w:t>
            </w:r>
            <w:r w:rsidRPr="00FE489F">
              <w:rPr>
                <w:rFonts w:ascii="Calibri" w:eastAsia="等线" w:hAnsi="Calibri" w:cs="Calibri"/>
                <w:color w:val="000000"/>
                <w:sz w:val="16"/>
                <w:szCs w:val="16"/>
              </w:rPr>
              <w:br/>
              <w:t>- For UPT, the gain can be calculated as: Gain (%) = SBFD UPT / TDD UPT - 1</w:t>
            </w:r>
            <w:r w:rsidRPr="00FE489F">
              <w:rPr>
                <w:rFonts w:ascii="Calibri" w:eastAsia="等线" w:hAnsi="Calibri" w:cs="Calibri"/>
                <w:color w:val="000000"/>
                <w:sz w:val="16"/>
                <w:szCs w:val="16"/>
              </w:rPr>
              <w:br/>
              <w:t>- For Latency, the gain can be calculated as: Gain (%) = SBFD latency / TDD latency - 1</w:t>
            </w:r>
            <w:r w:rsidRPr="00FE489F">
              <w:rPr>
                <w:rFonts w:ascii="Calibri" w:eastAsia="等线"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ListParagraph"/>
        <w:numPr>
          <w:ilvl w:val="2"/>
          <w:numId w:val="82"/>
        </w:numPr>
        <w:spacing w:before="120" w:after="180"/>
        <w:ind w:firstLineChars="0"/>
      </w:pPr>
      <w:r w:rsidRPr="00984C3B">
        <w:t xml:space="preserve">Regarding 5%-tile of DL packet-latency CDF, 7 sources reported an increase in the range of </w:t>
      </w:r>
      <w:r w:rsidRPr="00984C3B">
        <w:lastRenderedPageBreak/>
        <w:t>{23.53%~51.29%} for SBFD, and 1 source reported a decrease of -6.45% for SBFD</w:t>
      </w:r>
    </w:p>
    <w:p w14:paraId="3DA69FBD" w14:textId="77777777" w:rsidR="0018379A" w:rsidRPr="00984C3B" w:rsidRDefault="0018379A" w:rsidP="001E7230">
      <w:pPr>
        <w:pStyle w:val="ListParagraph"/>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ListParagraph"/>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ListParagraph"/>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ListParagraph"/>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ListParagraph"/>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ListParagraph"/>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ListParagraph"/>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ListParagraph"/>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 xml:space="preserve">Regarding mean value of UL packet-latency CDF, 1 source reported an increase of 38.19% for SBFD, and </w:t>
      </w:r>
      <w:r w:rsidRPr="00984C3B">
        <w:rPr>
          <w:rFonts w:cstheme="minorHAnsi"/>
        </w:rPr>
        <w:lastRenderedPageBreak/>
        <w:t>7 sources reported a decrease in the range of {-15.06%~-56.55%} for SBFD</w:t>
      </w:r>
    </w:p>
    <w:p w14:paraId="05978244"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ListParagraph"/>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ListParagraph"/>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ListParagraph"/>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autoSpaceDE/>
              <w:autoSpaceDN/>
              <w:adjustRightInd/>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autoSpaceDE/>
              <w:autoSpaceDN/>
              <w:adjustRightInd/>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autoSpaceDE/>
              <w:autoSpaceDN/>
              <w:adjustRightInd/>
              <w:spacing w:line="240" w:lineRule="auto"/>
              <w:rPr>
                <w:bCs/>
              </w:rPr>
            </w:pPr>
            <w:r>
              <w:rPr>
                <w:rFonts w:hint="eastAsia"/>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autoSpaceDE/>
              <w:autoSpaceDN/>
              <w:adjustRightInd/>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autoSpaceDE/>
              <w:autoSpaceDN/>
              <w:adjustRightInd/>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autoSpaceDE/>
              <w:autoSpaceDN/>
              <w:adjustRightInd/>
              <w:spacing w:line="240" w:lineRule="auto"/>
              <w:rPr>
                <w:bCs/>
              </w:rPr>
            </w:pPr>
            <w:r>
              <w:rPr>
                <w:rFonts w:hint="eastAsia"/>
                <w:bCs/>
              </w:rPr>
              <w:t>Xiaomi</w:t>
            </w:r>
          </w:p>
        </w:tc>
        <w:tc>
          <w:tcPr>
            <w:tcW w:w="8407" w:type="dxa"/>
          </w:tcPr>
          <w:p w14:paraId="05F61C38" w14:textId="13EA921B" w:rsidR="004A6948" w:rsidRDefault="004A6948" w:rsidP="004A6948">
            <w:pPr>
              <w:autoSpaceDE/>
              <w:autoSpaceDN/>
              <w:adjustRightInd/>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3F0E85">
        <w:rPr>
          <w:rFonts w:eastAsia="黑体"/>
          <w:bCs/>
          <w:szCs w:val="32"/>
        </w:rPr>
        <w:t xml:space="preserve"> </w:t>
      </w:r>
      <w:r>
        <w:rPr>
          <w:rFonts w:eastAsia="黑体"/>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4-2-1a</w:t>
      </w:r>
      <w:r>
        <w:rPr>
          <w:rFonts w:eastAsia="黑体"/>
          <w:bCs/>
          <w:szCs w:val="32"/>
        </w:rPr>
        <w:t>(Open)</w:t>
      </w:r>
      <w:r>
        <w:rPr>
          <w:rFonts w:eastAsia="黑体"/>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moderator provides an initial summary and observation for four sub-cases in section 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autoSpaceDE/>
              <w:autoSpaceDN/>
              <w:adjustRightInd/>
              <w:spacing w:line="240" w:lineRule="auto"/>
              <w:jc w:val="center"/>
              <w:rPr>
                <w:b/>
              </w:rPr>
            </w:pPr>
            <w:r>
              <w:rPr>
                <w:b/>
              </w:rPr>
              <w:t>Comment</w:t>
            </w:r>
          </w:p>
        </w:tc>
      </w:tr>
      <w:tr w:rsidR="00AA5F6E"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23DAAAE2" w:rsidR="00AA5F6E" w:rsidRDefault="00AA5F6E" w:rsidP="00270C41">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A503905" w14:textId="4FDE727B" w:rsidR="00AA5F6E" w:rsidRDefault="00AA5F6E" w:rsidP="00270C41">
            <w:pPr>
              <w:autoSpaceDE/>
              <w:autoSpaceDN/>
              <w:adjustRightInd/>
              <w:spacing w:line="240" w:lineRule="auto"/>
              <w:rPr>
                <w:bCs/>
              </w:rPr>
            </w:pPr>
          </w:p>
        </w:tc>
      </w:tr>
      <w:tr w:rsidR="00AA5F6E"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5243753D" w:rsidR="00AA5F6E" w:rsidRDefault="00AA5F6E" w:rsidP="00270C41">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26E17" w14:textId="16DA5D8C" w:rsidR="00AA5F6E" w:rsidRDefault="00AA5F6E" w:rsidP="00270C41">
            <w:pPr>
              <w:autoSpaceDE/>
              <w:autoSpaceDN/>
              <w:adjustRightInd/>
              <w:spacing w:line="240" w:lineRule="auto"/>
              <w:rPr>
                <w:bCs/>
              </w:rPr>
            </w:pPr>
          </w:p>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3</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SBFD Deployment C</w:t>
      </w:r>
      <w:r>
        <w:rPr>
          <w:rFonts w:ascii="Arial" w:eastAsia="黑体" w:hAnsi="Arial" w:hint="eastAsia"/>
          <w:sz w:val="24"/>
          <w:szCs w:val="24"/>
        </w:rPr>
        <w:t>ase</w:t>
      </w:r>
      <w:r>
        <w:rPr>
          <w:rFonts w:ascii="Arial" w:eastAsia="黑体"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B79E9BA" w14:textId="46A31466" w:rsidR="000D4E62" w:rsidRDefault="000D4E62" w:rsidP="000D4E62">
      <w:pPr>
        <w:pStyle w:val="Heading4"/>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autoSpaceDE/>
              <w:autoSpaceDN/>
              <w:adjustRightInd/>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autoSpaceDE/>
              <w:autoSpaceDN/>
              <w:adjustRightInd/>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2"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492"/>
            <w:r w:rsidRPr="00382B48">
              <w:rPr>
                <w:rFonts w:asciiTheme="minorHAnsi" w:hAnsiTheme="minorHAnsi" w:cstheme="minorHAnsi"/>
              </w:rPr>
              <w:t xml:space="preserve"> </w:t>
            </w:r>
          </w:p>
          <w:p w14:paraId="60709765"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3" w:name="_Toc131772382"/>
            <w:bookmarkStart w:id="494" w:name="_Toc127537971"/>
            <w:r w:rsidRPr="00382B48">
              <w:rPr>
                <w:rFonts w:asciiTheme="minorHAnsi" w:hAnsiTheme="minorHAnsi" w:cstheme="minorHAnsi"/>
              </w:rPr>
              <w:t xml:space="preserve">Observation 21: For FR1 two-operator urban macro scenario, UL coverage gains, if any, are only at low loads. To achieve this gain in a SBFD urban macro network, it is necessary </w:t>
            </w:r>
            <w:r w:rsidRPr="00382B48">
              <w:rPr>
                <w:rFonts w:asciiTheme="minorHAnsi" w:hAnsiTheme="minorHAnsi" w:cstheme="minorHAnsi"/>
              </w:rPr>
              <w:lastRenderedPageBreak/>
              <w:t>to have same loads in coexisting network of another operator in the same frequency band, which is not realistic.</w:t>
            </w:r>
            <w:bookmarkEnd w:id="493"/>
            <w:r w:rsidRPr="00382B48">
              <w:rPr>
                <w:rFonts w:asciiTheme="minorHAnsi" w:hAnsiTheme="minorHAnsi" w:cstheme="minorHAnsi"/>
              </w:rPr>
              <w:t xml:space="preserve"> </w:t>
            </w:r>
          </w:p>
          <w:p w14:paraId="5A6CE34B"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5"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4"/>
            <w:bookmarkEnd w:id="495"/>
          </w:p>
          <w:p w14:paraId="47EF960D" w14:textId="1E43034E" w:rsidR="004923E7" w:rsidRPr="00382B48" w:rsidRDefault="004923E7" w:rsidP="00382B48">
            <w:pPr>
              <w:pStyle w:val="Observation0"/>
              <w:widowControl/>
              <w:numPr>
                <w:ilvl w:val="0"/>
                <w:numId w:val="0"/>
              </w:numPr>
              <w:spacing w:after="0" w:line="240" w:lineRule="auto"/>
              <w:rPr>
                <w:rFonts w:asciiTheme="minorHAnsi" w:hAnsiTheme="minorHAnsi" w:cstheme="minorHAnsi"/>
              </w:rPr>
            </w:pPr>
            <w:bookmarkStart w:id="496" w:name="_Toc127537972"/>
            <w:bookmarkStart w:id="497"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6"/>
            <w:bookmarkEnd w:id="497"/>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Heading4"/>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autoSpaceDE/>
              <w:autoSpaceDN/>
              <w:adjustRightInd/>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autoSpaceDE/>
              <w:autoSpaceDN/>
              <w:adjustRightInd/>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widowControl/>
              <w:tabs>
                <w:tab w:val="left" w:pos="1701"/>
              </w:tabs>
              <w:autoSpaceDE/>
              <w:autoSpaceDN/>
              <w:adjustRightInd/>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44429B" w14:textId="77777777" w:rsidR="00933206" w:rsidRDefault="00933206" w:rsidP="00933206">
      <w:pPr>
        <w:pStyle w:val="Heading4"/>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4</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w:t>
      </w:r>
      <w:r w:rsidR="008646B1" w:rsidRPr="008646B1">
        <w:rPr>
          <w:rFonts w:ascii="Arial" w:eastAsia="黑体"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21F35C4D" w14:textId="7838FBCC" w:rsidR="00A15DB6" w:rsidRDefault="008646B1" w:rsidP="00A15DB6">
      <w:pPr>
        <w:pStyle w:val="Heading4"/>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autoSpaceDE/>
              <w:autoSpaceDN/>
              <w:adjustRightInd/>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w:t>
            </w:r>
            <w:r w:rsidRPr="00382B48">
              <w:rPr>
                <w:rFonts w:cstheme="minorHAnsi"/>
                <w:b/>
                <w:bCs/>
              </w:rPr>
              <w:lastRenderedPageBreak/>
              <w:t xml:space="preserve">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widowControl/>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Heading4"/>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autoSpaceDE/>
              <w:autoSpaceDN/>
              <w:adjustRightInd/>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ListParagraph"/>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ListParagraph"/>
              <w:widowControl/>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ListParagraph"/>
              <w:widowControl/>
              <w:numPr>
                <w:ilvl w:val="0"/>
                <w:numId w:val="59"/>
              </w:numPr>
              <w:spacing w:line="240" w:lineRule="auto"/>
              <w:ind w:firstLineChars="0"/>
              <w:rPr>
                <w:i/>
              </w:rPr>
            </w:pPr>
            <w:r w:rsidRPr="00382B48">
              <w:rPr>
                <w:i/>
              </w:rPr>
              <w:lastRenderedPageBreak/>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ListParagraph"/>
              <w:widowControl/>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ListParagraph"/>
              <w:widowControl/>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widowControl/>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F8D4339" w14:textId="77777777" w:rsidR="005C1AE0" w:rsidRDefault="005C1AE0" w:rsidP="005C1AE0">
      <w:pPr>
        <w:pStyle w:val="Heading4"/>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Heading4"/>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[Huawei, ZTE] provides initial SLS evaluation results for 2-layer Scenario B (FR1) for Dynamic/Flexible TDD, wherein, [ZTE] uploads evaluation results to the following draft FTP folder..</w:t>
      </w:r>
    </w:p>
    <w:p w14:paraId="51455295" w14:textId="1A569390" w:rsidR="00830B95" w:rsidRDefault="00830B95" w:rsidP="00830B95">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Heading1"/>
      </w:pPr>
      <w:r>
        <w:t>Issue#</w:t>
      </w:r>
      <w:r w:rsidR="00112898">
        <w:t>5</w:t>
      </w:r>
      <w:r>
        <w:t>: Initial LLS evaluation results</w:t>
      </w:r>
      <w:r w:rsidR="00E3341B">
        <w:t xml:space="preserve"> and others</w:t>
      </w:r>
    </w:p>
    <w:p w14:paraId="34770B7F" w14:textId="5C2643DB" w:rsidR="00D007F5" w:rsidRPr="00D007F5" w:rsidRDefault="00D007F5" w:rsidP="00D007F5">
      <w:pPr>
        <w:pStyle w:val="Heading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ListParagraph"/>
              <w:widowControl/>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ListParagraph"/>
              <w:widowControl/>
              <w:numPr>
                <w:ilvl w:val="0"/>
                <w:numId w:val="24"/>
              </w:numPr>
              <w:spacing w:line="240" w:lineRule="auto"/>
              <w:ind w:left="780" w:firstLineChars="0"/>
            </w:pPr>
            <w:r w:rsidRPr="002C14DF">
              <w:lastRenderedPageBreak/>
              <w:t>The coverage performance gain of SBFD over legacy TDD decreases with the traffic load increases</w:t>
            </w:r>
          </w:p>
          <w:p w14:paraId="2AAD00ED" w14:textId="77777777" w:rsidR="00C8792E" w:rsidRPr="002C14DF" w:rsidRDefault="00C8792E" w:rsidP="002C14DF">
            <w:pPr>
              <w:pStyle w:val="ListParagraph"/>
              <w:widowControl/>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ListParagraph"/>
              <w:widowControl/>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ListParagraph"/>
              <w:widowControl/>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ListParagraph"/>
              <w:widowControl/>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ListParagraph"/>
              <w:widowControl/>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ListParagraph"/>
              <w:widowControl/>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ListParagraph"/>
              <w:widowControl/>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ListParagraph"/>
              <w:widowControl/>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Caption"/>
              <w:keepNext/>
              <w:spacing w:before="0" w:after="0" w:line="240" w:lineRule="auto"/>
              <w:jc w:val="center"/>
            </w:pPr>
            <w:r w:rsidRPr="002C14DF">
              <w:t xml:space="preserve">Table </w:t>
            </w:r>
            <w:fldSimple w:instr=" STYLEREF 1 \s ">
              <w:r w:rsidR="00800AC9">
                <w:t>6</w:t>
              </w:r>
            </w:fldSimple>
            <w:r w:rsidR="00422A4E" w:rsidRPr="002C14DF">
              <w:noBreakHyphen/>
            </w:r>
            <w:fldSimple w:instr=" SEQ Table \* ARABIC \s 1 ">
              <w:r w:rsidR="00800AC9">
                <w:t>1</w:t>
              </w:r>
            </w:fldSimple>
            <w:r w:rsidRPr="002C14DF">
              <w:t>: SBFD coverage gain (Case 2)</w:t>
            </w:r>
          </w:p>
          <w:tbl>
            <w:tblPr>
              <w:tblStyle w:val="GridTable6Colorful"/>
              <w:tblW w:w="0" w:type="auto"/>
              <w:tblLook w:val="04A0" w:firstRow="1" w:lastRow="0" w:firstColumn="1" w:lastColumn="0" w:noHBand="0" w:noVBand="1"/>
            </w:tblPr>
            <w:tblGrid>
              <w:gridCol w:w="1576"/>
              <w:gridCol w:w="1495"/>
              <w:gridCol w:w="1495"/>
              <w:gridCol w:w="1552"/>
              <w:gridCol w:w="1496"/>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ListParagraph"/>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ListParagraph"/>
        <w:numPr>
          <w:ilvl w:val="0"/>
          <w:numId w:val="24"/>
        </w:numPr>
        <w:ind w:left="780" w:firstLineChars="0"/>
      </w:pPr>
      <w:r>
        <w:rPr>
          <w:rFonts w:hint="eastAsia"/>
        </w:rPr>
        <w:lastRenderedPageBreak/>
        <w:t>C</w:t>
      </w:r>
      <w:r>
        <w:t>MCC</w:t>
      </w:r>
    </w:p>
    <w:p w14:paraId="09184B3D" w14:textId="17DE6BFA" w:rsidR="00DB5203" w:rsidRPr="009262B7" w:rsidRDefault="0043040F" w:rsidP="007F55C9">
      <w:pPr>
        <w:pStyle w:val="ListParagraph"/>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ListParagraph"/>
        <w:numPr>
          <w:ilvl w:val="0"/>
          <w:numId w:val="24"/>
        </w:numPr>
        <w:ind w:left="780" w:firstLineChars="0"/>
      </w:pPr>
      <w:r>
        <w:rPr>
          <w:rFonts w:hint="eastAsia"/>
        </w:rPr>
        <w:t>Q</w:t>
      </w:r>
      <w:r>
        <w:t>ualcomm</w:t>
      </w:r>
    </w:p>
    <w:p w14:paraId="561BF4C8" w14:textId="4CCEEB2C" w:rsidR="009262B7" w:rsidRPr="006B6417" w:rsidRDefault="000A235D" w:rsidP="007F55C9">
      <w:pPr>
        <w:pStyle w:val="ListParagraph"/>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ListParagraph"/>
        <w:numPr>
          <w:ilvl w:val="0"/>
          <w:numId w:val="24"/>
        </w:numPr>
        <w:ind w:left="780" w:firstLineChars="0"/>
      </w:pPr>
      <w:r>
        <w:rPr>
          <w:rFonts w:hint="eastAsia"/>
        </w:rPr>
        <w:t>S</w:t>
      </w:r>
      <w:r>
        <w:t>amsung</w:t>
      </w:r>
    </w:p>
    <w:p w14:paraId="6004DF64" w14:textId="44221BCA" w:rsidR="00F22EC6" w:rsidRDefault="00F22EC6" w:rsidP="00F22EC6">
      <w:pPr>
        <w:pStyle w:val="ListParagraph"/>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ListParagraph"/>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ListParagraph"/>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ListParagraph"/>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Heading2"/>
      </w:pPr>
      <w:r>
        <w:t>Issue#5-</w:t>
      </w:r>
      <w:r w:rsidR="00796D2B">
        <w:t>2</w:t>
      </w:r>
      <w:r>
        <w:t xml:space="preserve">: </w:t>
      </w:r>
      <w:bookmarkStart w:id="498" w:name="_Hlk132234011"/>
      <w:r w:rsidR="007522C2" w:rsidRPr="007522C2">
        <w:t xml:space="preserve">Link budget </w:t>
      </w:r>
      <w:r w:rsidR="000F641C">
        <w:t>a</w:t>
      </w:r>
      <w:r w:rsidR="007522C2" w:rsidRPr="007522C2">
        <w:t>nalysis</w:t>
      </w:r>
      <w:bookmarkEnd w:id="498"/>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宋体"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499" w:name="_Hlk132234057"/>
            <w:r w:rsidRPr="0025058F">
              <w:rPr>
                <w:rFonts w:eastAsiaTheme="minorEastAsia" w:cs="Arial"/>
                <w:b w:val="0"/>
                <w:i/>
              </w:rPr>
              <w:t>U-plane latency</w:t>
            </w:r>
            <w:bookmarkEnd w:id="499"/>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ListParagraph"/>
              <w:widowControl/>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ListParagraph"/>
              <w:widowControl/>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ListParagraph"/>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ListParagraph"/>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0" w:name="_Hlk132233648"/>
            <w:r>
              <w:rPr>
                <w:i/>
              </w:rPr>
              <w:t xml:space="preserve">Study </w:t>
            </w:r>
            <w:r>
              <w:rPr>
                <w:rFonts w:hint="eastAsia"/>
                <w:i/>
              </w:rPr>
              <w:t>UL</w:t>
            </w:r>
            <w:r>
              <w:rPr>
                <w:i/>
              </w:rPr>
              <w:t xml:space="preserve"> resource muting based interference suppression schemes to handle the gNB-gNB CLI</w:t>
            </w:r>
            <w:bookmarkEnd w:id="500"/>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as a result of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黑体"/>
          <w:bCs/>
          <w:szCs w:val="32"/>
        </w:rPr>
      </w:pPr>
      <w:r>
        <w:rPr>
          <w:rFonts w:eastAsia="黑体"/>
          <w:bCs/>
          <w:szCs w:val="32"/>
        </w:rPr>
        <w:lastRenderedPageBreak/>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Heading2"/>
      </w:pPr>
      <w:r>
        <w:t xml:space="preserve">Issue#5-3: </w:t>
      </w:r>
      <w:r w:rsidR="00F464DB" w:rsidRPr="00684365">
        <w:t>SBFD prototype</w:t>
      </w:r>
    </w:p>
    <w:p w14:paraId="3C2EDDB9"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ListParagraph"/>
              <w:widowControl/>
              <w:numPr>
                <w:ilvl w:val="0"/>
                <w:numId w:val="30"/>
              </w:numPr>
              <w:spacing w:line="240" w:lineRule="auto"/>
              <w:ind w:firstLineChars="0"/>
              <w:rPr>
                <w:i/>
              </w:rPr>
            </w:pPr>
            <w:bookmarkStart w:id="501"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ListParagraph"/>
              <w:widowControl/>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1"/>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ListParagraph"/>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ListParagraph"/>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54687050" w14:textId="6BC7B92B" w:rsidR="008C71CC" w:rsidRDefault="008C71CC" w:rsidP="008C71CC">
      <w:pPr>
        <w:pStyle w:val="Heading1"/>
        <w:ind w:left="431" w:hanging="431"/>
      </w:pPr>
      <w:r>
        <w:t>Offline agreements</w:t>
      </w:r>
    </w:p>
    <w:p w14:paraId="378652AA" w14:textId="77777777" w:rsidR="00326D53" w:rsidRDefault="00326D53" w:rsidP="00326D53"/>
    <w:p w14:paraId="2650A872" w14:textId="77777777" w:rsidR="00511EF9" w:rsidRDefault="00511EF9" w:rsidP="00511EF9">
      <w:pPr>
        <w:pStyle w:val="Heading4"/>
        <w:tabs>
          <w:tab w:val="clear" w:pos="567"/>
        </w:tabs>
        <w:ind w:left="0" w:firstLine="0"/>
        <w:rPr>
          <w:b/>
          <w:i/>
          <w:u w:val="single"/>
        </w:rPr>
      </w:pPr>
      <w:r>
        <w:rPr>
          <w:b/>
          <w:i/>
          <w:u w:val="single"/>
        </w:rPr>
        <w:t>Updated proposal 2-3-2b</w:t>
      </w:r>
      <w:r w:rsidRPr="00E671CA">
        <w:rPr>
          <w:b/>
          <w:i/>
          <w:u w:val="single"/>
        </w:rPr>
        <w:t>(Open)</w:t>
      </w:r>
      <w:r>
        <w:rPr>
          <w:b/>
          <w:i/>
          <w:u w:val="single"/>
        </w:rPr>
        <w:t>:</w:t>
      </w:r>
    </w:p>
    <w:p w14:paraId="7F5AD861" w14:textId="77777777" w:rsidR="00511EF9" w:rsidRDefault="00511EF9" w:rsidP="00511EF9">
      <w:pPr>
        <w:spacing w:beforeLines="50" w:before="120" w:afterLines="50" w:after="120"/>
      </w:pPr>
      <w:r>
        <w:rPr>
          <w:rFonts w:hint="eastAsia"/>
        </w:rPr>
        <w:t>W</w:t>
      </w:r>
      <w:r>
        <w:t>orking assumption:</w:t>
      </w:r>
    </w:p>
    <w:p w14:paraId="5B2BFF91" w14:textId="77777777" w:rsidR="00511EF9" w:rsidRDefault="00511EF9" w:rsidP="00511EF9">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41F8411B" w14:textId="77777777" w:rsidR="00511EF9" w:rsidRPr="00E538C7" w:rsidRDefault="00511EF9" w:rsidP="00511EF9">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lastRenderedPageBreak/>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6BE68412" w14:textId="77777777" w:rsidR="00511EF9" w:rsidRPr="007844A3" w:rsidRDefault="00511EF9" w:rsidP="00511EF9">
      <w:pPr>
        <w:pStyle w:val="ListParagraph"/>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05658986" w14:textId="77777777" w:rsidR="00511EF9" w:rsidRPr="00E538C7" w:rsidRDefault="00511EF9" w:rsidP="00511EF9">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23598B36" w14:textId="77777777" w:rsidR="00511EF9" w:rsidRPr="002F3620" w:rsidRDefault="00511EF9" w:rsidP="00511EF9">
      <w:pPr>
        <w:pStyle w:val="ListParagraph"/>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3D3E4C91" w14:textId="77777777" w:rsidR="00511EF9" w:rsidRPr="003C681B" w:rsidRDefault="00000000" w:rsidP="00511EF9">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511EF9" w:rsidRPr="003C681B">
        <w:rPr>
          <w:bCs/>
          <w:lang w:val="it-IT"/>
        </w:rPr>
        <w:t xml:space="preserve"> </w:t>
      </w:r>
    </w:p>
    <w:p w14:paraId="1A0C2820" w14:textId="77777777" w:rsidR="00511EF9" w:rsidRPr="003C681B" w:rsidRDefault="00000000" w:rsidP="00511EF9">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511EF9"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511EF9" w:rsidRPr="003C681B">
        <w:rPr>
          <w:bCs/>
        </w:rPr>
        <w:t>, is modelled as white Gaussian noise</w:t>
      </w:r>
    </w:p>
    <w:p w14:paraId="5F6C181C" w14:textId="77777777" w:rsidR="00511EF9" w:rsidRPr="00E706E5" w:rsidRDefault="00000000" w:rsidP="00511EF9">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0E5C4C2" w14:textId="77777777" w:rsidR="00511EF9" w:rsidRPr="003C681B" w:rsidRDefault="00000000" w:rsidP="00511EF9">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511EF9"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11EF9" w:rsidRPr="003C681B">
        <w:rPr>
          <w:bCs/>
        </w:rPr>
        <w:t xml:space="preserve"> channel matrix between aggressor gNB and victim gNB at DL RB </w:t>
      </w:r>
      <m:oMath>
        <m:r>
          <w:rPr>
            <w:rFonts w:ascii="Cambria Math" w:hAnsi="Cambria Math"/>
          </w:rPr>
          <m:t>m</m:t>
        </m:r>
      </m:oMath>
      <w:r w:rsidR="00511EF9"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511EF9" w:rsidRPr="003C681B">
        <w:rPr>
          <w:bCs/>
        </w:rPr>
        <w:t>,</w:t>
      </w:r>
    </w:p>
    <w:p w14:paraId="19BA3779" w14:textId="77777777" w:rsidR="00511EF9" w:rsidRPr="003C681B" w:rsidRDefault="00000000" w:rsidP="00511EF9">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511EF9" w:rsidRPr="003C681B">
        <w:rPr>
          <w:bCs/>
        </w:rPr>
        <w:t xml:space="preserve"> is the digital precoder at DL RB </w:t>
      </w:r>
      <m:oMath>
        <m:r>
          <w:rPr>
            <w:rFonts w:ascii="Cambria Math" w:hAnsi="Cambria Math"/>
          </w:rPr>
          <m:t>m</m:t>
        </m:r>
      </m:oMath>
      <w:r w:rsidR="00511EF9"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511EF9" w:rsidRPr="003C681B">
        <w:rPr>
          <w:bCs/>
        </w:rPr>
        <w:t>,</w:t>
      </w:r>
    </w:p>
    <w:p w14:paraId="17EECD24" w14:textId="77777777" w:rsidR="00511EF9" w:rsidRPr="003C681B" w:rsidRDefault="00000000" w:rsidP="00511EF9">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511EF9" w:rsidRPr="003C681B">
        <w:rPr>
          <w:bCs/>
        </w:rPr>
        <w:t xml:space="preserve"> is the symbol transmitted at DL RB </w:t>
      </w:r>
      <m:oMath>
        <m:r>
          <w:rPr>
            <w:rFonts w:ascii="Cambria Math" w:hAnsi="Cambria Math"/>
          </w:rPr>
          <m:t>m</m:t>
        </m:r>
      </m:oMath>
      <w:r w:rsidR="00511EF9"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511EF9" w:rsidRPr="003C681B">
        <w:rPr>
          <w:bCs/>
        </w:rPr>
        <w:t>.</w:t>
      </w:r>
    </w:p>
    <w:p w14:paraId="3F4089B0" w14:textId="77777777" w:rsidR="00511EF9" w:rsidRPr="003C681B" w:rsidRDefault="00000000" w:rsidP="00511EF9">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11EF9" w:rsidRPr="003C681B">
        <w:rPr>
          <w:bCs/>
        </w:rPr>
        <w:t xml:space="preserve"> is the total number of DL RBs in the DL subbands</w:t>
      </w:r>
      <w:r w:rsidR="00511EF9">
        <w:rPr>
          <w:bCs/>
        </w:rPr>
        <w:t>.</w:t>
      </w:r>
    </w:p>
    <w:p w14:paraId="29EEF3D7" w14:textId="77777777" w:rsidR="00511EF9" w:rsidRPr="00160A71" w:rsidRDefault="00511EF9" w:rsidP="00511EF9">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4F0D3CD9" w14:textId="77777777" w:rsidR="00511EF9" w:rsidRPr="00AB1E4B" w:rsidRDefault="00511EF9" w:rsidP="00511EF9">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9E41E15" w14:textId="77777777" w:rsidR="00511EF9" w:rsidRPr="00E87340" w:rsidRDefault="00511EF9" w:rsidP="00511EF9">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F62EFE2" w14:textId="77777777" w:rsidR="00511EF9" w:rsidRDefault="00511EF9" w:rsidP="00511EF9"/>
    <w:p w14:paraId="21998C4B" w14:textId="77777777" w:rsidR="00511EF9" w:rsidRDefault="00511EF9" w:rsidP="00511EF9">
      <w:pPr>
        <w:pStyle w:val="Heading4"/>
        <w:tabs>
          <w:tab w:val="clear" w:pos="567"/>
        </w:tabs>
        <w:ind w:left="0" w:firstLine="0"/>
        <w:rPr>
          <w:b/>
          <w:i/>
          <w:u w:val="single"/>
        </w:rPr>
      </w:pPr>
      <w:r>
        <w:rPr>
          <w:b/>
          <w:i/>
          <w:u w:val="single"/>
        </w:rPr>
        <w:t>Updated proposal 2-3-3b</w:t>
      </w:r>
      <w:r w:rsidRPr="00E671CA">
        <w:rPr>
          <w:b/>
          <w:i/>
          <w:u w:val="single"/>
        </w:rPr>
        <w:t>(Open)</w:t>
      </w:r>
      <w:r>
        <w:rPr>
          <w:b/>
          <w:i/>
          <w:u w:val="single"/>
        </w:rPr>
        <w:t>:</w:t>
      </w:r>
    </w:p>
    <w:p w14:paraId="1AA7CEE6" w14:textId="77777777" w:rsidR="00511EF9" w:rsidRDefault="00511EF9" w:rsidP="00511EF9">
      <w:pPr>
        <w:rPr>
          <w:rFonts w:cs="Calibri"/>
        </w:rPr>
      </w:pPr>
      <w:r>
        <w:rPr>
          <w:rFonts w:cs="Calibri" w:hint="eastAsia"/>
        </w:rPr>
        <w:t>W</w:t>
      </w:r>
      <w:r>
        <w:rPr>
          <w:rFonts w:cs="Calibri"/>
        </w:rPr>
        <w:t>orking Assumption:</w:t>
      </w:r>
    </w:p>
    <w:p w14:paraId="32B90321" w14:textId="77777777" w:rsidR="00511EF9" w:rsidRPr="00653CF8" w:rsidRDefault="00511EF9" w:rsidP="00511EF9">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EB9DDF4" w14:textId="77777777" w:rsidR="00511EF9" w:rsidRDefault="00511EF9" w:rsidP="00511EF9">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B84D918" w14:textId="77777777" w:rsidR="00511EF9" w:rsidRPr="00653CF8" w:rsidRDefault="00511EF9" w:rsidP="00511EF9">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72894682" w14:textId="77777777" w:rsidR="00511EF9" w:rsidRDefault="00511EF9" w:rsidP="00511EF9">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1762CC6F" w14:textId="77777777" w:rsidR="00511EF9" w:rsidRPr="00EB0392" w:rsidRDefault="00511EF9" w:rsidP="00511EF9">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444984AF" w14:textId="77777777" w:rsidR="00511EF9" w:rsidRPr="002157E9" w:rsidRDefault="00511EF9" w:rsidP="00511EF9">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5373F68E" w14:textId="77777777" w:rsidR="00511EF9" w:rsidRDefault="00511EF9" w:rsidP="00511EF9">
      <w:pPr>
        <w:numPr>
          <w:ilvl w:val="0"/>
          <w:numId w:val="24"/>
        </w:numPr>
      </w:pPr>
      <w:r>
        <w:rPr>
          <w:rFonts w:hint="eastAsia"/>
        </w:rPr>
        <w:t>S</w:t>
      </w:r>
      <w:r>
        <w:t>end LS to RAN4 to ask the following questions:</w:t>
      </w:r>
    </w:p>
    <w:p w14:paraId="22C67C48" w14:textId="77777777" w:rsidR="00511EF9" w:rsidRDefault="00511EF9" w:rsidP="00511EF9">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339A8FB4" w14:textId="77777777" w:rsidR="00511EF9" w:rsidRPr="00612B1A" w:rsidRDefault="00511EF9" w:rsidP="00511EF9">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4B87B30C" w14:textId="77777777" w:rsidR="00511EF9" w:rsidRPr="00252481" w:rsidRDefault="00511EF9" w:rsidP="00511EF9">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2FECB837" w14:textId="77777777" w:rsidR="00511EF9" w:rsidRPr="00C45405" w:rsidRDefault="00511EF9" w:rsidP="00511EF9">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2763DC31" w14:textId="77777777" w:rsidR="00511EF9" w:rsidRPr="00C45405" w:rsidRDefault="00511EF9" w:rsidP="00511EF9">
      <w:pPr>
        <w:numPr>
          <w:ilvl w:val="1"/>
          <w:numId w:val="24"/>
        </w:numPr>
        <w:rPr>
          <w:color w:val="FF0000"/>
        </w:rPr>
      </w:pPr>
      <w:r w:rsidRPr="00C45405">
        <w:rPr>
          <w:color w:val="FF0000"/>
        </w:rPr>
        <w:t>Dense Urban Macro layer: 10dB for FR2</w:t>
      </w:r>
      <w:r>
        <w:rPr>
          <w:color w:val="FF0000"/>
        </w:rPr>
        <w:t>-1</w:t>
      </w:r>
    </w:p>
    <w:p w14:paraId="3D02FED8" w14:textId="77777777" w:rsidR="00511EF9" w:rsidRPr="00C45405" w:rsidRDefault="00511EF9" w:rsidP="00511EF9">
      <w:pPr>
        <w:numPr>
          <w:ilvl w:val="1"/>
          <w:numId w:val="24"/>
        </w:numPr>
        <w:rPr>
          <w:color w:val="FF0000"/>
        </w:rPr>
      </w:pPr>
      <w:r w:rsidRPr="00C45405">
        <w:rPr>
          <w:color w:val="FF0000"/>
        </w:rPr>
        <w:t>Dense Urban Micro layer: 10dB for FR2</w:t>
      </w:r>
      <w:r>
        <w:rPr>
          <w:color w:val="FF0000"/>
        </w:rPr>
        <w:t>-1</w:t>
      </w:r>
    </w:p>
    <w:p w14:paraId="36F78367" w14:textId="77777777" w:rsidR="00511EF9" w:rsidRDefault="00511EF9" w:rsidP="00511EF9">
      <w:pPr>
        <w:numPr>
          <w:ilvl w:val="1"/>
          <w:numId w:val="24"/>
        </w:numPr>
        <w:rPr>
          <w:color w:val="FF0000"/>
        </w:rPr>
      </w:pPr>
      <w:r w:rsidRPr="00C45405">
        <w:rPr>
          <w:color w:val="FF0000"/>
        </w:rPr>
        <w:lastRenderedPageBreak/>
        <w:t>Indoor: 10dB for FR2</w:t>
      </w:r>
      <w:r>
        <w:rPr>
          <w:color w:val="FF0000"/>
        </w:rPr>
        <w:t>-1</w:t>
      </w:r>
    </w:p>
    <w:p w14:paraId="5078E594" w14:textId="77777777" w:rsidR="00511EF9" w:rsidRPr="00F6685A" w:rsidRDefault="00511EF9" w:rsidP="00511EF9">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490C2C77" w14:textId="77777777" w:rsidR="00511EF9" w:rsidRDefault="00511EF9" w:rsidP="00511EF9">
      <w:pPr>
        <w:spacing w:after="120"/>
      </w:pPr>
    </w:p>
    <w:p w14:paraId="7312B8EE" w14:textId="77777777" w:rsidR="00511EF9" w:rsidRDefault="00511EF9" w:rsidP="00511EF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3-1-4b-v1:</w:t>
      </w:r>
    </w:p>
    <w:p w14:paraId="304D6B49" w14:textId="77777777" w:rsidR="00511EF9" w:rsidRDefault="00511EF9" w:rsidP="00511EF9">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2519ADDB" w14:textId="77777777" w:rsidR="00511EF9" w:rsidRDefault="00511EF9" w:rsidP="00511EF9">
      <w:pPr>
        <w:pStyle w:val="ListParagraph"/>
        <w:numPr>
          <w:ilvl w:val="0"/>
          <w:numId w:val="97"/>
        </w:numPr>
        <w:spacing w:beforeLines="50" w:before="120" w:afterLines="50" w:after="120"/>
        <w:ind w:firstLineChars="0"/>
        <w:rPr>
          <w:rFonts w:cstheme="minorHAnsi"/>
          <w:b/>
          <w:bCs/>
          <w:iCs/>
        </w:rPr>
      </w:pPr>
      <w:r>
        <w:rPr>
          <w:rFonts w:cstheme="minorHAnsi"/>
          <w:b/>
          <w:bCs/>
          <w:iCs/>
        </w:rPr>
        <w:t>Option-1</w:t>
      </w:r>
    </w:p>
    <w:p w14:paraId="652F7855" w14:textId="77777777" w:rsidR="00511EF9" w:rsidRPr="0072005E" w:rsidRDefault="00511EF9" w:rsidP="00511EF9">
      <w:pPr>
        <w:numPr>
          <w:ilvl w:val="0"/>
          <w:numId w:val="29"/>
        </w:numPr>
        <w:rPr>
          <w:rFonts w:cstheme="minorHAnsi"/>
          <w:b/>
          <w:bCs/>
          <w:iCs/>
        </w:rPr>
      </w:pPr>
      <w:r>
        <w:rPr>
          <w:rFonts w:cstheme="minorHAnsi"/>
          <w:iCs/>
        </w:rPr>
        <w:t>The modelling method is as below</w:t>
      </w:r>
      <w:r w:rsidRPr="0072005E">
        <w:rPr>
          <w:rFonts w:cstheme="minorHAnsi"/>
          <w:b/>
          <w:bCs/>
          <w:iCs/>
        </w:rPr>
        <w:t>:</w:t>
      </w:r>
    </w:p>
    <w:p w14:paraId="6928438C" w14:textId="77777777" w:rsidR="00511EF9" w:rsidRDefault="00511EF9" w:rsidP="00511EF9">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48B43690" w14:textId="77777777" w:rsidR="00511EF9" w:rsidRPr="00883926" w:rsidRDefault="00000000" w:rsidP="00511EF9">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11EF9" w:rsidRPr="00883926">
        <w:rPr>
          <w:rFonts w:cstheme="minorHAnsi"/>
          <w:iCs/>
        </w:rPr>
        <w:t xml:space="preserve"> is UE-gNB interference</w:t>
      </w:r>
      <w:r w:rsidR="00511EF9">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11EF9" w:rsidRPr="00883926">
        <w:rPr>
          <w:rFonts w:cstheme="minorHAnsi"/>
          <w:iCs/>
        </w:rPr>
        <w:t xml:space="preserve"> is</w:t>
      </w:r>
      <w:r w:rsidR="00511EF9">
        <w:rPr>
          <w:rFonts w:cstheme="minorHAnsi"/>
          <w:iCs/>
        </w:rPr>
        <w:t xml:space="preserve"> noise (in linear scale).</w:t>
      </w:r>
    </w:p>
    <w:p w14:paraId="449E10F2" w14:textId="77777777" w:rsidR="00511EF9" w:rsidRPr="00883926" w:rsidRDefault="00511EF9" w:rsidP="00511EF9">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EFCFD8F" w14:textId="77777777" w:rsidR="00511EF9" w:rsidRPr="00883926" w:rsidRDefault="00000000" w:rsidP="00511EF9">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11EF9">
        <w:rPr>
          <w:rFonts w:cstheme="minorHAnsi"/>
          <w:iCs/>
        </w:rPr>
        <w:t>,</w:t>
      </w:r>
      <w:r w:rsidR="00511EF9"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11EF9">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11EF9">
        <w:rPr>
          <w:rFonts w:cstheme="minorHAnsi"/>
          <w:iCs/>
        </w:rPr>
        <w:t>,</w:t>
      </w:r>
      <w:r w:rsidR="00511EF9"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11EF9">
        <w:rPr>
          <w:rFonts w:cstheme="minorHAnsi"/>
          <w:iCs/>
        </w:rPr>
        <w:t xml:space="preserve"> </w:t>
      </w:r>
      <w:r w:rsidR="00511EF9" w:rsidRPr="00883926">
        <w:rPr>
          <w:rFonts w:cstheme="minorHAnsi"/>
          <w:iCs/>
        </w:rPr>
        <w:t>are self-interference</w:t>
      </w:r>
      <w:r w:rsidR="00511EF9">
        <w:rPr>
          <w:rFonts w:cstheme="minorHAnsi"/>
          <w:iCs/>
        </w:rPr>
        <w:t>,</w:t>
      </w:r>
      <w:r w:rsidR="00511EF9" w:rsidRPr="00A04149">
        <w:t xml:space="preserve"> </w:t>
      </w:r>
      <w:r w:rsidR="00511EF9">
        <w:rPr>
          <w:rFonts w:cstheme="minorHAnsi"/>
          <w:iCs/>
        </w:rPr>
        <w:t>c</w:t>
      </w:r>
      <w:r w:rsidR="00511EF9" w:rsidRPr="00A04149">
        <w:rPr>
          <w:rFonts w:cstheme="minorHAnsi"/>
          <w:iCs/>
        </w:rPr>
        <w:t>o-site inter-sector interference</w:t>
      </w:r>
      <w:r w:rsidR="00511EF9" w:rsidRPr="00883926">
        <w:rPr>
          <w:rFonts w:cstheme="minorHAnsi"/>
          <w:iCs/>
        </w:rPr>
        <w:t xml:space="preserve">, </w:t>
      </w:r>
      <w:r w:rsidR="00511EF9">
        <w:rPr>
          <w:rFonts w:cstheme="minorHAnsi"/>
          <w:iCs/>
        </w:rPr>
        <w:t>i</w:t>
      </w:r>
      <w:r w:rsidR="00511EF9" w:rsidRPr="00A04149">
        <w:rPr>
          <w:rFonts w:cstheme="minorHAnsi"/>
          <w:iCs/>
        </w:rPr>
        <w:t xml:space="preserve">nter-site gNB-gNB co-channel inter-subband CLI </w:t>
      </w:r>
      <w:r w:rsidR="00511EF9" w:rsidRPr="00883926">
        <w:rPr>
          <w:rFonts w:cstheme="minorHAnsi"/>
          <w:iCs/>
        </w:rPr>
        <w:t>and UE-gNB interference</w:t>
      </w:r>
      <w:r w:rsidR="00511EF9">
        <w:rPr>
          <w:rFonts w:cstheme="minorHAnsi"/>
          <w:iCs/>
        </w:rPr>
        <w:t xml:space="preserve"> (in linear scale)</w:t>
      </w:r>
      <w:r w:rsidR="00511EF9" w:rsidRPr="00883926">
        <w:rPr>
          <w:rFonts w:cstheme="minorHAnsi"/>
          <w:iCs/>
        </w:rPr>
        <w:t>, respectively</w:t>
      </w:r>
    </w:p>
    <w:p w14:paraId="4A985B7F" w14:textId="77777777" w:rsidR="00511EF9" w:rsidRPr="00BE4F60" w:rsidRDefault="00511EF9" w:rsidP="00511EF9">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51FAFD6A" w14:textId="77777777" w:rsidR="00511EF9" w:rsidRPr="00E76367" w:rsidRDefault="00511EF9" w:rsidP="00511EF9">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24D8A307" w14:textId="77777777" w:rsidR="00511EF9" w:rsidRPr="00B83A9C" w:rsidRDefault="00511EF9" w:rsidP="00511EF9">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25F2FD04" w14:textId="77777777" w:rsidR="00511EF9" w:rsidRPr="00CC2699" w:rsidRDefault="00511EF9" w:rsidP="00511EF9">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75E14224" w14:textId="77777777" w:rsidR="00511EF9" w:rsidRPr="004A338B" w:rsidRDefault="00511EF9" w:rsidP="00511EF9">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5DB3480D" w14:textId="77777777" w:rsidR="00511EF9" w:rsidRPr="000528AA" w:rsidRDefault="00511EF9" w:rsidP="00511EF9">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41E006FF" w14:textId="77777777" w:rsidR="00511EF9" w:rsidRPr="000528AA" w:rsidRDefault="00511EF9" w:rsidP="00511EF9">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4A792A2B" w14:textId="77777777" w:rsidR="00511EF9" w:rsidRPr="000528AA" w:rsidRDefault="00511EF9" w:rsidP="00511EF9">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2553A30B" w14:textId="77777777" w:rsidR="00511EF9" w:rsidRPr="000528AA" w:rsidRDefault="00511EF9" w:rsidP="00511EF9">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14A2944C" w14:textId="77777777" w:rsidR="00511EF9" w:rsidRPr="000528AA" w:rsidRDefault="00511EF9" w:rsidP="00511EF9">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3C1FDD09" w14:textId="77777777" w:rsidR="00511EF9" w:rsidRPr="000528AA" w:rsidRDefault="00511EF9" w:rsidP="00511EF9">
      <w:pPr>
        <w:pStyle w:val="ListParagraph"/>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2D6F694E" w14:textId="77777777" w:rsidR="00511EF9" w:rsidRPr="000528AA" w:rsidRDefault="00511EF9" w:rsidP="00511EF9">
      <w:pPr>
        <w:pStyle w:val="ListParagraph"/>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2627904E" w14:textId="77777777" w:rsidR="00511EF9" w:rsidRPr="000528AA" w:rsidRDefault="00511EF9" w:rsidP="00511EF9">
      <w:pPr>
        <w:pStyle w:val="ListParagraph"/>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56D7D84D" w14:textId="77777777" w:rsidR="00511EF9" w:rsidRPr="002772DB" w:rsidRDefault="00511EF9" w:rsidP="00511EF9">
      <w:pPr>
        <w:pStyle w:val="ListParagraph"/>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3191E541" w14:textId="77777777" w:rsidR="00511EF9" w:rsidRDefault="00511EF9" w:rsidP="00511EF9">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4514BBF0" w14:textId="77777777" w:rsidR="00511EF9" w:rsidRPr="007733CF" w:rsidRDefault="00511EF9" w:rsidP="00511EF9">
      <w:pPr>
        <w:pStyle w:val="ListParagraph"/>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77AD169" w14:textId="77777777" w:rsidR="00511EF9" w:rsidRPr="007E53D6" w:rsidRDefault="00511EF9" w:rsidP="00511EF9">
      <w:pPr>
        <w:pStyle w:val="ListParagraph"/>
        <w:numPr>
          <w:ilvl w:val="1"/>
          <w:numId w:val="24"/>
        </w:numPr>
        <w:ind w:left="1240" w:firstLineChars="0" w:hanging="420"/>
        <w:rPr>
          <w:rFonts w:cs="Times"/>
          <w:bCs/>
          <w:iCs/>
          <w:color w:val="FF0000"/>
          <w:szCs w:val="20"/>
        </w:rPr>
      </w:pPr>
      <m:oMath>
        <m:r>
          <w:rPr>
            <w:rFonts w:ascii="Cambria Math" w:hAnsi="Cambria Math" w:cs="Times"/>
            <w:color w:val="FF0000"/>
            <w:szCs w:val="20"/>
          </w:rPr>
          <w:lastRenderedPageBreak/>
          <m:t>Y</m:t>
        </m:r>
      </m:oMath>
      <w:r w:rsidRPr="007E53D6">
        <w:rPr>
          <w:rFonts w:cs="Times"/>
          <w:bCs/>
          <w:iCs/>
          <w:color w:val="FF0000"/>
          <w:szCs w:val="20"/>
        </w:rPr>
        <w:t xml:space="preserve"> is the received signal vector at the victim gNB</w:t>
      </w:r>
    </w:p>
    <w:p w14:paraId="4DC08036" w14:textId="77777777" w:rsidR="00511EF9" w:rsidRPr="007E53D6" w:rsidRDefault="00000000" w:rsidP="00511EF9">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11EF9"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11EF9" w:rsidRPr="007E53D6">
        <w:rPr>
          <w:rFonts w:cs="Times"/>
          <w:bCs/>
          <w:iCs/>
          <w:color w:val="FF0000"/>
          <w:szCs w:val="20"/>
        </w:rPr>
        <w:t xml:space="preserve"> is the transmitted signal of the target user</w:t>
      </w:r>
    </w:p>
    <w:p w14:paraId="6D037400" w14:textId="77777777" w:rsidR="00511EF9" w:rsidRPr="007E53D6" w:rsidRDefault="00000000" w:rsidP="00511EF9">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11EF9"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11EF9" w:rsidRPr="007E53D6">
        <w:rPr>
          <w:rFonts w:cs="Times"/>
          <w:bCs/>
          <w:iCs/>
          <w:color w:val="FF0000"/>
          <w:szCs w:val="20"/>
        </w:rPr>
        <w:t xml:space="preserve">, are the channel matrix and transmitted signal of the UE in the same cell as the target user </w:t>
      </w:r>
    </w:p>
    <w:p w14:paraId="388622C8" w14:textId="77777777" w:rsidR="00511EF9" w:rsidRPr="007E53D6" w:rsidRDefault="00000000" w:rsidP="00511EF9">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11EF9"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11EF9" w:rsidRPr="007E53D6">
        <w:rPr>
          <w:rFonts w:cs="Times"/>
          <w:bCs/>
          <w:iCs/>
          <w:color w:val="FF0000"/>
          <w:szCs w:val="20"/>
        </w:rPr>
        <w:t xml:space="preserve"> are the channel matrix and transmitted signal of the UEs in the adjacent cell</w:t>
      </w:r>
    </w:p>
    <w:p w14:paraId="0CF11306" w14:textId="77777777" w:rsidR="00511EF9" w:rsidRPr="007E53D6" w:rsidRDefault="00000000" w:rsidP="00511EF9">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11EF9"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11EF9"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11EF9"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11EF9" w:rsidRPr="007E53D6">
        <w:rPr>
          <w:rFonts w:cs="Times"/>
          <w:bCs/>
          <w:iCs/>
          <w:color w:val="FF0000"/>
          <w:szCs w:val="20"/>
        </w:rPr>
        <w:t>. The power of the signal and interference is included in the channel marix respectively</w:t>
      </w:r>
    </w:p>
    <w:p w14:paraId="177381C8" w14:textId="77777777" w:rsidR="00511EF9" w:rsidRPr="007E53D6" w:rsidRDefault="00000000" w:rsidP="00511EF9">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11EF9" w:rsidRPr="007E53D6">
        <w:rPr>
          <w:rFonts w:cs="Times"/>
          <w:bCs/>
          <w:iCs/>
          <w:color w:val="FF0000"/>
          <w:szCs w:val="20"/>
        </w:rPr>
        <w:t xml:space="preserve"> and </w:t>
      </w:r>
      <m:oMath>
        <m:r>
          <w:rPr>
            <w:rFonts w:ascii="Cambria Math" w:hAnsi="Cambria Math" w:cs="Times"/>
            <w:color w:val="FF0000"/>
            <w:szCs w:val="20"/>
          </w:rPr>
          <m:t>N</m:t>
        </m:r>
      </m:oMath>
      <w:r w:rsidR="00511EF9" w:rsidRPr="007E53D6">
        <w:rPr>
          <w:rFonts w:cs="Times"/>
          <w:bCs/>
          <w:iCs/>
          <w:color w:val="FF0000"/>
          <w:szCs w:val="20"/>
        </w:rPr>
        <w:t xml:space="preserve"> are the self-interference vector of the co-site sectors and the thermal noise signal vector on the receiving antennas</w:t>
      </w:r>
    </w:p>
    <w:p w14:paraId="45469CC3" w14:textId="77777777" w:rsidR="00511EF9" w:rsidRPr="007733CF" w:rsidRDefault="00511EF9" w:rsidP="00511EF9">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40F8CD24" w14:textId="77777777" w:rsidR="00511EF9" w:rsidRPr="007733CF" w:rsidRDefault="00511EF9" w:rsidP="00511EF9">
      <w:pPr>
        <w:jc w:val="center"/>
        <w:rPr>
          <w:color w:val="FF0000"/>
        </w:rPr>
      </w:pPr>
      <w:r w:rsidRPr="007733CF">
        <w:rPr>
          <w:rFonts w:hint="eastAsia"/>
          <w:noProof/>
          <w:color w:val="FF0000"/>
        </w:rPr>
        <w:drawing>
          <wp:inline distT="0" distB="0" distL="0" distR="0" wp14:anchorId="1379E765" wp14:editId="46AEC464">
            <wp:extent cx="1751462" cy="1670358"/>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23E2B1ED" w14:textId="77777777" w:rsidR="00511EF9" w:rsidRPr="006D7910" w:rsidRDefault="00511EF9" w:rsidP="00511EF9">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AD08E63" w14:textId="77777777" w:rsidR="00511EF9" w:rsidRPr="006D7910" w:rsidRDefault="00511EF9" w:rsidP="00511EF9">
      <w:pPr>
        <w:pStyle w:val="ListParagraph"/>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3DF35C22" w14:textId="77777777" w:rsidR="00511EF9" w:rsidRPr="006D7910" w:rsidRDefault="00511EF9" w:rsidP="00511EF9">
      <w:pPr>
        <w:pStyle w:val="ListParagraph"/>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3C225AF8" w14:textId="77777777" w:rsidR="00511EF9" w:rsidRPr="006D7910" w:rsidRDefault="00511EF9" w:rsidP="00511EF9">
      <w:pPr>
        <w:pStyle w:val="ListParagraph"/>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0D08B509" w14:textId="77777777" w:rsidR="00511EF9" w:rsidRPr="006D7910" w:rsidRDefault="00511EF9" w:rsidP="00511EF9">
      <w:pPr>
        <w:pStyle w:val="ListParagraph"/>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2215E50D" w14:textId="77777777" w:rsidR="00511EF9" w:rsidRPr="006D7910" w:rsidRDefault="00511EF9" w:rsidP="00511EF9">
      <w:pPr>
        <w:pStyle w:val="ListParagraph"/>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3D00E1D7" w14:textId="77777777" w:rsidR="00511EF9" w:rsidRDefault="00511EF9" w:rsidP="00511EF9">
      <w:pPr>
        <w:rPr>
          <w:rFonts w:cs="Times"/>
          <w:bCs/>
          <w:iCs/>
          <w:color w:val="FF0000"/>
          <w:szCs w:val="20"/>
        </w:rPr>
      </w:pPr>
    </w:p>
    <w:p w14:paraId="5187738B" w14:textId="77777777" w:rsidR="008C71CC" w:rsidRPr="00AA2D53" w:rsidRDefault="008C71CC" w:rsidP="00326D53"/>
    <w:p w14:paraId="43C84DC2" w14:textId="485623A3" w:rsidR="00252DE7" w:rsidRDefault="00252DE7" w:rsidP="00252DE7">
      <w:pPr>
        <w:pStyle w:val="Heading1"/>
        <w:ind w:left="431" w:hanging="431"/>
      </w:pPr>
      <w:r>
        <w:t xml:space="preserve">Proposals for </w:t>
      </w:r>
      <w:r w:rsidR="009C0964">
        <w:t>GTW</w:t>
      </w:r>
      <w:r>
        <w:t xml:space="preserve"> discussion</w:t>
      </w:r>
    </w:p>
    <w:p w14:paraId="68E2206A" w14:textId="77777777" w:rsidR="00E95F84" w:rsidRDefault="00E95F84">
      <w:pPr>
        <w:spacing w:after="120"/>
      </w:pPr>
    </w:p>
    <w:p w14:paraId="043B4C6E" w14:textId="77777777" w:rsidR="00E95F84" w:rsidRDefault="00E95F84" w:rsidP="00E95F8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3-1-1b</w:t>
      </w:r>
      <w:r w:rsidRPr="00CE5E8B">
        <w:rPr>
          <w:rFonts w:eastAsia="黑体"/>
          <w:b/>
          <w:bCs/>
          <w:i/>
          <w:szCs w:val="32"/>
          <w:u w:val="single" w:color="4472C4" w:themeColor="accent5"/>
        </w:rPr>
        <w:t>(Open)</w:t>
      </w:r>
      <w:r>
        <w:rPr>
          <w:rFonts w:eastAsia="黑体"/>
          <w:b/>
          <w:bCs/>
          <w:i/>
          <w:szCs w:val="32"/>
          <w:u w:val="single" w:color="4472C4" w:themeColor="accent5"/>
        </w:rPr>
        <w:t>:</w:t>
      </w:r>
    </w:p>
    <w:p w14:paraId="71EFD36A" w14:textId="77777777" w:rsidR="00E95F84" w:rsidRDefault="00E95F84" w:rsidP="00E95F84">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188E7B97" w14:textId="77777777" w:rsidR="00E95F84" w:rsidRDefault="00E95F84" w:rsidP="00E95F84">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2D280548" w14:textId="77777777" w:rsidR="00E95F84" w:rsidRPr="00033D75" w:rsidRDefault="00E95F84" w:rsidP="00E95F84">
      <w:pPr>
        <w:numPr>
          <w:ilvl w:val="0"/>
          <w:numId w:val="29"/>
        </w:numPr>
        <w:spacing w:beforeLines="50" w:before="120" w:afterLines="50" w:after="120"/>
      </w:pPr>
      <w:r>
        <w:t>Option 2: joint channel estimation is applied across SBFD and non-SBFD slots</w:t>
      </w:r>
    </w:p>
    <w:p w14:paraId="1E5D816F" w14:textId="77777777" w:rsidR="00E95F84" w:rsidRPr="00E95F84" w:rsidRDefault="00E95F84">
      <w:pPr>
        <w:spacing w:after="120"/>
      </w:pPr>
    </w:p>
    <w:p w14:paraId="0640D2F5"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Updated proposal 3-1-5a (Open):</w:t>
      </w:r>
    </w:p>
    <w:p w14:paraId="7FE9BDEB" w14:textId="77777777" w:rsidR="0024097D" w:rsidRDefault="0024097D" w:rsidP="0024097D">
      <w:pPr>
        <w:spacing w:beforeLines="50" w:before="120" w:afterLines="50" w:after="120"/>
      </w:pPr>
      <w:r>
        <w:t>Companies to report whether r</w:t>
      </w:r>
      <w:r w:rsidRPr="00861F3E">
        <w:t xml:space="preserve">eceiver blocking model is considered in </w:t>
      </w:r>
      <w:r>
        <w:t>link budget analysis or not</w:t>
      </w:r>
      <w:r w:rsidRPr="00861F3E">
        <w:t>.</w:t>
      </w:r>
    </w:p>
    <w:p w14:paraId="4527D40F" w14:textId="77777777" w:rsidR="0024097D" w:rsidRDefault="0024097D" w:rsidP="0024097D">
      <w:pPr>
        <w:spacing w:beforeLines="50" w:before="120" w:afterLines="50" w:after="120"/>
      </w:pPr>
    </w:p>
    <w:p w14:paraId="60CC1FD1"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Pr="00425F8A">
        <w:rPr>
          <w:rFonts w:eastAsia="黑体"/>
          <w:b/>
          <w:bCs/>
          <w:i/>
          <w:szCs w:val="32"/>
          <w:u w:val="single" w:color="4472C4" w:themeColor="accent5"/>
        </w:rPr>
        <w:t>(Open)</w:t>
      </w:r>
      <w:r>
        <w:rPr>
          <w:rFonts w:eastAsia="黑体"/>
          <w:b/>
          <w:bCs/>
          <w:i/>
          <w:szCs w:val="32"/>
          <w:u w:val="single" w:color="4472C4" w:themeColor="accent5"/>
        </w:rPr>
        <w:t>:</w:t>
      </w:r>
    </w:p>
    <w:p w14:paraId="11ED8F49" w14:textId="77777777" w:rsidR="0024097D" w:rsidRDefault="0024097D" w:rsidP="0024097D">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19EAEBF"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21E9B6DC"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1FA2BD51" w14:textId="77777777" w:rsidR="0024097D" w:rsidRPr="0091047B" w:rsidRDefault="0024097D" w:rsidP="0075368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1457D6E" w14:textId="77777777" w:rsidR="0024097D" w:rsidRPr="0091047B" w:rsidRDefault="0024097D" w:rsidP="0075368B">
            <w:pPr>
              <w:spacing w:before="72"/>
              <w:jc w:val="center"/>
              <w:rPr>
                <w:bCs/>
                <w:szCs w:val="20"/>
              </w:rPr>
            </w:pPr>
            <w:r w:rsidRPr="0091047B">
              <w:rPr>
                <w:bCs/>
                <w:szCs w:val="20"/>
              </w:rPr>
              <w:t>Value</w:t>
            </w:r>
          </w:p>
        </w:tc>
      </w:tr>
      <w:tr w:rsidR="0024097D" w:rsidRPr="0091047B" w14:paraId="1E2BE81D" w14:textId="77777777" w:rsidTr="0075368B">
        <w:trPr>
          <w:trHeight w:val="147"/>
          <w:jc w:val="center"/>
        </w:trPr>
        <w:tc>
          <w:tcPr>
            <w:tcW w:w="3114" w:type="dxa"/>
            <w:tcMar>
              <w:top w:w="0" w:type="dxa"/>
              <w:left w:w="108" w:type="dxa"/>
              <w:bottom w:w="0" w:type="dxa"/>
              <w:right w:w="108" w:type="dxa"/>
            </w:tcMar>
            <w:vAlign w:val="center"/>
          </w:tcPr>
          <w:p w14:paraId="1E18DDDB" w14:textId="77777777" w:rsidR="0024097D" w:rsidRPr="0091047B" w:rsidRDefault="0024097D" w:rsidP="0075368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B03DC6C" w14:textId="77777777" w:rsidR="0024097D" w:rsidRPr="0091047B" w:rsidRDefault="0024097D" w:rsidP="0075368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24097D" w:rsidRPr="0091047B" w14:paraId="1F1C4C33" w14:textId="77777777" w:rsidTr="0075368B">
        <w:trPr>
          <w:trHeight w:val="147"/>
          <w:jc w:val="center"/>
        </w:trPr>
        <w:tc>
          <w:tcPr>
            <w:tcW w:w="3114" w:type="dxa"/>
            <w:tcMar>
              <w:top w:w="0" w:type="dxa"/>
              <w:left w:w="108" w:type="dxa"/>
              <w:bottom w:w="0" w:type="dxa"/>
              <w:right w:w="108" w:type="dxa"/>
            </w:tcMar>
            <w:vAlign w:val="center"/>
          </w:tcPr>
          <w:p w14:paraId="157461F3" w14:textId="77777777" w:rsidR="0024097D" w:rsidRPr="0091047B" w:rsidRDefault="0024097D" w:rsidP="0075368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CDE70B5" w14:textId="77777777" w:rsidR="0024097D" w:rsidRDefault="0024097D" w:rsidP="0075368B">
            <w:pPr>
              <w:spacing w:before="72"/>
              <w:rPr>
                <w:szCs w:val="20"/>
              </w:rPr>
            </w:pPr>
            <w:r>
              <w:rPr>
                <w:szCs w:val="20"/>
              </w:rPr>
              <w:t xml:space="preserve">TDD: </w:t>
            </w:r>
            <w:r w:rsidRPr="0091047B">
              <w:rPr>
                <w:szCs w:val="20"/>
              </w:rPr>
              <w:t>DD</w:t>
            </w:r>
            <w:r>
              <w:rPr>
                <w:szCs w:val="20"/>
              </w:rPr>
              <w:t>DSU (S: 10D:2G:2U)</w:t>
            </w:r>
          </w:p>
          <w:p w14:paraId="6C96A9E4" w14:textId="77777777" w:rsidR="0024097D" w:rsidRPr="00BF7CC6" w:rsidRDefault="0024097D" w:rsidP="0075368B">
            <w:pPr>
              <w:rPr>
                <w:szCs w:val="20"/>
              </w:rPr>
            </w:pPr>
            <w:r>
              <w:rPr>
                <w:szCs w:val="20"/>
              </w:rPr>
              <w:t>SBFD: XXXX</w:t>
            </w:r>
            <w:r>
              <w:rPr>
                <w:rFonts w:hint="eastAsia"/>
                <w:szCs w:val="20"/>
              </w:rPr>
              <w:t>U</w:t>
            </w:r>
            <w:r w:rsidRPr="00F4452C">
              <w:rPr>
                <w:color w:val="FF0000"/>
              </w:rPr>
              <w:t>, where X denotes SBFD slot.</w:t>
            </w:r>
          </w:p>
          <w:p w14:paraId="6B007D5F" w14:textId="77777777" w:rsidR="0024097D" w:rsidRPr="00A54017" w:rsidRDefault="0024097D" w:rsidP="0075368B">
            <w:pPr>
              <w:pStyle w:val="ListParagraph"/>
              <w:keepNext/>
              <w:numPr>
                <w:ilvl w:val="0"/>
                <w:numId w:val="90"/>
              </w:numPr>
              <w:ind w:firstLineChars="0"/>
              <w:rPr>
                <w:color w:val="FF0000"/>
              </w:rPr>
            </w:pPr>
            <w:r w:rsidRPr="00A54017">
              <w:rPr>
                <w:color w:val="FF0000"/>
              </w:rPr>
              <w:t>For SBFD slot, {DUD} pattern is assumed.</w:t>
            </w:r>
          </w:p>
          <w:p w14:paraId="0CD694EF" w14:textId="77777777" w:rsidR="0024097D" w:rsidRPr="00A54017" w:rsidRDefault="0024097D" w:rsidP="0075368B">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24097D" w:rsidRPr="0091047B" w14:paraId="692E17A5" w14:textId="77777777" w:rsidTr="0075368B">
        <w:trPr>
          <w:trHeight w:val="147"/>
          <w:jc w:val="center"/>
        </w:trPr>
        <w:tc>
          <w:tcPr>
            <w:tcW w:w="3114" w:type="dxa"/>
            <w:tcMar>
              <w:top w:w="0" w:type="dxa"/>
              <w:left w:w="108" w:type="dxa"/>
              <w:bottom w:w="0" w:type="dxa"/>
              <w:right w:w="108" w:type="dxa"/>
            </w:tcMar>
            <w:vAlign w:val="center"/>
          </w:tcPr>
          <w:p w14:paraId="1BA3FCEC" w14:textId="77777777" w:rsidR="0024097D" w:rsidRPr="0091047B" w:rsidRDefault="0024097D" w:rsidP="0075368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7D2AACA4" w14:textId="77777777" w:rsidR="0024097D" w:rsidRPr="0091047B" w:rsidRDefault="0024097D" w:rsidP="0075368B">
            <w:pPr>
              <w:spacing w:before="72"/>
              <w:rPr>
                <w:szCs w:val="20"/>
              </w:rPr>
            </w:pPr>
            <w:r w:rsidRPr="0091047B">
              <w:rPr>
                <w:szCs w:val="20"/>
              </w:rPr>
              <w:t>UL 1Mbps</w:t>
            </w:r>
          </w:p>
        </w:tc>
      </w:tr>
      <w:tr w:rsidR="0024097D" w:rsidRPr="0091047B" w14:paraId="5C40FEB9" w14:textId="77777777" w:rsidTr="0075368B">
        <w:trPr>
          <w:trHeight w:val="147"/>
          <w:jc w:val="center"/>
        </w:trPr>
        <w:tc>
          <w:tcPr>
            <w:tcW w:w="3114" w:type="dxa"/>
            <w:tcMar>
              <w:top w:w="0" w:type="dxa"/>
              <w:left w:w="108" w:type="dxa"/>
              <w:bottom w:w="0" w:type="dxa"/>
              <w:right w:w="108" w:type="dxa"/>
            </w:tcMar>
            <w:vAlign w:val="center"/>
          </w:tcPr>
          <w:p w14:paraId="284E0FC0" w14:textId="77777777" w:rsidR="0024097D" w:rsidRPr="0091047B" w:rsidRDefault="0024097D" w:rsidP="0075368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5BF076C" w14:textId="77777777" w:rsidR="0024097D" w:rsidRPr="00883926" w:rsidRDefault="0024097D" w:rsidP="0075368B">
            <w:pPr>
              <w:spacing w:before="72"/>
              <w:rPr>
                <w:szCs w:val="20"/>
              </w:rPr>
            </w:pPr>
            <w:r w:rsidRPr="00883926">
              <w:rPr>
                <w:szCs w:val="20"/>
              </w:rPr>
              <w:t>gNB-UE: NL</w:t>
            </w:r>
            <w:r>
              <w:rPr>
                <w:szCs w:val="20"/>
              </w:rPr>
              <w:t>O</w:t>
            </w:r>
            <w:r w:rsidRPr="00883926">
              <w:rPr>
                <w:szCs w:val="20"/>
              </w:rPr>
              <w:t>S</w:t>
            </w:r>
          </w:p>
          <w:p w14:paraId="1C8CAFCD" w14:textId="77777777" w:rsidR="0024097D" w:rsidRPr="0091047B" w:rsidRDefault="0024097D" w:rsidP="0075368B">
            <w:pPr>
              <w:spacing w:before="72"/>
              <w:rPr>
                <w:szCs w:val="20"/>
              </w:rPr>
            </w:pPr>
            <w:r w:rsidRPr="00883926">
              <w:rPr>
                <w:szCs w:val="20"/>
              </w:rPr>
              <w:t>gNB-gNB (if modelled in LLS): LOS: NLOS = 3:1</w:t>
            </w:r>
          </w:p>
        </w:tc>
      </w:tr>
      <w:tr w:rsidR="0024097D" w:rsidRPr="0091047B" w14:paraId="67041DBC" w14:textId="77777777" w:rsidTr="0075368B">
        <w:trPr>
          <w:trHeight w:val="147"/>
          <w:jc w:val="center"/>
        </w:trPr>
        <w:tc>
          <w:tcPr>
            <w:tcW w:w="3114" w:type="dxa"/>
            <w:tcMar>
              <w:top w:w="0" w:type="dxa"/>
              <w:left w:w="108" w:type="dxa"/>
              <w:bottom w:w="0" w:type="dxa"/>
              <w:right w:w="108" w:type="dxa"/>
            </w:tcMar>
            <w:vAlign w:val="center"/>
          </w:tcPr>
          <w:p w14:paraId="4478E256" w14:textId="77777777" w:rsidR="0024097D" w:rsidRPr="0091047B" w:rsidRDefault="0024097D" w:rsidP="0075368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6C8FE2FE" w14:textId="77777777" w:rsidR="0024097D" w:rsidRPr="0091047B" w:rsidRDefault="0024097D" w:rsidP="0075368B">
            <w:pPr>
              <w:spacing w:before="72"/>
              <w:rPr>
                <w:szCs w:val="20"/>
              </w:rPr>
            </w:pPr>
            <w:r>
              <w:rPr>
                <w:szCs w:val="20"/>
              </w:rPr>
              <w:t>100MHz</w:t>
            </w:r>
          </w:p>
        </w:tc>
      </w:tr>
      <w:tr w:rsidR="0024097D" w:rsidRPr="0091047B" w14:paraId="170D493A" w14:textId="77777777" w:rsidTr="0075368B">
        <w:trPr>
          <w:trHeight w:val="147"/>
          <w:jc w:val="center"/>
        </w:trPr>
        <w:tc>
          <w:tcPr>
            <w:tcW w:w="3114" w:type="dxa"/>
            <w:tcMar>
              <w:top w:w="0" w:type="dxa"/>
              <w:left w:w="108" w:type="dxa"/>
              <w:bottom w:w="0" w:type="dxa"/>
              <w:right w:w="108" w:type="dxa"/>
            </w:tcMar>
            <w:vAlign w:val="center"/>
          </w:tcPr>
          <w:p w14:paraId="23F5B20E" w14:textId="77777777" w:rsidR="0024097D" w:rsidRPr="0091047B" w:rsidRDefault="0024097D" w:rsidP="0075368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23BC871F" w14:textId="77777777" w:rsidR="0024097D" w:rsidRDefault="0024097D" w:rsidP="0075368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12988768" w14:textId="77777777" w:rsidR="0024097D" w:rsidRDefault="0024097D" w:rsidP="0075368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008F5DC7" w14:textId="77777777" w:rsidR="0024097D" w:rsidRPr="0091047B" w:rsidRDefault="0024097D" w:rsidP="0075368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24097D" w:rsidRPr="0091047B" w14:paraId="34C16D40" w14:textId="77777777" w:rsidTr="0075368B">
        <w:trPr>
          <w:trHeight w:val="147"/>
          <w:jc w:val="center"/>
        </w:trPr>
        <w:tc>
          <w:tcPr>
            <w:tcW w:w="3114" w:type="dxa"/>
            <w:tcMar>
              <w:top w:w="0" w:type="dxa"/>
              <w:left w:w="108" w:type="dxa"/>
              <w:bottom w:w="0" w:type="dxa"/>
              <w:right w:w="108" w:type="dxa"/>
            </w:tcMar>
            <w:vAlign w:val="center"/>
          </w:tcPr>
          <w:p w14:paraId="73BEF6CF" w14:textId="77777777" w:rsidR="0024097D" w:rsidRPr="0091047B" w:rsidRDefault="0024097D" w:rsidP="0075368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000F4625" w14:textId="77777777" w:rsidR="0024097D" w:rsidRDefault="0024097D" w:rsidP="0075368B">
            <w:pPr>
              <w:spacing w:before="72"/>
              <w:rPr>
                <w:szCs w:val="20"/>
              </w:rPr>
            </w:pPr>
            <w:r w:rsidRPr="00883926">
              <w:rPr>
                <w:rFonts w:hint="eastAsia"/>
                <w:szCs w:val="20"/>
              </w:rPr>
              <w:t>3</w:t>
            </w:r>
            <w:r w:rsidRPr="00883926">
              <w:rPr>
                <w:szCs w:val="20"/>
              </w:rPr>
              <w:t>00ns</w:t>
            </w:r>
          </w:p>
          <w:p w14:paraId="6502BAB4" w14:textId="77777777" w:rsidR="0024097D" w:rsidRPr="0091047B" w:rsidRDefault="0024097D" w:rsidP="0075368B">
            <w:pPr>
              <w:spacing w:before="72"/>
              <w:rPr>
                <w:szCs w:val="20"/>
              </w:rPr>
            </w:pPr>
            <w:r w:rsidRPr="000B3BB7">
              <w:rPr>
                <w:rFonts w:ascii="Arial" w:hAnsi="Arial" w:cs="Arial"/>
                <w:color w:val="FF0000"/>
                <w:sz w:val="18"/>
                <w:szCs w:val="18"/>
              </w:rPr>
              <w:t>Note: Other values can be reported by companies.</w:t>
            </w:r>
          </w:p>
        </w:tc>
      </w:tr>
      <w:tr w:rsidR="0024097D" w:rsidRPr="0091047B" w14:paraId="6FA01BB2" w14:textId="77777777" w:rsidTr="0075368B">
        <w:trPr>
          <w:trHeight w:val="147"/>
          <w:jc w:val="center"/>
        </w:trPr>
        <w:tc>
          <w:tcPr>
            <w:tcW w:w="3114" w:type="dxa"/>
            <w:tcMar>
              <w:top w:w="0" w:type="dxa"/>
              <w:left w:w="108" w:type="dxa"/>
              <w:bottom w:w="0" w:type="dxa"/>
              <w:right w:w="108" w:type="dxa"/>
            </w:tcMar>
            <w:vAlign w:val="center"/>
          </w:tcPr>
          <w:p w14:paraId="7B88F9E7" w14:textId="77777777" w:rsidR="0024097D" w:rsidRPr="0091047B" w:rsidRDefault="0024097D" w:rsidP="0075368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0E801F6" w14:textId="77777777" w:rsidR="0024097D" w:rsidRPr="009F6CE9" w:rsidRDefault="0024097D" w:rsidP="0075368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24097D" w:rsidRPr="0091047B" w14:paraId="19FAAA20" w14:textId="77777777" w:rsidTr="0075368B">
        <w:trPr>
          <w:trHeight w:val="147"/>
          <w:jc w:val="center"/>
        </w:trPr>
        <w:tc>
          <w:tcPr>
            <w:tcW w:w="3114" w:type="dxa"/>
            <w:tcMar>
              <w:top w:w="0" w:type="dxa"/>
              <w:left w:w="108" w:type="dxa"/>
              <w:bottom w:w="0" w:type="dxa"/>
              <w:right w:w="108" w:type="dxa"/>
            </w:tcMar>
            <w:vAlign w:val="center"/>
          </w:tcPr>
          <w:p w14:paraId="6C5379FE" w14:textId="77777777" w:rsidR="0024097D" w:rsidRPr="0091047B" w:rsidRDefault="0024097D" w:rsidP="0075368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597BE8B4"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019B1CBB" w14:textId="77777777" w:rsidR="0024097D" w:rsidRPr="00DA6335" w:rsidRDefault="0024097D" w:rsidP="0075368B">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36A9F585" w14:textId="77777777" w:rsidR="0024097D" w:rsidRPr="00DA6335" w:rsidRDefault="0024097D" w:rsidP="0075368B">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313CC304" w14:textId="77777777" w:rsidR="0024097D" w:rsidRPr="00D210BD" w:rsidRDefault="0024097D" w:rsidP="0075368B">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03122B47"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6B12E675"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4F200207" w14:textId="77777777" w:rsidR="0024097D" w:rsidRPr="00DA6335"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91047B" w14:paraId="6239E826" w14:textId="77777777" w:rsidTr="0075368B">
        <w:trPr>
          <w:trHeight w:val="147"/>
          <w:jc w:val="center"/>
        </w:trPr>
        <w:tc>
          <w:tcPr>
            <w:tcW w:w="3114" w:type="dxa"/>
            <w:tcMar>
              <w:top w:w="0" w:type="dxa"/>
              <w:left w:w="108" w:type="dxa"/>
              <w:bottom w:w="0" w:type="dxa"/>
              <w:right w:w="108" w:type="dxa"/>
            </w:tcMar>
            <w:vAlign w:val="center"/>
          </w:tcPr>
          <w:p w14:paraId="405D5076" w14:textId="77777777" w:rsidR="0024097D" w:rsidRPr="0091047B" w:rsidRDefault="0024097D" w:rsidP="0075368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6E4999B" w14:textId="77777777" w:rsidR="0024097D" w:rsidRPr="00D210BD" w:rsidRDefault="0024097D" w:rsidP="0075368B">
            <w:pPr>
              <w:keepNext/>
              <w:rPr>
                <w:rFonts w:ascii="Arial" w:hAnsi="Arial" w:cs="Arial"/>
                <w:sz w:val="18"/>
                <w:szCs w:val="18"/>
              </w:rPr>
            </w:pPr>
            <w:r w:rsidRPr="00D210BD">
              <w:rPr>
                <w:rFonts w:ascii="Arial" w:hAnsi="Arial" w:cs="Arial"/>
                <w:sz w:val="18"/>
                <w:szCs w:val="18"/>
              </w:rPr>
              <w:t>gNB architectures to study:</w:t>
            </w:r>
          </w:p>
          <w:p w14:paraId="1AE5A7E0"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7660AAC" w14:textId="77777777" w:rsidR="0024097D" w:rsidRDefault="0024097D" w:rsidP="0075368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20B46192"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430FE5E5" w14:textId="77777777" w:rsidR="0024097D"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53F36373" w14:textId="77777777" w:rsidR="0024097D" w:rsidRPr="00D210BD" w:rsidRDefault="0024097D" w:rsidP="0075368B">
            <w:pPr>
              <w:pStyle w:val="B2"/>
              <w:ind w:left="0" w:firstLine="0"/>
              <w:rPr>
                <w:rFonts w:ascii="Arial" w:hAnsi="Arial" w:cs="Arial"/>
                <w:sz w:val="18"/>
                <w:szCs w:val="18"/>
              </w:rPr>
            </w:pPr>
          </w:p>
          <w:p w14:paraId="3B3B03C7" w14:textId="77777777" w:rsidR="0024097D" w:rsidRPr="00D210BD" w:rsidRDefault="0024097D" w:rsidP="0075368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620CAA54" w14:textId="77777777" w:rsidR="0024097D" w:rsidRPr="00D210BD"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1AEF4BD5" w14:textId="77777777" w:rsidR="0024097D"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93CF2C2" w14:textId="77777777" w:rsidR="0024097D" w:rsidRPr="00883926"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628BD451" w14:textId="77777777" w:rsidR="0024097D" w:rsidRPr="0091047B" w:rsidRDefault="0024097D" w:rsidP="0024097D">
      <w:pPr>
        <w:pStyle w:val="B1"/>
        <w:snapToGrid w:val="0"/>
        <w:spacing w:beforeLines="30" w:before="72" w:line="60" w:lineRule="atLeast"/>
      </w:pPr>
    </w:p>
    <w:p w14:paraId="295D1173"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lastRenderedPageBreak/>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516B0DCD"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72734370" w14:textId="77777777" w:rsidR="0024097D" w:rsidRPr="0091047B" w:rsidRDefault="0024097D" w:rsidP="0075368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AEF17A6" w14:textId="77777777" w:rsidR="0024097D" w:rsidRPr="0091047B" w:rsidRDefault="0024097D" w:rsidP="0075368B">
            <w:pPr>
              <w:spacing w:before="72"/>
              <w:jc w:val="center"/>
              <w:rPr>
                <w:bCs/>
                <w:szCs w:val="20"/>
              </w:rPr>
            </w:pPr>
            <w:r w:rsidRPr="0091047B">
              <w:rPr>
                <w:bCs/>
                <w:szCs w:val="20"/>
              </w:rPr>
              <w:t>Value</w:t>
            </w:r>
          </w:p>
        </w:tc>
      </w:tr>
      <w:tr w:rsidR="0024097D" w:rsidRPr="0091047B" w14:paraId="7C11D973" w14:textId="77777777" w:rsidTr="0075368B">
        <w:trPr>
          <w:trHeight w:val="147"/>
          <w:jc w:val="center"/>
        </w:trPr>
        <w:tc>
          <w:tcPr>
            <w:tcW w:w="3114" w:type="dxa"/>
            <w:tcMar>
              <w:top w:w="0" w:type="dxa"/>
              <w:left w:w="108" w:type="dxa"/>
              <w:bottom w:w="0" w:type="dxa"/>
              <w:right w:w="108" w:type="dxa"/>
            </w:tcMar>
            <w:vAlign w:val="center"/>
          </w:tcPr>
          <w:p w14:paraId="12FD4ACA" w14:textId="77777777" w:rsidR="0024097D" w:rsidRPr="0091047B" w:rsidRDefault="0024097D" w:rsidP="0075368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1A2AEEA4" w14:textId="77777777" w:rsidR="0024097D" w:rsidRPr="00B039EB" w:rsidRDefault="0024097D" w:rsidP="0075368B">
            <w:pPr>
              <w:spacing w:before="72"/>
              <w:rPr>
                <w:szCs w:val="20"/>
              </w:rPr>
            </w:pPr>
            <w:r w:rsidRPr="00B039EB">
              <w:rPr>
                <w:szCs w:val="20"/>
              </w:rPr>
              <w:t>w/ or w/o frequency hopping</w:t>
            </w:r>
          </w:p>
        </w:tc>
      </w:tr>
      <w:tr w:rsidR="0024097D" w:rsidRPr="0091047B" w14:paraId="7AC07997" w14:textId="77777777" w:rsidTr="0075368B">
        <w:trPr>
          <w:trHeight w:val="147"/>
          <w:jc w:val="center"/>
        </w:trPr>
        <w:tc>
          <w:tcPr>
            <w:tcW w:w="3114" w:type="dxa"/>
            <w:tcMar>
              <w:top w:w="0" w:type="dxa"/>
              <w:left w:w="108" w:type="dxa"/>
              <w:bottom w:w="0" w:type="dxa"/>
              <w:right w:w="108" w:type="dxa"/>
            </w:tcMar>
            <w:vAlign w:val="center"/>
          </w:tcPr>
          <w:p w14:paraId="53D002BE" w14:textId="77777777" w:rsidR="0024097D" w:rsidRPr="0091047B" w:rsidRDefault="0024097D" w:rsidP="0075368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E061780" w14:textId="77777777" w:rsidR="0024097D" w:rsidRPr="0091047B" w:rsidRDefault="0024097D" w:rsidP="0075368B">
            <w:pPr>
              <w:spacing w:before="72"/>
              <w:rPr>
                <w:szCs w:val="20"/>
              </w:rPr>
            </w:pPr>
            <w:r w:rsidRPr="0091047B">
              <w:rPr>
                <w:szCs w:val="20"/>
              </w:rPr>
              <w:t>For eMBB, w/ HARQ, 10% iBLER; w/o HARQ, 10% iBLER.</w:t>
            </w:r>
          </w:p>
        </w:tc>
      </w:tr>
      <w:tr w:rsidR="0024097D" w:rsidRPr="0091047B" w14:paraId="51CC1064" w14:textId="77777777" w:rsidTr="0075368B">
        <w:trPr>
          <w:trHeight w:val="147"/>
          <w:jc w:val="center"/>
        </w:trPr>
        <w:tc>
          <w:tcPr>
            <w:tcW w:w="3114" w:type="dxa"/>
            <w:tcMar>
              <w:top w:w="0" w:type="dxa"/>
              <w:left w:w="108" w:type="dxa"/>
              <w:bottom w:w="0" w:type="dxa"/>
              <w:right w:w="108" w:type="dxa"/>
            </w:tcMar>
            <w:vAlign w:val="center"/>
          </w:tcPr>
          <w:p w14:paraId="45058BDE" w14:textId="77777777" w:rsidR="0024097D" w:rsidRPr="0091047B" w:rsidRDefault="0024097D" w:rsidP="0075368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00D3A0CA" w14:textId="77777777" w:rsidR="0024097D" w:rsidRPr="00FF0EA3" w:rsidRDefault="0024097D" w:rsidP="0075368B">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24097D" w:rsidRPr="0091047B" w14:paraId="3E90EF46" w14:textId="77777777" w:rsidTr="0075368B">
        <w:trPr>
          <w:trHeight w:val="147"/>
          <w:jc w:val="center"/>
        </w:trPr>
        <w:tc>
          <w:tcPr>
            <w:tcW w:w="3114" w:type="dxa"/>
            <w:tcMar>
              <w:top w:w="0" w:type="dxa"/>
              <w:left w:w="108" w:type="dxa"/>
              <w:bottom w:w="0" w:type="dxa"/>
              <w:right w:w="108" w:type="dxa"/>
            </w:tcMar>
            <w:vAlign w:val="center"/>
          </w:tcPr>
          <w:p w14:paraId="1C9DB036" w14:textId="77777777" w:rsidR="0024097D" w:rsidRPr="0091047B" w:rsidRDefault="0024097D" w:rsidP="0075368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687DCB6D" w14:textId="77777777" w:rsidR="0024097D" w:rsidRPr="0091047B" w:rsidRDefault="0024097D" w:rsidP="0075368B">
            <w:pPr>
              <w:spacing w:before="72"/>
              <w:rPr>
                <w:szCs w:val="20"/>
              </w:rPr>
            </w:pPr>
            <w:r w:rsidRPr="0091047B">
              <w:rPr>
                <w:szCs w:val="20"/>
              </w:rPr>
              <w:t>For 3km/h: Type I, 1 or 2 DMRS symbol, no multiplexing with data.</w:t>
            </w:r>
          </w:p>
          <w:p w14:paraId="3CF1FD33" w14:textId="77777777" w:rsidR="0024097D" w:rsidRPr="0091047B" w:rsidRDefault="0024097D" w:rsidP="0075368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A8B56E2" w14:textId="77777777" w:rsidR="0024097D" w:rsidRPr="0091047B" w:rsidRDefault="0024097D" w:rsidP="0075368B">
            <w:pPr>
              <w:spacing w:before="72"/>
              <w:rPr>
                <w:rFonts w:cs="Calibri"/>
                <w:szCs w:val="20"/>
              </w:rPr>
            </w:pPr>
            <w:r w:rsidRPr="0091047B">
              <w:rPr>
                <w:szCs w:val="20"/>
              </w:rPr>
              <w:t>PUSCH mapping Type, the number of DMRS symbols and DMRS position(s) are reported by companies.</w:t>
            </w:r>
          </w:p>
        </w:tc>
      </w:tr>
      <w:tr w:rsidR="0024097D" w:rsidRPr="0091047B" w14:paraId="2B416F43" w14:textId="77777777" w:rsidTr="0075368B">
        <w:trPr>
          <w:trHeight w:val="147"/>
          <w:jc w:val="center"/>
        </w:trPr>
        <w:tc>
          <w:tcPr>
            <w:tcW w:w="3114" w:type="dxa"/>
            <w:tcMar>
              <w:top w:w="0" w:type="dxa"/>
              <w:left w:w="108" w:type="dxa"/>
              <w:bottom w:w="0" w:type="dxa"/>
              <w:right w:w="108" w:type="dxa"/>
            </w:tcMar>
            <w:vAlign w:val="center"/>
          </w:tcPr>
          <w:p w14:paraId="59381BBB" w14:textId="77777777" w:rsidR="0024097D" w:rsidRPr="0091047B" w:rsidRDefault="0024097D" w:rsidP="0075368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588CC3D4" w14:textId="77777777" w:rsidR="0024097D" w:rsidRPr="0091047B" w:rsidRDefault="0024097D" w:rsidP="0075368B">
            <w:pPr>
              <w:spacing w:before="72"/>
              <w:rPr>
                <w:szCs w:val="20"/>
              </w:rPr>
            </w:pPr>
            <w:r w:rsidRPr="0091047B">
              <w:rPr>
                <w:szCs w:val="20"/>
              </w:rPr>
              <w:t>DFT-s-OFDM</w:t>
            </w:r>
          </w:p>
        </w:tc>
      </w:tr>
      <w:tr w:rsidR="0024097D" w:rsidRPr="0091047B" w14:paraId="17CD0F09" w14:textId="77777777" w:rsidTr="0075368B">
        <w:trPr>
          <w:trHeight w:val="147"/>
          <w:jc w:val="center"/>
        </w:trPr>
        <w:tc>
          <w:tcPr>
            <w:tcW w:w="3114" w:type="dxa"/>
            <w:tcMar>
              <w:top w:w="0" w:type="dxa"/>
              <w:left w:w="108" w:type="dxa"/>
              <w:bottom w:w="0" w:type="dxa"/>
              <w:right w:w="108" w:type="dxa"/>
            </w:tcMar>
            <w:vAlign w:val="center"/>
          </w:tcPr>
          <w:p w14:paraId="08562F9D" w14:textId="77777777" w:rsidR="0024097D" w:rsidRPr="0091047B" w:rsidRDefault="0024097D" w:rsidP="0075368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6D6D5E71" w14:textId="77777777" w:rsidR="0024097D" w:rsidRPr="0091047B" w:rsidRDefault="0024097D" w:rsidP="0075368B">
            <w:pPr>
              <w:spacing w:before="72"/>
              <w:rPr>
                <w:szCs w:val="20"/>
              </w:rPr>
            </w:pPr>
            <w:r>
              <w:rPr>
                <w:szCs w:val="20"/>
              </w:rPr>
              <w:t>30kHz</w:t>
            </w:r>
          </w:p>
        </w:tc>
      </w:tr>
      <w:tr w:rsidR="0024097D" w:rsidRPr="0091047B" w14:paraId="049E6D0B" w14:textId="77777777" w:rsidTr="0075368B">
        <w:trPr>
          <w:trHeight w:val="147"/>
          <w:jc w:val="center"/>
        </w:trPr>
        <w:tc>
          <w:tcPr>
            <w:tcW w:w="3114" w:type="dxa"/>
            <w:tcMar>
              <w:top w:w="0" w:type="dxa"/>
              <w:left w:w="108" w:type="dxa"/>
              <w:bottom w:w="0" w:type="dxa"/>
              <w:right w:w="108" w:type="dxa"/>
            </w:tcMar>
            <w:vAlign w:val="center"/>
          </w:tcPr>
          <w:p w14:paraId="30C69B05" w14:textId="77777777" w:rsidR="0024097D" w:rsidRPr="0091047B" w:rsidRDefault="0024097D" w:rsidP="0075368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4E35E4FC" w14:textId="77777777" w:rsidR="0024097D" w:rsidRPr="0091047B" w:rsidRDefault="0024097D" w:rsidP="0075368B">
            <w:pPr>
              <w:spacing w:before="72"/>
              <w:rPr>
                <w:szCs w:val="20"/>
              </w:rPr>
            </w:pPr>
            <w:r w:rsidRPr="0091047B">
              <w:rPr>
                <w:szCs w:val="20"/>
              </w:rPr>
              <w:t>14 OS</w:t>
            </w:r>
          </w:p>
        </w:tc>
      </w:tr>
      <w:tr w:rsidR="0024097D" w:rsidRPr="0091047B" w14:paraId="4ABCEA45" w14:textId="77777777" w:rsidTr="0075368B">
        <w:trPr>
          <w:trHeight w:val="147"/>
          <w:jc w:val="center"/>
        </w:trPr>
        <w:tc>
          <w:tcPr>
            <w:tcW w:w="3114" w:type="dxa"/>
            <w:tcMar>
              <w:top w:w="0" w:type="dxa"/>
              <w:left w:w="108" w:type="dxa"/>
              <w:bottom w:w="0" w:type="dxa"/>
              <w:right w:w="108" w:type="dxa"/>
            </w:tcMar>
            <w:vAlign w:val="center"/>
          </w:tcPr>
          <w:p w14:paraId="4CC9FC23" w14:textId="77777777" w:rsidR="0024097D" w:rsidRPr="0091047B" w:rsidRDefault="0024097D" w:rsidP="0075368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7BDAACF1" w14:textId="77777777" w:rsidR="0024097D" w:rsidRPr="0091047B" w:rsidRDefault="0024097D" w:rsidP="0075368B">
            <w:pPr>
              <w:spacing w:before="72"/>
              <w:rPr>
                <w:szCs w:val="20"/>
              </w:rPr>
            </w:pPr>
            <w:r w:rsidRPr="0091047B">
              <w:rPr>
                <w:szCs w:val="20"/>
              </w:rPr>
              <w:t xml:space="preserve">For eMBB, whether HARQ is adopted is reported by companies. </w:t>
            </w:r>
          </w:p>
          <w:p w14:paraId="0F299EC7" w14:textId="77777777" w:rsidR="0024097D" w:rsidRPr="0091047B" w:rsidRDefault="0024097D" w:rsidP="0075368B">
            <w:pPr>
              <w:spacing w:before="72"/>
              <w:rPr>
                <w:szCs w:val="20"/>
              </w:rPr>
            </w:pPr>
            <w:r w:rsidRPr="0091047B">
              <w:rPr>
                <w:szCs w:val="20"/>
              </w:rPr>
              <w:t>The maximum number of HARQ transmission (limited by frame structure and latency requirements) can be reported by companies.</w:t>
            </w:r>
          </w:p>
        </w:tc>
      </w:tr>
      <w:tr w:rsidR="0024097D" w:rsidRPr="0091047B" w14:paraId="75FC3A26" w14:textId="77777777" w:rsidTr="0075368B">
        <w:trPr>
          <w:trHeight w:val="147"/>
          <w:jc w:val="center"/>
        </w:trPr>
        <w:tc>
          <w:tcPr>
            <w:tcW w:w="3114" w:type="dxa"/>
            <w:tcMar>
              <w:top w:w="0" w:type="dxa"/>
              <w:left w:w="108" w:type="dxa"/>
              <w:bottom w:w="0" w:type="dxa"/>
              <w:right w:w="108" w:type="dxa"/>
            </w:tcMar>
            <w:vAlign w:val="center"/>
          </w:tcPr>
          <w:p w14:paraId="4C7438D3" w14:textId="77777777" w:rsidR="0024097D" w:rsidRPr="0091047B" w:rsidRDefault="0024097D" w:rsidP="0075368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21B4D5BD" w14:textId="77777777" w:rsidR="0024097D" w:rsidRPr="0091047B" w:rsidRDefault="0024097D" w:rsidP="0075368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1787A65" w14:textId="77777777" w:rsidR="0024097D" w:rsidRPr="0091047B" w:rsidRDefault="0024097D" w:rsidP="0075368B">
            <w:pPr>
              <w:spacing w:before="72"/>
              <w:rPr>
                <w:szCs w:val="20"/>
              </w:rPr>
            </w:pPr>
            <w:r w:rsidRPr="0091047B">
              <w:rPr>
                <w:szCs w:val="20"/>
              </w:rPr>
              <w:t>TBS can be calculated based on e.g. the number of PRBs, target data rate, frame structure and overhead.</w:t>
            </w:r>
          </w:p>
        </w:tc>
      </w:tr>
    </w:tbl>
    <w:p w14:paraId="684FAC41" w14:textId="77777777" w:rsidR="0024097D" w:rsidRPr="0091047B" w:rsidRDefault="0024097D" w:rsidP="0024097D">
      <w:pPr>
        <w:spacing w:before="72"/>
        <w:rPr>
          <w:szCs w:val="20"/>
        </w:rPr>
      </w:pPr>
    </w:p>
    <w:p w14:paraId="53901B8B"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3FE12C3"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5A7D8CD8" w14:textId="77777777" w:rsidR="0024097D" w:rsidRPr="00524ACD" w:rsidRDefault="0024097D" w:rsidP="0075368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1D912325" w14:textId="77777777" w:rsidR="0024097D" w:rsidRPr="00524ACD" w:rsidRDefault="0024097D" w:rsidP="0075368B">
            <w:pPr>
              <w:spacing w:before="72"/>
              <w:jc w:val="center"/>
              <w:rPr>
                <w:bCs/>
              </w:rPr>
            </w:pPr>
            <w:r w:rsidRPr="00524ACD">
              <w:rPr>
                <w:bCs/>
              </w:rPr>
              <w:t>Value</w:t>
            </w:r>
          </w:p>
        </w:tc>
      </w:tr>
      <w:tr w:rsidR="0024097D" w:rsidRPr="00524ACD" w14:paraId="5CB83F41" w14:textId="77777777" w:rsidTr="0075368B">
        <w:trPr>
          <w:trHeight w:val="147"/>
          <w:jc w:val="center"/>
        </w:trPr>
        <w:tc>
          <w:tcPr>
            <w:tcW w:w="3114" w:type="dxa"/>
            <w:tcMar>
              <w:top w:w="0" w:type="dxa"/>
              <w:left w:w="108" w:type="dxa"/>
              <w:bottom w:w="0" w:type="dxa"/>
              <w:right w:w="108" w:type="dxa"/>
            </w:tcMar>
            <w:vAlign w:val="center"/>
          </w:tcPr>
          <w:p w14:paraId="2522B841" w14:textId="77777777" w:rsidR="0024097D" w:rsidRPr="00524ACD" w:rsidRDefault="0024097D" w:rsidP="0075368B">
            <w:pPr>
              <w:spacing w:before="72"/>
            </w:pPr>
            <w:r w:rsidRPr="00524ACD">
              <w:t>Scenario and frequency</w:t>
            </w:r>
          </w:p>
        </w:tc>
        <w:tc>
          <w:tcPr>
            <w:tcW w:w="5953" w:type="dxa"/>
            <w:tcMar>
              <w:top w:w="0" w:type="dxa"/>
              <w:left w:w="108" w:type="dxa"/>
              <w:bottom w:w="0" w:type="dxa"/>
              <w:right w:w="108" w:type="dxa"/>
            </w:tcMar>
            <w:vAlign w:val="center"/>
          </w:tcPr>
          <w:p w14:paraId="4003614B" w14:textId="77777777" w:rsidR="0024097D" w:rsidRPr="00524ACD" w:rsidRDefault="0024097D" w:rsidP="0075368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24097D" w:rsidRPr="00524ACD" w14:paraId="0D0A7375" w14:textId="77777777" w:rsidTr="0075368B">
        <w:trPr>
          <w:trHeight w:val="147"/>
          <w:jc w:val="center"/>
        </w:trPr>
        <w:tc>
          <w:tcPr>
            <w:tcW w:w="3114" w:type="dxa"/>
            <w:tcMar>
              <w:top w:w="0" w:type="dxa"/>
              <w:left w:w="108" w:type="dxa"/>
              <w:bottom w:w="0" w:type="dxa"/>
              <w:right w:w="108" w:type="dxa"/>
            </w:tcMar>
            <w:vAlign w:val="center"/>
          </w:tcPr>
          <w:p w14:paraId="235F859E" w14:textId="77777777" w:rsidR="0024097D" w:rsidRPr="00524ACD" w:rsidRDefault="0024097D" w:rsidP="0075368B">
            <w:pPr>
              <w:spacing w:before="72"/>
            </w:pPr>
            <w:r w:rsidRPr="00524ACD">
              <w:t>Frame structure for TDD</w:t>
            </w:r>
          </w:p>
        </w:tc>
        <w:tc>
          <w:tcPr>
            <w:tcW w:w="5953" w:type="dxa"/>
            <w:tcMar>
              <w:top w:w="0" w:type="dxa"/>
              <w:left w:w="108" w:type="dxa"/>
              <w:bottom w:w="0" w:type="dxa"/>
              <w:right w:w="108" w:type="dxa"/>
            </w:tcMar>
            <w:vAlign w:val="center"/>
          </w:tcPr>
          <w:p w14:paraId="2295D28C" w14:textId="77777777" w:rsidR="0024097D" w:rsidRDefault="0024097D" w:rsidP="0075368B">
            <w:pPr>
              <w:spacing w:before="72"/>
            </w:pPr>
            <w:r>
              <w:t xml:space="preserve">TDD: </w:t>
            </w:r>
            <w:r w:rsidRPr="00524ACD">
              <w:t>DDDSU (S: 10D:2G:2U)</w:t>
            </w:r>
          </w:p>
          <w:p w14:paraId="68BAF7A9" w14:textId="77777777" w:rsidR="0024097D" w:rsidRPr="008A2668" w:rsidRDefault="0024097D" w:rsidP="0075368B">
            <w:pPr>
              <w:spacing w:before="72"/>
              <w:rPr>
                <w:color w:val="FF0000"/>
              </w:rPr>
            </w:pPr>
            <w:r>
              <w:t xml:space="preserve">SBFD: XXXXU </w:t>
            </w:r>
            <w:r w:rsidRPr="008A2668">
              <w:rPr>
                <w:color w:val="FF0000"/>
              </w:rPr>
              <w:t>where X denotes SBFD slot.</w:t>
            </w:r>
          </w:p>
          <w:p w14:paraId="67BBEE13" w14:textId="77777777" w:rsidR="0024097D" w:rsidRPr="008A2668" w:rsidRDefault="0024097D" w:rsidP="0075368B">
            <w:pPr>
              <w:pStyle w:val="ListParagraph"/>
              <w:numPr>
                <w:ilvl w:val="0"/>
                <w:numId w:val="89"/>
              </w:numPr>
              <w:spacing w:before="72"/>
              <w:ind w:firstLineChars="0"/>
              <w:rPr>
                <w:color w:val="FF0000"/>
              </w:rPr>
            </w:pPr>
            <w:r w:rsidRPr="008A2668">
              <w:rPr>
                <w:color w:val="FF0000"/>
              </w:rPr>
              <w:t>For SBFD slot, {DUD} pattern is assumed,</w:t>
            </w:r>
          </w:p>
          <w:p w14:paraId="2FA94D62" w14:textId="77777777" w:rsidR="0024097D" w:rsidRPr="00524ACD" w:rsidRDefault="0024097D" w:rsidP="0075368B">
            <w:pPr>
              <w:pStyle w:val="ListParagraph"/>
              <w:numPr>
                <w:ilvl w:val="0"/>
                <w:numId w:val="89"/>
              </w:numPr>
              <w:spacing w:before="72"/>
              <w:ind w:firstLineChars="0"/>
            </w:pPr>
            <w:r w:rsidRPr="008A2668">
              <w:rPr>
                <w:color w:val="FF0000"/>
              </w:rPr>
              <w:t>200MHz channel bandwidth and 120kHz SCS (132 PRB): &lt; ND, NU, NG &gt; = &lt;52, 26, 1&gt;</w:t>
            </w:r>
          </w:p>
        </w:tc>
      </w:tr>
      <w:tr w:rsidR="0024097D" w:rsidRPr="00524ACD" w14:paraId="08CE6742" w14:textId="77777777" w:rsidTr="0075368B">
        <w:trPr>
          <w:trHeight w:val="147"/>
          <w:jc w:val="center"/>
        </w:trPr>
        <w:tc>
          <w:tcPr>
            <w:tcW w:w="3114" w:type="dxa"/>
            <w:tcMar>
              <w:top w:w="0" w:type="dxa"/>
              <w:left w:w="108" w:type="dxa"/>
              <w:bottom w:w="0" w:type="dxa"/>
              <w:right w:w="108" w:type="dxa"/>
            </w:tcMar>
            <w:vAlign w:val="center"/>
          </w:tcPr>
          <w:p w14:paraId="64FC1496" w14:textId="77777777" w:rsidR="0024097D" w:rsidRPr="00524ACD" w:rsidRDefault="0024097D" w:rsidP="0075368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35AEAA77" w14:textId="77777777" w:rsidR="0024097D" w:rsidRPr="00524ACD" w:rsidRDefault="0024097D" w:rsidP="0075368B">
            <w:pPr>
              <w:spacing w:before="72"/>
            </w:pPr>
            <w:r w:rsidRPr="00524ACD">
              <w:t>UL: 5Mbps</w:t>
            </w:r>
          </w:p>
        </w:tc>
      </w:tr>
      <w:tr w:rsidR="0024097D" w:rsidRPr="00524ACD" w14:paraId="2454768B" w14:textId="77777777" w:rsidTr="0075368B">
        <w:trPr>
          <w:trHeight w:val="147"/>
          <w:jc w:val="center"/>
        </w:trPr>
        <w:tc>
          <w:tcPr>
            <w:tcW w:w="3114" w:type="dxa"/>
            <w:tcMar>
              <w:top w:w="0" w:type="dxa"/>
              <w:left w:w="108" w:type="dxa"/>
              <w:bottom w:w="0" w:type="dxa"/>
              <w:right w:w="108" w:type="dxa"/>
            </w:tcMar>
            <w:vAlign w:val="center"/>
          </w:tcPr>
          <w:p w14:paraId="715C0226" w14:textId="77777777" w:rsidR="0024097D" w:rsidRPr="00524ACD" w:rsidRDefault="0024097D" w:rsidP="0075368B">
            <w:pPr>
              <w:spacing w:before="72"/>
            </w:pPr>
            <w:r w:rsidRPr="00524ACD">
              <w:rPr>
                <w:bCs/>
              </w:rPr>
              <w:t>BWP</w:t>
            </w:r>
          </w:p>
        </w:tc>
        <w:tc>
          <w:tcPr>
            <w:tcW w:w="5953" w:type="dxa"/>
            <w:tcMar>
              <w:top w:w="0" w:type="dxa"/>
              <w:left w:w="108" w:type="dxa"/>
              <w:bottom w:w="0" w:type="dxa"/>
              <w:right w:w="108" w:type="dxa"/>
            </w:tcMar>
            <w:vAlign w:val="center"/>
          </w:tcPr>
          <w:p w14:paraId="71CB6E54" w14:textId="77777777" w:rsidR="0024097D" w:rsidRPr="00524ACD" w:rsidRDefault="0024097D" w:rsidP="0075368B">
            <w:pPr>
              <w:spacing w:before="72"/>
            </w:pPr>
            <w:r w:rsidRPr="005A7F3C">
              <w:rPr>
                <w:strike/>
                <w:color w:val="FF0000"/>
              </w:rPr>
              <w:t>100MHz</w:t>
            </w:r>
            <w:r w:rsidRPr="00195AA0">
              <w:rPr>
                <w:color w:val="FF0000"/>
              </w:rPr>
              <w:t xml:space="preserve"> 200MHz</w:t>
            </w:r>
          </w:p>
        </w:tc>
      </w:tr>
      <w:tr w:rsidR="0024097D" w:rsidRPr="00524ACD" w14:paraId="5A4C83E5" w14:textId="77777777" w:rsidTr="0075368B">
        <w:trPr>
          <w:trHeight w:val="147"/>
          <w:jc w:val="center"/>
        </w:trPr>
        <w:tc>
          <w:tcPr>
            <w:tcW w:w="3114" w:type="dxa"/>
            <w:tcMar>
              <w:top w:w="0" w:type="dxa"/>
              <w:left w:w="108" w:type="dxa"/>
              <w:bottom w:w="0" w:type="dxa"/>
              <w:right w:w="108" w:type="dxa"/>
            </w:tcMar>
            <w:vAlign w:val="center"/>
          </w:tcPr>
          <w:p w14:paraId="575466DF" w14:textId="77777777" w:rsidR="0024097D" w:rsidRPr="00524ACD" w:rsidRDefault="0024097D" w:rsidP="0075368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5BFB5193" w14:textId="77777777" w:rsidR="0024097D" w:rsidRDefault="0024097D" w:rsidP="0075368B">
            <w:pPr>
              <w:spacing w:before="72"/>
              <w:rPr>
                <w:color w:val="FF0000"/>
              </w:rPr>
            </w:pPr>
            <w:r w:rsidRPr="00A60553">
              <w:rPr>
                <w:color w:val="FF0000"/>
              </w:rPr>
              <w:t>gNB-UE: NLOS</w:t>
            </w:r>
          </w:p>
          <w:p w14:paraId="53756911" w14:textId="77777777" w:rsidR="0024097D" w:rsidRPr="005A7F3C" w:rsidRDefault="0024097D" w:rsidP="0075368B">
            <w:pPr>
              <w:spacing w:before="72"/>
              <w:rPr>
                <w:strike/>
                <w:color w:val="FF0000"/>
              </w:rPr>
            </w:pPr>
            <w:r w:rsidRPr="00E92FD3">
              <w:rPr>
                <w:color w:val="FF0000"/>
              </w:rPr>
              <w:t>gNB-gNB (if modelled in LLS): LOS: NLOS = 3:1</w:t>
            </w:r>
          </w:p>
        </w:tc>
      </w:tr>
      <w:tr w:rsidR="0024097D" w:rsidRPr="00524ACD" w14:paraId="4F14C398" w14:textId="77777777" w:rsidTr="0075368B">
        <w:trPr>
          <w:trHeight w:val="147"/>
          <w:jc w:val="center"/>
        </w:trPr>
        <w:tc>
          <w:tcPr>
            <w:tcW w:w="3114" w:type="dxa"/>
            <w:tcMar>
              <w:top w:w="0" w:type="dxa"/>
              <w:left w:w="108" w:type="dxa"/>
              <w:bottom w:w="0" w:type="dxa"/>
              <w:right w:w="108" w:type="dxa"/>
            </w:tcMar>
            <w:vAlign w:val="center"/>
          </w:tcPr>
          <w:p w14:paraId="446CD669" w14:textId="77777777" w:rsidR="0024097D" w:rsidRPr="00524ACD" w:rsidRDefault="0024097D" w:rsidP="0075368B">
            <w:pPr>
              <w:spacing w:before="72"/>
            </w:pPr>
            <w:r w:rsidRPr="00524ACD">
              <w:t>Channel model for link-level simulation</w:t>
            </w:r>
          </w:p>
        </w:tc>
        <w:tc>
          <w:tcPr>
            <w:tcW w:w="5953" w:type="dxa"/>
            <w:tcMar>
              <w:top w:w="0" w:type="dxa"/>
              <w:left w:w="108" w:type="dxa"/>
              <w:bottom w:w="0" w:type="dxa"/>
              <w:right w:w="108" w:type="dxa"/>
            </w:tcMar>
            <w:vAlign w:val="center"/>
          </w:tcPr>
          <w:p w14:paraId="1E6A5B67" w14:textId="77777777" w:rsidR="0024097D" w:rsidRDefault="0024097D" w:rsidP="0075368B">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1414F6A" w14:textId="77777777" w:rsidR="0024097D" w:rsidRDefault="0024097D" w:rsidP="0075368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1907CE8" w14:textId="77777777" w:rsidR="0024097D" w:rsidRPr="00524ACD" w:rsidRDefault="0024097D" w:rsidP="0075368B">
            <w:pPr>
              <w:spacing w:before="72"/>
            </w:pPr>
            <w:r w:rsidRPr="00E92FD3">
              <w:rPr>
                <w:color w:val="FF0000"/>
              </w:rPr>
              <w:t>Note: Companies can report gNB-gNB channel model if modelled in LLS.</w:t>
            </w:r>
          </w:p>
        </w:tc>
      </w:tr>
      <w:tr w:rsidR="0024097D" w:rsidRPr="00524ACD" w14:paraId="0CF004AC" w14:textId="77777777" w:rsidTr="0075368B">
        <w:trPr>
          <w:trHeight w:val="147"/>
          <w:jc w:val="center"/>
        </w:trPr>
        <w:tc>
          <w:tcPr>
            <w:tcW w:w="3114" w:type="dxa"/>
            <w:tcMar>
              <w:top w:w="0" w:type="dxa"/>
              <w:left w:w="108" w:type="dxa"/>
              <w:bottom w:w="0" w:type="dxa"/>
              <w:right w:w="108" w:type="dxa"/>
            </w:tcMar>
            <w:vAlign w:val="center"/>
          </w:tcPr>
          <w:p w14:paraId="6AA08D09" w14:textId="77777777" w:rsidR="0024097D" w:rsidRPr="00524ACD" w:rsidRDefault="0024097D" w:rsidP="0075368B">
            <w:pPr>
              <w:spacing w:before="72"/>
            </w:pPr>
            <w:r w:rsidRPr="00524ACD">
              <w:t>Delay spread</w:t>
            </w:r>
          </w:p>
        </w:tc>
        <w:tc>
          <w:tcPr>
            <w:tcW w:w="5953" w:type="dxa"/>
            <w:tcMar>
              <w:top w:w="0" w:type="dxa"/>
              <w:left w:w="108" w:type="dxa"/>
              <w:bottom w:w="0" w:type="dxa"/>
              <w:right w:w="108" w:type="dxa"/>
            </w:tcMar>
            <w:vAlign w:val="center"/>
          </w:tcPr>
          <w:p w14:paraId="2C4F84E9" w14:textId="77777777" w:rsidR="0024097D" w:rsidRDefault="0024097D" w:rsidP="0075368B">
            <w:pPr>
              <w:spacing w:before="72"/>
              <w:rPr>
                <w:lang w:val="it-IT"/>
              </w:rPr>
            </w:pPr>
            <w:r w:rsidRPr="00883926">
              <w:rPr>
                <w:lang w:val="it-IT"/>
              </w:rPr>
              <w:t>100ns</w:t>
            </w:r>
          </w:p>
          <w:p w14:paraId="01AAB50A" w14:textId="77777777" w:rsidR="0024097D" w:rsidRPr="00524ACD" w:rsidRDefault="0024097D" w:rsidP="0075368B">
            <w:pPr>
              <w:spacing w:before="72"/>
            </w:pPr>
            <w:r w:rsidRPr="000B3BB7">
              <w:rPr>
                <w:rFonts w:ascii="Arial" w:hAnsi="Arial" w:cs="Arial"/>
                <w:color w:val="FF0000"/>
                <w:sz w:val="18"/>
                <w:szCs w:val="18"/>
              </w:rPr>
              <w:t>Note: Other values can be reported by companies.</w:t>
            </w:r>
          </w:p>
        </w:tc>
      </w:tr>
      <w:tr w:rsidR="0024097D" w:rsidRPr="00524ACD" w14:paraId="6CFA3951" w14:textId="77777777" w:rsidTr="0075368B">
        <w:trPr>
          <w:trHeight w:val="147"/>
          <w:jc w:val="center"/>
        </w:trPr>
        <w:tc>
          <w:tcPr>
            <w:tcW w:w="3114" w:type="dxa"/>
            <w:tcMar>
              <w:top w:w="0" w:type="dxa"/>
              <w:left w:w="108" w:type="dxa"/>
              <w:bottom w:w="0" w:type="dxa"/>
              <w:right w:w="108" w:type="dxa"/>
            </w:tcMar>
            <w:vAlign w:val="center"/>
          </w:tcPr>
          <w:p w14:paraId="6EEFEB43" w14:textId="77777777" w:rsidR="0024097D" w:rsidRPr="00524ACD" w:rsidRDefault="0024097D" w:rsidP="0075368B">
            <w:pPr>
              <w:spacing w:before="72"/>
            </w:pPr>
            <w:r w:rsidRPr="00524ACD">
              <w:t>UE velocity</w:t>
            </w:r>
          </w:p>
        </w:tc>
        <w:tc>
          <w:tcPr>
            <w:tcW w:w="5953" w:type="dxa"/>
            <w:tcMar>
              <w:top w:w="0" w:type="dxa"/>
              <w:left w:w="108" w:type="dxa"/>
              <w:bottom w:w="0" w:type="dxa"/>
              <w:right w:w="108" w:type="dxa"/>
            </w:tcMar>
            <w:vAlign w:val="center"/>
          </w:tcPr>
          <w:p w14:paraId="052163B1" w14:textId="77777777" w:rsidR="0024097D" w:rsidRPr="00524ACD" w:rsidRDefault="0024097D" w:rsidP="0075368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24097D" w:rsidRPr="00524ACD" w14:paraId="2F13C0F1" w14:textId="77777777" w:rsidTr="0075368B">
        <w:trPr>
          <w:trHeight w:val="147"/>
          <w:jc w:val="center"/>
        </w:trPr>
        <w:tc>
          <w:tcPr>
            <w:tcW w:w="3114" w:type="dxa"/>
            <w:tcMar>
              <w:top w:w="0" w:type="dxa"/>
              <w:left w:w="108" w:type="dxa"/>
              <w:bottom w:w="0" w:type="dxa"/>
              <w:right w:w="108" w:type="dxa"/>
            </w:tcMar>
            <w:vAlign w:val="center"/>
          </w:tcPr>
          <w:p w14:paraId="5675C538" w14:textId="77777777" w:rsidR="0024097D" w:rsidRPr="00524ACD" w:rsidRDefault="0024097D" w:rsidP="0075368B">
            <w:pPr>
              <w:spacing w:before="72"/>
            </w:pPr>
            <w:r w:rsidRPr="00524ACD">
              <w:lastRenderedPageBreak/>
              <w:t>Number of antenna elements for BS</w:t>
            </w:r>
          </w:p>
        </w:tc>
        <w:tc>
          <w:tcPr>
            <w:tcW w:w="5953" w:type="dxa"/>
            <w:tcMar>
              <w:top w:w="0" w:type="dxa"/>
              <w:left w:w="108" w:type="dxa"/>
              <w:bottom w:w="0" w:type="dxa"/>
              <w:right w:w="108" w:type="dxa"/>
            </w:tcMar>
            <w:vAlign w:val="center"/>
          </w:tcPr>
          <w:p w14:paraId="7F1BEBA7"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D2C5E9A" w14:textId="77777777" w:rsidR="0024097D" w:rsidRPr="00D210BD" w:rsidRDefault="0024097D" w:rsidP="0075368B">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5A361A60" w14:textId="77777777" w:rsidR="0024097D" w:rsidRPr="00D210BD" w:rsidRDefault="0024097D" w:rsidP="0075368B">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89ECC62" w14:textId="77777777" w:rsidR="0024097D" w:rsidRPr="00524ACD" w:rsidRDefault="0024097D" w:rsidP="0075368B">
            <w:pPr>
              <w:pStyle w:val="B2"/>
              <w:ind w:leftChars="106" w:left="223" w:firstLine="0"/>
              <w:rPr>
                <w:lang w:val="pt-BR"/>
              </w:rPr>
            </w:pPr>
            <w:r>
              <w:rPr>
                <w:rFonts w:ascii="Arial" w:hAnsi="Arial" w:cs="Arial"/>
                <w:sz w:val="18"/>
                <w:szCs w:val="18"/>
              </w:rPr>
              <w:t>Note: it is the same for both SBFD and non-SBFD slots</w:t>
            </w:r>
          </w:p>
        </w:tc>
      </w:tr>
      <w:tr w:rsidR="0024097D" w:rsidRPr="00524ACD" w14:paraId="7623975F" w14:textId="77777777" w:rsidTr="0075368B">
        <w:trPr>
          <w:trHeight w:val="147"/>
          <w:jc w:val="center"/>
        </w:trPr>
        <w:tc>
          <w:tcPr>
            <w:tcW w:w="3114" w:type="dxa"/>
            <w:tcMar>
              <w:top w:w="0" w:type="dxa"/>
              <w:left w:w="108" w:type="dxa"/>
              <w:bottom w:w="0" w:type="dxa"/>
              <w:right w:w="108" w:type="dxa"/>
            </w:tcMar>
            <w:vAlign w:val="center"/>
          </w:tcPr>
          <w:p w14:paraId="23DDA243" w14:textId="77777777" w:rsidR="0024097D" w:rsidRPr="00524ACD" w:rsidRDefault="0024097D" w:rsidP="0075368B">
            <w:pPr>
              <w:spacing w:before="72"/>
            </w:pPr>
            <w:r w:rsidRPr="00524ACD">
              <w:t>Number of TxRUs for BS</w:t>
            </w:r>
          </w:p>
        </w:tc>
        <w:tc>
          <w:tcPr>
            <w:tcW w:w="5953" w:type="dxa"/>
            <w:tcMar>
              <w:top w:w="0" w:type="dxa"/>
              <w:left w:w="108" w:type="dxa"/>
              <w:bottom w:w="0" w:type="dxa"/>
              <w:right w:w="108" w:type="dxa"/>
            </w:tcMar>
            <w:vAlign w:val="center"/>
          </w:tcPr>
          <w:p w14:paraId="08A6AD79" w14:textId="77777777" w:rsidR="0024097D" w:rsidRPr="00524ACD" w:rsidRDefault="0024097D" w:rsidP="0075368B">
            <w:pPr>
              <w:spacing w:before="72"/>
            </w:pPr>
            <w:r w:rsidRPr="00524ACD">
              <w:t>2</w:t>
            </w:r>
            <w:r>
              <w:t xml:space="preserve"> </w:t>
            </w:r>
          </w:p>
          <w:p w14:paraId="7D59B938" w14:textId="77777777" w:rsidR="0024097D" w:rsidRPr="00524ACD" w:rsidRDefault="0024097D" w:rsidP="0075368B">
            <w:pPr>
              <w:spacing w:before="72"/>
            </w:pPr>
            <w:r w:rsidRPr="00524ACD">
              <w:t>Note: Analog beamforming is assumed.</w:t>
            </w:r>
          </w:p>
        </w:tc>
      </w:tr>
      <w:tr w:rsidR="0024097D" w:rsidRPr="00524ACD" w14:paraId="1023391C" w14:textId="77777777" w:rsidTr="0075368B">
        <w:trPr>
          <w:trHeight w:val="147"/>
          <w:jc w:val="center"/>
        </w:trPr>
        <w:tc>
          <w:tcPr>
            <w:tcW w:w="3114" w:type="dxa"/>
            <w:tcMar>
              <w:top w:w="0" w:type="dxa"/>
              <w:left w:w="108" w:type="dxa"/>
              <w:bottom w:w="0" w:type="dxa"/>
              <w:right w:w="108" w:type="dxa"/>
            </w:tcMar>
            <w:vAlign w:val="center"/>
          </w:tcPr>
          <w:p w14:paraId="4E73056E" w14:textId="77777777" w:rsidR="0024097D" w:rsidRPr="00524ACD" w:rsidRDefault="0024097D" w:rsidP="0075368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DA438C9" w14:textId="77777777" w:rsidR="0024097D" w:rsidRPr="00524ACD" w:rsidRDefault="0024097D" w:rsidP="0075368B">
            <w:pPr>
              <w:spacing w:before="72"/>
            </w:pPr>
            <w:r w:rsidRPr="00524ACD">
              <w:t>8, one panel:(M, N, P) = (2,2,2)</w:t>
            </w:r>
          </w:p>
        </w:tc>
      </w:tr>
    </w:tbl>
    <w:p w14:paraId="3252A297" w14:textId="77777777" w:rsidR="0024097D" w:rsidRPr="00524ACD" w:rsidRDefault="0024097D" w:rsidP="0024097D">
      <w:pPr>
        <w:pStyle w:val="B1"/>
        <w:snapToGrid w:val="0"/>
        <w:spacing w:beforeLines="30" w:before="72" w:line="60" w:lineRule="atLeast"/>
      </w:pPr>
    </w:p>
    <w:p w14:paraId="27345645"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8568755"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1DDE5F9F" w14:textId="77777777" w:rsidR="0024097D" w:rsidRPr="00524ACD" w:rsidRDefault="0024097D" w:rsidP="0075368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77072655" w14:textId="77777777" w:rsidR="0024097D" w:rsidRPr="00524ACD" w:rsidRDefault="0024097D" w:rsidP="0075368B">
            <w:pPr>
              <w:spacing w:before="72"/>
              <w:jc w:val="center"/>
              <w:rPr>
                <w:bCs/>
              </w:rPr>
            </w:pPr>
            <w:r w:rsidRPr="00524ACD">
              <w:rPr>
                <w:bCs/>
              </w:rPr>
              <w:t>Value</w:t>
            </w:r>
          </w:p>
        </w:tc>
      </w:tr>
      <w:tr w:rsidR="0024097D" w:rsidRPr="00524ACD" w14:paraId="64341AC3" w14:textId="77777777" w:rsidTr="0075368B">
        <w:trPr>
          <w:trHeight w:val="147"/>
          <w:jc w:val="center"/>
        </w:trPr>
        <w:tc>
          <w:tcPr>
            <w:tcW w:w="3114" w:type="dxa"/>
            <w:tcMar>
              <w:top w:w="0" w:type="dxa"/>
              <w:left w:w="108" w:type="dxa"/>
              <w:bottom w:w="0" w:type="dxa"/>
              <w:right w:w="108" w:type="dxa"/>
            </w:tcMar>
            <w:vAlign w:val="center"/>
          </w:tcPr>
          <w:p w14:paraId="5A92BCD7" w14:textId="77777777" w:rsidR="0024097D" w:rsidRPr="00524ACD" w:rsidRDefault="0024097D" w:rsidP="0075368B">
            <w:pPr>
              <w:spacing w:before="72"/>
            </w:pPr>
            <w:r w:rsidRPr="00524ACD">
              <w:t>Frequency hopping</w:t>
            </w:r>
          </w:p>
        </w:tc>
        <w:tc>
          <w:tcPr>
            <w:tcW w:w="5953" w:type="dxa"/>
            <w:tcMar>
              <w:top w:w="0" w:type="dxa"/>
              <w:left w:w="108" w:type="dxa"/>
              <w:bottom w:w="0" w:type="dxa"/>
              <w:right w:w="108" w:type="dxa"/>
            </w:tcMar>
            <w:vAlign w:val="center"/>
          </w:tcPr>
          <w:p w14:paraId="4A6372B3" w14:textId="77777777" w:rsidR="0024097D" w:rsidRPr="00524ACD" w:rsidRDefault="0024097D" w:rsidP="0075368B">
            <w:pPr>
              <w:spacing w:before="72"/>
            </w:pPr>
            <w:r w:rsidRPr="00524ACD">
              <w:t>w/ or w/o frequency hopping</w:t>
            </w:r>
          </w:p>
        </w:tc>
      </w:tr>
      <w:tr w:rsidR="0024097D" w:rsidRPr="00524ACD" w14:paraId="0009BFAB" w14:textId="77777777" w:rsidTr="0075368B">
        <w:trPr>
          <w:trHeight w:val="147"/>
          <w:jc w:val="center"/>
        </w:trPr>
        <w:tc>
          <w:tcPr>
            <w:tcW w:w="3114" w:type="dxa"/>
            <w:tcMar>
              <w:top w:w="0" w:type="dxa"/>
              <w:left w:w="108" w:type="dxa"/>
              <w:bottom w:w="0" w:type="dxa"/>
              <w:right w:w="108" w:type="dxa"/>
            </w:tcMar>
            <w:vAlign w:val="center"/>
          </w:tcPr>
          <w:p w14:paraId="3DF38D99" w14:textId="77777777" w:rsidR="0024097D" w:rsidRPr="00524ACD" w:rsidRDefault="0024097D" w:rsidP="0075368B">
            <w:pPr>
              <w:spacing w:before="72"/>
            </w:pPr>
            <w:r w:rsidRPr="00524ACD">
              <w:t>BLER</w:t>
            </w:r>
          </w:p>
        </w:tc>
        <w:tc>
          <w:tcPr>
            <w:tcW w:w="5953" w:type="dxa"/>
            <w:tcMar>
              <w:top w:w="0" w:type="dxa"/>
              <w:left w:w="108" w:type="dxa"/>
              <w:bottom w:w="0" w:type="dxa"/>
              <w:right w:w="108" w:type="dxa"/>
            </w:tcMar>
            <w:vAlign w:val="center"/>
          </w:tcPr>
          <w:p w14:paraId="438BE97E" w14:textId="77777777" w:rsidR="0024097D" w:rsidRPr="00524ACD" w:rsidRDefault="0024097D" w:rsidP="0075368B">
            <w:pPr>
              <w:spacing w:before="72"/>
            </w:pPr>
            <w:r w:rsidRPr="00524ACD">
              <w:t xml:space="preserve">For eMBB, </w:t>
            </w:r>
          </w:p>
          <w:p w14:paraId="6989687A" w14:textId="77777777" w:rsidR="0024097D" w:rsidRPr="00524ACD" w:rsidRDefault="0024097D" w:rsidP="0075368B">
            <w:pPr>
              <w:spacing w:before="72"/>
            </w:pPr>
            <w:r w:rsidRPr="00524ACD">
              <w:t xml:space="preserve">w/ HARQ, 10% iBLER, Optional: companies report </w:t>
            </w:r>
            <w:r>
              <w:t>i</w:t>
            </w:r>
            <w:r w:rsidRPr="00524ACD">
              <w:t>BLER.</w:t>
            </w:r>
          </w:p>
          <w:p w14:paraId="577A0B20" w14:textId="77777777" w:rsidR="0024097D" w:rsidRPr="00524ACD" w:rsidRDefault="0024097D" w:rsidP="0075368B">
            <w:pPr>
              <w:spacing w:before="72"/>
            </w:pPr>
            <w:r w:rsidRPr="00524ACD">
              <w:t>w/o HARQ, 10% iBLER.</w:t>
            </w:r>
          </w:p>
        </w:tc>
      </w:tr>
      <w:tr w:rsidR="0024097D" w:rsidRPr="00524ACD" w14:paraId="2E253130" w14:textId="77777777" w:rsidTr="0075368B">
        <w:trPr>
          <w:trHeight w:val="147"/>
          <w:jc w:val="center"/>
        </w:trPr>
        <w:tc>
          <w:tcPr>
            <w:tcW w:w="3114" w:type="dxa"/>
            <w:tcMar>
              <w:top w:w="0" w:type="dxa"/>
              <w:left w:w="108" w:type="dxa"/>
              <w:bottom w:w="0" w:type="dxa"/>
              <w:right w:w="108" w:type="dxa"/>
            </w:tcMar>
            <w:vAlign w:val="center"/>
          </w:tcPr>
          <w:p w14:paraId="110AABF6" w14:textId="77777777" w:rsidR="0024097D" w:rsidRPr="00524ACD" w:rsidRDefault="0024097D" w:rsidP="0075368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6173AF9E" w14:textId="77777777" w:rsidR="0024097D" w:rsidRPr="00524ACD" w:rsidRDefault="0024097D" w:rsidP="0075368B">
            <w:pPr>
              <w:spacing w:before="72"/>
            </w:pPr>
            <w:r w:rsidRPr="00524ACD">
              <w:rPr>
                <w:rFonts w:eastAsia="Yu Mincho"/>
              </w:rPr>
              <w:t>1T2R, 2T2R</w:t>
            </w:r>
          </w:p>
        </w:tc>
      </w:tr>
      <w:tr w:rsidR="0024097D" w:rsidRPr="00524ACD" w14:paraId="421D5FBC" w14:textId="77777777" w:rsidTr="0075368B">
        <w:trPr>
          <w:trHeight w:val="147"/>
          <w:jc w:val="center"/>
        </w:trPr>
        <w:tc>
          <w:tcPr>
            <w:tcW w:w="3114" w:type="dxa"/>
            <w:tcMar>
              <w:top w:w="0" w:type="dxa"/>
              <w:left w:w="108" w:type="dxa"/>
              <w:bottom w:w="0" w:type="dxa"/>
              <w:right w:w="108" w:type="dxa"/>
            </w:tcMar>
            <w:vAlign w:val="center"/>
          </w:tcPr>
          <w:p w14:paraId="63DCB835" w14:textId="77777777" w:rsidR="0024097D" w:rsidRPr="00524ACD" w:rsidRDefault="0024097D" w:rsidP="0075368B">
            <w:pPr>
              <w:spacing w:before="72"/>
            </w:pPr>
            <w:r w:rsidRPr="00524ACD">
              <w:t>DMRS configuration</w:t>
            </w:r>
          </w:p>
        </w:tc>
        <w:tc>
          <w:tcPr>
            <w:tcW w:w="5953" w:type="dxa"/>
            <w:tcMar>
              <w:top w:w="0" w:type="dxa"/>
              <w:left w:w="108" w:type="dxa"/>
              <w:bottom w:w="0" w:type="dxa"/>
              <w:right w:w="108" w:type="dxa"/>
            </w:tcMar>
            <w:vAlign w:val="center"/>
          </w:tcPr>
          <w:p w14:paraId="2593A4D1" w14:textId="77777777" w:rsidR="0024097D" w:rsidRPr="00524ACD" w:rsidRDefault="0024097D" w:rsidP="0075368B">
            <w:pPr>
              <w:spacing w:before="72"/>
            </w:pPr>
            <w:r w:rsidRPr="00524ACD">
              <w:t>For 30km/h: Type I, 2 or 3 DMRS symbol, no multiplexing with data.</w:t>
            </w:r>
          </w:p>
          <w:p w14:paraId="2C26BE6B" w14:textId="77777777" w:rsidR="0024097D" w:rsidRPr="00524ACD" w:rsidRDefault="0024097D" w:rsidP="0075368B">
            <w:pPr>
              <w:spacing w:before="72"/>
            </w:pPr>
            <w:r w:rsidRPr="00524ACD">
              <w:t>For frequency hopping for PUSCH: Type I, 1 or 2 DMRS symbol for each hop, no multiplexing with data.</w:t>
            </w:r>
          </w:p>
          <w:p w14:paraId="6563D633" w14:textId="77777777" w:rsidR="0024097D" w:rsidRPr="00524ACD" w:rsidRDefault="0024097D" w:rsidP="0075368B">
            <w:pPr>
              <w:spacing w:before="72"/>
            </w:pPr>
            <w:r w:rsidRPr="00524ACD">
              <w:t>PUSCH/PDSCH mapping Type, the number of DMRS symbols and DMRS position(s) are reported by companies.</w:t>
            </w:r>
          </w:p>
        </w:tc>
      </w:tr>
      <w:tr w:rsidR="0024097D" w:rsidRPr="00524ACD" w14:paraId="3616B938" w14:textId="77777777" w:rsidTr="0075368B">
        <w:trPr>
          <w:trHeight w:val="147"/>
          <w:jc w:val="center"/>
        </w:trPr>
        <w:tc>
          <w:tcPr>
            <w:tcW w:w="3114" w:type="dxa"/>
            <w:tcMar>
              <w:top w:w="0" w:type="dxa"/>
              <w:left w:w="108" w:type="dxa"/>
              <w:bottom w:w="0" w:type="dxa"/>
              <w:right w:w="108" w:type="dxa"/>
            </w:tcMar>
            <w:vAlign w:val="center"/>
          </w:tcPr>
          <w:p w14:paraId="7BEE76C6" w14:textId="77777777" w:rsidR="0024097D" w:rsidRPr="00524ACD" w:rsidRDefault="0024097D" w:rsidP="0075368B">
            <w:pPr>
              <w:spacing w:before="72"/>
            </w:pPr>
            <w:r w:rsidRPr="00524ACD">
              <w:t>Waveform</w:t>
            </w:r>
          </w:p>
        </w:tc>
        <w:tc>
          <w:tcPr>
            <w:tcW w:w="5953" w:type="dxa"/>
            <w:tcMar>
              <w:top w:w="0" w:type="dxa"/>
              <w:left w:w="108" w:type="dxa"/>
              <w:bottom w:w="0" w:type="dxa"/>
              <w:right w:w="108" w:type="dxa"/>
            </w:tcMar>
            <w:vAlign w:val="center"/>
          </w:tcPr>
          <w:p w14:paraId="064F9513" w14:textId="77777777" w:rsidR="0024097D" w:rsidRPr="00524ACD" w:rsidRDefault="0024097D" w:rsidP="0075368B">
            <w:pPr>
              <w:spacing w:before="72"/>
            </w:pPr>
            <w:r w:rsidRPr="00524ACD">
              <w:t xml:space="preserve">DFT-s-OFDM </w:t>
            </w:r>
          </w:p>
        </w:tc>
      </w:tr>
      <w:tr w:rsidR="0024097D" w:rsidRPr="00524ACD" w14:paraId="181EE689" w14:textId="77777777" w:rsidTr="0075368B">
        <w:trPr>
          <w:trHeight w:val="147"/>
          <w:jc w:val="center"/>
        </w:trPr>
        <w:tc>
          <w:tcPr>
            <w:tcW w:w="3114" w:type="dxa"/>
            <w:tcMar>
              <w:top w:w="0" w:type="dxa"/>
              <w:left w:w="108" w:type="dxa"/>
              <w:bottom w:w="0" w:type="dxa"/>
              <w:right w:w="108" w:type="dxa"/>
            </w:tcMar>
            <w:vAlign w:val="center"/>
          </w:tcPr>
          <w:p w14:paraId="20CC5F7B" w14:textId="77777777" w:rsidR="0024097D" w:rsidRPr="00524ACD" w:rsidRDefault="0024097D" w:rsidP="0075368B">
            <w:pPr>
              <w:spacing w:before="72"/>
            </w:pPr>
            <w:r w:rsidRPr="00524ACD">
              <w:rPr>
                <w:bCs/>
              </w:rPr>
              <w:t>SCS</w:t>
            </w:r>
          </w:p>
        </w:tc>
        <w:tc>
          <w:tcPr>
            <w:tcW w:w="5953" w:type="dxa"/>
            <w:tcMar>
              <w:top w:w="0" w:type="dxa"/>
              <w:left w:w="108" w:type="dxa"/>
              <w:bottom w:w="0" w:type="dxa"/>
              <w:right w:w="108" w:type="dxa"/>
            </w:tcMar>
            <w:vAlign w:val="center"/>
          </w:tcPr>
          <w:p w14:paraId="5B77A5C2" w14:textId="77777777" w:rsidR="0024097D" w:rsidRPr="00524ACD" w:rsidRDefault="0024097D" w:rsidP="0075368B">
            <w:pPr>
              <w:spacing w:before="72"/>
            </w:pPr>
            <w:r w:rsidRPr="00524ACD">
              <w:t>120kHz.</w:t>
            </w:r>
          </w:p>
        </w:tc>
      </w:tr>
      <w:tr w:rsidR="0024097D" w:rsidRPr="00524ACD" w14:paraId="371C5F20" w14:textId="77777777" w:rsidTr="0075368B">
        <w:trPr>
          <w:trHeight w:val="147"/>
          <w:jc w:val="center"/>
        </w:trPr>
        <w:tc>
          <w:tcPr>
            <w:tcW w:w="3114" w:type="dxa"/>
            <w:tcMar>
              <w:top w:w="0" w:type="dxa"/>
              <w:left w:w="108" w:type="dxa"/>
              <w:bottom w:w="0" w:type="dxa"/>
              <w:right w:w="108" w:type="dxa"/>
            </w:tcMar>
            <w:vAlign w:val="center"/>
          </w:tcPr>
          <w:p w14:paraId="747ECE30" w14:textId="77777777" w:rsidR="0024097D" w:rsidRPr="00524ACD" w:rsidRDefault="0024097D" w:rsidP="0075368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3FB8FF06" w14:textId="77777777" w:rsidR="0024097D" w:rsidRPr="00524ACD" w:rsidRDefault="0024097D" w:rsidP="0075368B">
            <w:pPr>
              <w:spacing w:before="72"/>
            </w:pPr>
            <w:r w:rsidRPr="00524ACD">
              <w:t>14 OS</w:t>
            </w:r>
          </w:p>
        </w:tc>
      </w:tr>
      <w:tr w:rsidR="0024097D" w:rsidRPr="00524ACD" w14:paraId="0CCC6998" w14:textId="77777777" w:rsidTr="0075368B">
        <w:trPr>
          <w:trHeight w:val="147"/>
          <w:jc w:val="center"/>
        </w:trPr>
        <w:tc>
          <w:tcPr>
            <w:tcW w:w="3114" w:type="dxa"/>
            <w:tcMar>
              <w:top w:w="0" w:type="dxa"/>
              <w:left w:w="108" w:type="dxa"/>
              <w:bottom w:w="0" w:type="dxa"/>
              <w:right w:w="108" w:type="dxa"/>
            </w:tcMar>
            <w:vAlign w:val="center"/>
          </w:tcPr>
          <w:p w14:paraId="567A0F36" w14:textId="77777777" w:rsidR="0024097D" w:rsidRPr="00524ACD" w:rsidRDefault="0024097D" w:rsidP="0075368B">
            <w:pPr>
              <w:spacing w:before="72"/>
            </w:pPr>
            <w:r w:rsidRPr="00524ACD">
              <w:t>HARQ configuration</w:t>
            </w:r>
          </w:p>
        </w:tc>
        <w:tc>
          <w:tcPr>
            <w:tcW w:w="5953" w:type="dxa"/>
            <w:tcMar>
              <w:top w:w="0" w:type="dxa"/>
              <w:left w:w="108" w:type="dxa"/>
              <w:bottom w:w="0" w:type="dxa"/>
              <w:right w:w="108" w:type="dxa"/>
            </w:tcMar>
            <w:vAlign w:val="center"/>
          </w:tcPr>
          <w:p w14:paraId="23A67A7D" w14:textId="77777777" w:rsidR="0024097D" w:rsidRPr="00524ACD" w:rsidRDefault="0024097D" w:rsidP="0075368B">
            <w:pPr>
              <w:spacing w:before="72"/>
            </w:pPr>
            <w:r w:rsidRPr="00524ACD">
              <w:t xml:space="preserve">For eMBB, whether HARQ is adopted is reported by companies. </w:t>
            </w:r>
          </w:p>
          <w:p w14:paraId="44B5C827" w14:textId="77777777" w:rsidR="0024097D" w:rsidRPr="00524ACD" w:rsidRDefault="0024097D" w:rsidP="0075368B">
            <w:pPr>
              <w:spacing w:before="72"/>
            </w:pPr>
            <w:r w:rsidRPr="00524ACD">
              <w:t>The maximum number of HARQ transmission (limited by frame structure and latency requirements) can be reported by companies.</w:t>
            </w:r>
          </w:p>
        </w:tc>
      </w:tr>
      <w:tr w:rsidR="0024097D" w:rsidRPr="00524ACD" w14:paraId="1F4F9516" w14:textId="77777777" w:rsidTr="0075368B">
        <w:trPr>
          <w:trHeight w:val="147"/>
          <w:jc w:val="center"/>
        </w:trPr>
        <w:tc>
          <w:tcPr>
            <w:tcW w:w="3114" w:type="dxa"/>
            <w:tcMar>
              <w:top w:w="0" w:type="dxa"/>
              <w:left w:w="108" w:type="dxa"/>
              <w:bottom w:w="0" w:type="dxa"/>
              <w:right w:w="108" w:type="dxa"/>
            </w:tcMar>
            <w:vAlign w:val="center"/>
          </w:tcPr>
          <w:p w14:paraId="18FBB580" w14:textId="77777777" w:rsidR="0024097D" w:rsidRPr="00524ACD" w:rsidRDefault="0024097D" w:rsidP="0075368B">
            <w:pPr>
              <w:spacing w:before="72"/>
            </w:pPr>
            <w:r w:rsidRPr="00524ACD">
              <w:t>PRBs/TBS/MCS for eMBB</w:t>
            </w:r>
          </w:p>
        </w:tc>
        <w:tc>
          <w:tcPr>
            <w:tcW w:w="5953" w:type="dxa"/>
            <w:tcMar>
              <w:top w:w="0" w:type="dxa"/>
              <w:left w:w="108" w:type="dxa"/>
              <w:bottom w:w="0" w:type="dxa"/>
              <w:right w:w="108" w:type="dxa"/>
            </w:tcMar>
            <w:vAlign w:val="center"/>
          </w:tcPr>
          <w:p w14:paraId="0B6EBBB5" w14:textId="77777777" w:rsidR="0024097D" w:rsidRPr="00524ACD" w:rsidRDefault="0024097D" w:rsidP="0075368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3223B7D1" w14:textId="77777777" w:rsidR="0024097D" w:rsidRPr="00524ACD" w:rsidRDefault="0024097D" w:rsidP="0075368B">
            <w:pPr>
              <w:spacing w:before="72"/>
            </w:pPr>
            <w:r w:rsidRPr="00524ACD">
              <w:t>TBS can be calculated based on e.g. the number of PRBs, target data rate, frame structure and overhead.</w:t>
            </w:r>
          </w:p>
        </w:tc>
      </w:tr>
    </w:tbl>
    <w:p w14:paraId="4B171D65" w14:textId="77777777" w:rsidR="0024097D" w:rsidRDefault="0024097D" w:rsidP="0024097D">
      <w:pPr>
        <w:spacing w:after="50"/>
      </w:pPr>
    </w:p>
    <w:p w14:paraId="794357D0"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Pr="00425F8A">
        <w:rPr>
          <w:rFonts w:eastAsia="黑体"/>
          <w:b/>
          <w:bCs/>
          <w:i/>
          <w:szCs w:val="32"/>
          <w:u w:val="single" w:color="4472C4" w:themeColor="accent5"/>
        </w:rPr>
        <w:t>(Open)</w:t>
      </w:r>
      <w:r>
        <w:rPr>
          <w:rFonts w:eastAsia="黑体"/>
          <w:b/>
          <w:bCs/>
          <w:i/>
          <w:szCs w:val="32"/>
          <w:u w:val="single" w:color="4472C4" w:themeColor="accent5"/>
        </w:rPr>
        <w:t>:</w:t>
      </w:r>
    </w:p>
    <w:p w14:paraId="278CB981" w14:textId="77777777" w:rsidR="0024097D" w:rsidRDefault="0024097D" w:rsidP="0024097D">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883926" w14:paraId="09B7FB0C" w14:textId="77777777" w:rsidTr="0075368B">
        <w:trPr>
          <w:trHeight w:val="147"/>
          <w:jc w:val="center"/>
        </w:trPr>
        <w:tc>
          <w:tcPr>
            <w:tcW w:w="3114" w:type="dxa"/>
            <w:tcMar>
              <w:top w:w="0" w:type="dxa"/>
              <w:left w:w="108" w:type="dxa"/>
              <w:bottom w:w="0" w:type="dxa"/>
              <w:right w:w="108" w:type="dxa"/>
            </w:tcMar>
            <w:vAlign w:val="center"/>
          </w:tcPr>
          <w:p w14:paraId="5CB555EA" w14:textId="77777777" w:rsidR="0024097D" w:rsidRPr="0091047B" w:rsidRDefault="0024097D" w:rsidP="0075368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33ADD9DC"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2F8B9D52" w14:textId="77777777" w:rsidR="0024097D" w:rsidRPr="00A47394" w:rsidRDefault="0024097D" w:rsidP="0075368B">
            <w:pPr>
              <w:pStyle w:val="B1"/>
              <w:ind w:left="0" w:firstLine="0"/>
              <w:rPr>
                <w:rFonts w:ascii="Arial" w:hAnsi="Arial" w:cs="Arial"/>
                <w:sz w:val="18"/>
                <w:szCs w:val="18"/>
              </w:rPr>
            </w:pPr>
            <w:r w:rsidRPr="00A47394">
              <w:rPr>
                <w:rFonts w:ascii="Arial" w:hAnsi="Arial" w:cs="Arial"/>
                <w:sz w:val="18"/>
                <w:szCs w:val="18"/>
              </w:rPr>
              <w:t>FR1:</w:t>
            </w:r>
          </w:p>
          <w:p w14:paraId="1A1F28CF"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386D54C2" w14:textId="77777777" w:rsidR="0024097D" w:rsidRPr="00D210B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55595BDC" w14:textId="77777777" w:rsidR="0024097D" w:rsidRPr="00D210B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6025E867"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9519D52" w14:textId="77777777" w:rsidR="0024097D" w:rsidRPr="00A47394" w:rsidRDefault="0024097D" w:rsidP="0075368B">
            <w:pPr>
              <w:pStyle w:val="B1"/>
              <w:ind w:left="0" w:firstLine="0"/>
              <w:rPr>
                <w:rFonts w:ascii="Arial" w:hAnsi="Arial" w:cs="Arial"/>
                <w:sz w:val="18"/>
                <w:szCs w:val="18"/>
              </w:rPr>
            </w:pPr>
            <w:r w:rsidRPr="00A47394">
              <w:rPr>
                <w:rFonts w:ascii="Arial" w:hAnsi="Arial" w:cs="Arial"/>
                <w:sz w:val="18"/>
                <w:szCs w:val="18"/>
              </w:rPr>
              <w:t>FR2:</w:t>
            </w:r>
          </w:p>
          <w:p w14:paraId="3B0D2DD4"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A3EC18"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42A51289" w14:textId="77777777" w:rsidR="0024097D" w:rsidRDefault="0024097D" w:rsidP="0075368B">
            <w:pPr>
              <w:pStyle w:val="B2"/>
              <w:ind w:left="0" w:firstLine="0"/>
              <w:rPr>
                <w:rFonts w:ascii="Arial" w:hAnsi="Arial" w:cs="Arial"/>
                <w:sz w:val="18"/>
                <w:szCs w:val="18"/>
              </w:rPr>
            </w:pPr>
          </w:p>
          <w:p w14:paraId="51C4E5FD" w14:textId="77777777" w:rsidR="0024097D" w:rsidRPr="00A47394"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883926" w14:paraId="5EDF5B19" w14:textId="77777777" w:rsidTr="0075368B">
        <w:trPr>
          <w:trHeight w:val="147"/>
          <w:jc w:val="center"/>
        </w:trPr>
        <w:tc>
          <w:tcPr>
            <w:tcW w:w="3114" w:type="dxa"/>
            <w:tcMar>
              <w:top w:w="0" w:type="dxa"/>
              <w:left w:w="108" w:type="dxa"/>
              <w:bottom w:w="0" w:type="dxa"/>
              <w:right w:w="108" w:type="dxa"/>
            </w:tcMar>
            <w:vAlign w:val="center"/>
          </w:tcPr>
          <w:p w14:paraId="7226B08E" w14:textId="77777777" w:rsidR="0024097D" w:rsidRPr="0091047B" w:rsidRDefault="0024097D" w:rsidP="0075368B">
            <w:pPr>
              <w:spacing w:before="72"/>
              <w:rPr>
                <w:szCs w:val="20"/>
              </w:rPr>
            </w:pPr>
            <w:r w:rsidRPr="000668E1">
              <w:lastRenderedPageBreak/>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51503670"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0D455476" w14:textId="77777777" w:rsidR="0024097D" w:rsidRPr="005032FD" w:rsidRDefault="0024097D" w:rsidP="0075368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37C5EA51" w14:textId="77777777" w:rsidR="0024097D" w:rsidRPr="00A47394" w:rsidRDefault="0024097D" w:rsidP="0075368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3EBAE8C9" w14:textId="77777777" w:rsidR="0024097D" w:rsidRPr="005032FD" w:rsidRDefault="0024097D" w:rsidP="0075368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23814C2D"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32541611" w14:textId="77777777" w:rsidR="0024097D" w:rsidRPr="00883926"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9B6AE84" w14:textId="77777777" w:rsidR="0024097D" w:rsidRDefault="0024097D" w:rsidP="0024097D">
      <w:pPr>
        <w:spacing w:beforeLines="50" w:before="120" w:afterLines="50" w:after="120"/>
      </w:pPr>
    </w:p>
    <w:p w14:paraId="2840EC83"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 (Open):</w:t>
      </w:r>
    </w:p>
    <w:p w14:paraId="5DBE1616" w14:textId="77777777" w:rsidR="0024097D" w:rsidRDefault="0024097D" w:rsidP="0024097D">
      <w:pPr>
        <w:spacing w:afterLines="50" w:after="120"/>
      </w:pPr>
      <w:r>
        <w:rPr>
          <w:rFonts w:hint="eastAsia"/>
        </w:rPr>
        <w:t>T</w:t>
      </w:r>
      <w:r>
        <w:t>he following table is used to collect companies’ link level evaluation results for coverage performance.</w:t>
      </w:r>
    </w:p>
    <w:p w14:paraId="6062222E" w14:textId="77777777" w:rsidR="0024097D" w:rsidRPr="001B683B" w:rsidRDefault="0024097D" w:rsidP="0024097D">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2FC636E6" w14:textId="77777777" w:rsidR="0024097D" w:rsidRPr="00367390" w:rsidRDefault="0024097D" w:rsidP="0024097D">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24097D" w14:paraId="2016724D" w14:textId="77777777" w:rsidTr="0075368B">
        <w:trPr>
          <w:trHeight w:val="348"/>
          <w:jc w:val="center"/>
        </w:trPr>
        <w:tc>
          <w:tcPr>
            <w:tcW w:w="5000" w:type="pct"/>
            <w:gridSpan w:val="7"/>
            <w:shd w:val="clear" w:color="auto" w:fill="auto"/>
            <w:vAlign w:val="center"/>
          </w:tcPr>
          <w:p w14:paraId="6234D684" w14:textId="77777777" w:rsidR="0024097D" w:rsidRDefault="0024097D" w:rsidP="0075368B">
            <w:pPr>
              <w:jc w:val="center"/>
            </w:pPr>
            <w:r>
              <w:rPr>
                <w:rFonts w:hint="eastAsia"/>
              </w:rPr>
              <w:t>P</w:t>
            </w:r>
            <w:r>
              <w:t>USCH-FR1-Urban Macro/</w:t>
            </w:r>
            <w:r>
              <w:rPr>
                <w:rFonts w:hint="eastAsia"/>
              </w:rPr>
              <w:t xml:space="preserve"> P</w:t>
            </w:r>
            <w:r>
              <w:t>USCH-FR2-Dense Urban Macro</w:t>
            </w:r>
          </w:p>
        </w:tc>
      </w:tr>
      <w:tr w:rsidR="0024097D" w14:paraId="61251A28" w14:textId="77777777" w:rsidTr="0075368B">
        <w:trPr>
          <w:trHeight w:val="707"/>
          <w:jc w:val="center"/>
        </w:trPr>
        <w:tc>
          <w:tcPr>
            <w:tcW w:w="678" w:type="pct"/>
            <w:shd w:val="clear" w:color="auto" w:fill="auto"/>
            <w:vAlign w:val="center"/>
          </w:tcPr>
          <w:p w14:paraId="182BC07A" w14:textId="77777777" w:rsidR="0024097D" w:rsidRDefault="0024097D" w:rsidP="0075368B">
            <w:pPr>
              <w:jc w:val="center"/>
            </w:pPr>
            <w:r>
              <w:rPr>
                <w:rFonts w:hint="eastAsia"/>
              </w:rPr>
              <w:t>Company</w:t>
            </w:r>
            <w:r>
              <w:t xml:space="preserve"> name</w:t>
            </w:r>
          </w:p>
        </w:tc>
        <w:tc>
          <w:tcPr>
            <w:tcW w:w="604" w:type="pct"/>
            <w:vAlign w:val="center"/>
          </w:tcPr>
          <w:p w14:paraId="6183CD41" w14:textId="77777777" w:rsidR="0024097D" w:rsidRDefault="0024097D" w:rsidP="0075368B">
            <w:pPr>
              <w:jc w:val="center"/>
            </w:pPr>
            <w:r>
              <w:rPr>
                <w:rFonts w:hint="eastAsia"/>
              </w:rPr>
              <w:t>T</w:t>
            </w:r>
            <w:r>
              <w:t>DD/SBFD</w:t>
            </w:r>
          </w:p>
        </w:tc>
        <w:tc>
          <w:tcPr>
            <w:tcW w:w="605" w:type="pct"/>
            <w:vAlign w:val="center"/>
          </w:tcPr>
          <w:p w14:paraId="186614A7" w14:textId="77777777" w:rsidR="0024097D" w:rsidRDefault="0024097D" w:rsidP="0075368B">
            <w:pPr>
              <w:jc w:val="center"/>
            </w:pPr>
            <w:r>
              <w:t>Required SNR</w:t>
            </w:r>
          </w:p>
        </w:tc>
        <w:tc>
          <w:tcPr>
            <w:tcW w:w="530" w:type="pct"/>
            <w:shd w:val="clear" w:color="auto" w:fill="auto"/>
            <w:vAlign w:val="center"/>
          </w:tcPr>
          <w:p w14:paraId="1F32FC93" w14:textId="77777777" w:rsidR="0024097D" w:rsidRDefault="0024097D" w:rsidP="0075368B">
            <w:pPr>
              <w:jc w:val="center"/>
            </w:pPr>
            <w:r>
              <w:rPr>
                <w:rFonts w:hint="eastAsia"/>
              </w:rPr>
              <w:t>M</w:t>
            </w:r>
            <w:r>
              <w:t>CL</w:t>
            </w:r>
          </w:p>
        </w:tc>
        <w:tc>
          <w:tcPr>
            <w:tcW w:w="529" w:type="pct"/>
            <w:shd w:val="clear" w:color="auto" w:fill="auto"/>
            <w:vAlign w:val="center"/>
          </w:tcPr>
          <w:p w14:paraId="021045D5" w14:textId="77777777" w:rsidR="0024097D" w:rsidRDefault="0024097D" w:rsidP="0075368B">
            <w:pPr>
              <w:jc w:val="center"/>
            </w:pPr>
            <w:r>
              <w:rPr>
                <w:rFonts w:hint="eastAsia"/>
              </w:rPr>
              <w:t>M</w:t>
            </w:r>
            <w:r>
              <w:t>IL</w:t>
            </w:r>
          </w:p>
        </w:tc>
        <w:tc>
          <w:tcPr>
            <w:tcW w:w="530" w:type="pct"/>
            <w:shd w:val="clear" w:color="auto" w:fill="auto"/>
            <w:vAlign w:val="center"/>
          </w:tcPr>
          <w:p w14:paraId="4553B938" w14:textId="77777777" w:rsidR="0024097D" w:rsidRDefault="0024097D" w:rsidP="0075368B">
            <w:pPr>
              <w:jc w:val="center"/>
            </w:pPr>
            <w:r>
              <w:rPr>
                <w:rFonts w:hint="eastAsia"/>
              </w:rPr>
              <w:t>M</w:t>
            </w:r>
            <w:r>
              <w:t>PL</w:t>
            </w:r>
          </w:p>
        </w:tc>
        <w:tc>
          <w:tcPr>
            <w:tcW w:w="1524" w:type="pct"/>
            <w:shd w:val="clear" w:color="auto" w:fill="auto"/>
            <w:vAlign w:val="center"/>
          </w:tcPr>
          <w:p w14:paraId="37F58611" w14:textId="77777777" w:rsidR="0024097D" w:rsidRDefault="0024097D" w:rsidP="0075368B">
            <w:pPr>
              <w:jc w:val="center"/>
            </w:pPr>
            <w:r>
              <w:t>Key assumptions</w:t>
            </w:r>
          </w:p>
        </w:tc>
      </w:tr>
      <w:tr w:rsidR="0024097D" w14:paraId="11B1A691" w14:textId="77777777" w:rsidTr="0075368B">
        <w:trPr>
          <w:trHeight w:val="348"/>
          <w:jc w:val="center"/>
        </w:trPr>
        <w:tc>
          <w:tcPr>
            <w:tcW w:w="678" w:type="pct"/>
            <w:vMerge w:val="restart"/>
            <w:shd w:val="clear" w:color="auto" w:fill="auto"/>
            <w:vAlign w:val="center"/>
          </w:tcPr>
          <w:p w14:paraId="67696485" w14:textId="77777777" w:rsidR="0024097D" w:rsidRDefault="0024097D" w:rsidP="0075368B">
            <w:pPr>
              <w:jc w:val="center"/>
            </w:pPr>
            <w:r>
              <w:t>Source 1</w:t>
            </w:r>
          </w:p>
        </w:tc>
        <w:tc>
          <w:tcPr>
            <w:tcW w:w="604" w:type="pct"/>
          </w:tcPr>
          <w:p w14:paraId="5142230C" w14:textId="77777777" w:rsidR="0024097D" w:rsidDel="00DA0775" w:rsidRDefault="0024097D" w:rsidP="0075368B">
            <w:pPr>
              <w:jc w:val="center"/>
            </w:pPr>
            <w:r>
              <w:rPr>
                <w:rFonts w:hint="eastAsia"/>
              </w:rPr>
              <w:t>T</w:t>
            </w:r>
            <w:r>
              <w:t>DD</w:t>
            </w:r>
          </w:p>
        </w:tc>
        <w:tc>
          <w:tcPr>
            <w:tcW w:w="605" w:type="pct"/>
            <w:vAlign w:val="center"/>
          </w:tcPr>
          <w:p w14:paraId="7147704D" w14:textId="77777777" w:rsidR="0024097D" w:rsidRDefault="0024097D" w:rsidP="0075368B">
            <w:pPr>
              <w:jc w:val="center"/>
            </w:pPr>
          </w:p>
        </w:tc>
        <w:tc>
          <w:tcPr>
            <w:tcW w:w="530" w:type="pct"/>
            <w:shd w:val="clear" w:color="auto" w:fill="auto"/>
            <w:vAlign w:val="center"/>
          </w:tcPr>
          <w:p w14:paraId="5CAC3E38" w14:textId="77777777" w:rsidR="0024097D" w:rsidRDefault="0024097D" w:rsidP="0075368B">
            <w:pPr>
              <w:jc w:val="center"/>
            </w:pPr>
          </w:p>
        </w:tc>
        <w:tc>
          <w:tcPr>
            <w:tcW w:w="529" w:type="pct"/>
            <w:shd w:val="clear" w:color="auto" w:fill="auto"/>
            <w:vAlign w:val="center"/>
          </w:tcPr>
          <w:p w14:paraId="56DBDB1C" w14:textId="77777777" w:rsidR="0024097D" w:rsidRDefault="0024097D" w:rsidP="0075368B">
            <w:pPr>
              <w:jc w:val="center"/>
            </w:pPr>
          </w:p>
        </w:tc>
        <w:tc>
          <w:tcPr>
            <w:tcW w:w="530" w:type="pct"/>
            <w:shd w:val="clear" w:color="auto" w:fill="auto"/>
            <w:vAlign w:val="center"/>
          </w:tcPr>
          <w:p w14:paraId="4B71A92C" w14:textId="77777777" w:rsidR="0024097D" w:rsidRDefault="0024097D" w:rsidP="0075368B">
            <w:pPr>
              <w:jc w:val="center"/>
            </w:pPr>
          </w:p>
        </w:tc>
        <w:tc>
          <w:tcPr>
            <w:tcW w:w="1524" w:type="pct"/>
            <w:vMerge w:val="restart"/>
            <w:shd w:val="clear" w:color="auto" w:fill="auto"/>
          </w:tcPr>
          <w:p w14:paraId="6273DB51" w14:textId="77777777" w:rsidR="0024097D" w:rsidRDefault="0024097D" w:rsidP="0075368B"/>
        </w:tc>
      </w:tr>
      <w:tr w:rsidR="0024097D" w14:paraId="4AB153FC" w14:textId="77777777" w:rsidTr="0075368B">
        <w:trPr>
          <w:trHeight w:val="198"/>
          <w:jc w:val="center"/>
        </w:trPr>
        <w:tc>
          <w:tcPr>
            <w:tcW w:w="678" w:type="pct"/>
            <w:vMerge/>
            <w:shd w:val="clear" w:color="auto" w:fill="auto"/>
            <w:vAlign w:val="center"/>
          </w:tcPr>
          <w:p w14:paraId="674FD0FB" w14:textId="77777777" w:rsidR="0024097D" w:rsidRDefault="0024097D" w:rsidP="0075368B">
            <w:pPr>
              <w:jc w:val="center"/>
            </w:pPr>
          </w:p>
        </w:tc>
        <w:tc>
          <w:tcPr>
            <w:tcW w:w="604" w:type="pct"/>
          </w:tcPr>
          <w:p w14:paraId="7C1111E2" w14:textId="77777777" w:rsidR="0024097D" w:rsidRDefault="0024097D" w:rsidP="0075368B">
            <w:pPr>
              <w:jc w:val="center"/>
            </w:pPr>
            <w:r>
              <w:rPr>
                <w:rFonts w:hint="eastAsia"/>
              </w:rPr>
              <w:t>S</w:t>
            </w:r>
            <w:r>
              <w:t>BFD</w:t>
            </w:r>
          </w:p>
        </w:tc>
        <w:tc>
          <w:tcPr>
            <w:tcW w:w="605" w:type="pct"/>
            <w:vAlign w:val="center"/>
          </w:tcPr>
          <w:p w14:paraId="35E8101A" w14:textId="77777777" w:rsidR="0024097D" w:rsidRDefault="0024097D" w:rsidP="0075368B">
            <w:pPr>
              <w:jc w:val="center"/>
            </w:pPr>
          </w:p>
        </w:tc>
        <w:tc>
          <w:tcPr>
            <w:tcW w:w="530" w:type="pct"/>
            <w:shd w:val="clear" w:color="auto" w:fill="auto"/>
            <w:vAlign w:val="center"/>
          </w:tcPr>
          <w:p w14:paraId="22BE78CF" w14:textId="77777777" w:rsidR="0024097D" w:rsidRDefault="0024097D" w:rsidP="0075368B">
            <w:pPr>
              <w:jc w:val="center"/>
            </w:pPr>
          </w:p>
        </w:tc>
        <w:tc>
          <w:tcPr>
            <w:tcW w:w="529" w:type="pct"/>
            <w:shd w:val="clear" w:color="auto" w:fill="auto"/>
            <w:vAlign w:val="center"/>
          </w:tcPr>
          <w:p w14:paraId="002D5BFE" w14:textId="77777777" w:rsidR="0024097D" w:rsidRDefault="0024097D" w:rsidP="0075368B">
            <w:pPr>
              <w:jc w:val="center"/>
            </w:pPr>
          </w:p>
        </w:tc>
        <w:tc>
          <w:tcPr>
            <w:tcW w:w="530" w:type="pct"/>
            <w:shd w:val="clear" w:color="auto" w:fill="auto"/>
            <w:vAlign w:val="center"/>
          </w:tcPr>
          <w:p w14:paraId="672EDAFD" w14:textId="77777777" w:rsidR="0024097D" w:rsidRDefault="0024097D" w:rsidP="0075368B">
            <w:pPr>
              <w:jc w:val="center"/>
            </w:pPr>
          </w:p>
        </w:tc>
        <w:tc>
          <w:tcPr>
            <w:tcW w:w="1524" w:type="pct"/>
            <w:vMerge/>
            <w:shd w:val="clear" w:color="auto" w:fill="auto"/>
          </w:tcPr>
          <w:p w14:paraId="0B941333" w14:textId="77777777" w:rsidR="0024097D" w:rsidRDefault="0024097D" w:rsidP="0075368B"/>
        </w:tc>
      </w:tr>
      <w:tr w:rsidR="0024097D" w14:paraId="20A37351" w14:textId="77777777" w:rsidTr="0075368B">
        <w:trPr>
          <w:trHeight w:val="198"/>
          <w:jc w:val="center"/>
        </w:trPr>
        <w:tc>
          <w:tcPr>
            <w:tcW w:w="678" w:type="pct"/>
            <w:vMerge/>
            <w:shd w:val="clear" w:color="auto" w:fill="auto"/>
            <w:vAlign w:val="center"/>
          </w:tcPr>
          <w:p w14:paraId="0FEFB6D4" w14:textId="77777777" w:rsidR="0024097D" w:rsidRDefault="0024097D" w:rsidP="0075368B">
            <w:pPr>
              <w:jc w:val="center"/>
            </w:pPr>
          </w:p>
        </w:tc>
        <w:tc>
          <w:tcPr>
            <w:tcW w:w="604" w:type="pct"/>
          </w:tcPr>
          <w:p w14:paraId="7A45930B" w14:textId="77777777" w:rsidR="0024097D" w:rsidDel="00DA0775" w:rsidRDefault="0024097D" w:rsidP="0075368B">
            <w:pPr>
              <w:jc w:val="center"/>
            </w:pPr>
            <w:r>
              <w:rPr>
                <w:rFonts w:hint="eastAsia"/>
              </w:rPr>
              <w:t>G</w:t>
            </w:r>
            <w:r>
              <w:t>ain</w:t>
            </w:r>
          </w:p>
        </w:tc>
        <w:tc>
          <w:tcPr>
            <w:tcW w:w="605" w:type="pct"/>
            <w:vAlign w:val="center"/>
          </w:tcPr>
          <w:p w14:paraId="5A26F765" w14:textId="77777777" w:rsidR="0024097D" w:rsidRDefault="0024097D" w:rsidP="0075368B">
            <w:pPr>
              <w:jc w:val="center"/>
            </w:pPr>
          </w:p>
        </w:tc>
        <w:tc>
          <w:tcPr>
            <w:tcW w:w="530" w:type="pct"/>
            <w:shd w:val="clear" w:color="auto" w:fill="auto"/>
            <w:vAlign w:val="center"/>
          </w:tcPr>
          <w:p w14:paraId="23EDB4D6" w14:textId="77777777" w:rsidR="0024097D" w:rsidRDefault="0024097D" w:rsidP="0075368B">
            <w:pPr>
              <w:jc w:val="center"/>
            </w:pPr>
          </w:p>
        </w:tc>
        <w:tc>
          <w:tcPr>
            <w:tcW w:w="529" w:type="pct"/>
            <w:shd w:val="clear" w:color="auto" w:fill="auto"/>
            <w:vAlign w:val="center"/>
          </w:tcPr>
          <w:p w14:paraId="713F32BB" w14:textId="77777777" w:rsidR="0024097D" w:rsidRDefault="0024097D" w:rsidP="0075368B">
            <w:pPr>
              <w:jc w:val="center"/>
            </w:pPr>
          </w:p>
        </w:tc>
        <w:tc>
          <w:tcPr>
            <w:tcW w:w="530" w:type="pct"/>
            <w:shd w:val="clear" w:color="auto" w:fill="auto"/>
            <w:vAlign w:val="center"/>
          </w:tcPr>
          <w:p w14:paraId="208A2A98" w14:textId="77777777" w:rsidR="0024097D" w:rsidRDefault="0024097D" w:rsidP="0075368B">
            <w:pPr>
              <w:jc w:val="center"/>
            </w:pPr>
          </w:p>
        </w:tc>
        <w:tc>
          <w:tcPr>
            <w:tcW w:w="1524" w:type="pct"/>
            <w:vMerge/>
            <w:shd w:val="clear" w:color="auto" w:fill="auto"/>
          </w:tcPr>
          <w:p w14:paraId="6F90CA07" w14:textId="77777777" w:rsidR="0024097D" w:rsidRDefault="0024097D" w:rsidP="0075368B"/>
        </w:tc>
      </w:tr>
      <w:tr w:rsidR="0024097D" w14:paraId="49CE5436" w14:textId="77777777" w:rsidTr="0075368B">
        <w:trPr>
          <w:trHeight w:val="348"/>
          <w:jc w:val="center"/>
        </w:trPr>
        <w:tc>
          <w:tcPr>
            <w:tcW w:w="678" w:type="pct"/>
            <w:vMerge w:val="restart"/>
            <w:shd w:val="clear" w:color="auto" w:fill="auto"/>
            <w:vAlign w:val="center"/>
          </w:tcPr>
          <w:p w14:paraId="398BBF2C" w14:textId="77777777" w:rsidR="0024097D" w:rsidRDefault="0024097D" w:rsidP="0075368B">
            <w:pPr>
              <w:jc w:val="center"/>
            </w:pPr>
            <w:r>
              <w:t>Source X</w:t>
            </w:r>
          </w:p>
        </w:tc>
        <w:tc>
          <w:tcPr>
            <w:tcW w:w="604" w:type="pct"/>
          </w:tcPr>
          <w:p w14:paraId="4131BF2B" w14:textId="77777777" w:rsidR="0024097D" w:rsidRDefault="0024097D" w:rsidP="0075368B">
            <w:pPr>
              <w:jc w:val="center"/>
            </w:pPr>
            <w:r>
              <w:rPr>
                <w:rFonts w:hint="eastAsia"/>
              </w:rPr>
              <w:t>T</w:t>
            </w:r>
            <w:r>
              <w:t>DD</w:t>
            </w:r>
          </w:p>
        </w:tc>
        <w:tc>
          <w:tcPr>
            <w:tcW w:w="605" w:type="pct"/>
            <w:vAlign w:val="center"/>
          </w:tcPr>
          <w:p w14:paraId="2C7FB9B3" w14:textId="77777777" w:rsidR="0024097D" w:rsidRDefault="0024097D" w:rsidP="0075368B">
            <w:pPr>
              <w:jc w:val="center"/>
            </w:pPr>
          </w:p>
        </w:tc>
        <w:tc>
          <w:tcPr>
            <w:tcW w:w="530" w:type="pct"/>
            <w:shd w:val="clear" w:color="auto" w:fill="auto"/>
            <w:vAlign w:val="center"/>
          </w:tcPr>
          <w:p w14:paraId="3B03E324" w14:textId="77777777" w:rsidR="0024097D" w:rsidRDefault="0024097D" w:rsidP="0075368B">
            <w:pPr>
              <w:jc w:val="center"/>
            </w:pPr>
          </w:p>
        </w:tc>
        <w:tc>
          <w:tcPr>
            <w:tcW w:w="529" w:type="pct"/>
            <w:shd w:val="clear" w:color="auto" w:fill="auto"/>
            <w:vAlign w:val="center"/>
          </w:tcPr>
          <w:p w14:paraId="1F2DB120" w14:textId="77777777" w:rsidR="0024097D" w:rsidRDefault="0024097D" w:rsidP="0075368B">
            <w:pPr>
              <w:jc w:val="center"/>
            </w:pPr>
          </w:p>
        </w:tc>
        <w:tc>
          <w:tcPr>
            <w:tcW w:w="530" w:type="pct"/>
            <w:shd w:val="clear" w:color="auto" w:fill="auto"/>
            <w:vAlign w:val="center"/>
          </w:tcPr>
          <w:p w14:paraId="36F0D252" w14:textId="77777777" w:rsidR="0024097D" w:rsidRDefault="0024097D" w:rsidP="0075368B">
            <w:pPr>
              <w:jc w:val="center"/>
            </w:pPr>
          </w:p>
        </w:tc>
        <w:tc>
          <w:tcPr>
            <w:tcW w:w="1524" w:type="pct"/>
            <w:vMerge w:val="restart"/>
            <w:shd w:val="clear" w:color="auto" w:fill="auto"/>
          </w:tcPr>
          <w:p w14:paraId="4FC16862" w14:textId="77777777" w:rsidR="0024097D" w:rsidRDefault="0024097D" w:rsidP="0075368B"/>
        </w:tc>
      </w:tr>
      <w:tr w:rsidR="0024097D" w14:paraId="72398B02" w14:textId="77777777" w:rsidTr="0075368B">
        <w:trPr>
          <w:trHeight w:val="348"/>
          <w:jc w:val="center"/>
        </w:trPr>
        <w:tc>
          <w:tcPr>
            <w:tcW w:w="678" w:type="pct"/>
            <w:vMerge/>
            <w:shd w:val="clear" w:color="auto" w:fill="auto"/>
            <w:vAlign w:val="center"/>
          </w:tcPr>
          <w:p w14:paraId="0B8188F1" w14:textId="77777777" w:rsidR="0024097D" w:rsidRDefault="0024097D" w:rsidP="0075368B">
            <w:pPr>
              <w:jc w:val="center"/>
            </w:pPr>
          </w:p>
        </w:tc>
        <w:tc>
          <w:tcPr>
            <w:tcW w:w="604" w:type="pct"/>
          </w:tcPr>
          <w:p w14:paraId="036F398E" w14:textId="77777777" w:rsidR="0024097D" w:rsidRDefault="0024097D" w:rsidP="0075368B">
            <w:pPr>
              <w:jc w:val="center"/>
            </w:pPr>
            <w:r>
              <w:rPr>
                <w:rFonts w:hint="eastAsia"/>
              </w:rPr>
              <w:t>S</w:t>
            </w:r>
            <w:r>
              <w:t>BFD</w:t>
            </w:r>
          </w:p>
        </w:tc>
        <w:tc>
          <w:tcPr>
            <w:tcW w:w="605" w:type="pct"/>
            <w:vAlign w:val="center"/>
          </w:tcPr>
          <w:p w14:paraId="5CFFB24F" w14:textId="77777777" w:rsidR="0024097D" w:rsidRDefault="0024097D" w:rsidP="0075368B">
            <w:pPr>
              <w:jc w:val="center"/>
            </w:pPr>
          </w:p>
        </w:tc>
        <w:tc>
          <w:tcPr>
            <w:tcW w:w="530" w:type="pct"/>
            <w:shd w:val="clear" w:color="auto" w:fill="auto"/>
            <w:vAlign w:val="center"/>
          </w:tcPr>
          <w:p w14:paraId="5868639A" w14:textId="77777777" w:rsidR="0024097D" w:rsidRDefault="0024097D" w:rsidP="0075368B">
            <w:pPr>
              <w:jc w:val="center"/>
            </w:pPr>
          </w:p>
        </w:tc>
        <w:tc>
          <w:tcPr>
            <w:tcW w:w="529" w:type="pct"/>
            <w:shd w:val="clear" w:color="auto" w:fill="auto"/>
            <w:vAlign w:val="center"/>
          </w:tcPr>
          <w:p w14:paraId="37C20228" w14:textId="77777777" w:rsidR="0024097D" w:rsidRDefault="0024097D" w:rsidP="0075368B">
            <w:pPr>
              <w:jc w:val="center"/>
            </w:pPr>
          </w:p>
        </w:tc>
        <w:tc>
          <w:tcPr>
            <w:tcW w:w="530" w:type="pct"/>
            <w:shd w:val="clear" w:color="auto" w:fill="auto"/>
            <w:vAlign w:val="center"/>
          </w:tcPr>
          <w:p w14:paraId="28D991FF" w14:textId="77777777" w:rsidR="0024097D" w:rsidRDefault="0024097D" w:rsidP="0075368B">
            <w:pPr>
              <w:jc w:val="center"/>
            </w:pPr>
          </w:p>
        </w:tc>
        <w:tc>
          <w:tcPr>
            <w:tcW w:w="1524" w:type="pct"/>
            <w:vMerge/>
            <w:shd w:val="clear" w:color="auto" w:fill="auto"/>
          </w:tcPr>
          <w:p w14:paraId="3DC2B8D5" w14:textId="77777777" w:rsidR="0024097D" w:rsidRDefault="0024097D" w:rsidP="0075368B"/>
        </w:tc>
      </w:tr>
      <w:tr w:rsidR="0024097D" w14:paraId="2C4C83ED" w14:textId="77777777" w:rsidTr="0075368B">
        <w:trPr>
          <w:trHeight w:val="348"/>
          <w:jc w:val="center"/>
        </w:trPr>
        <w:tc>
          <w:tcPr>
            <w:tcW w:w="678" w:type="pct"/>
            <w:vMerge/>
            <w:shd w:val="clear" w:color="auto" w:fill="auto"/>
            <w:vAlign w:val="center"/>
          </w:tcPr>
          <w:p w14:paraId="2496BE72" w14:textId="77777777" w:rsidR="0024097D" w:rsidRDefault="0024097D" w:rsidP="0075368B">
            <w:pPr>
              <w:jc w:val="center"/>
            </w:pPr>
          </w:p>
        </w:tc>
        <w:tc>
          <w:tcPr>
            <w:tcW w:w="604" w:type="pct"/>
          </w:tcPr>
          <w:p w14:paraId="4614D27C" w14:textId="77777777" w:rsidR="0024097D" w:rsidRDefault="0024097D" w:rsidP="0075368B">
            <w:pPr>
              <w:jc w:val="center"/>
            </w:pPr>
            <w:r>
              <w:rPr>
                <w:rFonts w:hint="eastAsia"/>
              </w:rPr>
              <w:t>G</w:t>
            </w:r>
            <w:r>
              <w:t>ain</w:t>
            </w:r>
          </w:p>
        </w:tc>
        <w:tc>
          <w:tcPr>
            <w:tcW w:w="605" w:type="pct"/>
            <w:vAlign w:val="center"/>
          </w:tcPr>
          <w:p w14:paraId="27DBCC4B" w14:textId="77777777" w:rsidR="0024097D" w:rsidRDefault="0024097D" w:rsidP="0075368B">
            <w:pPr>
              <w:jc w:val="center"/>
            </w:pPr>
          </w:p>
        </w:tc>
        <w:tc>
          <w:tcPr>
            <w:tcW w:w="530" w:type="pct"/>
            <w:shd w:val="clear" w:color="auto" w:fill="auto"/>
            <w:vAlign w:val="center"/>
          </w:tcPr>
          <w:p w14:paraId="36392CA4" w14:textId="77777777" w:rsidR="0024097D" w:rsidRDefault="0024097D" w:rsidP="0075368B">
            <w:pPr>
              <w:jc w:val="center"/>
            </w:pPr>
          </w:p>
        </w:tc>
        <w:tc>
          <w:tcPr>
            <w:tcW w:w="529" w:type="pct"/>
            <w:shd w:val="clear" w:color="auto" w:fill="auto"/>
            <w:vAlign w:val="center"/>
          </w:tcPr>
          <w:p w14:paraId="4A726FC9" w14:textId="77777777" w:rsidR="0024097D" w:rsidRDefault="0024097D" w:rsidP="0075368B">
            <w:pPr>
              <w:jc w:val="center"/>
            </w:pPr>
          </w:p>
        </w:tc>
        <w:tc>
          <w:tcPr>
            <w:tcW w:w="530" w:type="pct"/>
            <w:shd w:val="clear" w:color="auto" w:fill="auto"/>
            <w:vAlign w:val="center"/>
          </w:tcPr>
          <w:p w14:paraId="2337548D" w14:textId="77777777" w:rsidR="0024097D" w:rsidRDefault="0024097D" w:rsidP="0075368B">
            <w:pPr>
              <w:jc w:val="center"/>
            </w:pPr>
          </w:p>
        </w:tc>
        <w:tc>
          <w:tcPr>
            <w:tcW w:w="1524" w:type="pct"/>
            <w:vMerge/>
            <w:shd w:val="clear" w:color="auto" w:fill="auto"/>
          </w:tcPr>
          <w:p w14:paraId="1CB37998" w14:textId="77777777" w:rsidR="0024097D" w:rsidRDefault="0024097D" w:rsidP="0075368B"/>
        </w:tc>
      </w:tr>
      <w:tr w:rsidR="0024097D" w14:paraId="5D3A70A7" w14:textId="77777777" w:rsidTr="0075368B">
        <w:trPr>
          <w:trHeight w:val="348"/>
          <w:jc w:val="center"/>
        </w:trPr>
        <w:tc>
          <w:tcPr>
            <w:tcW w:w="678" w:type="pct"/>
            <w:vMerge w:val="restart"/>
            <w:shd w:val="clear" w:color="auto" w:fill="auto"/>
            <w:vAlign w:val="center"/>
          </w:tcPr>
          <w:p w14:paraId="0E6DEE6C" w14:textId="77777777" w:rsidR="0024097D" w:rsidRDefault="0024097D" w:rsidP="0075368B">
            <w:pPr>
              <w:jc w:val="center"/>
            </w:pPr>
            <w:r>
              <w:t>…</w:t>
            </w:r>
          </w:p>
        </w:tc>
        <w:tc>
          <w:tcPr>
            <w:tcW w:w="604" w:type="pct"/>
          </w:tcPr>
          <w:p w14:paraId="2A60581D" w14:textId="77777777" w:rsidR="0024097D" w:rsidRDefault="0024097D" w:rsidP="0075368B">
            <w:pPr>
              <w:jc w:val="center"/>
            </w:pPr>
            <w:r>
              <w:rPr>
                <w:rFonts w:hint="eastAsia"/>
              </w:rPr>
              <w:t>T</w:t>
            </w:r>
            <w:r>
              <w:t>DD</w:t>
            </w:r>
          </w:p>
        </w:tc>
        <w:tc>
          <w:tcPr>
            <w:tcW w:w="605" w:type="pct"/>
            <w:vAlign w:val="center"/>
          </w:tcPr>
          <w:p w14:paraId="4D2110D3" w14:textId="77777777" w:rsidR="0024097D" w:rsidRDefault="0024097D" w:rsidP="0075368B">
            <w:pPr>
              <w:jc w:val="center"/>
            </w:pPr>
          </w:p>
        </w:tc>
        <w:tc>
          <w:tcPr>
            <w:tcW w:w="530" w:type="pct"/>
            <w:shd w:val="clear" w:color="auto" w:fill="auto"/>
            <w:vAlign w:val="center"/>
          </w:tcPr>
          <w:p w14:paraId="088F42A7" w14:textId="77777777" w:rsidR="0024097D" w:rsidRDefault="0024097D" w:rsidP="0075368B">
            <w:pPr>
              <w:jc w:val="center"/>
            </w:pPr>
          </w:p>
        </w:tc>
        <w:tc>
          <w:tcPr>
            <w:tcW w:w="529" w:type="pct"/>
            <w:shd w:val="clear" w:color="auto" w:fill="auto"/>
            <w:vAlign w:val="center"/>
          </w:tcPr>
          <w:p w14:paraId="7AFCA588" w14:textId="77777777" w:rsidR="0024097D" w:rsidRDefault="0024097D" w:rsidP="0075368B">
            <w:pPr>
              <w:jc w:val="center"/>
            </w:pPr>
          </w:p>
        </w:tc>
        <w:tc>
          <w:tcPr>
            <w:tcW w:w="530" w:type="pct"/>
            <w:shd w:val="clear" w:color="auto" w:fill="auto"/>
            <w:vAlign w:val="center"/>
          </w:tcPr>
          <w:p w14:paraId="49673A55" w14:textId="77777777" w:rsidR="0024097D" w:rsidRDefault="0024097D" w:rsidP="0075368B">
            <w:pPr>
              <w:jc w:val="center"/>
            </w:pPr>
          </w:p>
        </w:tc>
        <w:tc>
          <w:tcPr>
            <w:tcW w:w="1524" w:type="pct"/>
            <w:vMerge w:val="restart"/>
            <w:shd w:val="clear" w:color="auto" w:fill="auto"/>
          </w:tcPr>
          <w:p w14:paraId="1835A653" w14:textId="77777777" w:rsidR="0024097D" w:rsidRDefault="0024097D" w:rsidP="0075368B"/>
        </w:tc>
      </w:tr>
      <w:tr w:rsidR="0024097D" w14:paraId="1B895655" w14:textId="77777777" w:rsidTr="0075368B">
        <w:trPr>
          <w:trHeight w:val="348"/>
          <w:jc w:val="center"/>
        </w:trPr>
        <w:tc>
          <w:tcPr>
            <w:tcW w:w="678" w:type="pct"/>
            <w:vMerge/>
            <w:shd w:val="clear" w:color="auto" w:fill="auto"/>
            <w:vAlign w:val="center"/>
          </w:tcPr>
          <w:p w14:paraId="2600A0D8" w14:textId="77777777" w:rsidR="0024097D" w:rsidRDefault="0024097D" w:rsidP="0075368B">
            <w:pPr>
              <w:jc w:val="center"/>
            </w:pPr>
          </w:p>
        </w:tc>
        <w:tc>
          <w:tcPr>
            <w:tcW w:w="604" w:type="pct"/>
          </w:tcPr>
          <w:p w14:paraId="012740B6" w14:textId="77777777" w:rsidR="0024097D" w:rsidRDefault="0024097D" w:rsidP="0075368B">
            <w:pPr>
              <w:jc w:val="center"/>
            </w:pPr>
            <w:r>
              <w:rPr>
                <w:rFonts w:hint="eastAsia"/>
              </w:rPr>
              <w:t>S</w:t>
            </w:r>
            <w:r>
              <w:t>BFD</w:t>
            </w:r>
          </w:p>
        </w:tc>
        <w:tc>
          <w:tcPr>
            <w:tcW w:w="605" w:type="pct"/>
            <w:vAlign w:val="center"/>
          </w:tcPr>
          <w:p w14:paraId="59EA291C" w14:textId="77777777" w:rsidR="0024097D" w:rsidRDefault="0024097D" w:rsidP="0075368B">
            <w:pPr>
              <w:jc w:val="center"/>
            </w:pPr>
          </w:p>
        </w:tc>
        <w:tc>
          <w:tcPr>
            <w:tcW w:w="530" w:type="pct"/>
            <w:shd w:val="clear" w:color="auto" w:fill="auto"/>
            <w:vAlign w:val="center"/>
          </w:tcPr>
          <w:p w14:paraId="0737EA59" w14:textId="77777777" w:rsidR="0024097D" w:rsidRDefault="0024097D" w:rsidP="0075368B">
            <w:pPr>
              <w:jc w:val="center"/>
            </w:pPr>
          </w:p>
        </w:tc>
        <w:tc>
          <w:tcPr>
            <w:tcW w:w="529" w:type="pct"/>
            <w:shd w:val="clear" w:color="auto" w:fill="auto"/>
            <w:vAlign w:val="center"/>
          </w:tcPr>
          <w:p w14:paraId="072608BD" w14:textId="77777777" w:rsidR="0024097D" w:rsidRDefault="0024097D" w:rsidP="0075368B">
            <w:pPr>
              <w:jc w:val="center"/>
            </w:pPr>
          </w:p>
        </w:tc>
        <w:tc>
          <w:tcPr>
            <w:tcW w:w="530" w:type="pct"/>
            <w:shd w:val="clear" w:color="auto" w:fill="auto"/>
            <w:vAlign w:val="center"/>
          </w:tcPr>
          <w:p w14:paraId="5929FB2C" w14:textId="77777777" w:rsidR="0024097D" w:rsidRDefault="0024097D" w:rsidP="0075368B">
            <w:pPr>
              <w:jc w:val="center"/>
            </w:pPr>
          </w:p>
        </w:tc>
        <w:tc>
          <w:tcPr>
            <w:tcW w:w="1524" w:type="pct"/>
            <w:vMerge/>
            <w:shd w:val="clear" w:color="auto" w:fill="auto"/>
          </w:tcPr>
          <w:p w14:paraId="3A95AFE2" w14:textId="77777777" w:rsidR="0024097D" w:rsidRDefault="0024097D" w:rsidP="0075368B"/>
        </w:tc>
      </w:tr>
      <w:tr w:rsidR="0024097D" w14:paraId="12F5F23F" w14:textId="77777777" w:rsidTr="0075368B">
        <w:trPr>
          <w:trHeight w:val="348"/>
          <w:jc w:val="center"/>
        </w:trPr>
        <w:tc>
          <w:tcPr>
            <w:tcW w:w="678" w:type="pct"/>
            <w:vMerge/>
            <w:shd w:val="clear" w:color="auto" w:fill="auto"/>
            <w:vAlign w:val="center"/>
          </w:tcPr>
          <w:p w14:paraId="7EC1BD90" w14:textId="77777777" w:rsidR="0024097D" w:rsidRDefault="0024097D" w:rsidP="0075368B">
            <w:pPr>
              <w:jc w:val="center"/>
            </w:pPr>
          </w:p>
        </w:tc>
        <w:tc>
          <w:tcPr>
            <w:tcW w:w="604" w:type="pct"/>
          </w:tcPr>
          <w:p w14:paraId="6992307A" w14:textId="77777777" w:rsidR="0024097D" w:rsidRDefault="0024097D" w:rsidP="0075368B">
            <w:pPr>
              <w:jc w:val="center"/>
            </w:pPr>
            <w:r>
              <w:rPr>
                <w:rFonts w:hint="eastAsia"/>
              </w:rPr>
              <w:t>G</w:t>
            </w:r>
            <w:r>
              <w:t>ain</w:t>
            </w:r>
          </w:p>
        </w:tc>
        <w:tc>
          <w:tcPr>
            <w:tcW w:w="605" w:type="pct"/>
            <w:vAlign w:val="center"/>
          </w:tcPr>
          <w:p w14:paraId="285A9934" w14:textId="77777777" w:rsidR="0024097D" w:rsidRDefault="0024097D" w:rsidP="0075368B">
            <w:pPr>
              <w:jc w:val="center"/>
            </w:pPr>
          </w:p>
        </w:tc>
        <w:tc>
          <w:tcPr>
            <w:tcW w:w="530" w:type="pct"/>
            <w:shd w:val="clear" w:color="auto" w:fill="auto"/>
            <w:vAlign w:val="center"/>
          </w:tcPr>
          <w:p w14:paraId="36B43469" w14:textId="77777777" w:rsidR="0024097D" w:rsidRDefault="0024097D" w:rsidP="0075368B">
            <w:pPr>
              <w:jc w:val="center"/>
            </w:pPr>
          </w:p>
        </w:tc>
        <w:tc>
          <w:tcPr>
            <w:tcW w:w="529" w:type="pct"/>
            <w:shd w:val="clear" w:color="auto" w:fill="auto"/>
            <w:vAlign w:val="center"/>
          </w:tcPr>
          <w:p w14:paraId="3A4B75CA" w14:textId="77777777" w:rsidR="0024097D" w:rsidRDefault="0024097D" w:rsidP="0075368B">
            <w:pPr>
              <w:jc w:val="center"/>
            </w:pPr>
          </w:p>
        </w:tc>
        <w:tc>
          <w:tcPr>
            <w:tcW w:w="530" w:type="pct"/>
            <w:shd w:val="clear" w:color="auto" w:fill="auto"/>
            <w:vAlign w:val="center"/>
          </w:tcPr>
          <w:p w14:paraId="7BF29175" w14:textId="77777777" w:rsidR="0024097D" w:rsidRDefault="0024097D" w:rsidP="0075368B">
            <w:pPr>
              <w:jc w:val="center"/>
            </w:pPr>
          </w:p>
        </w:tc>
        <w:tc>
          <w:tcPr>
            <w:tcW w:w="1524" w:type="pct"/>
            <w:vMerge/>
            <w:shd w:val="clear" w:color="auto" w:fill="auto"/>
            <w:vAlign w:val="center"/>
          </w:tcPr>
          <w:p w14:paraId="23C335DC" w14:textId="77777777" w:rsidR="0024097D" w:rsidRDefault="0024097D" w:rsidP="0075368B">
            <w:pPr>
              <w:jc w:val="center"/>
            </w:pPr>
          </w:p>
        </w:tc>
      </w:tr>
    </w:tbl>
    <w:p w14:paraId="005B0CA5" w14:textId="77777777" w:rsidR="0024097D" w:rsidRDefault="0024097D" w:rsidP="0024097D">
      <w:pPr>
        <w:spacing w:after="120"/>
      </w:pPr>
    </w:p>
    <w:p w14:paraId="1346F3CA" w14:textId="77777777" w:rsidR="00E71D3A" w:rsidRDefault="00E71D3A" w:rsidP="00E71D3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2-2-2 </w:t>
      </w:r>
      <w:r w:rsidRPr="00243380">
        <w:rPr>
          <w:rFonts w:eastAsia="黑体"/>
          <w:b/>
          <w:bCs/>
          <w:i/>
          <w:szCs w:val="32"/>
          <w:u w:val="single" w:color="4472C4" w:themeColor="accent5"/>
        </w:rPr>
        <w:t>(open)</w:t>
      </w:r>
      <w:r>
        <w:rPr>
          <w:rFonts w:eastAsia="黑体"/>
          <w:b/>
          <w:bCs/>
          <w:i/>
          <w:szCs w:val="32"/>
          <w:u w:val="single" w:color="4472C4" w:themeColor="accent5"/>
        </w:rPr>
        <w:t>:</w:t>
      </w:r>
    </w:p>
    <w:p w14:paraId="24034A20" w14:textId="77777777" w:rsidR="00E71D3A" w:rsidRDefault="00E71D3A" w:rsidP="00E71D3A">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2D3F7AE1" w14:textId="77777777" w:rsidR="00E71D3A" w:rsidRPr="005F3C7E" w:rsidRDefault="00E71D3A" w:rsidP="00E71D3A">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759C7A0" w14:textId="77777777" w:rsidR="00E71D3A" w:rsidRPr="00555822" w:rsidRDefault="00E71D3A" w:rsidP="00E71D3A">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A4C46AD" w14:textId="77777777" w:rsidR="00E71D3A" w:rsidRDefault="00E71D3A" w:rsidP="00E71D3A">
      <w:pPr>
        <w:pStyle w:val="ListParagraph"/>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25DB390F" w14:textId="77777777" w:rsidR="00E71D3A" w:rsidRPr="00E71D3A" w:rsidRDefault="00E71D3A" w:rsidP="0024097D">
      <w:pPr>
        <w:spacing w:after="120"/>
      </w:pPr>
    </w:p>
    <w:p w14:paraId="4600443F" w14:textId="77777777" w:rsidR="00E71D3A" w:rsidRDefault="00E71D3A" w:rsidP="0024097D">
      <w:pPr>
        <w:spacing w:after="120"/>
      </w:pPr>
    </w:p>
    <w:p w14:paraId="2D5AB125" w14:textId="77777777" w:rsidR="000C0B47" w:rsidRDefault="00260FBD">
      <w:pPr>
        <w:pStyle w:val="Heading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000000">
            <w:pPr>
              <w:spacing w:line="240" w:lineRule="auto"/>
            </w:pPr>
            <w:hyperlink r:id="rId39"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000000">
            <w:pPr>
              <w:spacing w:line="240" w:lineRule="auto"/>
            </w:pPr>
            <w:hyperlink r:id="rId40"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000000">
            <w:pPr>
              <w:spacing w:line="240" w:lineRule="auto"/>
            </w:pPr>
            <w:hyperlink r:id="rId41"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000000">
            <w:pPr>
              <w:spacing w:line="240" w:lineRule="auto"/>
            </w:pPr>
            <w:hyperlink r:id="rId42"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000000">
            <w:pPr>
              <w:spacing w:line="240" w:lineRule="auto"/>
            </w:pPr>
            <w:hyperlink r:id="rId43"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000000">
            <w:pPr>
              <w:spacing w:line="240" w:lineRule="auto"/>
            </w:pPr>
            <w:hyperlink r:id="rId44"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000000">
            <w:pPr>
              <w:spacing w:line="240" w:lineRule="auto"/>
            </w:pPr>
            <w:hyperlink r:id="rId45"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000000">
            <w:pPr>
              <w:spacing w:line="240" w:lineRule="auto"/>
            </w:pPr>
            <w:hyperlink r:id="rId46"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000000">
            <w:pPr>
              <w:spacing w:line="240" w:lineRule="auto"/>
            </w:pPr>
            <w:hyperlink r:id="rId47"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000000">
            <w:pPr>
              <w:spacing w:line="240" w:lineRule="auto"/>
            </w:pPr>
            <w:hyperlink r:id="rId48"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000000">
            <w:pPr>
              <w:spacing w:line="240" w:lineRule="auto"/>
            </w:pPr>
            <w:hyperlink r:id="rId49" w:history="1">
              <w:r w:rsidR="00260FBD">
                <w:t>m.rudolf@partner</w:t>
              </w:r>
            </w:hyperlink>
            <w:r w:rsidR="00260FBD">
              <w:t>.samsung.com</w:t>
            </w:r>
          </w:p>
          <w:p w14:paraId="071B9624" w14:textId="45AE2B74" w:rsidR="000C0B47" w:rsidRDefault="00000000">
            <w:pPr>
              <w:spacing w:line="240" w:lineRule="auto"/>
            </w:pPr>
            <w:hyperlink r:id="rId50" w:history="1">
              <w:r w:rsidR="00260FBD">
                <w:t>kyungj.choi@samsung</w:t>
              </w:r>
            </w:hyperlink>
            <w:r w:rsidR="00260FBD">
              <w:t>.com</w:t>
            </w:r>
          </w:p>
        </w:tc>
      </w:tr>
      <w:tr w:rsidR="000C0B47" w:rsidRPr="00CF26E9"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000000">
            <w:pPr>
              <w:spacing w:line="240" w:lineRule="auto"/>
              <w:rPr>
                <w:lang w:val="sv-SE"/>
              </w:rPr>
            </w:pPr>
            <w:hyperlink r:id="rId51" w:history="1">
              <w:r w:rsidR="00260FBD" w:rsidRPr="0026728E">
                <w:rPr>
                  <w:lang w:val="sv-SE"/>
                </w:rPr>
                <w:t>yangtuo@chinamobile.com</w:t>
              </w:r>
            </w:hyperlink>
          </w:p>
          <w:p w14:paraId="627DE180" w14:textId="697C0157" w:rsidR="000C0B47" w:rsidRPr="0026728E" w:rsidRDefault="00000000">
            <w:pPr>
              <w:spacing w:line="240" w:lineRule="auto"/>
              <w:rPr>
                <w:lang w:val="sv-SE"/>
              </w:rPr>
            </w:pPr>
            <w:hyperlink r:id="rId52" w:history="1">
              <w:r w:rsidR="00260FBD" w:rsidRPr="0026728E">
                <w:rPr>
                  <w:rStyle w:val="Hyperlink"/>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000000">
            <w:pPr>
              <w:spacing w:line="240" w:lineRule="auto"/>
            </w:pPr>
            <w:hyperlink r:id="rId53"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000000">
            <w:pPr>
              <w:spacing w:line="240" w:lineRule="auto"/>
            </w:pPr>
            <w:hyperlink r:id="rId54"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000000">
            <w:pPr>
              <w:spacing w:line="240" w:lineRule="auto"/>
            </w:pPr>
            <w:hyperlink r:id="rId55"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000000">
            <w:pPr>
              <w:spacing w:line="240" w:lineRule="auto"/>
            </w:pPr>
            <w:hyperlink r:id="rId56"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r>
              <w:rPr>
                <w:rFonts w:eastAsia="Malgun Gothic"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Malgun Gothic"/>
              </w:rPr>
            </w:pPr>
            <w:r>
              <w:rPr>
                <w:rFonts w:eastAsia="Malgun Gothic"/>
              </w:rPr>
              <w:t>m</w:t>
            </w:r>
            <w:r>
              <w:rPr>
                <w:rFonts w:eastAsia="Malgun Gothic" w:hint="eastAsia"/>
              </w:rPr>
              <w:t>inwoo1</w:t>
            </w:r>
            <w:r>
              <w:rPr>
                <w:rFonts w:eastAsia="Malgun Gothic"/>
              </w:rPr>
              <w:t>.song@lge.com</w:t>
            </w:r>
          </w:p>
          <w:p w14:paraId="26AEF1A1" w14:textId="0CCC4D18" w:rsidR="000C0B47" w:rsidRDefault="00000000">
            <w:pPr>
              <w:spacing w:line="240" w:lineRule="auto"/>
            </w:pPr>
            <w:hyperlink r:id="rId57"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000000">
            <w:pPr>
              <w:spacing w:line="240" w:lineRule="auto"/>
            </w:pPr>
            <w:hyperlink r:id="rId58"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000000">
            <w:pPr>
              <w:spacing w:line="240" w:lineRule="auto"/>
            </w:pPr>
            <w:hyperlink r:id="rId59"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000000">
            <w:pPr>
              <w:spacing w:line="240" w:lineRule="auto"/>
            </w:pPr>
            <w:hyperlink r:id="rId60"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Heading1"/>
        <w:ind w:left="431" w:hanging="431"/>
      </w:pPr>
      <w:r>
        <w:t>References</w:t>
      </w:r>
      <w:bookmarkStart w:id="502" w:name="_Ref450735844"/>
      <w:bookmarkStart w:id="503" w:name="_Ref450342757"/>
      <w:bookmarkStart w:id="504" w:name="_Ref457730460"/>
    </w:p>
    <w:p w14:paraId="431A84D4" w14:textId="77777777" w:rsidR="000C0B47" w:rsidRDefault="00260FBD" w:rsidP="00611476">
      <w:pPr>
        <w:pStyle w:val="ListParagraph"/>
        <w:numPr>
          <w:ilvl w:val="0"/>
          <w:numId w:val="34"/>
        </w:numPr>
        <w:ind w:firstLineChars="0"/>
      </w:pPr>
      <w:bookmarkStart w:id="505" w:name="_Ref115735826"/>
      <w:bookmarkEnd w:id="502"/>
      <w:bookmarkEnd w:id="503"/>
      <w:bookmarkEnd w:id="504"/>
      <w:r>
        <w:t>RP-213591, New SI: Study on evolution of NR duplex operation, CMCC</w:t>
      </w:r>
      <w:bookmarkEnd w:id="505"/>
    </w:p>
    <w:p w14:paraId="6B6698B2" w14:textId="77777777" w:rsidR="000C0B47" w:rsidRDefault="00260FBD" w:rsidP="00611476">
      <w:pPr>
        <w:pStyle w:val="ListParagraph"/>
        <w:numPr>
          <w:ilvl w:val="0"/>
          <w:numId w:val="34"/>
        </w:numPr>
        <w:ind w:firstLineChars="0"/>
      </w:pPr>
      <w:bookmarkStart w:id="506" w:name="_Ref115735841"/>
      <w:r>
        <w:t>RP-222110, Revised SID: Study on evolution of NR duplex operation, CMCC</w:t>
      </w:r>
      <w:bookmarkEnd w:id="506"/>
    </w:p>
    <w:p w14:paraId="59FCE324" w14:textId="77777777" w:rsidR="000C0B47" w:rsidRPr="0059717F" w:rsidRDefault="00260FBD" w:rsidP="00611476">
      <w:pPr>
        <w:pStyle w:val="ListParagraph"/>
        <w:numPr>
          <w:ilvl w:val="0"/>
          <w:numId w:val="34"/>
        </w:numPr>
        <w:ind w:firstLineChars="0"/>
      </w:pPr>
      <w:bookmarkStart w:id="507" w:name="_Ref131846145"/>
      <w:bookmarkStart w:id="508" w:name="_Ref118878453"/>
      <w:r>
        <w:t>R1-23</w:t>
      </w:r>
      <w:r w:rsidRPr="0059717F">
        <w:t>00997</w:t>
      </w:r>
      <w:r w:rsidRPr="0059717F">
        <w:tab/>
        <w:t>TR 38.858 v0.2.0 for study on evolution of NR duplex operation</w:t>
      </w:r>
      <w:r w:rsidRPr="0059717F">
        <w:tab/>
        <w:t>CMCC, Samsung, CATT</w:t>
      </w:r>
      <w:bookmarkEnd w:id="507"/>
    </w:p>
    <w:p w14:paraId="36794812" w14:textId="77777777" w:rsidR="002069C8" w:rsidRPr="0059717F" w:rsidRDefault="002069C8" w:rsidP="00611476">
      <w:pPr>
        <w:pStyle w:val="ListParagraph"/>
        <w:numPr>
          <w:ilvl w:val="0"/>
          <w:numId w:val="34"/>
        </w:numPr>
        <w:ind w:firstLineChars="0"/>
      </w:pPr>
      <w:bookmarkStart w:id="509" w:name="_Ref131924575"/>
      <w:bookmarkStart w:id="510" w:name="_Ref131846155"/>
      <w:r w:rsidRPr="0059717F">
        <w:t>R1-2301813</w:t>
      </w:r>
      <w:r w:rsidRPr="0059717F">
        <w:tab/>
        <w:t>Summary on SLS calibration results for NR duplex evolution</w:t>
      </w:r>
      <w:r w:rsidRPr="0059717F">
        <w:tab/>
        <w:t>CMCC</w:t>
      </w:r>
      <w:bookmarkEnd w:id="509"/>
    </w:p>
    <w:p w14:paraId="774EE8F1" w14:textId="05879EFC" w:rsidR="0092448F" w:rsidRPr="0059717F" w:rsidRDefault="0092448F" w:rsidP="00611476">
      <w:pPr>
        <w:pStyle w:val="ListParagraph"/>
        <w:numPr>
          <w:ilvl w:val="0"/>
          <w:numId w:val="34"/>
        </w:numPr>
        <w:ind w:firstLineChars="0"/>
      </w:pPr>
      <w:bookmarkStart w:id="511" w:name="_Ref131924474"/>
      <w:r w:rsidRPr="0059717F">
        <w:t>R1-2303230</w:t>
      </w:r>
      <w:r w:rsidRPr="0059717F">
        <w:tab/>
        <w:t>TR 38.858 v0.3.0 for study on evolution of NR duplex operation</w:t>
      </w:r>
      <w:r w:rsidRPr="0059717F">
        <w:tab/>
        <w:t>CMCC</w:t>
      </w:r>
      <w:bookmarkEnd w:id="510"/>
      <w:bookmarkEnd w:id="511"/>
    </w:p>
    <w:p w14:paraId="3ECBC0C1" w14:textId="77777777" w:rsidR="00673283" w:rsidRPr="0059717F" w:rsidRDefault="00673283" w:rsidP="00611476">
      <w:pPr>
        <w:pStyle w:val="ListParagraph"/>
        <w:numPr>
          <w:ilvl w:val="0"/>
          <w:numId w:val="34"/>
        </w:numPr>
        <w:ind w:firstLineChars="0"/>
      </w:pPr>
      <w:bookmarkStart w:id="512" w:name="_Ref131846169"/>
      <w:r w:rsidRPr="0059717F">
        <w:t>R1-2303639</w:t>
      </w:r>
      <w:r w:rsidRPr="0059717F">
        <w:tab/>
        <w:t>TP on SBFD for TR 38.858</w:t>
      </w:r>
      <w:r w:rsidRPr="0059717F">
        <w:tab/>
        <w:t>CATT, CMCC, Samsung</w:t>
      </w:r>
      <w:bookmarkEnd w:id="512"/>
    </w:p>
    <w:p w14:paraId="7A20C798" w14:textId="39BE750E" w:rsidR="006D00A1" w:rsidRPr="0059717F" w:rsidRDefault="006D00A1" w:rsidP="00611476">
      <w:pPr>
        <w:pStyle w:val="ListParagraph"/>
        <w:numPr>
          <w:ilvl w:val="0"/>
          <w:numId w:val="34"/>
        </w:numPr>
        <w:ind w:firstLineChars="0"/>
      </w:pPr>
      <w:bookmarkStart w:id="513" w:name="_Ref131924592"/>
      <w:bookmarkEnd w:id="508"/>
      <w:r w:rsidRPr="0059717F">
        <w:t>R1-2303231</w:t>
      </w:r>
      <w:r w:rsidRPr="0059717F">
        <w:tab/>
        <w:t>Updated summary on SLS calibration results for NR duplex evolution</w:t>
      </w:r>
      <w:r w:rsidRPr="0059717F">
        <w:tab/>
        <w:t>CMCC</w:t>
      </w:r>
      <w:bookmarkEnd w:id="513"/>
    </w:p>
    <w:p w14:paraId="06879D5E" w14:textId="77777777" w:rsidR="006D00A1" w:rsidRPr="0059717F" w:rsidRDefault="006D00A1" w:rsidP="00611476">
      <w:pPr>
        <w:pStyle w:val="ListParagraph"/>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ListParagraph"/>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ListParagraph"/>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ListParagraph"/>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ListParagraph"/>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ListParagraph"/>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ListParagraph"/>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ListParagraph"/>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ListParagraph"/>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ListParagraph"/>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ListParagraph"/>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ListParagraph"/>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ListParagraph"/>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ListParagraph"/>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ListParagraph"/>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ListParagraph"/>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ListParagraph"/>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ListParagraph"/>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ListParagraph"/>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ListParagraph"/>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ListParagraph"/>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ListParagraph"/>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ListParagraph"/>
        <w:numPr>
          <w:ilvl w:val="0"/>
          <w:numId w:val="34"/>
        </w:numPr>
        <w:ind w:firstLineChars="0"/>
      </w:pPr>
      <w:bookmarkStart w:id="514" w:name="_Ref131924482"/>
      <w:r w:rsidRPr="0059717F">
        <w:t>R1-2303773</w:t>
      </w:r>
      <w:r w:rsidRPr="0059717F">
        <w:tab/>
        <w:t>Coupling loss for SBFD system level simulation calibration</w:t>
      </w:r>
      <w:r w:rsidRPr="0059717F">
        <w:tab/>
        <w:t>Korea Testing Laboratory</w:t>
      </w:r>
      <w:bookmarkEnd w:id="514"/>
    </w:p>
    <w:p w14:paraId="7FD7D73F" w14:textId="77777777" w:rsidR="00041DF8" w:rsidRPr="0059717F" w:rsidRDefault="00041DF8"/>
    <w:sectPr w:rsidR="00041DF8" w:rsidRPr="0059717F">
      <w:headerReference w:type="even" r:id="rId61"/>
      <w:footerReference w:type="even" r:id="rId62"/>
      <w:footerReference w:type="default" r:id="rId6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1B11D" w14:textId="77777777" w:rsidR="00432515" w:rsidRDefault="00432515">
      <w:r>
        <w:separator/>
      </w:r>
    </w:p>
  </w:endnote>
  <w:endnote w:type="continuationSeparator" w:id="0">
    <w:p w14:paraId="4D30A973" w14:textId="77777777" w:rsidR="00432515" w:rsidRDefault="00432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panose1 w:val="020B0502040204020203"/>
    <w:charset w:val="86"/>
    <w:family w:val="swiss"/>
    <w:pitch w:val="variable"/>
    <w:sig w:usb0="80000287" w:usb1="2ACF001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黑体">
    <w:altName w:val="SimHei"/>
    <w:panose1 w:val="02010609060101010101"/>
    <w:charset w:val="86"/>
    <w:family w:val="modern"/>
    <w:pitch w:val="fixed"/>
    <w:sig w:usb0="800002BF" w:usb1="38CF7CFA" w:usb2="00000016" w:usb3="00000000" w:csb0="00040001"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微软雅黑"/>
    <w:panose1 w:val="02010609030101010101"/>
    <w:charset w:val="86"/>
    <w:family w:val="modern"/>
    <w:pitch w:val="fixed"/>
    <w:sig w:usb0="00000001" w:usb1="080E0000" w:usb2="00000010" w:usb3="00000000" w:csb0="00040000"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Lohit Devanagari">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65C7" w14:textId="77777777" w:rsidR="00270C41" w:rsidRDefault="00270C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D8767D8" w14:textId="77777777" w:rsidR="00270C41" w:rsidRDefault="00270C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ED03" w14:textId="7F648221" w:rsidR="00270C41" w:rsidRDefault="00270C41">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140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203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647E9" w14:textId="77777777" w:rsidR="00432515" w:rsidRDefault="00432515">
      <w:r>
        <w:separator/>
      </w:r>
    </w:p>
  </w:footnote>
  <w:footnote w:type="continuationSeparator" w:id="0">
    <w:p w14:paraId="23CA3EC4" w14:textId="77777777" w:rsidR="00432515" w:rsidRDefault="00432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24D2" w14:textId="77777777" w:rsidR="00270C41" w:rsidRDefault="00270C4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088D4A41"/>
    <w:multiLevelType w:val="multilevel"/>
    <w:tmpl w:val="088D4A41"/>
    <w:lvl w:ilvl="0">
      <w:start w:val="1"/>
      <w:numFmt w:val="decimal"/>
      <w:pStyle w:val="observation"/>
      <w:suff w:val="nothing"/>
      <w:lvlText w:val="Observation %1: "/>
      <w:lvlJc w:val="left"/>
      <w:pPr>
        <w:ind w:left="0" w:firstLine="0"/>
      </w:pPr>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14:shadow w14:blurRad="0" w14:dist="0" w14:dir="0" w14:sx="0" w14:sy="0" w14:kx="0" w14:ky="0" w14:algn="none">
          <w14:srgbClr w14:val="000000"/>
        </w14:shadow>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8"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等线" w:eastAsia="等线" w:hAnsi="等线"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1"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0"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1"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8" w15:restartNumberingAfterBreak="0">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9"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AA46647"/>
    <w:multiLevelType w:val="hybridMultilevel"/>
    <w:tmpl w:val="187EE1A6"/>
    <w:lvl w:ilvl="0" w:tplc="28048CE2">
      <w:start w:val="1"/>
      <w:numFmt w:val="decimal"/>
      <w:lvlText w:val="Proposal %1"/>
      <w:lvlJc w:val="left"/>
      <w:pPr>
        <w:tabs>
          <w:tab w:val="num" w:pos="1304"/>
        </w:tabs>
        <w:ind w:left="1304" w:hanging="13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4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53" w15:restartNumberingAfterBreak="0">
    <w:nsid w:val="44967ABB"/>
    <w:multiLevelType w:val="hybridMultilevel"/>
    <w:tmpl w:val="B9DCE1D2"/>
    <w:lvl w:ilvl="0" w:tplc="E458B9B4">
      <w:start w:val="1"/>
      <w:numFmt w:val="bullet"/>
      <w:lvlText w:val="-"/>
      <w:lvlJc w:val="left"/>
      <w:pPr>
        <w:ind w:left="840" w:hanging="420"/>
      </w:pPr>
      <w:rPr>
        <w:rFonts w:ascii="等线" w:eastAsia="等线" w:hAnsi="等线"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4"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7"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8"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1"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4" w15:restartNumberingAfterBreak="0">
    <w:nsid w:val="5101505E"/>
    <w:multiLevelType w:val="multilevel"/>
    <w:tmpl w:val="5101505E"/>
    <w:lvl w:ilvl="0">
      <w:start w:val="1"/>
      <w:numFmt w:val="decimal"/>
      <w:pStyle w:val="Observation0"/>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6"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7"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0"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3"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4"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5"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7"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0" w15:restartNumberingAfterBreak="0">
    <w:nsid w:val="6F695208"/>
    <w:multiLevelType w:val="hybridMultilevel"/>
    <w:tmpl w:val="9AE01052"/>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77000C7E"/>
    <w:multiLevelType w:val="hybridMultilevel"/>
    <w:tmpl w:val="311096CC"/>
    <w:lvl w:ilvl="0" w:tplc="2BF81F30">
      <w:start w:val="1"/>
      <w:numFmt w:val="bullet"/>
      <w:lvlText w:val="‐"/>
      <w:lvlJc w:val="left"/>
      <w:pPr>
        <w:ind w:left="420" w:hanging="420"/>
      </w:pPr>
      <w:rPr>
        <w:rFonts w:ascii="宋体" w:eastAsia="宋体" w:hAnsi="宋体"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4"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F92585D"/>
    <w:multiLevelType w:val="multilevel"/>
    <w:tmpl w:val="7F92585D"/>
    <w:lvl w:ilvl="0">
      <w:start w:val="1"/>
      <w:numFmt w:val="decimal"/>
      <w:pStyle w:val="proposal"/>
      <w:suff w:val="nothing"/>
      <w:lvlText w:val="Proposal %1: "/>
      <w:lvlJc w:val="left"/>
      <w:pPr>
        <w:ind w:left="0" w:firstLine="0"/>
      </w:pPr>
      <w:rPr>
        <w:rFonts w:ascii="Times New Roman" w:eastAsia="宋体" w:hAnsi="Times New Roman" w:hint="default"/>
        <w:b/>
        <w:bCs w:val="0"/>
        <w:i/>
        <w:iCs w:val="0"/>
        <w:caps w:val="0"/>
        <w:strike w:val="0"/>
        <w:dstrike w:val="0"/>
        <w:vanish w:val="0"/>
        <w:color w:val="000000"/>
        <w:spacing w:val="0"/>
        <w:kern w:val="0"/>
        <w:position w:val="0"/>
        <w:sz w:val="21"/>
        <w:u w:val="none"/>
        <w:vertAlign w:val="baseline"/>
        <w14:shadow w14:blurRad="0" w14:dist="0" w14:dir="0" w14:sx="0" w14:sy="0" w14:kx="0" w14:ky="0" w14:algn="none">
          <w14:srgbClr w14:val="000000"/>
        </w14:shadow>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16cid:durableId="246156728">
    <w:abstractNumId w:val="73"/>
  </w:num>
  <w:num w:numId="2" w16cid:durableId="21711166">
    <w:abstractNumId w:val="39"/>
  </w:num>
  <w:num w:numId="3" w16cid:durableId="563102166">
    <w:abstractNumId w:val="35"/>
  </w:num>
  <w:num w:numId="4" w16cid:durableId="763913455">
    <w:abstractNumId w:val="43"/>
  </w:num>
  <w:num w:numId="5" w16cid:durableId="593394135">
    <w:abstractNumId w:val="55"/>
  </w:num>
  <w:num w:numId="6" w16cid:durableId="751203909">
    <w:abstractNumId w:val="59"/>
  </w:num>
  <w:num w:numId="7" w16cid:durableId="173620308">
    <w:abstractNumId w:val="94"/>
  </w:num>
  <w:num w:numId="8" w16cid:durableId="2115514349">
    <w:abstractNumId w:val="61"/>
  </w:num>
  <w:num w:numId="9" w16cid:durableId="292951906">
    <w:abstractNumId w:val="89"/>
  </w:num>
  <w:num w:numId="10" w16cid:durableId="998995812">
    <w:abstractNumId w:val="47"/>
  </w:num>
  <w:num w:numId="11" w16cid:durableId="1818523046">
    <w:abstractNumId w:val="71"/>
  </w:num>
  <w:num w:numId="12" w16cid:durableId="619843765">
    <w:abstractNumId w:val="57"/>
  </w:num>
  <w:num w:numId="13" w16cid:durableId="1224487496">
    <w:abstractNumId w:val="36"/>
  </w:num>
  <w:num w:numId="14" w16cid:durableId="1847666591">
    <w:abstractNumId w:val="81"/>
  </w:num>
  <w:num w:numId="15" w16cid:durableId="309019473">
    <w:abstractNumId w:val="49"/>
  </w:num>
  <w:num w:numId="16" w16cid:durableId="612244964">
    <w:abstractNumId w:val="92"/>
  </w:num>
  <w:num w:numId="17" w16cid:durableId="1270308303">
    <w:abstractNumId w:val="82"/>
  </w:num>
  <w:num w:numId="18" w16cid:durableId="1085997231">
    <w:abstractNumId w:val="91"/>
  </w:num>
  <w:num w:numId="19" w16cid:durableId="40907313">
    <w:abstractNumId w:val="65"/>
  </w:num>
  <w:num w:numId="20" w16cid:durableId="1097990255">
    <w:abstractNumId w:val="64"/>
  </w:num>
  <w:num w:numId="21" w16cid:durableId="116864238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32793360">
    <w:abstractNumId w:val="95"/>
  </w:num>
  <w:num w:numId="23" w16cid:durableId="1118643389">
    <w:abstractNumId w:val="7"/>
  </w:num>
  <w:num w:numId="24" w16cid:durableId="1101683662">
    <w:abstractNumId w:val="38"/>
  </w:num>
  <w:num w:numId="25" w16cid:durableId="1316376969">
    <w:abstractNumId w:val="45"/>
  </w:num>
  <w:num w:numId="26" w16cid:durableId="1134756025">
    <w:abstractNumId w:val="17"/>
  </w:num>
  <w:num w:numId="27" w16cid:durableId="671831997">
    <w:abstractNumId w:val="19"/>
  </w:num>
  <w:num w:numId="28" w16cid:durableId="1370689496">
    <w:abstractNumId w:val="20"/>
  </w:num>
  <w:num w:numId="29" w16cid:durableId="542520118">
    <w:abstractNumId w:val="1"/>
  </w:num>
  <w:num w:numId="30" w16cid:durableId="333730146">
    <w:abstractNumId w:val="62"/>
  </w:num>
  <w:num w:numId="31" w16cid:durableId="1125851191">
    <w:abstractNumId w:val="13"/>
  </w:num>
  <w:num w:numId="32" w16cid:durableId="776869856">
    <w:abstractNumId w:val="87"/>
  </w:num>
  <w:num w:numId="33" w16cid:durableId="768159464">
    <w:abstractNumId w:val="83"/>
  </w:num>
  <w:num w:numId="34" w16cid:durableId="1722171483">
    <w:abstractNumId w:val="0"/>
  </w:num>
  <w:num w:numId="35" w16cid:durableId="81027822">
    <w:abstractNumId w:val="74"/>
  </w:num>
  <w:num w:numId="36" w16cid:durableId="562376642">
    <w:abstractNumId w:val="56"/>
  </w:num>
  <w:num w:numId="37" w16cid:durableId="1045713493">
    <w:abstractNumId w:val="84"/>
  </w:num>
  <w:num w:numId="38" w16cid:durableId="1867062645">
    <w:abstractNumId w:val="14"/>
  </w:num>
  <w:num w:numId="39" w16cid:durableId="488717914">
    <w:abstractNumId w:val="66"/>
  </w:num>
  <w:num w:numId="40" w16cid:durableId="342510589">
    <w:abstractNumId w:val="76"/>
  </w:num>
  <w:num w:numId="41" w16cid:durableId="959414143">
    <w:abstractNumId w:val="12"/>
  </w:num>
  <w:num w:numId="42" w16cid:durableId="1666860202">
    <w:abstractNumId w:val="69"/>
  </w:num>
  <w:num w:numId="43" w16cid:durableId="301230913">
    <w:abstractNumId w:val="33"/>
  </w:num>
  <w:num w:numId="44" w16cid:durableId="1615794269">
    <w:abstractNumId w:val="67"/>
  </w:num>
  <w:num w:numId="45" w16cid:durableId="1657226126">
    <w:abstractNumId w:val="50"/>
  </w:num>
  <w:num w:numId="46" w16cid:durableId="1715958788">
    <w:abstractNumId w:val="51"/>
  </w:num>
  <w:num w:numId="47" w16cid:durableId="1019889059">
    <w:abstractNumId w:val="88"/>
  </w:num>
  <w:num w:numId="48" w16cid:durableId="628753272">
    <w:abstractNumId w:val="75"/>
  </w:num>
  <w:num w:numId="49" w16cid:durableId="742333791">
    <w:abstractNumId w:val="10"/>
  </w:num>
  <w:num w:numId="50" w16cid:durableId="1847285025">
    <w:abstractNumId w:val="28"/>
  </w:num>
  <w:num w:numId="51" w16cid:durableId="1082487302">
    <w:abstractNumId w:val="25"/>
  </w:num>
  <w:num w:numId="52" w16cid:durableId="1083139426">
    <w:abstractNumId w:val="68"/>
  </w:num>
  <w:num w:numId="53" w16cid:durableId="917133803">
    <w:abstractNumId w:val="24"/>
  </w:num>
  <w:num w:numId="54" w16cid:durableId="2125881238">
    <w:abstractNumId w:val="11"/>
  </w:num>
  <w:num w:numId="55" w16cid:durableId="1451126921">
    <w:abstractNumId w:val="77"/>
  </w:num>
  <w:num w:numId="56" w16cid:durableId="2133933396">
    <w:abstractNumId w:val="31"/>
  </w:num>
  <w:num w:numId="57" w16cid:durableId="359203002">
    <w:abstractNumId w:val="21"/>
  </w:num>
  <w:num w:numId="58" w16cid:durableId="450131534">
    <w:abstractNumId w:val="78"/>
  </w:num>
  <w:num w:numId="59" w16cid:durableId="1945648945">
    <w:abstractNumId w:val="58"/>
  </w:num>
  <w:num w:numId="60" w16cid:durableId="1061248892">
    <w:abstractNumId w:val="85"/>
  </w:num>
  <w:num w:numId="61" w16cid:durableId="398214316">
    <w:abstractNumId w:val="93"/>
  </w:num>
  <w:num w:numId="62" w16cid:durableId="1981500411">
    <w:abstractNumId w:val="3"/>
  </w:num>
  <w:num w:numId="63" w16cid:durableId="2033264480">
    <w:abstractNumId w:val="63"/>
  </w:num>
  <w:num w:numId="64" w16cid:durableId="1652560726">
    <w:abstractNumId w:val="4"/>
  </w:num>
  <w:num w:numId="65" w16cid:durableId="1951551065">
    <w:abstractNumId w:val="54"/>
  </w:num>
  <w:num w:numId="66" w16cid:durableId="25984482">
    <w:abstractNumId w:val="15"/>
  </w:num>
  <w:num w:numId="67" w16cid:durableId="428744139">
    <w:abstractNumId w:val="6"/>
  </w:num>
  <w:num w:numId="68" w16cid:durableId="2093238374">
    <w:abstractNumId w:val="37"/>
  </w:num>
  <w:num w:numId="69" w16cid:durableId="735788124">
    <w:abstractNumId w:val="46"/>
  </w:num>
  <w:num w:numId="70" w16cid:durableId="1053311639">
    <w:abstractNumId w:val="86"/>
  </w:num>
  <w:num w:numId="71" w16cid:durableId="1451431821">
    <w:abstractNumId w:val="80"/>
  </w:num>
  <w:num w:numId="72" w16cid:durableId="524707584">
    <w:abstractNumId w:val="9"/>
  </w:num>
  <w:num w:numId="73" w16cid:durableId="2040857956">
    <w:abstractNumId w:val="23"/>
  </w:num>
  <w:num w:numId="74" w16cid:durableId="1752503254">
    <w:abstractNumId w:val="18"/>
  </w:num>
  <w:num w:numId="75" w16cid:durableId="435058177">
    <w:abstractNumId w:val="32"/>
  </w:num>
  <w:num w:numId="76" w16cid:durableId="1318025040">
    <w:abstractNumId w:val="40"/>
  </w:num>
  <w:num w:numId="77" w16cid:durableId="2056192785">
    <w:abstractNumId w:val="48"/>
  </w:num>
  <w:num w:numId="78" w16cid:durableId="1768581112">
    <w:abstractNumId w:val="16"/>
  </w:num>
  <w:num w:numId="79" w16cid:durableId="1410805734">
    <w:abstractNumId w:val="72"/>
  </w:num>
  <w:num w:numId="80" w16cid:durableId="348339724">
    <w:abstractNumId w:val="29"/>
  </w:num>
  <w:num w:numId="81" w16cid:durableId="795949273">
    <w:abstractNumId w:val="44"/>
  </w:num>
  <w:num w:numId="82" w16cid:durableId="2078089710">
    <w:abstractNumId w:val="5"/>
  </w:num>
  <w:num w:numId="83" w16cid:durableId="971054806">
    <w:abstractNumId w:val="22"/>
  </w:num>
  <w:num w:numId="84" w16cid:durableId="268244644">
    <w:abstractNumId w:val="34"/>
  </w:num>
  <w:num w:numId="85" w16cid:durableId="532380457">
    <w:abstractNumId w:val="42"/>
  </w:num>
  <w:num w:numId="86" w16cid:durableId="1756241760">
    <w:abstractNumId w:val="53"/>
  </w:num>
  <w:num w:numId="87" w16cid:durableId="2044358191">
    <w:abstractNumId w:val="8"/>
  </w:num>
  <w:num w:numId="88" w16cid:durableId="508639647">
    <w:abstractNumId w:val="60"/>
  </w:num>
  <w:num w:numId="89" w16cid:durableId="399599902">
    <w:abstractNumId w:val="2"/>
  </w:num>
  <w:num w:numId="90" w16cid:durableId="1264846375">
    <w:abstractNumId w:val="30"/>
  </w:num>
  <w:num w:numId="91" w16cid:durableId="689994002">
    <w:abstractNumId w:val="79"/>
  </w:num>
  <w:num w:numId="92" w16cid:durableId="521865363">
    <w:abstractNumId w:val="70"/>
  </w:num>
  <w:num w:numId="93" w16cid:durableId="455149500">
    <w:abstractNumId w:val="41"/>
  </w:num>
  <w:num w:numId="94" w16cid:durableId="591935907">
    <w:abstractNumId w:val="27"/>
  </w:num>
  <w:num w:numId="95" w16cid:durableId="1650477947">
    <w:abstractNumId w:val="14"/>
  </w:num>
  <w:num w:numId="96" w16cid:durableId="954404854">
    <w:abstractNumId w:val="90"/>
  </w:num>
  <w:num w:numId="97" w16cid:durableId="2086563902">
    <w:abstractNumId w:val="26"/>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4E"/>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4D7"/>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6F7A"/>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3B"/>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15"/>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15F"/>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34"/>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440"/>
    <w:rsid w:val="005E649C"/>
    <w:rsid w:val="005E64FC"/>
    <w:rsid w:val="005E65BA"/>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DD2"/>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1F"/>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CAC"/>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C7"/>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10"/>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EE7"/>
    <w:rsid w:val="009A4FDE"/>
    <w:rsid w:val="009A516A"/>
    <w:rsid w:val="009A5175"/>
    <w:rsid w:val="009A53F7"/>
    <w:rsid w:val="009A5461"/>
    <w:rsid w:val="009A54AC"/>
    <w:rsid w:val="009A5537"/>
    <w:rsid w:val="009A553D"/>
    <w:rsid w:val="009A5563"/>
    <w:rsid w:val="009A557B"/>
    <w:rsid w:val="009A56A7"/>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4AD"/>
    <w:rsid w:val="009E4562"/>
    <w:rsid w:val="009E457F"/>
    <w:rsid w:val="009E478C"/>
    <w:rsid w:val="009E47BE"/>
    <w:rsid w:val="009E4851"/>
    <w:rsid w:val="009E4981"/>
    <w:rsid w:val="009E4AA4"/>
    <w:rsid w:val="009E4B78"/>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1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BE"/>
    <w:rsid w:val="00C009D4"/>
    <w:rsid w:val="00C00A21"/>
    <w:rsid w:val="00C00ACD"/>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599"/>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C8"/>
    <w:rsid w:val="00CF20FB"/>
    <w:rsid w:val="00CF2146"/>
    <w:rsid w:val="00CF219B"/>
    <w:rsid w:val="00CF2279"/>
    <w:rsid w:val="00CF22DE"/>
    <w:rsid w:val="00CF23EB"/>
    <w:rsid w:val="00CF2639"/>
    <w:rsid w:val="00CF26E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AF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31"/>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D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D14"/>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EE53E3A"/>
  <w15:docId w15:val="{77199184-A624-456B-B69D-1E715BE4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uiPriority="0"/>
    <w:lsdException w:name="Balloon Text" w:semiHidden="1" w:uiPriority="0" w:unhideWhenUsed="1" w:qFormat="1"/>
    <w:lsdException w:name="Table Grid" w:uiPriority="0" w:qFormat="1"/>
    <w:lsdException w:name="Table Theme" w:uiPriority="0"/>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D14"/>
    <w:pPr>
      <w:widowControl w:val="0"/>
      <w:jc w:val="both"/>
    </w:pPr>
    <w:rPr>
      <w:rFonts w:asciiTheme="minorHAnsi" w:eastAsiaTheme="minorEastAsia" w:hAnsiTheme="minorHAnsi" w:cstheme="minorBidi"/>
      <w:kern w:val="2"/>
      <w:sz w:val="21"/>
      <w:szCs w:val="22"/>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7B468F"/>
    <w:pPr>
      <w:keepNext/>
      <w:numPr>
        <w:numId w:val="1"/>
      </w:numPr>
      <w:spacing w:before="240" w:after="240"/>
      <w:jc w:val="both"/>
      <w:outlineLvl w:val="0"/>
    </w:pPr>
    <w:rPr>
      <w:rFonts w:ascii="Arial" w:eastAsia="黑体" w:hAnsi="Arial"/>
      <w:b/>
      <w:sz w:val="32"/>
      <w:szCs w:val="32"/>
    </w:rPr>
  </w:style>
  <w:style w:type="paragraph" w:styleId="Heading2">
    <w:name w:val="heading 2"/>
    <w:aliases w:val="Head2A,2,H2,h2,UNDERRUBRIK 1-2,DO NOT USE_h2,h21,Heading 2 Char,H2 Char,h2 Char,Sub-section,Heading Two,R2,l2,Head 2,List level 2,Sub-Heading,A,1st level heading,level 2 no toc,2nd level,Titre2,h:2,h:2app,level 2,PA Major Section,Major Section"/>
    <w:next w:val="Normal"/>
    <w:link w:val="Heading2Char2"/>
    <w:qFormat/>
    <w:rsid w:val="007B468F"/>
    <w:pPr>
      <w:keepNext/>
      <w:numPr>
        <w:ilvl w:val="1"/>
        <w:numId w:val="1"/>
      </w:numPr>
      <w:spacing w:before="240" w:after="240"/>
      <w:jc w:val="both"/>
      <w:outlineLvl w:val="1"/>
    </w:pPr>
    <w:rPr>
      <w:rFonts w:ascii="Arial" w:eastAsia="黑体"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7B468F"/>
    <w:pPr>
      <w:keepNext/>
      <w:keepLines/>
      <w:numPr>
        <w:ilvl w:val="2"/>
        <w:numId w:val="1"/>
      </w:numPr>
      <w:spacing w:before="260" w:after="260" w:line="416" w:lineRule="auto"/>
      <w:outlineLvl w:val="2"/>
    </w:pPr>
    <w:rPr>
      <w:rFonts w:eastAsia="黑体"/>
      <w:bCs/>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uiPriority w:val="9"/>
    <w:qFormat/>
    <w:pPr>
      <w:numPr>
        <w:ilvl w:val="0"/>
        <w:numId w:val="0"/>
      </w:numPr>
      <w:tabs>
        <w:tab w:val="left" w:pos="567"/>
      </w:tabs>
      <w:ind w:left="936" w:hanging="680"/>
      <w:outlineLvl w:val="3"/>
    </w:pPr>
    <w:rPr>
      <w:u w:color="4472C4" w:themeColor="accent5"/>
    </w:rPr>
  </w:style>
  <w:style w:type="paragraph" w:styleId="Heading5">
    <w:name w:val="heading 5"/>
    <w:aliases w:val="h5,Heading5"/>
    <w:basedOn w:val="Heading4"/>
    <w:next w:val="Normal"/>
    <w:link w:val="Heading5Char"/>
    <w:uiPriority w:val="9"/>
    <w:qFormat/>
    <w:pPr>
      <w:outlineLvl w:val="4"/>
    </w:pPr>
  </w:style>
  <w:style w:type="paragraph" w:styleId="Heading6">
    <w:name w:val="heading 6"/>
    <w:basedOn w:val="H6"/>
    <w:next w:val="Normal"/>
    <w:link w:val="Heading6Char"/>
    <w:uiPriority w:val="9"/>
    <w:qFormat/>
    <w:pPr>
      <w:outlineLvl w:val="5"/>
    </w:pPr>
  </w:style>
  <w:style w:type="paragraph" w:styleId="Heading7">
    <w:name w:val="heading 7"/>
    <w:aliases w:val="st,h7"/>
    <w:basedOn w:val="H6"/>
    <w:next w:val="Normal"/>
    <w:link w:val="Heading7Char"/>
    <w:uiPriority w:val="9"/>
    <w:qFormat/>
    <w:pPr>
      <w:outlineLvl w:val="6"/>
    </w:pPr>
  </w:style>
  <w:style w:type="paragraph" w:styleId="Heading8">
    <w:name w:val="heading 8"/>
    <w:aliases w:val="acronym"/>
    <w:basedOn w:val="Heading1"/>
    <w:next w:val="Normal"/>
    <w:link w:val="Heading8Char"/>
    <w:uiPriority w:val="9"/>
    <w:qFormat/>
    <w:pPr>
      <w:numPr>
        <w:numId w:val="0"/>
      </w:numPr>
      <w:tabs>
        <w:tab w:val="left" w:pos="1440"/>
      </w:tabs>
      <w:ind w:left="1440" w:hanging="1440"/>
      <w:outlineLvl w:val="7"/>
    </w:pPr>
  </w:style>
  <w:style w:type="paragraph" w:styleId="Heading9">
    <w:name w:val="heading 9"/>
    <w:aliases w:val="appendix"/>
    <w:basedOn w:val="Heading8"/>
    <w:next w:val="Normal"/>
    <w:link w:val="Heading9Char"/>
    <w:uiPriority w:val="9"/>
    <w:qFormat/>
    <w:pPr>
      <w:outlineLvl w:val="8"/>
    </w:pPr>
  </w:style>
  <w:style w:type="character" w:default="1" w:styleId="DefaultParagraphFont">
    <w:name w:val="Default Paragraph Font"/>
    <w:uiPriority w:val="1"/>
    <w:semiHidden/>
    <w:unhideWhenUsed/>
    <w:rsid w:val="00FD4D1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D4D14"/>
  </w:style>
  <w:style w:type="paragraph" w:customStyle="1" w:styleId="H6">
    <w:name w:val="H6"/>
    <w:basedOn w:val="Heading5"/>
    <w:next w:val="Normal"/>
    <w:uiPriority w:val="99"/>
    <w:qFormat/>
    <w:pPr>
      <w:ind w:left="1985" w:hanging="1985"/>
      <w:outlineLvl w:val="9"/>
    </w:pPr>
  </w:style>
  <w:style w:type="paragraph" w:styleId="List3">
    <w:name w:val="List 3"/>
    <w:basedOn w:val="List2"/>
    <w:link w:val="List3Char"/>
    <w:uiPriority w:val="99"/>
    <w:qFormat/>
    <w:pPr>
      <w:ind w:left="1135"/>
    </w:pPr>
  </w:style>
  <w:style w:type="paragraph" w:styleId="List2">
    <w:name w:val="List 2"/>
    <w:basedOn w:val="List"/>
    <w:link w:val="List2Char"/>
    <w:uiPriority w:val="99"/>
    <w:qFormat/>
    <w:pPr>
      <w:ind w:left="851"/>
    </w:pPr>
  </w:style>
  <w:style w:type="paragraph" w:styleId="List">
    <w:name w:val="List"/>
    <w:basedOn w:val="Normal"/>
    <w:link w:val="ListChar"/>
    <w:uiPriority w:val="99"/>
    <w:qFormat/>
    <w:pPr>
      <w:ind w:left="568" w:hanging="284"/>
    </w:pPr>
  </w:style>
  <w:style w:type="paragraph" w:styleId="TOC7">
    <w:name w:val="toc 7"/>
    <w:basedOn w:val="TOC6"/>
    <w:next w:val="Normal"/>
    <w:uiPriority w:val="99"/>
    <w:qFormat/>
    <w:pPr>
      <w:ind w:left="2268" w:hanging="2268"/>
    </w:pPr>
  </w:style>
  <w:style w:type="paragraph" w:styleId="TOC6">
    <w:name w:val="toc 6"/>
    <w:basedOn w:val="TOC5"/>
    <w:next w:val="Normal"/>
    <w:uiPriority w:val="99"/>
    <w:qFormat/>
    <w:pPr>
      <w:ind w:left="1985" w:hanging="1985"/>
    </w:pPr>
  </w:style>
  <w:style w:type="paragraph" w:styleId="TOC5">
    <w:name w:val="toc 5"/>
    <w:basedOn w:val="TOC4"/>
    <w:next w:val="Normal"/>
    <w:uiPriority w:val="99"/>
    <w:qFormat/>
    <w:pPr>
      <w:ind w:left="1701" w:hanging="1701"/>
    </w:pPr>
  </w:style>
  <w:style w:type="paragraph" w:styleId="TOC4">
    <w:name w:val="toc 4"/>
    <w:basedOn w:val="TOC3"/>
    <w:next w:val="Normal"/>
    <w:uiPriority w:val="99"/>
    <w:qFormat/>
    <w:pPr>
      <w:ind w:left="1418" w:hanging="1418"/>
    </w:pPr>
  </w:style>
  <w:style w:type="paragraph" w:styleId="TOC3">
    <w:name w:val="toc 3"/>
    <w:basedOn w:val="TOC2"/>
    <w:next w:val="Normal"/>
    <w:uiPriority w:val="99"/>
    <w:qFormat/>
    <w:pPr>
      <w:ind w:left="1134" w:hanging="1134"/>
    </w:pPr>
  </w:style>
  <w:style w:type="paragraph" w:styleId="TOC2">
    <w:name w:val="toc 2"/>
    <w:basedOn w:val="TOC1"/>
    <w:next w:val="Normal"/>
    <w:uiPriority w:val="99"/>
    <w:qFormat/>
    <w:pPr>
      <w:keepNext w:val="0"/>
      <w:spacing w:before="0"/>
      <w:ind w:left="851" w:hanging="851"/>
    </w:pPr>
    <w:rPr>
      <w:sz w:val="20"/>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ListNumber2">
    <w:name w:val="List Number 2"/>
    <w:basedOn w:val="ListNumber"/>
    <w:uiPriority w:val="99"/>
    <w:qFormat/>
    <w:pPr>
      <w:ind w:left="851"/>
    </w:pPr>
  </w:style>
  <w:style w:type="paragraph" w:styleId="ListNumber">
    <w:name w:val="List Number"/>
    <w:basedOn w:val="List"/>
    <w:uiPriority w:val="99"/>
    <w:qFormat/>
  </w:style>
  <w:style w:type="paragraph" w:styleId="ListBullet4">
    <w:name w:val="List Bullet 4"/>
    <w:basedOn w:val="ListBullet3"/>
    <w:uiPriority w:val="99"/>
    <w:qFormat/>
    <w:pPr>
      <w:ind w:left="1418"/>
    </w:pPr>
  </w:style>
  <w:style w:type="paragraph" w:styleId="ListBullet3">
    <w:name w:val="List Bullet 3"/>
    <w:basedOn w:val="ListBullet2"/>
    <w:uiPriority w:val="99"/>
    <w:qFormat/>
    <w:pPr>
      <w:ind w:left="1135"/>
    </w:pPr>
  </w:style>
  <w:style w:type="paragraph" w:styleId="ListBullet2">
    <w:name w:val="List Bullet 2"/>
    <w:basedOn w:val="ListBullet"/>
    <w:uiPriority w:val="99"/>
    <w:qFormat/>
    <w:pPr>
      <w:ind w:left="851"/>
    </w:pPr>
  </w:style>
  <w:style w:type="paragraph" w:styleId="ListBullet">
    <w:name w:val="List Bullet"/>
    <w:basedOn w:val="List"/>
    <w:uiPriority w:val="99"/>
    <w:qFormat/>
  </w:style>
  <w:style w:type="paragraph" w:styleId="Caption">
    <w:name w:val="caption"/>
    <w:aliases w:val="cap,cap Char,Caption Char,Caption Char1 Char,cap Char Char1,Caption Char Char1 Char,cap Char2,cap Char2 Char Char Char,cap1,cap2,cap11,cap Char Char Char Char Char,cap Char Char Char Char Char Char,cap Char Char Char Char Char Char Char,cap3,条目"/>
    <w:basedOn w:val="Normal"/>
    <w:next w:val="Normal"/>
    <w:link w:val="CaptionChar1"/>
    <w:uiPriority w:val="99"/>
    <w:qFormat/>
    <w:pPr>
      <w:spacing w:before="120" w:after="120"/>
    </w:pPr>
    <w:rPr>
      <w:b/>
      <w:bCs/>
    </w:rPr>
  </w:style>
  <w:style w:type="paragraph" w:styleId="DocumentMap">
    <w:name w:val="Document Map"/>
    <w:basedOn w:val="Normal"/>
    <w:link w:val="DocumentMapChar"/>
    <w:uiPriority w:val="99"/>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3">
    <w:name w:val="Body Text 3"/>
    <w:basedOn w:val="Normal"/>
    <w:link w:val="BodyText3Char"/>
    <w:uiPriority w:val="99"/>
    <w:qFormat/>
    <w:rPr>
      <w:i/>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iPriority w:val="99"/>
    <w:qFormat/>
    <w:pPr>
      <w:spacing w:after="120"/>
    </w:pPr>
    <w:rPr>
      <w:rFonts w:ascii="Times" w:hAnsi="Times"/>
    </w:rPr>
  </w:style>
  <w:style w:type="paragraph" w:styleId="ListNumber3">
    <w:name w:val="List Number 3"/>
    <w:basedOn w:val="Normal"/>
    <w:uiPriority w:val="99"/>
    <w:unhideWhenUsed/>
    <w:qFormat/>
    <w:pPr>
      <w:tabs>
        <w:tab w:val="left" w:pos="8571"/>
      </w:tabs>
      <w:spacing w:before="120" w:after="180"/>
      <w:ind w:leftChars="400" w:left="8571" w:hangingChars="200" w:hanging="360"/>
      <w:contextualSpacing/>
    </w:pPr>
  </w:style>
  <w:style w:type="paragraph" w:styleId="PlainText">
    <w:name w:val="Plain Text"/>
    <w:basedOn w:val="Normal"/>
    <w:link w:val="PlainTextChar"/>
    <w:uiPriority w:val="99"/>
    <w:qFormat/>
    <w:rPr>
      <w:rFonts w:ascii="Courier New" w:eastAsia="Times New Roman" w:hAnsi="Courier New"/>
      <w:lang w:val="nb-NO" w:eastAsia="en-GB"/>
    </w:rPr>
  </w:style>
  <w:style w:type="paragraph" w:styleId="ListBullet5">
    <w:name w:val="List Bullet 5"/>
    <w:basedOn w:val="ListBullet4"/>
    <w:uiPriority w:val="99"/>
    <w:qFormat/>
    <w:pPr>
      <w:ind w:left="1702"/>
    </w:pPr>
  </w:style>
  <w:style w:type="paragraph" w:styleId="ListNumber4">
    <w:name w:val="List Number 4"/>
    <w:basedOn w:val="Normal"/>
    <w:uiPriority w:val="99"/>
    <w:qFormat/>
    <w:pPr>
      <w:numPr>
        <w:numId w:val="2"/>
      </w:numPr>
      <w:tabs>
        <w:tab w:val="left" w:pos="1209"/>
      </w:tabs>
      <w:ind w:left="1209"/>
    </w:pPr>
    <w:rPr>
      <w:rFonts w:eastAsia="MS Mincho"/>
      <w:lang w:eastAsia="en-GB"/>
    </w:rPr>
  </w:style>
  <w:style w:type="paragraph" w:styleId="TOC8">
    <w:name w:val="toc 8"/>
    <w:basedOn w:val="TOC1"/>
    <w:next w:val="Normal"/>
    <w:uiPriority w:val="99"/>
    <w:qFormat/>
    <w:pPr>
      <w:spacing w:before="180"/>
      <w:ind w:left="2693" w:hanging="2693"/>
    </w:pPr>
    <w:rPr>
      <w:b/>
    </w:rPr>
  </w:style>
  <w:style w:type="paragraph" w:styleId="Date">
    <w:name w:val="Date"/>
    <w:basedOn w:val="Normal"/>
    <w:next w:val="Normal"/>
    <w:link w:val="DateChar"/>
    <w:uiPriority w:val="99"/>
    <w:qFormat/>
    <w:rPr>
      <w:rFonts w:eastAsia="Times New Roman"/>
      <w:lang w:eastAsia="en-GB"/>
    </w:rPr>
  </w:style>
  <w:style w:type="paragraph" w:styleId="BodyTextIndent2">
    <w:name w:val="Body Text Indent 2"/>
    <w:basedOn w:val="Normal"/>
    <w:link w:val="BodyTextIndent2Char"/>
    <w:uiPriority w:val="99"/>
    <w:qFormat/>
    <w:pPr>
      <w:tabs>
        <w:tab w:val="left" w:pos="2205"/>
      </w:tabs>
      <w:ind w:left="200"/>
    </w:pPr>
    <w:rPr>
      <w:rFonts w:eastAsia="Times New Roman"/>
      <w:lang w:val="zh-CN"/>
    </w:rPr>
  </w:style>
  <w:style w:type="paragraph" w:styleId="BalloonText">
    <w:name w:val="Balloon Text"/>
    <w:basedOn w:val="Normal"/>
    <w:link w:val="BalloonTextChar"/>
    <w:rsid w:val="007B468F"/>
    <w:rPr>
      <w:sz w:val="18"/>
      <w:szCs w:val="18"/>
    </w:rPr>
  </w:style>
  <w:style w:type="paragraph" w:styleId="Footer">
    <w:name w:val="footer"/>
    <w:link w:val="FooterChar"/>
    <w:rsid w:val="007B468F"/>
    <w:pPr>
      <w:tabs>
        <w:tab w:val="center" w:pos="4510"/>
        <w:tab w:val="right" w:pos="9020"/>
      </w:tabs>
    </w:pPr>
    <w:rPr>
      <w:rFonts w:ascii="Arial" w:hAnsi="Arial"/>
      <w:sz w:val="18"/>
      <w:szCs w:val="18"/>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7B468F"/>
    <w:pPr>
      <w:tabs>
        <w:tab w:val="center" w:pos="4153"/>
        <w:tab w:val="right" w:pos="8306"/>
      </w:tabs>
      <w:snapToGrid w:val="0"/>
      <w:jc w:val="both"/>
    </w:pPr>
    <w:rPr>
      <w:rFonts w:ascii="Arial" w:hAnsi="Arial"/>
      <w:sz w:val="18"/>
      <w:szCs w:val="18"/>
    </w:rPr>
  </w:style>
  <w:style w:type="paragraph" w:styleId="IndexHeading">
    <w:name w:val="index heading"/>
    <w:basedOn w:val="Normal"/>
    <w:next w:val="Normal"/>
    <w:uiPriority w:val="99"/>
    <w:qFormat/>
    <w:pPr>
      <w:pBdr>
        <w:top w:val="single" w:sz="12" w:space="0" w:color="auto"/>
      </w:pBdr>
      <w:spacing w:before="360" w:after="240"/>
    </w:pPr>
    <w:rPr>
      <w:rFonts w:eastAsia="Times New Roman"/>
      <w:b/>
      <w:i/>
      <w:sz w:val="26"/>
      <w:lang w:eastAsia="en-GB"/>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paragraph" w:styleId="FootnoteText">
    <w:name w:val="footnote text"/>
    <w:basedOn w:val="Normal"/>
    <w:link w:val="FootnoteTextChar"/>
    <w:uiPriority w:val="99"/>
    <w:qFormat/>
    <w:pPr>
      <w:keepLines/>
      <w:ind w:left="454" w:hanging="454"/>
    </w:pPr>
    <w:rPr>
      <w:sz w:val="16"/>
    </w:rPr>
  </w:style>
  <w:style w:type="paragraph" w:styleId="List5">
    <w:name w:val="List 5"/>
    <w:basedOn w:val="List4"/>
    <w:uiPriority w:val="99"/>
    <w:qFormat/>
    <w:pPr>
      <w:ind w:left="1702"/>
    </w:pPr>
  </w:style>
  <w:style w:type="paragraph" w:styleId="List4">
    <w:name w:val="List 4"/>
    <w:basedOn w:val="List3"/>
    <w:uiPriority w:val="99"/>
    <w:qFormat/>
    <w:pPr>
      <w:ind w:left="1418"/>
    </w:pPr>
  </w:style>
  <w:style w:type="paragraph" w:styleId="BodyTextIndent3">
    <w:name w:val="Body Text Indent 3"/>
    <w:basedOn w:val="Normal"/>
    <w:link w:val="BodyTextIndent3Char"/>
    <w:uiPriority w:val="99"/>
    <w:qFormat/>
    <w:pPr>
      <w:ind w:left="1080"/>
    </w:pPr>
    <w:rPr>
      <w:rFonts w:eastAsia="Times New Roman"/>
    </w:r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OC9">
    <w:name w:val="toc 9"/>
    <w:basedOn w:val="TOC8"/>
    <w:next w:val="Normal"/>
    <w:uiPriority w:val="99"/>
    <w:qFormat/>
    <w:pPr>
      <w:ind w:left="1418" w:hanging="1418"/>
    </w:pPr>
  </w:style>
  <w:style w:type="paragraph" w:styleId="BodyText2">
    <w:name w:val="Body Text 2"/>
    <w:basedOn w:val="Normal"/>
    <w:link w:val="BodyText2Char"/>
    <w:uiPriority w:val="99"/>
    <w:qFormat/>
    <w:pPr>
      <w:tabs>
        <w:tab w:val="left" w:pos="1985"/>
      </w:tabs>
    </w:pPr>
    <w:rPr>
      <w:rFonts w:ascii="Arial" w:hAnsi="Arial"/>
    </w:rPr>
  </w:style>
  <w:style w:type="paragraph" w:styleId="ListContinue2">
    <w:name w:val="List Continue 2"/>
    <w:basedOn w:val="Normal"/>
    <w:uiPriority w:val="99"/>
    <w:unhideWhenUsed/>
    <w:qFormat/>
    <w:pPr>
      <w:spacing w:before="120" w:after="120"/>
      <w:ind w:leftChars="400" w:left="840"/>
      <w:contextualSpacing/>
    </w:pPr>
    <w:rPr>
      <w:szCs w:val="20"/>
    </w:rPr>
  </w:style>
  <w:style w:type="paragraph" w:styleId="NormalWeb">
    <w:name w:val="Normal (Web)"/>
    <w:basedOn w:val="Normal"/>
    <w:uiPriority w:val="99"/>
    <w:unhideWhenUsed/>
    <w:qFormat/>
    <w:pPr>
      <w:spacing w:before="100" w:beforeAutospacing="1" w:after="100" w:afterAutospacing="1"/>
    </w:p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rsid w:val="007B468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ColorfulList-Accent1">
    <w:name w:val="Colorful List Accent 1"/>
    <w:basedOn w:val="TableNormal"/>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uiPriority w:val="99"/>
    <w:qFormat/>
    <w:pPr>
      <w:numPr>
        <w:numId w:val="3"/>
      </w:numPr>
    </w:pPr>
  </w:style>
  <w:style w:type="paragraph" w:customStyle="1" w:styleId="text">
    <w:name w:val="text"/>
    <w:basedOn w:val="Normal"/>
    <w:link w:val="textChar"/>
    <w:qFormat/>
    <w:pPr>
      <w:spacing w:after="240"/>
    </w:pPr>
  </w:style>
  <w:style w:type="paragraph" w:customStyle="1" w:styleId="Equation">
    <w:name w:val="Equation"/>
    <w:basedOn w:val="Normal"/>
    <w:next w:val="Normal"/>
    <w:uiPriority w:val="99"/>
    <w:qFormat/>
    <w:pPr>
      <w:tabs>
        <w:tab w:val="right" w:pos="10206"/>
      </w:tabs>
      <w:spacing w:after="220"/>
      <w:ind w:left="1298"/>
    </w:pPr>
    <w:rPr>
      <w:rFonts w:ascii="Arial" w:hAnsi="Arial"/>
    </w:rPr>
  </w:style>
  <w:style w:type="paragraph" w:customStyle="1" w:styleId="00BodyText">
    <w:name w:val="00 BodyText"/>
    <w:basedOn w:val="Normal"/>
    <w:uiPriority w:val="99"/>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黑体" w:hAnsi="Arial"/>
      <w:b/>
      <w:sz w:val="32"/>
      <w:szCs w:val="32"/>
    </w:rPr>
  </w:style>
  <w:style w:type="character" w:customStyle="1" w:styleId="Heading2Char2">
    <w:name w:val="Heading 2 Char2"/>
    <w:aliases w:val="Head2A Char1,2 Char1,H2 Char2,h2 Char2,UNDERRUBRIK 1-2 Char1,DO NOT USE_h2 Char1,h21 Char1,Heading 2 Char Char,H2 Char Char1,h2 Char Char1,Sub-section Char1,Heading Two Char1,R2 Char1,l2 Char1,Head 2 Char1,List level 2 Char1,A Char1"/>
    <w:link w:val="Heading2"/>
    <w:qFormat/>
    <w:rPr>
      <w:rFonts w:ascii="Arial" w:eastAsia="黑体"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Pr>
      <w:rFonts w:ascii="Times New Roman" w:eastAsia="黑体"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uiPriority w:val="9"/>
    <w:qFormat/>
    <w:rPr>
      <w:rFonts w:ascii="Times New Roman" w:eastAsia="黑体" w:hAnsi="Times New Roman"/>
      <w:bCs/>
      <w:snapToGrid w:val="0"/>
      <w:kern w:val="2"/>
      <w:sz w:val="24"/>
      <w:szCs w:val="32"/>
      <w:u w:color="4472C4" w:themeColor="accent5"/>
    </w:rPr>
  </w:style>
  <w:style w:type="character" w:customStyle="1" w:styleId="Heading5Char">
    <w:name w:val="Heading 5 Char"/>
    <w:aliases w:val="h5 Char,Heading5 Char"/>
    <w:link w:val="Heading5"/>
    <w:uiPriority w:val="9"/>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出段落,목록 단락"/>
    <w:basedOn w:val="Normal"/>
    <w:link w:val="ListParagraphChar3"/>
    <w:uiPriority w:val="34"/>
    <w:qFormat/>
    <w:rsid w:val="007B468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3">
    <w:name w:val="List Paragraph Char3"/>
    <w:aliases w:val="- Bullets Char3,?? ?? Char3,????? Char3,???? Char3,Lista1 Char3,列出段落1 Char3,中等深浅网格 1 - 着色 21 Char3,¥¡¡¡¡ì¬º¥¹¥È¶ÎÂä Char3,ÁÐ³ö¶ÎÂä Char3,¥ê¥¹¥È¶ÎÂä Char3,列表段落1 Char3,—ño’i—Ž Char3,1st level - Bullet List Paragraph Char1,列表段落11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7B468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uiPriority w:val="99"/>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uiPriority w:val="99"/>
    <w:qFormat/>
    <w:pPr>
      <w:ind w:left="1701" w:hanging="567"/>
    </w:pPr>
    <w:rPr>
      <w:rFonts w:eastAsia="Times New Roman"/>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uiPriority w:val="99"/>
    <w:qFormat/>
    <w:pPr>
      <w:keepNext/>
      <w:keepLines/>
    </w:pPr>
    <w:rPr>
      <w:rFonts w:eastAsia="Times New Roman"/>
      <w:b/>
      <w:lang w:eastAsia="en-GB"/>
    </w:rPr>
  </w:style>
  <w:style w:type="paragraph" w:customStyle="1" w:styleId="enumlev2">
    <w:name w:val="enumlev2"/>
    <w:basedOn w:val="Normal"/>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uiPriority w:val="99"/>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uiPriority w:val="99"/>
    <w:qFormat/>
    <w:rPr>
      <w:rFonts w:ascii="Times" w:hAnsi="Times"/>
      <w:szCs w:val="24"/>
      <w:lang w:eastAsia="en-US"/>
    </w:rPr>
  </w:style>
  <w:style w:type="character" w:customStyle="1" w:styleId="BodyText2Char">
    <w:name w:val="Body Text 2 Char"/>
    <w:link w:val="BodyText2"/>
    <w:uiPriority w:val="99"/>
    <w:qFormat/>
    <w:rPr>
      <w:rFonts w:ascii="Arial" w:hAnsi="Arial"/>
      <w:sz w:val="22"/>
      <w:lang w:eastAsia="en-US"/>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uiPriority w:val="99"/>
    <w:qFormat/>
    <w:rPr>
      <w:rFonts w:ascii="Times New Roman" w:eastAsia="Times New Roman" w:hAnsi="Times New Roman"/>
      <w:lang w:eastAsia="ja-JP"/>
    </w:rPr>
  </w:style>
  <w:style w:type="paragraph" w:customStyle="1" w:styleId="numberedlist">
    <w:name w:val="numbered list"/>
    <w:basedOn w:val="ListBullet"/>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uiPriority w:val="99"/>
    <w:qFormat/>
    <w:pPr>
      <w:spacing w:line="288" w:lineRule="auto"/>
      <w:jc w:val="both"/>
    </w:pPr>
    <w:rPr>
      <w:rFonts w:ascii="Arial" w:eastAsia="MS Mincho" w:hAnsi="Arial"/>
      <w:lang w:val="en-GB" w:eastAsia="en-US"/>
    </w:rPr>
  </w:style>
  <w:style w:type="paragraph" w:customStyle="1" w:styleId="TabList">
    <w:name w:val="TabList"/>
    <w:basedOn w:val="Normal"/>
    <w:uiPriority w:val="99"/>
    <w:qFormat/>
    <w:pPr>
      <w:tabs>
        <w:tab w:val="left" w:pos="1134"/>
      </w:tabs>
    </w:pPr>
    <w:rPr>
      <w:rFonts w:eastAsia="MS Mincho"/>
      <w:lang w:eastAsia="en-GB"/>
    </w:rPr>
  </w:style>
  <w:style w:type="paragraph" w:customStyle="1" w:styleId="tabletext0">
    <w:name w:val="table text"/>
    <w:basedOn w:val="Normal"/>
    <w:next w:val="table"/>
    <w:uiPriority w:val="99"/>
    <w:qFormat/>
    <w:rPr>
      <w:rFonts w:eastAsia="MS Mincho"/>
      <w:i/>
      <w:lang w:eastAsia="en-GB"/>
    </w:rPr>
  </w:style>
  <w:style w:type="paragraph" w:customStyle="1" w:styleId="HE">
    <w:name w:val="HE"/>
    <w:basedOn w:val="Normal"/>
    <w:uiPriority w:val="99"/>
    <w:qFormat/>
    <w:rPr>
      <w:rFonts w:eastAsia="MS Mincho"/>
      <w:b/>
      <w:lang w:eastAsia="en-GB"/>
    </w:rPr>
  </w:style>
  <w:style w:type="paragraph" w:customStyle="1" w:styleId="berschrift1H1">
    <w:name w:val="Überschrift 1.H1"/>
    <w:basedOn w:val="Normal"/>
    <w:next w:val="Normal"/>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Normal"/>
    <w:uiPriority w:val="99"/>
    <w:qFormat/>
    <w:pPr>
      <w:numPr>
        <w:numId w:val="9"/>
      </w:numPr>
      <w:spacing w:before="60" w:after="60"/>
    </w:pPr>
    <w:rPr>
      <w:rFonts w:eastAsia="MS Mincho"/>
      <w:lang w:eastAsia="en-GB"/>
    </w:rPr>
  </w:style>
  <w:style w:type="paragraph" w:customStyle="1" w:styleId="TdocHeading1">
    <w:name w:val="Tdoc_Heading_1"/>
    <w:basedOn w:val="Heading1"/>
    <w:next w:val="Normal"/>
    <w:uiPriority w:val="99"/>
    <w:qFormat/>
    <w:pPr>
      <w:numPr>
        <w:numId w:val="10"/>
      </w:numPr>
      <w:spacing w:after="0"/>
    </w:pPr>
    <w:rPr>
      <w:rFonts w:eastAsia="Times New Roman"/>
      <w:b w:val="0"/>
      <w:kern w:val="28"/>
      <w:sz w:val="24"/>
      <w:lang w:eastAsia="en-GB"/>
    </w:rPr>
  </w:style>
  <w:style w:type="character" w:customStyle="1" w:styleId="DateChar">
    <w:name w:val="Date Char"/>
    <w:basedOn w:val="DefaultParagraphFont"/>
    <w:link w:val="Date"/>
    <w:uiPriority w:val="99"/>
    <w:qFormat/>
    <w:rPr>
      <w:rFonts w:ascii="Times New Roman" w:eastAsia="Times New Roman" w:hAnsi="Times New Roman"/>
      <w:lang w:val="en-GB"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uiPriority w:val="99"/>
    <w:qFormat/>
    <w:pPr>
      <w:spacing w:after="240"/>
    </w:pPr>
    <w:rPr>
      <w:rFonts w:ascii="Helvetica" w:eastAsia="Times New Roman" w:hAnsi="Helvetica"/>
      <w:lang w:eastAsia="en-GB"/>
    </w:rPr>
  </w:style>
  <w:style w:type="paragraph" w:customStyle="1" w:styleId="Cell">
    <w:name w:val="Cell"/>
    <w:basedOn w:val="Normal"/>
    <w:uiPriority w:val="99"/>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uiPriority w:val="9"/>
    <w:qFormat/>
    <w:rPr>
      <w:rFonts w:ascii="Times New Roman" w:eastAsia="黑体" w:hAnsi="Times New Roman"/>
      <w:bCs/>
      <w:snapToGrid w:val="0"/>
      <w:kern w:val="2"/>
      <w:sz w:val="24"/>
      <w:szCs w:val="32"/>
      <w:u w:color="4472C4" w:themeColor="accent5"/>
    </w:rPr>
  </w:style>
  <w:style w:type="character" w:customStyle="1" w:styleId="Heading7Char">
    <w:name w:val="Heading 7 Char"/>
    <w:aliases w:val="st Char,h7 Char"/>
    <w:link w:val="Heading7"/>
    <w:uiPriority w:val="9"/>
    <w:qFormat/>
    <w:rPr>
      <w:rFonts w:ascii="Times New Roman" w:eastAsia="黑体" w:hAnsi="Times New Roman"/>
      <w:bCs/>
      <w:snapToGrid w:val="0"/>
      <w:kern w:val="2"/>
      <w:sz w:val="24"/>
      <w:szCs w:val="32"/>
      <w:u w:color="4472C4" w:themeColor="accent5"/>
    </w:rPr>
  </w:style>
  <w:style w:type="character" w:customStyle="1" w:styleId="Heading8Char">
    <w:name w:val="Heading 8 Char"/>
    <w:aliases w:val="acronym Char"/>
    <w:link w:val="Heading8"/>
    <w:uiPriority w:val="9"/>
    <w:qFormat/>
    <w:rPr>
      <w:rFonts w:ascii="Arial" w:eastAsia="黑体" w:hAnsi="Arial"/>
      <w:b/>
      <w:sz w:val="32"/>
      <w:szCs w:val="32"/>
    </w:rPr>
  </w:style>
  <w:style w:type="character" w:customStyle="1" w:styleId="Heading9Char">
    <w:name w:val="Heading 9 Char"/>
    <w:aliases w:val="appendix Char"/>
    <w:link w:val="Heading9"/>
    <w:uiPriority w:val="9"/>
    <w:qFormat/>
    <w:rPr>
      <w:rFonts w:ascii="Arial" w:eastAsia="黑体"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Normal"/>
    <w:uiPriority w:val="99"/>
    <w:qFormat/>
    <w:pPr>
      <w:numPr>
        <w:numId w:val="12"/>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4"/>
      </w:numPr>
      <w:spacing w:before="60"/>
    </w:pPr>
    <w:rPr>
      <w:rFonts w:ascii="Arial" w:eastAsia="MS Mincho" w:hAnsi="Arial"/>
      <w:b/>
      <w:lang w:eastAsia="en-GB"/>
    </w:rPr>
  </w:style>
  <w:style w:type="character" w:customStyle="1" w:styleId="Char">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cap3 Char"/>
    <w:link w:val="Caption"/>
    <w:uiPriority w:val="99"/>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uiPriority w:val="99"/>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DefaultParagraphFont"/>
    <w:uiPriority w:val="34"/>
    <w:qFormat/>
    <w:locked/>
    <w:rPr>
      <w:rFonts w:ascii="宋体" w:hAnsi="宋体"/>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uiPriority w:val="99"/>
    <w:qFormat/>
  </w:style>
  <w:style w:type="paragraph" w:customStyle="1" w:styleId="TdocHeading2">
    <w:name w:val="Tdoc_Heading_2"/>
    <w:basedOn w:val="Normal"/>
    <w:uiPriority w:val="99"/>
    <w:qFormat/>
    <w:rPr>
      <w:rFonts w:ascii="Times" w:eastAsia="Batang" w:hAnsi="Times"/>
    </w:rPr>
  </w:style>
  <w:style w:type="paragraph" w:customStyle="1" w:styleId="h1">
    <w:name w:val="h1"/>
    <w:basedOn w:val="Normal"/>
    <w:uiPriority w:val="99"/>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qFormat/>
    <w:pPr>
      <w:ind w:left="720"/>
      <w:contextualSpacing/>
    </w:pPr>
    <w:rPr>
      <w:rFonts w:eastAsia="Times New Roman"/>
    </w:rPr>
  </w:style>
  <w:style w:type="paragraph" w:customStyle="1" w:styleId="StatementBody">
    <w:name w:val="Statement Body"/>
    <w:basedOn w:val="Normal"/>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uiPriority w:val="99"/>
    <w:qFormat/>
    <w:pPr>
      <w:snapToGrid w:val="0"/>
      <w:spacing w:before="20" w:after="20"/>
    </w:pPr>
    <w:rPr>
      <w:rFonts w:eastAsia="Times New Roman"/>
    </w:rPr>
  </w:style>
  <w:style w:type="paragraph" w:customStyle="1" w:styleId="ListParagraph3">
    <w:name w:val="List Paragraph3"/>
    <w:basedOn w:val="Normal"/>
    <w:uiPriority w:val="99"/>
    <w:qFormat/>
    <w:pPr>
      <w:ind w:left="720"/>
      <w:contextualSpacing/>
    </w:pPr>
    <w:rPr>
      <w:rFonts w:eastAsia="Times New Roman"/>
    </w:rPr>
  </w:style>
  <w:style w:type="paragraph" w:customStyle="1" w:styleId="ListParagraph2">
    <w:name w:val="List Paragraph2"/>
    <w:basedOn w:val="Normal"/>
    <w:uiPriority w:val="99"/>
    <w:qFormat/>
    <w:pPr>
      <w:ind w:left="720"/>
      <w:contextualSpacing/>
    </w:pPr>
    <w:rPr>
      <w:rFonts w:eastAsia="Times New Roman"/>
    </w:rPr>
  </w:style>
  <w:style w:type="paragraph" w:customStyle="1" w:styleId="ListParagraph5">
    <w:name w:val="List Paragraph5"/>
    <w:basedOn w:val="Normal"/>
    <w:uiPriority w:val="99"/>
    <w:qFormat/>
    <w:pPr>
      <w:ind w:left="720"/>
      <w:contextualSpacing/>
    </w:pPr>
    <w:rPr>
      <w:rFonts w:eastAsia="Times New Roman"/>
    </w:rPr>
  </w:style>
  <w:style w:type="paragraph" w:customStyle="1" w:styleId="ListParagraph4">
    <w:name w:val="List Paragraph4"/>
    <w:basedOn w:val="Normal"/>
    <w:uiPriority w:val="99"/>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uiPriority w:val="99"/>
    <w:qFormat/>
    <w:pPr>
      <w:tabs>
        <w:tab w:val="left" w:pos="1152"/>
      </w:tabs>
    </w:pPr>
    <w:rPr>
      <w:rFonts w:ascii="Times" w:eastAsia="MS PGothic" w:hAnsi="Times" w:cs="Times"/>
    </w:rPr>
  </w:style>
  <w:style w:type="paragraph" w:customStyle="1" w:styleId="72">
    <w:name w:val="标题 72"/>
    <w:basedOn w:val="Normal"/>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uiPriority w:val="99"/>
    <w:qFormat/>
    <w:pPr>
      <w:ind w:left="720"/>
      <w:contextualSpacing/>
    </w:pPr>
    <w:rPr>
      <w:rFonts w:eastAsia="Times New Roman"/>
    </w:rPr>
  </w:style>
  <w:style w:type="paragraph" w:customStyle="1" w:styleId="ListParagraph6">
    <w:name w:val="List Paragraph6"/>
    <w:basedOn w:val="Normal"/>
    <w:uiPriority w:val="99"/>
    <w:qFormat/>
    <w:pPr>
      <w:ind w:left="720"/>
      <w:contextualSpacing/>
    </w:pPr>
    <w:rPr>
      <w:rFonts w:eastAsia="Times New Roman"/>
    </w:rPr>
  </w:style>
  <w:style w:type="paragraph" w:customStyle="1" w:styleId="61">
    <w:name w:val="标题 61"/>
    <w:basedOn w:val="Normal"/>
    <w:uiPriority w:val="99"/>
    <w:qFormat/>
    <w:pPr>
      <w:tabs>
        <w:tab w:val="left" w:pos="1152"/>
      </w:tabs>
    </w:pPr>
    <w:rPr>
      <w:rFonts w:ascii="Times" w:eastAsia="MS PGothic" w:hAnsi="Times" w:cs="Times"/>
    </w:rPr>
  </w:style>
  <w:style w:type="paragraph" w:customStyle="1" w:styleId="ListParagraph8">
    <w:name w:val="List Paragraph8"/>
    <w:basedOn w:val="Normal"/>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Normal"/>
    <w:uiPriority w:val="99"/>
    <w:qFormat/>
    <w:pPr>
      <w:tabs>
        <w:tab w:val="left" w:pos="1296"/>
      </w:tabs>
    </w:pPr>
    <w:rPr>
      <w:rFonts w:ascii="Times" w:eastAsia="MS PGothic" w:hAnsi="Times" w:cs="Times"/>
    </w:rPr>
  </w:style>
  <w:style w:type="paragraph" w:customStyle="1" w:styleId="tac0">
    <w:name w:val="tac"/>
    <w:basedOn w:val="Normal"/>
    <w:uiPriority w:val="99"/>
    <w:qFormat/>
    <w:pPr>
      <w:keepNext/>
      <w:jc w:val="center"/>
    </w:pPr>
    <w:rPr>
      <w:rFonts w:ascii="Arial" w:hAnsi="Arial" w:cs="Arial"/>
      <w:sz w:val="18"/>
      <w:szCs w:val="18"/>
    </w:rPr>
  </w:style>
  <w:style w:type="paragraph" w:customStyle="1" w:styleId="th0">
    <w:name w:val="th"/>
    <w:basedOn w:val="Normal"/>
    <w:uiPriority w:val="99"/>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uiPriority w:val="99"/>
    <w:qFormat/>
    <w:pPr>
      <w:snapToGrid w:val="0"/>
      <w:spacing w:beforeLines="50" w:before="120" w:after="100" w:afterAutospacing="1"/>
    </w:pPr>
    <w:rPr>
      <w:rFonts w:eastAsia="Batang"/>
      <w:b/>
      <w:snapToGrid w:val="0"/>
      <w:sz w:val="28"/>
    </w:rPr>
  </w:style>
  <w:style w:type="paragraph" w:customStyle="1" w:styleId="heading30">
    <w:name w:val="heading3"/>
    <w:basedOn w:val="Normal"/>
    <w:uiPriority w:val="99"/>
    <w:qFormat/>
    <w:pPr>
      <w:keepNext/>
      <w:spacing w:before="240" w:after="60"/>
      <w:ind w:left="720" w:hanging="720"/>
    </w:pPr>
    <w:rPr>
      <w:rFonts w:ascii="Arial" w:eastAsia="MS PGothic" w:hAnsi="Arial" w:cs="Arial"/>
      <w:color w:val="000000"/>
    </w:rPr>
  </w:style>
  <w:style w:type="paragraph" w:customStyle="1" w:styleId="heading40">
    <w:name w:val="heading4"/>
    <w:basedOn w:val="Normal"/>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uiPriority w:val="99"/>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Heading4"/>
    <w:uiPriority w:val="99"/>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黑体"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7B468F"/>
    <w:pPr>
      <w:keepLines/>
      <w:numPr>
        <w:ilvl w:val="8"/>
        <w:numId w:val="21"/>
      </w:numPr>
      <w:spacing w:beforeLines="100"/>
      <w:ind w:left="1089" w:hanging="369"/>
      <w:jc w:val="center"/>
    </w:pPr>
    <w:rPr>
      <w:rFonts w:ascii="Arial" w:hAnsi="Arial"/>
      <w:sz w:val="18"/>
      <w:szCs w:val="18"/>
    </w:rPr>
  </w:style>
  <w:style w:type="paragraph" w:customStyle="1" w:styleId="a2">
    <w:name w:val="表格文本"/>
    <w:rsid w:val="007B468F"/>
    <w:pPr>
      <w:tabs>
        <w:tab w:val="decimal" w:pos="0"/>
      </w:tabs>
    </w:pPr>
    <w:rPr>
      <w:rFonts w:ascii="Arial" w:hAnsi="Arial"/>
      <w:noProof/>
      <w:sz w:val="21"/>
      <w:szCs w:val="21"/>
    </w:rPr>
  </w:style>
  <w:style w:type="paragraph" w:customStyle="1" w:styleId="a3">
    <w:name w:val="表头文本"/>
    <w:rsid w:val="007B468F"/>
    <w:pPr>
      <w:jc w:val="center"/>
    </w:pPr>
    <w:rPr>
      <w:rFonts w:ascii="Arial" w:hAnsi="Arial"/>
      <w:b/>
      <w:sz w:val="21"/>
      <w:szCs w:val="21"/>
    </w:rPr>
  </w:style>
  <w:style w:type="table" w:customStyle="1" w:styleId="a4">
    <w:name w:val="表样式"/>
    <w:basedOn w:val="TableNormal"/>
    <w:rsid w:val="007B468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7B468F"/>
    <w:pPr>
      <w:numPr>
        <w:ilvl w:val="7"/>
        <w:numId w:val="21"/>
      </w:numPr>
      <w:spacing w:afterLines="100"/>
      <w:ind w:left="1089" w:hanging="369"/>
      <w:jc w:val="center"/>
    </w:pPr>
    <w:rPr>
      <w:rFonts w:ascii="Arial" w:hAnsi="Arial"/>
      <w:sz w:val="18"/>
      <w:szCs w:val="18"/>
    </w:rPr>
  </w:style>
  <w:style w:type="paragraph" w:customStyle="1" w:styleId="a5">
    <w:name w:val="图样式"/>
    <w:basedOn w:val="Normal"/>
    <w:rsid w:val="007B468F"/>
    <w:pPr>
      <w:keepNext/>
      <w:widowControl/>
      <w:spacing w:before="80" w:after="80"/>
      <w:jc w:val="center"/>
    </w:pPr>
  </w:style>
  <w:style w:type="paragraph" w:customStyle="1" w:styleId="a6">
    <w:name w:val="文档标题"/>
    <w:basedOn w:val="Normal"/>
    <w:rsid w:val="007B468F"/>
    <w:pPr>
      <w:tabs>
        <w:tab w:val="left" w:pos="0"/>
      </w:tabs>
      <w:spacing w:before="300" w:after="300"/>
      <w:jc w:val="center"/>
    </w:pPr>
    <w:rPr>
      <w:rFonts w:ascii="Arial" w:eastAsia="黑体" w:hAnsi="Arial"/>
      <w:sz w:val="36"/>
      <w:szCs w:val="36"/>
    </w:rPr>
  </w:style>
  <w:style w:type="paragraph" w:customStyle="1" w:styleId="a7">
    <w:name w:val="正文（首行不缩进）"/>
    <w:basedOn w:val="Normal"/>
    <w:rsid w:val="007B468F"/>
  </w:style>
  <w:style w:type="paragraph" w:customStyle="1" w:styleId="a8">
    <w:name w:val="注示头"/>
    <w:basedOn w:val="Normal"/>
    <w:rsid w:val="007B468F"/>
    <w:pPr>
      <w:pBdr>
        <w:top w:val="single" w:sz="4" w:space="1" w:color="000000"/>
      </w:pBdr>
    </w:pPr>
    <w:rPr>
      <w:rFonts w:ascii="Arial" w:eastAsia="黑体" w:hAnsi="Arial"/>
      <w:sz w:val="18"/>
    </w:rPr>
  </w:style>
  <w:style w:type="paragraph" w:customStyle="1" w:styleId="a9">
    <w:name w:val="注示文本"/>
    <w:basedOn w:val="Normal"/>
    <w:rsid w:val="007B468F"/>
    <w:pPr>
      <w:pBdr>
        <w:bottom w:val="single" w:sz="4" w:space="1" w:color="000000"/>
      </w:pBdr>
      <w:ind w:firstLine="360"/>
    </w:pPr>
    <w:rPr>
      <w:rFonts w:ascii="Arial" w:eastAsia="楷体_GB2312" w:hAnsi="Arial"/>
      <w:sz w:val="18"/>
      <w:szCs w:val="18"/>
    </w:rPr>
  </w:style>
  <w:style w:type="paragraph" w:customStyle="1" w:styleId="aa">
    <w:name w:val="编写建议"/>
    <w:basedOn w:val="Normal"/>
    <w:rsid w:val="007B468F"/>
    <w:pPr>
      <w:ind w:firstLine="420"/>
    </w:pPr>
    <w:rPr>
      <w:rFonts w:ascii="Arial" w:hAnsi="Arial" w:cs="Arial"/>
      <w:i/>
      <w:color w:val="0000FF"/>
    </w:rPr>
  </w:style>
  <w:style w:type="character" w:customStyle="1" w:styleId="ab">
    <w:name w:val="样式一"/>
    <w:basedOn w:val="DefaultParagraphFont"/>
    <w:rsid w:val="007B468F"/>
    <w:rPr>
      <w:rFonts w:ascii="宋体" w:hAnsi="宋体"/>
      <w:b/>
      <w:bCs/>
      <w:color w:val="000000"/>
      <w:sz w:val="36"/>
    </w:rPr>
  </w:style>
  <w:style w:type="character" w:customStyle="1" w:styleId="ac">
    <w:name w:val="样式二"/>
    <w:basedOn w:val="ab"/>
    <w:rsid w:val="007B468F"/>
    <w:rPr>
      <w:rFonts w:ascii="宋体" w:hAnsi="宋体"/>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qFormat/>
    <w:rPr>
      <w:color w:val="2B579A"/>
      <w:shd w:val="clear" w:color="auto" w:fill="E1DFDD"/>
    </w:rPr>
  </w:style>
  <w:style w:type="paragraph" w:customStyle="1" w:styleId="Style1">
    <w:name w:val="Style1"/>
    <w:basedOn w:val="Normal"/>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3">
    <w:name w:val="批注文字 字符2"/>
    <w:uiPriority w:val="99"/>
    <w:qFormat/>
    <w:rPr>
      <w:rFonts w:ascii="Times New Roman" w:hAnsi="Times New Roman"/>
      <w:lang w:val="en-GB"/>
    </w:rPr>
  </w:style>
  <w:style w:type="paragraph" w:customStyle="1" w:styleId="msonormal0">
    <w:name w:val="msonormal"/>
    <w:basedOn w:val="Normal"/>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
    <w:name w:val="目录 42"/>
    <w:basedOn w:val="32"/>
    <w:uiPriority w:val="99"/>
    <w:semiHidden/>
    <w:qFormat/>
  </w:style>
  <w:style w:type="paragraph" w:customStyle="1" w:styleId="52">
    <w:name w:val="目录 52"/>
    <w:basedOn w:val="42"/>
    <w:uiPriority w:val="99"/>
    <w:semiHidden/>
    <w:qFormat/>
  </w:style>
  <w:style w:type="paragraph" w:customStyle="1" w:styleId="620">
    <w:name w:val="目录 62"/>
    <w:basedOn w:val="52"/>
    <w:next w:val="Normal"/>
    <w:uiPriority w:val="99"/>
    <w:semiHidden/>
    <w:qFormat/>
  </w:style>
  <w:style w:type="paragraph" w:customStyle="1" w:styleId="720">
    <w:name w:val="目录 72"/>
    <w:basedOn w:val="620"/>
    <w:next w:val="Normal"/>
    <w:uiPriority w:val="99"/>
    <w:semiHidden/>
    <w:qFormat/>
    <w:pPr>
      <w:keepNext w:val="0"/>
      <w:spacing w:before="0"/>
      <w:ind w:left="2268" w:hanging="2268"/>
    </w:pPr>
    <w:rPr>
      <w:sz w:val="20"/>
    </w:rPr>
  </w:style>
  <w:style w:type="character" w:customStyle="1" w:styleId="33">
    <w:name w:val="@他3"/>
    <w:basedOn w:val="DefaultParagraphFont"/>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3">
    <w:name w:val="目录 53"/>
    <w:basedOn w:val="43"/>
    <w:semiHidden/>
    <w:qFormat/>
  </w:style>
  <w:style w:type="paragraph" w:customStyle="1" w:styleId="43">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
    <w:next w:val="Normal"/>
    <w:semiHidden/>
    <w:qFormat/>
  </w:style>
  <w:style w:type="paragraph" w:customStyle="1" w:styleId="73">
    <w:name w:val="目录 73"/>
    <w:basedOn w:val="63"/>
    <w:next w:val="Normal"/>
    <w:semiHidden/>
    <w:qFormat/>
    <w:pPr>
      <w:keepNext w:val="0"/>
      <w:spacing w:before="0"/>
      <w:ind w:left="2268" w:hanging="2268"/>
    </w:pPr>
    <w:rPr>
      <w:sz w:val="20"/>
    </w:rPr>
  </w:style>
  <w:style w:type="table" w:customStyle="1" w:styleId="4-310">
    <w:name w:val="グリッド (表) 4 - アクセント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1-610">
    <w:name w:val="グリッド (表) 1 淡色 - アクセント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pPr>
      <w:ind w:firstLineChars="0" w:firstLine="0"/>
    </w:pPr>
    <w:rPr>
      <w:b/>
    </w:rPr>
  </w:style>
  <w:style w:type="character" w:customStyle="1" w:styleId="TFChar">
    <w:name w:val="TF Char"/>
    <w:basedOn w:val="DefaultParagraphFont"/>
    <w:link w:val="TF"/>
    <w:qFormat/>
    <w:rPr>
      <w:rFonts w:ascii="Arial" w:eastAsiaTheme="minorEastAsia" w:hAnsi="Arial" w:cstheme="minorBidi"/>
      <w:b/>
      <w:kern w:val="2"/>
      <w:sz w:val="21"/>
      <w:szCs w:val="22"/>
    </w:rPr>
  </w:style>
  <w:style w:type="paragraph" w:customStyle="1" w:styleId="3GPPHeader">
    <w:name w:val="3GPP_Header"/>
    <w:basedOn w:val="BodyText"/>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qFormat/>
    <w:rPr>
      <w:color w:val="2B579A"/>
      <w:shd w:val="clear" w:color="auto" w:fill="E1DFDD"/>
    </w:rPr>
  </w:style>
  <w:style w:type="character" w:customStyle="1" w:styleId="24">
    <w:name w:val="未处理的提及2"/>
    <w:basedOn w:val="DefaultParagraphFont"/>
    <w:uiPriority w:val="99"/>
    <w:semiHidden/>
    <w:unhideWhenUsed/>
    <w:qFormat/>
    <w:rPr>
      <w:color w:val="605E5C"/>
      <w:shd w:val="clear" w:color="auto" w:fill="E1DFDD"/>
    </w:rPr>
  </w:style>
  <w:style w:type="character" w:customStyle="1" w:styleId="34">
    <w:name w:val="未处理的提及3"/>
    <w:basedOn w:val="DefaultParagraphFont"/>
    <w:uiPriority w:val="99"/>
    <w:semiHidden/>
    <w:unhideWhenUsed/>
    <w:qFormat/>
    <w:rPr>
      <w:color w:val="605E5C"/>
      <w:shd w:val="clear" w:color="auto" w:fill="E1DFDD"/>
    </w:rPr>
  </w:style>
  <w:style w:type="character" w:customStyle="1" w:styleId="Mention6">
    <w:name w:val="Mention6"/>
    <w:basedOn w:val="DefaultParagraphFont"/>
    <w:uiPriority w:val="99"/>
    <w:unhideWhenUsed/>
    <w:qFormat/>
    <w:rPr>
      <w:color w:val="2B579A"/>
      <w:shd w:val="clear" w:color="auto" w:fill="E1DFDD"/>
    </w:rPr>
  </w:style>
  <w:style w:type="character" w:customStyle="1" w:styleId="40">
    <w:name w:val="未处理的提及4"/>
    <w:basedOn w:val="DefaultParagraphFont"/>
    <w:uiPriority w:val="99"/>
    <w:unhideWhenUsed/>
    <w:qFormat/>
    <w:rPr>
      <w:color w:val="605E5C"/>
      <w:shd w:val="clear" w:color="auto" w:fill="E1DFDD"/>
    </w:rPr>
  </w:style>
  <w:style w:type="character" w:customStyle="1" w:styleId="44">
    <w:name w:val="@他4"/>
    <w:basedOn w:val="DefaultParagraphFont"/>
    <w:uiPriority w:val="99"/>
    <w:unhideWhenUsed/>
    <w:qFormat/>
    <w:rPr>
      <w:color w:val="2B579A"/>
      <w:shd w:val="clear" w:color="auto" w:fill="E1DFDD"/>
    </w:rPr>
  </w:style>
  <w:style w:type="table" w:customStyle="1" w:styleId="TableGrid10">
    <w:name w:val="TableGrid1"/>
    <w:basedOn w:val="TableNormal"/>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Normal"/>
    <w:semiHidden/>
    <w:qFormat/>
  </w:style>
  <w:style w:type="paragraph" w:customStyle="1" w:styleId="74">
    <w:name w:val="目录 74"/>
    <w:basedOn w:val="64"/>
    <w:next w:val="Normal"/>
    <w:semiHidden/>
    <w:qFormat/>
    <w:pPr>
      <w:keepNext w:val="0"/>
      <w:spacing w:before="0"/>
      <w:ind w:left="2268" w:hanging="2268"/>
    </w:pPr>
    <w:rPr>
      <w:sz w:val="20"/>
    </w:rPr>
  </w:style>
  <w:style w:type="table" w:customStyle="1" w:styleId="4-32">
    <w:name w:val="网格表 4 - 着色 32"/>
    <w:basedOn w:val="TableNormal"/>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DefaultParagraphFont"/>
    <w:uiPriority w:val="99"/>
    <w:semiHidden/>
    <w:unhideWhenUsed/>
    <w:qFormat/>
    <w:rPr>
      <w:color w:val="605E5C"/>
      <w:shd w:val="clear" w:color="auto" w:fill="E1DFDD"/>
    </w:rPr>
  </w:style>
  <w:style w:type="table" w:customStyle="1" w:styleId="1-62">
    <w:name w:val="网格表 1 浅色 - 着色 62"/>
    <w:basedOn w:val="TableNormal"/>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TableNormal"/>
    <w:uiPriority w:val="99"/>
    <w:qFormat/>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TableNormal"/>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TableNormal"/>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Table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Table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TableNormal"/>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TableNormal"/>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a">
    <w:name w:val="表样式1"/>
    <w:basedOn w:val="TableNormal"/>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TableNormal"/>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TableNormal"/>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TableNormal"/>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TableNormal"/>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Normal"/>
    <w:link w:val="proposal1"/>
    <w:qFormat/>
    <w:pPr>
      <w:numPr>
        <w:numId w:val="22"/>
      </w:numPr>
    </w:pPr>
    <w:rPr>
      <w:rFonts w:eastAsia="微软雅黑"/>
      <w:b/>
      <w:i/>
    </w:rPr>
  </w:style>
  <w:style w:type="character" w:customStyle="1" w:styleId="proposal1">
    <w:name w:val="proposal 字符"/>
    <w:link w:val="proposal"/>
    <w:rPr>
      <w:rFonts w:ascii="Times New Roman" w:eastAsia="微软雅黑" w:hAnsi="Times New Roman"/>
      <w:b/>
      <w:i/>
      <w:snapToGrid w:val="0"/>
      <w:sz w:val="21"/>
      <w:szCs w:val="21"/>
    </w:rPr>
  </w:style>
  <w:style w:type="paragraph" w:customStyle="1" w:styleId="observation">
    <w:name w:val="observation"/>
    <w:link w:val="observation1"/>
    <w:qFormat/>
    <w:pPr>
      <w:numPr>
        <w:numId w:val="23"/>
      </w:numPr>
    </w:pPr>
    <w:rPr>
      <w:rFonts w:ascii="Times New Roman" w:eastAsia="微软雅黑" w:hAnsi="Times New Roman"/>
      <w:b/>
      <w:i/>
      <w:sz w:val="21"/>
      <w:szCs w:val="22"/>
    </w:rPr>
  </w:style>
  <w:style w:type="character" w:customStyle="1" w:styleId="observation1">
    <w:name w:val="observation 字符"/>
    <w:link w:val="observation"/>
    <w:qFormat/>
    <w:rPr>
      <w:rFonts w:ascii="Times New Roman" w:eastAsia="微软雅黑" w:hAnsi="Times New Roman"/>
      <w:b/>
      <w:i/>
      <w:sz w:val="21"/>
      <w:szCs w:val="22"/>
    </w:rPr>
  </w:style>
  <w:style w:type="character" w:customStyle="1" w:styleId="1b">
    <w:name w:val="확인되지 않은 멘션1"/>
    <w:basedOn w:val="DefaultParagraphFont"/>
    <w:uiPriority w:val="99"/>
    <w:semiHidden/>
    <w:unhideWhenUsed/>
    <w:rPr>
      <w:color w:val="605E5C"/>
      <w:shd w:val="clear" w:color="auto" w:fill="E1DFDD"/>
    </w:rPr>
  </w:style>
  <w:style w:type="character" w:customStyle="1" w:styleId="25">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修订5"/>
    <w:hidden/>
    <w:uiPriority w:val="99"/>
    <w:semiHidden/>
    <w:rPr>
      <w:rFonts w:asciiTheme="minorHAnsi" w:eastAsiaTheme="minorEastAsia" w:hAnsiTheme="minorHAnsi" w:cstheme="minorBidi"/>
      <w:kern w:val="2"/>
      <w:sz w:val="21"/>
      <w:szCs w:val="22"/>
    </w:rPr>
  </w:style>
  <w:style w:type="character" w:customStyle="1" w:styleId="55">
    <w:name w:val="未处理的提及5"/>
    <w:basedOn w:val="DefaultParagraphFont"/>
    <w:uiPriority w:val="99"/>
    <w:semiHidden/>
    <w:unhideWhenUsed/>
    <w:rsid w:val="00CC2D19"/>
    <w:rPr>
      <w:color w:val="605E5C"/>
      <w:shd w:val="clear" w:color="auto" w:fill="E1DFDD"/>
    </w:rPr>
  </w:style>
  <w:style w:type="numbering" w:customStyle="1" w:styleId="1d">
    <w:name w:val="无列表1"/>
    <w:next w:val="NoList"/>
    <w:uiPriority w:val="99"/>
    <w:semiHidden/>
    <w:unhideWhenUsed/>
    <w:rsid w:val="0068452C"/>
  </w:style>
  <w:style w:type="table" w:customStyle="1" w:styleId="TableGrid100">
    <w:name w:val="TableGrid10"/>
    <w:basedOn w:val="TableNormal"/>
    <w:next w:val="TableGrid"/>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TableNormal"/>
    <w:next w:val="TableColumns1"/>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列表型 32"/>
    <w:basedOn w:val="TableNormal"/>
    <w:next w:val="TableList3"/>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Revision">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NoList"/>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50">
    <w:name w:val="目录 55"/>
    <w:basedOn w:val="45"/>
    <w:semiHidden/>
    <w:rsid w:val="0068452C"/>
  </w:style>
  <w:style w:type="paragraph" w:customStyle="1" w:styleId="45">
    <w:name w:val="目录 45"/>
    <w:basedOn w:val="35"/>
    <w:semiHidden/>
    <w:rsid w:val="0068452C"/>
  </w:style>
  <w:style w:type="paragraph" w:customStyle="1" w:styleId="35">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Normal"/>
    <w:semiHidden/>
    <w:rsid w:val="0068452C"/>
  </w:style>
  <w:style w:type="paragraph" w:customStyle="1" w:styleId="75">
    <w:name w:val="目录 75"/>
    <w:basedOn w:val="65"/>
    <w:next w:val="Normal"/>
    <w:semiHidden/>
    <w:rsid w:val="0068452C"/>
    <w:pPr>
      <w:keepNext w:val="0"/>
      <w:spacing w:before="0"/>
      <w:ind w:left="2268" w:hanging="2268"/>
    </w:pPr>
    <w:rPr>
      <w:sz w:val="20"/>
    </w:rPr>
  </w:style>
  <w:style w:type="table" w:customStyle="1" w:styleId="4-33">
    <w:name w:val="网格表 4 - 着色 33"/>
    <w:basedOn w:val="TableNormal"/>
    <w:next w:val="GridTable4-Accent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TableNormal"/>
    <w:next w:val="GridTable1Light-Accent6"/>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TableNormal"/>
    <w:uiPriority w:val="99"/>
    <w:qFormat/>
    <w:rsid w:val="0068452C"/>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TableNormal"/>
    <w:next w:val="ColorfulList-Accent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TableNormal"/>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TableNormal"/>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6">
    <w:name w:val="表样式2"/>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TableNormal"/>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TableNormal"/>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DefaultParagraphFont"/>
    <w:rsid w:val="0068452C"/>
  </w:style>
  <w:style w:type="paragraph" w:styleId="Bibliography">
    <w:name w:val="Bibliography"/>
    <w:basedOn w:val="Normal"/>
    <w:next w:val="Normal"/>
    <w:uiPriority w:val="37"/>
    <w:semiHidden/>
    <w:unhideWhenUsed/>
    <w:qFormat/>
    <w:rsid w:val="0068452C"/>
    <w:pPr>
      <w:spacing w:after="180"/>
    </w:pPr>
    <w:rPr>
      <w:rFonts w:eastAsia="等线"/>
      <w:szCs w:val="20"/>
    </w:rPr>
  </w:style>
  <w:style w:type="paragraph" w:styleId="BlockText">
    <w:name w:val="Block Text"/>
    <w:basedOn w:val="Normal"/>
    <w:uiPriority w:val="99"/>
    <w:qFormat/>
    <w:rsid w:val="0068452C"/>
    <w:pPr>
      <w:spacing w:after="120"/>
      <w:ind w:left="1440" w:right="1440"/>
    </w:pPr>
    <w:rPr>
      <w:rFonts w:eastAsia="等线"/>
      <w:szCs w:val="20"/>
    </w:rPr>
  </w:style>
  <w:style w:type="paragraph" w:styleId="BodyTextFirstIndent">
    <w:name w:val="Body Text First Indent"/>
    <w:basedOn w:val="BodyText"/>
    <w:link w:val="BodyTextFirstIndentChar"/>
    <w:uiPriority w:val="99"/>
    <w:qFormat/>
    <w:rsid w:val="0068452C"/>
    <w:pPr>
      <w:ind w:firstLine="210"/>
    </w:pPr>
    <w:rPr>
      <w:rFonts w:ascii="Times New Roman" w:eastAsia="等线" w:hAnsi="Times New Roman"/>
      <w:szCs w:val="20"/>
    </w:rPr>
  </w:style>
  <w:style w:type="character" w:customStyle="1" w:styleId="BodyTextFirstIndentChar">
    <w:name w:val="Body Text First Indent Char"/>
    <w:basedOn w:val="BodyTextChar"/>
    <w:link w:val="BodyTextFirstIndent"/>
    <w:uiPriority w:val="99"/>
    <w:rsid w:val="0068452C"/>
    <w:rPr>
      <w:rFonts w:ascii="Times New Roman" w:eastAsia="等线" w:hAnsi="Times New Roman"/>
      <w:szCs w:val="24"/>
      <w:lang w:val="en-GB" w:eastAsia="en-US"/>
    </w:rPr>
  </w:style>
  <w:style w:type="paragraph" w:styleId="BodyTextIndent">
    <w:name w:val="Body Text Indent"/>
    <w:basedOn w:val="Normal"/>
    <w:link w:val="BodyTextIndentChar"/>
    <w:uiPriority w:val="99"/>
    <w:qFormat/>
    <w:rsid w:val="0068452C"/>
    <w:pPr>
      <w:spacing w:after="120"/>
      <w:ind w:left="283"/>
    </w:pPr>
    <w:rPr>
      <w:rFonts w:eastAsia="等线"/>
      <w:szCs w:val="20"/>
    </w:rPr>
  </w:style>
  <w:style w:type="character" w:customStyle="1" w:styleId="BodyTextIndentChar">
    <w:name w:val="Body Text Indent Char"/>
    <w:basedOn w:val="DefaultParagraphFont"/>
    <w:link w:val="BodyTextIndent"/>
    <w:uiPriority w:val="99"/>
    <w:rsid w:val="0068452C"/>
    <w:rPr>
      <w:rFonts w:ascii="Times New Roman" w:eastAsia="等线" w:hAnsi="Times New Roman"/>
      <w:lang w:val="en-GB" w:eastAsia="en-US"/>
    </w:rPr>
  </w:style>
  <w:style w:type="paragraph" w:styleId="BodyTextFirstIndent2">
    <w:name w:val="Body Text First Indent 2"/>
    <w:basedOn w:val="BodyTextIndent"/>
    <w:link w:val="BodyTextFirstIndent2Char"/>
    <w:uiPriority w:val="99"/>
    <w:qFormat/>
    <w:rsid w:val="0068452C"/>
    <w:pPr>
      <w:ind w:firstLine="210"/>
    </w:pPr>
  </w:style>
  <w:style w:type="character" w:customStyle="1" w:styleId="BodyTextFirstIndent2Char">
    <w:name w:val="Body Text First Indent 2 Char"/>
    <w:basedOn w:val="BodyTextIndentChar"/>
    <w:link w:val="BodyTextFirstIndent2"/>
    <w:uiPriority w:val="99"/>
    <w:rsid w:val="0068452C"/>
    <w:rPr>
      <w:rFonts w:ascii="Times New Roman" w:eastAsia="等线" w:hAnsi="Times New Roman"/>
      <w:lang w:val="en-GB" w:eastAsia="en-US"/>
    </w:rPr>
  </w:style>
  <w:style w:type="paragraph" w:styleId="Closing">
    <w:name w:val="Closing"/>
    <w:basedOn w:val="Normal"/>
    <w:link w:val="ClosingChar"/>
    <w:uiPriority w:val="99"/>
    <w:qFormat/>
    <w:rsid w:val="0068452C"/>
    <w:pPr>
      <w:spacing w:after="180"/>
      <w:ind w:left="4252"/>
    </w:pPr>
    <w:rPr>
      <w:rFonts w:eastAsia="等线"/>
      <w:szCs w:val="20"/>
    </w:rPr>
  </w:style>
  <w:style w:type="character" w:customStyle="1" w:styleId="ClosingChar">
    <w:name w:val="Closing Char"/>
    <w:basedOn w:val="DefaultParagraphFont"/>
    <w:link w:val="Closing"/>
    <w:uiPriority w:val="99"/>
    <w:rsid w:val="0068452C"/>
    <w:rPr>
      <w:rFonts w:ascii="Times New Roman" w:eastAsia="等线" w:hAnsi="Times New Roman"/>
      <w:lang w:val="en-GB" w:eastAsia="en-US"/>
    </w:rPr>
  </w:style>
  <w:style w:type="paragraph" w:styleId="E-mailSignature">
    <w:name w:val="E-mail Signature"/>
    <w:basedOn w:val="Normal"/>
    <w:link w:val="E-mailSignatureChar"/>
    <w:uiPriority w:val="99"/>
    <w:qFormat/>
    <w:rsid w:val="0068452C"/>
    <w:pPr>
      <w:spacing w:after="180"/>
    </w:pPr>
    <w:rPr>
      <w:rFonts w:eastAsia="等线"/>
      <w:szCs w:val="20"/>
    </w:rPr>
  </w:style>
  <w:style w:type="character" w:customStyle="1" w:styleId="E-mailSignatureChar">
    <w:name w:val="E-mail Signature Char"/>
    <w:basedOn w:val="DefaultParagraphFont"/>
    <w:link w:val="E-mailSignature"/>
    <w:uiPriority w:val="99"/>
    <w:rsid w:val="0068452C"/>
    <w:rPr>
      <w:rFonts w:ascii="Times New Roman" w:eastAsia="等线" w:hAnsi="Times New Roman"/>
      <w:lang w:val="en-GB" w:eastAsia="en-US"/>
    </w:rPr>
  </w:style>
  <w:style w:type="paragraph" w:styleId="EndnoteText">
    <w:name w:val="endnote text"/>
    <w:basedOn w:val="Normal"/>
    <w:link w:val="EndnoteTextChar"/>
    <w:uiPriority w:val="99"/>
    <w:qFormat/>
    <w:rsid w:val="0068452C"/>
    <w:pPr>
      <w:spacing w:after="180"/>
    </w:pPr>
    <w:rPr>
      <w:rFonts w:eastAsia="等线"/>
      <w:szCs w:val="20"/>
    </w:rPr>
  </w:style>
  <w:style w:type="character" w:customStyle="1" w:styleId="EndnoteTextChar">
    <w:name w:val="Endnote Text Char"/>
    <w:basedOn w:val="DefaultParagraphFont"/>
    <w:link w:val="EndnoteText"/>
    <w:uiPriority w:val="99"/>
    <w:rsid w:val="0068452C"/>
    <w:rPr>
      <w:rFonts w:ascii="Times New Roman" w:eastAsia="等线" w:hAnsi="Times New Roman"/>
      <w:lang w:val="en-GB" w:eastAsia="en-US"/>
    </w:rPr>
  </w:style>
  <w:style w:type="paragraph" w:styleId="EnvelopeAddress">
    <w:name w:val="envelope address"/>
    <w:basedOn w:val="Normal"/>
    <w:uiPriority w:val="99"/>
    <w:qFormat/>
    <w:rsid w:val="0068452C"/>
    <w:pPr>
      <w:framePr w:w="7920" w:h="1980" w:hRule="exact" w:hSpace="180" w:wrap="auto" w:hAnchor="page" w:xAlign="center" w:yAlign="bottom"/>
      <w:spacing w:after="180"/>
      <w:ind w:left="2880"/>
    </w:pPr>
    <w:rPr>
      <w:rFonts w:ascii="Calibri Light" w:eastAsia="等线 Light" w:hAnsi="Calibri Light"/>
      <w:sz w:val="24"/>
      <w:szCs w:val="24"/>
    </w:rPr>
  </w:style>
  <w:style w:type="paragraph" w:styleId="EnvelopeReturn">
    <w:name w:val="envelope return"/>
    <w:basedOn w:val="Normal"/>
    <w:uiPriority w:val="99"/>
    <w:qFormat/>
    <w:rsid w:val="0068452C"/>
    <w:pPr>
      <w:spacing w:after="180"/>
    </w:pPr>
    <w:rPr>
      <w:rFonts w:ascii="Calibri Light" w:eastAsia="等线 Light" w:hAnsi="Calibri Light"/>
      <w:szCs w:val="20"/>
    </w:rPr>
  </w:style>
  <w:style w:type="paragraph" w:styleId="HTMLAddress">
    <w:name w:val="HTML Address"/>
    <w:basedOn w:val="Normal"/>
    <w:link w:val="HTMLAddressChar"/>
    <w:rsid w:val="0068452C"/>
    <w:pPr>
      <w:spacing w:after="180"/>
    </w:pPr>
    <w:rPr>
      <w:rFonts w:eastAsia="等线"/>
      <w:i/>
      <w:iCs/>
      <w:szCs w:val="20"/>
    </w:rPr>
  </w:style>
  <w:style w:type="character" w:customStyle="1" w:styleId="HTMLAddressChar">
    <w:name w:val="HTML Address Char"/>
    <w:basedOn w:val="DefaultParagraphFont"/>
    <w:link w:val="HTMLAddress"/>
    <w:rsid w:val="0068452C"/>
    <w:rPr>
      <w:rFonts w:ascii="Times New Roman" w:eastAsia="等线" w:hAnsi="Times New Roman"/>
      <w:i/>
      <w:iCs/>
      <w:lang w:val="en-GB" w:eastAsia="en-US"/>
    </w:rPr>
  </w:style>
  <w:style w:type="paragraph" w:styleId="HTMLPreformatted">
    <w:name w:val="HTML Preformatted"/>
    <w:basedOn w:val="Normal"/>
    <w:link w:val="HTMLPreformattedChar"/>
    <w:rsid w:val="0068452C"/>
    <w:pPr>
      <w:spacing w:after="180"/>
    </w:pPr>
    <w:rPr>
      <w:rFonts w:ascii="Courier New" w:eastAsia="等线" w:hAnsi="Courier New" w:cs="Courier New"/>
      <w:szCs w:val="20"/>
    </w:rPr>
  </w:style>
  <w:style w:type="character" w:customStyle="1" w:styleId="HTMLPreformattedChar">
    <w:name w:val="HTML Preformatted Char"/>
    <w:basedOn w:val="DefaultParagraphFont"/>
    <w:link w:val="HTMLPreformatted"/>
    <w:rsid w:val="0068452C"/>
    <w:rPr>
      <w:rFonts w:ascii="Courier New" w:eastAsia="等线" w:hAnsi="Courier New" w:cs="Courier New"/>
      <w:lang w:val="en-GB" w:eastAsia="en-US"/>
    </w:rPr>
  </w:style>
  <w:style w:type="paragraph" w:styleId="Index3">
    <w:name w:val="index 3"/>
    <w:basedOn w:val="Normal"/>
    <w:next w:val="Normal"/>
    <w:uiPriority w:val="99"/>
    <w:qFormat/>
    <w:rsid w:val="0068452C"/>
    <w:pPr>
      <w:spacing w:after="180"/>
      <w:ind w:left="600" w:hanging="200"/>
    </w:pPr>
    <w:rPr>
      <w:rFonts w:eastAsia="等线"/>
      <w:szCs w:val="20"/>
    </w:rPr>
  </w:style>
  <w:style w:type="paragraph" w:styleId="Index4">
    <w:name w:val="index 4"/>
    <w:basedOn w:val="Normal"/>
    <w:next w:val="Normal"/>
    <w:uiPriority w:val="99"/>
    <w:qFormat/>
    <w:rsid w:val="0068452C"/>
    <w:pPr>
      <w:spacing w:after="180"/>
      <w:ind w:left="800" w:hanging="200"/>
    </w:pPr>
    <w:rPr>
      <w:rFonts w:eastAsia="等线"/>
      <w:szCs w:val="20"/>
    </w:rPr>
  </w:style>
  <w:style w:type="paragraph" w:styleId="Index5">
    <w:name w:val="index 5"/>
    <w:basedOn w:val="Normal"/>
    <w:next w:val="Normal"/>
    <w:uiPriority w:val="99"/>
    <w:qFormat/>
    <w:rsid w:val="0068452C"/>
    <w:pPr>
      <w:spacing w:after="180"/>
      <w:ind w:left="1000" w:hanging="200"/>
    </w:pPr>
    <w:rPr>
      <w:rFonts w:eastAsia="等线"/>
      <w:szCs w:val="20"/>
    </w:rPr>
  </w:style>
  <w:style w:type="paragraph" w:styleId="Index6">
    <w:name w:val="index 6"/>
    <w:basedOn w:val="Normal"/>
    <w:next w:val="Normal"/>
    <w:uiPriority w:val="99"/>
    <w:qFormat/>
    <w:rsid w:val="0068452C"/>
    <w:pPr>
      <w:spacing w:after="180"/>
      <w:ind w:left="1200" w:hanging="200"/>
    </w:pPr>
    <w:rPr>
      <w:rFonts w:eastAsia="等线"/>
      <w:szCs w:val="20"/>
    </w:rPr>
  </w:style>
  <w:style w:type="paragraph" w:styleId="Index7">
    <w:name w:val="index 7"/>
    <w:basedOn w:val="Normal"/>
    <w:next w:val="Normal"/>
    <w:uiPriority w:val="99"/>
    <w:qFormat/>
    <w:rsid w:val="0068452C"/>
    <w:pPr>
      <w:spacing w:after="180"/>
      <w:ind w:left="1400" w:hanging="200"/>
    </w:pPr>
    <w:rPr>
      <w:rFonts w:eastAsia="等线"/>
      <w:szCs w:val="20"/>
    </w:rPr>
  </w:style>
  <w:style w:type="paragraph" w:styleId="Index8">
    <w:name w:val="index 8"/>
    <w:basedOn w:val="Normal"/>
    <w:next w:val="Normal"/>
    <w:uiPriority w:val="99"/>
    <w:qFormat/>
    <w:rsid w:val="0068452C"/>
    <w:pPr>
      <w:spacing w:after="180"/>
      <w:ind w:left="1600" w:hanging="200"/>
    </w:pPr>
    <w:rPr>
      <w:rFonts w:eastAsia="等线"/>
      <w:szCs w:val="20"/>
    </w:rPr>
  </w:style>
  <w:style w:type="paragraph" w:styleId="Index9">
    <w:name w:val="index 9"/>
    <w:basedOn w:val="Normal"/>
    <w:next w:val="Normal"/>
    <w:uiPriority w:val="99"/>
    <w:qFormat/>
    <w:rsid w:val="0068452C"/>
    <w:pPr>
      <w:spacing w:after="180"/>
      <w:ind w:left="1800" w:hanging="200"/>
    </w:pPr>
    <w:rPr>
      <w:rFonts w:eastAsia="等线"/>
      <w:szCs w:val="20"/>
    </w:rPr>
  </w:style>
  <w:style w:type="paragraph" w:styleId="IntenseQuote">
    <w:name w:val="Intense Quote"/>
    <w:basedOn w:val="Normal"/>
    <w:next w:val="Normal"/>
    <w:link w:val="IntenseQuoteChar"/>
    <w:uiPriority w:val="30"/>
    <w:qFormat/>
    <w:rsid w:val="0068452C"/>
    <w:pPr>
      <w:pBdr>
        <w:top w:val="single" w:sz="4" w:space="10" w:color="4472C4"/>
        <w:bottom w:val="single" w:sz="4" w:space="10" w:color="4472C4"/>
      </w:pBdr>
      <w:spacing w:before="360" w:after="360"/>
      <w:ind w:left="864" w:right="864"/>
      <w:jc w:val="center"/>
    </w:pPr>
    <w:rPr>
      <w:rFonts w:eastAsia="等线"/>
      <w:i/>
      <w:iCs/>
      <w:color w:val="4472C4"/>
      <w:szCs w:val="20"/>
    </w:rPr>
  </w:style>
  <w:style w:type="character" w:customStyle="1" w:styleId="IntenseQuoteChar">
    <w:name w:val="Intense Quote Char"/>
    <w:basedOn w:val="DefaultParagraphFont"/>
    <w:link w:val="IntenseQuote"/>
    <w:uiPriority w:val="30"/>
    <w:rsid w:val="0068452C"/>
    <w:rPr>
      <w:rFonts w:ascii="Times New Roman" w:eastAsia="等线" w:hAnsi="Times New Roman"/>
      <w:i/>
      <w:iCs/>
      <w:color w:val="4472C4"/>
      <w:lang w:val="en-GB" w:eastAsia="en-US"/>
    </w:rPr>
  </w:style>
  <w:style w:type="paragraph" w:styleId="ListContinue">
    <w:name w:val="List Continue"/>
    <w:basedOn w:val="Normal"/>
    <w:uiPriority w:val="99"/>
    <w:qFormat/>
    <w:rsid w:val="0068452C"/>
    <w:pPr>
      <w:spacing w:after="120"/>
      <w:ind w:left="283"/>
      <w:contextualSpacing/>
    </w:pPr>
    <w:rPr>
      <w:rFonts w:eastAsia="等线"/>
      <w:szCs w:val="20"/>
    </w:rPr>
  </w:style>
  <w:style w:type="paragraph" w:styleId="ListContinue3">
    <w:name w:val="List Continue 3"/>
    <w:basedOn w:val="Normal"/>
    <w:uiPriority w:val="99"/>
    <w:qFormat/>
    <w:rsid w:val="0068452C"/>
    <w:pPr>
      <w:spacing w:after="120"/>
      <w:ind w:left="849"/>
      <w:contextualSpacing/>
    </w:pPr>
    <w:rPr>
      <w:rFonts w:eastAsia="等线"/>
      <w:szCs w:val="20"/>
    </w:rPr>
  </w:style>
  <w:style w:type="paragraph" w:styleId="ListContinue4">
    <w:name w:val="List Continue 4"/>
    <w:basedOn w:val="Normal"/>
    <w:uiPriority w:val="99"/>
    <w:qFormat/>
    <w:rsid w:val="0068452C"/>
    <w:pPr>
      <w:spacing w:after="120"/>
      <w:ind w:left="1132"/>
      <w:contextualSpacing/>
    </w:pPr>
    <w:rPr>
      <w:rFonts w:eastAsia="等线"/>
      <w:szCs w:val="20"/>
    </w:rPr>
  </w:style>
  <w:style w:type="paragraph" w:styleId="ListContinue5">
    <w:name w:val="List Continue 5"/>
    <w:basedOn w:val="Normal"/>
    <w:uiPriority w:val="99"/>
    <w:qFormat/>
    <w:rsid w:val="0068452C"/>
    <w:pPr>
      <w:spacing w:after="120"/>
      <w:ind w:left="1415"/>
      <w:contextualSpacing/>
    </w:pPr>
    <w:rPr>
      <w:rFonts w:eastAsia="等线"/>
      <w:szCs w:val="20"/>
    </w:rPr>
  </w:style>
  <w:style w:type="paragraph" w:styleId="ListNumber5">
    <w:name w:val="List Number 5"/>
    <w:basedOn w:val="Normal"/>
    <w:uiPriority w:val="99"/>
    <w:qFormat/>
    <w:rsid w:val="0068452C"/>
    <w:pPr>
      <w:tabs>
        <w:tab w:val="num" w:pos="1492"/>
      </w:tabs>
      <w:spacing w:after="180"/>
      <w:ind w:left="1492" w:hanging="360"/>
      <w:contextualSpacing/>
    </w:pPr>
    <w:rPr>
      <w:rFonts w:eastAsia="等线"/>
      <w:szCs w:val="20"/>
    </w:rPr>
  </w:style>
  <w:style w:type="paragraph" w:styleId="MacroText">
    <w:name w:val="macro"/>
    <w:link w:val="MacroTextChar"/>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等线" w:hAnsi="Courier New" w:cs="Courier New"/>
      <w:lang w:val="en-GB" w:eastAsia="en-US"/>
    </w:rPr>
  </w:style>
  <w:style w:type="character" w:customStyle="1" w:styleId="MacroTextChar">
    <w:name w:val="Macro Text Char"/>
    <w:basedOn w:val="DefaultParagraphFont"/>
    <w:link w:val="MacroText"/>
    <w:uiPriority w:val="99"/>
    <w:rsid w:val="0068452C"/>
    <w:rPr>
      <w:rFonts w:ascii="Courier New" w:eastAsia="等线" w:hAnsi="Courier New" w:cs="Courier New"/>
      <w:lang w:val="en-GB" w:eastAsia="en-US"/>
    </w:rPr>
  </w:style>
  <w:style w:type="paragraph" w:styleId="MessageHeader">
    <w:name w:val="Message Header"/>
    <w:basedOn w:val="Normal"/>
    <w:link w:val="MessageHeaderChar"/>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等线 Light" w:hAnsi="Calibri Light"/>
      <w:sz w:val="24"/>
      <w:szCs w:val="24"/>
    </w:rPr>
  </w:style>
  <w:style w:type="character" w:customStyle="1" w:styleId="MessageHeaderChar">
    <w:name w:val="Message Header Char"/>
    <w:basedOn w:val="DefaultParagraphFont"/>
    <w:link w:val="MessageHeader"/>
    <w:uiPriority w:val="99"/>
    <w:rsid w:val="0068452C"/>
    <w:rPr>
      <w:rFonts w:ascii="Calibri Light" w:eastAsia="等线 Light" w:hAnsi="Calibri Light"/>
      <w:sz w:val="24"/>
      <w:szCs w:val="24"/>
      <w:shd w:val="pct20" w:color="auto" w:fill="auto"/>
      <w:lang w:val="en-GB" w:eastAsia="en-US"/>
    </w:rPr>
  </w:style>
  <w:style w:type="paragraph" w:styleId="NormalIndent">
    <w:name w:val="Normal Indent"/>
    <w:basedOn w:val="Normal"/>
    <w:uiPriority w:val="99"/>
    <w:qFormat/>
    <w:rsid w:val="0068452C"/>
    <w:pPr>
      <w:spacing w:after="180"/>
      <w:ind w:left="720"/>
    </w:pPr>
    <w:rPr>
      <w:rFonts w:eastAsia="等线"/>
      <w:szCs w:val="20"/>
    </w:rPr>
  </w:style>
  <w:style w:type="paragraph" w:styleId="NoteHeading">
    <w:name w:val="Note Heading"/>
    <w:basedOn w:val="Normal"/>
    <w:next w:val="Normal"/>
    <w:link w:val="NoteHeadingChar"/>
    <w:uiPriority w:val="99"/>
    <w:qFormat/>
    <w:rsid w:val="0068452C"/>
    <w:pPr>
      <w:spacing w:after="180"/>
    </w:pPr>
    <w:rPr>
      <w:rFonts w:eastAsia="等线"/>
      <w:szCs w:val="20"/>
    </w:rPr>
  </w:style>
  <w:style w:type="character" w:customStyle="1" w:styleId="NoteHeadingChar">
    <w:name w:val="Note Heading Char"/>
    <w:basedOn w:val="DefaultParagraphFont"/>
    <w:link w:val="NoteHeading"/>
    <w:uiPriority w:val="99"/>
    <w:rsid w:val="0068452C"/>
    <w:rPr>
      <w:rFonts w:ascii="Times New Roman" w:eastAsia="等线" w:hAnsi="Times New Roman"/>
      <w:lang w:val="en-GB" w:eastAsia="en-US"/>
    </w:rPr>
  </w:style>
  <w:style w:type="paragraph" w:styleId="Quote">
    <w:name w:val="Quote"/>
    <w:basedOn w:val="Normal"/>
    <w:next w:val="Normal"/>
    <w:link w:val="QuoteChar"/>
    <w:uiPriority w:val="29"/>
    <w:qFormat/>
    <w:rsid w:val="0068452C"/>
    <w:pPr>
      <w:spacing w:before="200"/>
      <w:ind w:left="864" w:right="864"/>
      <w:jc w:val="center"/>
    </w:pPr>
    <w:rPr>
      <w:rFonts w:eastAsia="等线"/>
      <w:i/>
      <w:iCs/>
      <w:color w:val="404040"/>
      <w:szCs w:val="20"/>
    </w:rPr>
  </w:style>
  <w:style w:type="character" w:customStyle="1" w:styleId="QuoteChar">
    <w:name w:val="Quote Char"/>
    <w:basedOn w:val="DefaultParagraphFont"/>
    <w:link w:val="Quote"/>
    <w:uiPriority w:val="29"/>
    <w:rsid w:val="0068452C"/>
    <w:rPr>
      <w:rFonts w:ascii="Times New Roman" w:eastAsia="等线" w:hAnsi="Times New Roman"/>
      <w:i/>
      <w:iCs/>
      <w:color w:val="404040"/>
      <w:lang w:val="en-GB" w:eastAsia="en-US"/>
    </w:rPr>
  </w:style>
  <w:style w:type="paragraph" w:styleId="Salutation">
    <w:name w:val="Salutation"/>
    <w:basedOn w:val="Normal"/>
    <w:next w:val="Normal"/>
    <w:link w:val="SalutationChar"/>
    <w:uiPriority w:val="99"/>
    <w:qFormat/>
    <w:rsid w:val="0068452C"/>
    <w:pPr>
      <w:spacing w:after="180"/>
    </w:pPr>
    <w:rPr>
      <w:rFonts w:eastAsia="等线"/>
      <w:szCs w:val="20"/>
    </w:rPr>
  </w:style>
  <w:style w:type="character" w:customStyle="1" w:styleId="SalutationChar">
    <w:name w:val="Salutation Char"/>
    <w:basedOn w:val="DefaultParagraphFont"/>
    <w:link w:val="Salutation"/>
    <w:uiPriority w:val="99"/>
    <w:rsid w:val="0068452C"/>
    <w:rPr>
      <w:rFonts w:ascii="Times New Roman" w:eastAsia="等线" w:hAnsi="Times New Roman"/>
      <w:lang w:val="en-GB" w:eastAsia="en-US"/>
    </w:rPr>
  </w:style>
  <w:style w:type="paragraph" w:styleId="Signature">
    <w:name w:val="Signature"/>
    <w:basedOn w:val="Normal"/>
    <w:link w:val="SignatureChar"/>
    <w:uiPriority w:val="99"/>
    <w:qFormat/>
    <w:rsid w:val="0068452C"/>
    <w:pPr>
      <w:spacing w:after="180"/>
      <w:ind w:left="4252"/>
    </w:pPr>
    <w:rPr>
      <w:rFonts w:eastAsia="等线"/>
      <w:szCs w:val="20"/>
    </w:rPr>
  </w:style>
  <w:style w:type="character" w:customStyle="1" w:styleId="SignatureChar">
    <w:name w:val="Signature Char"/>
    <w:basedOn w:val="DefaultParagraphFont"/>
    <w:link w:val="Signature"/>
    <w:uiPriority w:val="99"/>
    <w:rsid w:val="0068452C"/>
    <w:rPr>
      <w:rFonts w:ascii="Times New Roman" w:eastAsia="等线" w:hAnsi="Times New Roman"/>
      <w:lang w:val="en-GB" w:eastAsia="en-US"/>
    </w:rPr>
  </w:style>
  <w:style w:type="paragraph" w:styleId="TableofAuthorities">
    <w:name w:val="table of authorities"/>
    <w:basedOn w:val="Normal"/>
    <w:next w:val="Normal"/>
    <w:uiPriority w:val="99"/>
    <w:qFormat/>
    <w:rsid w:val="0068452C"/>
    <w:pPr>
      <w:spacing w:after="180"/>
      <w:ind w:left="200" w:hanging="200"/>
    </w:pPr>
    <w:rPr>
      <w:rFonts w:eastAsia="等线"/>
      <w:szCs w:val="20"/>
    </w:rPr>
  </w:style>
  <w:style w:type="paragraph" w:styleId="TOAHeading">
    <w:name w:val="toa heading"/>
    <w:basedOn w:val="Normal"/>
    <w:next w:val="Normal"/>
    <w:uiPriority w:val="99"/>
    <w:qFormat/>
    <w:rsid w:val="0068452C"/>
    <w:pPr>
      <w:spacing w:before="120" w:after="180"/>
    </w:pPr>
    <w:rPr>
      <w:rFonts w:ascii="Calibri Light" w:eastAsia="等线 Light" w:hAnsi="Calibri Light"/>
      <w:b/>
      <w:bCs/>
      <w:sz w:val="24"/>
      <w:szCs w:val="24"/>
    </w:rPr>
  </w:style>
  <w:style w:type="paragraph" w:styleId="TOCHeading">
    <w:name w:val="TOC Heading"/>
    <w:basedOn w:val="Heading1"/>
    <w:next w:val="Normal"/>
    <w:uiPriority w:val="39"/>
    <w:unhideWhenUsed/>
    <w:qFormat/>
    <w:rsid w:val="0068452C"/>
    <w:pPr>
      <w:numPr>
        <w:numId w:val="0"/>
      </w:numPr>
      <w:spacing w:after="60"/>
      <w:jc w:val="left"/>
      <w:outlineLvl w:val="9"/>
    </w:pPr>
    <w:rPr>
      <w:rFonts w:ascii="Calibri Light" w:eastAsia="等线 Light" w:hAnsi="Calibri Light"/>
      <w:bCs/>
      <w:kern w:val="32"/>
      <w:lang w:val="en-GB" w:eastAsia="en-US"/>
    </w:rPr>
  </w:style>
  <w:style w:type="numbering" w:customStyle="1" w:styleId="114">
    <w:name w:val="无列表11"/>
    <w:next w:val="NoList"/>
    <w:uiPriority w:val="99"/>
    <w:semiHidden/>
    <w:unhideWhenUsed/>
    <w:rsid w:val="0068452C"/>
  </w:style>
  <w:style w:type="numbering" w:customStyle="1" w:styleId="1110">
    <w:name w:val="无列表111"/>
    <w:next w:val="NoList"/>
    <w:uiPriority w:val="99"/>
    <w:semiHidden/>
    <w:unhideWhenUsed/>
    <w:rsid w:val="0068452C"/>
  </w:style>
  <w:style w:type="character" w:customStyle="1" w:styleId="115">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DefaultParagraphFont"/>
    <w:rsid w:val="0068452C"/>
    <w:rPr>
      <w:rFonts w:ascii="Times New Roman" w:hAnsi="Times New Roman"/>
      <w:b/>
      <w:bCs/>
      <w:kern w:val="44"/>
      <w:sz w:val="44"/>
      <w:szCs w:val="44"/>
      <w:lang w:val="en-GB" w:eastAsia="ja-JP"/>
    </w:rPr>
  </w:style>
  <w:style w:type="character" w:customStyle="1" w:styleId="211">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DefaultParagraphFont"/>
    <w:semiHidden/>
    <w:rsid w:val="0068452C"/>
    <w:rPr>
      <w:rFonts w:ascii="Calibri" w:eastAsia="宋体"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DefaultParagraphFont"/>
    <w:semiHidden/>
    <w:rsid w:val="0068452C"/>
    <w:rPr>
      <w:rFonts w:ascii="Times New Roman" w:hAnsi="Times New Roman"/>
      <w:b/>
      <w:bCs/>
      <w:sz w:val="32"/>
      <w:szCs w:val="32"/>
      <w:lang w:val="en-GB" w:eastAsia="ja-JP"/>
    </w:rPr>
  </w:style>
  <w:style w:type="character" w:customStyle="1" w:styleId="410">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DefaultParagraphFont"/>
    <w:semiHidden/>
    <w:rsid w:val="0068452C"/>
    <w:rPr>
      <w:rFonts w:ascii="Calibri" w:eastAsia="宋体" w:hAnsi="Calibri" w:cs="Times New Roman"/>
      <w:b/>
      <w:bCs/>
      <w:sz w:val="28"/>
      <w:szCs w:val="28"/>
      <w:lang w:val="en-GB" w:eastAsia="ja-JP"/>
    </w:rPr>
  </w:style>
  <w:style w:type="character" w:customStyle="1" w:styleId="510">
    <w:name w:val="标题 5 字符1"/>
    <w:aliases w:val="h5 字符1,Heading5 字符1"/>
    <w:basedOn w:val="DefaultParagraphFont"/>
    <w:semiHidden/>
    <w:rsid w:val="0068452C"/>
    <w:rPr>
      <w:rFonts w:ascii="Times New Roman" w:hAnsi="Times New Roman"/>
      <w:b/>
      <w:bCs/>
      <w:sz w:val="28"/>
      <w:szCs w:val="28"/>
      <w:lang w:val="en-GB" w:eastAsia="ja-JP"/>
    </w:rPr>
  </w:style>
  <w:style w:type="character" w:customStyle="1" w:styleId="810">
    <w:name w:val="标题 8 字符1"/>
    <w:aliases w:val="acronym 字符1"/>
    <w:basedOn w:val="DefaultParagraphFont"/>
    <w:semiHidden/>
    <w:rsid w:val="0068452C"/>
    <w:rPr>
      <w:rFonts w:ascii="Calibri" w:eastAsia="宋体" w:hAnsi="Calibri" w:cs="Times New Roman"/>
      <w:sz w:val="24"/>
      <w:szCs w:val="24"/>
      <w:lang w:val="en-GB" w:eastAsia="ja-JP"/>
    </w:rPr>
  </w:style>
  <w:style w:type="character" w:customStyle="1" w:styleId="910">
    <w:name w:val="标题 9 字符1"/>
    <w:aliases w:val="appendix 字符1"/>
    <w:basedOn w:val="DefaultParagraphFont"/>
    <w:semiHidden/>
    <w:rsid w:val="0068452C"/>
    <w:rPr>
      <w:rFonts w:ascii="Calibri" w:eastAsia="宋体" w:hAnsi="Calibri" w:cs="Times New Roman"/>
      <w:sz w:val="21"/>
      <w:szCs w:val="21"/>
      <w:lang w:val="en-GB" w:eastAsia="ja-JP"/>
    </w:rPr>
  </w:style>
  <w:style w:type="character" w:customStyle="1" w:styleId="1e">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DefaultParagraphFont"/>
    <w:semiHidden/>
    <w:rsid w:val="0068452C"/>
    <w:rPr>
      <w:rFonts w:ascii="Times New Roman" w:eastAsia="宋体" w:hAnsi="Times New Roman" w:cs="Times New Roman"/>
      <w:kern w:val="0"/>
      <w:sz w:val="18"/>
      <w:szCs w:val="18"/>
      <w:lang w:val="en-GB" w:eastAsia="ja-JP"/>
    </w:rPr>
  </w:style>
  <w:style w:type="paragraph" w:customStyle="1" w:styleId="1f">
    <w:name w:val="条目1"/>
    <w:basedOn w:val="Normal"/>
    <w:next w:val="Normal"/>
    <w:semiHidden/>
    <w:unhideWhenUsed/>
    <w:qFormat/>
    <w:rsid w:val="0068452C"/>
    <w:pPr>
      <w:spacing w:before="120" w:after="120"/>
    </w:pPr>
    <w:rPr>
      <w:rFonts w:ascii="Calibri" w:hAnsi="Calibri" w:cs="Arial"/>
      <w:b/>
    </w:rPr>
  </w:style>
  <w:style w:type="paragraph" w:customStyle="1" w:styleId="1f0">
    <w:name w:val="列表1"/>
    <w:basedOn w:val="Normal"/>
    <w:next w:val="List"/>
    <w:uiPriority w:val="99"/>
    <w:semiHidden/>
    <w:unhideWhenUsed/>
    <w:qFormat/>
    <w:rsid w:val="0068452C"/>
    <w:pPr>
      <w:spacing w:before="120" w:after="180"/>
      <w:ind w:left="568" w:hanging="284"/>
    </w:pPr>
  </w:style>
  <w:style w:type="table" w:customStyle="1" w:styleId="1111">
    <w:name w:val="竖列型 111"/>
    <w:basedOn w:val="TableNormal"/>
    <w:next w:val="TableColumns1"/>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0">
    <w:name w:val="列表型 311"/>
    <w:basedOn w:val="TableNormal"/>
    <w:next w:val="TableList3"/>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TableNormal"/>
    <w:next w:val="TableGrid"/>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TableNormal"/>
    <w:next w:val="ColorfulList-Accent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TableNormal"/>
    <w:next w:val="GridTable4-Accent3"/>
    <w:uiPriority w:val="49"/>
    <w:qFormat/>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TableNormal"/>
    <w:next w:val="GridTable1Light-Accent6"/>
    <w:uiPriority w:val="46"/>
    <w:qFormat/>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TableNormal"/>
    <w:uiPriority w:val="99"/>
    <w:qFormat/>
    <w:rsid w:val="0068452C"/>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网格型1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TableNormal"/>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TableNormal"/>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6">
    <w:name w:val="表样式11"/>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TableNormal"/>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TableNormal"/>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DefaultParagraphFont"/>
    <w:uiPriority w:val="9"/>
    <w:semiHidden/>
    <w:rsid w:val="0068452C"/>
    <w:rPr>
      <w:rFonts w:ascii="Cambria" w:eastAsia="宋体" w:hAnsi="Cambria" w:cs="Times New Roman"/>
      <w:b/>
      <w:bCs/>
      <w:sz w:val="24"/>
      <w:szCs w:val="24"/>
    </w:rPr>
  </w:style>
  <w:style w:type="character" w:customStyle="1" w:styleId="27">
    <w:name w:val="页眉 字符2"/>
    <w:basedOn w:val="DefaultParagraphFont"/>
    <w:uiPriority w:val="99"/>
    <w:semiHidden/>
    <w:rsid w:val="0068452C"/>
    <w:rPr>
      <w:sz w:val="18"/>
      <w:szCs w:val="18"/>
    </w:rPr>
  </w:style>
  <w:style w:type="table" w:customStyle="1" w:styleId="4-321">
    <w:name w:val="网格表 4 - 着色 321"/>
    <w:basedOn w:val="TableNormal"/>
    <w:next w:val="GridTable4-Accent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TableNormal"/>
    <w:next w:val="GridTable1Light-Accent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Normal"/>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Normal"/>
    <w:qFormat/>
    <w:rsid w:val="0068452C"/>
    <w:pPr>
      <w:suppressLineNumbers/>
      <w:suppressAutoHyphens/>
      <w:spacing w:after="180"/>
    </w:pPr>
    <w:rPr>
      <w:rFonts w:eastAsia="等线" w:cs="Lohit Devanagari"/>
      <w:szCs w:val="20"/>
    </w:rPr>
  </w:style>
  <w:style w:type="table" w:customStyle="1" w:styleId="46">
    <w:name w:val="网格型4"/>
    <w:basedOn w:val="TableNormal"/>
    <w:next w:val="TableGrid"/>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
    <w:name w:val="Grid Table 1 Light Accent 6"/>
    <w:basedOn w:val="TableNormal"/>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GridTable6Colorful">
    <w:name w:val="Grid Table 6 Colorful"/>
    <w:basedOn w:val="TableNormal"/>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Normal"/>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numbering" w:customStyle="1" w:styleId="28">
    <w:name w:val="无列表2"/>
    <w:next w:val="NoList"/>
    <w:uiPriority w:val="99"/>
    <w:semiHidden/>
    <w:unhideWhenUsed/>
    <w:rsid w:val="00B24563"/>
  </w:style>
  <w:style w:type="table" w:customStyle="1" w:styleId="TableGrid120">
    <w:name w:val="TableGrid12"/>
    <w:basedOn w:val="TableNormal"/>
    <w:next w:val="TableGrid"/>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TableNormal"/>
    <w:next w:val="ColorfulList-Accent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TableNormal"/>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TableNormal"/>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TableNormal"/>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TableNormal"/>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TableNormal"/>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6">
    <w:name w:val="表样式3"/>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TableNormal"/>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TableNormal"/>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TableNormal"/>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TableNormal"/>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TableNormal"/>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TableNormal"/>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TableNormal"/>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TableNormal"/>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TableNormal"/>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TableNormal"/>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TableNormal"/>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网格表 1 浅色1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无列表12"/>
    <w:next w:val="NoList"/>
    <w:uiPriority w:val="99"/>
    <w:semiHidden/>
    <w:unhideWhenUsed/>
    <w:rsid w:val="00B24563"/>
  </w:style>
  <w:style w:type="table" w:customStyle="1" w:styleId="TableGrid101">
    <w:name w:val="TableGrid101"/>
    <w:basedOn w:val="TableNormal"/>
    <w:next w:val="TableGrid"/>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TableNormal"/>
    <w:next w:val="GridTable4-Accent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TableNormal"/>
    <w:next w:val="GridTable1Light-Accent6"/>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TableNormal"/>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TableNormal"/>
    <w:next w:val="ColorfulList-Accent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TableNormal"/>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TableNormal"/>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1122">
    <w:name w:val="无列表112"/>
    <w:next w:val="NoList"/>
    <w:uiPriority w:val="99"/>
    <w:semiHidden/>
    <w:unhideWhenUsed/>
    <w:rsid w:val="00B24563"/>
  </w:style>
  <w:style w:type="numbering" w:customStyle="1" w:styleId="11110">
    <w:name w:val="无列表1111"/>
    <w:next w:val="NoList"/>
    <w:uiPriority w:val="99"/>
    <w:semiHidden/>
    <w:unhideWhenUsed/>
    <w:rsid w:val="00B24563"/>
  </w:style>
  <w:style w:type="table" w:customStyle="1" w:styleId="11111">
    <w:name w:val="竖列型 1111"/>
    <w:basedOn w:val="TableNormal"/>
    <w:next w:val="TableColumns1"/>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10">
    <w:name w:val="列表型 3111"/>
    <w:basedOn w:val="TableNormal"/>
    <w:next w:val="TableList3"/>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TableNormal"/>
    <w:next w:val="TableGrid"/>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TableNormal"/>
    <w:next w:val="ColorfulList-Accent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TableNormal"/>
    <w:next w:val="GridTable4-Accent3"/>
    <w:uiPriority w:val="49"/>
    <w:qFormat/>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TableNormal"/>
    <w:next w:val="GridTable1Light-Accent6"/>
    <w:uiPriority w:val="46"/>
    <w:qFormat/>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TableNormal"/>
    <w:uiPriority w:val="99"/>
    <w:qFormat/>
    <w:rsid w:val="00B24563"/>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网格型1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TableNormal"/>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TableNormal"/>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4">
    <w:name w:val="表样式11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TableNormal"/>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TableNormal"/>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TableNormal"/>
    <w:next w:val="GridTable4-Accent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TableNormal"/>
    <w:next w:val="GridTable1Light-Accent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1">
    <w:name w:val="网格型41"/>
    <w:basedOn w:val="TableNormal"/>
    <w:next w:val="TableGrid"/>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TableNormal"/>
    <w:next w:val="GridTable4-Accent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TableNormal"/>
    <w:next w:val="GridTable1Light-Accent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TableNormal"/>
    <w:next w:val="GridTable6Colorful"/>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DefaultParagraphFont"/>
    <w:uiPriority w:val="99"/>
    <w:unhideWhenUsed/>
    <w:rsid w:val="00CE233B"/>
    <w:rPr>
      <w:color w:val="2B579A"/>
      <w:shd w:val="clear" w:color="auto" w:fill="E1DFDD"/>
    </w:rPr>
  </w:style>
  <w:style w:type="character" w:customStyle="1" w:styleId="Mention8">
    <w:name w:val="Mention8"/>
    <w:basedOn w:val="DefaultParagraphFont"/>
    <w:uiPriority w:val="99"/>
    <w:unhideWhenUsed/>
    <w:rsid w:val="00175A50"/>
    <w:rPr>
      <w:color w:val="2B579A"/>
      <w:shd w:val="clear" w:color="auto" w:fill="E1DFDD"/>
    </w:rPr>
  </w:style>
  <w:style w:type="character" w:styleId="Mention">
    <w:name w:val="Mention"/>
    <w:basedOn w:val="DefaultParagraphFont"/>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emf"/><Relationship Id="rId26" Type="http://schemas.openxmlformats.org/officeDocument/2006/relationships/image" Target="media/image6.png"/><Relationship Id="rId39" Type="http://schemas.openxmlformats.org/officeDocument/2006/relationships/hyperlink" Target="mailto:shinhorng.wong@sony" TargetMode="External"/><Relationship Id="rId21" Type="http://schemas.openxmlformats.org/officeDocument/2006/relationships/package" Target="embeddings/Microsoft_Visio_Drawing1.vsdx"/><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Kong.lei@h" TargetMode="External"/><Relationship Id="rId47" Type="http://schemas.openxmlformats.org/officeDocument/2006/relationships/hyperlink" Target="mailto:hoondong.noh@etri" TargetMode="External"/><Relationship Id="rId50" Type="http://schemas.openxmlformats.org/officeDocument/2006/relationships/hyperlink" Target="mailto:kyungj.choi@samsung" TargetMode="External"/><Relationship Id="rId55" Type="http://schemas.openxmlformats.org/officeDocument/2006/relationships/hyperlink" Target="mailto:songxinghua@huawei.com"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emf"/><Relationship Id="rId29" Type="http://schemas.openxmlformats.org/officeDocument/2006/relationships/image" Target="media/image9.emf"/><Relationship Id="rId41" Type="http://schemas.openxmlformats.org/officeDocument/2006/relationships/hyperlink" Target="mailto:zhou.leih@h" TargetMode="External"/><Relationship Id="rId54" Type="http://schemas.openxmlformats.org/officeDocument/2006/relationships/hyperlink" Target="mailto:Jingyuan.sun@noki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tp://ftp.3gpp.org/tsg_ran/WG1_RL1/TSGR1_112/Inbox/drafts/9.3(FS_NR_duplex_evo)/9.3.1/Evaluation%20Results/" TargetMode="External"/><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jonghyun.park@interdigital" TargetMode="External"/><Relationship Id="rId45" Type="http://schemas.openxmlformats.org/officeDocument/2006/relationships/hyperlink" Target="mailto:Huan.Zhou@unisoc" TargetMode="External"/><Relationship Id="rId53" Type="http://schemas.openxmlformats.org/officeDocument/2006/relationships/hyperlink" Target="mailto:" TargetMode="External"/><Relationship Id="rId58" Type="http://schemas.openxmlformats.org/officeDocument/2006/relationships/hyperlink" Target="mailto:seanc.cho@sk"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ftp://ftp.3gpp.org/tsg_ran/WG1_RL1/TSGR1_111/Inbox/drafts/9.3(FS_NR_duplex_evo)/9.3.1/Calibration" TargetMode="External"/><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m.rudolf@partner" TargetMode="External"/><Relationship Id="rId57" Type="http://schemas.openxmlformats.org/officeDocument/2006/relationships/hyperlink" Target="mailto:hyunsoo.ko@lge" TargetMode="External"/><Relationship Id="rId61"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package" Target="embeddings/Microsoft_Visio_Drawing.vsdx"/><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stephen.grant@ericsson.com" TargetMode="External"/><Relationship Id="rId52" Type="http://schemas.openxmlformats.org/officeDocument/2006/relationships/hyperlink" Target="mailto:wangfei@chinamobile.com" TargetMode="External"/><Relationship Id="rId60" Type="http://schemas.openxmlformats.org/officeDocument/2006/relationships/hyperlink" Target="mailto:oyama.teppei@fujitsu.com" TargetMode="Externa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file:///C:\Users\cmcc\AppData\Local\Docs\R1-2300997.zip" TargetMode="Externa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hyperlink" Target="ftp://ftp.3gpp.org/tsg_ran/WG1_RL1/TSGR1_112/Inbox/drafts/9.3(FS_NR_duplex_evo)/9.3.1/Evaluation%20Results/" TargetMode="External"/><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pravjyot.deogun@emea" TargetMode="External"/><Relationship Id="rId48" Type="http://schemas.openxmlformats.org/officeDocument/2006/relationships/hyperlink" Target="mailto:wei.xingguang@zte" TargetMode="External"/><Relationship Id="rId56" Type="http://schemas.openxmlformats.org/officeDocument/2006/relationships/hyperlink" Target="mailto:Mohammed.Al-Imari@mediatek" TargetMode="External"/><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mailto:yangtuo@chinamobile.com"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cid:image001.png@01D9730D.0F119580" TargetMode="External"/><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nunome.tomoya@jp" TargetMode="External"/><Relationship Id="rId59" Type="http://schemas.openxmlformats.org/officeDocument/2006/relationships/hyperlink" Target="mailto:shahid.jan@tc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5NUHHDQN7SK2-1476151046-531419</_dlc_DocId>
    <_dlc_DocIdPersistId xmlns="f166a696-7b5b-4ccd-9f0c-ffde0cceec81" xsi:nil="true"/>
    <_dlc_DocIdUrl xmlns="f166a696-7b5b-4ccd-9f0c-ffde0cceec81">
      <Url>https://ericsson.sharepoint.com/sites/star/_layouts/15/DocIdRedir.aspx?ID=5NUHHDQN7SK2-1476151046-531419</Url>
      <Description>5NUHHDQN7SK2-1476151046-531419</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Props1.xml><?xml version="1.0" encoding="utf-8"?>
<ds:datastoreItem xmlns:ds="http://schemas.openxmlformats.org/officeDocument/2006/customXml" ds:itemID="{715B4860-4996-463D-ADA8-90909546939A}">
  <ds:schemaRefs>
    <ds:schemaRef ds:uri="http://schemas.openxmlformats.org/officeDocument/2006/bibliography"/>
  </ds:schemaRefs>
</ds:datastoreItem>
</file>

<file path=customXml/itemProps2.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3.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7.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207</Pages>
  <Words>80447</Words>
  <Characters>458554</Characters>
  <Application>Microsoft Office Word</Application>
  <DocSecurity>0</DocSecurity>
  <Lines>3821</Lines>
  <Paragraphs>1075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537926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Wang Fei</cp:lastModifiedBy>
  <cp:revision>17</cp:revision>
  <cp:lastPrinted>2014-11-07T02:38:00Z</cp:lastPrinted>
  <dcterms:created xsi:type="dcterms:W3CDTF">2023-04-24T01:44:00Z</dcterms:created>
  <dcterms:modified xsi:type="dcterms:W3CDTF">2023-04-24T02:44:00Z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513be4a9-613d-48ac-b12c-27643882f5f3</vt:lpwstr>
  </property>
  <property fmtid="{D5CDD505-2E9C-101B-9397-08002B2CF9AE}" pid="36"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7" name="_DocHome">
    <vt:i4>726620386</vt:i4>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1682082339</vt:lpwstr>
  </property>
</Properties>
</file>