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NoSpacing"/>
        <w:jc w:val="left"/>
        <w:rPr>
          <w:color w:val="000000"/>
          <w:sz w:val="16"/>
          <w:szCs w:val="16"/>
        </w:rPr>
      </w:pPr>
    </w:p>
    <w:p w14:paraId="2AAE00AA" w14:textId="77777777" w:rsidR="00F412F3" w:rsidRDefault="00852FCF">
      <w:pPr>
        <w:pStyle w:val="Heading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Heading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Option-2: The information is informed to gNB and NCR via OAM</w:t>
                  </w:r>
                </w:p>
                <w:p w14:paraId="33937539"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45E13DCA" w14:textId="77777777" w:rsidR="00F412F3" w:rsidRDefault="00852FCF">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ListParagraph"/>
                    <w:ind w:left="0"/>
                    <w:rPr>
                      <w:lang w:eastAsia="zh-CN"/>
                    </w:rPr>
                  </w:pPr>
                </w:p>
              </w:tc>
            </w:tr>
          </w:tbl>
          <w:p w14:paraId="51ED5B68" w14:textId="77777777" w:rsidR="00F412F3" w:rsidRDefault="00852FCF">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19D8818C" w14:textId="77777777" w:rsidR="00F412F3" w:rsidRDefault="00852FCF">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1EE8664" w14:textId="77777777" w:rsidR="00F412F3" w:rsidRDefault="00852FCF">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Heading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559CDBCC" w14:textId="77777777" w:rsidR="00F412F3" w:rsidRDefault="00852FCF">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56769089" w14:textId="77777777" w:rsidR="00F412F3" w:rsidRDefault="00852FCF">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6DDC223E"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F8BEF8F"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7745832B"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0C5F20C"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7E806BF8"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9984A3E" w14:textId="77777777" w:rsidR="00F412F3" w:rsidRDefault="00852FCF">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ListParagraph"/>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10FDADF" w14:textId="77777777" w:rsidR="00F412F3" w:rsidRDefault="00852FCF">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SimSun"/>
                <w:lang w:eastAsia="zh-CN"/>
              </w:rPr>
            </w:pPr>
          </w:p>
          <w:p w14:paraId="0287BF49" w14:textId="77777777" w:rsidR="00F412F3" w:rsidRDefault="00852FCF">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SimSun"/>
                      <w:lang w:eastAsia="zh-CN"/>
                    </w:rPr>
                  </w:pPr>
                  <w:r>
                    <w:rPr>
                      <w:rFonts w:eastAsia="SimSun"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388DD27D"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6A4A4781" w14:textId="77777777" w:rsidR="00F412F3" w:rsidRDefault="00852FCF">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3EA61B32" w14:textId="77777777" w:rsidR="00F412F3" w:rsidRDefault="00852FCF">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SimSun"/>
                      <w:lang w:eastAsia="zh-CN"/>
                    </w:rPr>
                  </w:pPr>
                  <w:r>
                    <w:rPr>
                      <w:rFonts w:eastAsia="SimSun"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As optional functionalities for the NCR-MT, at least Rel-15 legacy BFD</w:t>
                  </w:r>
                  <w:r>
                    <w:rPr>
                      <w:rFonts w:eastAsia="Yu Mincho"/>
                      <w:lang w:eastAsia="ja-JP"/>
                    </w:rPr>
                    <w:t>/</w:t>
                  </w:r>
                  <w:r>
                    <w:t>BFR/RLM mechanisms are supported</w:t>
                  </w:r>
                </w:p>
                <w:p w14:paraId="75E6891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5FB5C758"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BAD703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C8945D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0066695C"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42F589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FB179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On FR2, UE is 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413453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 xml:space="preserve">Mandatory with </w:t>
                  </w:r>
                  <w:proofErr w:type="spellStart"/>
                  <w:r>
                    <w:t>capabilit</w:t>
                  </w:r>
                  <w:proofErr w:type="spellEnd"/>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 xml:space="preserve">X4 </w:t>
                  </w:r>
                  <w:proofErr w:type="gramStart"/>
                  <w:r>
                    <w:t>is{</w:t>
                  </w:r>
                  <w:proofErr w:type="gramEnd"/>
                  <w:r>
                    <w:t>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79BEDB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DE127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64890B5"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D64653A" w14:textId="77777777" w:rsidR="00F412F3" w:rsidRDefault="00852FCF">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14778A35"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1B2A33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5708157"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13C9F9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ED2A749"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3215DE75"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0C03ECC6"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0D9F193C" w14:textId="77777777" w:rsidR="00F412F3" w:rsidRDefault="00852FCF">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7EC4EEBF" w14:textId="77777777" w:rsidR="00F412F3" w:rsidRDefault="00852FCF">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078DDC84"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68516687"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1EFC8023" w14:textId="77777777" w:rsidR="00F412F3" w:rsidRDefault="00852FCF">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3B843CF7"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03102D80"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7343072B" w14:textId="77777777" w:rsidR="00F412F3" w:rsidRDefault="00852FCF">
            <w:pPr>
              <w:spacing w:after="240"/>
              <w:rPr>
                <w:rFonts w:eastAsiaTheme="minorEastAsia"/>
                <w:b/>
                <w:iCs/>
                <w:u w:val="single"/>
                <w:lang w:eastAsia="zh-CN"/>
              </w:rPr>
            </w:pPr>
            <w:r>
              <w:rPr>
                <w:rFonts w:eastAsiaTheme="minorEastAsia"/>
                <w:b/>
                <w:iCs/>
                <w:u w:val="single"/>
                <w:lang w:eastAsia="zh-CN"/>
              </w:rPr>
              <w:t xml:space="preserve">Other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considers the following FGs for normal UE as NCR-MT mandatory features.</w:t>
            </w:r>
          </w:p>
          <w:p w14:paraId="57D6412B"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4BEC2753"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ListParagraph"/>
                    <w:numPr>
                      <w:ilvl w:val="0"/>
                      <w:numId w:val="22"/>
                    </w:numPr>
                    <w:snapToGrid w:val="0"/>
                    <w:spacing w:before="0" w:after="0"/>
                    <w:jc w:val="left"/>
                  </w:pPr>
                  <w:r>
                    <w:t xml:space="preserve">Fixed beam for C-link/backhaul link </w:t>
                  </w:r>
                </w:p>
                <w:p w14:paraId="0DF50B23" w14:textId="77777777" w:rsidR="00F412F3" w:rsidRDefault="00852FCF">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ListParagraph"/>
                    <w:numPr>
                      <w:ilvl w:val="0"/>
                      <w:numId w:val="23"/>
                    </w:numPr>
                    <w:spacing w:before="0" w:after="0"/>
                    <w:contextualSpacing w:val="0"/>
                    <w:jc w:val="left"/>
                  </w:pPr>
                  <w:r>
                    <w:t>RACH procedure and TA adjustment for the NCR-MT</w:t>
                  </w:r>
                </w:p>
                <w:p w14:paraId="20F6B8C4" w14:textId="77777777" w:rsidR="00F412F3" w:rsidRDefault="00852FCF">
                  <w:pPr>
                    <w:pStyle w:val="ListParagraph"/>
                    <w:numPr>
                      <w:ilvl w:val="0"/>
                      <w:numId w:val="23"/>
                    </w:numPr>
                    <w:spacing w:before="0" w:after="0"/>
                    <w:contextualSpacing w:val="0"/>
                    <w:jc w:val="left"/>
                  </w:pPr>
                  <w:r>
                    <w:t>CSI-RS reception, CSI measurement and reporting by the NCR-MT</w:t>
                  </w:r>
                </w:p>
                <w:p w14:paraId="341B0761" w14:textId="77777777" w:rsidR="00F412F3" w:rsidRDefault="00852FCF">
                  <w:pPr>
                    <w:pStyle w:val="ListParagraph"/>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ListParagraph"/>
                    <w:numPr>
                      <w:ilvl w:val="0"/>
                      <w:numId w:val="24"/>
                    </w:numPr>
                    <w:snapToGrid w:val="0"/>
                    <w:spacing w:before="0" w:after="0"/>
                    <w:jc w:val="left"/>
                  </w:pPr>
                  <w:r>
                    <w:t>Support for aperiodic beam indication</w:t>
                  </w:r>
                </w:p>
                <w:p w14:paraId="455538C2" w14:textId="77777777" w:rsidR="00F412F3" w:rsidRDefault="00852FCF">
                  <w:pPr>
                    <w:pStyle w:val="ListParagraph"/>
                    <w:numPr>
                      <w:ilvl w:val="0"/>
                      <w:numId w:val="24"/>
                    </w:numPr>
                    <w:snapToGrid w:val="0"/>
                    <w:spacing w:before="0" w:after="0"/>
                    <w:jc w:val="left"/>
                  </w:pPr>
                  <w:r>
                    <w:t>Slot offset k</w:t>
                  </w:r>
                </w:p>
              </w:tc>
              <w:tc>
                <w:tcPr>
                  <w:tcW w:w="0" w:type="auto"/>
                </w:tcPr>
                <w:p w14:paraId="716F51CD" w14:textId="77777777" w:rsidR="00F412F3" w:rsidRDefault="00852FCF">
                  <w:r>
                    <w:t>FFS Candidate 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Heading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5810D9F2" w14:textId="77777777" w:rsidR="00F412F3" w:rsidRDefault="00852FCF">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 xml:space="preserve">FFS: The </w:t>
                  </w:r>
                  <w:proofErr w:type="spellStart"/>
                  <w:r>
                    <w:t>behaviour</w:t>
                  </w:r>
                  <w:proofErr w:type="spellEnd"/>
                  <w:r>
                    <w:t xml:space="preserve"> of NCR-Fwd when BFR/RLF happen in C link.</w:t>
                  </w:r>
                </w:p>
              </w:tc>
            </w:tr>
          </w:tbl>
          <w:p w14:paraId="4FA02980" w14:textId="77777777" w:rsidR="00F412F3" w:rsidRDefault="00852FCF">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0D0CAA97"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27F551F5"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03214AEC"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Heading2"/>
              <w:numPr>
                <w:ilvl w:val="0"/>
                <w:numId w:val="0"/>
              </w:numPr>
            </w:pPr>
            <w:r>
              <w:t>New features</w:t>
            </w:r>
          </w:p>
          <w:p w14:paraId="61392385" w14:textId="77777777" w:rsidR="00F412F3" w:rsidRDefault="00852FCF">
            <w:pPr>
              <w:pStyle w:val="Heading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SimSun" w:cs="Times"/>
                      <w:sz w:val="18"/>
                      <w:szCs w:val="18"/>
                      <w:highlight w:val="yellow"/>
                    </w:rPr>
                  </w:pPr>
                  <w:r>
                    <w:rPr>
                      <w:rFonts w:eastAsia="SimSun"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FFS: 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4F9BBB8B" w14:textId="77777777" w:rsidR="00F412F3" w:rsidRDefault="00852FCF">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7BDCCF30"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61055C1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0B5F0595"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97BCD8E"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Heading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For FR2, the “ON” state of NCR-Fwd is 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156E66">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52FCF">
                    <w:rPr>
                      <w:rFonts w:ascii="Times New Roman" w:hAnsi="Times New Roman"/>
                      <w:iCs/>
                      <w:lang w:eastAsia="zh-CN"/>
                    </w:rPr>
                    <w:t xml:space="preserve"> fields are used to indicate the beam information and each field refers to one beam </w:t>
                  </w:r>
                  <w:proofErr w:type="gramStart"/>
                  <w:r w:rsidR="00852FCF">
                    <w:rPr>
                      <w:rFonts w:ascii="Times New Roman" w:hAnsi="Times New Roman"/>
                      <w:iCs/>
                      <w:lang w:eastAsia="zh-CN"/>
                    </w:rPr>
                    <w:t>index ;</w:t>
                  </w:r>
                  <w:proofErr w:type="gramEnd"/>
                  <w:r w:rsidR="00852FCF">
                    <w:rPr>
                      <w:rFonts w:ascii="Times New Roman" w:hAnsi="Times New Roman"/>
                      <w:iCs/>
                      <w:lang w:eastAsia="zh-CN"/>
                    </w:rPr>
                    <w:t xml:space="preserve">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1AA09797" w14:textId="77777777" w:rsidR="00F412F3" w:rsidRDefault="00156E66">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52FCF">
                    <w:rPr>
                      <w:rFonts w:ascii="Times New Roman" w:hAnsi="Times New Roman"/>
                      <w:iCs/>
                      <w:lang w:eastAsia="zh-CN"/>
                    </w:rPr>
                    <w:t xml:space="preserve"> fields to indicate the time </w:t>
                  </w:r>
                  <w:proofErr w:type="gramStart"/>
                  <w:r w:rsidR="00852FCF">
                    <w:rPr>
                      <w:rFonts w:ascii="Times New Roman" w:hAnsi="Times New Roman"/>
                      <w:iCs/>
                      <w:lang w:eastAsia="zh-CN"/>
                    </w:rPr>
                    <w:t>resource;</w:t>
                  </w:r>
                  <w:proofErr w:type="gramEnd"/>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following optional features.</w:t>
            </w:r>
          </w:p>
          <w:p w14:paraId="07132B50"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3364F9B4"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Heading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If NCR-MT enters RRC_IDLE due to no suitable cell is find, NCR-Fwd is </w:t>
                  </w:r>
                  <w:proofErr w:type="gramStart"/>
                  <w:r>
                    <w:rPr>
                      <w:rFonts w:ascii="Times New Roman" w:eastAsia="Calibri" w:hAnsi="Times New Roman"/>
                      <w:bCs/>
                      <w:highlight w:val="yellow"/>
                      <w:lang w:eastAsia="en-GB"/>
                    </w:rPr>
                    <w:t>OFF;</w:t>
                  </w:r>
                  <w:proofErr w:type="gramEnd"/>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4C77540B"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simultaneous UL 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 xml:space="preserve">If not supported, </w:t>
                  </w:r>
                  <w:proofErr w:type="spellStart"/>
                  <w:r>
                    <w:t>TDMed</w:t>
                  </w:r>
                  <w:proofErr w:type="spellEnd"/>
                  <w:r>
                    <w:t xml:space="preserve">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If not 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SimSun"/>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SimSun"/>
                      <w:lang w:eastAsia="zh-CN"/>
                    </w:rPr>
                  </w:pPr>
                </w:p>
              </w:tc>
              <w:tc>
                <w:tcPr>
                  <w:tcW w:w="0" w:type="auto"/>
                </w:tcPr>
                <w:p w14:paraId="2EBA2309" w14:textId="77777777" w:rsidR="00F412F3" w:rsidRDefault="00852FCF">
                  <w:pPr>
                    <w:pStyle w:val="TAL"/>
                    <w:rPr>
                      <w:rFonts w:eastAsia="SimSun"/>
                      <w:lang w:eastAsia="zh-CN"/>
                    </w:rPr>
                  </w:pPr>
                  <w:r>
                    <w:rPr>
                      <w:rFonts w:eastAsia="SimSun"/>
                      <w:lang w:eastAsia="zh-CN"/>
                    </w:rPr>
                    <w:t>Optional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SimSun"/>
                    </w:rPr>
                  </w:pPr>
                  <w:r>
                    <w:rPr>
                      <w:rFonts w:eastAsia="SimSun"/>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SimSun"/>
                      <w:lang w:eastAsia="zh-CN"/>
                    </w:rPr>
                  </w:pPr>
                  <w:r>
                    <w:rPr>
                      <w:rFonts w:eastAsia="SimSun"/>
                      <w:lang w:eastAsia="zh-CN"/>
                    </w:rPr>
                    <w:t>Optional when NCR supports Rel-17 beam indication framework</w:t>
                  </w:r>
                </w:p>
              </w:tc>
              <w:tc>
                <w:tcPr>
                  <w:tcW w:w="0" w:type="auto"/>
                </w:tcPr>
                <w:p w14:paraId="4C1A5436" w14:textId="77777777" w:rsidR="00F412F3" w:rsidRDefault="00852FCF">
                  <w:pPr>
                    <w:pStyle w:val="TAL"/>
                    <w:rPr>
                      <w:rFonts w:eastAsia="SimSun"/>
                      <w:lang w:eastAsia="zh-CN"/>
                    </w:rPr>
                  </w:pPr>
                  <w:r>
                    <w:rPr>
                      <w:rFonts w:eastAsia="SimSun"/>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SimSun"/>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SimSun"/>
                      <w:lang w:eastAsia="zh-CN"/>
                    </w:rPr>
                  </w:pPr>
                  <w:r>
                    <w:rPr>
                      <w:rFonts w:eastAsia="SimSun"/>
                      <w:lang w:eastAsia="zh-CN"/>
                    </w:rPr>
                    <w:t>Mandatory when NCR supports X-Y2</w:t>
                  </w:r>
                </w:p>
              </w:tc>
              <w:tc>
                <w:tcPr>
                  <w:tcW w:w="0" w:type="auto"/>
                </w:tcPr>
                <w:p w14:paraId="4C828E9C" w14:textId="77777777" w:rsidR="00F412F3" w:rsidRDefault="00852FCF">
                  <w:pPr>
                    <w:pStyle w:val="TAL"/>
                    <w:rPr>
                      <w:rFonts w:eastAsia="SimSun"/>
                      <w:lang w:eastAsia="zh-CN"/>
                    </w:rPr>
                  </w:pPr>
                  <w:r>
                    <w:rPr>
                      <w:rFonts w:eastAsia="SimSun"/>
                      <w:lang w:eastAsia="zh-CN"/>
                    </w:rPr>
                    <w:t>Optional with 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SimSun"/>
                    </w:rPr>
                  </w:pPr>
                  <w:r>
                    <w:rPr>
                      <w:rFonts w:eastAsia="SimSun"/>
                    </w:rPr>
                    <w:t xml:space="preserve">BH-link beam determination </w:t>
                  </w:r>
                </w:p>
              </w:tc>
              <w:tc>
                <w:tcPr>
                  <w:tcW w:w="0" w:type="auto"/>
                </w:tcPr>
                <w:p w14:paraId="072DF65B" w14:textId="77777777" w:rsidR="00F412F3" w:rsidRDefault="00852FCF">
                  <w:pPr>
                    <w:pStyle w:val="TAL"/>
                    <w:rPr>
                      <w:rFonts w:eastAsia="SimSun"/>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779C9C8A" w14:textId="77777777" w:rsidR="00F412F3" w:rsidRDefault="00852FCF">
                  <w:pPr>
                    <w:pStyle w:val="TAL"/>
                    <w:rPr>
                      <w:rFonts w:eastAsia="SimSun"/>
                      <w:lang w:eastAsia="zh-CN"/>
                    </w:rPr>
                  </w:pPr>
                  <w:r>
                    <w:rPr>
                      <w:rFonts w:eastAsia="SimSun"/>
                      <w:lang w:eastAsia="zh-CN"/>
                    </w:rPr>
                    <w:t>Optional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SimSun"/>
                    </w:rPr>
                  </w:pPr>
                  <w:r>
                    <w:rPr>
                      <w:rFonts w:eastAsia="SimSun"/>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SimSun"/>
                      <w:lang w:eastAsia="zh-CN"/>
                    </w:rPr>
                  </w:pPr>
                  <w:r>
                    <w:rPr>
                      <w:rFonts w:eastAsia="SimSun"/>
                      <w:lang w:eastAsia="zh-CN"/>
                    </w:rPr>
                    <w:t xml:space="preserve">Support at least one of </w:t>
                  </w:r>
                  <w:r>
                    <w:t>X-Y5, X-Y6 and X-Y7</w:t>
                  </w:r>
                </w:p>
              </w:tc>
              <w:tc>
                <w:tcPr>
                  <w:tcW w:w="0" w:type="auto"/>
                </w:tcPr>
                <w:p w14:paraId="57D207FF" w14:textId="77777777" w:rsidR="00F412F3" w:rsidRDefault="00852FCF">
                  <w:pPr>
                    <w:pStyle w:val="TAL"/>
                    <w:rPr>
                      <w:rFonts w:eastAsia="SimSun"/>
                      <w:lang w:eastAsia="zh-CN"/>
                    </w:rPr>
                  </w:pPr>
                  <w:r>
                    <w:rPr>
                      <w:rFonts w:eastAsia="SimSun"/>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SimSun"/>
                    </w:rPr>
                  </w:pPr>
                  <w:r>
                    <w:rPr>
                      <w:rFonts w:eastAsia="SimSun"/>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SimSun"/>
                      <w:lang w:eastAsia="zh-CN"/>
                    </w:rPr>
                  </w:pPr>
                </w:p>
              </w:tc>
              <w:tc>
                <w:tcPr>
                  <w:tcW w:w="0" w:type="auto"/>
                </w:tcPr>
                <w:p w14:paraId="28285415" w14:textId="77777777" w:rsidR="00F412F3" w:rsidRDefault="00852FCF">
                  <w:pPr>
                    <w:pStyle w:val="TAL"/>
                    <w:rPr>
                      <w:rFonts w:eastAsia="SimSun"/>
                      <w:lang w:eastAsia="zh-CN"/>
                    </w:rPr>
                  </w:pPr>
                  <w:r>
                    <w:rPr>
                      <w:rFonts w:eastAsia="SimSun"/>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SimSun"/>
                    </w:rPr>
                  </w:pPr>
                  <w:r>
                    <w:rPr>
                      <w:rFonts w:eastAsia="SimSun"/>
                    </w:rPr>
                    <w:t xml:space="preserve">Aperiodic AC-link beam indication </w:t>
                  </w:r>
                </w:p>
              </w:tc>
              <w:tc>
                <w:tcPr>
                  <w:tcW w:w="0" w:type="auto"/>
                </w:tcPr>
                <w:p w14:paraId="02DFD9FD" w14:textId="77777777" w:rsidR="00F412F3" w:rsidRDefault="00852FCF">
                  <w:pPr>
                    <w:pStyle w:val="TAL"/>
                  </w:pPr>
                  <w:r>
                    <w:rPr>
                      <w:lang w:eastAsia="zh-CN"/>
                    </w:rPr>
                    <w:t xml:space="preserve">Support monitoring DCI Format 5_0 scrambled by NCR-RNTI for indication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SimSun"/>
                      <w:lang w:eastAsia="zh-CN"/>
                    </w:rPr>
                  </w:pPr>
                </w:p>
              </w:tc>
              <w:tc>
                <w:tcPr>
                  <w:tcW w:w="0" w:type="auto"/>
                </w:tcPr>
                <w:p w14:paraId="6CF98851" w14:textId="77777777" w:rsidR="00F412F3" w:rsidRDefault="00852FCF">
                  <w:pPr>
                    <w:pStyle w:val="TAL"/>
                    <w:rPr>
                      <w:rFonts w:eastAsia="SimSun"/>
                      <w:lang w:eastAsia="zh-CN"/>
                    </w:rPr>
                  </w:pPr>
                  <w:r>
                    <w:rPr>
                      <w:rFonts w:eastAsia="SimSun"/>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SimSun"/>
                    </w:rPr>
                  </w:pPr>
                  <w:r>
                    <w:rPr>
                      <w:rFonts w:eastAsia="SimSun"/>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SimSun"/>
                      <w:lang w:eastAsia="zh-CN"/>
                    </w:rPr>
                  </w:pPr>
                </w:p>
              </w:tc>
              <w:tc>
                <w:tcPr>
                  <w:tcW w:w="0" w:type="auto"/>
                </w:tcPr>
                <w:p w14:paraId="17762F8A" w14:textId="77777777" w:rsidR="00F412F3" w:rsidRDefault="00852FCF">
                  <w:pPr>
                    <w:pStyle w:val="TAL"/>
                    <w:rPr>
                      <w:rFonts w:eastAsia="SimSun"/>
                      <w:lang w:eastAsia="zh-CN"/>
                    </w:rPr>
                  </w:pPr>
                  <w:r>
                    <w:rPr>
                      <w:rFonts w:eastAsia="SimSun"/>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SimSun"/>
                    </w:rPr>
                  </w:pPr>
                  <w:r>
                    <w:rPr>
                      <w:rFonts w:eastAsia="SimSun"/>
                    </w:rPr>
                    <w:t>ON-OFF 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SimSun"/>
                      <w:lang w:eastAsia="zh-CN"/>
                    </w:rPr>
                  </w:pPr>
                </w:p>
              </w:tc>
              <w:tc>
                <w:tcPr>
                  <w:tcW w:w="0" w:type="auto"/>
                </w:tcPr>
                <w:p w14:paraId="18D80468" w14:textId="77777777" w:rsidR="00F412F3" w:rsidRDefault="00852FCF">
                  <w:pPr>
                    <w:pStyle w:val="TAL"/>
                    <w:rPr>
                      <w:rFonts w:eastAsia="SimSun"/>
                      <w:lang w:eastAsia="zh-CN"/>
                    </w:rPr>
                  </w:pPr>
                  <w:r>
                    <w:rPr>
                      <w:rFonts w:eastAsia="SimSun"/>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SimSun"/>
                    </w:rPr>
                  </w:pPr>
                  <w:r>
                    <w:rPr>
                      <w:rFonts w:eastAsia="SimSun"/>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SimSun"/>
                      <w:lang w:eastAsia="zh-CN"/>
                    </w:rPr>
                  </w:pPr>
                  <w:r>
                    <w:rPr>
                      <w:rFonts w:eastAsia="SimSun"/>
                      <w:lang w:eastAsia="zh-CN"/>
                    </w:rPr>
                    <w:t>Mandatory when NCR supports RRC_INACTIVE</w:t>
                  </w:r>
                </w:p>
              </w:tc>
              <w:tc>
                <w:tcPr>
                  <w:tcW w:w="0" w:type="auto"/>
                </w:tcPr>
                <w:p w14:paraId="6F718585" w14:textId="77777777" w:rsidR="00F412F3" w:rsidRDefault="00852FCF">
                  <w:pPr>
                    <w:pStyle w:val="TAL"/>
                    <w:rPr>
                      <w:rFonts w:eastAsia="SimSun"/>
                      <w:lang w:eastAsia="zh-CN"/>
                    </w:rPr>
                  </w:pPr>
                  <w:r>
                    <w:rPr>
                      <w:rFonts w:eastAsia="SimSun"/>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SimSun"/>
                    </w:rPr>
                  </w:pPr>
                  <w:r>
                    <w:rPr>
                      <w:rFonts w:eastAsia="SimSun"/>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SimSun"/>
                      <w:lang w:eastAsia="zh-CN"/>
                    </w:rPr>
                  </w:pPr>
                  <w:r>
                    <w:rPr>
                      <w:rFonts w:eastAsia="SimSun"/>
                      <w:lang w:eastAsia="zh-CN"/>
                    </w:rPr>
                    <w:t>Mandatory when NCR supports BFD/BFR</w:t>
                  </w:r>
                </w:p>
              </w:tc>
              <w:tc>
                <w:tcPr>
                  <w:tcW w:w="0" w:type="auto"/>
                </w:tcPr>
                <w:p w14:paraId="4091C299" w14:textId="77777777" w:rsidR="00F412F3" w:rsidRDefault="00852FCF">
                  <w:pPr>
                    <w:pStyle w:val="TAL"/>
                    <w:rPr>
                      <w:rFonts w:eastAsia="SimSun"/>
                      <w:lang w:eastAsia="zh-CN"/>
                    </w:rPr>
                  </w:pPr>
                  <w:r>
                    <w:rPr>
                      <w:rFonts w:eastAsia="SimSun"/>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SimSun"/>
                      <w:lang w:eastAsia="zh-CN"/>
                    </w:rPr>
                  </w:pPr>
                  <w:r>
                    <w:rPr>
                      <w:rFonts w:eastAsia="SimSun"/>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FA41501"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 xml:space="preserve">DL transmitting timing of the NCR-Fwd is delayed after the DL receiving timing of the NCR-MT (or the NCR-Fwd)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NCR-Fwd is advanced before the UL transmitting timing of the NCR-MT (or the NCR-Fwd)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0AA9E9D" w14:textId="77777777" w:rsidR="00F412F3" w:rsidRDefault="00852FCF">
                  <w:pPr>
                    <w:pStyle w:val="ListParagraph"/>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ListParagraph"/>
                    <w:numPr>
                      <w:ilvl w:val="1"/>
                      <w:numId w:val="15"/>
                    </w:numPr>
                    <w:snapToGrid w:val="0"/>
                    <w:spacing w:before="0" w:after="0"/>
                    <w:jc w:val="left"/>
                  </w:pPr>
                  <w:r>
                    <w:t>Note: This k is different from the parameter used to define the Slot offset for the time resource.</w:t>
                  </w:r>
                </w:p>
              </w:tc>
            </w:tr>
          </w:tbl>
          <w:p w14:paraId="3F296D3B" w14:textId="77777777" w:rsidR="00F412F3" w:rsidRDefault="00F412F3">
            <w:pPr>
              <w:rPr>
                <w:rFonts w:eastAsia="SimSun"/>
                <w:lang w:eastAsia="zh-CN"/>
              </w:rPr>
            </w:pPr>
          </w:p>
          <w:p w14:paraId="335036A4" w14:textId="77777777" w:rsidR="00F412F3" w:rsidRDefault="00852FCF">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274D12FD"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305D49D8" w14:textId="77777777" w:rsidR="00F412F3" w:rsidRDefault="00F412F3">
            <w:pPr>
              <w:rPr>
                <w:rFonts w:eastAsia="SimSun"/>
                <w:lang w:eastAsia="zh-CN"/>
              </w:rPr>
            </w:pPr>
          </w:p>
          <w:p w14:paraId="05E6B12C" w14:textId="77777777" w:rsidR="00F412F3" w:rsidRDefault="00852FCF">
            <w:pPr>
              <w:rPr>
                <w:rFonts w:eastAsia="SimSun"/>
                <w:lang w:eastAsia="zh-CN"/>
              </w:rPr>
            </w:pPr>
            <w:r>
              <w:rPr>
                <w:rFonts w:eastAsia="SimSun"/>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E27A652"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5224809D" w14:textId="77777777" w:rsidR="00F412F3" w:rsidRDefault="00F412F3">
            <w:pPr>
              <w:rPr>
                <w:rFonts w:eastAsia="SimSun"/>
                <w:lang w:eastAsia="zh-CN"/>
              </w:rPr>
            </w:pPr>
          </w:p>
          <w:p w14:paraId="5D66E55E" w14:textId="77777777" w:rsidR="00F412F3" w:rsidRDefault="00852FCF">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4F7A3B49" w14:textId="77777777" w:rsidR="00F412F3" w:rsidRDefault="00852FCF">
            <w:pPr>
              <w:rPr>
                <w:rFonts w:eastAsia="SimSun"/>
                <w:b/>
                <w:bCs/>
                <w:lang w:eastAsia="zh-CN"/>
              </w:rPr>
            </w:pPr>
            <w:r>
              <w:rPr>
                <w:rFonts w:eastAsia="SimSun" w:hint="eastAsia"/>
                <w:b/>
                <w:bCs/>
                <w:lang w:eastAsia="zh-CN"/>
              </w:rPr>
              <w:lastRenderedPageBreak/>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1F414E31" w14:textId="77777777" w:rsidR="00F412F3" w:rsidRDefault="00852FCF">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27616C25" w14:textId="77777777" w:rsidR="00F412F3" w:rsidRDefault="00F412F3">
            <w:pPr>
              <w:rPr>
                <w:rFonts w:eastAsia="SimSun"/>
                <w:lang w:eastAsia="zh-CN"/>
              </w:rPr>
            </w:pPr>
          </w:p>
          <w:p w14:paraId="5F7E7FB6" w14:textId="77777777" w:rsidR="00F412F3" w:rsidRDefault="00852FCF">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12F652C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D20764" w14:textId="77777777" w:rsidR="00F412F3" w:rsidRDefault="00F412F3">
            <w:pPr>
              <w:rPr>
                <w:rFonts w:eastAsia="SimSun"/>
                <w:lang w:eastAsia="zh-CN"/>
              </w:rPr>
            </w:pPr>
          </w:p>
          <w:p w14:paraId="2A72472B" w14:textId="77777777" w:rsidR="00F412F3" w:rsidRDefault="00852FCF">
            <w:pPr>
              <w:rPr>
                <w:rFonts w:eastAsia="SimSun"/>
                <w:lang w:eastAsia="zh-CN"/>
              </w:rPr>
            </w:pPr>
            <w:r>
              <w:rPr>
                <w:rFonts w:eastAsia="SimSun"/>
                <w:lang w:eastAsia="zh-CN"/>
              </w:rPr>
              <w:t>In our view, whether to introduce NCR capability to support aperiodic beam indication for access link can be discussed.</w:t>
            </w:r>
          </w:p>
          <w:p w14:paraId="7D210D2A"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78030E93" w14:textId="77777777" w:rsidR="00F412F3" w:rsidRDefault="00F412F3">
            <w:pPr>
              <w:rPr>
                <w:rFonts w:eastAsia="SimSun"/>
                <w:lang w:eastAsia="zh-CN"/>
              </w:rPr>
            </w:pPr>
          </w:p>
          <w:p w14:paraId="2853033B" w14:textId="77777777" w:rsidR="00F412F3" w:rsidRDefault="00852FCF">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13AFC29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1F070A26" w14:textId="77777777" w:rsidR="00F412F3" w:rsidRDefault="00F412F3">
            <w:pPr>
              <w:spacing w:after="0"/>
              <w:rPr>
                <w:rFonts w:eastAsia="SimSun"/>
                <w:lang w:eastAsia="zh-CN"/>
              </w:rPr>
            </w:pPr>
          </w:p>
          <w:p w14:paraId="6C1D058E" w14:textId="77777777" w:rsidR="00F412F3" w:rsidRDefault="00852FCF">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xml:space="preserve">, NCR forward DL transmitting timing of the NCR-Fwd is delayed after the DL receiving timing of the NCR-MT (or the NCR-Fwd) by the internal delay; and </w:t>
            </w:r>
            <w:r>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306B09C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1563E8FF"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34EE4B37" w14:textId="77777777" w:rsidR="00F412F3" w:rsidRDefault="00F412F3">
            <w:pPr>
              <w:spacing w:after="0"/>
              <w:rPr>
                <w:rFonts w:eastAsia="SimSun"/>
                <w:lang w:eastAsia="zh-CN"/>
              </w:rPr>
            </w:pPr>
          </w:p>
          <w:p w14:paraId="34C848E2" w14:textId="77777777" w:rsidR="00F412F3" w:rsidRDefault="00852FCF">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02A0E00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70BED217"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638EB7FD" w14:textId="77777777" w:rsidR="00F412F3" w:rsidRDefault="00F412F3">
            <w:pPr>
              <w:spacing w:after="0"/>
              <w:rPr>
                <w:rFonts w:eastAsia="SimSun"/>
                <w:lang w:eastAsia="zh-CN"/>
              </w:rPr>
            </w:pPr>
          </w:p>
          <w:p w14:paraId="75354A96" w14:textId="77777777" w:rsidR="00F412F3" w:rsidRDefault="00852FCF">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87B48F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7A96F562" w14:textId="77777777" w:rsidR="00F412F3" w:rsidRDefault="00F412F3">
            <w:pPr>
              <w:pStyle w:val="ListParagraph"/>
              <w:ind w:left="420"/>
            </w:pPr>
          </w:p>
          <w:tbl>
            <w:tblPr>
              <w:tblStyle w:val="TableGrid"/>
              <w:tblW w:w="0" w:type="auto"/>
              <w:tblLook w:val="04A0" w:firstRow="1" w:lastRow="0" w:firstColumn="1" w:lastColumn="0" w:noHBand="0" w:noVBand="1"/>
            </w:tblPr>
            <w:tblGrid>
              <w:gridCol w:w="14959"/>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KaiTi"/>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To support 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BodyText"/>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 xml:space="preserve">Proposal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 xml:space="preserve">There are two kinds of NCR capability, the NCR-MT capability and the NCR-Fwd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w:t>
            </w:r>
            <w:proofErr w:type="gramStart"/>
            <w:r>
              <w:rPr>
                <w:lang w:eastAsia="zh-CN"/>
              </w:rPr>
              <w:t>e.g.</w:t>
            </w:r>
            <w:proofErr w:type="gramEnd"/>
            <w:r>
              <w:rPr>
                <w:lang w:eastAsia="zh-CN"/>
              </w:rPr>
              <w:t xml:space="preserve"> beam related capabilities for NCR-Fwd,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4B8E5AB2"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NCR-MT 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01B934D1" w14:textId="77777777" w:rsidR="00F412F3" w:rsidRDefault="00852FCF">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392BD6E5" w14:textId="77777777" w:rsidR="00F412F3" w:rsidRDefault="00852FCF">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61DFE609" w14:textId="77777777" w:rsidR="00F412F3" w:rsidRDefault="00852FCF">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4BB56F42"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502B3804" w14:textId="77777777" w:rsidR="00F412F3" w:rsidRDefault="00852FCF">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510C00E" w14:textId="77777777" w:rsidR="00F412F3" w:rsidRDefault="00852FCF">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4F420979"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405DAD18" w14:textId="77777777" w:rsidR="00F412F3" w:rsidRDefault="00F412F3">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52995E13" w14:textId="77777777" w:rsidR="00F412F3" w:rsidRDefault="00852FCF">
            <w:pPr>
              <w:pStyle w:val="maintext"/>
              <w:numPr>
                <w:ilvl w:val="0"/>
                <w:numId w:val="48"/>
              </w:numPr>
              <w:ind w:firstLineChars="0"/>
            </w:pPr>
            <w:r>
              <w:rPr>
                <w:lang w:val="en-US"/>
              </w:rPr>
              <w:t>SUL and SRS 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Caption"/>
              <w:keepNext/>
              <w:spacing w:after="120"/>
              <w:jc w:val="left"/>
            </w:pPr>
          </w:p>
          <w:tbl>
            <w:tblPr>
              <w:tblStyle w:val="TableGrid"/>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SimSun" w:hAnsi="Times" w:cs="Times"/>
                      <w:sz w:val="18"/>
                      <w:szCs w:val="18"/>
                    </w:rPr>
                  </w:pPr>
                  <w:r>
                    <w:rPr>
                      <w:rFonts w:ascii="Times" w:eastAsia="SimSun" w:hAnsi="Times" w:cs="Times"/>
                    </w:rPr>
                    <w:t>The 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eastAsia="zh-CN"/>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1512A0BB" w14:textId="77777777" w:rsidR="00F412F3" w:rsidRDefault="00F412F3">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High 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0E429286" w14:textId="77777777" w:rsidR="00F412F3" w:rsidRDefault="00F412F3">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lang w:val="en-US" w:eastAsia="zh-CN"/>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lang w:val="en-US" w:eastAsia="zh-CN"/>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The NCR-MT is defined as a function entity to communicate with a gNB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Uu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0B836FC5" w14:textId="77777777" w:rsidR="00F412F3" w:rsidRDefault="00852FCF">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5D7B24D0"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0138F72C"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16F01F8"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354EF795"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SimSun"/>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UL 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Basic downlink DMRS for 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link</w:t>
            </w:r>
          </w:p>
          <w:p w14:paraId="10210660" w14:textId="77777777" w:rsidR="00F412F3" w:rsidRDefault="00852FCF">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2F809E22"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1588C84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3B7734F7"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5D581A42" w14:textId="77777777" w:rsidR="00F412F3" w:rsidRDefault="00852FCF">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48BA9CC3"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3A1CC0A1"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 xml:space="preserve">NCR-Fwd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 xml:space="preserve">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 but</w:t>
            </w:r>
            <w:proofErr w:type="gramEnd"/>
            <w:r>
              <w:rPr>
                <w:rFonts w:eastAsia="BatangChe"/>
                <w:lang w:eastAsia="ko-KR"/>
              </w:rPr>
              <w:t xml:space="preserve">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699E6B3"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69344FC5"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16E5243E"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6FAC12AC"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NCR-Fwd related features</w:t>
            </w:r>
          </w:p>
          <w:p w14:paraId="70CAEAC2" w14:textId="77777777" w:rsidR="00F412F3" w:rsidRDefault="00852FCF">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Strong"/>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0. Waveform, modulation, subcarrier 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5. 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Heading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3290856C" w14:textId="77777777" w:rsidR="00F412F3" w:rsidRDefault="00F412F3">
      <w:pPr>
        <w:pStyle w:val="maintext"/>
        <w:ind w:firstLineChars="90" w:firstLine="180"/>
        <w:rPr>
          <w:rFonts w:ascii="Calibri" w:eastAsia="SimSun" w:hAnsi="Calibri" w:cs="Calibri"/>
          <w:lang w:eastAsia="zh-CN"/>
        </w:rPr>
      </w:pPr>
    </w:p>
    <w:p w14:paraId="6D5B41B8" w14:textId="77777777" w:rsidR="00F412F3" w:rsidRDefault="00852FCF">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0F5269A" w14:textId="77777777" w:rsidR="00F412F3" w:rsidRDefault="00F412F3">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SimSun" w:hAnsi="Calibri" w:cs="Calibri"/>
          <w:lang w:eastAsia="zh-CN"/>
        </w:rPr>
      </w:pPr>
    </w:p>
    <w:p w14:paraId="3E4AAE5E" w14:textId="77777777" w:rsidR="00F412F3" w:rsidRDefault="00852FCF">
      <w:pPr>
        <w:pStyle w:val="Heading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1. Fixed beam for 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backhaul related features under 43-1, see further comments below.</w:t>
            </w:r>
          </w:p>
          <w:p w14:paraId="03D50F0D" w14:textId="77777777" w:rsidR="00F412F3" w:rsidRDefault="00852FCF">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601A6B11" w14:textId="72AFBCE9" w:rsidR="00F412F3" w:rsidRDefault="00852FCF" w:rsidP="002F1924">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2A622D20" w14:textId="77777777" w:rsidR="00F412F3" w:rsidRDefault="00852FCF">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1369E478" w14:textId="77777777" w:rsidR="00F412F3" w:rsidRDefault="00852FCF">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SimSun"/>
              </w:rPr>
            </w:pPr>
            <w:r>
              <w:rPr>
                <w:rFonts w:eastAsia="SimSun"/>
              </w:rPr>
              <w:t>43-1: As commented by other companies, this is not an overall basic NR feature, but aa feature for C-link and backhaul link. Can be updated accordingly</w:t>
            </w:r>
          </w:p>
          <w:p w14:paraId="2FCD350B" w14:textId="77777777" w:rsidR="00F412F3" w:rsidRDefault="00852FCF">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 xml:space="preserve">We are fine with 43-1 as basic feature, but some pre-requisites should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xml:space="preserve">. At the very least it should be clarified in the components what other functionalities are considered together. </w:t>
            </w:r>
          </w:p>
          <w:p w14:paraId="104411AE" w14:textId="77777777" w:rsidR="00F412F3" w:rsidRPr="000E349A" w:rsidRDefault="00852FCF">
            <w:r w:rsidRPr="000E349A">
              <w:t>As for other capabilities, we prefer to have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29FAD8E1" w14:textId="77777777" w:rsidR="00F412F3" w:rsidRDefault="00852FCF">
            <w:pPr>
              <w:jc w:val="left"/>
              <w:rPr>
                <w:rFonts w:eastAsia="SimSun" w:cs="Arial"/>
                <w:lang w:eastAsia="zh-CN"/>
              </w:rPr>
            </w:pPr>
            <w:r>
              <w:rPr>
                <w:rFonts w:eastAsia="SimSun" w:cs="Arial"/>
                <w:lang w:eastAsia="zh-CN"/>
              </w:rPr>
              <w:lastRenderedPageBreak/>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175EFDF7" w14:textId="77777777" w:rsidR="00F412F3" w:rsidRDefault="00F412F3">
            <w:pPr>
              <w:jc w:val="left"/>
              <w:rPr>
                <w:rFonts w:eastAsia="SimSun" w:cs="Arial"/>
                <w:lang w:eastAsia="zh-CN"/>
              </w:rPr>
            </w:pPr>
          </w:p>
          <w:p w14:paraId="3241B87C" w14:textId="77777777" w:rsidR="00F412F3" w:rsidRDefault="00852FCF">
            <w:pPr>
              <w:jc w:val="left"/>
              <w:rPr>
                <w:rFonts w:eastAsia="SimSun" w:cs="Arial"/>
                <w:b/>
                <w:bCs/>
                <w:lang w:eastAsia="zh-CN"/>
              </w:rPr>
            </w:pPr>
            <w:r>
              <w:rPr>
                <w:rFonts w:eastAsia="SimSun" w:cs="Arial"/>
                <w:b/>
                <w:bCs/>
                <w:lang w:eastAsia="zh-CN"/>
              </w:rPr>
              <w:t>RAN3#119 agreement</w:t>
            </w:r>
          </w:p>
          <w:p w14:paraId="1E4F3907" w14:textId="77777777" w:rsidR="00F412F3" w:rsidRDefault="00852FCF">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604B7C0F" w14:textId="77777777" w:rsidR="00F412F3" w:rsidRDefault="00F412F3">
            <w:pPr>
              <w:jc w:val="left"/>
              <w:rPr>
                <w:rFonts w:eastAsia="SimSun" w:cs="Arial"/>
                <w:lang w:eastAsia="zh-CN"/>
              </w:rPr>
            </w:pPr>
          </w:p>
          <w:p w14:paraId="4AE34655" w14:textId="77777777" w:rsidR="00F412F3" w:rsidRDefault="00852FCF">
            <w:pPr>
              <w:jc w:val="left"/>
              <w:rPr>
                <w:rFonts w:eastAsia="SimSun" w:cs="Arial"/>
                <w:b/>
                <w:bCs/>
                <w:lang w:eastAsia="zh-CN"/>
              </w:rPr>
            </w:pPr>
            <w:r>
              <w:rPr>
                <w:rFonts w:eastAsia="SimSun" w:cs="Arial"/>
                <w:b/>
                <w:bCs/>
                <w:lang w:eastAsia="zh-CN"/>
              </w:rPr>
              <w:t>RAN2#121 agreement</w:t>
            </w:r>
          </w:p>
          <w:p w14:paraId="0C0E0087" w14:textId="77777777" w:rsidR="00F412F3" w:rsidRDefault="00852FCF">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SimSun"/>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lastRenderedPageBreak/>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SimSun"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r w:rsidR="009F3A54" w14:paraId="2626B375" w14:textId="77777777" w:rsidTr="00F27A24">
        <w:tc>
          <w:tcPr>
            <w:tcW w:w="1818" w:type="dxa"/>
            <w:tcBorders>
              <w:top w:val="single" w:sz="4" w:space="0" w:color="auto"/>
              <w:left w:val="single" w:sz="4" w:space="0" w:color="auto"/>
              <w:bottom w:val="single" w:sz="4" w:space="0" w:color="auto"/>
              <w:right w:val="single" w:sz="4" w:space="0" w:color="auto"/>
            </w:tcBorders>
          </w:tcPr>
          <w:p w14:paraId="684F80A5" w14:textId="77777777" w:rsidR="009F3A54" w:rsidRPr="008B0ED7" w:rsidRDefault="00825784" w:rsidP="00DA21E9">
            <w:pPr>
              <w:pStyle w:val="paragraph"/>
              <w:spacing w:before="0" w:beforeAutospacing="0" w:after="0" w:afterAutospacing="0"/>
              <w:textAlignment w:val="baseline"/>
              <w:rPr>
                <w:rStyle w:val="normaltextrun"/>
                <w:rFonts w:eastAsia="Malgun Gothic"/>
                <w:sz w:val="20"/>
                <w:szCs w:val="20"/>
                <w:lang w:eastAsia="ko-KR"/>
              </w:rPr>
            </w:pPr>
            <w:r w:rsidRPr="008B0ED7">
              <w:rPr>
                <w:rStyle w:val="normaltextrun"/>
                <w:rFonts w:eastAsiaTheme="minorEastAsia" w:hint="eastAsia"/>
                <w:sz w:val="20"/>
                <w:szCs w:val="20"/>
                <w:lang w:eastAsia="zh-CN"/>
              </w:rPr>
              <w:t>H</w:t>
            </w:r>
            <w:r w:rsidRPr="008B0ED7">
              <w:rPr>
                <w:rStyle w:val="normaltextrun"/>
                <w:rFonts w:eastAsiaTheme="minorEastAsia"/>
                <w:sz w:val="20"/>
                <w:szCs w:val="20"/>
                <w:lang w:eastAsia="zh-CN"/>
              </w:rPr>
              <w:t xml:space="preserve">uawei, </w:t>
            </w:r>
            <w:proofErr w:type="spellStart"/>
            <w:r w:rsidRPr="008B0ED7">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85CD881" w14:textId="7602D158" w:rsidR="009F3A54" w:rsidRPr="008B0ED7" w:rsidRDefault="00825784" w:rsidP="00324F5D">
            <w:pPr>
              <w:jc w:val="left"/>
              <w:rPr>
                <w:rFonts w:cs="Arial"/>
                <w:lang w:eastAsia="zh-CN"/>
              </w:rPr>
            </w:pPr>
            <w:r>
              <w:rPr>
                <w:rFonts w:cs="Arial"/>
                <w:lang w:eastAsia="zh-CN"/>
              </w:rPr>
              <w:t>For 43-1, we suggest the following</w:t>
            </w:r>
            <w:r w:rsidRPr="008B0ED7">
              <w:rPr>
                <w:rFonts w:cs="Arial"/>
                <w:lang w:eastAsia="zh-CN"/>
              </w:rPr>
              <w:t xml:space="preserve"> </w:t>
            </w:r>
            <w:r>
              <w:rPr>
                <w:rFonts w:cs="Arial"/>
                <w:lang w:eastAsia="zh-CN"/>
              </w:rPr>
              <w:t>update</w:t>
            </w:r>
          </w:p>
          <w:p w14:paraId="55B36BEF" w14:textId="77777777" w:rsidR="008B0ED7" w:rsidRPr="008B0ED7" w:rsidRDefault="00825784" w:rsidP="008B0ED7">
            <w:pPr>
              <w:spacing w:after="0"/>
              <w:jc w:val="left"/>
              <w:rPr>
                <w:rFonts w:cs="Arial"/>
                <w:lang w:eastAsia="zh-CN"/>
              </w:rPr>
            </w:pPr>
            <w:r w:rsidRPr="008B0ED7">
              <w:rPr>
                <w:rFonts w:cs="Arial"/>
                <w:lang w:eastAsia="zh-CN"/>
              </w:rPr>
              <w:t>1. Fixed beam for C-link/backhaul link</w:t>
            </w:r>
          </w:p>
          <w:p w14:paraId="6144000C" w14:textId="77777777" w:rsidR="008B0ED7" w:rsidRPr="008B0ED7" w:rsidRDefault="00825784" w:rsidP="008B0ED7">
            <w:pPr>
              <w:jc w:val="left"/>
              <w:rPr>
                <w:rFonts w:cs="Arial"/>
                <w:lang w:eastAsia="zh-CN"/>
              </w:rPr>
            </w:pPr>
            <w:r w:rsidRPr="008B0ED7">
              <w:rPr>
                <w:rFonts w:cs="Arial"/>
                <w:lang w:eastAsia="zh-CN"/>
              </w:rPr>
              <w:t xml:space="preserve">2. </w:t>
            </w:r>
            <w:proofErr w:type="spellStart"/>
            <w:r w:rsidRPr="008B0ED7">
              <w:rPr>
                <w:rFonts w:cs="Arial"/>
                <w:lang w:eastAsia="zh-CN"/>
              </w:rPr>
              <w:t>TDMed</w:t>
            </w:r>
            <w:proofErr w:type="spellEnd"/>
            <w:r w:rsidRPr="008B0ED7">
              <w:rPr>
                <w:rFonts w:cs="Arial"/>
                <w:lang w:eastAsia="zh-CN"/>
              </w:rPr>
              <w:t xml:space="preserve"> UL transmission of C-link and backhaul link</w:t>
            </w:r>
          </w:p>
          <w:p w14:paraId="54E6F62A" w14:textId="34E2227A" w:rsidR="008B0ED7" w:rsidRPr="008B0ED7" w:rsidRDefault="00825784" w:rsidP="008B0ED7">
            <w:pPr>
              <w:jc w:val="left"/>
              <w:rPr>
                <w:rFonts w:cs="Arial"/>
                <w:color w:val="FF0000"/>
                <w:lang w:eastAsia="zh-CN"/>
              </w:rPr>
            </w:pPr>
            <w:r w:rsidRPr="008B0ED7">
              <w:rPr>
                <w:rFonts w:cs="Arial" w:hint="eastAsia"/>
                <w:color w:val="FF0000"/>
                <w:lang w:eastAsia="zh-CN"/>
              </w:rPr>
              <w:t>3</w:t>
            </w:r>
            <w:r w:rsidRPr="008B0ED7">
              <w:rPr>
                <w:rFonts w:cs="Arial"/>
                <w:color w:val="FF0000"/>
                <w:lang w:eastAsia="zh-CN"/>
              </w:rPr>
              <w:t xml:space="preserve">. </w:t>
            </w:r>
            <w:r>
              <w:rPr>
                <w:rFonts w:cs="Arial"/>
                <w:color w:val="FF0000"/>
                <w:lang w:eastAsia="zh-CN"/>
              </w:rPr>
              <w:t>B</w:t>
            </w:r>
            <w:r w:rsidRPr="008B0ED7">
              <w:rPr>
                <w:rFonts w:cs="Arial"/>
                <w:color w:val="FF0000"/>
                <w:lang w:eastAsia="zh-CN"/>
              </w:rPr>
              <w:t>eam correspondence of the DL/UL of the access link at NCR-Fwd</w:t>
            </w:r>
          </w:p>
          <w:p w14:paraId="709AFA15" w14:textId="19A46039" w:rsidR="007578C4" w:rsidRDefault="007578C4" w:rsidP="008B0ED7">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 xml:space="preserve">e are fine to keep 43-1a, 43-2 and 43-3 as optional features. </w:t>
            </w:r>
            <w:r w:rsidR="006574C6">
              <w:rPr>
                <w:rFonts w:eastAsiaTheme="minorEastAsia" w:cs="Arial"/>
                <w:lang w:eastAsia="zh-CN"/>
              </w:rPr>
              <w:t>O</w:t>
            </w:r>
            <w:r>
              <w:rPr>
                <w:rFonts w:eastAsiaTheme="minorEastAsia" w:cs="Arial"/>
                <w:lang w:eastAsia="zh-CN"/>
              </w:rPr>
              <w:t>ne note can be added that at least one of them is reported.</w:t>
            </w:r>
          </w:p>
          <w:p w14:paraId="4D072517" w14:textId="5A364FA9" w:rsidR="008B0ED7" w:rsidRPr="008B0ED7" w:rsidRDefault="00825784" w:rsidP="008B0ED7">
            <w:pPr>
              <w:jc w:val="left"/>
              <w:rPr>
                <w:rFonts w:eastAsiaTheme="minorEastAsia" w:cs="Arial"/>
                <w:lang w:eastAsia="zh-CN"/>
              </w:rPr>
            </w:pPr>
            <w:r>
              <w:rPr>
                <w:rFonts w:eastAsiaTheme="minorEastAsia" w:cs="Arial"/>
                <w:lang w:eastAsia="zh-CN"/>
              </w:rPr>
              <w:t>We also s</w:t>
            </w:r>
            <w:r w:rsidRPr="008B0ED7">
              <w:rPr>
                <w:rFonts w:eastAsiaTheme="minorEastAsia" w:cs="Arial" w:hint="eastAsia"/>
                <w:lang w:eastAsia="zh-CN"/>
              </w:rPr>
              <w:t>upport</w:t>
            </w:r>
            <w:r w:rsidRPr="008B0ED7">
              <w:rPr>
                <w:rFonts w:eastAsiaTheme="minorEastAsia" w:cs="Arial"/>
                <w:lang w:eastAsia="zh-CN"/>
              </w:rPr>
              <w:t xml:space="preserve"> </w:t>
            </w:r>
            <w:r w:rsidRPr="008B0ED7">
              <w:rPr>
                <w:rFonts w:eastAsiaTheme="minorEastAsia" w:cs="Arial" w:hint="eastAsia"/>
                <w:lang w:eastAsia="zh-CN"/>
              </w:rPr>
              <w:t>slot</w:t>
            </w:r>
            <w:r w:rsidRPr="008B0ED7">
              <w:rPr>
                <w:rFonts w:eastAsiaTheme="minorEastAsia" w:cs="Arial"/>
                <w:lang w:eastAsia="zh-CN"/>
              </w:rPr>
              <w:t>-offset k to be reported as an NCR capability</w:t>
            </w:r>
          </w:p>
        </w:tc>
      </w:tr>
      <w:tr w:rsidR="00E00427" w14:paraId="456109EE" w14:textId="77777777" w:rsidTr="00F27A24">
        <w:tc>
          <w:tcPr>
            <w:tcW w:w="1818" w:type="dxa"/>
            <w:tcBorders>
              <w:top w:val="single" w:sz="4" w:space="0" w:color="auto"/>
              <w:left w:val="single" w:sz="4" w:space="0" w:color="auto"/>
              <w:bottom w:val="single" w:sz="4" w:space="0" w:color="auto"/>
              <w:right w:val="single" w:sz="4" w:space="0" w:color="auto"/>
            </w:tcBorders>
          </w:tcPr>
          <w:p w14:paraId="11FE7882" w14:textId="434F05C0" w:rsidR="00E00427" w:rsidRPr="008B0ED7" w:rsidRDefault="00E00427" w:rsidP="00E00427">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99C70E3" w14:textId="77777777" w:rsidR="00E00427" w:rsidRDefault="00E00427" w:rsidP="00E00427">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6BD7A75C" w14:textId="77777777" w:rsidR="00E00427" w:rsidRDefault="00E00427" w:rsidP="00E00427">
            <w:pPr>
              <w:jc w:val="left"/>
              <w:rPr>
                <w:rFonts w:eastAsia="SimSun"/>
                <w:lang w:eastAsia="zh-CN"/>
              </w:rPr>
            </w:pPr>
            <w:r>
              <w:rPr>
                <w:rFonts w:eastAsia="SimSun"/>
                <w:lang w:eastAsia="zh-CN"/>
              </w:rPr>
              <w:t>For 43-1a, we share similar view with Ericsson that a separate index is proposed.</w:t>
            </w:r>
          </w:p>
          <w:p w14:paraId="6A61CF77" w14:textId="4AECC34C" w:rsidR="00E00427" w:rsidRDefault="00E00427" w:rsidP="00E00427">
            <w:pPr>
              <w:jc w:val="left"/>
              <w:rPr>
                <w:rFonts w:cs="Arial"/>
                <w:lang w:eastAsia="zh-CN"/>
              </w:rPr>
            </w:pPr>
            <w:r>
              <w:rPr>
                <w:rFonts w:eastAsia="SimSun"/>
                <w:lang w:eastAsia="zh-CN"/>
              </w:rPr>
              <w:t xml:space="preserve">For 43-2, we support slot-offset k to be reported via capability signaling. </w:t>
            </w:r>
          </w:p>
        </w:tc>
      </w:tr>
      <w:tr w:rsidR="005066D6" w14:paraId="4BD4F91F" w14:textId="77777777" w:rsidTr="00F27A24">
        <w:tc>
          <w:tcPr>
            <w:tcW w:w="1818" w:type="dxa"/>
            <w:tcBorders>
              <w:top w:val="single" w:sz="4" w:space="0" w:color="auto"/>
              <w:left w:val="single" w:sz="4" w:space="0" w:color="auto"/>
              <w:bottom w:val="single" w:sz="4" w:space="0" w:color="auto"/>
              <w:right w:val="single" w:sz="4" w:space="0" w:color="auto"/>
            </w:tcBorders>
          </w:tcPr>
          <w:p w14:paraId="5AE24093" w14:textId="02AE1E94" w:rsidR="005066D6" w:rsidRDefault="0053371B"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C3AD8D6" w14:textId="77777777" w:rsidR="005066D6" w:rsidRDefault="0053371B" w:rsidP="00E00427">
            <w:pPr>
              <w:jc w:val="left"/>
              <w:rPr>
                <w:rFonts w:eastAsia="SimSun"/>
              </w:rPr>
            </w:pPr>
            <w:r>
              <w:rPr>
                <w:rFonts w:eastAsia="SimSun"/>
              </w:rPr>
              <w:t>We share similar views with other companies:</w:t>
            </w:r>
          </w:p>
          <w:p w14:paraId="5DDD4D1F" w14:textId="2CA92256" w:rsidR="0053371B" w:rsidRDefault="0053371B" w:rsidP="00E00427">
            <w:pPr>
              <w:jc w:val="left"/>
              <w:rPr>
                <w:rFonts w:eastAsia="SimSun"/>
              </w:rPr>
            </w:pPr>
            <w:r>
              <w:rPr>
                <w:rFonts w:eastAsia="SimSun"/>
              </w:rPr>
              <w:t xml:space="preserve">43-1, </w:t>
            </w:r>
            <w:r w:rsidR="005E225D">
              <w:rPr>
                <w:rFonts w:eastAsia="SimSun"/>
              </w:rPr>
              <w:t xml:space="preserve">can be </w:t>
            </w:r>
            <w:r>
              <w:rPr>
                <w:rFonts w:eastAsia="SimSun"/>
              </w:rPr>
              <w:t>rename</w:t>
            </w:r>
            <w:r w:rsidR="005E225D">
              <w:rPr>
                <w:rFonts w:eastAsia="SimSun"/>
              </w:rPr>
              <w:t>d to</w:t>
            </w:r>
            <w:r w:rsidR="00AB13F6">
              <w:rPr>
                <w:rFonts w:eastAsia="SimSun"/>
              </w:rPr>
              <w:t>, e.g.,</w:t>
            </w:r>
            <w:r>
              <w:rPr>
                <w:rFonts w:eastAsia="SimSun"/>
              </w:rPr>
              <w:t xml:space="preserve"> to </w:t>
            </w:r>
            <w:r w:rsidR="00944382">
              <w:rPr>
                <w:rFonts w:eastAsia="SimSun"/>
              </w:rPr>
              <w:t>“Basic NCR support for control and backhaul link</w:t>
            </w:r>
            <w:r w:rsidR="00AB13F6">
              <w:rPr>
                <w:rFonts w:eastAsia="SimSun"/>
              </w:rPr>
              <w:t>.</w:t>
            </w:r>
            <w:r w:rsidR="00944382">
              <w:rPr>
                <w:rFonts w:eastAsia="SimSun"/>
              </w:rPr>
              <w:t>”</w:t>
            </w:r>
            <w:r w:rsidR="00B37948">
              <w:rPr>
                <w:rFonts w:eastAsia="SimSun"/>
              </w:rPr>
              <w:t xml:space="preserve"> As pointed out by </w:t>
            </w:r>
            <w:r w:rsidR="00B82CBE">
              <w:rPr>
                <w:rFonts w:eastAsia="SimSun"/>
              </w:rPr>
              <w:t>ZTE</w:t>
            </w:r>
            <w:r w:rsidR="005E225D">
              <w:rPr>
                <w:rFonts w:eastAsia="SimSun"/>
              </w:rPr>
              <w:t xml:space="preserve"> and others</w:t>
            </w:r>
            <w:r w:rsidR="00B82CBE">
              <w:rPr>
                <w:rFonts w:eastAsia="SimSun"/>
              </w:rPr>
              <w:t xml:space="preserve">, if this </w:t>
            </w:r>
            <w:r w:rsidR="00493E40">
              <w:rPr>
                <w:rFonts w:eastAsia="SimSun"/>
              </w:rPr>
              <w:t xml:space="preserve">feature </w:t>
            </w:r>
            <w:r w:rsidR="00B82CBE">
              <w:rPr>
                <w:rFonts w:eastAsia="SimSun"/>
              </w:rPr>
              <w:t>is mandatory, does it need to be reported?</w:t>
            </w:r>
          </w:p>
          <w:p w14:paraId="34D433D3" w14:textId="37638BE8" w:rsidR="00AB13F6" w:rsidRDefault="00AB13F6" w:rsidP="00E00427">
            <w:pPr>
              <w:jc w:val="left"/>
              <w:rPr>
                <w:rFonts w:eastAsia="SimSun"/>
              </w:rPr>
            </w:pPr>
            <w:r>
              <w:rPr>
                <w:rFonts w:eastAsia="SimSun"/>
              </w:rPr>
              <w:t>43-1a, 43-2, 43-3</w:t>
            </w:r>
            <w:r w:rsidR="00493E40">
              <w:rPr>
                <w:rFonts w:eastAsia="SimSun"/>
              </w:rPr>
              <w:t xml:space="preserve"> can be merged </w:t>
            </w:r>
            <w:r w:rsidR="00006592">
              <w:rPr>
                <w:rFonts w:eastAsia="SimSun"/>
              </w:rPr>
              <w:t xml:space="preserve">into 43-2a, 43-2b, 43-2c, </w:t>
            </w:r>
            <w:r w:rsidR="00493E40">
              <w:rPr>
                <w:rFonts w:eastAsia="SimSun"/>
              </w:rPr>
              <w:t xml:space="preserve">respectively. The whole grouped </w:t>
            </w:r>
            <w:r w:rsidR="00156E66">
              <w:rPr>
                <w:rFonts w:eastAsia="SimSun"/>
              </w:rPr>
              <w:t>can be titled</w:t>
            </w:r>
            <w:r w:rsidR="00006592">
              <w:rPr>
                <w:rFonts w:eastAsia="SimSun"/>
              </w:rPr>
              <w:t xml:space="preserve"> “Basic NCR support for access link.” At least one of these features needs </w:t>
            </w:r>
            <w:r w:rsidR="00B37948">
              <w:rPr>
                <w:rFonts w:eastAsia="SimSun"/>
              </w:rPr>
              <w:t>to be supported to have a functional NCR.</w:t>
            </w:r>
            <w:r w:rsidR="00006592">
              <w:rPr>
                <w:rFonts w:eastAsia="SimSun"/>
              </w:rPr>
              <w:t xml:space="preserve"> </w:t>
            </w:r>
          </w:p>
        </w:tc>
      </w:tr>
    </w:tbl>
    <w:p w14:paraId="511987D7" w14:textId="77777777" w:rsidR="00F412F3" w:rsidRDefault="00F412F3">
      <w:pPr>
        <w:pStyle w:val="maintext"/>
        <w:ind w:firstLineChars="90" w:firstLine="180"/>
        <w:rPr>
          <w:rFonts w:ascii="Calibri" w:eastAsia="SimSun" w:hAnsi="Calibri" w:cs="Calibri"/>
          <w:lang w:eastAsia="zh-CN"/>
        </w:rPr>
      </w:pPr>
    </w:p>
    <w:p w14:paraId="5B7D1440" w14:textId="77777777" w:rsidR="00F412F3" w:rsidRDefault="00852FCF">
      <w:pPr>
        <w:pStyle w:val="Heading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SimSun"/>
              </w:rPr>
            </w:pPr>
            <w:r>
              <w:rPr>
                <w:rFonts w:eastAsia="SimSun"/>
              </w:rPr>
              <w:t>We understand this as referring to the temporary override of the RRC 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SimSun"/>
              </w:rPr>
            </w:pPr>
            <w:r>
              <w:rPr>
                <w:rFonts w:eastAsia="SimSun"/>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SimSun"/>
                <w:lang w:eastAsia="zh-CN"/>
              </w:rPr>
            </w:pPr>
            <w:r>
              <w:rPr>
                <w:rFonts w:eastAsia="SimSun"/>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SimSun"/>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SimSun"/>
              </w:rPr>
            </w:pPr>
            <w:r>
              <w:rPr>
                <w:rFonts w:eastAsia="SimSun"/>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SimSun"/>
                <w:lang w:eastAsia="zh-CN"/>
              </w:rPr>
            </w:pPr>
            <w:r>
              <w:rPr>
                <w:rFonts w:eastAsia="SimSun"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SimSun"/>
                <w:lang w:eastAsia="zh-CN"/>
              </w:rPr>
            </w:pPr>
            <w:r w:rsidRPr="000E349A">
              <w:rPr>
                <w:rFonts w:eastAsia="SimSun"/>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SimSun"/>
                <w:lang w:val="zh-CN" w:eastAsia="zh-CN"/>
              </w:rPr>
            </w:pPr>
            <w:r>
              <w:rPr>
                <w:rFonts w:eastAsia="SimSun"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8B0ED7" w14:paraId="74334337" w14:textId="77777777" w:rsidTr="008B0ED7">
        <w:tc>
          <w:tcPr>
            <w:tcW w:w="1818" w:type="dxa"/>
            <w:tcBorders>
              <w:top w:val="single" w:sz="4" w:space="0" w:color="auto"/>
              <w:left w:val="single" w:sz="4" w:space="0" w:color="auto"/>
              <w:bottom w:val="single" w:sz="4" w:space="0" w:color="auto"/>
              <w:right w:val="single" w:sz="4" w:space="0" w:color="auto"/>
            </w:tcBorders>
          </w:tcPr>
          <w:p w14:paraId="35BF49A6"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793D59" w14:textId="6C228657" w:rsidR="008B0ED7" w:rsidRDefault="00825784" w:rsidP="006471CE">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E00427" w14:paraId="141AF544" w14:textId="77777777" w:rsidTr="008B0ED7">
        <w:tc>
          <w:tcPr>
            <w:tcW w:w="1818" w:type="dxa"/>
            <w:tcBorders>
              <w:top w:val="single" w:sz="4" w:space="0" w:color="auto"/>
              <w:left w:val="single" w:sz="4" w:space="0" w:color="auto"/>
              <w:bottom w:val="single" w:sz="4" w:space="0" w:color="auto"/>
              <w:right w:val="single" w:sz="4" w:space="0" w:color="auto"/>
            </w:tcBorders>
          </w:tcPr>
          <w:p w14:paraId="38C86074" w14:textId="6828DD57"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A290E6A" w14:textId="02C04793" w:rsidR="00E00427" w:rsidRDefault="00E00427" w:rsidP="00E00427">
            <w:pPr>
              <w:jc w:val="left"/>
              <w:rPr>
                <w:rFonts w:eastAsia="SimSun"/>
                <w:lang w:eastAsia="zh-CN"/>
              </w:rPr>
            </w:pPr>
            <w:r>
              <w:rPr>
                <w:rFonts w:eastAsia="SimSun"/>
              </w:rPr>
              <w:t xml:space="preserve">Support, Ericsson’s suggestion on the description is fine to us. </w:t>
            </w:r>
          </w:p>
        </w:tc>
      </w:tr>
    </w:tbl>
    <w:p w14:paraId="5CAC76D0" w14:textId="77777777" w:rsidR="00F412F3" w:rsidRDefault="00F412F3">
      <w:pPr>
        <w:pStyle w:val="maintext"/>
        <w:ind w:firstLineChars="0" w:firstLine="0"/>
        <w:rPr>
          <w:rFonts w:ascii="Calibri" w:eastAsia="SimSun" w:hAnsi="Calibri" w:cs="Calibri"/>
          <w:lang w:eastAsia="zh-CN"/>
        </w:rPr>
      </w:pPr>
    </w:p>
    <w:p w14:paraId="5F56FF33" w14:textId="77777777" w:rsidR="00F412F3" w:rsidRDefault="00852FCF">
      <w:pPr>
        <w:pStyle w:val="Heading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SimSun"/>
              </w:rPr>
              <w:t>We have a question for clarification. Whether “Rel-15/16,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5389B177" w14:textId="77777777" w:rsidR="00F412F3" w:rsidRDefault="00852FCF">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SimSun"/>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SimSun"/>
                <w:lang w:eastAsia="zh-CN"/>
              </w:rPr>
            </w:pPr>
            <w:r>
              <w:rPr>
                <w:rFonts w:eastAsia="SimSun" w:hint="eastAsia"/>
                <w:lang w:eastAsia="zh-CN"/>
              </w:rPr>
              <w:t>In Component column, there is typo on the index.</w:t>
            </w:r>
          </w:p>
          <w:p w14:paraId="7D2D16CD" w14:textId="77777777" w:rsidR="00F412F3" w:rsidRDefault="00852FCF">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lastRenderedPageBreak/>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lastRenderedPageBreak/>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DB9976E" w14:textId="77777777" w:rsidR="00F412F3" w:rsidRDefault="00F412F3">
            <w:pPr>
              <w:jc w:val="left"/>
              <w:rPr>
                <w:rFonts w:eastAsia="SimSun"/>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SimSun"/>
                <w:lang w:eastAsia="zh-CN"/>
              </w:rPr>
            </w:pPr>
            <w:r>
              <w:rPr>
                <w:rFonts w:eastAsia="SimSun" w:hint="eastAsia"/>
                <w:lang w:eastAsia="zh-CN"/>
              </w:rPr>
              <w:t>O</w:t>
            </w:r>
            <w:r>
              <w:rPr>
                <w:rFonts w:eastAsia="SimSun"/>
                <w:lang w:eastAsia="zh-CN"/>
              </w:rPr>
              <w:t>k in general.</w:t>
            </w:r>
          </w:p>
        </w:tc>
      </w:tr>
      <w:tr w:rsidR="008B0ED7" w14:paraId="01C76E00" w14:textId="77777777" w:rsidTr="008B0ED7">
        <w:tc>
          <w:tcPr>
            <w:tcW w:w="1818" w:type="dxa"/>
            <w:tcBorders>
              <w:top w:val="single" w:sz="4" w:space="0" w:color="auto"/>
              <w:left w:val="single" w:sz="4" w:space="0" w:color="auto"/>
              <w:bottom w:val="single" w:sz="4" w:space="0" w:color="auto"/>
              <w:right w:val="single" w:sz="4" w:space="0" w:color="auto"/>
            </w:tcBorders>
          </w:tcPr>
          <w:p w14:paraId="6DA6848C"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837DA88" w14:textId="3827E577" w:rsidR="008B0ED7" w:rsidRDefault="00825784" w:rsidP="008B0ED7">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E00427" w14:paraId="0F6F4BDC" w14:textId="77777777" w:rsidTr="008B0ED7">
        <w:tc>
          <w:tcPr>
            <w:tcW w:w="1818" w:type="dxa"/>
            <w:tcBorders>
              <w:top w:val="single" w:sz="4" w:space="0" w:color="auto"/>
              <w:left w:val="single" w:sz="4" w:space="0" w:color="auto"/>
              <w:bottom w:val="single" w:sz="4" w:space="0" w:color="auto"/>
              <w:right w:val="single" w:sz="4" w:space="0" w:color="auto"/>
            </w:tcBorders>
          </w:tcPr>
          <w:p w14:paraId="7377CD33" w14:textId="4CDFA91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6081736" w14:textId="3B6606BC" w:rsidR="00E00427" w:rsidRDefault="00E00427" w:rsidP="00E00427">
            <w:pPr>
              <w:jc w:val="left"/>
              <w:rPr>
                <w:rFonts w:eastAsia="SimSun"/>
                <w:lang w:eastAsia="zh-CN"/>
              </w:rPr>
            </w:pPr>
            <w:r>
              <w:rPr>
                <w:rFonts w:eastAsia="Malgun Gothic"/>
                <w:lang w:eastAsia="ko-KR"/>
              </w:rPr>
              <w:t xml:space="preserve">Support </w:t>
            </w:r>
          </w:p>
        </w:tc>
      </w:tr>
      <w:tr w:rsidR="005D3F55" w14:paraId="6F8F5490" w14:textId="77777777" w:rsidTr="008B0ED7">
        <w:tc>
          <w:tcPr>
            <w:tcW w:w="1818" w:type="dxa"/>
            <w:tcBorders>
              <w:top w:val="single" w:sz="4" w:space="0" w:color="auto"/>
              <w:left w:val="single" w:sz="4" w:space="0" w:color="auto"/>
              <w:bottom w:val="single" w:sz="4" w:space="0" w:color="auto"/>
              <w:right w:val="single" w:sz="4" w:space="0" w:color="auto"/>
            </w:tcBorders>
          </w:tcPr>
          <w:p w14:paraId="37D9BE90" w14:textId="58C6F3DD"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37707042" w14:textId="0B1BC5A0" w:rsidR="005D3F55" w:rsidRDefault="005D3F55" w:rsidP="00E00427">
            <w:pPr>
              <w:jc w:val="left"/>
              <w:rPr>
                <w:rFonts w:eastAsia="Malgun Gothic"/>
                <w:lang w:eastAsia="ko-KR"/>
              </w:rPr>
            </w:pPr>
            <w:r>
              <w:rPr>
                <w:rFonts w:eastAsia="Malgun Gothic"/>
                <w:lang w:eastAsia="ko-KR"/>
              </w:rPr>
              <w:t>Generally Ok.</w:t>
            </w:r>
          </w:p>
        </w:tc>
      </w:tr>
    </w:tbl>
    <w:p w14:paraId="16923865" w14:textId="77777777" w:rsidR="00F412F3" w:rsidRDefault="00F412F3">
      <w:pPr>
        <w:pStyle w:val="maintext"/>
        <w:ind w:firstLineChars="0" w:firstLine="0"/>
        <w:rPr>
          <w:rFonts w:ascii="Calibri" w:eastAsia="SimSun" w:hAnsi="Calibri" w:cs="Calibri"/>
          <w:lang w:eastAsia="zh-CN"/>
        </w:rPr>
      </w:pPr>
    </w:p>
    <w:p w14:paraId="028A2C4C" w14:textId="77777777" w:rsidR="00F412F3" w:rsidRDefault="00852FCF">
      <w:pPr>
        <w:pStyle w:val="Heading1"/>
        <w:numPr>
          <w:ilvl w:val="1"/>
          <w:numId w:val="9"/>
        </w:numPr>
        <w:jc w:val="both"/>
        <w:rPr>
          <w:color w:val="000000"/>
        </w:rPr>
      </w:pPr>
      <w:r>
        <w:rPr>
          <w:color w:val="000000"/>
        </w:rPr>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SimSun"/>
              </w:rPr>
            </w:pPr>
            <w:r>
              <w:rPr>
                <w:rFonts w:eastAsia="SimSun"/>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SimSun"/>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SimSun"/>
              </w:rPr>
              <w:t>Generally 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SimSun"/>
                <w:lang w:eastAsia="zh-CN"/>
              </w:rPr>
            </w:pPr>
            <w:r>
              <w:rPr>
                <w:rFonts w:eastAsia="SimSun"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SimSun"/>
                <w:lang w:val="zh-CN" w:eastAsia="zh-CN"/>
              </w:rPr>
            </w:pPr>
            <w:r>
              <w:rPr>
                <w:rFonts w:eastAsia="SimSun"/>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SimSun"/>
                <w:lang w:val="zh-CN" w:eastAsia="zh-CN"/>
              </w:rPr>
            </w:pPr>
            <w:r>
              <w:rPr>
                <w:rFonts w:eastAsia="SimSun"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SimSun"/>
                <w:lang w:eastAsia="zh-CN"/>
              </w:rPr>
            </w:pPr>
            <w:r>
              <w:rPr>
                <w:rFonts w:eastAsia="SimSun" w:hint="eastAsia"/>
                <w:lang w:eastAsia="zh-CN"/>
              </w:rPr>
              <w:t>S</w:t>
            </w:r>
            <w:r>
              <w:rPr>
                <w:rFonts w:eastAsia="SimSun"/>
                <w:lang w:eastAsia="zh-CN"/>
              </w:rPr>
              <w:t>upport.</w:t>
            </w:r>
          </w:p>
        </w:tc>
      </w:tr>
      <w:tr w:rsidR="008B0ED7" w14:paraId="4C53CEDC" w14:textId="77777777" w:rsidTr="008B0ED7">
        <w:tc>
          <w:tcPr>
            <w:tcW w:w="1818" w:type="dxa"/>
            <w:tcBorders>
              <w:top w:val="single" w:sz="4" w:space="0" w:color="auto"/>
              <w:left w:val="single" w:sz="4" w:space="0" w:color="auto"/>
              <w:bottom w:val="single" w:sz="4" w:space="0" w:color="auto"/>
              <w:right w:val="single" w:sz="4" w:space="0" w:color="auto"/>
            </w:tcBorders>
          </w:tcPr>
          <w:p w14:paraId="5AD39A44"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2D1F940" w14:textId="77777777" w:rsidR="008B0ED7" w:rsidRDefault="00825784" w:rsidP="008B0ED7">
            <w:pPr>
              <w:jc w:val="left"/>
              <w:rPr>
                <w:rFonts w:eastAsia="SimSun"/>
              </w:rPr>
            </w:pPr>
            <w:r>
              <w:rPr>
                <w:rFonts w:eastAsia="SimSun"/>
                <w:lang w:eastAsia="zh-CN"/>
              </w:rPr>
              <w:t>Support</w:t>
            </w:r>
          </w:p>
        </w:tc>
      </w:tr>
      <w:tr w:rsidR="00E00427" w14:paraId="02C90404" w14:textId="77777777" w:rsidTr="008B0ED7">
        <w:tc>
          <w:tcPr>
            <w:tcW w:w="1818" w:type="dxa"/>
            <w:tcBorders>
              <w:top w:val="single" w:sz="4" w:space="0" w:color="auto"/>
              <w:left w:val="single" w:sz="4" w:space="0" w:color="auto"/>
              <w:bottom w:val="single" w:sz="4" w:space="0" w:color="auto"/>
              <w:right w:val="single" w:sz="4" w:space="0" w:color="auto"/>
            </w:tcBorders>
          </w:tcPr>
          <w:p w14:paraId="4EA70448" w14:textId="72237BB8"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85C2A20" w14:textId="564E360E" w:rsidR="00E00427" w:rsidRDefault="00E00427" w:rsidP="00E00427">
            <w:pPr>
              <w:jc w:val="left"/>
              <w:rPr>
                <w:rFonts w:eastAsia="SimSun"/>
                <w:lang w:eastAsia="zh-CN"/>
              </w:rPr>
            </w:pPr>
            <w:r>
              <w:rPr>
                <w:rFonts w:eastAsia="Malgun Gothic"/>
                <w:lang w:eastAsia="ko-KR"/>
              </w:rPr>
              <w:t xml:space="preserve">Support </w:t>
            </w:r>
          </w:p>
        </w:tc>
      </w:tr>
      <w:tr w:rsidR="005D3F55" w14:paraId="3346FB77" w14:textId="77777777" w:rsidTr="008B0ED7">
        <w:tc>
          <w:tcPr>
            <w:tcW w:w="1818" w:type="dxa"/>
            <w:tcBorders>
              <w:top w:val="single" w:sz="4" w:space="0" w:color="auto"/>
              <w:left w:val="single" w:sz="4" w:space="0" w:color="auto"/>
              <w:bottom w:val="single" w:sz="4" w:space="0" w:color="auto"/>
              <w:right w:val="single" w:sz="4" w:space="0" w:color="auto"/>
            </w:tcBorders>
          </w:tcPr>
          <w:p w14:paraId="7626944A" w14:textId="4DB6B2EE"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113E50D" w14:textId="5A59B080" w:rsidR="005D3F55" w:rsidRDefault="005D3F55" w:rsidP="00E00427">
            <w:pPr>
              <w:jc w:val="left"/>
              <w:rPr>
                <w:rFonts w:eastAsia="Malgun Gothic"/>
                <w:lang w:eastAsia="ko-KR"/>
              </w:rPr>
            </w:pPr>
            <w:r>
              <w:rPr>
                <w:rFonts w:eastAsia="Malgun Gothic"/>
                <w:lang w:eastAsia="ko-KR"/>
              </w:rPr>
              <w:t>Support.</w:t>
            </w:r>
          </w:p>
        </w:tc>
      </w:tr>
    </w:tbl>
    <w:p w14:paraId="121B828C" w14:textId="77777777" w:rsidR="00F412F3" w:rsidRDefault="00F412F3">
      <w:pPr>
        <w:pStyle w:val="maintext"/>
        <w:ind w:firstLineChars="0" w:firstLine="0"/>
        <w:rPr>
          <w:rFonts w:ascii="Calibri" w:eastAsia="SimSun" w:hAnsi="Calibri" w:cs="Calibri"/>
          <w:lang w:eastAsia="zh-CN"/>
        </w:rPr>
      </w:pPr>
    </w:p>
    <w:p w14:paraId="446BF18D" w14:textId="77777777" w:rsidR="00F412F3" w:rsidRDefault="00852FCF">
      <w:pPr>
        <w:pStyle w:val="Heading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SimSun"/>
              </w:rPr>
            </w:pPr>
            <w:r>
              <w:rPr>
                <w:rFonts w:eastAsia="SimSun"/>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SimSun"/>
                <w:lang w:eastAsia="zh-CN"/>
              </w:rPr>
            </w:pPr>
            <w:r>
              <w:rPr>
                <w:rFonts w:eastAsia="SimSun"/>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SimSun"/>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SimSun"/>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SimSun"/>
                <w:lang w:eastAsia="zh-CN"/>
              </w:rPr>
            </w:pPr>
            <w:r>
              <w:rPr>
                <w:rFonts w:eastAsia="SimSun"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SimSun"/>
                <w:lang w:val="zh-CN" w:eastAsia="zh-CN"/>
              </w:rPr>
            </w:pPr>
            <w:r>
              <w:rPr>
                <w:rFonts w:eastAsia="SimSun"/>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001B7FB0" w14:textId="77777777" w:rsidR="00F412F3" w:rsidRDefault="00852FCF">
            <w:pPr>
              <w:jc w:val="left"/>
              <w:rPr>
                <w:rFonts w:eastAsia="SimSun"/>
                <w:lang w:eastAsia="zh-CN"/>
              </w:rPr>
            </w:pPr>
            <w:r>
              <w:rPr>
                <w:rFonts w:eastAsia="SimSun" w:hint="eastAsia"/>
                <w:lang w:eastAsia="zh-CN"/>
              </w:rPr>
              <w:t xml:space="preserve">Therefore, we suggest </w:t>
            </w:r>
            <w:proofErr w:type="gramStart"/>
            <w:r>
              <w:rPr>
                <w:rFonts w:eastAsia="SimSun" w:hint="eastAsia"/>
                <w:lang w:eastAsia="zh-CN"/>
              </w:rPr>
              <w:t>to modify</w:t>
            </w:r>
            <w:proofErr w:type="gramEnd"/>
            <w:r>
              <w:rPr>
                <w:rFonts w:eastAsia="SimSun" w:hint="eastAsia"/>
                <w:lang w:eastAsia="zh-CN"/>
              </w:rPr>
              <w:t xml:space="preserve">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3E2EEB3" w14:textId="77777777" w:rsidR="00F412F3" w:rsidRDefault="00F412F3">
            <w:pPr>
              <w:jc w:val="left"/>
              <w:rPr>
                <w:rFonts w:eastAsia="SimSun"/>
                <w:lang w:eastAsia="zh-CN"/>
              </w:rPr>
            </w:pPr>
          </w:p>
          <w:p w14:paraId="53EBFF46" w14:textId="77777777" w:rsidR="00F412F3" w:rsidRDefault="00F412F3">
            <w:pPr>
              <w:jc w:val="left"/>
              <w:rPr>
                <w:rFonts w:eastAsia="SimSun"/>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SimSun"/>
                <w:lang w:eastAsia="zh-CN"/>
              </w:rPr>
            </w:pPr>
            <w:r>
              <w:rPr>
                <w:rFonts w:eastAsia="SimSun"/>
                <w:lang w:eastAsia="zh-CN"/>
              </w:rPr>
              <w:t>Support FL proposal. In our view, the adding of 43-6a is not necessary. Predefine rule should be used by default.</w:t>
            </w:r>
          </w:p>
        </w:tc>
      </w:tr>
      <w:tr w:rsidR="008B0ED7" w14:paraId="1D910B7E" w14:textId="77777777" w:rsidTr="008B0ED7">
        <w:tc>
          <w:tcPr>
            <w:tcW w:w="1818" w:type="dxa"/>
            <w:tcBorders>
              <w:top w:val="single" w:sz="4" w:space="0" w:color="auto"/>
              <w:left w:val="single" w:sz="4" w:space="0" w:color="auto"/>
              <w:bottom w:val="single" w:sz="4" w:space="0" w:color="auto"/>
              <w:right w:val="single" w:sz="4" w:space="0" w:color="auto"/>
            </w:tcBorders>
          </w:tcPr>
          <w:p w14:paraId="4633BA1F"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9780CD4" w14:textId="6DF0563E" w:rsidR="0096272B" w:rsidRDefault="00825784" w:rsidP="0096272B">
            <w:pPr>
              <w:jc w:val="left"/>
              <w:rPr>
                <w:rFonts w:eastAsia="SimSun"/>
              </w:rPr>
            </w:pPr>
            <w:r>
              <w:rPr>
                <w:rFonts w:eastAsia="SimSun"/>
                <w:lang w:eastAsia="zh-CN"/>
              </w:rPr>
              <w:t xml:space="preserve">Support. </w:t>
            </w:r>
          </w:p>
        </w:tc>
      </w:tr>
      <w:tr w:rsidR="00E00427" w14:paraId="7331D052" w14:textId="77777777" w:rsidTr="008B0ED7">
        <w:tc>
          <w:tcPr>
            <w:tcW w:w="1818" w:type="dxa"/>
            <w:tcBorders>
              <w:top w:val="single" w:sz="4" w:space="0" w:color="auto"/>
              <w:left w:val="single" w:sz="4" w:space="0" w:color="auto"/>
              <w:bottom w:val="single" w:sz="4" w:space="0" w:color="auto"/>
              <w:right w:val="single" w:sz="4" w:space="0" w:color="auto"/>
            </w:tcBorders>
          </w:tcPr>
          <w:p w14:paraId="07C62F49" w14:textId="78B3019B"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10C3BB" w14:textId="06518DA0" w:rsidR="00E00427" w:rsidRDefault="00E00427" w:rsidP="00E00427">
            <w:pPr>
              <w:jc w:val="left"/>
              <w:rPr>
                <w:rFonts w:eastAsia="SimSun"/>
                <w:lang w:eastAsia="zh-CN"/>
              </w:rPr>
            </w:pPr>
            <w:r>
              <w:rPr>
                <w:rFonts w:eastAsia="Malgun Gothic"/>
                <w:lang w:eastAsia="ko-KR"/>
              </w:rPr>
              <w:t xml:space="preserve">Support </w:t>
            </w:r>
          </w:p>
        </w:tc>
      </w:tr>
    </w:tbl>
    <w:p w14:paraId="4CF5591D" w14:textId="77777777" w:rsidR="00F412F3" w:rsidRDefault="00F412F3">
      <w:pPr>
        <w:pStyle w:val="maintext"/>
        <w:ind w:firstLineChars="0" w:firstLine="0"/>
        <w:rPr>
          <w:rFonts w:ascii="Calibri" w:eastAsia="SimSun" w:hAnsi="Calibri" w:cs="Calibri"/>
          <w:lang w:eastAsia="zh-CN"/>
        </w:rPr>
      </w:pPr>
    </w:p>
    <w:p w14:paraId="7B68899E" w14:textId="77777777" w:rsidR="00F412F3" w:rsidRDefault="00852FCF">
      <w:pPr>
        <w:pStyle w:val="Heading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lastRenderedPageBreak/>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SimSun"/>
              </w:rPr>
            </w:pPr>
            <w:r>
              <w:rPr>
                <w:rFonts w:eastAsia="SimSun"/>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SimSun"/>
              </w:rPr>
            </w:pPr>
            <w:r>
              <w:rPr>
                <w:rFonts w:eastAsia="SimSun"/>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SimSun"/>
                <w:lang w:eastAsia="zh-CN"/>
              </w:rPr>
            </w:pPr>
            <w:r>
              <w:rPr>
                <w:rFonts w:eastAsia="SimSun"/>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SimSun"/>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SimSun"/>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SimSun"/>
                <w:lang w:eastAsia="zh-CN"/>
              </w:rPr>
            </w:pPr>
            <w:r>
              <w:rPr>
                <w:rFonts w:eastAsia="SimSun"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130565BC" w14:textId="77777777" w:rsidR="00F412F3" w:rsidRDefault="00F412F3">
            <w:pPr>
              <w:jc w:val="left"/>
              <w:rPr>
                <w:rFonts w:eastAsia="SimSun"/>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SimSun"/>
                <w:lang w:eastAsia="zh-CN"/>
              </w:rPr>
            </w:pPr>
            <w:r w:rsidRPr="000023DC">
              <w:rPr>
                <w:rFonts w:eastAsia="SimSun"/>
                <w:lang w:eastAsia="zh-CN"/>
              </w:rPr>
              <w:t>Fail to see the need to add a separate capability on the top of 43-3.</w:t>
            </w:r>
          </w:p>
        </w:tc>
      </w:tr>
      <w:tr w:rsidR="008B0ED7" w14:paraId="10ABC6E5" w14:textId="77777777" w:rsidTr="008B0ED7">
        <w:tc>
          <w:tcPr>
            <w:tcW w:w="1818" w:type="dxa"/>
            <w:tcBorders>
              <w:top w:val="single" w:sz="4" w:space="0" w:color="auto"/>
              <w:left w:val="single" w:sz="4" w:space="0" w:color="auto"/>
              <w:bottom w:val="single" w:sz="4" w:space="0" w:color="auto"/>
              <w:right w:val="single" w:sz="4" w:space="0" w:color="auto"/>
            </w:tcBorders>
          </w:tcPr>
          <w:p w14:paraId="60729885"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752058D" w14:textId="62DC7A80" w:rsidR="008B0ED7" w:rsidRDefault="00825784" w:rsidP="008B0ED7">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E00427" w14:paraId="158C3D60" w14:textId="77777777" w:rsidTr="008B0ED7">
        <w:tc>
          <w:tcPr>
            <w:tcW w:w="1818" w:type="dxa"/>
            <w:tcBorders>
              <w:top w:val="single" w:sz="4" w:space="0" w:color="auto"/>
              <w:left w:val="single" w:sz="4" w:space="0" w:color="auto"/>
              <w:bottom w:val="single" w:sz="4" w:space="0" w:color="auto"/>
              <w:right w:val="single" w:sz="4" w:space="0" w:color="auto"/>
            </w:tcBorders>
          </w:tcPr>
          <w:p w14:paraId="74099849" w14:textId="515E62A1"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2F241026" w14:textId="2CFAACE8" w:rsidR="00E00427" w:rsidRDefault="00E00427" w:rsidP="00E00427">
            <w:pPr>
              <w:jc w:val="left"/>
              <w:rPr>
                <w:rFonts w:eastAsia="SimSun"/>
                <w:lang w:eastAsia="zh-CN"/>
              </w:rPr>
            </w:pPr>
            <w:r>
              <w:rPr>
                <w:rFonts w:eastAsia="Malgun Gothic"/>
                <w:lang w:eastAsia="ko-KR"/>
              </w:rPr>
              <w:t xml:space="preserve">Support </w:t>
            </w:r>
          </w:p>
        </w:tc>
      </w:tr>
      <w:tr w:rsidR="00471C09" w14:paraId="03C8EED9" w14:textId="77777777" w:rsidTr="008B0ED7">
        <w:tc>
          <w:tcPr>
            <w:tcW w:w="1818" w:type="dxa"/>
            <w:tcBorders>
              <w:top w:val="single" w:sz="4" w:space="0" w:color="auto"/>
              <w:left w:val="single" w:sz="4" w:space="0" w:color="auto"/>
              <w:bottom w:val="single" w:sz="4" w:space="0" w:color="auto"/>
              <w:right w:val="single" w:sz="4" w:space="0" w:color="auto"/>
            </w:tcBorders>
          </w:tcPr>
          <w:p w14:paraId="652CA03F" w14:textId="353C3E05" w:rsidR="00471C09" w:rsidRDefault="00471C09"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7C0C6D45" w14:textId="6F666BB5" w:rsidR="00471C09" w:rsidRDefault="00471C09" w:rsidP="00E00427">
            <w:pPr>
              <w:jc w:val="left"/>
              <w:rPr>
                <w:rFonts w:eastAsia="Malgun Gothic"/>
                <w:lang w:eastAsia="ko-KR"/>
              </w:rPr>
            </w:pPr>
            <w:r>
              <w:rPr>
                <w:rFonts w:eastAsia="Malgun Gothic"/>
                <w:lang w:eastAsia="ko-KR"/>
              </w:rPr>
              <w:t>Support.</w:t>
            </w:r>
          </w:p>
        </w:tc>
      </w:tr>
    </w:tbl>
    <w:p w14:paraId="51971A55" w14:textId="77777777" w:rsidR="00F412F3" w:rsidRDefault="00F412F3">
      <w:pPr>
        <w:pStyle w:val="maintext"/>
        <w:ind w:firstLineChars="0" w:firstLine="0"/>
        <w:rPr>
          <w:rFonts w:ascii="Calibri" w:eastAsia="SimSun" w:hAnsi="Calibri" w:cs="Calibri"/>
          <w:lang w:eastAsia="zh-CN"/>
        </w:rPr>
      </w:pPr>
    </w:p>
    <w:p w14:paraId="2CDA080C" w14:textId="77777777" w:rsidR="00F412F3" w:rsidRDefault="00852FCF">
      <w:pPr>
        <w:pStyle w:val="Heading1"/>
        <w:numPr>
          <w:ilvl w:val="1"/>
          <w:numId w:val="9"/>
        </w:numPr>
        <w:jc w:val="both"/>
        <w:rPr>
          <w:color w:val="000000"/>
        </w:rPr>
      </w:pPr>
      <w:r>
        <w:rPr>
          <w:color w:val="000000"/>
        </w:rPr>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SimSun"/>
              </w:rPr>
            </w:pPr>
            <w:r>
              <w:rPr>
                <w:rFonts w:eastAsia="SimSun"/>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SimSun"/>
              </w:rPr>
            </w:pPr>
            <w:r>
              <w:rPr>
                <w:rFonts w:eastAsia="SimSun"/>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SimSun"/>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SimSun"/>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SimSun"/>
                <w:lang w:eastAsia="zh-CN"/>
              </w:rPr>
            </w:pPr>
            <w:r>
              <w:rPr>
                <w:rFonts w:eastAsia="SimSun" w:hint="eastAsia"/>
                <w:lang w:eastAsia="zh-CN"/>
              </w:rPr>
              <w:t>We support this proposal.</w:t>
            </w:r>
          </w:p>
          <w:p w14:paraId="08EF913E" w14:textId="77777777" w:rsidR="00F412F3" w:rsidRDefault="00852FCF">
            <w:pPr>
              <w:jc w:val="left"/>
              <w:rPr>
                <w:rFonts w:eastAsia="SimSun"/>
                <w:lang w:eastAsia="zh-CN"/>
              </w:rPr>
            </w:pPr>
            <w:r>
              <w:rPr>
                <w:rFonts w:eastAsia="SimSun" w:hint="eastAsia"/>
                <w:lang w:eastAsia="zh-CN"/>
              </w:rPr>
              <w:t>@</w:t>
            </w:r>
            <w:proofErr w:type="gramStart"/>
            <w:r>
              <w:rPr>
                <w:rFonts w:eastAsia="SimSun" w:hint="eastAsia"/>
                <w:lang w:eastAsia="zh-CN"/>
              </w:rPr>
              <w:t>vivo</w:t>
            </w:r>
            <w:proofErr w:type="gramEnd"/>
            <w:r>
              <w:rPr>
                <w:rFonts w:eastAsia="SimSun" w:hint="eastAsia"/>
                <w:lang w:eastAsia="zh-CN"/>
              </w:rPr>
              <w:t>, this is based on the following 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42F10EAA" w14:textId="77777777" w:rsidR="00F412F3" w:rsidRDefault="00F412F3">
            <w:pPr>
              <w:jc w:val="left"/>
              <w:rPr>
                <w:rFonts w:eastAsia="SimSun"/>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SimSun"/>
                <w:lang w:eastAsia="zh-CN"/>
              </w:rPr>
            </w:pPr>
            <w:r>
              <w:rPr>
                <w:rFonts w:eastAsia="SimSun" w:hint="eastAsia"/>
                <w:lang w:eastAsia="zh-CN"/>
              </w:rPr>
              <w:t>O</w:t>
            </w:r>
            <w:r>
              <w:rPr>
                <w:rFonts w:eastAsia="SimSun"/>
                <w:lang w:eastAsia="zh-CN"/>
              </w:rPr>
              <w:t>k.</w:t>
            </w:r>
          </w:p>
        </w:tc>
      </w:tr>
      <w:tr w:rsidR="00F27A24" w14:paraId="6E9319EB" w14:textId="77777777" w:rsidTr="00F27A24">
        <w:tc>
          <w:tcPr>
            <w:tcW w:w="1818" w:type="dxa"/>
            <w:tcBorders>
              <w:top w:val="single" w:sz="4" w:space="0" w:color="auto"/>
              <w:left w:val="single" w:sz="4" w:space="0" w:color="auto"/>
              <w:bottom w:val="single" w:sz="4" w:space="0" w:color="auto"/>
              <w:right w:val="single" w:sz="4" w:space="0" w:color="auto"/>
            </w:tcBorders>
          </w:tcPr>
          <w:p w14:paraId="28F9FC69" w14:textId="77777777" w:rsidR="00F27A24" w:rsidRPr="00B83D50" w:rsidRDefault="00825784" w:rsidP="008B0ED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9550AFC" w14:textId="77777777" w:rsidR="00F27A24" w:rsidRDefault="00825784" w:rsidP="008B0ED7">
            <w:pPr>
              <w:jc w:val="left"/>
              <w:rPr>
                <w:rFonts w:eastAsia="SimSun"/>
                <w:lang w:eastAsia="zh-CN"/>
              </w:rPr>
            </w:pPr>
            <w:r>
              <w:rPr>
                <w:rFonts w:eastAsia="SimSun"/>
                <w:lang w:eastAsia="zh-CN"/>
              </w:rPr>
              <w:t>Support</w:t>
            </w:r>
          </w:p>
        </w:tc>
      </w:tr>
      <w:tr w:rsidR="00E00427" w14:paraId="6E62B015" w14:textId="77777777" w:rsidTr="00F27A24">
        <w:tc>
          <w:tcPr>
            <w:tcW w:w="1818" w:type="dxa"/>
            <w:tcBorders>
              <w:top w:val="single" w:sz="4" w:space="0" w:color="auto"/>
              <w:left w:val="single" w:sz="4" w:space="0" w:color="auto"/>
              <w:bottom w:val="single" w:sz="4" w:space="0" w:color="auto"/>
              <w:right w:val="single" w:sz="4" w:space="0" w:color="auto"/>
            </w:tcBorders>
          </w:tcPr>
          <w:p w14:paraId="65F683BF" w14:textId="052C3783"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D29244F" w14:textId="0C5A46EE" w:rsidR="00E00427" w:rsidRDefault="00E00427" w:rsidP="00E00427">
            <w:pPr>
              <w:jc w:val="left"/>
              <w:rPr>
                <w:rFonts w:eastAsia="SimSun"/>
                <w:lang w:eastAsia="zh-CN"/>
              </w:rPr>
            </w:pPr>
            <w:r>
              <w:rPr>
                <w:rFonts w:eastAsia="Malgun Gothic"/>
                <w:lang w:eastAsia="ko-KR"/>
              </w:rPr>
              <w:t xml:space="preserve">Support </w:t>
            </w:r>
          </w:p>
        </w:tc>
      </w:tr>
      <w:tr w:rsidR="004C28F7" w14:paraId="36615A58" w14:textId="77777777" w:rsidTr="00F27A24">
        <w:tc>
          <w:tcPr>
            <w:tcW w:w="1818" w:type="dxa"/>
            <w:tcBorders>
              <w:top w:val="single" w:sz="4" w:space="0" w:color="auto"/>
              <w:left w:val="single" w:sz="4" w:space="0" w:color="auto"/>
              <w:bottom w:val="single" w:sz="4" w:space="0" w:color="auto"/>
              <w:right w:val="single" w:sz="4" w:space="0" w:color="auto"/>
            </w:tcBorders>
          </w:tcPr>
          <w:p w14:paraId="76288862" w14:textId="2C9F9C3B" w:rsidR="004C28F7" w:rsidRDefault="004C28F7"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0C04FCC2" w14:textId="435C1DB3" w:rsidR="004C28F7" w:rsidRDefault="004C28F7" w:rsidP="00E00427">
            <w:pPr>
              <w:jc w:val="left"/>
              <w:rPr>
                <w:rFonts w:eastAsia="Malgun Gothic"/>
                <w:lang w:eastAsia="ko-KR"/>
              </w:rPr>
            </w:pPr>
            <w:r>
              <w:rPr>
                <w:rFonts w:eastAsia="Malgun Gothic"/>
                <w:lang w:eastAsia="ko-KR"/>
              </w:rPr>
              <w:t>Support.</w:t>
            </w:r>
          </w:p>
        </w:tc>
      </w:tr>
    </w:tbl>
    <w:p w14:paraId="1EA31F49" w14:textId="77777777" w:rsidR="00F412F3" w:rsidRDefault="00F412F3">
      <w:pPr>
        <w:pStyle w:val="maintext"/>
        <w:ind w:firstLineChars="90" w:firstLine="180"/>
        <w:rPr>
          <w:rFonts w:ascii="Calibri" w:eastAsia="SimSun" w:hAnsi="Calibri" w:cs="Calibri"/>
          <w:lang w:eastAsia="zh-CN"/>
        </w:rPr>
      </w:pPr>
    </w:p>
    <w:p w14:paraId="72F3F7DA" w14:textId="77777777" w:rsidR="00F412F3" w:rsidRDefault="00852FCF">
      <w:pPr>
        <w:pStyle w:val="Heading1"/>
        <w:numPr>
          <w:ilvl w:val="1"/>
          <w:numId w:val="9"/>
        </w:numPr>
        <w:jc w:val="both"/>
        <w:rPr>
          <w:color w:val="000000"/>
        </w:rPr>
      </w:pPr>
      <w:r>
        <w:rPr>
          <w:color w:val="000000"/>
        </w:rPr>
        <w:t>Issue 8: Optional NCR-MT features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misunderstandings) to define both FGs that can be made optional in this section and then discuss which features are mandatory in the next section.</w:t>
            </w:r>
          </w:p>
          <w:p w14:paraId="6517868A" w14:textId="77777777" w:rsidR="00F412F3" w:rsidRDefault="00852FCF">
            <w:pPr>
              <w:jc w:val="left"/>
              <w:rPr>
                <w:rFonts w:eastAsia="SimSun"/>
              </w:rPr>
            </w:pPr>
            <w:r>
              <w:rPr>
                <w:rFonts w:eastAsia="SimSun"/>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SimSun"/>
              </w:rPr>
            </w:pPr>
            <w:r>
              <w:rPr>
                <w:rFonts w:eastAsia="SimSun"/>
              </w:rPr>
              <w:t xml:space="preserve">Same view with E/// that 1-3 and 2-22 should be optional per RAN1 agreement. </w:t>
            </w:r>
          </w:p>
          <w:p w14:paraId="65A9D65D" w14:textId="77777777" w:rsidR="00F412F3" w:rsidRDefault="00F412F3">
            <w:pPr>
              <w:jc w:val="left"/>
              <w:rPr>
                <w:rFonts w:eastAsia="SimSun"/>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SimSun"/>
              </w:rPr>
            </w:pPr>
            <w:r>
              <w:rPr>
                <w:rFonts w:eastAsia="SimSun"/>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SimSun"/>
              </w:rPr>
            </w:pPr>
            <w:r w:rsidRPr="000E349A">
              <w:rPr>
                <w:rFonts w:eastAsia="SimSun"/>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SimSun"/>
                <w:lang w:val="zh-CN" w:eastAsia="zh-CN"/>
              </w:rPr>
            </w:pPr>
            <w:r>
              <w:rPr>
                <w:rFonts w:eastAsia="SimSun"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8B0ED7" w14:paraId="7A24EAE3" w14:textId="77777777" w:rsidTr="00337376">
        <w:tc>
          <w:tcPr>
            <w:tcW w:w="1818" w:type="dxa"/>
            <w:tcBorders>
              <w:top w:val="single" w:sz="4" w:space="0" w:color="auto"/>
              <w:left w:val="single" w:sz="4" w:space="0" w:color="auto"/>
              <w:bottom w:val="single" w:sz="4" w:space="0" w:color="auto"/>
              <w:right w:val="single" w:sz="4" w:space="0" w:color="auto"/>
            </w:tcBorders>
          </w:tcPr>
          <w:p w14:paraId="1C564B4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93976C" w14:textId="77777777" w:rsidR="008B0ED7" w:rsidRDefault="00825784" w:rsidP="008B0ED7">
            <w:pPr>
              <w:jc w:val="left"/>
              <w:rPr>
                <w:rFonts w:eastAsia="SimSun"/>
              </w:rPr>
            </w:pPr>
            <w:r>
              <w:rPr>
                <w:rFonts w:eastAsia="SimSun"/>
                <w:lang w:eastAsia="zh-CN"/>
              </w:rPr>
              <w:t>Support</w:t>
            </w:r>
          </w:p>
        </w:tc>
      </w:tr>
      <w:tr w:rsidR="00E00427" w14:paraId="0091D323" w14:textId="77777777" w:rsidTr="00337376">
        <w:tc>
          <w:tcPr>
            <w:tcW w:w="1818" w:type="dxa"/>
            <w:tcBorders>
              <w:top w:val="single" w:sz="4" w:space="0" w:color="auto"/>
              <w:left w:val="single" w:sz="4" w:space="0" w:color="auto"/>
              <w:bottom w:val="single" w:sz="4" w:space="0" w:color="auto"/>
              <w:right w:val="single" w:sz="4" w:space="0" w:color="auto"/>
            </w:tcBorders>
          </w:tcPr>
          <w:p w14:paraId="3EB66C8D" w14:textId="0351329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76F36AF" w14:textId="648EC595" w:rsidR="00E00427" w:rsidRDefault="00E00427" w:rsidP="00E00427">
            <w:pPr>
              <w:jc w:val="left"/>
              <w:rPr>
                <w:rFonts w:eastAsia="SimSun"/>
                <w:lang w:eastAsia="zh-CN"/>
              </w:rPr>
            </w:pPr>
            <w:r>
              <w:rPr>
                <w:rFonts w:eastAsia="SimSun"/>
              </w:rPr>
              <w:t>We share similar view with Fujitsu that the 1</w:t>
            </w:r>
            <w:r w:rsidRPr="00E00427">
              <w:rPr>
                <w:rFonts w:eastAsia="SimSun"/>
                <w:vertAlign w:val="superscript"/>
              </w:rPr>
              <w:t>st</w:t>
            </w:r>
            <w:r>
              <w:rPr>
                <w:rFonts w:eastAsia="SimSun"/>
              </w:rPr>
              <w:t xml:space="preserve"> main bullet can be removed.</w:t>
            </w:r>
          </w:p>
        </w:tc>
      </w:tr>
    </w:tbl>
    <w:p w14:paraId="5D9C3194" w14:textId="77777777" w:rsidR="00F412F3" w:rsidRDefault="00F412F3">
      <w:pPr>
        <w:pStyle w:val="maintext"/>
        <w:ind w:firstLineChars="90" w:firstLine="180"/>
        <w:rPr>
          <w:rFonts w:ascii="Calibri" w:eastAsia="SimSun" w:hAnsi="Calibri" w:cs="Calibri"/>
          <w:lang w:eastAsia="zh-CN"/>
        </w:rPr>
      </w:pPr>
    </w:p>
    <w:p w14:paraId="4C26E65D" w14:textId="77777777" w:rsidR="00F412F3" w:rsidRDefault="00852FCF">
      <w:pPr>
        <w:pStyle w:val="Heading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lastRenderedPageBreak/>
        <w:t>Proposal: Send LS to RAN2 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SimSun"/>
              </w:rPr>
            </w:pPr>
            <w:r>
              <w:rPr>
                <w:rFonts w:eastAsia="SimSun"/>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SimSun"/>
              </w:rPr>
            </w:pPr>
            <w:r>
              <w:rPr>
                <w:rFonts w:eastAsia="SimSun"/>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SimSun"/>
              </w:rPr>
            </w:pPr>
            <w:r>
              <w:rPr>
                <w:rFonts w:eastAsia="SimSun"/>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SimSun"/>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SimSun"/>
              </w:rPr>
            </w:pPr>
            <w:r>
              <w:rPr>
                <w:rFonts w:eastAsia="SimSun"/>
              </w:rPr>
              <w:t>OK and share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SimSun"/>
              </w:rPr>
            </w:pPr>
            <w:r w:rsidRPr="000E349A">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0EA54966" w14:textId="77777777" w:rsidR="00F412F3" w:rsidRDefault="00852FCF">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75FD95C2" w14:textId="77777777" w:rsidR="00F412F3" w:rsidRDefault="00852FCF">
            <w:pPr>
              <w:jc w:val="left"/>
              <w:rPr>
                <w:rFonts w:eastAsia="SimSun"/>
                <w:lang w:eastAsia="zh-CN"/>
              </w:rPr>
            </w:pPr>
            <w:r>
              <w:rPr>
                <w:rFonts w:eastAsia="SimSun"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SimSun"/>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SimSun"/>
                <w:lang w:eastAsia="zh-CN"/>
              </w:rPr>
            </w:pPr>
            <w:r>
              <w:rPr>
                <w:rFonts w:eastAsia="SimSun" w:hint="eastAsia"/>
              </w:rPr>
              <w:t>F</w:t>
            </w:r>
            <w:r>
              <w:rPr>
                <w:rFonts w:eastAsia="SimSun"/>
              </w:rPr>
              <w:t>ine with the proposal in general.</w:t>
            </w:r>
          </w:p>
        </w:tc>
      </w:tr>
      <w:tr w:rsidR="008B0ED7" w14:paraId="16E0EA5F" w14:textId="77777777" w:rsidTr="008B0ED7">
        <w:tc>
          <w:tcPr>
            <w:tcW w:w="1818" w:type="dxa"/>
            <w:tcBorders>
              <w:top w:val="single" w:sz="4" w:space="0" w:color="auto"/>
              <w:left w:val="single" w:sz="4" w:space="0" w:color="auto"/>
              <w:bottom w:val="single" w:sz="4" w:space="0" w:color="auto"/>
              <w:right w:val="single" w:sz="4" w:space="0" w:color="auto"/>
            </w:tcBorders>
          </w:tcPr>
          <w:p w14:paraId="755412C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624AEB" w14:textId="7FB3B25F" w:rsidR="008B0ED7" w:rsidRDefault="00825784" w:rsidP="008B0ED7">
            <w:pPr>
              <w:jc w:val="left"/>
              <w:rPr>
                <w:rFonts w:eastAsia="SimSun"/>
              </w:rPr>
            </w:pPr>
            <w:proofErr w:type="gramStart"/>
            <w:r>
              <w:rPr>
                <w:rFonts w:eastAsia="SimSun"/>
                <w:lang w:eastAsia="zh-CN"/>
              </w:rPr>
              <w:t>Similar to</w:t>
            </w:r>
            <w:proofErr w:type="gramEnd"/>
            <w:r>
              <w:rPr>
                <w:rFonts w:eastAsia="SimSun"/>
                <w:lang w:eastAsia="zh-CN"/>
              </w:rPr>
              <w:t xml:space="preserve"> IAB-MT, 0-2 is not required. </w:t>
            </w:r>
          </w:p>
        </w:tc>
      </w:tr>
      <w:tr w:rsidR="00E00427" w14:paraId="035F927A" w14:textId="77777777" w:rsidTr="008B0ED7">
        <w:tc>
          <w:tcPr>
            <w:tcW w:w="1818" w:type="dxa"/>
            <w:tcBorders>
              <w:top w:val="single" w:sz="4" w:space="0" w:color="auto"/>
              <w:left w:val="single" w:sz="4" w:space="0" w:color="auto"/>
              <w:bottom w:val="single" w:sz="4" w:space="0" w:color="auto"/>
              <w:right w:val="single" w:sz="4" w:space="0" w:color="auto"/>
            </w:tcBorders>
          </w:tcPr>
          <w:p w14:paraId="0EE78B0F" w14:textId="26D0749F"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63CE7B5D" w14:textId="2616C76A" w:rsidR="00E00427" w:rsidRDefault="00E00427" w:rsidP="00E00427">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bl>
    <w:p w14:paraId="265DD83B" w14:textId="77777777" w:rsidR="00F412F3" w:rsidRDefault="00F412F3">
      <w:pPr>
        <w:pStyle w:val="maintext"/>
        <w:ind w:firstLineChars="0" w:firstLine="0"/>
        <w:rPr>
          <w:rFonts w:ascii="Calibri" w:hAnsi="Calibri" w:cs="Arial"/>
          <w:color w:val="E7E6E6" w:themeColor="background2"/>
        </w:rPr>
      </w:pPr>
    </w:p>
    <w:p w14:paraId="793D26CC" w14:textId="77777777" w:rsidR="00F412F3" w:rsidRDefault="00852FCF">
      <w:pPr>
        <w:pStyle w:val="Heading1"/>
        <w:numPr>
          <w:ilvl w:val="0"/>
          <w:numId w:val="9"/>
        </w:numPr>
        <w:spacing w:line="259" w:lineRule="auto"/>
        <w:jc w:val="both"/>
        <w:rPr>
          <w:color w:val="E7E6E6" w:themeColor="background2"/>
        </w:rPr>
      </w:pPr>
      <w:r>
        <w:rPr>
          <w:color w:val="E7E6E6" w:themeColor="background2"/>
        </w:rPr>
        <w:lastRenderedPageBreak/>
        <w:t xml:space="preserve">Discussion/Approval Items during RAN1 #112bis-e — Second Checkpoint </w:t>
      </w:r>
    </w:p>
    <w:p w14:paraId="3A06585F"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2078FC85" w14:textId="77777777" w:rsidR="00F412F3" w:rsidRDefault="00F412F3">
      <w:pPr>
        <w:pStyle w:val="maintext"/>
        <w:ind w:firstLineChars="90" w:firstLine="180"/>
        <w:rPr>
          <w:rFonts w:ascii="Calibri" w:eastAsia="SimSun" w:hAnsi="Calibri" w:cs="Calibri"/>
          <w:color w:val="E7E6E6" w:themeColor="background2"/>
          <w:lang w:eastAsia="zh-CN"/>
        </w:rPr>
      </w:pPr>
    </w:p>
    <w:p w14:paraId="5C7C4325"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628D190" w14:textId="77777777" w:rsidR="00F412F3" w:rsidRDefault="00F412F3">
      <w:pPr>
        <w:pStyle w:val="maintext"/>
        <w:ind w:firstLineChars="90" w:firstLine="180"/>
        <w:rPr>
          <w:rFonts w:ascii="Calibri" w:eastAsia="SimSun" w:hAnsi="Calibri" w:cs="Calibri"/>
          <w:color w:val="E7E6E6" w:themeColor="background2"/>
          <w:lang w:eastAsia="zh-CN"/>
        </w:rPr>
      </w:pPr>
    </w:p>
    <w:p w14:paraId="06FC431A" w14:textId="77777777" w:rsidR="00F412F3" w:rsidRDefault="00852FCF">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6A7025B" w14:textId="77777777" w:rsidR="00F412F3" w:rsidRDefault="00F412F3">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Default="00F412F3">
            <w:pPr>
              <w:rPr>
                <w:rFonts w:ascii="Calibri" w:eastAsia="MS Mincho" w:hAnsi="Calibri" w:cs="Calibri"/>
                <w:color w:val="E7E6E6" w:themeColor="background2"/>
              </w:rPr>
            </w:pPr>
          </w:p>
        </w:tc>
      </w:tr>
    </w:tbl>
    <w:p w14:paraId="23547B55" w14:textId="77777777" w:rsidR="00F412F3" w:rsidRDefault="00F412F3">
      <w:pPr>
        <w:pStyle w:val="maintext"/>
        <w:ind w:firstLineChars="90" w:firstLine="180"/>
        <w:rPr>
          <w:rFonts w:ascii="Calibri" w:eastAsia="SimSun" w:hAnsi="Calibri" w:cs="Calibri"/>
          <w:color w:val="E7E6E6" w:themeColor="background2"/>
          <w:lang w:eastAsia="zh-CN"/>
        </w:rPr>
      </w:pPr>
    </w:p>
    <w:p w14:paraId="7B0C28B8" w14:textId="77777777" w:rsidR="00F412F3" w:rsidRDefault="00852FCF">
      <w:pPr>
        <w:pStyle w:val="Heading1"/>
        <w:numPr>
          <w:ilvl w:val="1"/>
          <w:numId w:val="9"/>
        </w:numPr>
        <w:jc w:val="both"/>
        <w:rPr>
          <w:color w:val="E7E6E6" w:themeColor="background2"/>
        </w:rPr>
      </w:pPr>
      <w:r>
        <w:rPr>
          <w:color w:val="E7E6E6" w:themeColor="background2"/>
        </w:rPr>
        <w:t xml:space="preserve">Issue 1: FG </w:t>
      </w:r>
    </w:p>
    <w:p w14:paraId="1C830791" w14:textId="77777777" w:rsidR="00F412F3" w:rsidRDefault="00F412F3">
      <w:pPr>
        <w:pStyle w:val="maintext"/>
        <w:ind w:firstLineChars="90" w:firstLine="180"/>
        <w:rPr>
          <w:rFonts w:ascii="Calibri" w:hAnsi="Calibri" w:cs="Arial"/>
          <w:color w:val="E7E6E6" w:themeColor="background2"/>
        </w:rPr>
      </w:pPr>
    </w:p>
    <w:p w14:paraId="69C60EB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6E2FF997"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5FF4E1C2" w14:textId="77777777">
        <w:tc>
          <w:tcPr>
            <w:tcW w:w="0" w:type="auto"/>
            <w:shd w:val="clear" w:color="auto" w:fill="auto"/>
          </w:tcPr>
          <w:p w14:paraId="4187180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B0CBD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78892A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D6FF10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A7F89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9D6E7B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483908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4C3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F326E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27EF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30E0AA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CBB629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C1F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C39C985" w14:textId="77777777" w:rsidR="00F412F3" w:rsidRDefault="00F412F3">
            <w:pPr>
              <w:pStyle w:val="maintext"/>
              <w:ind w:firstLineChars="0" w:firstLine="0"/>
              <w:jc w:val="left"/>
              <w:rPr>
                <w:rFonts w:ascii="Arial" w:hAnsi="Arial" w:cs="Arial"/>
                <w:color w:val="E7E6E6" w:themeColor="background2"/>
                <w:sz w:val="18"/>
              </w:rPr>
            </w:pPr>
          </w:p>
        </w:tc>
      </w:tr>
    </w:tbl>
    <w:p w14:paraId="5085C5A3" w14:textId="77777777" w:rsidR="00F412F3" w:rsidRDefault="00F412F3">
      <w:pPr>
        <w:pStyle w:val="maintext"/>
        <w:ind w:firstLineChars="90" w:firstLine="180"/>
        <w:rPr>
          <w:rFonts w:ascii="Calibri" w:hAnsi="Calibri" w:cs="Arial"/>
          <w:color w:val="E7E6E6" w:themeColor="background2"/>
        </w:rPr>
      </w:pPr>
    </w:p>
    <w:p w14:paraId="36FBE937" w14:textId="77777777" w:rsidR="00F412F3" w:rsidRDefault="00852FCF">
      <w:pPr>
        <w:pStyle w:val="Heading1"/>
        <w:numPr>
          <w:ilvl w:val="0"/>
          <w:numId w:val="9"/>
        </w:numPr>
        <w:spacing w:line="259" w:lineRule="auto"/>
        <w:jc w:val="both"/>
        <w:rPr>
          <w:color w:val="E7E6E6" w:themeColor="background2"/>
        </w:rPr>
      </w:pPr>
      <w:r>
        <w:rPr>
          <w:color w:val="E7E6E6" w:themeColor="background2"/>
        </w:rPr>
        <w:t xml:space="preserve">Discussion/Approval Items during RAN1 #112bis-e — Third Checkpoint </w:t>
      </w:r>
    </w:p>
    <w:p w14:paraId="792EA524"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0D823ED5" w14:textId="77777777" w:rsidR="00F412F3" w:rsidRDefault="00F412F3">
      <w:pPr>
        <w:pStyle w:val="maintext"/>
        <w:ind w:firstLineChars="90" w:firstLine="180"/>
        <w:rPr>
          <w:rFonts w:ascii="Calibri" w:eastAsia="SimSun" w:hAnsi="Calibri" w:cs="Calibri"/>
          <w:color w:val="E7E6E6" w:themeColor="background2"/>
          <w:lang w:eastAsia="zh-CN"/>
        </w:rPr>
      </w:pPr>
    </w:p>
    <w:p w14:paraId="58B12275"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SimSun" w:hAnsi="Calibri" w:cs="Calibri"/>
          <w:color w:val="E7E6E6" w:themeColor="background2"/>
          <w:lang w:eastAsia="zh-CN"/>
        </w:rPr>
      </w:pPr>
    </w:p>
    <w:p w14:paraId="3EB7EF52" w14:textId="77777777" w:rsidR="00F412F3" w:rsidRDefault="00852FCF">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SimSun" w:hAnsi="Calibri" w:cs="Calibri"/>
          <w:color w:val="E7E6E6" w:themeColor="background2"/>
          <w:lang w:eastAsia="zh-CN"/>
        </w:rPr>
      </w:pPr>
    </w:p>
    <w:p w14:paraId="2B1D4D98" w14:textId="77777777" w:rsidR="00F412F3" w:rsidRDefault="00852FCF">
      <w:pPr>
        <w:pStyle w:val="Heading1"/>
        <w:numPr>
          <w:ilvl w:val="1"/>
          <w:numId w:val="9"/>
        </w:numPr>
        <w:jc w:val="both"/>
        <w:rPr>
          <w:color w:val="E7E6E6" w:themeColor="background2"/>
        </w:rPr>
      </w:pPr>
      <w:r>
        <w:rPr>
          <w:color w:val="E7E6E6" w:themeColor="background2"/>
        </w:rPr>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Heading1"/>
        <w:numPr>
          <w:ilvl w:val="0"/>
          <w:numId w:val="9"/>
        </w:numPr>
        <w:spacing w:line="259" w:lineRule="auto"/>
        <w:jc w:val="both"/>
        <w:rPr>
          <w:color w:val="E7E6E6" w:themeColor="background2"/>
        </w:rPr>
      </w:pPr>
      <w:r>
        <w:rPr>
          <w:color w:val="E7E6E6" w:themeColor="background2"/>
        </w:rPr>
        <w:t>Summary of Final Proposals for Agreements</w:t>
      </w:r>
    </w:p>
    <w:p w14:paraId="5985EB4C"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SimSun" w:hAnsi="Calibri" w:cs="Calibri"/>
          <w:color w:val="E7E6E6" w:themeColor="background2"/>
          <w:lang w:eastAsia="zh-CN"/>
        </w:rPr>
      </w:pPr>
    </w:p>
    <w:p w14:paraId="0C9B570D"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SimSun" w:hAnsi="Calibri" w:cs="Calibri"/>
          <w:color w:val="E7E6E6" w:themeColor="background2"/>
          <w:lang w:eastAsia="zh-CN"/>
        </w:rPr>
      </w:pPr>
    </w:p>
    <w:p w14:paraId="1C9E8349"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Heading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Heading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0B52E1B9" w14:textId="77777777" w:rsidR="00F412F3" w:rsidRDefault="00F412F3">
      <w:pPr>
        <w:pStyle w:val="NoSpacing"/>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90D5" w14:textId="77777777" w:rsidR="00C02856" w:rsidRDefault="00C02856" w:rsidP="000E349A">
      <w:pPr>
        <w:spacing w:before="0" w:after="0"/>
      </w:pPr>
      <w:r>
        <w:separator/>
      </w:r>
    </w:p>
  </w:endnote>
  <w:endnote w:type="continuationSeparator" w:id="0">
    <w:p w14:paraId="7A2FEA9D" w14:textId="77777777" w:rsidR="00C02856" w:rsidRDefault="00C02856"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0793" w14:textId="77777777" w:rsidR="00C02856" w:rsidRDefault="00C02856" w:rsidP="000E349A">
      <w:pPr>
        <w:spacing w:before="0" w:after="0"/>
      </w:pPr>
      <w:r>
        <w:separator/>
      </w:r>
    </w:p>
  </w:footnote>
  <w:footnote w:type="continuationSeparator" w:id="0">
    <w:p w14:paraId="3455E61B" w14:textId="77777777" w:rsidR="00C02856" w:rsidRDefault="00C02856"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2515912">
    <w:abstractNumId w:val="43"/>
  </w:num>
  <w:num w:numId="2" w16cid:durableId="1007905382">
    <w:abstractNumId w:val="19"/>
  </w:num>
  <w:num w:numId="3" w16cid:durableId="1164973837">
    <w:abstractNumId w:val="31"/>
  </w:num>
  <w:num w:numId="4" w16cid:durableId="161362890">
    <w:abstractNumId w:val="30"/>
  </w:num>
  <w:num w:numId="5" w16cid:durableId="362370159">
    <w:abstractNumId w:val="10"/>
  </w:num>
  <w:num w:numId="6" w16cid:durableId="1832019100">
    <w:abstractNumId w:val="29"/>
  </w:num>
  <w:num w:numId="7" w16cid:durableId="881138608">
    <w:abstractNumId w:val="20"/>
  </w:num>
  <w:num w:numId="8" w16cid:durableId="2037467306">
    <w:abstractNumId w:val="36"/>
  </w:num>
  <w:num w:numId="9" w16cid:durableId="1632396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334296">
    <w:abstractNumId w:val="34"/>
  </w:num>
  <w:num w:numId="11" w16cid:durableId="1818063973">
    <w:abstractNumId w:val="33"/>
  </w:num>
  <w:num w:numId="12" w16cid:durableId="546721484">
    <w:abstractNumId w:val="21"/>
  </w:num>
  <w:num w:numId="13" w16cid:durableId="1262377361">
    <w:abstractNumId w:val="15"/>
  </w:num>
  <w:num w:numId="14" w16cid:durableId="1574123354">
    <w:abstractNumId w:val="44"/>
  </w:num>
  <w:num w:numId="15" w16cid:durableId="1393771529">
    <w:abstractNumId w:val="1"/>
  </w:num>
  <w:num w:numId="16" w16cid:durableId="1557348904">
    <w:abstractNumId w:val="46"/>
  </w:num>
  <w:num w:numId="17" w16cid:durableId="196697266">
    <w:abstractNumId w:val="54"/>
  </w:num>
  <w:num w:numId="18" w16cid:durableId="706679447">
    <w:abstractNumId w:val="16"/>
  </w:num>
  <w:num w:numId="19" w16cid:durableId="501579549">
    <w:abstractNumId w:val="25"/>
  </w:num>
  <w:num w:numId="20" w16cid:durableId="254636906">
    <w:abstractNumId w:val="48"/>
  </w:num>
  <w:num w:numId="21" w16cid:durableId="1071389272">
    <w:abstractNumId w:val="39"/>
  </w:num>
  <w:num w:numId="22" w16cid:durableId="810750489">
    <w:abstractNumId w:val="18"/>
  </w:num>
  <w:num w:numId="23" w16cid:durableId="255793357">
    <w:abstractNumId w:val="38"/>
  </w:num>
  <w:num w:numId="24" w16cid:durableId="434328510">
    <w:abstractNumId w:val="8"/>
  </w:num>
  <w:num w:numId="25" w16cid:durableId="20054298">
    <w:abstractNumId w:val="45"/>
  </w:num>
  <w:num w:numId="26" w16cid:durableId="1752391991">
    <w:abstractNumId w:val="23"/>
  </w:num>
  <w:num w:numId="27" w16cid:durableId="355424317">
    <w:abstractNumId w:val="17"/>
  </w:num>
  <w:num w:numId="28" w16cid:durableId="582027247">
    <w:abstractNumId w:val="53"/>
  </w:num>
  <w:num w:numId="29" w16cid:durableId="2080781609">
    <w:abstractNumId w:val="4"/>
  </w:num>
  <w:num w:numId="30" w16cid:durableId="161824383">
    <w:abstractNumId w:val="27"/>
  </w:num>
  <w:num w:numId="31" w16cid:durableId="2047027446">
    <w:abstractNumId w:val="35"/>
  </w:num>
  <w:num w:numId="32" w16cid:durableId="118189199">
    <w:abstractNumId w:val="6"/>
  </w:num>
  <w:num w:numId="33" w16cid:durableId="1389957555">
    <w:abstractNumId w:val="24"/>
  </w:num>
  <w:num w:numId="34" w16cid:durableId="1438212307">
    <w:abstractNumId w:val="26"/>
  </w:num>
  <w:num w:numId="35" w16cid:durableId="1211965651">
    <w:abstractNumId w:val="47"/>
  </w:num>
  <w:num w:numId="36" w16cid:durableId="576979019">
    <w:abstractNumId w:val="11"/>
  </w:num>
  <w:num w:numId="37" w16cid:durableId="1412309608">
    <w:abstractNumId w:val="22"/>
  </w:num>
  <w:num w:numId="38" w16cid:durableId="291443942">
    <w:abstractNumId w:val="7"/>
  </w:num>
  <w:num w:numId="39" w16cid:durableId="1525750427">
    <w:abstractNumId w:val="51"/>
  </w:num>
  <w:num w:numId="40" w16cid:durableId="117988789">
    <w:abstractNumId w:val="32"/>
  </w:num>
  <w:num w:numId="41" w16cid:durableId="162478477">
    <w:abstractNumId w:val="55"/>
  </w:num>
  <w:num w:numId="42" w16cid:durableId="1678919614">
    <w:abstractNumId w:val="2"/>
  </w:num>
  <w:num w:numId="43" w16cid:durableId="2071420546">
    <w:abstractNumId w:val="37"/>
  </w:num>
  <w:num w:numId="44" w16cid:durableId="1451390985">
    <w:abstractNumId w:val="41"/>
  </w:num>
  <w:num w:numId="45" w16cid:durableId="195821939">
    <w:abstractNumId w:val="13"/>
  </w:num>
  <w:num w:numId="46" w16cid:durableId="680593092">
    <w:abstractNumId w:val="3"/>
  </w:num>
  <w:num w:numId="47" w16cid:durableId="93285777">
    <w:abstractNumId w:val="57"/>
  </w:num>
  <w:num w:numId="48" w16cid:durableId="2077390017">
    <w:abstractNumId w:val="0"/>
  </w:num>
  <w:num w:numId="49" w16cid:durableId="1953247615">
    <w:abstractNumId w:val="28"/>
  </w:num>
  <w:num w:numId="50" w16cid:durableId="1936208170">
    <w:abstractNumId w:val="12"/>
  </w:num>
  <w:num w:numId="51" w16cid:durableId="1003506815">
    <w:abstractNumId w:val="5"/>
  </w:num>
  <w:num w:numId="52" w16cid:durableId="1277716122">
    <w:abstractNumId w:val="49"/>
  </w:num>
  <w:num w:numId="53" w16cid:durableId="934091140">
    <w:abstractNumId w:val="9"/>
  </w:num>
  <w:num w:numId="54" w16cid:durableId="1530952415">
    <w:abstractNumId w:val="14"/>
  </w:num>
  <w:num w:numId="55" w16cid:durableId="1997952358">
    <w:abstractNumId w:val="52"/>
  </w:num>
  <w:num w:numId="56" w16cid:durableId="426273060">
    <w:abstractNumId w:val="50"/>
  </w:num>
  <w:num w:numId="57" w16cid:durableId="1213080624">
    <w:abstractNumId w:val="40"/>
  </w:num>
  <w:num w:numId="58" w16cid:durableId="889416979">
    <w:abstractNumId w:val="42"/>
  </w:num>
  <w:num w:numId="59" w16cid:durableId="15239375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3781D-A9CE-4247-8C38-AC6738C295E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20139</Words>
  <Characters>110363</Characters>
  <Application>Microsoft Office Word</Application>
  <DocSecurity>0</DocSecurity>
  <Lines>1724</Lines>
  <Paragraphs>662</Paragraphs>
  <ScaleCrop>false</ScaleCrop>
  <Company/>
  <LinksUpToDate>false</LinksUpToDate>
  <CharactersWithSpaces>129840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Flordelis, Jose</cp:lastModifiedBy>
  <cp:revision>17</cp:revision>
  <cp:lastPrinted>2020-07-20T16:11:00Z</cp:lastPrinted>
  <dcterms:created xsi:type="dcterms:W3CDTF">2023-04-18T09:47:00Z</dcterms:created>
  <dcterms:modified xsi:type="dcterms:W3CDTF">2023-04-18T13:29:00Z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