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af"/>
        <w:jc w:val="left"/>
        <w:rPr>
          <w:color w:val="000000"/>
          <w:sz w:val="16"/>
          <w:szCs w:val="16"/>
        </w:rPr>
      </w:pPr>
    </w:p>
    <w:p w14:paraId="45B87CC9" w14:textId="77777777" w:rsidR="00577143" w:rsidRPr="00434D06" w:rsidRDefault="00577143" w:rsidP="000A1DC6">
      <w:pPr>
        <w:pStyle w:val="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w:t>
      </w:r>
      <w:r w:rsidR="00C03057">
        <w:rPr>
          <w:rFonts w:ascii="Calibri" w:eastAsia="宋体" w:hAnsi="Calibri" w:cs="Calibri"/>
          <w:lang w:eastAsia="zh-CN"/>
        </w:rPr>
        <w:t>112bis-e</w:t>
      </w:r>
      <w:r>
        <w:rPr>
          <w:rFonts w:ascii="Calibri" w:eastAsia="宋体"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2A497B">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f0"/>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ab"/>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ab"/>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77462201" w14:textId="77777777" w:rsidR="00FE20DE" w:rsidRDefault="00FE20DE" w:rsidP="000A1DC6">
                  <w:pPr>
                    <w:pStyle w:val="ab"/>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ab"/>
                    <w:ind w:left="0"/>
                    <w:rPr>
                      <w:lang w:eastAsia="zh-CN"/>
                    </w:rPr>
                  </w:pPr>
                </w:p>
              </w:tc>
            </w:tr>
          </w:tbl>
          <w:p w14:paraId="1AD85906" w14:textId="77777777" w:rsidR="00FE20DE" w:rsidRDefault="00FE20DE" w:rsidP="00FE20DE">
            <w:pPr>
              <w:spacing w:before="120"/>
              <w:rPr>
                <w:rFonts w:eastAsia="宋体"/>
                <w:lang w:eastAsia="zh-CN"/>
              </w:rPr>
            </w:pPr>
            <w:r>
              <w:rPr>
                <w:rFonts w:eastAsia="宋体"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宋体" w:hint="eastAsia"/>
                <w:lang w:eastAsia="zh-CN"/>
              </w:rPr>
              <w:t>signalling</w:t>
            </w:r>
            <w:proofErr w:type="spellEnd"/>
            <w:r>
              <w:rPr>
                <w:rFonts w:eastAsia="宋体" w:hint="eastAsia"/>
                <w:lang w:eastAsia="zh-CN"/>
              </w:rPr>
              <w:t>.</w:t>
            </w:r>
          </w:p>
          <w:p w14:paraId="78DC0894" w14:textId="77777777" w:rsidR="00FE20DE" w:rsidRDefault="00FE20DE" w:rsidP="00FE20DE">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 xml:space="preserve">NCR-Fwd </w:t>
            </w:r>
            <w:r>
              <w:rPr>
                <w:rFonts w:eastAsia="宋体"/>
                <w:lang w:eastAsia="zh-CN"/>
              </w:rPr>
              <w:t xml:space="preserve">relevant </w:t>
            </w:r>
            <w:r>
              <w:rPr>
                <w:rFonts w:eastAsia="宋体" w:hint="eastAsia"/>
                <w:lang w:eastAsia="zh-CN"/>
              </w:rPr>
              <w:t>capabilities including beam and ON-OFF can be delivered via implementation and there</w:t>
            </w:r>
            <w:r>
              <w:rPr>
                <w:rFonts w:eastAsia="宋体"/>
                <w:lang w:eastAsia="zh-CN"/>
              </w:rPr>
              <w:t>’</w:t>
            </w:r>
            <w:r>
              <w:rPr>
                <w:rFonts w:eastAsia="宋体" w:hint="eastAsia"/>
                <w:lang w:eastAsia="zh-CN"/>
              </w:rPr>
              <w:t xml:space="preserve">s no need to define UE features for NCR-Fwd reported via RRC </w:t>
            </w:r>
            <w:proofErr w:type="spellStart"/>
            <w:r>
              <w:rPr>
                <w:rFonts w:eastAsia="宋体" w:hint="eastAsia"/>
                <w:lang w:eastAsia="zh-CN"/>
              </w:rPr>
              <w:t>signalling</w:t>
            </w:r>
            <w:proofErr w:type="spellEnd"/>
            <w:r>
              <w:rPr>
                <w:rFonts w:eastAsia="宋体" w:hint="eastAsia"/>
                <w:lang w:eastAsia="zh-CN"/>
              </w:rPr>
              <w:t>.</w:t>
            </w:r>
          </w:p>
          <w:p w14:paraId="2C4207F5" w14:textId="77777777" w:rsidR="00FE20DE" w:rsidRDefault="00FE20DE" w:rsidP="00FE20DE">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NCR-Fwd reported via RRC </w:t>
            </w:r>
            <w:proofErr w:type="spellStart"/>
            <w:r>
              <w:rPr>
                <w:rFonts w:eastAsia="宋体" w:hint="eastAsia"/>
                <w:i/>
                <w:iCs/>
                <w:lang w:eastAsia="zh-CN"/>
              </w:rPr>
              <w:t>signalling</w:t>
            </w:r>
            <w:proofErr w:type="spellEnd"/>
            <w:r>
              <w:rPr>
                <w:rFonts w:eastAsia="宋体" w:hint="eastAsia"/>
                <w:i/>
                <w:iCs/>
                <w:lang w:eastAsia="zh-CN"/>
              </w:rPr>
              <w:t>.</w:t>
            </w:r>
          </w:p>
          <w:p w14:paraId="26DC49B9" w14:textId="77777777" w:rsidR="00307E08" w:rsidRDefault="00307E08" w:rsidP="002A497B">
            <w:pPr>
              <w:spacing w:beforeLines="50" w:before="120"/>
              <w:jc w:val="left"/>
              <w:rPr>
                <w:rFonts w:ascii="Calibri" w:hAnsi="Calibri" w:cs="Calibri"/>
                <w:color w:val="000000"/>
              </w:rPr>
            </w:pPr>
          </w:p>
          <w:p w14:paraId="075A450F" w14:textId="77777777" w:rsidR="00FE20DE" w:rsidRDefault="00FE20DE" w:rsidP="00FE20DE">
            <w:pPr>
              <w:pStyle w:val="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宋体"/>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宋体" w:hint="eastAsia"/>
                <w:color w:val="000000"/>
                <w:lang w:eastAsia="zh-CN"/>
              </w:rPr>
              <w:t xml:space="preserve"> configured in RRC, then the beam index update should be </w:t>
            </w:r>
            <w:proofErr w:type="gramStart"/>
            <w:r>
              <w:rPr>
                <w:rFonts w:eastAsia="宋体" w:hint="eastAsia"/>
                <w:color w:val="000000"/>
                <w:lang w:eastAsia="zh-CN"/>
              </w:rPr>
              <w:t>an</w:t>
            </w:r>
            <w:proofErr w:type="gramEnd"/>
            <w:r>
              <w:rPr>
                <w:rFonts w:eastAsia="宋体"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f0"/>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宋体"/>
                      <w:lang w:eastAsia="zh-CN"/>
                    </w:rPr>
                  </w:pPr>
                  <w:r>
                    <w:rPr>
                      <w:rFonts w:eastAsia="宋体"/>
                      <w:lang w:eastAsia="zh-CN"/>
                    </w:rPr>
                    <w:t>The following aspects should be NCR capability:</w:t>
                  </w:r>
                </w:p>
                <w:p w14:paraId="6448DA26"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DE3C05C"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14:paraId="4CE0700C" w14:textId="77777777" w:rsidR="00FE20DE" w:rsidRDefault="00FE20DE" w:rsidP="000A1DC6">
                  <w:pPr>
                    <w:pStyle w:val="ab"/>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ab"/>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ab"/>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ab"/>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631EC441" w14:textId="77777777" w:rsidR="00FE20DE" w:rsidRDefault="00FE20DE" w:rsidP="000A1DC6">
                  <w:pPr>
                    <w:pStyle w:val="ab"/>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2A497B">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2A497B">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f0"/>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0AE73289" w14:textId="77777777" w:rsidR="00FE20DE" w:rsidRDefault="00FE20DE" w:rsidP="000A1DC6">
                  <w:pPr>
                    <w:pStyle w:val="ab"/>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ab"/>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ab"/>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033EF60F" w14:textId="77777777" w:rsidR="00FE20DE" w:rsidRDefault="00FE20DE" w:rsidP="000A1DC6">
            <w:pPr>
              <w:pStyle w:val="ab"/>
              <w:numPr>
                <w:ilvl w:val="0"/>
                <w:numId w:val="16"/>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宋体"/>
                <w:lang w:eastAsia="zh-CN"/>
              </w:rPr>
            </w:pPr>
          </w:p>
          <w:p w14:paraId="0873957E" w14:textId="77777777" w:rsidR="00FE20DE" w:rsidRDefault="00FE20DE" w:rsidP="00FE20DE">
            <w:pPr>
              <w:pStyle w:val="3"/>
              <w:numPr>
                <w:ilvl w:val="0"/>
                <w:numId w:val="0"/>
              </w:numPr>
              <w:rPr>
                <w:b w:val="0"/>
                <w:bCs/>
                <w:sz w:val="20"/>
                <w:lang w:eastAsia="zh-CN"/>
              </w:rPr>
            </w:pPr>
            <w:r>
              <w:rPr>
                <w:rFonts w:hint="eastAsia"/>
                <w:bCs/>
                <w:sz w:val="20"/>
                <w:lang w:eastAsia="zh-CN"/>
              </w:rPr>
              <w:t>Existing mandatory UE features for NCR-MT</w:t>
            </w:r>
          </w:p>
          <w:tbl>
            <w:tblPr>
              <w:tblStyle w:val="aff0"/>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宋体"/>
                      <w:lang w:eastAsia="zh-CN"/>
                    </w:rPr>
                  </w:pPr>
                  <w:r>
                    <w:rPr>
                      <w:rFonts w:eastAsia="宋体"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ab"/>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ab"/>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ab"/>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ab"/>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ab"/>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ab"/>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ab"/>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50E8B8FC" w14:textId="77777777" w:rsidR="00FE20DE" w:rsidRDefault="00FE20DE" w:rsidP="00FE20DE">
            <w:pPr>
              <w:spacing w:beforeLines="50" w:before="120"/>
              <w:jc w:val="left"/>
              <w:rPr>
                <w:rFonts w:eastAsia="宋体"/>
                <w:lang w:eastAsia="zh-CN"/>
              </w:rPr>
            </w:pPr>
            <w:r>
              <w:rPr>
                <w:rFonts w:eastAsia="宋体"/>
                <w:lang w:eastAsia="zh-CN"/>
              </w:rPr>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periodicity </w:t>
                  </w:r>
                  <w:proofErr w:type="gramStart"/>
                  <w:r>
                    <w:rPr>
                      <w:sz w:val="18"/>
                      <w:lang w:val="en-GB" w:eastAsia="ja-JP"/>
                    </w:rPr>
                    <w:t>are</w:t>
                  </w:r>
                  <w:proofErr w:type="gramEnd"/>
                  <w:r>
                    <w:rPr>
                      <w:sz w:val="18"/>
                      <w:lang w:val="en-GB" w:eastAsia="ja-JP"/>
                    </w:rPr>
                    <w:t xml:space="preserv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3"/>
              <w:numPr>
                <w:ilvl w:val="0"/>
                <w:numId w:val="0"/>
              </w:numPr>
              <w:rPr>
                <w:b w:val="0"/>
                <w:bCs/>
                <w:sz w:val="20"/>
                <w:lang w:eastAsia="zh-CN"/>
              </w:rPr>
            </w:pPr>
            <w:r>
              <w:rPr>
                <w:rFonts w:hint="eastAsia"/>
                <w:bCs/>
                <w:sz w:val="20"/>
                <w:lang w:eastAsia="zh-CN"/>
              </w:rPr>
              <w:t>Revised existing UE features for NCR-MT</w:t>
            </w:r>
          </w:p>
          <w:tbl>
            <w:tblPr>
              <w:tblStyle w:val="aff0"/>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宋体"/>
                      <w:lang w:eastAsia="zh-CN"/>
                    </w:rPr>
                  </w:pPr>
                  <w:r>
                    <w:rPr>
                      <w:rFonts w:eastAsia="宋体"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ab"/>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宋体"/>
                      <w:lang w:eastAsia="zh-CN"/>
                    </w:rPr>
                  </w:pPr>
                  <w:r>
                    <w:rPr>
                      <w:rFonts w:eastAsia="宋体"/>
                      <w:lang w:eastAsia="zh-CN"/>
                    </w:rPr>
                    <w:t>The following aspects should be NCR capability:</w:t>
                  </w:r>
                </w:p>
                <w:p w14:paraId="7462368D"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69A982C8" w14:textId="77777777" w:rsidR="00FE20DE" w:rsidRDefault="00FE20DE" w:rsidP="000A1DC6">
                  <w:pPr>
                    <w:pStyle w:val="ab"/>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 xml:space="preserve">X4 </w:t>
                  </w:r>
                  <w:proofErr w:type="gramStart"/>
                  <w:r>
                    <w:t>is{</w:t>
                  </w:r>
                  <w:proofErr w:type="gramEnd"/>
                  <w:r>
                    <w:t>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宋体"/>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0CDE8893" w14:textId="77777777" w:rsidR="00FE20DE" w:rsidRDefault="00FE20DE" w:rsidP="000A1DC6">
            <w:pPr>
              <w:pStyle w:val="ab"/>
              <w:numPr>
                <w:ilvl w:val="0"/>
                <w:numId w:val="16"/>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502A14A4" w14:textId="77777777" w:rsidR="00FE20DE" w:rsidRDefault="00FE20DE" w:rsidP="000A1DC6">
            <w:pPr>
              <w:pStyle w:val="ab"/>
              <w:numPr>
                <w:ilvl w:val="0"/>
                <w:numId w:val="16"/>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7966BBFB" w14:textId="77777777" w:rsidR="00FE20DE" w:rsidRDefault="00FE20DE" w:rsidP="00FE20DE">
            <w:pPr>
              <w:pStyle w:val="3"/>
              <w:numPr>
                <w:ilvl w:val="0"/>
                <w:numId w:val="0"/>
              </w:numPr>
              <w:rPr>
                <w:lang w:eastAsia="zh-CN"/>
              </w:rPr>
            </w:pPr>
            <w:r>
              <w:rPr>
                <w:rFonts w:hint="eastAsia"/>
                <w:bCs/>
                <w:sz w:val="20"/>
                <w:lang w:eastAsia="zh-CN"/>
              </w:rPr>
              <w:t>2.2.4 Not supported UE features for NCR-MT</w:t>
            </w:r>
          </w:p>
          <w:tbl>
            <w:tblPr>
              <w:tblStyle w:val="aff0"/>
              <w:tblW w:w="0" w:type="auto"/>
              <w:tblInd w:w="101" w:type="dxa"/>
              <w:tblLook w:val="04A0" w:firstRow="1" w:lastRow="0" w:firstColumn="1" w:lastColumn="0" w:noHBand="0" w:noVBand="1"/>
            </w:tblPr>
            <w:tblGrid>
              <w:gridCol w:w="12982"/>
            </w:tblGrid>
            <w:tr w:rsidR="00FE20DE" w14:paraId="3BF356B4" w14:textId="77777777" w:rsidTr="002A497B">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Malgun Gothic"/>
                      <w:lang w:eastAsia="zh-CN"/>
                    </w:rPr>
                  </w:pPr>
                  <w:r>
                    <w:rPr>
                      <w:rFonts w:eastAsia="宋体"/>
                      <w:shd w:val="clear" w:color="auto" w:fill="FFFFFF"/>
                      <w:lang w:eastAsia="zh-CN"/>
                    </w:rPr>
                    <w:t>For the flexible symbol based on the semi-static configuration (e.g., TDD-UL-DL-</w:t>
                  </w:r>
                  <w:proofErr w:type="spellStart"/>
                  <w:r>
                    <w:rPr>
                      <w:rFonts w:eastAsia="宋体"/>
                      <w:shd w:val="clear" w:color="auto" w:fill="FFFFFF"/>
                      <w:lang w:eastAsia="zh-CN"/>
                    </w:rPr>
                    <w:t>ConfigCommon</w:t>
                  </w:r>
                  <w:proofErr w:type="spellEnd"/>
                  <w:r>
                    <w:rPr>
                      <w:rFonts w:eastAsia="宋体"/>
                      <w:shd w:val="clear" w:color="auto" w:fill="FFFFFF"/>
                      <w:lang w:eastAsia="zh-CN"/>
                    </w:rPr>
                    <w:t>, TDD-UL-DL-</w:t>
                  </w:r>
                  <w:proofErr w:type="spellStart"/>
                  <w:r>
                    <w:rPr>
                      <w:rFonts w:eastAsia="宋体"/>
                      <w:shd w:val="clear" w:color="auto" w:fill="FFFFFF"/>
                      <w:lang w:eastAsia="zh-CN"/>
                    </w:rPr>
                    <w:t>ConfigDedicated</w:t>
                  </w:r>
                  <w:proofErr w:type="spellEnd"/>
                  <w:r>
                    <w:rPr>
                      <w:rFonts w:eastAsia="宋体"/>
                      <w:shd w:val="clear" w:color="auto" w:fill="FFFFFF"/>
                      <w:lang w:eastAsia="zh-CN"/>
                    </w:rPr>
                    <w:t xml:space="preserve">), </w:t>
                  </w:r>
                  <w:r>
                    <w:rPr>
                      <w:rFonts w:eastAsia="宋体"/>
                      <w:lang w:eastAsia="zh-CN"/>
                    </w:rPr>
                    <w:t>the default behavior of the NCR-Fwd is expected to be OFF or not forwarding over these symbols</w:t>
                  </w:r>
                </w:p>
                <w:p w14:paraId="0006573B" w14:textId="77777777" w:rsidR="00FE20DE" w:rsidRDefault="00FE20DE" w:rsidP="000A1DC6">
                  <w:pPr>
                    <w:pStyle w:val="ab"/>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0151F908" w14:textId="77777777" w:rsidR="00FE20DE" w:rsidRDefault="00FE20DE" w:rsidP="00FE20DE">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NCR-Fwd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 xml:space="preserve">and supported for NCR-Fwd,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ab"/>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ab"/>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ab"/>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Malgun Gothic"/>
                <w:iCs/>
                <w:lang w:eastAsia="zh-CN"/>
              </w:rPr>
            </w:pPr>
            <w:r>
              <w:rPr>
                <w:rFonts w:eastAsia="Malgun Gothic"/>
                <w:iCs/>
                <w:lang w:eastAsia="zh-CN"/>
              </w:rPr>
              <w:t xml:space="preserve">The determination of </w:t>
            </w:r>
            <w:r w:rsidRPr="00AB5C22">
              <w:rPr>
                <w:rFonts w:eastAsia="Malgun Gothic"/>
                <w:iCs/>
                <w:lang w:eastAsia="zh-CN"/>
              </w:rPr>
              <w:t>TDD configuration</w:t>
            </w:r>
            <w:r>
              <w:rPr>
                <w:rFonts w:eastAsia="Malgun Gothic"/>
                <w:iCs/>
                <w:lang w:eastAsia="zh-CN"/>
              </w:rPr>
              <w:t xml:space="preserve"> can be an optional feature for the NCR-Fwd. The reasons are listed as following</w:t>
            </w:r>
          </w:p>
          <w:p w14:paraId="2B59A477" w14:textId="77777777" w:rsidR="005F4C97" w:rsidRPr="002C3C59" w:rsidRDefault="005F4C97" w:rsidP="000A1DC6">
            <w:pPr>
              <w:pStyle w:val="ab"/>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ab"/>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NCR-Fwd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afe"/>
              <w:spacing w:before="0" w:beforeAutospacing="0" w:after="0" w:afterAutospacing="0"/>
              <w:rPr>
                <w:rFonts w:eastAsia="Malgun Gothic"/>
                <w:iCs/>
                <w:sz w:val="20"/>
              </w:rPr>
            </w:pPr>
            <w:r w:rsidRPr="00EB02D5">
              <w:rPr>
                <w:rFonts w:eastAsia="Malgun Gothic"/>
                <w:iCs/>
                <w:sz w:val="20"/>
              </w:rPr>
              <w:t>The following aspects should be NCR capability:</w:t>
            </w:r>
          </w:p>
          <w:p w14:paraId="41F5BF34" w14:textId="77777777" w:rsidR="005F4C97" w:rsidRPr="00EB02D5" w:rsidRDefault="005F4C97" w:rsidP="000A1DC6">
            <w:pPr>
              <w:pStyle w:val="ab"/>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Simultaneous UL transmission of C-link and backhaul link</w:t>
            </w:r>
          </w:p>
          <w:p w14:paraId="0BB50AA8" w14:textId="77777777" w:rsidR="005F4C97" w:rsidRPr="00EB02D5" w:rsidRDefault="005F4C97" w:rsidP="000A1DC6">
            <w:pPr>
              <w:pStyle w:val="ab"/>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Adaptive beam for C-link/backhaul-link</w:t>
            </w:r>
          </w:p>
          <w:p w14:paraId="3B667D90" w14:textId="77777777" w:rsidR="005F4C97" w:rsidRPr="00EB02D5" w:rsidRDefault="005F4C97" w:rsidP="000A1DC6">
            <w:pPr>
              <w:pStyle w:val="ab"/>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Note-1: Fixed beam for C-link/backhaul link is default capability</w:t>
            </w:r>
          </w:p>
          <w:p w14:paraId="65EBCF6F" w14:textId="77777777" w:rsidR="005F4C97" w:rsidRPr="00EB02D5" w:rsidRDefault="005F4C97" w:rsidP="000A1DC6">
            <w:pPr>
              <w:pStyle w:val="ab"/>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Note-2: TDMed UL transmission of C-link and backhaul link is default capability.</w:t>
            </w:r>
          </w:p>
          <w:p w14:paraId="2281B22A" w14:textId="77777777" w:rsidR="005F4C97" w:rsidRPr="00EB02D5" w:rsidRDefault="005F4C97" w:rsidP="000A1DC6">
            <w:pPr>
              <w:pStyle w:val="ab"/>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FFS: How to define the capability for adaptive beam for C-link/backhaul-link</w:t>
            </w:r>
          </w:p>
          <w:p w14:paraId="649CAAC1" w14:textId="77777777" w:rsidR="005F4C97" w:rsidRDefault="005F4C97" w:rsidP="005F4C97">
            <w:pPr>
              <w:snapToGrid w:val="0"/>
              <w:rPr>
                <w:rFonts w:eastAsia="Malgun Gothic"/>
                <w:iCs/>
              </w:rPr>
            </w:pPr>
          </w:p>
          <w:p w14:paraId="694FA27A" w14:textId="77777777" w:rsidR="005F4C97" w:rsidRPr="00EB02D5" w:rsidRDefault="005F4C97" w:rsidP="005F4C97">
            <w:pPr>
              <w:snapToGrid w:val="0"/>
              <w:spacing w:after="240"/>
              <w:rPr>
                <w:rFonts w:eastAsia="Malgun Gothic"/>
                <w:iCs/>
              </w:rPr>
            </w:pPr>
            <w:r w:rsidRPr="00EB02D5">
              <w:rPr>
                <w:rFonts w:eastAsia="Malgun Gothic"/>
                <w:iCs/>
              </w:rPr>
              <w:t>In RAN1#110</w:t>
            </w:r>
            <w:r w:rsidRPr="00EB02D5">
              <w:rPr>
                <w:rFonts w:eastAsia="Malgun Gothic" w:hint="eastAsia"/>
                <w:iCs/>
              </w:rPr>
              <w:t>bis</w:t>
            </w:r>
            <w:r w:rsidRPr="00EB02D5">
              <w:rPr>
                <w:rFonts w:eastAsia="Malgun Gothic"/>
                <w:iCs/>
              </w:rPr>
              <w:t xml:space="preserve"> </w:t>
            </w:r>
            <w:r w:rsidRPr="00EB02D5">
              <w:rPr>
                <w:rFonts w:eastAsia="Malgun Gothic" w:hint="eastAsia"/>
                <w:iCs/>
              </w:rPr>
              <w:t>meeting</w:t>
            </w:r>
            <w:r w:rsidRPr="00EB02D5">
              <w:rPr>
                <w:rFonts w:eastAsia="Malgun Gothic"/>
                <w:iCs/>
              </w:rPr>
              <w:t xml:space="preserve">, </w:t>
            </w:r>
            <w:r>
              <w:rPr>
                <w:rFonts w:eastAsia="Malgun Gothic"/>
                <w:iCs/>
              </w:rPr>
              <w:t xml:space="preserve">it has been agreed that </w:t>
            </w:r>
            <w:r w:rsidRPr="00EB02D5">
              <w:rPr>
                <w:rFonts w:eastAsia="Malgun Gothic"/>
                <w:iCs/>
              </w:rPr>
              <w:t xml:space="preserve">TDMed UL transmission of C-link and backhaul link is default capability and optionally </w:t>
            </w:r>
            <w:r>
              <w:rPr>
                <w:rFonts w:eastAsia="Malgun Gothic"/>
                <w:iCs/>
              </w:rPr>
              <w:t>NCR capability can support s</w:t>
            </w:r>
            <w:r w:rsidRPr="00EB02D5">
              <w:rPr>
                <w:rFonts w:eastAsia="Malgun Gothic"/>
                <w:iCs/>
              </w:rPr>
              <w:t>imultaneous UL transmission of C-link and backhaul link</w:t>
            </w:r>
            <w:r>
              <w:rPr>
                <w:rFonts w:eastAsia="Malgun Gothic"/>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Malgun Gothic"/>
                <w:iCs/>
              </w:rPr>
            </w:pPr>
            <w:r w:rsidRPr="002C3C59">
              <w:rPr>
                <w:rFonts w:eastAsia="Malgun Gothic"/>
                <w:iCs/>
              </w:rPr>
              <w:t>Besides the features defined for NCR-Fwd, the features for NCR-MT should be defined</w:t>
            </w:r>
            <w:r>
              <w:rPr>
                <w:rFonts w:eastAsia="Malgun Gothic"/>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0A1DC6">
            <w:pPr>
              <w:pStyle w:val="ab"/>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ab"/>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aff0"/>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ab"/>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ab"/>
                    <w:numPr>
                      <w:ilvl w:val="0"/>
                      <w:numId w:val="23"/>
                    </w:numPr>
                    <w:snapToGrid w:val="0"/>
                    <w:spacing w:before="0" w:after="0"/>
                    <w:jc w:val="left"/>
                  </w:pPr>
                  <w:r w:rsidRPr="00630DB5">
                    <w:t xml:space="preserve">TDMed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ab"/>
                    <w:numPr>
                      <w:ilvl w:val="0"/>
                      <w:numId w:val="25"/>
                    </w:numPr>
                    <w:spacing w:before="0" w:after="0"/>
                    <w:contextualSpacing w:val="0"/>
                    <w:jc w:val="left"/>
                  </w:pPr>
                  <w:r>
                    <w:t>RACH procedure and TA adjustment for the NCR-MT</w:t>
                  </w:r>
                </w:p>
                <w:p w14:paraId="022BE049" w14:textId="77777777" w:rsidR="008D51F1" w:rsidRDefault="008D51F1" w:rsidP="000A1DC6">
                  <w:pPr>
                    <w:pStyle w:val="ab"/>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ab"/>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ab"/>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ab"/>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ab"/>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aff0"/>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0A1DC6">
            <w:pPr>
              <w:pStyle w:val="ab"/>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Batang" w:hAnsi="Times"/>
                <w:sz w:val="22"/>
                <w:szCs w:val="32"/>
                <w:lang w:eastAsia="x-none"/>
              </w:rPr>
            </w:pPr>
            <w:bookmarkStart w:id="3" w:name="_Hlk130833071"/>
            <w:r w:rsidRPr="00866428">
              <w:rPr>
                <w:rFonts w:ascii="Times" w:eastAsia="Batang" w:hAnsi="Times"/>
                <w:sz w:val="22"/>
                <w:szCs w:val="32"/>
                <w:lang w:eastAsia="x-none"/>
              </w:rPr>
              <w:t xml:space="preserve">Component 2) of feature group 2-23 </w:t>
            </w:r>
            <w:bookmarkEnd w:id="3"/>
            <w:r w:rsidRPr="00866428">
              <w:rPr>
                <w:rFonts w:ascii="Times" w:eastAsia="Batang" w:hAnsi="Times"/>
                <w:sz w:val="22"/>
                <w:szCs w:val="32"/>
                <w:lang w:eastAsia="x-none"/>
              </w:rPr>
              <w:t xml:space="preserve">should be changed to be </w:t>
            </w:r>
            <w:r>
              <w:rPr>
                <w:rFonts w:ascii="Times" w:eastAsia="Batang" w:hAnsi="Times"/>
                <w:sz w:val="22"/>
                <w:szCs w:val="32"/>
                <w:lang w:eastAsia="x-none"/>
              </w:rPr>
              <w:t>“</w:t>
            </w:r>
            <w:r w:rsidRPr="00866428">
              <w:rPr>
                <w:rFonts w:ascii="Times" w:eastAsia="Batang" w:hAnsi="Times"/>
                <w:sz w:val="22"/>
                <w:szCs w:val="32"/>
                <w:lang w:eastAsia="x-none"/>
              </w:rPr>
              <w:t>2) 2Tx codebook for FR1 and FR2</w:t>
            </w:r>
            <w:r w:rsidRPr="00866428">
              <w:rPr>
                <w:rFonts w:ascii="Times" w:eastAsia="Batang" w:hAnsi="Times"/>
                <w:color w:val="FF0000"/>
                <w:sz w:val="22"/>
                <w:szCs w:val="32"/>
                <w:u w:val="single"/>
                <w:lang w:eastAsia="x-none"/>
              </w:rPr>
              <w:t>-1</w:t>
            </w:r>
            <w:r>
              <w:rPr>
                <w:rFonts w:ascii="Times" w:eastAsia="Batang" w:hAnsi="Times"/>
                <w:sz w:val="22"/>
                <w:szCs w:val="32"/>
                <w:lang w:eastAsia="x-none"/>
              </w:rPr>
              <w:t xml:space="preserve">”, because NCR does not support FR2-2 according to </w:t>
            </w:r>
            <w:hyperlink r:id="rId11" w:history="1">
              <w:r w:rsidRPr="00D838C3">
                <w:rPr>
                  <w:rFonts w:ascii="Times" w:eastAsia="Batang" w:hAnsi="Times"/>
                  <w:sz w:val="22"/>
                  <w:szCs w:val="32"/>
                  <w:lang w:eastAsia="x-none"/>
                </w:rPr>
                <w:t>R1-2302113</w:t>
              </w:r>
            </w:hyperlink>
            <w:r>
              <w:rPr>
                <w:rFonts w:ascii="Times" w:eastAsia="Batang" w:hAnsi="Times"/>
                <w:sz w:val="22"/>
                <w:szCs w:val="32"/>
                <w:lang w:eastAsia="x-none"/>
              </w:rPr>
              <w:t xml:space="preserve"> as below.</w:t>
            </w:r>
          </w:p>
          <w:tbl>
            <w:tblPr>
              <w:tblStyle w:val="aff0"/>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ab"/>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aff0"/>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 xml:space="preserve">and NCR-Fwd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lastRenderedPageBreak/>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ab"/>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ab"/>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ab"/>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ab"/>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ab"/>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ab"/>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ab"/>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ab"/>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ab"/>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ab"/>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2"/>
              <w:numPr>
                <w:ilvl w:val="0"/>
                <w:numId w:val="0"/>
              </w:numPr>
            </w:pPr>
            <w:r>
              <w:t>New features</w:t>
            </w:r>
          </w:p>
          <w:p w14:paraId="4BCEDFB7" w14:textId="77777777" w:rsidR="008D51F1" w:rsidRPr="000244EC" w:rsidRDefault="008D51F1" w:rsidP="008D51F1">
            <w:pPr>
              <w:pStyle w:val="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aff0"/>
              <w:tblW w:w="0" w:type="auto"/>
              <w:tblLook w:val="04A0" w:firstRow="1" w:lastRow="0" w:firstColumn="1" w:lastColumn="0" w:noHBand="0" w:noVBand="1"/>
            </w:tblPr>
            <w:tblGrid>
              <w:gridCol w:w="14146"/>
              <w:gridCol w:w="6891"/>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宋体" w:cs="Times"/>
                      <w:sz w:val="18"/>
                      <w:szCs w:val="18"/>
                      <w:highlight w:val="yellow"/>
                    </w:rPr>
                  </w:pPr>
                  <w:r w:rsidRPr="00CE3C75">
                    <w:rPr>
                      <w:rFonts w:eastAsia="宋体"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TDMed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等线" w:cs="Times"/>
                    </w:rPr>
                  </w:pPr>
                  <w:r w:rsidRPr="00EB6FA4">
                    <w:rPr>
                      <w:rFonts w:eastAsia="等线" w:cs="Times"/>
                      <w:highlight w:val="yellow"/>
                    </w:rPr>
                    <w:t>If adaptive beams are adopted for C-link and backhaul link,</w:t>
                  </w:r>
                  <w:r w:rsidRPr="00CE3C75">
                    <w:rPr>
                      <w:rFonts w:eastAsia="等线" w:cs="Times"/>
                    </w:rPr>
                    <w:t xml:space="preserve"> new signaling</w:t>
                  </w:r>
                  <w:r w:rsidRPr="00CA2B60">
                    <w:rPr>
                      <w:rFonts w:eastAsia="等线" w:cs="Times"/>
                    </w:rPr>
                    <w:t xml:space="preserve"> is supported to indicate a </w:t>
                  </w:r>
                  <w:r w:rsidRPr="00CA2B60">
                    <w:rPr>
                      <w:rFonts w:eastAsia="等线" w:cs="Times"/>
                      <w:bCs/>
                    </w:rPr>
                    <w:t>beam(s) used for backhaul link from the set of beams for C-link</w:t>
                  </w:r>
                  <w:r w:rsidRPr="00CA2B60">
                    <w:rPr>
                      <w:rFonts w:eastAsia="等线"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Note: The beam(s) used for backhaul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ab"/>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ab"/>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lastRenderedPageBreak/>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宋体" w:hAnsi="Times New Roman"/>
                      <w:iCs/>
                      <w:lang w:eastAsia="ko-KR"/>
                    </w:rPr>
                  </w:pPr>
                  <w:r w:rsidRPr="00395B31">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宋体" w:hAnsi="Times New Roman"/>
                      <w:iCs/>
                      <w:highlight w:val="yellow"/>
                      <w:lang w:eastAsia="ko-KR"/>
                    </w:rPr>
                  </w:pPr>
                  <w:r w:rsidRPr="00395B31">
                    <w:rPr>
                      <w:rFonts w:ascii="Times New Roman" w:eastAsia="宋体" w:hAnsi="Times New Roman"/>
                      <w:iCs/>
                      <w:lang w:eastAsia="ko-KR"/>
                    </w:rPr>
                    <w:t xml:space="preserve">In the time domain resource without simultaneous downlink reception or uplink transmission in C-link and backhaul link, </w:t>
                  </w:r>
                  <w:r w:rsidRPr="009F4548">
                    <w:rPr>
                      <w:rFonts w:ascii="Times New Roman" w:eastAsia="宋体" w:hAnsi="Times New Roman"/>
                      <w:iCs/>
                      <w:highlight w:val="yellow"/>
                      <w:lang w:eastAsia="ko-KR"/>
                    </w:rPr>
                    <w:t xml:space="preserve">if the NCR does not support capability with the new </w:t>
                  </w:r>
                  <w:proofErr w:type="spellStart"/>
                  <w:r w:rsidRPr="009F4548">
                    <w:rPr>
                      <w:rFonts w:ascii="Times New Roman" w:eastAsia="宋体" w:hAnsi="Times New Roman"/>
                      <w:iCs/>
                      <w:highlight w:val="yellow"/>
                      <w:lang w:eastAsia="ko-KR"/>
                    </w:rPr>
                    <w:t>signalling</w:t>
                  </w:r>
                  <w:proofErr w:type="spellEnd"/>
                  <w:r w:rsidRPr="009F4548">
                    <w:rPr>
                      <w:rFonts w:ascii="Times New Roman" w:eastAsia="宋体" w:hAnsi="Times New Roman"/>
                      <w:iCs/>
                      <w:highlight w:val="yellow"/>
                      <w:lang w:eastAsia="ko-KR"/>
                    </w:rPr>
                    <w:t xml:space="preserve"> for backhaul beam indication</w:t>
                  </w:r>
                  <w:r w:rsidRPr="00395B31">
                    <w:rPr>
                      <w:rFonts w:ascii="Times New Roman" w:eastAsia="宋体" w:hAnsi="Times New Roman"/>
                      <w:iCs/>
                      <w:lang w:eastAsia="ko-KR"/>
                    </w:rPr>
                    <w:t xml:space="preserve"> </w:t>
                  </w:r>
                  <w:r w:rsidRPr="009F4548">
                    <w:rPr>
                      <w:rFonts w:ascii="Times New Roman" w:eastAsia="宋体"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宋体" w:hAnsi="Times New Roman"/>
                      <w:iCs/>
                      <w:highlight w:val="cyan"/>
                      <w:lang w:eastAsia="ko-KR"/>
                    </w:rPr>
                  </w:pPr>
                  <w:r w:rsidRPr="000244EC">
                    <w:rPr>
                      <w:rFonts w:ascii="Times New Roman" w:eastAsia="宋体"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宋体" w:hAnsi="Times New Roman"/>
                      <w:iCs/>
                      <w:highlight w:val="cyan"/>
                      <w:lang w:eastAsia="ko-KR"/>
                    </w:rPr>
                  </w:pPr>
                  <w:r w:rsidRPr="000244EC">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宋体" w:hAnsi="Times New Roman"/>
                      <w:iCs/>
                      <w:lang w:eastAsia="ko-KR"/>
                    </w:rPr>
                  </w:pPr>
                  <w:r w:rsidRPr="00395B31">
                    <w:rPr>
                      <w:rFonts w:ascii="Times New Roman" w:eastAsia="宋体"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宋体" w:hAnsi="Times New Roman"/>
                      <w:iCs/>
                      <w:lang w:eastAsia="ko-KR"/>
                    </w:rPr>
                  </w:pPr>
                  <w:r w:rsidRPr="00EB6FA4">
                    <w:rPr>
                      <w:rFonts w:ascii="Times New Roman" w:eastAsia="宋体" w:hAnsi="Times New Roman"/>
                      <w:iCs/>
                      <w:highlight w:val="yellow"/>
                      <w:lang w:eastAsia="ko-KR"/>
                    </w:rPr>
                    <w:t>Otherwise,</w:t>
                  </w:r>
                  <w:r w:rsidRPr="00395B31">
                    <w:rPr>
                      <w:rFonts w:ascii="Times New Roman" w:eastAsia="宋体" w:hAnsi="Times New Roman"/>
                      <w:iCs/>
                      <w:lang w:eastAsia="ko-KR"/>
                    </w:rPr>
                    <w:t xml:space="preserve"> the beam indicated by the dedicated </w:t>
                  </w:r>
                  <w:proofErr w:type="spellStart"/>
                  <w:r w:rsidRPr="00395B31">
                    <w:rPr>
                      <w:rFonts w:ascii="Times New Roman" w:eastAsia="宋体" w:hAnsi="Times New Roman"/>
                      <w:iCs/>
                      <w:lang w:eastAsia="ko-KR"/>
                    </w:rPr>
                    <w:t>signalling</w:t>
                  </w:r>
                  <w:proofErr w:type="spellEnd"/>
                  <w:r w:rsidRPr="00395B31">
                    <w:rPr>
                      <w:rFonts w:ascii="Times New Roman" w:eastAsia="宋体"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ab"/>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ab"/>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ab"/>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ab"/>
              <w:numPr>
                <w:ilvl w:val="1"/>
                <w:numId w:val="33"/>
              </w:numPr>
              <w:spacing w:before="0" w:after="0"/>
              <w:contextualSpacing w:val="0"/>
              <w:rPr>
                <w:b/>
                <w:bCs/>
                <w:sz w:val="22"/>
                <w:szCs w:val="22"/>
                <w:lang w:eastAsia="x-none"/>
              </w:rPr>
            </w:pPr>
            <w:r w:rsidRPr="000244EC">
              <w:rPr>
                <w:b/>
                <w:bCs/>
                <w:sz w:val="22"/>
                <w:szCs w:val="22"/>
                <w:lang w:eastAsia="x-none"/>
              </w:rPr>
              <w:t>If it is not supported, TDMed UL transmission of C-link and BH-link is assumed.</w:t>
            </w:r>
          </w:p>
          <w:p w14:paraId="006B7FD8" w14:textId="77777777" w:rsidR="008D51F1" w:rsidRPr="000244EC" w:rsidRDefault="008D51F1" w:rsidP="000A1DC6">
            <w:pPr>
              <w:pStyle w:val="ab"/>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ab"/>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ab"/>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ab"/>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ab"/>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ab"/>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ab"/>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ab"/>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ab"/>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ab"/>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aff0"/>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NCR-Fwd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NCR-Fwd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等线"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The periodicity and reference SCS </w:t>
                  </w:r>
                  <w:proofErr w:type="gramStart"/>
                  <w:r w:rsidRPr="00395B31">
                    <w:rPr>
                      <w:rFonts w:ascii="Times New Roman" w:hAnsi="Times New Roman"/>
                      <w:color w:val="000000"/>
                      <w:lang w:eastAsia="x-none"/>
                    </w:rPr>
                    <w:t>is</w:t>
                  </w:r>
                  <w:proofErr w:type="gramEnd"/>
                  <w:r w:rsidRPr="00395B31">
                    <w:rPr>
                      <w:rFonts w:ascii="Times New Roman" w:hAnsi="Times New Roman"/>
                      <w:color w:val="000000"/>
                      <w:lang w:eastAsia="x-none"/>
                    </w:rPr>
                    <w:t xml:space="preserve">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2A497B"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2A497B"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resource;</w:t>
                  </w:r>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ab"/>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ab"/>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ab"/>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ab"/>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ab"/>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ab"/>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aff0"/>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NCR-Fwd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NCR-Fwd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Malgun Gothic" w:cs="Times"/>
                      <w:sz w:val="18"/>
                      <w:szCs w:val="18"/>
                    </w:rPr>
                  </w:pPr>
                  <w:r w:rsidRPr="00CA2B60">
                    <w:rPr>
                      <w:rFonts w:eastAsia="宋体" w:cs="Times"/>
                      <w:shd w:val="clear" w:color="auto" w:fill="FFFFFF"/>
                    </w:rPr>
                    <w:t>For the flexible symbol based on the semi-static configuration (e.g., TDD-UL-DL-</w:t>
                  </w:r>
                  <w:proofErr w:type="spellStart"/>
                  <w:r w:rsidRPr="00CA2B60">
                    <w:rPr>
                      <w:rFonts w:eastAsia="宋体" w:cs="Times"/>
                      <w:shd w:val="clear" w:color="auto" w:fill="FFFFFF"/>
                    </w:rPr>
                    <w:t>ConfigCommon</w:t>
                  </w:r>
                  <w:proofErr w:type="spellEnd"/>
                  <w:r w:rsidRPr="00CA2B60">
                    <w:rPr>
                      <w:rFonts w:eastAsia="宋体" w:cs="Times"/>
                      <w:shd w:val="clear" w:color="auto" w:fill="FFFFFF"/>
                    </w:rPr>
                    <w:t>, TDD-UL-DL-</w:t>
                  </w:r>
                  <w:proofErr w:type="spellStart"/>
                  <w:r w:rsidRPr="00CA2B60">
                    <w:rPr>
                      <w:rFonts w:eastAsia="宋体" w:cs="Times"/>
                      <w:shd w:val="clear" w:color="auto" w:fill="FFFFFF"/>
                    </w:rPr>
                    <w:t>ConfigDedicated</w:t>
                  </w:r>
                  <w:proofErr w:type="spellEnd"/>
                  <w:r w:rsidRPr="00CA2B60">
                    <w:rPr>
                      <w:rFonts w:eastAsia="宋体" w:cs="Times"/>
                      <w:shd w:val="clear" w:color="auto" w:fill="FFFFFF"/>
                    </w:rPr>
                    <w:t>),</w:t>
                  </w:r>
                  <w:r w:rsidRPr="00CA2B60">
                    <w:rPr>
                      <w:rFonts w:eastAsia="宋体" w:cs="Times"/>
                      <w:sz w:val="18"/>
                      <w:szCs w:val="18"/>
                    </w:rPr>
                    <w:t> </w:t>
                  </w:r>
                  <w:r w:rsidRPr="00897C87">
                    <w:rPr>
                      <w:rFonts w:eastAsia="宋体" w:cs="Times"/>
                      <w:highlight w:val="yellow"/>
                    </w:rPr>
                    <w:t>the default behavior of the NCR-Fwd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NCR-Fwd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NCR-Fwd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RLF is declared by NCR-MT, NCR-MT performs cell selection and trigger RRC re-establishment;</w:t>
                  </w:r>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NCR-Fwd is OFF;</w:t>
                  </w:r>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NCR-Fwd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NCR-Fwd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 xml:space="preserve">When NCR-MT is in RRC_CONNECTED mode, the NCR-Fwd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NCR-Fwd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ab"/>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ab"/>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ab"/>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ab"/>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ab"/>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ab"/>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ab"/>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ab"/>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宋体"/>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宋体"/>
                      <w:lang w:eastAsia="zh-CN"/>
                    </w:rPr>
                  </w:pPr>
                </w:p>
              </w:tc>
              <w:tc>
                <w:tcPr>
                  <w:tcW w:w="0" w:type="auto"/>
                </w:tcPr>
                <w:p w14:paraId="2B2A9052" w14:textId="77777777" w:rsidR="008D51F1" w:rsidRPr="00C36B9D" w:rsidRDefault="008D51F1" w:rsidP="008D51F1">
                  <w:pPr>
                    <w:pStyle w:val="TAL"/>
                    <w:rPr>
                      <w:rFonts w:eastAsia="宋体"/>
                      <w:lang w:eastAsia="zh-CN"/>
                    </w:rPr>
                  </w:pPr>
                  <w:r w:rsidRPr="00C36B9D">
                    <w:rPr>
                      <w:rFonts w:eastAsia="宋体"/>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宋体"/>
                    </w:rPr>
                  </w:pPr>
                  <w:r w:rsidRPr="00705D4B">
                    <w:rPr>
                      <w:rFonts w:eastAsia="宋体"/>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宋体"/>
                      <w:lang w:eastAsia="zh-CN"/>
                    </w:rPr>
                  </w:pPr>
                  <w:r>
                    <w:rPr>
                      <w:rFonts w:eastAsia="宋体"/>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宋体"/>
                      <w:lang w:eastAsia="zh-CN"/>
                    </w:rPr>
                  </w:pPr>
                  <w:r w:rsidRPr="00C36B9D">
                    <w:rPr>
                      <w:rFonts w:eastAsia="宋体"/>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宋体"/>
                    </w:rPr>
                    <w:t>BH-link beam determination</w:t>
                  </w:r>
                  <w:r>
                    <w:rPr>
                      <w:rFonts w:eastAsia="宋体"/>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宋体"/>
                      <w:lang w:eastAsia="zh-CN"/>
                    </w:rPr>
                  </w:pPr>
                  <w:r>
                    <w:rPr>
                      <w:rFonts w:eastAsia="宋体"/>
                      <w:lang w:eastAsia="zh-CN"/>
                    </w:rPr>
                    <w:t>Mandatory when NCR supports X-Y2</w:t>
                  </w:r>
                </w:p>
              </w:tc>
              <w:tc>
                <w:tcPr>
                  <w:tcW w:w="0" w:type="auto"/>
                </w:tcPr>
                <w:p w14:paraId="4C51323F" w14:textId="77777777" w:rsidR="008D51F1" w:rsidRPr="00C36B9D" w:rsidRDefault="008D51F1" w:rsidP="008D51F1">
                  <w:pPr>
                    <w:pStyle w:val="TAL"/>
                    <w:rPr>
                      <w:rFonts w:eastAsia="宋体"/>
                      <w:lang w:eastAsia="zh-CN"/>
                    </w:rPr>
                  </w:pPr>
                  <w:r>
                    <w:rPr>
                      <w:rFonts w:eastAsia="宋体"/>
                      <w:lang w:eastAsia="zh-CN"/>
                    </w:rPr>
                    <w:t>Optional</w:t>
                  </w:r>
                  <w:r w:rsidRPr="00C36B9D">
                    <w:rPr>
                      <w:rFonts w:eastAsia="宋体"/>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宋体"/>
                    </w:rPr>
                  </w:pPr>
                  <w:r w:rsidRPr="00705D4B">
                    <w:rPr>
                      <w:rFonts w:eastAsia="宋体"/>
                    </w:rPr>
                    <w:t>BH-link beam determination</w:t>
                  </w:r>
                  <w:r>
                    <w:rPr>
                      <w:rFonts w:eastAsia="宋体"/>
                    </w:rPr>
                    <w:t xml:space="preserve"> </w:t>
                  </w:r>
                </w:p>
              </w:tc>
              <w:tc>
                <w:tcPr>
                  <w:tcW w:w="0" w:type="auto"/>
                </w:tcPr>
                <w:p w14:paraId="7A194C2E" w14:textId="77777777" w:rsidR="008D51F1" w:rsidRDefault="008D51F1" w:rsidP="008D51F1">
                  <w:pPr>
                    <w:pStyle w:val="TAL"/>
                    <w:rPr>
                      <w:rFonts w:eastAsia="宋体"/>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宋体"/>
                      <w:lang w:eastAsia="zh-CN"/>
                    </w:rPr>
                  </w:pPr>
                  <w:r>
                    <w:rPr>
                      <w:rFonts w:eastAsia="宋体"/>
                      <w:lang w:eastAsia="zh-CN"/>
                    </w:rPr>
                    <w:t>Mandatory when NCR supports X-Y2 and Rel-17 beam indication framework</w:t>
                  </w:r>
                </w:p>
              </w:tc>
              <w:tc>
                <w:tcPr>
                  <w:tcW w:w="0" w:type="auto"/>
                </w:tcPr>
                <w:p w14:paraId="1E06254A" w14:textId="77777777" w:rsidR="008D51F1" w:rsidRDefault="008D51F1" w:rsidP="008D51F1">
                  <w:pPr>
                    <w:pStyle w:val="TAL"/>
                    <w:rPr>
                      <w:rFonts w:eastAsia="宋体"/>
                      <w:lang w:eastAsia="zh-CN"/>
                    </w:rPr>
                  </w:pPr>
                  <w:r>
                    <w:rPr>
                      <w:rFonts w:eastAsia="宋体"/>
                      <w:lang w:eastAsia="zh-CN"/>
                    </w:rPr>
                    <w:t>Optional</w:t>
                  </w:r>
                  <w:r w:rsidRPr="00C36B9D">
                    <w:rPr>
                      <w:rFonts w:eastAsia="宋体"/>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宋体"/>
                    </w:rPr>
                  </w:pPr>
                  <w:r>
                    <w:rPr>
                      <w:rFonts w:eastAsia="宋体"/>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宋体"/>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宋体"/>
                      <w:lang w:eastAsia="zh-CN"/>
                    </w:rPr>
                  </w:pPr>
                  <w:r>
                    <w:rPr>
                      <w:rFonts w:eastAsia="宋体"/>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宋体"/>
                      <w:lang w:eastAsia="zh-CN"/>
                    </w:rPr>
                  </w:pPr>
                  <w:r>
                    <w:rPr>
                      <w:rFonts w:eastAsia="宋体"/>
                      <w:lang w:eastAsia="zh-CN"/>
                    </w:rPr>
                    <w:t>Optional</w:t>
                  </w:r>
                  <w:r w:rsidRPr="00C36B9D">
                    <w:rPr>
                      <w:rFonts w:eastAsia="宋体"/>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宋体"/>
                    </w:rPr>
                  </w:pPr>
                  <w:r>
                    <w:rPr>
                      <w:rFonts w:eastAsia="宋体"/>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宋体"/>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宋体"/>
                      <w:lang w:eastAsia="zh-CN"/>
                    </w:rPr>
                  </w:pPr>
                </w:p>
              </w:tc>
              <w:tc>
                <w:tcPr>
                  <w:tcW w:w="0" w:type="auto"/>
                </w:tcPr>
                <w:p w14:paraId="221CF486" w14:textId="77777777" w:rsidR="008D51F1" w:rsidRDefault="008D51F1" w:rsidP="008D51F1">
                  <w:pPr>
                    <w:pStyle w:val="TAL"/>
                    <w:rPr>
                      <w:rFonts w:eastAsia="宋体"/>
                      <w:lang w:eastAsia="zh-CN"/>
                    </w:rPr>
                  </w:pPr>
                  <w:r>
                    <w:rPr>
                      <w:rFonts w:eastAsia="宋体"/>
                      <w:lang w:eastAsia="zh-CN"/>
                    </w:rPr>
                    <w:t>Optional</w:t>
                  </w:r>
                  <w:r w:rsidRPr="00C36B9D">
                    <w:rPr>
                      <w:rFonts w:eastAsia="宋体"/>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宋体"/>
                    </w:rPr>
                  </w:pPr>
                  <w:r>
                    <w:rPr>
                      <w:rFonts w:eastAsia="宋体"/>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宋体"/>
                      <w:lang w:eastAsia="zh-CN"/>
                    </w:rPr>
                  </w:pPr>
                </w:p>
              </w:tc>
              <w:tc>
                <w:tcPr>
                  <w:tcW w:w="0" w:type="auto"/>
                </w:tcPr>
                <w:p w14:paraId="6365D23A" w14:textId="77777777" w:rsidR="008D51F1" w:rsidRDefault="008D51F1" w:rsidP="008D51F1">
                  <w:pPr>
                    <w:pStyle w:val="TAL"/>
                    <w:rPr>
                      <w:rFonts w:eastAsia="宋体"/>
                      <w:lang w:eastAsia="zh-CN"/>
                    </w:rPr>
                  </w:pPr>
                  <w:r>
                    <w:rPr>
                      <w:rFonts w:eastAsia="宋体"/>
                      <w:lang w:eastAsia="zh-CN"/>
                    </w:rPr>
                    <w:t>Optional</w:t>
                  </w:r>
                  <w:r w:rsidRPr="00C36B9D">
                    <w:rPr>
                      <w:rFonts w:eastAsia="宋体"/>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宋体"/>
                    </w:rPr>
                  </w:pPr>
                  <w:r w:rsidRPr="00897C87">
                    <w:rPr>
                      <w:rFonts w:eastAsia="宋体"/>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宋体"/>
                      <w:lang w:eastAsia="zh-CN"/>
                    </w:rPr>
                  </w:pPr>
                </w:p>
              </w:tc>
              <w:tc>
                <w:tcPr>
                  <w:tcW w:w="0" w:type="auto"/>
                </w:tcPr>
                <w:p w14:paraId="58C7107F" w14:textId="77777777" w:rsidR="008D51F1" w:rsidRPr="00897C87" w:rsidRDefault="008D51F1" w:rsidP="008D51F1">
                  <w:pPr>
                    <w:pStyle w:val="TAL"/>
                    <w:rPr>
                      <w:rFonts w:eastAsia="宋体"/>
                      <w:lang w:eastAsia="zh-CN"/>
                    </w:rPr>
                  </w:pPr>
                  <w:r w:rsidRPr="00897C87">
                    <w:rPr>
                      <w:rFonts w:eastAsia="宋体"/>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宋体"/>
                    </w:rPr>
                  </w:pPr>
                  <w:r w:rsidRPr="00AE544D">
                    <w:rPr>
                      <w:rFonts w:eastAsia="宋体"/>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宋体"/>
                      <w:lang w:eastAsia="zh-CN"/>
                    </w:rPr>
                  </w:pPr>
                </w:p>
              </w:tc>
              <w:tc>
                <w:tcPr>
                  <w:tcW w:w="0" w:type="auto"/>
                </w:tcPr>
                <w:p w14:paraId="68224DED" w14:textId="77777777" w:rsidR="008D51F1" w:rsidRPr="00AE544D" w:rsidRDefault="008D51F1" w:rsidP="008D51F1">
                  <w:pPr>
                    <w:pStyle w:val="TAL"/>
                    <w:rPr>
                      <w:rFonts w:eastAsia="宋体"/>
                      <w:lang w:eastAsia="zh-CN"/>
                    </w:rPr>
                  </w:pPr>
                  <w:r w:rsidRPr="00AE544D">
                    <w:rPr>
                      <w:rFonts w:eastAsia="宋体"/>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宋体"/>
                    </w:rPr>
                  </w:pPr>
                  <w:r w:rsidRPr="00AE544D">
                    <w:rPr>
                      <w:rFonts w:eastAsia="宋体"/>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宋体"/>
                      <w:lang w:eastAsia="zh-CN"/>
                    </w:rPr>
                  </w:pPr>
                  <w:r>
                    <w:rPr>
                      <w:rFonts w:eastAsia="宋体"/>
                      <w:lang w:eastAsia="zh-CN"/>
                    </w:rPr>
                    <w:t>Mandatory</w:t>
                  </w:r>
                  <w:r w:rsidRPr="00AE544D">
                    <w:rPr>
                      <w:rFonts w:eastAsia="宋体"/>
                      <w:lang w:eastAsia="zh-CN"/>
                    </w:rPr>
                    <w:t xml:space="preserve"> when NCR supports RRC_INACTIVE</w:t>
                  </w:r>
                </w:p>
              </w:tc>
              <w:tc>
                <w:tcPr>
                  <w:tcW w:w="0" w:type="auto"/>
                </w:tcPr>
                <w:p w14:paraId="1584568F" w14:textId="77777777" w:rsidR="008D51F1" w:rsidRPr="00AE544D" w:rsidRDefault="008D51F1" w:rsidP="008D51F1">
                  <w:pPr>
                    <w:pStyle w:val="TAL"/>
                    <w:rPr>
                      <w:rFonts w:eastAsia="宋体"/>
                      <w:lang w:eastAsia="zh-CN"/>
                    </w:rPr>
                  </w:pPr>
                  <w:r w:rsidRPr="00AE544D">
                    <w:rPr>
                      <w:rFonts w:eastAsia="宋体"/>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宋体"/>
                    </w:rPr>
                  </w:pPr>
                  <w:r w:rsidRPr="00AE544D">
                    <w:rPr>
                      <w:rFonts w:eastAsia="宋体"/>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宋体"/>
                      <w:lang w:eastAsia="zh-CN"/>
                    </w:rPr>
                  </w:pPr>
                  <w:r>
                    <w:rPr>
                      <w:rFonts w:eastAsia="宋体"/>
                      <w:lang w:eastAsia="zh-CN"/>
                    </w:rPr>
                    <w:t>Mandatory</w:t>
                  </w:r>
                  <w:r w:rsidRPr="00AE544D">
                    <w:rPr>
                      <w:rFonts w:eastAsia="宋体"/>
                      <w:lang w:eastAsia="zh-CN"/>
                    </w:rPr>
                    <w:t xml:space="preserve"> when NCR supports BFD/BFR</w:t>
                  </w:r>
                </w:p>
              </w:tc>
              <w:tc>
                <w:tcPr>
                  <w:tcW w:w="0" w:type="auto"/>
                </w:tcPr>
                <w:p w14:paraId="673B38DA" w14:textId="77777777" w:rsidR="008D51F1" w:rsidRPr="00AE544D" w:rsidRDefault="008D51F1" w:rsidP="008D51F1">
                  <w:pPr>
                    <w:pStyle w:val="TAL"/>
                    <w:rPr>
                      <w:rFonts w:eastAsia="宋体"/>
                      <w:lang w:eastAsia="zh-CN"/>
                    </w:rPr>
                  </w:pPr>
                  <w:r w:rsidRPr="00AE544D">
                    <w:rPr>
                      <w:rFonts w:eastAsia="宋体"/>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宋体"/>
                    </w:rPr>
                  </w:pPr>
                  <w:r w:rsidRPr="00AE544D">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宋体"/>
                      <w:lang w:eastAsia="zh-CN"/>
                    </w:rPr>
                  </w:pPr>
                  <w:r>
                    <w:rPr>
                      <w:rFonts w:eastAsia="宋体"/>
                      <w:lang w:eastAsia="zh-CN"/>
                    </w:rPr>
                    <w:t>Mandatory</w:t>
                  </w:r>
                  <w:r w:rsidRPr="00AE544D">
                    <w:rPr>
                      <w:rFonts w:eastAsia="宋体"/>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宋体"/>
                      <w:lang w:eastAsia="zh-CN"/>
                    </w:rPr>
                  </w:pPr>
                  <w:r w:rsidRPr="00AE544D">
                    <w:rPr>
                      <w:rFonts w:eastAsia="宋体"/>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宋体"/>
                <w:lang w:eastAsia="zh-CN"/>
              </w:rPr>
              <w:t>In</w:t>
            </w:r>
            <w:r>
              <w:rPr>
                <w:rFonts w:eastAsia="宋体"/>
                <w:lang w:eastAsia="zh-CN"/>
              </w:rPr>
              <w:t xml:space="preserve"> previous RAN1 meetings [1-4]</w:t>
            </w:r>
            <w:r w:rsidRPr="00A560C1">
              <w:rPr>
                <w:rFonts w:eastAsia="宋体"/>
                <w:lang w:eastAsia="zh-CN"/>
              </w:rPr>
              <w:t>,</w:t>
            </w:r>
            <w:r>
              <w:rPr>
                <w:rFonts w:eastAsia="宋体"/>
                <w:lang w:eastAsia="zh-CN"/>
              </w:rPr>
              <w:t xml:space="preserve"> agreements related to UE feature </w:t>
            </w:r>
            <w:r>
              <w:t>for NR NCR are provided as below.</w:t>
            </w:r>
          </w:p>
          <w:tbl>
            <w:tblPr>
              <w:tblStyle w:val="aff0"/>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Batang" w:hAnsi="Times" w:cs="Times"/>
                      <w:iCs/>
                      <w:highlight w:val="green"/>
                      <w:lang w:val="en-GB"/>
                    </w:rPr>
                  </w:pPr>
                  <w:r w:rsidRPr="004E4E2B">
                    <w:rPr>
                      <w:rFonts w:ascii="Times" w:eastAsia="Batang" w:hAnsi="Times" w:cs="Times"/>
                      <w:iCs/>
                      <w:highlight w:val="green"/>
                      <w:lang w:val="en-GB"/>
                    </w:rPr>
                    <w:t>Agreement</w:t>
                  </w:r>
                  <w:r w:rsidRPr="00BC555F">
                    <w:rPr>
                      <w:rFonts w:ascii="Times" w:eastAsia="宋体"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Batang" w:hAnsi="Times" w:cs="Times"/>
                      <w:iCs/>
                      <w:lang w:val="en-GB"/>
                    </w:rPr>
                  </w:pPr>
                  <w:r w:rsidRPr="004E4E2B">
                    <w:rPr>
                      <w:rFonts w:ascii="Times" w:eastAsia="Batang"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宋体" w:cs="Times"/>
                      <w:lang w:val="en-GB" w:eastAsia="ja-JP"/>
                    </w:rPr>
                  </w:pPr>
                  <w:r w:rsidRPr="004E4E2B">
                    <w:rPr>
                      <w:rFonts w:eastAsia="宋体" w:cs="Times"/>
                      <w:lang w:val="en-GB" w:eastAsia="ja-JP"/>
                    </w:rPr>
                    <w:t xml:space="preserve">The </w:t>
                  </w:r>
                  <w:bookmarkStart w:id="10" w:name="_Hlk131663958"/>
                  <w:r w:rsidRPr="004E4E2B">
                    <w:rPr>
                      <w:rFonts w:eastAsia="宋体" w:cs="Times"/>
                      <w:lang w:val="en-GB" w:eastAsia="ja-JP"/>
                    </w:rPr>
                    <w:t>DL transmitting timing of the NCR-Fwd is delayed after the DL receiving timing of the NCR-MT (or the NCR-Fwd) by the internal delay</w:t>
                  </w:r>
                  <w:bookmarkEnd w:id="10"/>
                  <w:r w:rsidRPr="004E4E2B">
                    <w:rPr>
                      <w:rFonts w:eastAsia="宋体"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宋体" w:cs="Times"/>
                      <w:lang w:val="en-GB" w:eastAsia="ja-JP"/>
                    </w:rPr>
                  </w:pPr>
                  <w:r w:rsidRPr="004E4E2B">
                    <w:rPr>
                      <w:rFonts w:eastAsia="宋体" w:cs="Times"/>
                      <w:lang w:val="en-GB" w:eastAsia="ja-JP"/>
                    </w:rPr>
                    <w:t>The UL receiving timing of the NCR-Fwd is advanced before the UL transmitting timing of the NCR-MT (or the NCR-Fwd) by the internal delay.</w:t>
                  </w:r>
                </w:p>
                <w:p w14:paraId="5A430387" w14:textId="77777777" w:rsidR="00007FE0" w:rsidRPr="00D72573" w:rsidRDefault="00007FE0" w:rsidP="00007FE0">
                  <w:pPr>
                    <w:snapToGrid w:val="0"/>
                    <w:spacing w:after="0"/>
                    <w:rPr>
                      <w:rFonts w:eastAsia="Batang"/>
                      <w:color w:val="000000"/>
                      <w:szCs w:val="24"/>
                      <w:highlight w:val="green"/>
                      <w:lang w:val="en-GB"/>
                    </w:rPr>
                  </w:pPr>
                </w:p>
                <w:p w14:paraId="57EB4A14" w14:textId="77777777" w:rsidR="00007FE0" w:rsidRPr="00521F9D" w:rsidRDefault="00007FE0" w:rsidP="00007FE0">
                  <w:pPr>
                    <w:snapToGrid w:val="0"/>
                    <w:spacing w:after="0"/>
                    <w:rPr>
                      <w:rFonts w:eastAsia="Batang"/>
                      <w:iCs/>
                      <w:color w:val="000000"/>
                      <w:szCs w:val="24"/>
                      <w:highlight w:val="green"/>
                      <w:lang w:val="en-GB"/>
                    </w:rPr>
                  </w:pPr>
                  <w:r w:rsidRPr="00521F9D">
                    <w:rPr>
                      <w:rFonts w:eastAsia="Batang"/>
                      <w:color w:val="000000"/>
                      <w:szCs w:val="24"/>
                      <w:highlight w:val="green"/>
                      <w:lang w:val="en-GB"/>
                    </w:rPr>
                    <w:t>Agreement</w:t>
                  </w:r>
                  <w:r w:rsidRPr="00C10888">
                    <w:rPr>
                      <w:rFonts w:ascii="Times" w:eastAsia="宋体"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宋体" w:hAnsi="Times" w:cs="Times"/>
                      <w:color w:val="493118"/>
                      <w:sz w:val="18"/>
                      <w:szCs w:val="18"/>
                    </w:rPr>
                  </w:pPr>
                  <w:r w:rsidRPr="00521F9D">
                    <w:rPr>
                      <w:rFonts w:ascii="Times" w:eastAsia="宋体"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宋体"/>
                      <w:lang w:val="en-GB" w:eastAsia="x-none"/>
                    </w:rPr>
                  </w:pPr>
                  <w:r w:rsidRPr="00521F9D">
                    <w:rPr>
                      <w:rFonts w:eastAsia="宋体"/>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宋体"/>
                      <w:lang w:val="en-GB" w:eastAsia="x-none"/>
                    </w:rPr>
                  </w:pPr>
                  <w:r w:rsidRPr="00521F9D">
                    <w:rPr>
                      <w:rFonts w:eastAsia="宋体"/>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宋体"/>
                      <w:lang w:val="en-GB" w:eastAsia="x-none"/>
                    </w:rPr>
                  </w:pPr>
                  <w:r w:rsidRPr="00521F9D">
                    <w:rPr>
                      <w:rFonts w:eastAsia="宋体"/>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宋体"/>
                      <w:lang w:val="en-GB" w:eastAsia="x-none"/>
                    </w:rPr>
                  </w:pPr>
                  <w:r w:rsidRPr="00521F9D">
                    <w:rPr>
                      <w:rFonts w:eastAsia="宋体"/>
                      <w:lang w:val="en-GB" w:eastAsia="x-none"/>
                    </w:rPr>
                    <w:t xml:space="preserve">Note-2: </w:t>
                  </w:r>
                  <w:proofErr w:type="spellStart"/>
                  <w:r w:rsidRPr="00521F9D">
                    <w:rPr>
                      <w:rFonts w:eastAsia="宋体"/>
                      <w:lang w:val="en-GB" w:eastAsia="x-none"/>
                    </w:rPr>
                    <w:t>TDMed</w:t>
                  </w:r>
                  <w:proofErr w:type="spellEnd"/>
                  <w:r w:rsidRPr="00521F9D">
                    <w:rPr>
                      <w:rFonts w:eastAsia="宋体"/>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宋体"/>
                      <w:lang w:val="en-GB" w:eastAsia="x-none"/>
                    </w:rPr>
                  </w:pPr>
                  <w:r w:rsidRPr="00521F9D">
                    <w:rPr>
                      <w:rFonts w:eastAsia="宋体"/>
                      <w:lang w:val="en-GB" w:eastAsia="x-none"/>
                    </w:rPr>
                    <w:t>FFS: How to define the capability for adaptive beam for C-link/backhaul-link</w:t>
                  </w:r>
                </w:p>
                <w:p w14:paraId="6F72BCF4" w14:textId="77777777" w:rsidR="00007FE0" w:rsidRDefault="00007FE0" w:rsidP="00007FE0">
                  <w:pPr>
                    <w:snapToGrid w:val="0"/>
                    <w:contextualSpacing/>
                    <w:rPr>
                      <w:rFonts w:eastAsia="Batang"/>
                      <w:color w:val="000000"/>
                      <w:highlight w:val="green"/>
                      <w:lang w:val="en-GB"/>
                    </w:rPr>
                  </w:pPr>
                </w:p>
                <w:p w14:paraId="1FC7CE29" w14:textId="77777777" w:rsidR="00007FE0" w:rsidRPr="00A07F5D" w:rsidRDefault="00007FE0" w:rsidP="00007FE0">
                  <w:pPr>
                    <w:snapToGrid w:val="0"/>
                    <w:contextualSpacing/>
                    <w:rPr>
                      <w:rFonts w:eastAsia="Batang"/>
                      <w:bCs/>
                      <w:iCs/>
                      <w:color w:val="000000"/>
                      <w:highlight w:val="green"/>
                      <w:lang w:val="en-GB"/>
                    </w:rPr>
                  </w:pPr>
                  <w:r w:rsidRPr="00A07F5D">
                    <w:rPr>
                      <w:rFonts w:eastAsia="Batang"/>
                      <w:color w:val="000000"/>
                      <w:highlight w:val="green"/>
                      <w:lang w:val="en-GB"/>
                    </w:rPr>
                    <w:t>Agreement</w:t>
                  </w:r>
                  <w:r w:rsidRPr="00A07F5D">
                    <w:rPr>
                      <w:rFonts w:ascii="Times" w:eastAsia="宋体"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等线"/>
                      <w:lang w:val="en-GB"/>
                    </w:rPr>
                  </w:pPr>
                  <w:r w:rsidRPr="00A07F5D">
                    <w:rPr>
                      <w:rFonts w:eastAsia="等线"/>
                      <w:lang w:val="en-GB"/>
                    </w:rPr>
                    <w:t>If adaptive beams are adopted for C-link and backhaul link, new signaling is supported to indicate a beam(s) used for backhaul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宋体"/>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宋体"/>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宋体"/>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宋体"/>
                      <w:lang w:val="en-GB" w:eastAsia="ja-JP"/>
                    </w:rPr>
                    <w:t>Note: The beam(s) used for backhaul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宋体"/>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ab"/>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AB45D65" w14:textId="77777777" w:rsidR="00007FE0" w:rsidRDefault="00007FE0" w:rsidP="00007FE0">
                  <w:pPr>
                    <w:snapToGrid w:val="0"/>
                    <w:contextualSpacing/>
                    <w:rPr>
                      <w:rFonts w:eastAsia="Batang"/>
                      <w:highlight w:val="green"/>
                      <w:lang w:val="en-GB" w:eastAsia="x-none"/>
                    </w:rPr>
                  </w:pPr>
                </w:p>
                <w:p w14:paraId="146FA28B" w14:textId="77777777" w:rsidR="00007FE0" w:rsidRPr="00A07F5D" w:rsidRDefault="00007FE0" w:rsidP="00007FE0">
                  <w:pPr>
                    <w:snapToGrid w:val="0"/>
                    <w:contextualSpacing/>
                    <w:rPr>
                      <w:rFonts w:eastAsia="Batang"/>
                      <w:highlight w:val="green"/>
                      <w:lang w:val="en-GB" w:eastAsia="x-none"/>
                    </w:rPr>
                  </w:pPr>
                  <w:r w:rsidRPr="00A07F5D">
                    <w:rPr>
                      <w:rFonts w:eastAsia="Batang"/>
                      <w:highlight w:val="green"/>
                      <w:lang w:val="en-GB" w:eastAsia="x-none"/>
                    </w:rPr>
                    <w:t>Agreement</w:t>
                  </w:r>
                  <w:r w:rsidRPr="00A07F5D">
                    <w:rPr>
                      <w:rFonts w:eastAsia="宋体"/>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the reference of slot offset for each time resource is defined as the slot n+k where n refers to the slot that NCR-MT receive the DCI carrying the indication and:</w:t>
                  </w:r>
                </w:p>
                <w:p w14:paraId="4470E1B7" w14:textId="77777777" w:rsidR="00007FE0" w:rsidRPr="00A07F5D" w:rsidRDefault="00007FE0" w:rsidP="000A1DC6">
                  <w:pPr>
                    <w:pStyle w:val="ab"/>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ab"/>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宋体"/>
                <w:lang w:eastAsia="zh-CN"/>
              </w:rPr>
            </w:pPr>
          </w:p>
          <w:p w14:paraId="74094A64" w14:textId="77777777" w:rsidR="00007FE0" w:rsidRDefault="00007FE0" w:rsidP="00007FE0">
            <w:pPr>
              <w:rPr>
                <w:rFonts w:eastAsia="宋体"/>
                <w:lang w:eastAsia="zh-CN"/>
              </w:rPr>
            </w:pPr>
            <w:r>
              <w:rPr>
                <w:rFonts w:eastAsia="宋体"/>
                <w:lang w:eastAsia="zh-CN"/>
              </w:rPr>
              <w:t xml:space="preserve">As agreed in </w:t>
            </w:r>
            <w:r w:rsidRPr="007F0F23">
              <w:rPr>
                <w:rFonts w:eastAsia="宋体"/>
                <w:lang w:eastAsia="zh-CN"/>
              </w:rPr>
              <w:t>RAN1#1</w:t>
            </w:r>
            <w:r>
              <w:rPr>
                <w:rFonts w:eastAsia="宋体"/>
                <w:lang w:eastAsia="zh-CN"/>
              </w:rPr>
              <w:t>10b</w:t>
            </w:r>
            <w:r w:rsidRPr="007F0F23">
              <w:rPr>
                <w:rFonts w:eastAsia="宋体"/>
                <w:lang w:eastAsia="zh-CN"/>
              </w:rPr>
              <w:t>-e</w:t>
            </w:r>
            <w:r>
              <w:rPr>
                <w:rFonts w:eastAsia="宋体"/>
                <w:lang w:eastAsia="zh-CN"/>
              </w:rPr>
              <w:t xml:space="preserve">, it is subject to NCR capability to </w:t>
            </w:r>
            <w:bookmarkStart w:id="11" w:name="_Hlk131521200"/>
            <w:r>
              <w:rPr>
                <w:rFonts w:eastAsia="宋体"/>
                <w:lang w:eastAsia="zh-CN"/>
              </w:rPr>
              <w:t>support s</w:t>
            </w:r>
            <w:r w:rsidRPr="007F0F23">
              <w:rPr>
                <w:rFonts w:eastAsia="宋体"/>
                <w:lang w:eastAsia="zh-CN"/>
              </w:rPr>
              <w:t>imultaneous transmission of the UL of C-link and UL of backhaul link</w:t>
            </w:r>
            <w:bookmarkEnd w:id="11"/>
            <w:r>
              <w:rPr>
                <w:rFonts w:eastAsia="宋体"/>
                <w:lang w:eastAsia="zh-CN"/>
              </w:rPr>
              <w:t xml:space="preserve">. In addition, </w:t>
            </w:r>
            <w:r w:rsidRPr="00237283">
              <w:rPr>
                <w:rFonts w:eastAsia="宋体"/>
                <w:lang w:eastAsia="zh-CN"/>
              </w:rPr>
              <w:t xml:space="preserve">TDMed UL transmission of C-link and backhaul link </w:t>
            </w:r>
            <w:r>
              <w:rPr>
                <w:rFonts w:eastAsia="宋体"/>
                <w:lang w:eastAsia="zh-CN"/>
              </w:rPr>
              <w:t>wa</w:t>
            </w:r>
            <w:r w:rsidRPr="00237283">
              <w:rPr>
                <w:rFonts w:eastAsia="宋体"/>
                <w:lang w:eastAsia="zh-CN"/>
              </w:rPr>
              <w:t xml:space="preserve">s </w:t>
            </w:r>
            <w:r>
              <w:rPr>
                <w:rFonts w:eastAsia="宋体"/>
                <w:lang w:eastAsia="zh-CN"/>
              </w:rPr>
              <w:t xml:space="preserve">agreed as </w:t>
            </w:r>
            <w:r w:rsidRPr="00237283">
              <w:rPr>
                <w:rFonts w:eastAsia="宋体"/>
                <w:lang w:eastAsia="zh-CN"/>
              </w:rPr>
              <w:t>default capability</w:t>
            </w:r>
            <w:r>
              <w:rPr>
                <w:rFonts w:eastAsia="宋体"/>
                <w:lang w:eastAsia="zh-CN"/>
              </w:rPr>
              <w:t>.</w:t>
            </w:r>
          </w:p>
          <w:p w14:paraId="2377E67A"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1</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a </w:t>
            </w:r>
            <w:r w:rsidRPr="007F0F23">
              <w:rPr>
                <w:rFonts w:eastAsia="宋体"/>
                <w:b/>
                <w:bCs/>
                <w:lang w:eastAsia="zh-CN"/>
              </w:rPr>
              <w:t>capability</w:t>
            </w:r>
            <w:r>
              <w:rPr>
                <w:rFonts w:eastAsia="宋体"/>
                <w:b/>
                <w:bCs/>
                <w:lang w:eastAsia="zh-CN"/>
              </w:rPr>
              <w:t xml:space="preserve"> for NR NCR to indicate </w:t>
            </w:r>
            <w:r w:rsidRPr="007F0F23">
              <w:rPr>
                <w:rFonts w:eastAsia="宋体"/>
                <w:b/>
                <w:bCs/>
                <w:lang w:eastAsia="zh-CN"/>
              </w:rPr>
              <w:t xml:space="preserve">support </w:t>
            </w:r>
            <w:r>
              <w:rPr>
                <w:rFonts w:eastAsia="宋体"/>
                <w:b/>
                <w:bCs/>
                <w:lang w:eastAsia="zh-CN"/>
              </w:rPr>
              <w:t xml:space="preserve">for </w:t>
            </w:r>
            <w:r w:rsidRPr="007F0F23">
              <w:rPr>
                <w:rFonts w:eastAsia="宋体"/>
                <w:b/>
                <w:bCs/>
                <w:lang w:eastAsia="zh-CN"/>
              </w:rPr>
              <w:t>simultaneous transmission of the UL of C-link and UL of backhaul link</w:t>
            </w:r>
            <w:r>
              <w:rPr>
                <w:rFonts w:eastAsia="宋体"/>
                <w:b/>
                <w:bCs/>
                <w:lang w:eastAsia="zh-CN"/>
              </w:rPr>
              <w:t>.</w:t>
            </w:r>
          </w:p>
          <w:p w14:paraId="49D18B72" w14:textId="77777777" w:rsidR="00007FE0" w:rsidRPr="00237283" w:rsidRDefault="00007FE0" w:rsidP="000A1DC6">
            <w:pPr>
              <w:pStyle w:val="ab"/>
              <w:numPr>
                <w:ilvl w:val="0"/>
                <w:numId w:val="44"/>
              </w:numPr>
              <w:spacing w:before="0"/>
              <w:contextualSpacing w:val="0"/>
              <w:rPr>
                <w:rFonts w:eastAsia="宋体"/>
                <w:b/>
                <w:bCs/>
                <w:lang w:eastAsia="zh-CN"/>
              </w:rPr>
            </w:pPr>
            <w:r w:rsidRPr="00237283">
              <w:rPr>
                <w:rFonts w:eastAsia="宋体"/>
                <w:b/>
                <w:bCs/>
                <w:lang w:eastAsia="zh-CN"/>
              </w:rPr>
              <w:t>TDMed UL transmission of C-link and backhaul link is</w:t>
            </w:r>
            <w:r>
              <w:rPr>
                <w:rFonts w:eastAsia="宋体"/>
                <w:b/>
                <w:bCs/>
                <w:lang w:eastAsia="zh-CN"/>
              </w:rPr>
              <w:t xml:space="preserve"> the default capability.</w:t>
            </w:r>
          </w:p>
          <w:p w14:paraId="06DF65F1" w14:textId="77777777" w:rsidR="00007FE0" w:rsidRDefault="00007FE0" w:rsidP="00007FE0">
            <w:pPr>
              <w:rPr>
                <w:rFonts w:eastAsia="宋体"/>
                <w:lang w:eastAsia="zh-CN"/>
              </w:rPr>
            </w:pPr>
          </w:p>
          <w:p w14:paraId="435673A4" w14:textId="77777777" w:rsidR="00007FE0" w:rsidRDefault="00007FE0" w:rsidP="00007FE0">
            <w:pPr>
              <w:rPr>
                <w:rFonts w:eastAsia="宋体"/>
                <w:lang w:eastAsia="zh-CN"/>
              </w:rPr>
            </w:pPr>
            <w:r>
              <w:rPr>
                <w:rFonts w:eastAsia="宋体"/>
                <w:lang w:eastAsia="zh-CN"/>
              </w:rPr>
              <w:t>For an NCR that supports s</w:t>
            </w:r>
            <w:r w:rsidRPr="007F0F23">
              <w:rPr>
                <w:rFonts w:eastAsia="宋体"/>
                <w:lang w:eastAsia="zh-CN"/>
              </w:rPr>
              <w:t>imultaneous transmission of the UL of C-link and UL of backhaul link</w:t>
            </w:r>
            <w:r>
              <w:rPr>
                <w:rFonts w:eastAsia="宋体"/>
                <w:lang w:eastAsia="zh-CN"/>
              </w:rPr>
              <w:t xml:space="preserve">,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2</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For an NR NCR indicating a support for </w:t>
            </w:r>
            <w:r w:rsidRPr="007F0F23">
              <w:rPr>
                <w:rFonts w:eastAsia="宋体"/>
                <w:b/>
                <w:bCs/>
                <w:lang w:eastAsia="zh-CN"/>
              </w:rPr>
              <w:t>simultaneous transmission of the UL of C-link and UL of backhaul link</w:t>
            </w:r>
            <w:r>
              <w:rPr>
                <w:rFonts w:eastAsia="宋体"/>
                <w:b/>
                <w:bCs/>
                <w:lang w:eastAsia="zh-CN"/>
              </w:rPr>
              <w:t xml:space="preserve">, introduce an additional </w:t>
            </w:r>
            <w:r w:rsidRPr="007F0F23">
              <w:rPr>
                <w:rFonts w:eastAsia="宋体"/>
                <w:b/>
                <w:bCs/>
                <w:lang w:eastAsia="zh-CN"/>
              </w:rPr>
              <w:t>capability</w:t>
            </w:r>
            <w:r>
              <w:rPr>
                <w:rFonts w:eastAsia="宋体"/>
                <w:b/>
                <w:bCs/>
                <w:lang w:eastAsia="zh-CN"/>
              </w:rPr>
              <w:t xml:space="preserve"> to indicate </w:t>
            </w:r>
            <w:r w:rsidRPr="007F0F23">
              <w:rPr>
                <w:rFonts w:eastAsia="宋体"/>
                <w:b/>
                <w:bCs/>
                <w:lang w:eastAsia="zh-CN"/>
              </w:rPr>
              <w:t xml:space="preserve">support </w:t>
            </w:r>
            <w:r>
              <w:rPr>
                <w:rFonts w:eastAsia="宋体"/>
                <w:b/>
                <w:bCs/>
                <w:lang w:eastAsia="zh-CN"/>
              </w:rPr>
              <w:t>for power allocation and power sharing among the C-link and backhaul link.</w:t>
            </w:r>
          </w:p>
          <w:p w14:paraId="0429645E" w14:textId="77777777" w:rsidR="00007FE0" w:rsidRDefault="00007FE0" w:rsidP="00007FE0">
            <w:pPr>
              <w:rPr>
                <w:rFonts w:eastAsia="宋体"/>
                <w:lang w:eastAsia="zh-CN"/>
              </w:rPr>
            </w:pPr>
          </w:p>
          <w:p w14:paraId="42FC16CE" w14:textId="77777777" w:rsidR="00007FE0" w:rsidRDefault="00007FE0" w:rsidP="00007FE0">
            <w:pPr>
              <w:rPr>
                <w:rFonts w:eastAsia="宋体"/>
                <w:lang w:eastAsia="zh-CN"/>
              </w:rPr>
            </w:pPr>
            <w:r>
              <w:rPr>
                <w:rFonts w:eastAsia="宋体"/>
                <w:lang w:eastAsia="zh-CN"/>
              </w:rPr>
              <w:t xml:space="preserve">As agreed in </w:t>
            </w:r>
            <w:r w:rsidRPr="007F0F23">
              <w:rPr>
                <w:rFonts w:eastAsia="宋体"/>
                <w:lang w:eastAsia="zh-CN"/>
              </w:rPr>
              <w:t>RAN1#1</w:t>
            </w:r>
            <w:r>
              <w:rPr>
                <w:rFonts w:eastAsia="宋体"/>
                <w:lang w:eastAsia="zh-CN"/>
              </w:rPr>
              <w:t>10b</w:t>
            </w:r>
            <w:r w:rsidRPr="007F0F23">
              <w:rPr>
                <w:rFonts w:eastAsia="宋体"/>
                <w:lang w:eastAsia="zh-CN"/>
              </w:rPr>
              <w:t>-e</w:t>
            </w:r>
            <w:r>
              <w:rPr>
                <w:rFonts w:eastAsia="宋体"/>
                <w:lang w:eastAsia="zh-CN"/>
              </w:rPr>
              <w:t xml:space="preserve">, it is subject to NCR capability to support </w:t>
            </w:r>
            <w:r>
              <w:rPr>
                <w:rFonts w:eastAsia="宋体" w:hint="eastAsia"/>
                <w:lang w:eastAsia="zh-CN"/>
              </w:rPr>
              <w:t>a</w:t>
            </w:r>
            <w:r w:rsidRPr="00237283">
              <w:rPr>
                <w:rFonts w:eastAsia="宋体"/>
                <w:lang w:eastAsia="zh-CN"/>
              </w:rPr>
              <w:t>daptive beam for C-link/backhaul-link</w:t>
            </w:r>
            <w:r>
              <w:rPr>
                <w:rFonts w:eastAsia="宋体"/>
                <w:lang w:eastAsia="zh-CN"/>
              </w:rPr>
              <w:t>.</w:t>
            </w:r>
            <w:r w:rsidRPr="00237283">
              <w:rPr>
                <w:rFonts w:eastAsia="宋体"/>
                <w:lang w:eastAsia="zh-CN"/>
              </w:rPr>
              <w:t xml:space="preserve"> </w:t>
            </w:r>
            <w:r>
              <w:rPr>
                <w:rFonts w:eastAsia="宋体"/>
                <w:lang w:eastAsia="zh-CN"/>
              </w:rPr>
              <w:t>In addition, f</w:t>
            </w:r>
            <w:r w:rsidRPr="00237283">
              <w:rPr>
                <w:rFonts w:eastAsia="宋体"/>
                <w:lang w:eastAsia="zh-CN"/>
              </w:rPr>
              <w:t xml:space="preserve">ixed beam for C-link/backhaul link </w:t>
            </w:r>
            <w:r>
              <w:rPr>
                <w:rFonts w:eastAsia="宋体"/>
                <w:lang w:eastAsia="zh-CN"/>
              </w:rPr>
              <w:t>was agreed as</w:t>
            </w:r>
            <w:r w:rsidRPr="00237283">
              <w:rPr>
                <w:rFonts w:eastAsia="宋体"/>
                <w:lang w:eastAsia="zh-CN"/>
              </w:rPr>
              <w:t xml:space="preserve"> default capability</w:t>
            </w:r>
            <w:r>
              <w:rPr>
                <w:rFonts w:eastAsia="宋体"/>
                <w:lang w:eastAsia="zh-CN"/>
              </w:rPr>
              <w:t>.</w:t>
            </w:r>
          </w:p>
          <w:p w14:paraId="5C03C090" w14:textId="77777777" w:rsidR="00007FE0" w:rsidRDefault="00007FE0" w:rsidP="00007FE0">
            <w:pPr>
              <w:rPr>
                <w:rFonts w:eastAsia="宋体"/>
                <w:b/>
                <w:bCs/>
                <w:lang w:eastAsia="zh-CN"/>
              </w:rPr>
            </w:pPr>
            <w:r w:rsidRPr="00F906FD">
              <w:rPr>
                <w:rFonts w:eastAsia="宋体" w:hint="eastAsia"/>
                <w:b/>
                <w:bCs/>
                <w:lang w:eastAsia="zh-CN"/>
              </w:rPr>
              <w:lastRenderedPageBreak/>
              <w:t>Proposal</w:t>
            </w:r>
            <w:r>
              <w:rPr>
                <w:rFonts w:eastAsia="宋体"/>
                <w:b/>
                <w:bCs/>
                <w:lang w:eastAsia="zh-CN"/>
              </w:rPr>
              <w:t xml:space="preserve"> 3</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a </w:t>
            </w:r>
            <w:r w:rsidRPr="007F0F23">
              <w:rPr>
                <w:rFonts w:eastAsia="宋体"/>
                <w:b/>
                <w:bCs/>
                <w:lang w:eastAsia="zh-CN"/>
              </w:rPr>
              <w:t>capability</w:t>
            </w:r>
            <w:r>
              <w:rPr>
                <w:rFonts w:eastAsia="宋体"/>
                <w:b/>
                <w:bCs/>
                <w:lang w:eastAsia="zh-CN"/>
              </w:rPr>
              <w:t xml:space="preserve"> for NR NCR to indicate </w:t>
            </w:r>
            <w:r w:rsidRPr="00237283">
              <w:rPr>
                <w:rFonts w:eastAsia="宋体"/>
                <w:b/>
                <w:bCs/>
                <w:lang w:eastAsia="zh-CN"/>
              </w:rPr>
              <w:t xml:space="preserve">support </w:t>
            </w:r>
            <w:r>
              <w:rPr>
                <w:rFonts w:eastAsia="宋体"/>
                <w:b/>
                <w:bCs/>
                <w:lang w:eastAsia="zh-CN"/>
              </w:rPr>
              <w:t xml:space="preserve">for </w:t>
            </w:r>
            <w:r w:rsidRPr="00237283">
              <w:rPr>
                <w:rFonts w:eastAsia="宋体"/>
                <w:b/>
                <w:bCs/>
                <w:lang w:eastAsia="zh-CN"/>
              </w:rPr>
              <w:t>adaptive beam for C-link/backhaul-link</w:t>
            </w:r>
            <w:r>
              <w:rPr>
                <w:rFonts w:eastAsia="宋体"/>
                <w:b/>
                <w:bCs/>
                <w:lang w:eastAsia="zh-CN"/>
              </w:rPr>
              <w:t>.</w:t>
            </w:r>
          </w:p>
          <w:p w14:paraId="16FF4B74" w14:textId="77777777" w:rsidR="00007FE0" w:rsidRPr="00237283" w:rsidRDefault="00007FE0" w:rsidP="000A1DC6">
            <w:pPr>
              <w:pStyle w:val="ab"/>
              <w:numPr>
                <w:ilvl w:val="0"/>
                <w:numId w:val="44"/>
              </w:numPr>
              <w:spacing w:before="0"/>
              <w:contextualSpacing w:val="0"/>
              <w:rPr>
                <w:rFonts w:eastAsia="宋体"/>
                <w:b/>
                <w:bCs/>
                <w:lang w:eastAsia="zh-CN"/>
              </w:rPr>
            </w:pPr>
            <w:r>
              <w:rPr>
                <w:rFonts w:eastAsia="宋体"/>
                <w:b/>
                <w:bCs/>
                <w:lang w:eastAsia="zh-CN"/>
              </w:rPr>
              <w:t>F</w:t>
            </w:r>
            <w:r w:rsidRPr="00237283">
              <w:rPr>
                <w:rFonts w:eastAsia="宋体"/>
                <w:b/>
                <w:bCs/>
                <w:lang w:eastAsia="zh-CN"/>
              </w:rPr>
              <w:t xml:space="preserve">ixed beam for C-link/backhaul link </w:t>
            </w:r>
            <w:r>
              <w:rPr>
                <w:rFonts w:eastAsia="宋体"/>
                <w:b/>
                <w:bCs/>
                <w:lang w:eastAsia="zh-CN"/>
              </w:rPr>
              <w:t xml:space="preserve">is the </w:t>
            </w:r>
            <w:r w:rsidRPr="00237283">
              <w:rPr>
                <w:rFonts w:eastAsia="宋体"/>
                <w:b/>
                <w:bCs/>
                <w:lang w:eastAsia="zh-CN"/>
              </w:rPr>
              <w:t>default capability</w:t>
            </w:r>
            <w:r>
              <w:rPr>
                <w:rFonts w:eastAsia="宋体"/>
                <w:b/>
                <w:bCs/>
                <w:lang w:eastAsia="zh-CN"/>
              </w:rPr>
              <w:t>.</w:t>
            </w:r>
          </w:p>
          <w:p w14:paraId="5AFE4D46" w14:textId="77777777" w:rsidR="00007FE0" w:rsidRDefault="00007FE0" w:rsidP="00007FE0">
            <w:pPr>
              <w:rPr>
                <w:rFonts w:eastAsia="宋体"/>
                <w:lang w:eastAsia="zh-CN"/>
              </w:rPr>
            </w:pPr>
          </w:p>
          <w:p w14:paraId="68E74FBE" w14:textId="77777777" w:rsidR="00007FE0" w:rsidRDefault="00007FE0" w:rsidP="00007FE0">
            <w:pPr>
              <w:rPr>
                <w:rFonts w:eastAsia="宋体"/>
                <w:lang w:eastAsia="zh-CN"/>
              </w:rPr>
            </w:pPr>
            <w:r>
              <w:rPr>
                <w:rFonts w:eastAsia="宋体"/>
                <w:lang w:eastAsia="zh-CN"/>
              </w:rPr>
              <w:t xml:space="preserve">As agreed in </w:t>
            </w:r>
            <w:r w:rsidRPr="007F0F23">
              <w:rPr>
                <w:rFonts w:eastAsia="宋体"/>
                <w:lang w:eastAsia="zh-CN"/>
              </w:rPr>
              <w:t>RAN1#1</w:t>
            </w:r>
            <w:r>
              <w:rPr>
                <w:rFonts w:eastAsia="宋体"/>
                <w:lang w:eastAsia="zh-CN"/>
              </w:rPr>
              <w:t>10b</w:t>
            </w:r>
            <w:r w:rsidRPr="007F0F23">
              <w:rPr>
                <w:rFonts w:eastAsia="宋体"/>
                <w:lang w:eastAsia="zh-CN"/>
              </w:rPr>
              <w:t>-e</w:t>
            </w:r>
            <w:r>
              <w:rPr>
                <w:rFonts w:eastAsia="宋体"/>
                <w:lang w:eastAsia="zh-CN"/>
              </w:rPr>
              <w:t xml:space="preserve">, it is subject to NCR capability to support </w:t>
            </w:r>
            <w:bookmarkStart w:id="14" w:name="_Hlk131521857"/>
            <w:r>
              <w:rPr>
                <w:rFonts w:eastAsia="宋体"/>
                <w:lang w:eastAsia="zh-CN"/>
              </w:rPr>
              <w:t>dedicated signaling of</w:t>
            </w:r>
            <w:r w:rsidRPr="00592FEE">
              <w:rPr>
                <w:rFonts w:eastAsia="宋体"/>
                <w:lang w:eastAsia="zh-CN"/>
              </w:rPr>
              <w:t xml:space="preserve"> beam indication</w:t>
            </w:r>
            <w:r>
              <w:rPr>
                <w:rFonts w:eastAsia="宋体"/>
                <w:lang w:eastAsia="zh-CN"/>
              </w:rPr>
              <w:t xml:space="preserve"> for backhaul link</w:t>
            </w:r>
            <w:bookmarkEnd w:id="14"/>
            <w:r>
              <w:rPr>
                <w:rFonts w:eastAsia="宋体"/>
                <w:lang w:eastAsia="zh-CN"/>
              </w:rPr>
              <w:t>.</w:t>
            </w:r>
          </w:p>
          <w:p w14:paraId="0CEB19A6"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4</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a </w:t>
            </w:r>
            <w:r w:rsidRPr="007F0F23">
              <w:rPr>
                <w:rFonts w:eastAsia="宋体"/>
                <w:b/>
                <w:bCs/>
                <w:lang w:eastAsia="zh-CN"/>
              </w:rPr>
              <w:t>capability</w:t>
            </w:r>
            <w:r>
              <w:rPr>
                <w:rFonts w:eastAsia="宋体"/>
                <w:b/>
                <w:bCs/>
                <w:lang w:eastAsia="zh-CN"/>
              </w:rPr>
              <w:t xml:space="preserve"> for NR NCR to indicate </w:t>
            </w:r>
            <w:r w:rsidRPr="00237283">
              <w:rPr>
                <w:rFonts w:eastAsia="宋体"/>
                <w:b/>
                <w:bCs/>
                <w:lang w:eastAsia="zh-CN"/>
              </w:rPr>
              <w:t xml:space="preserve">support </w:t>
            </w:r>
            <w:r>
              <w:rPr>
                <w:rFonts w:eastAsia="宋体"/>
                <w:b/>
                <w:bCs/>
                <w:lang w:eastAsia="zh-CN"/>
              </w:rPr>
              <w:t xml:space="preserve">for </w:t>
            </w:r>
            <w:r w:rsidRPr="00B0042B">
              <w:rPr>
                <w:rFonts w:eastAsia="宋体"/>
                <w:b/>
                <w:bCs/>
                <w:lang w:eastAsia="zh-CN"/>
              </w:rPr>
              <w:t>dedicated signaling of beam indication for backhaul link</w:t>
            </w:r>
            <w:r>
              <w:rPr>
                <w:rFonts w:eastAsia="宋体"/>
                <w:b/>
                <w:bCs/>
                <w:lang w:eastAsia="zh-CN"/>
              </w:rPr>
              <w:t>.</w:t>
            </w:r>
          </w:p>
          <w:p w14:paraId="32439ED1" w14:textId="77777777" w:rsidR="00007FE0" w:rsidRPr="005D371D" w:rsidRDefault="00007FE0" w:rsidP="00007FE0">
            <w:pPr>
              <w:rPr>
                <w:rFonts w:eastAsia="宋体"/>
                <w:lang w:eastAsia="zh-CN"/>
              </w:rPr>
            </w:pPr>
          </w:p>
          <w:p w14:paraId="67308387" w14:textId="77777777" w:rsidR="00007FE0" w:rsidRDefault="00007FE0" w:rsidP="00007FE0">
            <w:pPr>
              <w:rPr>
                <w:rFonts w:eastAsia="宋体"/>
                <w:lang w:eastAsia="zh-CN"/>
              </w:rPr>
            </w:pPr>
            <w:r>
              <w:rPr>
                <w:rFonts w:eastAsia="宋体"/>
                <w:lang w:eastAsia="zh-CN"/>
              </w:rPr>
              <w:t>In our view, whether to introduce NCR capability to support aperiodic</w:t>
            </w:r>
            <w:r w:rsidRPr="00592FEE">
              <w:rPr>
                <w:rFonts w:eastAsia="宋体"/>
                <w:lang w:eastAsia="zh-CN"/>
              </w:rPr>
              <w:t xml:space="preserve"> beam indication</w:t>
            </w:r>
            <w:r>
              <w:rPr>
                <w:rFonts w:eastAsia="宋体"/>
                <w:lang w:eastAsia="zh-CN"/>
              </w:rPr>
              <w:t xml:space="preserve"> for access link can be discussed.</w:t>
            </w:r>
          </w:p>
          <w:p w14:paraId="4B32B672"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5</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 terms of </w:t>
            </w:r>
            <w:r w:rsidRPr="007F0F23">
              <w:rPr>
                <w:rFonts w:eastAsia="宋体"/>
                <w:b/>
                <w:bCs/>
                <w:lang w:eastAsia="zh-CN"/>
              </w:rPr>
              <w:t>UE feature for NR NCR</w:t>
            </w:r>
            <w:r>
              <w:rPr>
                <w:rFonts w:eastAsia="宋体"/>
                <w:b/>
                <w:bCs/>
                <w:lang w:eastAsia="zh-CN"/>
              </w:rPr>
              <w:t>,</w:t>
            </w:r>
            <w:r w:rsidRPr="007F0F23">
              <w:rPr>
                <w:rFonts w:eastAsia="宋体"/>
                <w:b/>
                <w:bCs/>
                <w:lang w:eastAsia="zh-CN"/>
              </w:rPr>
              <w:t xml:space="preserve"> </w:t>
            </w:r>
            <w:r>
              <w:rPr>
                <w:rFonts w:eastAsia="宋体"/>
                <w:b/>
                <w:bCs/>
                <w:lang w:eastAsia="zh-CN"/>
              </w:rPr>
              <w:t xml:space="preserve">further discuss the necessity of a </w:t>
            </w:r>
            <w:r w:rsidRPr="007F0F23">
              <w:rPr>
                <w:rFonts w:eastAsia="宋体"/>
                <w:b/>
                <w:bCs/>
                <w:lang w:eastAsia="zh-CN"/>
              </w:rPr>
              <w:t>capability</w:t>
            </w:r>
            <w:r>
              <w:rPr>
                <w:rFonts w:eastAsia="宋体"/>
                <w:b/>
                <w:bCs/>
                <w:lang w:eastAsia="zh-CN"/>
              </w:rPr>
              <w:t xml:space="preserve"> for aperiodic</w:t>
            </w:r>
            <w:r w:rsidRPr="00592FEE">
              <w:rPr>
                <w:rFonts w:eastAsia="宋体"/>
                <w:b/>
                <w:bCs/>
                <w:lang w:eastAsia="zh-CN"/>
              </w:rPr>
              <w:t xml:space="preserve"> beam indication for access link</w:t>
            </w:r>
            <w:r>
              <w:rPr>
                <w:rFonts w:eastAsia="宋体"/>
                <w:b/>
                <w:bCs/>
                <w:lang w:eastAsia="zh-CN"/>
              </w:rPr>
              <w:t>.</w:t>
            </w:r>
          </w:p>
          <w:p w14:paraId="738E1C89" w14:textId="77777777" w:rsidR="00007FE0" w:rsidRDefault="00007FE0" w:rsidP="00007FE0">
            <w:pPr>
              <w:rPr>
                <w:rFonts w:eastAsia="宋体"/>
                <w:lang w:eastAsia="zh-CN"/>
              </w:rPr>
            </w:pPr>
          </w:p>
          <w:p w14:paraId="2DE9ADE7" w14:textId="77777777" w:rsidR="00007FE0" w:rsidRDefault="00007FE0" w:rsidP="00007FE0">
            <w:pPr>
              <w:rPr>
                <w:rFonts w:eastAsia="宋体"/>
                <w:lang w:eastAsia="zh-CN"/>
              </w:rPr>
            </w:pPr>
            <w:r>
              <w:rPr>
                <w:rFonts w:eastAsia="宋体"/>
                <w:lang w:eastAsia="zh-CN"/>
              </w:rPr>
              <w:t xml:space="preserve">As agreed in </w:t>
            </w:r>
            <w:r w:rsidRPr="00A27468">
              <w:rPr>
                <w:rFonts w:eastAsia="宋体"/>
                <w:lang w:eastAsia="zh-CN"/>
              </w:rPr>
              <w:t>RAN1#112</w:t>
            </w:r>
            <w:r>
              <w:rPr>
                <w:rFonts w:eastAsia="宋体"/>
                <w:lang w:eastAsia="zh-CN"/>
              </w:rPr>
              <w:t>, f</w:t>
            </w:r>
            <w:r w:rsidRPr="00A27468">
              <w:rPr>
                <w:rFonts w:eastAsia="宋体"/>
                <w:lang w:eastAsia="zh-CN"/>
              </w:rPr>
              <w:t>or the aperiodic beam indication, the reference of slot offset for each time resource is defined as the slot n+k</w:t>
            </w:r>
            <w:r>
              <w:rPr>
                <w:rFonts w:eastAsia="宋体"/>
                <w:lang w:eastAsia="zh-CN"/>
              </w:rPr>
              <w:t>. Here,</w:t>
            </w:r>
            <w:r w:rsidRPr="00A27468">
              <w:rPr>
                <w:rFonts w:eastAsia="宋体"/>
                <w:lang w:eastAsia="zh-CN"/>
              </w:rPr>
              <w:t xml:space="preserve"> n refers to the slot that NCR-MT receive the DCI carrying the indication and k refers to the offset value</w:t>
            </w:r>
            <w:r>
              <w:rPr>
                <w:rFonts w:eastAsia="宋体"/>
                <w:lang w:eastAsia="zh-CN"/>
              </w:rPr>
              <w:t xml:space="preserve">. A further study point is whether k is </w:t>
            </w:r>
            <w:r w:rsidRPr="00A27468">
              <w:rPr>
                <w:rFonts w:eastAsia="宋体"/>
                <w:lang w:eastAsia="zh-CN"/>
              </w:rPr>
              <w:t>defined by NCR-MT capability and/or declared by vendor</w:t>
            </w:r>
            <w:r>
              <w:rPr>
                <w:rFonts w:eastAsia="宋体"/>
                <w:lang w:eastAsia="zh-CN"/>
              </w:rPr>
              <w:t xml:space="preserve">. In our view, k should be subject to NCR-MT capability. A value set for k can be larger than that for a similar UE capability for DCI processing (e.g., parameter </w:t>
            </w:r>
            <w:proofErr w:type="spellStart"/>
            <w:r>
              <w:rPr>
                <w:rFonts w:eastAsia="宋体"/>
                <w:lang w:eastAsia="zh-CN"/>
              </w:rPr>
              <w:t>N_pdsch</w:t>
            </w:r>
            <w:proofErr w:type="spellEnd"/>
            <w:r>
              <w:rPr>
                <w:rFonts w:eastAsia="宋体"/>
                <w:lang w:eastAsia="zh-CN"/>
              </w:rPr>
              <w:t>) in order to support simplified implementation of NCR and/or to incorporate beam switching delay of the NCR-Fwd.</w:t>
            </w:r>
          </w:p>
          <w:p w14:paraId="78C153C0"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6</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a </w:t>
            </w:r>
            <w:r w:rsidRPr="007F0F23">
              <w:rPr>
                <w:rFonts w:eastAsia="宋体"/>
                <w:b/>
                <w:bCs/>
                <w:lang w:eastAsia="zh-CN"/>
              </w:rPr>
              <w:t>capability</w:t>
            </w:r>
            <w:r>
              <w:rPr>
                <w:rFonts w:eastAsia="宋体"/>
                <w:b/>
                <w:bCs/>
                <w:lang w:eastAsia="zh-CN"/>
              </w:rPr>
              <w:t xml:space="preserve"> for NR NCR for defining the offset between the slot </w:t>
            </w:r>
            <w:r w:rsidRPr="00A27468">
              <w:rPr>
                <w:rFonts w:eastAsia="宋体"/>
                <w:b/>
                <w:bCs/>
                <w:lang w:eastAsia="zh-CN"/>
              </w:rPr>
              <w:t xml:space="preserve">that NCR-MT receive the DCI carrying </w:t>
            </w:r>
            <w:r>
              <w:rPr>
                <w:rFonts w:eastAsia="宋体"/>
                <w:b/>
                <w:bCs/>
                <w:lang w:eastAsia="zh-CN"/>
              </w:rPr>
              <w:t xml:space="preserve">aperiodic beam </w:t>
            </w:r>
            <w:r w:rsidRPr="00A27468">
              <w:rPr>
                <w:rFonts w:eastAsia="宋体"/>
                <w:b/>
                <w:bCs/>
                <w:lang w:eastAsia="zh-CN"/>
              </w:rPr>
              <w:t>indication</w:t>
            </w:r>
            <w:r>
              <w:rPr>
                <w:rFonts w:eastAsia="宋体"/>
                <w:b/>
                <w:bCs/>
                <w:lang w:eastAsia="zh-CN"/>
              </w:rPr>
              <w:t xml:space="preserve"> and the reference of slot offset for the time resource for aperiodic beam </w:t>
            </w:r>
            <w:r w:rsidRPr="00A27468">
              <w:rPr>
                <w:rFonts w:eastAsia="宋体"/>
                <w:b/>
                <w:bCs/>
                <w:lang w:eastAsia="zh-CN"/>
              </w:rPr>
              <w:t>indication</w:t>
            </w:r>
            <w:r>
              <w:rPr>
                <w:rFonts w:eastAsia="宋体"/>
                <w:b/>
                <w:bCs/>
                <w:lang w:eastAsia="zh-CN"/>
              </w:rPr>
              <w:t>.</w:t>
            </w:r>
          </w:p>
          <w:p w14:paraId="2BB6EEFA" w14:textId="77777777" w:rsidR="00007FE0" w:rsidRPr="00107A5A" w:rsidRDefault="00007FE0" w:rsidP="000A1DC6">
            <w:pPr>
              <w:pStyle w:val="ab"/>
              <w:numPr>
                <w:ilvl w:val="0"/>
                <w:numId w:val="43"/>
              </w:numPr>
              <w:spacing w:before="0"/>
              <w:contextualSpacing w:val="0"/>
              <w:rPr>
                <w:lang w:eastAsia="zh-CN"/>
              </w:rPr>
            </w:pPr>
            <w:r w:rsidRPr="00107A5A">
              <w:rPr>
                <w:rFonts w:eastAsia="宋体"/>
                <w:b/>
                <w:bCs/>
                <w:lang w:eastAsia="zh-CN"/>
              </w:rPr>
              <w:t xml:space="preserve">A value set for NR NCR capability can be larger than that for a UE capability for DCI processing (e.g., parameter </w:t>
            </w:r>
            <w:proofErr w:type="spellStart"/>
            <w:r>
              <w:rPr>
                <w:rFonts w:eastAsia="宋体"/>
                <w:b/>
                <w:bCs/>
                <w:lang w:eastAsia="zh-CN"/>
              </w:rPr>
              <w:t>N_pdsch</w:t>
            </w:r>
            <w:proofErr w:type="spellEnd"/>
            <w:r w:rsidRPr="00107A5A">
              <w:rPr>
                <w:rFonts w:eastAsia="宋体"/>
                <w:b/>
                <w:bCs/>
                <w:lang w:eastAsia="zh-CN"/>
              </w:rPr>
              <w:t>).</w:t>
            </w:r>
          </w:p>
          <w:p w14:paraId="23FABAF9" w14:textId="77777777" w:rsidR="00007FE0" w:rsidRDefault="00007FE0" w:rsidP="00007FE0">
            <w:pPr>
              <w:spacing w:after="0"/>
              <w:rPr>
                <w:rFonts w:eastAsia="宋体"/>
                <w:lang w:eastAsia="zh-CN"/>
              </w:rPr>
            </w:pPr>
          </w:p>
          <w:p w14:paraId="64E3A73D" w14:textId="77777777" w:rsidR="00007FE0" w:rsidRDefault="00007FE0" w:rsidP="00007FE0">
            <w:pPr>
              <w:rPr>
                <w:rFonts w:eastAsia="宋体"/>
                <w:lang w:eastAsia="zh-CN"/>
              </w:rPr>
            </w:pPr>
            <w:r>
              <w:rPr>
                <w:rFonts w:eastAsia="宋体"/>
                <w:lang w:eastAsia="zh-CN"/>
              </w:rPr>
              <w:t xml:space="preserve">As </w:t>
            </w:r>
            <w:r w:rsidRPr="00D72573">
              <w:rPr>
                <w:rFonts w:eastAsia="宋体"/>
                <w:lang w:eastAsia="zh-CN"/>
              </w:rPr>
              <w:t xml:space="preserve">agreed in </w:t>
            </w:r>
            <w:r w:rsidRPr="00D72573">
              <w:rPr>
                <w:rFonts w:ascii="Times" w:hAnsi="Times" w:cs="Times"/>
                <w:lang w:eastAsia="x-none"/>
              </w:rPr>
              <w:t>RAN1#110</w:t>
            </w:r>
            <w:r>
              <w:rPr>
                <w:rFonts w:eastAsia="宋体"/>
                <w:lang w:eastAsia="zh-CN"/>
              </w:rPr>
              <w:t xml:space="preserve">, NCR forward </w:t>
            </w:r>
            <w:r w:rsidRPr="00D72573">
              <w:rPr>
                <w:rFonts w:eastAsia="宋体"/>
                <w:lang w:eastAsia="zh-CN"/>
              </w:rPr>
              <w:t>DL transmitting timing of the NCR-Fwd is delayed after the DL receiving timing of the NCR-MT (or the NCR-Fwd) by the internal delay</w:t>
            </w:r>
            <w:r>
              <w:rPr>
                <w:rFonts w:eastAsia="宋体"/>
                <w:lang w:eastAsia="zh-CN"/>
              </w:rPr>
              <w:t xml:space="preserve">; and </w:t>
            </w:r>
            <w:r w:rsidRPr="004E4E2B">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UL internal delay of NCR. By knowing the value of DL/UL internal delay, gNB can identify whether a UE is being served by the NCR more accurately.</w:t>
            </w:r>
            <w:r w:rsidRPr="00487379">
              <w:t xml:space="preserve"> </w:t>
            </w:r>
            <w:r>
              <w:rPr>
                <w:rFonts w:eastAsia="宋体"/>
                <w:lang w:eastAsia="zh-CN"/>
              </w:rPr>
              <w:t>A</w:t>
            </w:r>
            <w:r w:rsidRPr="00487379">
              <w:rPr>
                <w:rFonts w:eastAsia="宋体"/>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7</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a </w:t>
            </w:r>
            <w:r w:rsidRPr="007F0F23">
              <w:rPr>
                <w:rFonts w:eastAsia="宋体"/>
                <w:b/>
                <w:bCs/>
                <w:lang w:eastAsia="zh-CN"/>
              </w:rPr>
              <w:t>capability</w:t>
            </w:r>
            <w:r>
              <w:rPr>
                <w:rFonts w:eastAsia="宋体"/>
                <w:b/>
                <w:bCs/>
                <w:lang w:eastAsia="zh-CN"/>
              </w:rPr>
              <w:t xml:space="preserve"> for the </w:t>
            </w:r>
            <w:r w:rsidRPr="00F25794">
              <w:rPr>
                <w:rFonts w:eastAsia="宋体"/>
                <w:b/>
                <w:bCs/>
                <w:lang w:eastAsia="zh-CN"/>
              </w:rPr>
              <w:t xml:space="preserve">internal delay for </w:t>
            </w:r>
            <w:r>
              <w:rPr>
                <w:rFonts w:eastAsia="宋体"/>
                <w:b/>
                <w:bCs/>
                <w:lang w:eastAsia="zh-CN"/>
              </w:rPr>
              <w:t xml:space="preserve">NR </w:t>
            </w:r>
            <w:r w:rsidRPr="00F25794">
              <w:rPr>
                <w:rFonts w:eastAsia="宋体"/>
                <w:b/>
                <w:bCs/>
                <w:lang w:eastAsia="zh-CN"/>
              </w:rPr>
              <w:t>NCR</w:t>
            </w:r>
            <w:r>
              <w:rPr>
                <w:rFonts w:eastAsia="宋体"/>
                <w:b/>
                <w:bCs/>
                <w:lang w:eastAsia="zh-CN"/>
              </w:rPr>
              <w:t>.</w:t>
            </w:r>
          </w:p>
          <w:p w14:paraId="1C114546" w14:textId="77777777" w:rsidR="00007FE0" w:rsidRPr="00F25794" w:rsidRDefault="00007FE0" w:rsidP="000A1DC6">
            <w:pPr>
              <w:pStyle w:val="ab"/>
              <w:numPr>
                <w:ilvl w:val="0"/>
                <w:numId w:val="43"/>
              </w:numPr>
              <w:spacing w:before="0"/>
              <w:contextualSpacing w:val="0"/>
              <w:rPr>
                <w:rFonts w:eastAsia="宋体"/>
                <w:b/>
                <w:bCs/>
                <w:lang w:eastAsia="zh-CN"/>
              </w:rPr>
            </w:pPr>
            <w:r w:rsidRPr="00F25794">
              <w:rPr>
                <w:rFonts w:eastAsia="宋体"/>
                <w:b/>
                <w:bCs/>
                <w:lang w:eastAsia="zh-CN"/>
              </w:rPr>
              <w:t>DL internal delay and UL internal delay is the same.</w:t>
            </w:r>
          </w:p>
          <w:p w14:paraId="5D9B401B" w14:textId="77777777" w:rsidR="00007FE0" w:rsidRDefault="00007FE0" w:rsidP="00007FE0">
            <w:pPr>
              <w:spacing w:after="0"/>
              <w:rPr>
                <w:rFonts w:eastAsia="宋体"/>
                <w:lang w:eastAsia="zh-CN"/>
              </w:rPr>
            </w:pPr>
          </w:p>
          <w:p w14:paraId="27F7360F" w14:textId="77777777" w:rsidR="00007FE0" w:rsidRPr="000D7571" w:rsidRDefault="00007FE0" w:rsidP="00007FE0">
            <w:pPr>
              <w:rPr>
                <w:rFonts w:eastAsia="宋体"/>
                <w:lang w:eastAsia="zh-CN"/>
              </w:rPr>
            </w:pPr>
            <w:r>
              <w:rPr>
                <w:rFonts w:eastAsia="宋体"/>
                <w:lang w:eastAsia="zh-CN"/>
              </w:rPr>
              <w:t xml:space="preserve">As agreed in RAN1#111, support for </w:t>
            </w:r>
            <w:r w:rsidRPr="000D7571">
              <w:rPr>
                <w:rFonts w:eastAsia="宋体" w:hint="eastAsia"/>
                <w:lang w:eastAsia="zh-CN"/>
              </w:rPr>
              <w:t>BFD/BFR/RLM</w:t>
            </w:r>
            <w:r w:rsidRPr="000D7571">
              <w:rPr>
                <w:rFonts w:eastAsia="宋体"/>
                <w:lang w:eastAsia="zh-CN"/>
              </w:rPr>
              <w:t xml:space="preserve"> is an optional capability for NCR-MT, with Rel-15 procedures as baseline.</w:t>
            </w:r>
          </w:p>
          <w:p w14:paraId="51E1A6A7"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8</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a </w:t>
            </w:r>
            <w:r w:rsidRPr="007F0F23">
              <w:rPr>
                <w:rFonts w:eastAsia="宋体"/>
                <w:b/>
                <w:bCs/>
                <w:lang w:eastAsia="zh-CN"/>
              </w:rPr>
              <w:t>capability</w:t>
            </w:r>
            <w:r>
              <w:rPr>
                <w:rFonts w:eastAsia="宋体"/>
                <w:b/>
                <w:bCs/>
                <w:lang w:eastAsia="zh-CN"/>
              </w:rPr>
              <w:t xml:space="preserve"> for NR NCR to indicate support for BFD/BFR/RLM.</w:t>
            </w:r>
          </w:p>
          <w:p w14:paraId="58C34044" w14:textId="77777777" w:rsidR="00007FE0" w:rsidRPr="00F25794" w:rsidRDefault="00007FE0" w:rsidP="000A1DC6">
            <w:pPr>
              <w:pStyle w:val="ab"/>
              <w:numPr>
                <w:ilvl w:val="0"/>
                <w:numId w:val="43"/>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宋体"/>
                <w:lang w:eastAsia="zh-CN"/>
              </w:rPr>
            </w:pPr>
          </w:p>
          <w:p w14:paraId="74981307" w14:textId="77777777" w:rsidR="00007FE0" w:rsidRDefault="00007FE0" w:rsidP="00007FE0">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宋体"/>
                <w:b/>
                <w:bCs/>
                <w:lang w:eastAsia="zh-CN"/>
              </w:rPr>
            </w:pPr>
            <w:r w:rsidRPr="00F906FD">
              <w:rPr>
                <w:rFonts w:eastAsia="宋体" w:hint="eastAsia"/>
                <w:b/>
                <w:bCs/>
                <w:lang w:eastAsia="zh-CN"/>
              </w:rPr>
              <w:t>Proposal</w:t>
            </w:r>
            <w:r>
              <w:rPr>
                <w:rFonts w:eastAsia="宋体"/>
                <w:b/>
                <w:bCs/>
                <w:lang w:eastAsia="zh-CN"/>
              </w:rPr>
              <w:t xml:space="preserve"> 9</w:t>
            </w:r>
            <w:r w:rsidRPr="00F906FD">
              <w:rPr>
                <w:rFonts w:eastAsia="宋体" w:hint="eastAsia"/>
                <w:b/>
                <w:bCs/>
                <w:lang w:eastAsia="zh-CN"/>
              </w:rPr>
              <w:t>:</w:t>
            </w:r>
            <w:r w:rsidRPr="00F906FD">
              <w:rPr>
                <w:rFonts w:eastAsia="宋体"/>
                <w:b/>
                <w:bCs/>
                <w:lang w:eastAsia="zh-CN"/>
              </w:rPr>
              <w:t xml:space="preserve"> </w:t>
            </w:r>
            <w:r>
              <w:rPr>
                <w:rFonts w:eastAsia="宋体"/>
                <w:b/>
                <w:bCs/>
                <w:lang w:eastAsia="zh-CN"/>
              </w:rPr>
              <w:t xml:space="preserve">Introduce </w:t>
            </w:r>
            <w:r w:rsidRPr="007F0F23">
              <w:rPr>
                <w:rFonts w:eastAsia="宋体"/>
                <w:b/>
                <w:bCs/>
                <w:lang w:eastAsia="zh-CN"/>
              </w:rPr>
              <w:t>capabilit</w:t>
            </w:r>
            <w:r>
              <w:rPr>
                <w:rFonts w:eastAsia="宋体"/>
                <w:b/>
                <w:bCs/>
                <w:lang w:eastAsia="zh-CN"/>
              </w:rPr>
              <w:t xml:space="preserve">ies for NR NCR to indicate the supported release for </w:t>
            </w:r>
            <w:r w:rsidRPr="00E57FF0">
              <w:rPr>
                <w:rFonts w:eastAsia="宋体"/>
                <w:b/>
                <w:bCs/>
                <w:lang w:eastAsia="zh-CN"/>
              </w:rPr>
              <w:t>CSI measurement and reporting, uplink sounding (SRS), and HARQ-ACK feedback</w:t>
            </w:r>
            <w:r>
              <w:rPr>
                <w:rFonts w:eastAsia="宋体"/>
                <w:b/>
                <w:bCs/>
                <w:lang w:eastAsia="zh-CN"/>
              </w:rPr>
              <w:t xml:space="preserve"> procedures.</w:t>
            </w:r>
          </w:p>
          <w:p w14:paraId="038AF75D" w14:textId="77777777" w:rsidR="00007FE0" w:rsidRPr="002952FE" w:rsidRDefault="00007FE0" w:rsidP="000A1DC6">
            <w:pPr>
              <w:pStyle w:val="ab"/>
              <w:numPr>
                <w:ilvl w:val="0"/>
                <w:numId w:val="43"/>
              </w:numPr>
              <w:spacing w:before="0"/>
              <w:contextualSpacing w:val="0"/>
            </w:pPr>
            <w:r w:rsidRPr="002952FE">
              <w:rPr>
                <w:rFonts w:eastAsia="宋体"/>
                <w:b/>
                <w:bCs/>
                <w:lang w:eastAsia="zh-CN"/>
              </w:rPr>
              <w:t>As starting point, a value set can consider {Rel-15, or Rel-16/17/18}.</w:t>
            </w:r>
            <w:r>
              <w:rPr>
                <w:rFonts w:eastAsia="宋体"/>
                <w:b/>
                <w:bCs/>
                <w:lang w:eastAsia="zh-CN"/>
              </w:rPr>
              <w:t xml:space="preserve"> Rel-15 is the default capability.</w:t>
            </w:r>
          </w:p>
          <w:p w14:paraId="05404C0F" w14:textId="77777777" w:rsidR="00007FE0" w:rsidRDefault="00007FE0" w:rsidP="00007FE0">
            <w:pPr>
              <w:pStyle w:val="ab"/>
              <w:ind w:left="420"/>
            </w:pPr>
          </w:p>
          <w:tbl>
            <w:tblPr>
              <w:tblStyle w:val="aff0"/>
              <w:tblW w:w="0" w:type="auto"/>
              <w:tblLook w:val="04A0" w:firstRow="1" w:lastRow="0" w:firstColumn="1" w:lastColumn="0" w:noHBand="0" w:noVBand="1"/>
            </w:tblPr>
            <w:tblGrid>
              <w:gridCol w:w="14959"/>
            </w:tblGrid>
            <w:tr w:rsidR="00007FE0" w:rsidRPr="00553559" w14:paraId="4EB86015" w14:textId="77777777" w:rsidTr="00007FE0">
              <w:tc>
                <w:tcPr>
                  <w:tcW w:w="0" w:type="auto"/>
                </w:tcPr>
                <w:p w14:paraId="0EB28171" w14:textId="77777777" w:rsidR="00007FE0" w:rsidRDefault="00007FE0" w:rsidP="00007FE0">
                  <w:pPr>
                    <w:spacing w:after="0"/>
                    <w:rPr>
                      <w:rFonts w:eastAsia="Batang"/>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Batang"/>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Batang"/>
                      <w:b/>
                      <w:bCs/>
                      <w:iCs/>
                      <w:highlight w:val="green"/>
                    </w:rPr>
                  </w:pPr>
                  <w:r>
                    <w:rPr>
                      <w:b/>
                      <w:bCs/>
                      <w:iCs/>
                      <w:highlight w:val="green"/>
                    </w:rPr>
                    <w:t>Agreement (RAN1#110bis-e)</w:t>
                  </w:r>
                </w:p>
                <w:p w14:paraId="524D6506" w14:textId="77777777" w:rsidR="00007FE0" w:rsidRDefault="00007FE0" w:rsidP="00007FE0">
                  <w:pPr>
                    <w:pStyle w:val="af3"/>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aff0"/>
              <w:tblW w:w="0" w:type="auto"/>
              <w:tblLook w:val="04A0" w:firstRow="1" w:lastRow="0" w:firstColumn="1" w:lastColumn="0" w:noHBand="0" w:noVBand="1"/>
            </w:tblPr>
            <w:tblGrid>
              <w:gridCol w:w="14959"/>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af3"/>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af9"/>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af9"/>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 xml:space="preserve">Capabilities/features of NCR-MT and NCR-Fwd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NCR-Fwd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aff0"/>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ab"/>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NCR-Fwd access link</w:t>
                  </w:r>
                </w:p>
                <w:p w14:paraId="38CD0CD9" w14:textId="77777777" w:rsidR="00007FE0" w:rsidRPr="00AE4E46" w:rsidRDefault="00007FE0" w:rsidP="000A1DC6">
                  <w:pPr>
                    <w:pStyle w:val="ab"/>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aff0"/>
              <w:tblW w:w="0" w:type="auto"/>
              <w:tblLook w:val="04A0" w:firstRow="1" w:lastRow="0" w:firstColumn="1" w:lastColumn="0" w:noHBand="0" w:noVBand="1"/>
            </w:tblPr>
            <w:tblGrid>
              <w:gridCol w:w="9736"/>
            </w:tblGrid>
            <w:tr w:rsidR="00007FE0" w14:paraId="5C73D191" w14:textId="77777777" w:rsidTr="002A497B">
              <w:tc>
                <w:tcPr>
                  <w:tcW w:w="9736" w:type="dxa"/>
                </w:tcPr>
                <w:p w14:paraId="46AA2645" w14:textId="77777777" w:rsidR="00007FE0" w:rsidRDefault="00007FE0" w:rsidP="00007FE0">
                  <w:pPr>
                    <w:pStyle w:val="afe"/>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afe"/>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51D3613" w14:textId="77777777" w:rsidR="00007FE0" w:rsidRDefault="00007FE0" w:rsidP="00007FE0">
                  <w:pPr>
                    <w:pStyle w:val="afe"/>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afe"/>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afe"/>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497B">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等线"/>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497B">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等线"/>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 xml:space="preserve">anufacturer </w:t>
            </w:r>
            <w:proofErr w:type="gramStart"/>
            <w:r w:rsidRPr="001549A6">
              <w:t>declarations</w:t>
            </w:r>
            <w:proofErr w:type="gramEnd"/>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Rated output power</w:t>
                  </w:r>
                  <w:r w:rsidRPr="00C668F1">
                    <w:rPr>
                      <w:rFonts w:eastAsia="等线"/>
                      <w:i/>
                      <w:sz w:val="18"/>
                      <w:lang w:val="en-GB"/>
                    </w:rPr>
                    <w:t xml:space="preserve"> </w:t>
                  </w:r>
                  <w:r w:rsidRPr="00C668F1">
                    <w:rPr>
                      <w:rFonts w:eastAsia="等线"/>
                      <w:iCs/>
                      <w:sz w:val="18"/>
                      <w:lang w:val="en-GB"/>
                    </w:rPr>
                    <w:t xml:space="preserve">per passband </w:t>
                  </w:r>
                  <w:r w:rsidRPr="00C668F1">
                    <w:rPr>
                      <w:rFonts w:eastAsia="等线"/>
                      <w:sz w:val="18"/>
                      <w:lang w:val="en-GB"/>
                    </w:rPr>
                    <w:t>(</w:t>
                  </w:r>
                  <w:proofErr w:type="spellStart"/>
                  <w:proofErr w:type="gramStart"/>
                  <w:r w:rsidRPr="00C668F1">
                    <w:rPr>
                      <w:rFonts w:eastAsia="等线"/>
                      <w:sz w:val="18"/>
                      <w:lang w:val="en-GB"/>
                    </w:rPr>
                    <w:t>P</w:t>
                  </w:r>
                  <w:r w:rsidRPr="00C668F1">
                    <w:rPr>
                      <w:rFonts w:eastAsia="等线"/>
                      <w:sz w:val="18"/>
                      <w:vertAlign w:val="subscript"/>
                      <w:lang w:val="en-GB"/>
                    </w:rPr>
                    <w:t>rated,</w:t>
                  </w:r>
                  <w:r w:rsidRPr="00C668F1">
                    <w:rPr>
                      <w:rFonts w:eastAsia="等线"/>
                      <w:sz w:val="18"/>
                      <w:vertAlign w:val="subscript"/>
                      <w:lang w:val="en-GB" w:eastAsia="zh-CN"/>
                    </w:rPr>
                    <w:t>p</w:t>
                  </w:r>
                  <w:proofErr w:type="gramEnd"/>
                  <w:r w:rsidRPr="00C668F1">
                    <w:rPr>
                      <w:rFonts w:eastAsia="等线"/>
                      <w:sz w:val="18"/>
                      <w:vertAlign w:val="subscript"/>
                      <w:lang w:val="en-GB"/>
                    </w:rPr>
                    <w:t>,AC</w:t>
                  </w:r>
                  <w:proofErr w:type="spellEnd"/>
                  <w:r w:rsidRPr="00C668F1">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 xml:space="preserve">Conducted rated output power per passband, per </w:t>
                  </w:r>
                  <w:r w:rsidRPr="00C668F1">
                    <w:rPr>
                      <w:rFonts w:eastAsia="等线"/>
                      <w:i/>
                      <w:sz w:val="18"/>
                      <w:lang w:val="en-GB"/>
                    </w:rPr>
                    <w:t xml:space="preserve">single band connector </w:t>
                  </w:r>
                  <w:r w:rsidRPr="00C668F1">
                    <w:rPr>
                      <w:rFonts w:eastAsia="等线"/>
                      <w:sz w:val="18"/>
                      <w:lang w:val="en-GB"/>
                    </w:rPr>
                    <w:t>or</w:t>
                  </w:r>
                  <w:r w:rsidRPr="00C668F1">
                    <w:rPr>
                      <w:rFonts w:eastAsia="等线"/>
                      <w:i/>
                      <w:sz w:val="18"/>
                      <w:lang w:val="en-GB"/>
                    </w:rPr>
                    <w:t xml:space="preserve"> multi-band connector.</w:t>
                  </w:r>
                </w:p>
                <w:p w14:paraId="25315B8B"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 xml:space="preserve">Declared per supported </w:t>
                  </w:r>
                  <w:r w:rsidRPr="00C668F1">
                    <w:rPr>
                      <w:rFonts w:eastAsia="等线"/>
                      <w:i/>
                      <w:sz w:val="18"/>
                      <w:lang w:val="en-GB"/>
                    </w:rPr>
                    <w:t>passband</w:t>
                  </w:r>
                  <w:r w:rsidRPr="00C668F1">
                    <w:rPr>
                      <w:rFonts w:eastAsia="等线"/>
                      <w:sz w:val="18"/>
                      <w:lang w:val="en-GB"/>
                    </w:rPr>
                    <w:t xml:space="preserve">, per </w:t>
                  </w:r>
                  <w:r w:rsidRPr="00C668F1">
                    <w:rPr>
                      <w:rFonts w:eastAsia="等线"/>
                      <w:i/>
                      <w:sz w:val="18"/>
                      <w:lang w:val="en-GB"/>
                    </w:rPr>
                    <w:t>antenna connector.</w:t>
                  </w:r>
                  <w:r w:rsidRPr="00C668F1">
                    <w:rPr>
                      <w:rFonts w:eastAsia="等线"/>
                      <w:sz w:val="18"/>
                      <w:lang w:val="en-GB"/>
                    </w:rPr>
                    <w:t xml:space="preserve"> (Note 1)</w:t>
                  </w:r>
                </w:p>
              </w:tc>
            </w:tr>
            <w:tr w:rsidR="00007FE0" w:rsidRPr="00C668F1" w14:paraId="50AC033B"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R</w:t>
                  </w:r>
                  <w:r w:rsidRPr="00C668F1">
                    <w:rPr>
                      <w:rFonts w:eastAsia="等线"/>
                      <w:i/>
                      <w:sz w:val="18"/>
                      <w:lang w:val="en-GB"/>
                    </w:rPr>
                    <w:t xml:space="preserve">ated total output power </w:t>
                  </w:r>
                  <w:r w:rsidRPr="00C668F1">
                    <w:rPr>
                      <w:rFonts w:eastAsia="等线"/>
                      <w:sz w:val="18"/>
                      <w:lang w:val="en-GB"/>
                    </w:rPr>
                    <w:t>(</w:t>
                  </w:r>
                  <w:proofErr w:type="spellStart"/>
                  <w:proofErr w:type="gramStart"/>
                  <w:r w:rsidRPr="00C668F1">
                    <w:rPr>
                      <w:rFonts w:eastAsia="等线"/>
                      <w:sz w:val="18"/>
                      <w:lang w:val="en-GB" w:eastAsia="zh-CN"/>
                    </w:rPr>
                    <w:t>P</w:t>
                  </w:r>
                  <w:r w:rsidRPr="00C668F1">
                    <w:rPr>
                      <w:rFonts w:eastAsia="等线"/>
                      <w:sz w:val="18"/>
                      <w:vertAlign w:val="subscript"/>
                      <w:lang w:val="en-GB" w:eastAsia="zh-CN"/>
                    </w:rPr>
                    <w:t>rated,t</w:t>
                  </w:r>
                  <w:proofErr w:type="gramEnd"/>
                  <w:r w:rsidRPr="00C668F1">
                    <w:rPr>
                      <w:rFonts w:eastAsia="等线"/>
                      <w:sz w:val="18"/>
                      <w:vertAlign w:val="subscript"/>
                      <w:lang w:val="en-GB" w:eastAsia="zh-CN"/>
                    </w:rPr>
                    <w:t>,AC</w:t>
                  </w:r>
                  <w:proofErr w:type="spellEnd"/>
                  <w:r w:rsidRPr="00C668F1">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Conducted total rated output power</w:t>
                  </w:r>
                  <w:r w:rsidRPr="00C668F1">
                    <w:rPr>
                      <w:rFonts w:eastAsia="等线"/>
                      <w:i/>
                      <w:sz w:val="18"/>
                      <w:lang w:val="en-GB"/>
                    </w:rPr>
                    <w:t>.</w:t>
                  </w:r>
                </w:p>
                <w:p w14:paraId="6893CBEB" w14:textId="77777777" w:rsidR="00007FE0" w:rsidRPr="00C668F1" w:rsidRDefault="00007FE0" w:rsidP="00007FE0">
                  <w:pPr>
                    <w:keepNext/>
                    <w:keepLines/>
                    <w:spacing w:after="0"/>
                    <w:jc w:val="left"/>
                    <w:rPr>
                      <w:rFonts w:eastAsia="等线"/>
                      <w:i/>
                      <w:sz w:val="18"/>
                      <w:lang w:val="en-GB"/>
                    </w:rPr>
                  </w:pPr>
                  <w:r w:rsidRPr="00C668F1">
                    <w:rPr>
                      <w:rFonts w:eastAsia="等线"/>
                      <w:sz w:val="18"/>
                      <w:lang w:val="en-GB"/>
                    </w:rPr>
                    <w:t xml:space="preserve">Declared per supported </w:t>
                  </w:r>
                  <w:r w:rsidRPr="00C668F1">
                    <w:rPr>
                      <w:rFonts w:eastAsia="等线"/>
                      <w:i/>
                      <w:sz w:val="18"/>
                      <w:lang w:val="en-GB"/>
                    </w:rPr>
                    <w:t>operating band</w:t>
                  </w:r>
                  <w:r w:rsidRPr="00C668F1">
                    <w:rPr>
                      <w:rFonts w:eastAsia="等线"/>
                      <w:sz w:val="18"/>
                      <w:lang w:val="en-GB"/>
                    </w:rPr>
                    <w:t xml:space="preserve">, per </w:t>
                  </w:r>
                  <w:r w:rsidRPr="00C668F1">
                    <w:rPr>
                      <w:rFonts w:eastAsia="等线"/>
                      <w:i/>
                      <w:sz w:val="18"/>
                      <w:lang w:val="en-GB"/>
                    </w:rPr>
                    <w:t>antenna connector.</w:t>
                  </w:r>
                </w:p>
                <w:p w14:paraId="0902EF89"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 xml:space="preserve">For </w:t>
                  </w:r>
                  <w:r w:rsidRPr="00C668F1">
                    <w:rPr>
                      <w:rFonts w:eastAsia="等线"/>
                      <w:i/>
                      <w:sz w:val="18"/>
                      <w:lang w:val="en-GB"/>
                    </w:rPr>
                    <w:t xml:space="preserve">multi-band connectors </w:t>
                  </w:r>
                  <w:r w:rsidRPr="00C668F1">
                    <w:rPr>
                      <w:rFonts w:eastAsia="等线"/>
                      <w:sz w:val="18"/>
                      <w:lang w:val="en-GB"/>
                    </w:rPr>
                    <w:t xml:space="preserve">declared for each supported </w:t>
                  </w:r>
                  <w:r w:rsidRPr="00C668F1">
                    <w:rPr>
                      <w:rFonts w:eastAsia="等线"/>
                      <w:i/>
                      <w:sz w:val="18"/>
                      <w:lang w:val="en-GB"/>
                    </w:rPr>
                    <w:t>operating band</w:t>
                  </w:r>
                  <w:r w:rsidRPr="00C668F1">
                    <w:rPr>
                      <w:rFonts w:eastAsia="等线"/>
                      <w:sz w:val="18"/>
                      <w:lang w:val="en-GB"/>
                    </w:rPr>
                    <w:t xml:space="preserve"> in each supported band combination. (Note 1)</w:t>
                  </w:r>
                </w:p>
              </w:tc>
            </w:tr>
            <w:tr w:rsidR="00007FE0" w:rsidRPr="00C668F1" w14:paraId="5EC1D1DD"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 xml:space="preserve">Rated multi-band total output power, </w:t>
                  </w:r>
                  <w:proofErr w:type="spellStart"/>
                  <w:proofErr w:type="gramStart"/>
                  <w:r w:rsidRPr="00C668F1">
                    <w:rPr>
                      <w:rFonts w:eastAsia="等线"/>
                      <w:sz w:val="18"/>
                      <w:lang w:val="en-GB"/>
                    </w:rPr>
                    <w:t>P</w:t>
                  </w:r>
                  <w:r w:rsidRPr="00C668F1">
                    <w:rPr>
                      <w:rFonts w:eastAsia="等线"/>
                      <w:sz w:val="18"/>
                      <w:vertAlign w:val="subscript"/>
                      <w:lang w:val="en-GB"/>
                    </w:rPr>
                    <w:t>rated,MB</w:t>
                  </w:r>
                  <w:proofErr w:type="gramEnd"/>
                  <w:r w:rsidRPr="00C668F1">
                    <w:rPr>
                      <w:rFonts w:eastAsia="等线"/>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Conducted multi-band rated total output power</w:t>
                  </w:r>
                  <w:r w:rsidRPr="00C668F1">
                    <w:rPr>
                      <w:rFonts w:eastAsia="等线"/>
                      <w:i/>
                      <w:sz w:val="18"/>
                      <w:lang w:val="en-GB"/>
                    </w:rPr>
                    <w:t>.</w:t>
                  </w:r>
                </w:p>
                <w:p w14:paraId="37915DA2" w14:textId="77777777" w:rsidR="00007FE0" w:rsidRPr="00C668F1" w:rsidRDefault="00007FE0" w:rsidP="00007FE0">
                  <w:pPr>
                    <w:keepNext/>
                    <w:keepLines/>
                    <w:spacing w:after="0"/>
                    <w:jc w:val="left"/>
                    <w:rPr>
                      <w:rFonts w:eastAsia="等线"/>
                      <w:sz w:val="18"/>
                      <w:lang w:val="en-GB"/>
                    </w:rPr>
                  </w:pPr>
                  <w:r w:rsidRPr="00C668F1">
                    <w:rPr>
                      <w:rFonts w:eastAsia="等线"/>
                      <w:sz w:val="18"/>
                      <w:lang w:val="en-GB"/>
                    </w:rPr>
                    <w:t xml:space="preserve">Declared per supported operating band combinations, per </w:t>
                  </w:r>
                  <w:r w:rsidRPr="00C668F1">
                    <w:rPr>
                      <w:rFonts w:eastAsia="等线"/>
                      <w:i/>
                      <w:sz w:val="18"/>
                      <w:lang w:val="en-GB"/>
                    </w:rPr>
                    <w:t>multi-band connector</w:t>
                  </w:r>
                  <w:r w:rsidRPr="00C668F1">
                    <w:rPr>
                      <w:rFonts w:eastAsia="等线"/>
                      <w:sz w:val="18"/>
                      <w:lang w:val="en-GB"/>
                    </w:rPr>
                    <w:t>. (Note 1)</w:t>
                  </w:r>
                </w:p>
              </w:tc>
            </w:tr>
          </w:tbl>
          <w:p w14:paraId="3A342C9E" w14:textId="5D3E3020" w:rsidR="00007FE0" w:rsidRDefault="00007FE0" w:rsidP="00007FE0">
            <w:pPr>
              <w:pStyle w:val="afb"/>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等线" w:cs="Arial"/>
                      <w:color w:val="000000"/>
                      <w:sz w:val="18"/>
                      <w:szCs w:val="18"/>
                      <w:lang w:val="en-GB" w:eastAsia="ja-JP"/>
                    </w:rPr>
                  </w:pPr>
                  <w:r w:rsidRPr="007825DB">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等线"/>
                      <w:color w:val="000000"/>
                      <w:sz w:val="18"/>
                      <w:lang w:val="en-GB" w:eastAsia="ja-JP"/>
                    </w:rPr>
                  </w:pPr>
                  <w:r w:rsidRPr="007825DB">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等线" w:cs="Arial"/>
                      <w:color w:val="000000"/>
                      <w:sz w:val="18"/>
                      <w:lang w:val="en-GB" w:eastAsia="ja-JP"/>
                    </w:rPr>
                  </w:pPr>
                  <w:r w:rsidRPr="007825DB">
                    <w:rPr>
                      <w:rFonts w:eastAsia="等线" w:cs="Arial"/>
                      <w:color w:val="000000"/>
                      <w:sz w:val="18"/>
                      <w:lang w:val="en-GB" w:eastAsia="ja-JP"/>
                    </w:rPr>
                    <w:t>The rated EIRP level per passband (</w:t>
                  </w:r>
                  <w:proofErr w:type="spellStart"/>
                  <w:proofErr w:type="gramStart"/>
                  <w:r w:rsidRPr="007825DB">
                    <w:rPr>
                      <w:rFonts w:eastAsia="等线" w:cs="Arial"/>
                      <w:color w:val="000000"/>
                      <w:sz w:val="18"/>
                      <w:lang w:val="en-GB" w:eastAsia="ja-JP"/>
                    </w:rPr>
                    <w:t>P</w:t>
                  </w:r>
                  <w:r w:rsidRPr="007825DB">
                    <w:rPr>
                      <w:rFonts w:eastAsia="等线" w:cs="Arial"/>
                      <w:color w:val="000000"/>
                      <w:sz w:val="18"/>
                      <w:vertAlign w:val="subscript"/>
                      <w:lang w:val="en-GB" w:eastAsia="ja-JP"/>
                    </w:rPr>
                    <w:t>rated,p</w:t>
                  </w:r>
                  <w:proofErr w:type="gramEnd"/>
                  <w:r w:rsidRPr="007825DB">
                    <w:rPr>
                      <w:rFonts w:eastAsia="等线" w:cs="Arial"/>
                      <w:color w:val="000000"/>
                      <w:sz w:val="18"/>
                      <w:vertAlign w:val="subscript"/>
                      <w:lang w:val="en-GB" w:eastAsia="ja-JP"/>
                    </w:rPr>
                    <w:t>,EIRP</w:t>
                  </w:r>
                  <w:proofErr w:type="spellEnd"/>
                  <w:r w:rsidRPr="007825DB">
                    <w:rPr>
                      <w:rFonts w:eastAsia="等线" w:cs="Arial"/>
                      <w:color w:val="000000"/>
                      <w:sz w:val="18"/>
                      <w:lang w:val="en-GB" w:eastAsia="ja-JP"/>
                    </w:rPr>
                    <w:t xml:space="preserve">) at the </w:t>
                  </w:r>
                  <w:r w:rsidRPr="007825DB">
                    <w:rPr>
                      <w:rFonts w:eastAsia="等线" w:cs="Arial"/>
                      <w:i/>
                      <w:color w:val="000000"/>
                      <w:sz w:val="18"/>
                      <w:lang w:val="en-GB" w:eastAsia="ja-JP"/>
                    </w:rPr>
                    <w:t>beam peak direction</w:t>
                  </w:r>
                  <w:r w:rsidRPr="007825DB">
                    <w:rPr>
                      <w:rFonts w:eastAsia="等线" w:cs="Arial"/>
                      <w:color w:val="000000"/>
                      <w:sz w:val="18"/>
                      <w:lang w:val="en-GB" w:eastAsia="ja-JP"/>
                    </w:rPr>
                    <w:t xml:space="preserve"> associated with a particular</w:t>
                  </w:r>
                  <w:r w:rsidRPr="007825DB">
                    <w:rPr>
                      <w:rFonts w:eastAsia="等线" w:cs="Arial"/>
                      <w:i/>
                      <w:color w:val="000000"/>
                      <w:sz w:val="18"/>
                      <w:lang w:val="en-GB" w:eastAsia="ja-JP"/>
                    </w:rPr>
                    <w:t xml:space="preserve"> beam direction pair</w:t>
                  </w:r>
                  <w:r w:rsidRPr="007825DB">
                    <w:rPr>
                      <w:rFonts w:eastAsia="等线" w:cs="Arial"/>
                      <w:color w:val="000000"/>
                      <w:sz w:val="18"/>
                      <w:lang w:val="en-GB" w:eastAsia="ja-JP"/>
                    </w:rPr>
                    <w:t xml:space="preserve"> for each of the declared maximum steering directions (D.8), as well as the reference </w:t>
                  </w:r>
                  <w:r w:rsidRPr="007825DB">
                    <w:rPr>
                      <w:rFonts w:eastAsia="等线" w:cs="Arial"/>
                      <w:i/>
                      <w:color w:val="000000"/>
                      <w:sz w:val="18"/>
                      <w:lang w:val="en-GB" w:eastAsia="ja-JP"/>
                    </w:rPr>
                    <w:t>beam direction pair</w:t>
                  </w:r>
                  <w:r w:rsidRPr="007825DB">
                    <w:rPr>
                      <w:rFonts w:eastAsia="等线"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等线" w:cs="Arial"/>
                      <w:color w:val="000000"/>
                      <w:sz w:val="18"/>
                      <w:lang w:val="en-GB" w:eastAsia="ja-JP"/>
                    </w:rPr>
                  </w:pPr>
                  <w:r w:rsidRPr="007825DB">
                    <w:rPr>
                      <w:rFonts w:eastAsia="等线"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proofErr w:type="gramStart"/>
            <w:r w:rsidRPr="009F0F74">
              <w:rPr>
                <w:lang w:val="en-US"/>
              </w:rPr>
              <w:t>P</w:t>
            </w:r>
            <w:r w:rsidRPr="009F0F74">
              <w:rPr>
                <w:vertAlign w:val="subscript"/>
                <w:lang w:val="en-US"/>
              </w:rPr>
              <w:t>Rated,c</w:t>
            </w:r>
            <w:proofErr w:type="gramEnd"/>
            <w:r w:rsidRPr="009F0F74">
              <w:rPr>
                <w:vertAlign w:val="subscript"/>
                <w:lang w:val="en-US"/>
              </w:rPr>
              <w:t>,EIRP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497B">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等线"/>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497B">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等线"/>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afb"/>
              <w:keepNext/>
              <w:spacing w:after="120"/>
              <w:jc w:val="left"/>
            </w:pPr>
          </w:p>
          <w:tbl>
            <w:tblPr>
              <w:tblStyle w:val="aff0"/>
              <w:tblW w:w="0" w:type="auto"/>
              <w:tblLook w:val="04A0" w:firstRow="1" w:lastRow="0" w:firstColumn="1" w:lastColumn="0" w:noHBand="0" w:noVBand="1"/>
            </w:tblPr>
            <w:tblGrid>
              <w:gridCol w:w="9736"/>
            </w:tblGrid>
            <w:tr w:rsidR="00007FE0" w:rsidRPr="0006626A" w14:paraId="1258E69E" w14:textId="77777777" w:rsidTr="002A497B">
              <w:tc>
                <w:tcPr>
                  <w:tcW w:w="9736" w:type="dxa"/>
                </w:tcPr>
                <w:p w14:paraId="3C117DDC" w14:textId="77777777" w:rsidR="00007FE0" w:rsidRPr="0006626A" w:rsidRDefault="00007FE0" w:rsidP="00007FE0">
                  <w:pPr>
                    <w:snapToGrid w:val="0"/>
                    <w:spacing w:after="0"/>
                    <w:jc w:val="left"/>
                    <w:rPr>
                      <w:rFonts w:eastAsia="Batang"/>
                      <w:b/>
                      <w:bCs/>
                      <w:iCs/>
                      <w:highlight w:val="green"/>
                      <w:lang w:val="en-GB"/>
                    </w:rPr>
                  </w:pPr>
                  <w:r w:rsidRPr="0006626A">
                    <w:rPr>
                      <w:rFonts w:eastAsia="Batang"/>
                      <w:b/>
                      <w:highlight w:val="green"/>
                      <w:lang w:val="en-GB"/>
                    </w:rPr>
                    <w:t>Agreement</w:t>
                  </w:r>
                </w:p>
                <w:p w14:paraId="061633A6" w14:textId="77777777" w:rsidR="00007FE0" w:rsidRPr="0006626A" w:rsidRDefault="00007FE0" w:rsidP="00007FE0">
                  <w:pPr>
                    <w:spacing w:after="0"/>
                    <w:jc w:val="left"/>
                    <w:rPr>
                      <w:rFonts w:ascii="Times" w:eastAsia="宋体" w:hAnsi="Times" w:cs="Times"/>
                      <w:sz w:val="18"/>
                      <w:szCs w:val="18"/>
                    </w:rPr>
                  </w:pPr>
                  <w:r w:rsidRPr="0006626A">
                    <w:rPr>
                      <w:rFonts w:ascii="Times" w:eastAsia="宋体"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 xml:space="preserve">Note-2: </w:t>
                  </w:r>
                  <w:proofErr w:type="spellStart"/>
                  <w:r w:rsidRPr="0006626A">
                    <w:rPr>
                      <w:rFonts w:eastAsia="Batang"/>
                      <w:lang w:val="en-GB" w:eastAsia="x-none"/>
                    </w:rPr>
                    <w:t>TDMed</w:t>
                  </w:r>
                  <w:proofErr w:type="spellEnd"/>
                  <w:r w:rsidRPr="0006626A">
                    <w:rPr>
                      <w:rFonts w:eastAsia="Batang"/>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afb"/>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r w:rsidRPr="00AC3A86">
                    <w:rPr>
                      <w:sz w:val="18"/>
                      <w:szCs w:val="16"/>
                    </w:rPr>
                    <w:t>RedCap UE</w:t>
                  </w:r>
                </w:p>
              </w:tc>
            </w:tr>
            <w:tr w:rsidR="00007FE0" w:rsidRPr="00AC3A86" w14:paraId="77508003" w14:textId="77777777" w:rsidTr="002A497B">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Note: RedCap variants of non-RedCap UEs are not precluded</w:t>
                  </w:r>
                </w:p>
              </w:tc>
            </w:tr>
          </w:tbl>
          <w:p w14:paraId="089C4E9F" w14:textId="0F5EDB8C" w:rsidR="00007FE0" w:rsidRDefault="00007FE0" w:rsidP="00007FE0">
            <w:pPr>
              <w:pStyle w:val="afb"/>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,EIRP</w:t>
                  </w:r>
                  <w:proofErr w:type="spellEnd"/>
                </w:p>
              </w:tc>
            </w:tr>
            <w:tr w:rsidR="00007FE0" w:rsidRPr="00AC3A86" w14:paraId="608A5C66"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(note 1)</w:t>
                  </w:r>
                </w:p>
              </w:tc>
            </w:tr>
            <w:tr w:rsidR="00007FE0" w:rsidRPr="00AC3A86" w14:paraId="5A2255D0"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497B">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proofErr w:type="gramStart"/>
                  <w:r w:rsidRPr="00AC3A86">
                    <w:rPr>
                      <w:sz w:val="18"/>
                      <w:szCs w:val="16"/>
                    </w:rPr>
                    <w:t>P</w:t>
                  </w:r>
                  <w:r w:rsidRPr="00AC3A86">
                    <w:rPr>
                      <w:sz w:val="18"/>
                      <w:szCs w:val="16"/>
                      <w:vertAlign w:val="subscript"/>
                    </w:rPr>
                    <w:t>rated,p</w:t>
                  </w:r>
                  <w:proofErr w:type="gramEnd"/>
                  <w:r w:rsidRPr="00AC3A86">
                    <w:rPr>
                      <w:sz w:val="18"/>
                      <w:szCs w:val="16"/>
                      <w:vertAlign w:val="subscript"/>
                    </w:rPr>
                    <w:t>,TRP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2"/>
              <w:numPr>
                <w:ilvl w:val="0"/>
                <w:numId w:val="0"/>
              </w:numPr>
              <w:spacing w:line="264" w:lineRule="auto"/>
              <w:rPr>
                <w:b w:val="0"/>
                <w:bCs/>
                <w:lang w:val="en-GB"/>
              </w:rPr>
            </w:pPr>
            <w:r>
              <w:rPr>
                <w:b w:val="0"/>
                <w:lang w:val="en-GB"/>
              </w:rPr>
              <w:t>Simultaneous UL transmission of C-link and backhaul link</w:t>
            </w:r>
          </w:p>
          <w:tbl>
            <w:tblPr>
              <w:tblStyle w:val="aff0"/>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6C7B0843" w14:textId="77777777" w:rsidR="006610C1" w:rsidRDefault="006610C1" w:rsidP="006610C1">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6F8F46A" w14:textId="77777777" w:rsidR="006610C1" w:rsidRDefault="006610C1" w:rsidP="006610C1">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7FBD4766" w14:textId="77777777" w:rsidR="006610C1" w:rsidRDefault="006610C1" w:rsidP="000A1DC6">
                  <w:pPr>
                    <w:numPr>
                      <w:ilvl w:val="0"/>
                      <w:numId w:val="51"/>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aff2"/>
                      <w:rFonts w:eastAsia="宋体"/>
                      <w:b/>
                      <w:bCs/>
                      <w:i w:val="0"/>
                      <w:highlight w:val="green"/>
                      <w:shd w:val="clear" w:color="auto" w:fill="FFFF00"/>
                      <w:lang w:eastAsia="zh-CN"/>
                    </w:rPr>
                  </w:pPr>
                  <w:r>
                    <w:rPr>
                      <w:rStyle w:val="aff2"/>
                      <w:rFonts w:eastAsia="Malgun Gothic"/>
                      <w:b/>
                      <w:bCs/>
                      <w:highlight w:val="green"/>
                      <w:lang w:eastAsia="zh-CN"/>
                    </w:rPr>
                    <w:t>Agreement</w:t>
                  </w:r>
                </w:p>
                <w:p w14:paraId="5C3FBAC1" w14:textId="77777777" w:rsidR="006610C1" w:rsidRDefault="006610C1" w:rsidP="006610C1">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Batang"/>
                      <w:b/>
                      <w:bCs/>
                      <w:lang w:eastAsia="zh-CN"/>
                    </w:rPr>
                  </w:pPr>
                </w:p>
                <w:p w14:paraId="5DB14669"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RAN1#110bis</w:t>
                  </w:r>
                </w:p>
                <w:p w14:paraId="74E71E6E"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1875E91" w14:textId="77777777" w:rsidR="006610C1" w:rsidRDefault="006610C1" w:rsidP="006610C1">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Batang"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2"/>
              <w:numPr>
                <w:ilvl w:val="0"/>
                <w:numId w:val="0"/>
              </w:numPr>
              <w:spacing w:line="264" w:lineRule="auto"/>
              <w:ind w:left="576" w:hanging="576"/>
              <w:rPr>
                <w:b w:val="0"/>
                <w:bCs/>
                <w:lang w:val="en-GB" w:eastAsia="zh-CN"/>
              </w:rPr>
            </w:pPr>
            <w:r>
              <w:rPr>
                <w:rFonts w:eastAsia="宋体"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f0"/>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aff2"/>
                      <w:rFonts w:eastAsia="宋体"/>
                      <w:b/>
                      <w:bCs/>
                      <w:i w:val="0"/>
                      <w:color w:val="493118"/>
                      <w:highlight w:val="green"/>
                      <w:shd w:val="clear" w:color="auto" w:fill="FFFF00"/>
                      <w:lang w:eastAsia="zh-CN"/>
                    </w:rPr>
                  </w:pPr>
                  <w:r>
                    <w:rPr>
                      <w:rStyle w:val="aff2"/>
                      <w:rFonts w:eastAsia="Malgun Gothic"/>
                      <w:b/>
                      <w:bCs/>
                      <w:color w:val="493118"/>
                      <w:highlight w:val="green"/>
                      <w:lang w:eastAsia="zh-CN"/>
                    </w:rPr>
                    <w:t>Agreement</w:t>
                  </w:r>
                </w:p>
                <w:p w14:paraId="53945E43" w14:textId="77777777" w:rsidR="006610C1" w:rsidRDefault="006610C1" w:rsidP="006610C1">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aff2"/>
                      <w:rFonts w:eastAsia="宋体"/>
                      <w:b/>
                      <w:bCs/>
                      <w:i w:val="0"/>
                      <w:highlight w:val="green"/>
                      <w:shd w:val="clear" w:color="auto" w:fill="FFFF00"/>
                      <w:lang w:eastAsia="zh-CN"/>
                    </w:rPr>
                  </w:pPr>
                  <w:r>
                    <w:rPr>
                      <w:rStyle w:val="aff2"/>
                      <w:rFonts w:eastAsia="Malgun Gothic"/>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B79A523" w14:textId="77777777" w:rsidR="006610C1" w:rsidRDefault="006610C1" w:rsidP="006610C1">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RAN1#110bis</w:t>
                  </w:r>
                </w:p>
                <w:p w14:paraId="11728897"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1EEC7F1" w14:textId="77777777" w:rsidR="006610C1" w:rsidRDefault="006610C1" w:rsidP="006610C1">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RAN1#111</w:t>
                  </w:r>
                </w:p>
                <w:p w14:paraId="52FEEAF9" w14:textId="77777777" w:rsidR="006610C1" w:rsidRDefault="006610C1" w:rsidP="006610C1">
                  <w:pPr>
                    <w:adjustRightInd w:val="0"/>
                    <w:snapToGrid w:val="0"/>
                    <w:spacing w:after="0"/>
                    <w:rPr>
                      <w:rFonts w:eastAsia="Batang"/>
                      <w:b/>
                      <w:bCs/>
                      <w:lang w:eastAsia="zh-CN"/>
                    </w:rPr>
                  </w:pPr>
                </w:p>
                <w:p w14:paraId="18893FE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64664F65" w14:textId="77777777" w:rsidR="006610C1" w:rsidRDefault="006610C1" w:rsidP="006610C1">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648A81EA" w14:textId="77777777" w:rsidR="006610C1" w:rsidRDefault="006610C1" w:rsidP="006610C1">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30A6CBE5" w14:textId="77777777" w:rsidR="006610C1" w:rsidRDefault="006610C1" w:rsidP="000A1DC6">
                  <w:pPr>
                    <w:pStyle w:val="12"/>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9E8DA86" w14:textId="77777777" w:rsidR="006610C1" w:rsidRDefault="006610C1" w:rsidP="000A1DC6">
                  <w:pPr>
                    <w:pStyle w:val="12"/>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2"/>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2"/>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2"/>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2"/>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2D6B042C" w14:textId="77777777" w:rsidR="006610C1" w:rsidRDefault="006610C1" w:rsidP="006610C1">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f0"/>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Batang"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72314BFB" w14:textId="77777777" w:rsidR="006610C1" w:rsidRDefault="006610C1" w:rsidP="006610C1">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宋体"/>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BatangChe"/>
                <w:b/>
                <w:bCs/>
                <w:lang w:eastAsia="ko-KR"/>
              </w:rPr>
            </w:pPr>
            <w:r w:rsidRPr="006610C1">
              <w:rPr>
                <w:rFonts w:eastAsia="BatangChe"/>
                <w:b/>
                <w:bCs/>
                <w:lang w:eastAsia="ko-KR"/>
              </w:rPr>
              <w:t>Support of legacy UE features for NCR-MT</w:t>
            </w:r>
          </w:p>
          <w:p w14:paraId="26473136" w14:textId="77777777" w:rsidR="006610C1" w:rsidRDefault="006610C1" w:rsidP="006610C1">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w:t>
            </w:r>
            <w:r w:rsidRPr="000B5715">
              <w:rPr>
                <w:rFonts w:eastAsia="BatangChe"/>
                <w:lang w:eastAsia="ko-KR"/>
              </w:rPr>
              <w:t xml:space="preserve"> feature</w:t>
            </w:r>
            <w:r>
              <w:rPr>
                <w:rFonts w:eastAsia="BatangChe"/>
                <w:lang w:eastAsia="ko-KR"/>
              </w:rPr>
              <w:t>s</w:t>
            </w:r>
            <w:r w:rsidRPr="000B5715">
              <w:rPr>
                <w:rFonts w:eastAsia="BatangChe"/>
                <w:lang w:eastAsia="ko-KR"/>
              </w:rPr>
              <w:t xml:space="preserve"> </w:t>
            </w:r>
            <w:r>
              <w:rPr>
                <w:rFonts w:eastAsia="BatangChe"/>
                <w:lang w:eastAsia="ko-KR"/>
              </w:rPr>
              <w:t xml:space="preserve">that </w:t>
            </w:r>
            <w:r w:rsidRPr="000B5715">
              <w:rPr>
                <w:rFonts w:eastAsia="BatangChe"/>
                <w:lang w:eastAsia="ko-KR"/>
              </w:rPr>
              <w:t>NCR-MT support</w:t>
            </w:r>
            <w:r>
              <w:rPr>
                <w:rFonts w:eastAsia="BatangChe"/>
                <w:lang w:eastAsia="ko-KR"/>
              </w:rPr>
              <w:t>s</w:t>
            </w:r>
            <w:r w:rsidRPr="000B5715">
              <w:rPr>
                <w:rFonts w:eastAsia="BatangChe"/>
                <w:lang w:eastAsia="ko-KR"/>
              </w:rPr>
              <w:t xml:space="preserve"> </w:t>
            </w:r>
            <w:r>
              <w:rPr>
                <w:rFonts w:eastAsia="BatangChe"/>
                <w:lang w:eastAsia="ko-KR"/>
              </w:rPr>
              <w:t>have not yet been determined</w:t>
            </w:r>
            <w:r w:rsidRPr="000B5715">
              <w:rPr>
                <w:rFonts w:eastAsia="BatangChe"/>
                <w:lang w:eastAsia="ko-KR"/>
              </w:rPr>
              <w:t>.</w:t>
            </w:r>
          </w:p>
          <w:tbl>
            <w:tblPr>
              <w:tblStyle w:val="aff0"/>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35C9ABC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receiving CSI-RS is reused for NC</w:t>
                  </w:r>
                  <w:r w:rsidRPr="00D9175F">
                    <w:rPr>
                      <w:rFonts w:ascii="Times" w:eastAsia="Batang" w:hAnsi="Times" w:hint="eastAsia"/>
                      <w:bCs/>
                      <w:iCs/>
                      <w:szCs w:val="24"/>
                    </w:rPr>
                    <w:t>R</w:t>
                  </w:r>
                  <w:r w:rsidRPr="00D9175F">
                    <w:rPr>
                      <w:rFonts w:ascii="Times" w:eastAsia="Batang"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Note: this does not mean all the legacy procedures for receiving CSI-</w:t>
                  </w:r>
                  <w:r w:rsidRPr="00D9175F">
                    <w:rPr>
                      <w:rFonts w:ascii="Times" w:eastAsia="Batang" w:hAnsi="Times" w:hint="eastAsia"/>
                      <w:bCs/>
                      <w:iCs/>
                      <w:szCs w:val="24"/>
                    </w:rPr>
                    <w:t>RS</w:t>
                  </w:r>
                  <w:r w:rsidRPr="00D9175F">
                    <w:rPr>
                      <w:rFonts w:ascii="Times" w:eastAsia="Batang"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Batang" w:hAnsi="Times" w:cs="Times"/>
                      <w:szCs w:val="44"/>
                      <w:lang w:eastAsia="x-none"/>
                    </w:rPr>
                  </w:pPr>
                </w:p>
                <w:p w14:paraId="5E2644EB"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7D2EC22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FFS: The details of </w:t>
                  </w:r>
                  <w:r w:rsidRPr="00D9175F">
                    <w:rPr>
                      <w:rFonts w:ascii="Times" w:eastAsia="Batang" w:hAnsi="Times" w:hint="eastAsia"/>
                      <w:bCs/>
                      <w:iCs/>
                      <w:szCs w:val="24"/>
                    </w:rPr>
                    <w:t>t</w:t>
                  </w:r>
                  <w:r w:rsidRPr="00D9175F">
                    <w:rPr>
                      <w:rFonts w:ascii="Times" w:eastAsia="Batang"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Note: This does not mean all legacy UE sounding procedure will be supported. </w:t>
                  </w:r>
                </w:p>
              </w:tc>
            </w:tr>
          </w:tbl>
          <w:p w14:paraId="551FF58B" w14:textId="77777777" w:rsidR="006610C1" w:rsidRDefault="006610C1" w:rsidP="006610C1">
            <w:pPr>
              <w:rPr>
                <w:rFonts w:eastAsia="BatangChe"/>
                <w:lang w:eastAsia="ko-KR"/>
              </w:rPr>
            </w:pPr>
          </w:p>
          <w:p w14:paraId="461BC909" w14:textId="77777777" w:rsidR="006610C1" w:rsidRDefault="006610C1" w:rsidP="006610C1">
            <w:pPr>
              <w:rPr>
                <w:rFonts w:eastAsia="BatangChe"/>
                <w:lang w:eastAsia="ko-KR"/>
              </w:rPr>
            </w:pPr>
            <w:r>
              <w:rPr>
                <w:rFonts w:eastAsia="BatangChe"/>
                <w:lang w:eastAsia="ko-KR"/>
              </w:rPr>
              <w:t xml:space="preserve">In our view, </w:t>
            </w:r>
            <w:r w:rsidRPr="00FB71B5">
              <w:rPr>
                <w:rFonts w:eastAsia="BatangChe"/>
                <w:lang w:eastAsia="ko-KR"/>
              </w:rPr>
              <w:t xml:space="preserve">the basic L1 feature required for the operation of NCR-MT </w:t>
            </w:r>
            <w:r>
              <w:rPr>
                <w:rFonts w:eastAsia="BatangChe"/>
                <w:lang w:eastAsia="ko-KR"/>
              </w:rPr>
              <w:t>may</w:t>
            </w:r>
            <w:r w:rsidRPr="00FB71B5">
              <w:rPr>
                <w:rFonts w:eastAsia="BatangChe"/>
                <w:lang w:eastAsia="ko-KR"/>
              </w:rPr>
              <w:t xml:space="preserve"> not </w:t>
            </w:r>
            <w:r>
              <w:rPr>
                <w:rFonts w:eastAsia="BatangChe"/>
                <w:lang w:eastAsia="ko-KR"/>
              </w:rPr>
              <w:t xml:space="preserve">be </w:t>
            </w:r>
            <w:r w:rsidRPr="00FB71B5">
              <w:rPr>
                <w:rFonts w:eastAsia="BatangChe"/>
                <w:lang w:eastAsia="ko-KR"/>
              </w:rPr>
              <w:t>much different from that of IAB-MT.</w:t>
            </w:r>
            <w:r>
              <w:rPr>
                <w:rFonts w:eastAsia="BatangChe"/>
                <w:lang w:eastAsia="ko-KR"/>
              </w:rPr>
              <w:t xml:space="preserve"> </w:t>
            </w:r>
            <w:r w:rsidRPr="00FB71B5">
              <w:rPr>
                <w:rFonts w:eastAsia="BatangChe"/>
                <w:lang w:eastAsia="ko-KR"/>
              </w:rPr>
              <w:t xml:space="preserve">The discussion </w:t>
            </w:r>
            <w:r>
              <w:rPr>
                <w:rFonts w:eastAsia="BatangChe"/>
                <w:lang w:eastAsia="ko-KR"/>
              </w:rPr>
              <w:t>on</w:t>
            </w:r>
            <w:r w:rsidRPr="00FB71B5">
              <w:rPr>
                <w:rFonts w:eastAsia="BatangChe"/>
                <w:lang w:eastAsia="ko-KR"/>
              </w:rPr>
              <w:t xml:space="preserve"> the L1 mandatory features to be supported </w:t>
            </w:r>
            <w:r>
              <w:rPr>
                <w:rFonts w:eastAsia="BatangChe"/>
                <w:lang w:eastAsia="ko-KR"/>
              </w:rPr>
              <w:t xml:space="preserve">for IAB-MT </w:t>
            </w:r>
            <w:r w:rsidRPr="00FB71B5">
              <w:rPr>
                <w:rFonts w:eastAsia="BatangChe"/>
                <w:lang w:eastAsia="ko-KR"/>
              </w:rPr>
              <w:t>was conducted in Rel-16 IAB</w:t>
            </w:r>
            <w:r>
              <w:rPr>
                <w:rFonts w:eastAsia="BatangChe"/>
                <w:lang w:eastAsia="ko-KR"/>
              </w:rPr>
              <w:t xml:space="preserve"> WI</w:t>
            </w:r>
            <w:r w:rsidRPr="00FB71B5">
              <w:rPr>
                <w:rFonts w:eastAsia="BatangChe"/>
                <w:lang w:eastAsia="ko-KR"/>
              </w:rPr>
              <w:t xml:space="preserve">, </w:t>
            </w:r>
            <w:r w:rsidRPr="006F1F8D">
              <w:rPr>
                <w:rFonts w:eastAsia="BatangChe"/>
                <w:lang w:eastAsia="ko-KR"/>
              </w:rPr>
              <w:t>and Table 4.2.15.1-1 of TS38.306 shows the determined L1 mandatory features of the IAB-MT.</w:t>
            </w:r>
            <w:r>
              <w:rPr>
                <w:rFonts w:eastAsia="BatangChe"/>
                <w:lang w:eastAsia="ko-KR"/>
              </w:rPr>
              <w:t xml:space="preserve"> </w:t>
            </w:r>
            <w:r w:rsidRPr="00FB71B5">
              <w:rPr>
                <w:rFonts w:eastAsia="BatangChe"/>
                <w:lang w:eastAsia="ko-KR"/>
              </w:rPr>
              <w:t xml:space="preserve">Table 1 </w:t>
            </w:r>
            <w:r>
              <w:rPr>
                <w:rFonts w:eastAsia="BatangChe"/>
                <w:lang w:eastAsia="ko-KR"/>
              </w:rPr>
              <w:t>summarizes</w:t>
            </w:r>
            <w:r w:rsidRPr="00FB71B5">
              <w:rPr>
                <w:rFonts w:eastAsia="BatangChe"/>
                <w:lang w:eastAsia="ko-KR"/>
              </w:rPr>
              <w:t xml:space="preserve"> the feature groups of the L1 mandatory features </w:t>
            </w:r>
            <w:r>
              <w:rPr>
                <w:rFonts w:eastAsia="BatangChe"/>
                <w:lang w:eastAsia="ko-KR"/>
              </w:rPr>
              <w:t>for</w:t>
            </w:r>
            <w:r w:rsidRPr="00FB71B5">
              <w:rPr>
                <w:rFonts w:eastAsia="BatangChe"/>
                <w:lang w:eastAsia="ko-KR"/>
              </w:rPr>
              <w:t xml:space="preserve"> IAB-MT.</w:t>
            </w:r>
          </w:p>
          <w:p w14:paraId="32FC3B8E" w14:textId="77777777" w:rsidR="006610C1" w:rsidRDefault="006610C1" w:rsidP="006610C1">
            <w:pPr>
              <w:rPr>
                <w:rFonts w:eastAsia="BatangChe"/>
                <w:lang w:eastAsia="ko-KR"/>
              </w:rPr>
            </w:pPr>
            <w:r w:rsidRPr="006F1F8D">
              <w:rPr>
                <w:rFonts w:eastAsia="BatangChe"/>
                <w:lang w:eastAsia="ko-KR"/>
              </w:rPr>
              <w:t xml:space="preserve">In order to discuss the </w:t>
            </w:r>
            <w:r>
              <w:rPr>
                <w:rFonts w:eastAsia="BatangChe" w:hint="eastAsia"/>
                <w:lang w:eastAsia="ko-KR"/>
              </w:rPr>
              <w:t>s</w:t>
            </w:r>
            <w:r>
              <w:rPr>
                <w:rFonts w:eastAsia="BatangChe"/>
                <w:lang w:eastAsia="ko-KR"/>
              </w:rPr>
              <w:t xml:space="preserve">upport of legacy UE </w:t>
            </w:r>
            <w:r w:rsidRPr="006F1F8D">
              <w:rPr>
                <w:rFonts w:eastAsia="BatangChe"/>
                <w:lang w:eastAsia="ko-KR"/>
              </w:rPr>
              <w:t xml:space="preserve">features </w:t>
            </w:r>
            <w:r>
              <w:rPr>
                <w:rFonts w:eastAsia="BatangChe"/>
                <w:lang w:eastAsia="ko-KR"/>
              </w:rPr>
              <w:t>for</w:t>
            </w:r>
            <w:r w:rsidRPr="006F1F8D">
              <w:rPr>
                <w:rFonts w:eastAsia="BatangChe"/>
                <w:lang w:eastAsia="ko-KR"/>
              </w:rPr>
              <w:t xml:space="preserve"> NCR-MT</w:t>
            </w:r>
            <w:r>
              <w:rPr>
                <w:rFonts w:eastAsia="BatangChe"/>
                <w:lang w:eastAsia="ko-KR"/>
              </w:rPr>
              <w:t xml:space="preserve">, </w:t>
            </w:r>
            <w:r w:rsidRPr="006F1F8D">
              <w:rPr>
                <w:rFonts w:eastAsia="BatangChe"/>
                <w:lang w:eastAsia="ko-KR"/>
              </w:rPr>
              <w:t>we propose to consider these L1 mandatory features of IAB-MT as mandatory features in NCR-MT</w:t>
            </w:r>
            <w:r>
              <w:rPr>
                <w:rFonts w:eastAsia="BatangChe"/>
                <w:lang w:eastAsia="ko-KR"/>
              </w:rPr>
              <w:t xml:space="preserve"> as a baseline</w:t>
            </w:r>
            <w:r w:rsidRPr="006F1F8D">
              <w:rPr>
                <w:rFonts w:eastAsia="BatangChe"/>
                <w:lang w:eastAsia="ko-KR"/>
              </w:rPr>
              <w:t>.</w:t>
            </w:r>
          </w:p>
          <w:p w14:paraId="118595E6" w14:textId="77777777" w:rsidR="006610C1" w:rsidRDefault="006610C1" w:rsidP="006610C1">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4CD44DD4" w14:textId="77777777" w:rsidR="006610C1" w:rsidRDefault="006610C1" w:rsidP="006610C1">
            <w:pPr>
              <w:rPr>
                <w:rFonts w:eastAsia="BatangChe"/>
                <w:lang w:eastAsia="ko-KR"/>
              </w:rPr>
            </w:pPr>
          </w:p>
          <w:p w14:paraId="07BA9D7A" w14:textId="77777777" w:rsidR="006610C1" w:rsidRPr="00DA2669" w:rsidRDefault="006610C1" w:rsidP="006610C1">
            <w:pPr>
              <w:jc w:val="center"/>
              <w:rPr>
                <w:rFonts w:eastAsia="BatangChe"/>
                <w:b/>
                <w:lang w:eastAsia="ko-KR"/>
              </w:rPr>
            </w:pPr>
            <w:r w:rsidRPr="00DA2669">
              <w:rPr>
                <w:rFonts w:eastAsia="BatangChe"/>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BatangChe"/>
                <w:lang w:eastAsia="ko-KR"/>
              </w:rPr>
            </w:pPr>
          </w:p>
          <w:p w14:paraId="58ABDF3A"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1:</w:t>
            </w:r>
            <w:r w:rsidRPr="00EB375D">
              <w:rPr>
                <w:rFonts w:eastAsia="BatangChe"/>
                <w:lang w:eastAsia="ko-KR"/>
              </w:rPr>
              <w:t xml:space="preserve"> For CSI measurement/reporting</w:t>
            </w:r>
            <w:r w:rsidRPr="00EB375D">
              <w:rPr>
                <w:rFonts w:eastAsia="BatangChe" w:hint="eastAsia"/>
                <w:lang w:eastAsia="ko-KR"/>
              </w:rPr>
              <w:t xml:space="preserve"> procedure</w:t>
            </w:r>
            <w:r w:rsidRPr="00EB375D">
              <w:rPr>
                <w:rFonts w:eastAsia="BatangChe"/>
                <w:lang w:eastAsia="ko-KR"/>
              </w:rPr>
              <w:t xml:space="preserve"> for NCR-MT, feature group index 2-32 (Basic CSI feedback) is supported for NCR-MT.</w:t>
            </w:r>
          </w:p>
          <w:p w14:paraId="549F9627"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2:</w:t>
            </w:r>
            <w:r w:rsidRPr="00EB375D">
              <w:rPr>
                <w:rFonts w:eastAsia="BatangChe"/>
                <w:lang w:eastAsia="ko-KR"/>
              </w:rPr>
              <w:t xml:space="preserve"> For the sounding</w:t>
            </w:r>
            <w:r w:rsidRPr="00EB375D">
              <w:rPr>
                <w:rFonts w:eastAsia="BatangChe" w:hint="eastAsia"/>
                <w:lang w:eastAsia="ko-KR"/>
              </w:rPr>
              <w:t xml:space="preserve"> procedure</w:t>
            </w:r>
            <w:r w:rsidRPr="00EB375D">
              <w:rPr>
                <w:rFonts w:eastAsia="BatangChe"/>
                <w:lang w:eastAsia="ko-KR"/>
              </w:rPr>
              <w:t xml:space="preserve"> for NCR-MT, feature group index 2-52 (Basic SRS) is supported for NCR-MT.</w:t>
            </w:r>
          </w:p>
          <w:p w14:paraId="09502718" w14:textId="77777777" w:rsidR="006610C1" w:rsidRPr="00EB375D" w:rsidRDefault="006610C1" w:rsidP="006610C1">
            <w:pPr>
              <w:rPr>
                <w:rFonts w:eastAsia="BatangChe"/>
                <w:lang w:eastAsia="ko-KR"/>
              </w:rPr>
            </w:pPr>
            <w:r w:rsidRPr="00EB375D">
              <w:rPr>
                <w:rFonts w:eastAsia="BatangChe"/>
                <w:b/>
                <w:lang w:eastAsia="ko-KR"/>
              </w:rPr>
              <w:t>Proposal 3:</w:t>
            </w:r>
            <w:r w:rsidRPr="00EB375D">
              <w:rPr>
                <w:rFonts w:eastAsia="BatangChe"/>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BatangChe"/>
                <w:lang w:eastAsia="ko-KR"/>
              </w:rPr>
            </w:pPr>
          </w:p>
          <w:p w14:paraId="6332AEB4" w14:textId="77777777" w:rsidR="006610C1" w:rsidRPr="006610C1" w:rsidRDefault="006610C1" w:rsidP="006610C1">
            <w:pPr>
              <w:rPr>
                <w:rFonts w:eastAsia="BatangChe"/>
                <w:b/>
                <w:bCs/>
                <w:lang w:eastAsia="ko-KR"/>
              </w:rPr>
            </w:pPr>
            <w:r w:rsidRPr="006610C1">
              <w:rPr>
                <w:rFonts w:eastAsia="BatangChe"/>
                <w:b/>
                <w:bCs/>
                <w:lang w:eastAsia="ko-KR"/>
              </w:rPr>
              <w:t>Rel-18 NCR specific features</w:t>
            </w:r>
          </w:p>
          <w:p w14:paraId="2A652D0C" w14:textId="77777777" w:rsidR="006610C1" w:rsidRDefault="006610C1" w:rsidP="006610C1">
            <w:pPr>
              <w:rPr>
                <w:rFonts w:eastAsia="BatangChe"/>
                <w:lang w:eastAsia="ko-KR"/>
              </w:rPr>
            </w:pPr>
            <w:r>
              <w:rPr>
                <w:rFonts w:eastAsia="BatangChe"/>
                <w:lang w:eastAsia="ko-KR"/>
              </w:rPr>
              <w:t>This section contains our view on the level of support for the different features introduced for Rel-18 NCR.</w:t>
            </w:r>
          </w:p>
          <w:p w14:paraId="067DF04B" w14:textId="77777777" w:rsidR="006610C1" w:rsidRDefault="006610C1" w:rsidP="006610C1">
            <w:pPr>
              <w:rPr>
                <w:rFonts w:eastAsia="BatangChe"/>
                <w:lang w:eastAsia="ko-KR"/>
              </w:rPr>
            </w:pPr>
          </w:p>
          <w:p w14:paraId="287812F0" w14:textId="77777777" w:rsidR="006610C1" w:rsidRPr="00A84395" w:rsidRDefault="006610C1" w:rsidP="006610C1">
            <w:pPr>
              <w:rPr>
                <w:rFonts w:eastAsia="BatangChe"/>
                <w:b/>
                <w:u w:val="single"/>
                <w:lang w:eastAsia="ko-KR"/>
              </w:rPr>
            </w:pPr>
            <w:r w:rsidRPr="00A84395">
              <w:rPr>
                <w:rFonts w:eastAsia="BatangChe"/>
                <w:b/>
                <w:u w:val="single"/>
                <w:lang w:eastAsia="ko-KR"/>
              </w:rPr>
              <w:t>UL transmission of C-link and backhaul link</w:t>
            </w:r>
          </w:p>
          <w:p w14:paraId="217B42AD" w14:textId="77777777" w:rsidR="006610C1" w:rsidRDefault="006610C1" w:rsidP="006610C1">
            <w:pPr>
              <w:rPr>
                <w:rFonts w:eastAsia="BatangChe"/>
                <w:lang w:eastAsia="ko-KR"/>
              </w:rPr>
            </w:pPr>
            <w:r w:rsidRPr="00231ECF">
              <w:rPr>
                <w:rFonts w:eastAsia="BatangChe"/>
                <w:lang w:eastAsia="ko-KR"/>
              </w:rPr>
              <w:t xml:space="preserve">During Rel-18 NCR WI, TDMed UL transmission of C-link and backhaul link is </w:t>
            </w:r>
            <w:r>
              <w:rPr>
                <w:rFonts w:eastAsia="BatangChe"/>
                <w:lang w:eastAsia="ko-KR"/>
              </w:rPr>
              <w:t>agreed as the</w:t>
            </w:r>
            <w:r w:rsidRPr="00231ECF">
              <w:rPr>
                <w:rFonts w:eastAsia="BatangChe"/>
                <w:lang w:eastAsia="ko-KR"/>
              </w:rPr>
              <w:t xml:space="preserv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r>
              <w:rPr>
                <w:rFonts w:eastAsia="BatangChe"/>
                <w:lang w:eastAsia="ko-KR"/>
              </w:rPr>
              <w:t>.</w:t>
            </w:r>
          </w:p>
          <w:p w14:paraId="10B9B740" w14:textId="77777777" w:rsidR="006610C1" w:rsidRDefault="006610C1" w:rsidP="006610C1">
            <w:pPr>
              <w:rPr>
                <w:rFonts w:eastAsia="BatangChe"/>
                <w:lang w:eastAsia="ko-KR"/>
              </w:rPr>
            </w:pPr>
          </w:p>
          <w:p w14:paraId="3FB7C1E8" w14:textId="77777777" w:rsidR="006610C1" w:rsidRPr="009E53AD" w:rsidRDefault="006610C1" w:rsidP="006610C1">
            <w:pPr>
              <w:rPr>
                <w:rFonts w:eastAsia="BatangChe"/>
                <w:lang w:eastAsia="ko-KR"/>
              </w:rPr>
            </w:pPr>
            <w:r w:rsidRPr="009E53AD">
              <w:rPr>
                <w:rFonts w:eastAsia="BatangChe" w:hint="eastAsia"/>
                <w:b/>
                <w:lang w:eastAsia="ko-KR"/>
              </w:rPr>
              <w:t>P</w:t>
            </w:r>
            <w:r w:rsidRPr="009E53AD">
              <w:rPr>
                <w:rFonts w:eastAsia="BatangChe"/>
                <w:b/>
                <w:lang w:eastAsia="ko-KR"/>
              </w:rPr>
              <w:t xml:space="preserve">roposal </w:t>
            </w:r>
            <w:r>
              <w:rPr>
                <w:rFonts w:eastAsia="BatangChe"/>
                <w:b/>
                <w:lang w:eastAsia="ko-KR"/>
              </w:rPr>
              <w:t>4</w:t>
            </w:r>
            <w:r w:rsidRPr="009E53AD">
              <w:rPr>
                <w:rFonts w:eastAsia="BatangChe"/>
                <w:b/>
                <w:lang w:eastAsia="ko-KR"/>
              </w:rPr>
              <w:t>:</w:t>
            </w:r>
            <w:r w:rsidRPr="009E53AD">
              <w:rPr>
                <w:rFonts w:eastAsia="BatangChe"/>
                <w:lang w:eastAsia="ko-KR"/>
              </w:rPr>
              <w:t xml:space="preserve"> Regarding UL transmission of C-link and backhaul link for Rel-18 NCR, support following features.</w:t>
            </w:r>
          </w:p>
          <w:p w14:paraId="0796A8D7" w14:textId="77777777" w:rsidR="006610C1" w:rsidRPr="00593F57" w:rsidRDefault="006610C1" w:rsidP="000A1DC6">
            <w:pPr>
              <w:pStyle w:val="ab"/>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hint="eastAsia"/>
                <w:lang w:eastAsia="ko-KR"/>
              </w:rPr>
              <w:t>T</w:t>
            </w:r>
            <w:r w:rsidRPr="00593F57">
              <w:rPr>
                <w:rFonts w:eastAsia="BatangChe"/>
                <w:lang w:eastAsia="ko-KR"/>
              </w:rPr>
              <w:t xml:space="preserve">DMed UL transmission of C-link and backhaul link: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39D8057D" w14:textId="77777777" w:rsidR="006610C1" w:rsidRPr="00593F57" w:rsidRDefault="006610C1" w:rsidP="000A1DC6">
            <w:pPr>
              <w:pStyle w:val="ab"/>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 xml:space="preserve">Simultaneous UL transmission of C-link and backhaul link: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2F576DE5" w14:textId="77777777" w:rsidR="006610C1" w:rsidRPr="00A84395" w:rsidRDefault="006610C1" w:rsidP="006610C1">
            <w:pPr>
              <w:rPr>
                <w:rFonts w:eastAsia="BatangChe"/>
                <w:lang w:eastAsia="ko-KR"/>
              </w:rPr>
            </w:pPr>
          </w:p>
          <w:p w14:paraId="481FA9BB"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C</w:t>
            </w:r>
            <w:r w:rsidRPr="00A84395">
              <w:rPr>
                <w:rFonts w:eastAsia="BatangChe"/>
                <w:b/>
                <w:u w:val="single"/>
                <w:lang w:eastAsia="ko-KR"/>
              </w:rPr>
              <w:t>-link</w:t>
            </w:r>
            <w:r>
              <w:rPr>
                <w:rFonts w:eastAsia="BatangChe"/>
                <w:b/>
                <w:u w:val="single"/>
                <w:lang w:eastAsia="ko-KR"/>
              </w:rPr>
              <w:t>/</w:t>
            </w:r>
            <w:r w:rsidRPr="00A84395">
              <w:rPr>
                <w:rFonts w:eastAsia="BatangChe"/>
                <w:b/>
                <w:u w:val="single"/>
                <w:lang w:eastAsia="ko-KR"/>
              </w:rPr>
              <w:t>backhaul link beam adaptation</w:t>
            </w:r>
          </w:p>
          <w:p w14:paraId="01BF45FA" w14:textId="77777777" w:rsidR="006610C1" w:rsidRDefault="006610C1" w:rsidP="006610C1">
            <w:pPr>
              <w:rPr>
                <w:rFonts w:eastAsia="BatangChe"/>
                <w:lang w:eastAsia="ko-KR"/>
              </w:rPr>
            </w:pPr>
            <w:r w:rsidRPr="009249FA">
              <w:rPr>
                <w:rFonts w:eastAsia="BatangChe"/>
                <w:lang w:eastAsia="ko-KR"/>
              </w:rPr>
              <w:t xml:space="preserve">During Rel-18 NCR WI, it was agreed that fixed beam for C-link/backhaul link would be the default behavior of NCR, </w:t>
            </w:r>
            <w:r>
              <w:rPr>
                <w:rFonts w:eastAsia="BatangChe"/>
                <w:lang w:eastAsia="ko-KR"/>
              </w:rPr>
              <w:t>while</w:t>
            </w:r>
            <w:r w:rsidRPr="009249FA">
              <w:rPr>
                <w:rFonts w:eastAsia="BatangChe"/>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BatangChe"/>
                <w:lang w:eastAsia="ko-KR"/>
              </w:rPr>
              <w:t>UE</w:t>
            </w:r>
            <w:r w:rsidRPr="009249FA">
              <w:rPr>
                <w:rFonts w:eastAsia="BatangChe"/>
                <w:lang w:eastAsia="ko-KR"/>
              </w:rPr>
              <w:t xml:space="preserve"> capability.</w:t>
            </w:r>
          </w:p>
          <w:p w14:paraId="21EC2F89" w14:textId="77777777" w:rsidR="006610C1" w:rsidRDefault="006610C1" w:rsidP="006610C1">
            <w:pPr>
              <w:rPr>
                <w:rFonts w:eastAsia="BatangChe"/>
                <w:lang w:eastAsia="ko-KR"/>
              </w:rPr>
            </w:pPr>
            <w:r w:rsidRPr="009249FA">
              <w:rPr>
                <w:rFonts w:eastAsia="BatangChe"/>
                <w:lang w:eastAsia="ko-KR"/>
              </w:rPr>
              <w:t xml:space="preserve">If adaptive beam is supported for C-link/backhaul link, the </w:t>
            </w:r>
            <w:r>
              <w:rPr>
                <w:rFonts w:eastAsia="BatangChe"/>
                <w:lang w:eastAsia="ko-KR"/>
              </w:rPr>
              <w:t xml:space="preserve">backhaul link </w:t>
            </w:r>
            <w:r w:rsidRPr="009249FA">
              <w:rPr>
                <w:rFonts w:eastAsia="BatangChe"/>
                <w:lang w:eastAsia="ko-KR"/>
              </w:rPr>
              <w:t xml:space="preserve">beam determination based on predefined rules </w:t>
            </w:r>
            <w:r>
              <w:rPr>
                <w:rFonts w:eastAsia="BatangChe"/>
                <w:lang w:eastAsia="ko-KR"/>
              </w:rPr>
              <w:t>should</w:t>
            </w:r>
            <w:r w:rsidRPr="009249FA">
              <w:rPr>
                <w:rFonts w:eastAsia="BatangChe"/>
                <w:lang w:eastAsia="ko-KR"/>
              </w:rPr>
              <w:t xml:space="preserve"> be </w:t>
            </w:r>
            <w:r>
              <w:rPr>
                <w:rFonts w:eastAsia="BatangChe"/>
                <w:lang w:eastAsia="ko-KR"/>
              </w:rPr>
              <w:t>supported</w:t>
            </w:r>
            <w:r w:rsidRPr="009249FA">
              <w:rPr>
                <w:rFonts w:eastAsia="BatangChe"/>
                <w:lang w:eastAsia="ko-KR"/>
              </w:rPr>
              <w:t xml:space="preserve"> as a </w:t>
            </w:r>
            <w:r>
              <w:rPr>
                <w:rFonts w:eastAsia="BatangChe"/>
                <w:lang w:eastAsia="ko-KR"/>
              </w:rPr>
              <w:t>mandatory feature</w:t>
            </w:r>
            <w:r w:rsidRPr="009249FA">
              <w:rPr>
                <w:rFonts w:eastAsia="BatangChe"/>
                <w:lang w:eastAsia="ko-KR"/>
              </w:rPr>
              <w:t xml:space="preserve">. Additionally, </w:t>
            </w:r>
            <w:r>
              <w:rPr>
                <w:rFonts w:eastAsia="BatangChe"/>
                <w:lang w:eastAsia="ko-KR"/>
              </w:rPr>
              <w:t>if</w:t>
            </w:r>
            <w:r w:rsidRPr="009249FA">
              <w:rPr>
                <w:rFonts w:eastAsia="BatangChe"/>
                <w:lang w:eastAsia="ko-KR"/>
              </w:rPr>
              <w:t xml:space="preserve"> adaptive beam is supported</w:t>
            </w:r>
            <w:r>
              <w:rPr>
                <w:rFonts w:eastAsia="BatangChe"/>
                <w:lang w:eastAsia="ko-KR"/>
              </w:rPr>
              <w:t xml:space="preserve"> by NCR</w:t>
            </w:r>
            <w:r w:rsidRPr="009249FA">
              <w:rPr>
                <w:rFonts w:eastAsia="BatangChe"/>
                <w:lang w:eastAsia="ko-KR"/>
              </w:rPr>
              <w:t xml:space="preserve">, the </w:t>
            </w:r>
            <w:r>
              <w:rPr>
                <w:rFonts w:eastAsia="BatangChe"/>
                <w:lang w:eastAsia="ko-KR"/>
              </w:rPr>
              <w:t xml:space="preserve">explicit backhaul link </w:t>
            </w:r>
            <w:r w:rsidRPr="009249FA">
              <w:rPr>
                <w:rFonts w:eastAsia="BatangChe"/>
                <w:lang w:eastAsia="ko-KR"/>
              </w:rPr>
              <w:t xml:space="preserve">beam indication </w:t>
            </w:r>
            <w:r>
              <w:rPr>
                <w:rFonts w:eastAsia="BatangChe"/>
                <w:lang w:eastAsia="ko-KR"/>
              </w:rPr>
              <w:t>can</w:t>
            </w:r>
            <w:r w:rsidRPr="009249FA">
              <w:rPr>
                <w:rFonts w:eastAsia="BatangChe"/>
                <w:lang w:eastAsia="ko-KR"/>
              </w:rPr>
              <w:t xml:space="preserve"> be optionally supported.</w:t>
            </w:r>
          </w:p>
          <w:p w14:paraId="7CE85896" w14:textId="77777777" w:rsidR="006610C1" w:rsidRDefault="006610C1" w:rsidP="006610C1">
            <w:pPr>
              <w:rPr>
                <w:rFonts w:eastAsia="BatangChe"/>
                <w:lang w:eastAsia="ko-KR"/>
              </w:rPr>
            </w:pPr>
          </w:p>
          <w:p w14:paraId="789B5DB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5</w:t>
            </w:r>
            <w:r w:rsidRPr="009E53AD">
              <w:rPr>
                <w:rFonts w:eastAsia="BatangChe"/>
                <w:b/>
                <w:lang w:eastAsia="ko-KR"/>
              </w:rPr>
              <w:t>:</w:t>
            </w:r>
            <w:r>
              <w:rPr>
                <w:rFonts w:eastAsia="BatangChe"/>
                <w:lang w:eastAsia="ko-KR"/>
              </w:rPr>
              <w:t xml:space="preserve"> Regarding beam adaptation for C-link/backhaul link for Rel-18 NCR, support following features.</w:t>
            </w:r>
          </w:p>
          <w:p w14:paraId="7B670C9E" w14:textId="77777777" w:rsidR="006610C1" w:rsidRDefault="006610C1" w:rsidP="000A1DC6">
            <w:pPr>
              <w:pStyle w:val="ab"/>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sidRPr="00593F57">
              <w:rPr>
                <w:rFonts w:eastAsia="BatangChe"/>
                <w:i/>
                <w:lang w:eastAsia="ko-KR"/>
              </w:rPr>
              <w:t xml:space="preserve">Mandatory </w:t>
            </w:r>
            <w:r>
              <w:rPr>
                <w:rFonts w:eastAsia="BatangChe"/>
                <w:i/>
                <w:lang w:eastAsia="ko-KR"/>
              </w:rPr>
              <w:t xml:space="preserve">without capability </w:t>
            </w:r>
            <w:proofErr w:type="spellStart"/>
            <w:r>
              <w:rPr>
                <w:rFonts w:eastAsia="BatangChe"/>
                <w:i/>
                <w:lang w:eastAsia="ko-KR"/>
              </w:rPr>
              <w:t>signalling</w:t>
            </w:r>
            <w:proofErr w:type="spellEnd"/>
          </w:p>
          <w:p w14:paraId="3B5C1331" w14:textId="77777777" w:rsidR="006610C1" w:rsidRPr="00FB6EED" w:rsidRDefault="006610C1" w:rsidP="000A1DC6">
            <w:pPr>
              <w:pStyle w:val="ab"/>
              <w:numPr>
                <w:ilvl w:val="0"/>
                <w:numId w:val="53"/>
              </w:numPr>
              <w:overflowPunct w:val="0"/>
              <w:autoSpaceDE w:val="0"/>
              <w:autoSpaceDN w:val="0"/>
              <w:adjustRightInd w:val="0"/>
              <w:spacing w:before="0"/>
              <w:contextualSpacing w:val="0"/>
              <w:textAlignment w:val="baseline"/>
              <w:rPr>
                <w:rFonts w:eastAsia="BatangChe"/>
                <w:lang w:eastAsia="ko-KR"/>
              </w:rPr>
            </w:pPr>
            <w:r w:rsidRPr="00FB6EED">
              <w:rPr>
                <w:rFonts w:eastAsia="BatangChe"/>
                <w:lang w:eastAsia="ko-KR"/>
              </w:rPr>
              <w:t xml:space="preserve">Adaptive beam </w:t>
            </w:r>
            <w:r>
              <w:rPr>
                <w:rFonts w:eastAsia="BatangChe"/>
                <w:lang w:eastAsia="ko-KR"/>
              </w:rPr>
              <w:t>for C-link/backhaul link</w:t>
            </w:r>
            <w:r w:rsidRPr="00FB6EED">
              <w:rPr>
                <w:rFonts w:eastAsia="BatangChe"/>
                <w:lang w:eastAsia="ko-KR"/>
              </w:rPr>
              <w:t xml:space="preserve">: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56591A23" w14:textId="77777777" w:rsidR="006610C1" w:rsidRDefault="006610C1" w:rsidP="000A1DC6">
            <w:pPr>
              <w:pStyle w:val="ab"/>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sidRPr="00593F57">
              <w:rPr>
                <w:rFonts w:eastAsia="BatangChe"/>
                <w:i/>
                <w:lang w:eastAsia="ko-KR"/>
              </w:rPr>
              <w:t>Mandatory if capability 2-2 is supported</w:t>
            </w:r>
          </w:p>
          <w:p w14:paraId="334C9AAA" w14:textId="77777777" w:rsidR="006610C1" w:rsidRDefault="006610C1" w:rsidP="000A1DC6">
            <w:pPr>
              <w:pStyle w:val="ab"/>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CD63F75" w14:textId="77777777" w:rsidR="006610C1" w:rsidRPr="00593F57" w:rsidRDefault="006610C1" w:rsidP="000A1DC6">
            <w:pPr>
              <w:pStyle w:val="ab"/>
              <w:numPr>
                <w:ilvl w:val="1"/>
                <w:numId w:val="53"/>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lastRenderedPageBreak/>
              <w:t>If UE supports 2-4, UE shall report capability 2-2</w:t>
            </w:r>
            <w:r>
              <w:rPr>
                <w:rFonts w:eastAsia="BatangChe"/>
                <w:lang w:eastAsia="ko-KR"/>
              </w:rPr>
              <w:t>.</w:t>
            </w:r>
          </w:p>
          <w:p w14:paraId="624D1ADB" w14:textId="77777777" w:rsidR="006610C1" w:rsidRDefault="006610C1" w:rsidP="006610C1">
            <w:pPr>
              <w:rPr>
                <w:rFonts w:eastAsia="BatangChe"/>
                <w:lang w:eastAsia="ko-KR"/>
              </w:rPr>
            </w:pPr>
          </w:p>
          <w:p w14:paraId="430C3BF8"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O</w:t>
            </w:r>
            <w:r w:rsidRPr="00A84395">
              <w:rPr>
                <w:rFonts w:eastAsia="BatangChe"/>
                <w:b/>
                <w:u w:val="single"/>
                <w:lang w:eastAsia="ko-KR"/>
              </w:rPr>
              <w:t>N-OFF</w:t>
            </w:r>
          </w:p>
          <w:p w14:paraId="47656EF6" w14:textId="77777777" w:rsidR="006610C1" w:rsidRDefault="006610C1" w:rsidP="006610C1">
            <w:pPr>
              <w:rPr>
                <w:rFonts w:eastAsia="BatangChe"/>
                <w:lang w:eastAsia="ko-KR"/>
              </w:rPr>
            </w:pPr>
            <w:r>
              <w:rPr>
                <w:rFonts w:eastAsia="BatangChe"/>
                <w:lang w:eastAsia="ko-KR"/>
              </w:rPr>
              <w:t xml:space="preserve">In terms of </w:t>
            </w:r>
            <w:r w:rsidRPr="00A95556">
              <w:rPr>
                <w:rFonts w:eastAsia="BatangChe"/>
                <w:lang w:eastAsia="ko-KR"/>
              </w:rPr>
              <w:t xml:space="preserve">OFF operation of NCR-Fwd, the following behaviors were agreed upon during the SI/WI </w:t>
            </w:r>
            <w:r>
              <w:rPr>
                <w:rFonts w:eastAsia="BatangChe"/>
                <w:lang w:eastAsia="ko-KR"/>
              </w:rPr>
              <w:t xml:space="preserve">stage </w:t>
            </w:r>
            <w:r w:rsidRPr="00A95556">
              <w:rPr>
                <w:rFonts w:eastAsia="BatangChe"/>
                <w:lang w:eastAsia="ko-KR"/>
              </w:rPr>
              <w:t>of Rel-18 NCR</w:t>
            </w:r>
            <w:r>
              <w:rPr>
                <w:rFonts w:eastAsia="BatangChe"/>
                <w:lang w:eastAsia="ko-KR"/>
              </w:rPr>
              <w:t>.</w:t>
            </w:r>
          </w:p>
          <w:p w14:paraId="195EB35A" w14:textId="77777777" w:rsidR="006610C1" w:rsidRDefault="006610C1" w:rsidP="000A1DC6">
            <w:pPr>
              <w:pStyle w:val="ab"/>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The NCR-Fwd is always expected to be “OFF” unless otherwise explicitly or implicitly indicated by gNB</w:t>
            </w:r>
            <w:r>
              <w:rPr>
                <w:rFonts w:eastAsia="BatangChe"/>
                <w:lang w:eastAsia="ko-KR"/>
              </w:rPr>
              <w:t xml:space="preserve"> [2].</w:t>
            </w:r>
          </w:p>
          <w:p w14:paraId="61135152" w14:textId="77777777" w:rsidR="006610C1" w:rsidRDefault="006610C1" w:rsidP="000A1DC6">
            <w:pPr>
              <w:pStyle w:val="ab"/>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For the flexible symbol based on the semi-static configuration (e.g., TDD-UL-DL-</w:t>
            </w:r>
            <w:proofErr w:type="spellStart"/>
            <w:r w:rsidRPr="008F1298">
              <w:rPr>
                <w:rFonts w:eastAsia="BatangChe"/>
                <w:lang w:eastAsia="ko-KR"/>
              </w:rPr>
              <w:t>ConfigCommon</w:t>
            </w:r>
            <w:proofErr w:type="spellEnd"/>
            <w:r w:rsidRPr="008F1298">
              <w:rPr>
                <w:rFonts w:eastAsia="BatangChe"/>
                <w:lang w:eastAsia="ko-KR"/>
              </w:rPr>
              <w:t>, TDD-UL-DL-</w:t>
            </w:r>
            <w:proofErr w:type="spellStart"/>
            <w:r w:rsidRPr="008F1298">
              <w:rPr>
                <w:rFonts w:eastAsia="BatangChe"/>
                <w:lang w:eastAsia="ko-KR"/>
              </w:rPr>
              <w:t>ConfigDedicated</w:t>
            </w:r>
            <w:proofErr w:type="spellEnd"/>
            <w:r w:rsidRPr="008F1298">
              <w:rPr>
                <w:rFonts w:eastAsia="BatangChe"/>
                <w:lang w:eastAsia="ko-KR"/>
              </w:rPr>
              <w:t>), the default behavior of the NCR-Fwd is expected to be OFF or not forwarding over these symbols</w:t>
            </w:r>
            <w:r>
              <w:rPr>
                <w:rFonts w:eastAsia="BatangChe"/>
                <w:lang w:eastAsia="ko-KR"/>
              </w:rPr>
              <w:t xml:space="preserve"> [2].</w:t>
            </w:r>
          </w:p>
          <w:p w14:paraId="3D239786" w14:textId="77777777" w:rsidR="006610C1" w:rsidRPr="008F1298" w:rsidRDefault="006610C1" w:rsidP="000A1DC6">
            <w:pPr>
              <w:pStyle w:val="ab"/>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Once beam failure is detected in C link by NCR-MT, NCR-Fwd is OFF until the beam failure recovery is completed</w:t>
            </w:r>
            <w:r>
              <w:rPr>
                <w:rFonts w:eastAsia="BatangChe"/>
                <w:lang w:eastAsia="ko-KR"/>
              </w:rPr>
              <w:t xml:space="preserve"> [3].</w:t>
            </w:r>
          </w:p>
          <w:p w14:paraId="1978B644" w14:textId="77777777" w:rsidR="006610C1" w:rsidRDefault="006610C1" w:rsidP="006610C1">
            <w:pPr>
              <w:rPr>
                <w:rFonts w:eastAsia="BatangChe"/>
                <w:lang w:eastAsia="ko-KR"/>
              </w:rPr>
            </w:pPr>
            <w:r>
              <w:rPr>
                <w:rFonts w:eastAsia="BatangChe"/>
                <w:lang w:eastAsia="ko-KR"/>
              </w:rPr>
              <w:t>To support above NCR-Fwd behaviors, i</w:t>
            </w:r>
            <w:r w:rsidRPr="00A95556">
              <w:rPr>
                <w:rFonts w:eastAsia="BatangChe"/>
                <w:lang w:eastAsia="ko-KR"/>
              </w:rPr>
              <w:t>t is natural that ON-OFF operation is supported as a mandatory feature</w:t>
            </w:r>
            <w:r>
              <w:rPr>
                <w:rFonts w:eastAsia="BatangChe"/>
                <w:lang w:eastAsia="ko-KR"/>
              </w:rPr>
              <w:t>.</w:t>
            </w:r>
          </w:p>
          <w:p w14:paraId="46F5063A" w14:textId="77777777" w:rsidR="006610C1" w:rsidRDefault="006610C1" w:rsidP="006610C1">
            <w:pPr>
              <w:rPr>
                <w:rFonts w:eastAsia="BatangChe"/>
                <w:lang w:eastAsia="ko-KR"/>
              </w:rPr>
            </w:pPr>
          </w:p>
          <w:p w14:paraId="40FCA96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6</w:t>
            </w:r>
            <w:r w:rsidRPr="009E53AD">
              <w:rPr>
                <w:rFonts w:eastAsia="BatangChe"/>
                <w:b/>
                <w:lang w:eastAsia="ko-KR"/>
              </w:rPr>
              <w:t>:</w:t>
            </w:r>
            <w:r>
              <w:rPr>
                <w:rFonts w:eastAsia="BatangChe"/>
                <w:lang w:eastAsia="ko-KR"/>
              </w:rPr>
              <w:t xml:space="preserve"> Regarding ON-OFF operation for Rel-18 NCR, support following features.</w:t>
            </w:r>
          </w:p>
          <w:p w14:paraId="37FB8F16" w14:textId="77777777" w:rsidR="006610C1" w:rsidRPr="00593F57" w:rsidRDefault="006610C1" w:rsidP="000A1DC6">
            <w:pPr>
              <w:pStyle w:val="ab"/>
              <w:numPr>
                <w:ilvl w:val="0"/>
                <w:numId w:val="55"/>
              </w:numPr>
              <w:overflowPunct w:val="0"/>
              <w:autoSpaceDE w:val="0"/>
              <w:autoSpaceDN w:val="0"/>
              <w:adjustRightInd w:val="0"/>
              <w:spacing w:before="0"/>
              <w:contextualSpacing w:val="0"/>
              <w:textAlignment w:val="baseline"/>
              <w:rPr>
                <w:rFonts w:eastAsia="BatangChe"/>
                <w:i/>
                <w:lang w:eastAsia="ko-KR"/>
              </w:rPr>
            </w:pPr>
            <w:r w:rsidRPr="0038469F">
              <w:rPr>
                <w:rFonts w:eastAsia="BatangChe" w:hint="eastAsia"/>
                <w:lang w:eastAsia="ko-KR"/>
              </w:rPr>
              <w:t>O</w:t>
            </w:r>
            <w:r w:rsidRPr="0038469F">
              <w:rPr>
                <w:rFonts w:eastAsia="BatangChe"/>
                <w:lang w:eastAsia="ko-KR"/>
              </w:rPr>
              <w:t>N-OFF for backhaul link/access link:</w:t>
            </w:r>
            <w:r w:rsidRPr="00593F57">
              <w:rPr>
                <w:rFonts w:eastAsia="BatangChe"/>
                <w:i/>
                <w:lang w:eastAsia="ko-KR"/>
              </w:rPr>
              <w:t xml:space="preserve"> Mandatory </w:t>
            </w:r>
            <w:r>
              <w:rPr>
                <w:rFonts w:eastAsia="BatangChe"/>
                <w:i/>
                <w:lang w:eastAsia="ko-KR"/>
              </w:rPr>
              <w:t xml:space="preserve">without capability </w:t>
            </w:r>
            <w:proofErr w:type="spellStart"/>
            <w:r>
              <w:rPr>
                <w:rFonts w:eastAsia="BatangChe"/>
                <w:i/>
                <w:lang w:eastAsia="ko-KR"/>
              </w:rPr>
              <w:t>signalling</w:t>
            </w:r>
            <w:proofErr w:type="spellEnd"/>
          </w:p>
          <w:p w14:paraId="48AD2173" w14:textId="77777777" w:rsidR="006610C1" w:rsidRDefault="006610C1" w:rsidP="006610C1">
            <w:pPr>
              <w:rPr>
                <w:rFonts w:eastAsia="BatangChe"/>
                <w:lang w:eastAsia="ko-KR"/>
              </w:rPr>
            </w:pPr>
          </w:p>
          <w:p w14:paraId="34E9062E"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A</w:t>
            </w:r>
            <w:r w:rsidRPr="00A84395">
              <w:rPr>
                <w:rFonts w:eastAsia="BatangChe"/>
                <w:b/>
                <w:u w:val="single"/>
                <w:lang w:eastAsia="ko-KR"/>
              </w:rPr>
              <w:t>ccess link beam adaptation</w:t>
            </w:r>
          </w:p>
          <w:p w14:paraId="6A9EDE89" w14:textId="77777777" w:rsidR="006610C1" w:rsidRDefault="006610C1" w:rsidP="006610C1">
            <w:pPr>
              <w:rPr>
                <w:rFonts w:eastAsia="BatangChe"/>
                <w:lang w:eastAsia="ko-KR"/>
              </w:rPr>
            </w:pPr>
            <w:r w:rsidRPr="00A95556">
              <w:rPr>
                <w:rFonts w:eastAsia="BatangChe"/>
                <w:lang w:eastAsia="ko-KR"/>
              </w:rPr>
              <w:t>NCR-Fwd operates in the ON state on a resource that has received an access link beam indication [3]. Therefore, in order for NCR-Fwd to perform forwarding operations</w:t>
            </w:r>
            <w:r w:rsidRPr="00692A3D">
              <w:rPr>
                <w:rFonts w:eastAsia="BatangChe"/>
                <w:lang w:eastAsia="ko-KR"/>
              </w:rPr>
              <w:t xml:space="preserve">, support for access link beam indication is necessary. </w:t>
            </w:r>
          </w:p>
          <w:p w14:paraId="6BCC2713" w14:textId="77777777" w:rsidR="006610C1" w:rsidRDefault="006610C1" w:rsidP="006610C1">
            <w:pPr>
              <w:rPr>
                <w:rFonts w:eastAsia="BatangChe"/>
                <w:lang w:eastAsia="ko-KR"/>
              </w:rPr>
            </w:pPr>
            <w:r w:rsidRPr="00692A3D">
              <w:rPr>
                <w:rFonts w:eastAsia="BatangChe"/>
                <w:lang w:eastAsia="ko-KR"/>
              </w:rPr>
              <w:t xml:space="preserve">To enable NCR-Fwd to operate in the ON state, it is essential to support at least one of the three access link beam indication methods: periodic, semi-persistent, and aperiodic indication. It is </w:t>
            </w:r>
            <w:r>
              <w:rPr>
                <w:rFonts w:eastAsia="BatangChe"/>
                <w:lang w:eastAsia="ko-KR"/>
              </w:rPr>
              <w:t>necessary</w:t>
            </w:r>
            <w:r w:rsidRPr="00692A3D">
              <w:rPr>
                <w:rFonts w:eastAsia="BatangChe"/>
                <w:lang w:eastAsia="ko-KR"/>
              </w:rPr>
              <w:t xml:space="preserve"> to support at least one of these methods.</w:t>
            </w:r>
            <w:r>
              <w:rPr>
                <w:rFonts w:eastAsia="BatangChe"/>
                <w:lang w:eastAsia="ko-KR"/>
              </w:rPr>
              <w:t xml:space="preserve"> </w:t>
            </w:r>
            <w:r w:rsidRPr="007545BA">
              <w:rPr>
                <w:rFonts w:eastAsia="BatangChe"/>
                <w:lang w:eastAsia="ko-KR"/>
              </w:rPr>
              <w:t xml:space="preserve">One </w:t>
            </w:r>
            <w:r>
              <w:rPr>
                <w:rFonts w:eastAsia="BatangChe"/>
                <w:lang w:eastAsia="ko-KR"/>
              </w:rPr>
              <w:t xml:space="preserve">considerable </w:t>
            </w:r>
            <w:r w:rsidRPr="007545BA">
              <w:rPr>
                <w:rFonts w:eastAsia="BatangChe"/>
                <w:lang w:eastAsia="ko-KR"/>
              </w:rPr>
              <w:t xml:space="preserve">way to accomplish this is by making all three indication methods optional features, but specifying that </w:t>
            </w:r>
            <w:r>
              <w:rPr>
                <w:rFonts w:eastAsia="BatangChe"/>
                <w:lang w:eastAsia="ko-KR"/>
              </w:rPr>
              <w:t xml:space="preserve">at least </w:t>
            </w:r>
            <w:r w:rsidRPr="007545BA">
              <w:rPr>
                <w:rFonts w:eastAsia="BatangChe"/>
                <w:lang w:eastAsia="ko-KR"/>
              </w:rPr>
              <w:t xml:space="preserve">one of them </w:t>
            </w:r>
            <w:r>
              <w:rPr>
                <w:rFonts w:eastAsia="BatangChe"/>
                <w:lang w:eastAsia="ko-KR"/>
              </w:rPr>
              <w:t>must be supported</w:t>
            </w:r>
            <w:r w:rsidRPr="007545BA">
              <w:rPr>
                <w:rFonts w:eastAsia="BatangChe"/>
                <w:lang w:eastAsia="ko-KR"/>
              </w:rPr>
              <w:t xml:space="preserve">. </w:t>
            </w:r>
            <w:r>
              <w:rPr>
                <w:rFonts w:eastAsia="BatangChe"/>
                <w:lang w:eastAsia="ko-KR"/>
              </w:rPr>
              <w:t>However, the more preferred approach</w:t>
            </w:r>
            <w:r w:rsidRPr="00692A3D">
              <w:rPr>
                <w:rFonts w:eastAsia="BatangChe"/>
                <w:lang w:eastAsia="ko-KR"/>
              </w:rPr>
              <w:t xml:space="preserve"> is to make </w:t>
            </w:r>
            <w:r>
              <w:rPr>
                <w:rFonts w:eastAsia="BatangChe"/>
                <w:lang w:eastAsia="ko-KR"/>
              </w:rPr>
              <w:t xml:space="preserve">aperiodic indication, </w:t>
            </w:r>
            <w:r w:rsidRPr="00692A3D">
              <w:rPr>
                <w:rFonts w:eastAsia="BatangChe"/>
                <w:lang w:eastAsia="ko-KR"/>
              </w:rPr>
              <w:t>the most adaptable indication method, a mandatory feature.</w:t>
            </w:r>
          </w:p>
          <w:p w14:paraId="12040708" w14:textId="77777777" w:rsidR="006610C1" w:rsidRDefault="006610C1" w:rsidP="006610C1">
            <w:pPr>
              <w:rPr>
                <w:rFonts w:eastAsia="BatangChe"/>
                <w:lang w:eastAsia="ko-KR"/>
              </w:rPr>
            </w:pPr>
            <w:r>
              <w:rPr>
                <w:rFonts w:eastAsia="BatangChe"/>
                <w:lang w:eastAsia="ko-KR"/>
              </w:rPr>
              <w:t>A</w:t>
            </w:r>
            <w:r w:rsidRPr="00692A3D">
              <w:rPr>
                <w:rFonts w:eastAsia="BatangChe"/>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BatangChe"/>
                <w:lang w:eastAsia="ko-KR"/>
              </w:rPr>
              <w:t xml:space="preserve"> in our view</w:t>
            </w:r>
            <w:r w:rsidRPr="00692A3D">
              <w:rPr>
                <w:rFonts w:eastAsia="BatangChe"/>
                <w:lang w:eastAsia="ko-KR"/>
              </w:rPr>
              <w:t>.</w:t>
            </w:r>
          </w:p>
          <w:p w14:paraId="3F8E6C96" w14:textId="77777777" w:rsidR="006610C1" w:rsidRDefault="006610C1" w:rsidP="006610C1">
            <w:pPr>
              <w:rPr>
                <w:rFonts w:eastAsia="BatangChe"/>
                <w:lang w:eastAsia="ko-KR"/>
              </w:rPr>
            </w:pPr>
          </w:p>
          <w:p w14:paraId="55E8968D"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7</w:t>
            </w:r>
            <w:r w:rsidRPr="009E53AD">
              <w:rPr>
                <w:rFonts w:eastAsia="BatangChe"/>
                <w:b/>
                <w:lang w:eastAsia="ko-KR"/>
              </w:rPr>
              <w:t>:</w:t>
            </w:r>
            <w:r>
              <w:rPr>
                <w:rFonts w:eastAsia="BatangChe"/>
                <w:lang w:eastAsia="ko-KR"/>
              </w:rPr>
              <w:t xml:space="preserve"> Regarding access link beam adaptation for Rel-18 NCR, support following features.</w:t>
            </w:r>
          </w:p>
          <w:p w14:paraId="56E473D1" w14:textId="77777777" w:rsidR="006610C1" w:rsidRDefault="006610C1" w:rsidP="000A1DC6">
            <w:pPr>
              <w:pStyle w:val="ab"/>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53BF58A" w14:textId="77777777" w:rsidR="006610C1" w:rsidRDefault="006610C1" w:rsidP="000A1DC6">
            <w:pPr>
              <w:pStyle w:val="ab"/>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38477617" w14:textId="77777777" w:rsidR="006610C1" w:rsidRPr="006F3C21" w:rsidRDefault="006610C1" w:rsidP="000A1DC6">
            <w:pPr>
              <w:pStyle w:val="ab"/>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0998A2A9" w14:textId="14BC678D" w:rsidR="00BE31C8" w:rsidRPr="006610C1" w:rsidRDefault="006610C1" w:rsidP="000A1DC6">
            <w:pPr>
              <w:pStyle w:val="ab"/>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BatangChe"/>
                <w:b/>
                <w:lang w:eastAsia="ko-KR"/>
              </w:rPr>
            </w:pPr>
            <w:bookmarkStart w:id="16" w:name="_Ref129681832"/>
            <w:r w:rsidRPr="006610C1">
              <w:rPr>
                <w:rFonts w:eastAsia="BatangChe"/>
                <w:b/>
                <w:lang w:eastAsia="ko-KR"/>
              </w:rPr>
              <w:t>NCR-</w:t>
            </w:r>
            <w:r w:rsidRPr="006610C1">
              <w:rPr>
                <w:rFonts w:eastAsia="BatangChe" w:hint="eastAsia"/>
                <w:b/>
                <w:lang w:eastAsia="ko-KR"/>
              </w:rPr>
              <w:t>MT</w:t>
            </w:r>
            <w:r w:rsidRPr="006610C1">
              <w:rPr>
                <w:rFonts w:eastAsia="BatangChe"/>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BatangChe"/>
                <w:b/>
                <w:lang w:eastAsia="ko-KR"/>
              </w:rPr>
            </w:pPr>
          </w:p>
          <w:p w14:paraId="69DCC7C9" w14:textId="1871D83A" w:rsidR="006610C1" w:rsidRPr="006610C1" w:rsidRDefault="006610C1" w:rsidP="006610C1">
            <w:pPr>
              <w:rPr>
                <w:rFonts w:eastAsia="BatangChe"/>
                <w:b/>
                <w:lang w:eastAsia="ko-KR"/>
              </w:rPr>
            </w:pPr>
            <w:r w:rsidRPr="006610C1">
              <w:rPr>
                <w:rFonts w:eastAsia="BatangChe"/>
                <w:b/>
                <w:lang w:eastAsia="ko-KR"/>
              </w:rPr>
              <w:t>NCR-Fwd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carefully developed and specified. As such, we think, a repeater node, similar to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aff0"/>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a6"/>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With capability signaling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 xml:space="preserve">for scheduling </w:t>
                  </w:r>
                  <w:proofErr w:type="gramStart"/>
                  <w:r w:rsidRPr="00A707B9">
                    <w:t>type</w:t>
                  </w:r>
                  <w:proofErr w:type="gramEnd"/>
                  <w:r w:rsidRPr="00A707B9">
                    <w:t xml:space="preserv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w:t>
      </w:r>
      <w:r w:rsidR="00C03057">
        <w:rPr>
          <w:rFonts w:ascii="Calibri" w:eastAsia="宋体" w:hAnsi="Calibri" w:cs="Calibri"/>
          <w:lang w:eastAsia="zh-CN"/>
        </w:rPr>
        <w:t>112bis-e</w:t>
      </w:r>
      <w:r>
        <w:rPr>
          <w:rFonts w:ascii="Calibri" w:eastAsia="宋体" w:hAnsi="Calibri" w:cs="Calibri"/>
          <w:lang w:eastAsia="zh-CN"/>
        </w:rPr>
        <w:t xml:space="preserve"> in this agenda item, the following </w:t>
      </w:r>
      <w:r w:rsidR="003F0B11">
        <w:rPr>
          <w:rFonts w:ascii="Calibri" w:eastAsia="宋体" w:hAnsi="Calibri" w:cs="Calibri"/>
          <w:lang w:eastAsia="zh-CN"/>
        </w:rPr>
        <w:t xml:space="preserve">topics </w:t>
      </w:r>
      <w:r w:rsidR="00F96A58">
        <w:rPr>
          <w:rFonts w:ascii="Calibri" w:eastAsia="宋体" w:hAnsi="Calibri" w:cs="Calibri"/>
          <w:lang w:eastAsia="zh-CN"/>
        </w:rPr>
        <w:t xml:space="preserve">were </w:t>
      </w:r>
      <w:r w:rsidR="003F0B11">
        <w:rPr>
          <w:rFonts w:ascii="Calibri" w:eastAsia="宋体" w:hAnsi="Calibri" w:cs="Calibri"/>
          <w:lang w:eastAsia="zh-CN"/>
        </w:rPr>
        <w:t>identified by the moderator for discussion/approval during</w:t>
      </w:r>
      <w:r>
        <w:rPr>
          <w:rFonts w:ascii="Calibri" w:eastAsia="宋体" w:hAnsi="Calibri" w:cs="Calibri"/>
          <w:lang w:eastAsia="zh-CN"/>
        </w:rPr>
        <w:t xml:space="preserve"> RAN1 #</w:t>
      </w:r>
      <w:r w:rsidR="00C03057">
        <w:rPr>
          <w:rFonts w:ascii="Calibri" w:eastAsia="宋体" w:hAnsi="Calibri" w:cs="Calibri"/>
          <w:lang w:eastAsia="zh-CN"/>
        </w:rPr>
        <w:t>112bis-e</w:t>
      </w:r>
      <w:r>
        <w:rPr>
          <w:rFonts w:ascii="Calibri" w:eastAsia="宋体" w:hAnsi="Calibri" w:cs="Calibri"/>
          <w:lang w:eastAsia="zh-CN"/>
        </w:rPr>
        <w:t>.</w:t>
      </w:r>
    </w:p>
    <w:p w14:paraId="65CD07DF" w14:textId="77777777" w:rsidR="00D33E69" w:rsidRDefault="00D33E69" w:rsidP="00F96589">
      <w:pPr>
        <w:pStyle w:val="maintext"/>
        <w:ind w:firstLineChars="90" w:firstLine="180"/>
        <w:rPr>
          <w:rFonts w:ascii="Calibri" w:eastAsia="宋体" w:hAnsi="Calibri" w:cs="Calibri"/>
          <w:lang w:eastAsia="zh-CN"/>
        </w:rPr>
      </w:pPr>
    </w:p>
    <w:p w14:paraId="05B3E489" w14:textId="77777777" w:rsidR="00D33E69" w:rsidRPr="00D33E69" w:rsidRDefault="00D33E69" w:rsidP="00F96589">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61530C2C" w14:textId="77777777" w:rsidR="00D33E69" w:rsidRDefault="00D33E69" w:rsidP="00F96589">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宋体" w:hAnsi="Calibri" w:cs="Calibri"/>
          <w:lang w:eastAsia="zh-CN"/>
        </w:rPr>
      </w:pPr>
    </w:p>
    <w:p w14:paraId="3F2AB556" w14:textId="68AF3469" w:rsidR="00BB299B" w:rsidRPr="00BB299B" w:rsidRDefault="004D050E" w:rsidP="000A1DC6">
      <w:pPr>
        <w:pStyle w:val="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宋体"/>
              </w:rPr>
            </w:pPr>
            <w:r>
              <w:rPr>
                <w:rFonts w:eastAsia="宋体"/>
              </w:rPr>
              <w:t>43-1: Better description would be “Basic NCR support for c</w:t>
            </w:r>
            <w:r w:rsidR="00C45AC1">
              <w:rPr>
                <w:rFonts w:eastAsia="宋体"/>
              </w:rPr>
              <w:t>-link</w:t>
            </w:r>
            <w:r>
              <w:rPr>
                <w:rFonts w:eastAsia="宋体"/>
              </w:rPr>
              <w:t xml:space="preserve"> and backhaul link”</w:t>
            </w:r>
            <w:r w:rsidR="00B14B33">
              <w:rPr>
                <w:rFonts w:eastAsia="宋体"/>
              </w:rPr>
              <w:t xml:space="preserve">, </w:t>
            </w:r>
            <w:r w:rsidR="00C45AC1">
              <w:rPr>
                <w:rFonts w:eastAsia="宋体"/>
              </w:rPr>
              <w:t xml:space="preserve">and collect c-link and backhaul related features under 43-1, </w:t>
            </w:r>
            <w:r w:rsidR="00B14B33">
              <w:rPr>
                <w:rFonts w:eastAsia="宋体"/>
              </w:rPr>
              <w:t>see further comments below.</w:t>
            </w:r>
          </w:p>
          <w:p w14:paraId="302ECD81" w14:textId="5FBF9979" w:rsidR="00AA5871" w:rsidRDefault="00AA5871" w:rsidP="00324F5D">
            <w:pPr>
              <w:jc w:val="left"/>
              <w:rPr>
                <w:rFonts w:eastAsia="宋体"/>
              </w:rPr>
            </w:pPr>
            <w:r>
              <w:rPr>
                <w:rFonts w:eastAsia="宋体"/>
              </w:rPr>
              <w:t>43-1a: Is really orthogonal to 43-1, propose a separate index for it.</w:t>
            </w:r>
          </w:p>
        </w:tc>
      </w:tr>
      <w:tr w:rsidR="006E616F" w14:paraId="4C8C9E6D" w14:textId="77777777" w:rsidTr="00F27A24">
        <w:tc>
          <w:tcPr>
            <w:tcW w:w="1818" w:type="dxa"/>
            <w:tcBorders>
              <w:top w:val="single" w:sz="4" w:space="0" w:color="auto"/>
              <w:left w:val="single" w:sz="4" w:space="0" w:color="auto"/>
              <w:bottom w:val="single" w:sz="4" w:space="0" w:color="auto"/>
              <w:right w:val="single" w:sz="4" w:space="0" w:color="auto"/>
            </w:tcBorders>
          </w:tcPr>
          <w:p w14:paraId="69AA150B" w14:textId="5AC618F7" w:rsidR="006E616F" w:rsidRDefault="006E616F"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CFBB8BA" w14:textId="6559FBC6" w:rsidR="006E616F" w:rsidRDefault="006E616F" w:rsidP="00324F5D">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481CDAD5" w14:textId="6996554F" w:rsidR="006E616F" w:rsidRDefault="006E616F" w:rsidP="00324F5D">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proofErr w:type="spellStart"/>
            <w:r w:rsidRPr="00854605">
              <w:rPr>
                <w:rFonts w:eastAsia="宋体"/>
                <w:i/>
                <w:iCs/>
              </w:rPr>
              <w:t>timedurationforQCL</w:t>
            </w:r>
            <w:proofErr w:type="spellEnd"/>
            <w:r w:rsidRPr="00854605">
              <w:rPr>
                <w:rFonts w:eastAsia="宋体"/>
                <w:i/>
                <w:iCs/>
              </w:rPr>
              <w:t xml:space="preserve"> </w:t>
            </w:r>
            <w:r>
              <w:rPr>
                <w:rFonts w:eastAsia="宋体"/>
              </w:rPr>
              <w:t>with additional delay caused by inter-module latency.</w:t>
            </w:r>
          </w:p>
          <w:p w14:paraId="3CF63644" w14:textId="5F409E09" w:rsidR="006E616F" w:rsidRDefault="006E616F" w:rsidP="00324F5D">
            <w:pPr>
              <w:jc w:val="left"/>
              <w:rPr>
                <w:rFonts w:eastAsia="宋体"/>
              </w:rPr>
            </w:pPr>
          </w:p>
        </w:tc>
      </w:tr>
      <w:tr w:rsidR="002A497B" w14:paraId="3FBA101D" w14:textId="77777777" w:rsidTr="00F27A24">
        <w:tc>
          <w:tcPr>
            <w:tcW w:w="1818" w:type="dxa"/>
            <w:tcBorders>
              <w:top w:val="single" w:sz="4" w:space="0" w:color="auto"/>
              <w:left w:val="single" w:sz="4" w:space="0" w:color="auto"/>
              <w:bottom w:val="single" w:sz="4" w:space="0" w:color="auto"/>
              <w:right w:val="single" w:sz="4" w:space="0" w:color="auto"/>
            </w:tcBorders>
          </w:tcPr>
          <w:p w14:paraId="7C628765" w14:textId="07616630" w:rsidR="002A497B" w:rsidRDefault="002A497B" w:rsidP="00DA21E9">
            <w:pPr>
              <w:pStyle w:val="paragraph"/>
              <w:spacing w:before="0" w:beforeAutospacing="0" w:after="0" w:afterAutospacing="0"/>
              <w:textAlignment w:val="baseline"/>
              <w:rPr>
                <w:rStyle w:val="normaltextrun"/>
                <w:rFonts w:eastAsia="Malgun Gothic"/>
                <w:sz w:val="20"/>
                <w:lang w:eastAsia="ko-KR"/>
              </w:rPr>
            </w:pPr>
            <w:r w:rsidRPr="002A497B">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19A139" w14:textId="46114638" w:rsidR="00A55797" w:rsidRDefault="00A55797" w:rsidP="00324F5D">
            <w:pPr>
              <w:jc w:val="left"/>
              <w:rPr>
                <w:rFonts w:eastAsia="宋体"/>
                <w:lang w:eastAsia="zh-CN"/>
              </w:rPr>
            </w:pPr>
            <w:r>
              <w:rPr>
                <w:rFonts w:eastAsia="宋体"/>
                <w:lang w:eastAsia="zh-CN"/>
              </w:rPr>
              <w:t xml:space="preserve">For 43-1, if </w:t>
            </w:r>
            <w:proofErr w:type="gramStart"/>
            <w:r w:rsidRPr="00145CA2">
              <w:rPr>
                <w:rFonts w:cs="Arial"/>
                <w:sz w:val="18"/>
                <w:szCs w:val="18"/>
                <w:lang w:eastAsia="zh-CN"/>
              </w:rPr>
              <w:t>An</w:t>
            </w:r>
            <w:proofErr w:type="gramEnd"/>
            <w:r w:rsidRPr="00145CA2">
              <w:rPr>
                <w:rFonts w:cs="Arial"/>
                <w:sz w:val="18"/>
                <w:szCs w:val="18"/>
                <w:lang w:eastAsia="zh-CN"/>
              </w:rPr>
              <w:t xml:space="preserve"> NCR-MT must support FG 43-1</w:t>
            </w:r>
            <w:r>
              <w:rPr>
                <w:rFonts w:cs="Arial"/>
                <w:sz w:val="18"/>
                <w:szCs w:val="18"/>
                <w:lang w:eastAsia="zh-CN"/>
              </w:rPr>
              <w:t>, it should be a mandatory feature.</w:t>
            </w:r>
          </w:p>
          <w:p w14:paraId="1C71A3A4" w14:textId="58DDFD20" w:rsidR="002A497B" w:rsidRDefault="002A497B" w:rsidP="00324F5D">
            <w:pPr>
              <w:jc w:val="left"/>
              <w:rPr>
                <w:rFonts w:eastAsia="宋体"/>
                <w:lang w:eastAsia="zh-CN"/>
              </w:rPr>
            </w:pPr>
            <w:r>
              <w:rPr>
                <w:rFonts w:eastAsia="宋体"/>
                <w:lang w:eastAsia="zh-CN"/>
              </w:rPr>
              <w:t>NCR-MT must support</w:t>
            </w:r>
            <w:r w:rsidR="00A55797">
              <w:rPr>
                <w:rFonts w:eastAsia="宋体"/>
                <w:lang w:eastAsia="zh-CN"/>
              </w:rPr>
              <w:t xml:space="preserve"> the AL beam indication</w:t>
            </w:r>
            <w:r>
              <w:rPr>
                <w:rFonts w:eastAsia="宋体"/>
                <w:lang w:eastAsia="zh-CN"/>
              </w:rPr>
              <w:t xml:space="preserve">, considering that w/o beam indication the NCR is always OFF, we wonder </w:t>
            </w:r>
            <w:r w:rsidR="00A55797">
              <w:rPr>
                <w:rFonts w:eastAsia="宋体"/>
                <w:lang w:eastAsia="zh-CN"/>
              </w:rPr>
              <w:t xml:space="preserve">whether one of </w:t>
            </w:r>
            <w:r>
              <w:rPr>
                <w:rFonts w:eastAsia="宋体"/>
                <w:lang w:eastAsia="zh-CN"/>
              </w:rPr>
              <w:t>43-1</w:t>
            </w:r>
            <w:r w:rsidR="00A55797">
              <w:rPr>
                <w:rFonts w:eastAsia="宋体"/>
                <w:lang w:eastAsia="zh-CN"/>
              </w:rPr>
              <w:t>a</w:t>
            </w:r>
            <w:r>
              <w:rPr>
                <w:rFonts w:eastAsia="宋体"/>
                <w:lang w:eastAsia="zh-CN"/>
              </w:rPr>
              <w:t>/43-</w:t>
            </w:r>
            <w:r w:rsidR="00A55797">
              <w:rPr>
                <w:rFonts w:eastAsia="宋体"/>
                <w:lang w:eastAsia="zh-CN"/>
              </w:rPr>
              <w:t>2</w:t>
            </w:r>
            <w:r w:rsidR="00A55797">
              <w:rPr>
                <w:rFonts w:eastAsia="宋体"/>
                <w:lang w:eastAsia="zh-CN"/>
              </w:rPr>
              <w:t>/43-</w:t>
            </w:r>
            <w:r w:rsidR="00A55797">
              <w:rPr>
                <w:rFonts w:eastAsia="宋体"/>
                <w:lang w:eastAsia="zh-CN"/>
              </w:rPr>
              <w:t>3</w:t>
            </w:r>
            <w:r>
              <w:rPr>
                <w:rFonts w:eastAsia="宋体"/>
                <w:lang w:eastAsia="zh-CN"/>
              </w:rPr>
              <w:t xml:space="preserve"> </w:t>
            </w:r>
            <w:r w:rsidR="00A55797">
              <w:rPr>
                <w:rFonts w:eastAsia="宋体"/>
                <w:lang w:eastAsia="zh-CN"/>
              </w:rPr>
              <w:t>should</w:t>
            </w:r>
            <w:r>
              <w:rPr>
                <w:rFonts w:eastAsia="宋体"/>
                <w:lang w:eastAsia="zh-CN"/>
              </w:rPr>
              <w:t xml:space="preserve"> be a mandatory </w:t>
            </w:r>
            <w:proofErr w:type="gramStart"/>
            <w:r>
              <w:rPr>
                <w:rFonts w:eastAsia="宋体"/>
                <w:lang w:eastAsia="zh-CN"/>
              </w:rPr>
              <w:t>feature</w:t>
            </w:r>
            <w:r w:rsidR="00A55797">
              <w:rPr>
                <w:rFonts w:eastAsia="宋体"/>
                <w:lang w:eastAsia="zh-CN"/>
              </w:rPr>
              <w:t>.</w:t>
            </w:r>
            <w:r>
              <w:rPr>
                <w:rFonts w:eastAsia="宋体"/>
                <w:lang w:eastAsia="zh-CN"/>
              </w:rPr>
              <w:t>.</w:t>
            </w:r>
            <w:proofErr w:type="gramEnd"/>
          </w:p>
          <w:p w14:paraId="6AF12234" w14:textId="226C75D6" w:rsidR="002A497B" w:rsidRDefault="002A497B" w:rsidP="00324F5D">
            <w:pPr>
              <w:jc w:val="left"/>
              <w:rPr>
                <w:rFonts w:eastAsia="宋体" w:hint="eastAsia"/>
                <w:lang w:eastAsia="zh-CN"/>
              </w:rPr>
            </w:pPr>
            <w:r>
              <w:rPr>
                <w:rFonts w:eastAsia="宋体"/>
                <w:lang w:eastAsia="zh-CN"/>
              </w:rPr>
              <w:t>For 43-2, we share view as Intel</w:t>
            </w:r>
            <w:r>
              <w:rPr>
                <w:rFonts w:eastAsia="宋体"/>
              </w:rPr>
              <w:t xml:space="preserve"> that slot-offset k for reference slot (43-2a) should be reported as UE capability</w:t>
            </w:r>
          </w:p>
        </w:tc>
      </w:tr>
    </w:tbl>
    <w:p w14:paraId="012EA663" w14:textId="77777777" w:rsidR="00145CA2" w:rsidRDefault="00145CA2" w:rsidP="00145CA2">
      <w:pPr>
        <w:pStyle w:val="maintext"/>
        <w:ind w:firstLineChars="90" w:firstLine="180"/>
        <w:rPr>
          <w:rFonts w:ascii="Calibri" w:eastAsia="宋体" w:hAnsi="Calibri" w:cs="Calibri"/>
          <w:lang w:eastAsia="zh-CN"/>
        </w:rPr>
      </w:pPr>
    </w:p>
    <w:p w14:paraId="75B1D99C" w14:textId="60145833"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2A497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2A497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2A497B">
            <w:pPr>
              <w:jc w:val="left"/>
              <w:rPr>
                <w:rFonts w:eastAsia="宋体"/>
              </w:rPr>
            </w:pPr>
            <w:r>
              <w:rPr>
                <w:rFonts w:eastAsia="宋体"/>
              </w:rPr>
              <w:t>We understand this as referring to the temporary override of the RRC configuration. Maybe that should be included in the description?</w:t>
            </w:r>
          </w:p>
        </w:tc>
      </w:tr>
      <w:tr w:rsidR="006E616F" w14:paraId="2322ECA2" w14:textId="77777777" w:rsidTr="002A497B">
        <w:tc>
          <w:tcPr>
            <w:tcW w:w="1818" w:type="dxa"/>
            <w:tcBorders>
              <w:top w:val="single" w:sz="4" w:space="0" w:color="auto"/>
              <w:left w:val="single" w:sz="4" w:space="0" w:color="auto"/>
              <w:bottom w:val="single" w:sz="4" w:space="0" w:color="auto"/>
              <w:right w:val="single" w:sz="4" w:space="0" w:color="auto"/>
            </w:tcBorders>
          </w:tcPr>
          <w:p w14:paraId="154D2117" w14:textId="2225BC8D"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4AFB3B68" w14:textId="046AA9D4" w:rsidR="006E616F" w:rsidRDefault="006E616F" w:rsidP="002A497B">
            <w:pPr>
              <w:jc w:val="left"/>
              <w:rPr>
                <w:rFonts w:eastAsia="宋体"/>
              </w:rPr>
            </w:pPr>
            <w:r>
              <w:rPr>
                <w:rFonts w:eastAsia="宋体"/>
              </w:rPr>
              <w:t xml:space="preserve">OK with this FG </w:t>
            </w:r>
          </w:p>
        </w:tc>
      </w:tr>
      <w:tr w:rsidR="002A497B" w14:paraId="2E9DFF47" w14:textId="77777777" w:rsidTr="002A497B">
        <w:tc>
          <w:tcPr>
            <w:tcW w:w="1818" w:type="dxa"/>
            <w:tcBorders>
              <w:top w:val="single" w:sz="4" w:space="0" w:color="auto"/>
              <w:left w:val="single" w:sz="4" w:space="0" w:color="auto"/>
              <w:bottom w:val="single" w:sz="4" w:space="0" w:color="auto"/>
              <w:right w:val="single" w:sz="4" w:space="0" w:color="auto"/>
            </w:tcBorders>
          </w:tcPr>
          <w:p w14:paraId="3E5CA754" w14:textId="1EE7716C" w:rsidR="002A497B" w:rsidRPr="002A497B" w:rsidRDefault="002A497B" w:rsidP="002A497B">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38C0B66" w14:textId="074B4A5C" w:rsidR="002A497B" w:rsidRDefault="002A497B" w:rsidP="002A497B">
            <w:pPr>
              <w:jc w:val="left"/>
              <w:rPr>
                <w:rFonts w:eastAsia="宋体" w:hint="eastAsia"/>
                <w:lang w:eastAsia="zh-CN"/>
              </w:rPr>
            </w:pPr>
            <w:r>
              <w:rPr>
                <w:rFonts w:eastAsia="宋体"/>
                <w:lang w:eastAsia="zh-CN"/>
              </w:rPr>
              <w:t>OK</w:t>
            </w:r>
          </w:p>
        </w:tc>
      </w:tr>
    </w:tbl>
    <w:p w14:paraId="2A56467C" w14:textId="77777777" w:rsidR="00145CA2" w:rsidRDefault="00145CA2" w:rsidP="009A3439">
      <w:pPr>
        <w:pStyle w:val="maintext"/>
        <w:ind w:firstLineChars="0" w:firstLine="0"/>
        <w:rPr>
          <w:rFonts w:ascii="Calibri" w:eastAsia="宋体" w:hAnsi="Calibri" w:cs="Calibri"/>
          <w:lang w:eastAsia="zh-CN"/>
        </w:rPr>
      </w:pPr>
    </w:p>
    <w:p w14:paraId="4ADAC283" w14:textId="1993816D"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2A497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2A497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2A497B">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rsidR="006E616F" w14:paraId="1AC5578B" w14:textId="77777777" w:rsidTr="002A497B">
        <w:tc>
          <w:tcPr>
            <w:tcW w:w="1818" w:type="dxa"/>
            <w:tcBorders>
              <w:top w:val="single" w:sz="4" w:space="0" w:color="auto"/>
              <w:left w:val="single" w:sz="4" w:space="0" w:color="auto"/>
              <w:bottom w:val="single" w:sz="4" w:space="0" w:color="auto"/>
              <w:right w:val="single" w:sz="4" w:space="0" w:color="auto"/>
            </w:tcBorders>
          </w:tcPr>
          <w:p w14:paraId="1F1FE835" w14:textId="6AA2F806"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61BFCFE" w14:textId="0E476455" w:rsidR="006E616F" w:rsidRDefault="006E616F" w:rsidP="006E616F">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宋体"/>
              </w:rPr>
              <w:t>’ ?</w:t>
            </w:r>
            <w:proofErr w:type="gramEnd"/>
          </w:p>
        </w:tc>
      </w:tr>
      <w:tr w:rsidR="002A497B" w14:paraId="70F13F56" w14:textId="77777777" w:rsidTr="002A497B">
        <w:tc>
          <w:tcPr>
            <w:tcW w:w="1818" w:type="dxa"/>
            <w:tcBorders>
              <w:top w:val="single" w:sz="4" w:space="0" w:color="auto"/>
              <w:left w:val="single" w:sz="4" w:space="0" w:color="auto"/>
              <w:bottom w:val="single" w:sz="4" w:space="0" w:color="auto"/>
              <w:right w:val="single" w:sz="4" w:space="0" w:color="auto"/>
            </w:tcBorders>
          </w:tcPr>
          <w:p w14:paraId="73C9383C" w14:textId="6F96F074" w:rsidR="002A497B" w:rsidRPr="002A497B" w:rsidRDefault="002A497B" w:rsidP="006E616F">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097F3A6E" w14:textId="5CF91F0D" w:rsidR="002A497B" w:rsidRDefault="00A55797" w:rsidP="006E616F">
            <w:pPr>
              <w:jc w:val="left"/>
              <w:rPr>
                <w:rFonts w:eastAsia="宋体" w:hint="eastAsia"/>
                <w:lang w:eastAsia="zh-CN"/>
              </w:rPr>
            </w:pPr>
            <w:r>
              <w:rPr>
                <w:rFonts w:eastAsia="宋体" w:hint="eastAsia"/>
                <w:lang w:eastAsia="zh-CN"/>
              </w:rPr>
              <w:t>O</w:t>
            </w:r>
            <w:r>
              <w:rPr>
                <w:rFonts w:eastAsia="宋体"/>
                <w:lang w:eastAsia="zh-CN"/>
              </w:rPr>
              <w:t>K</w:t>
            </w:r>
          </w:p>
        </w:tc>
      </w:tr>
    </w:tbl>
    <w:p w14:paraId="5C350CFF" w14:textId="403AAA73" w:rsidR="00145CA2" w:rsidRDefault="00145CA2" w:rsidP="009A3439">
      <w:pPr>
        <w:pStyle w:val="maintext"/>
        <w:ind w:firstLineChars="0" w:firstLine="0"/>
        <w:rPr>
          <w:rFonts w:ascii="Calibri" w:eastAsia="宋体" w:hAnsi="Calibri" w:cs="Calibri"/>
          <w:lang w:eastAsia="zh-CN"/>
        </w:rPr>
      </w:pPr>
    </w:p>
    <w:p w14:paraId="7A406D72" w14:textId="7FEDA254"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2A497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2A497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2A497B">
            <w:pPr>
              <w:jc w:val="left"/>
              <w:rPr>
                <w:rFonts w:eastAsia="宋体"/>
              </w:rPr>
            </w:pPr>
            <w:r>
              <w:rPr>
                <w:rFonts w:eastAsia="宋体"/>
              </w:rPr>
              <w:t>Can also be considered to be 43-1b considering it relates to the C-link and backhaul links.</w:t>
            </w:r>
          </w:p>
        </w:tc>
      </w:tr>
      <w:tr w:rsidR="006E616F" w14:paraId="54852E06" w14:textId="77777777" w:rsidTr="002A497B">
        <w:tc>
          <w:tcPr>
            <w:tcW w:w="1818" w:type="dxa"/>
            <w:tcBorders>
              <w:top w:val="single" w:sz="4" w:space="0" w:color="auto"/>
              <w:left w:val="single" w:sz="4" w:space="0" w:color="auto"/>
              <w:bottom w:val="single" w:sz="4" w:space="0" w:color="auto"/>
              <w:right w:val="single" w:sz="4" w:space="0" w:color="auto"/>
            </w:tcBorders>
          </w:tcPr>
          <w:p w14:paraId="06D87B18" w14:textId="79F37066"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9F704F0" w14:textId="648CFAC2" w:rsidR="006E616F" w:rsidRDefault="006E616F" w:rsidP="002A497B">
            <w:pPr>
              <w:jc w:val="left"/>
              <w:rPr>
                <w:rFonts w:eastAsia="宋体"/>
              </w:rPr>
            </w:pPr>
            <w:r>
              <w:rPr>
                <w:rFonts w:eastAsia="宋体"/>
              </w:rPr>
              <w:t>Fine with E///’s suggestion</w:t>
            </w:r>
          </w:p>
        </w:tc>
      </w:tr>
      <w:tr w:rsidR="00A55797" w14:paraId="4B199C9E" w14:textId="77777777" w:rsidTr="002A497B">
        <w:tc>
          <w:tcPr>
            <w:tcW w:w="1818" w:type="dxa"/>
            <w:tcBorders>
              <w:top w:val="single" w:sz="4" w:space="0" w:color="auto"/>
              <w:left w:val="single" w:sz="4" w:space="0" w:color="auto"/>
              <w:bottom w:val="single" w:sz="4" w:space="0" w:color="auto"/>
              <w:right w:val="single" w:sz="4" w:space="0" w:color="auto"/>
            </w:tcBorders>
          </w:tcPr>
          <w:p w14:paraId="2E1DB17C" w14:textId="60FBDC04" w:rsidR="00A55797" w:rsidRPr="00A55797" w:rsidRDefault="00A55797" w:rsidP="002A497B">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442E9BBE" w14:textId="292A3291" w:rsidR="00A55797" w:rsidRDefault="00A55797" w:rsidP="002A497B">
            <w:pPr>
              <w:jc w:val="left"/>
              <w:rPr>
                <w:rFonts w:eastAsia="宋体" w:hint="eastAsia"/>
                <w:lang w:eastAsia="zh-CN"/>
              </w:rPr>
            </w:pPr>
            <w:r>
              <w:rPr>
                <w:rFonts w:eastAsia="宋体" w:hint="eastAsia"/>
                <w:lang w:eastAsia="zh-CN"/>
              </w:rPr>
              <w:t>O</w:t>
            </w:r>
            <w:r>
              <w:rPr>
                <w:rFonts w:eastAsia="宋体"/>
                <w:lang w:eastAsia="zh-CN"/>
              </w:rPr>
              <w:t>K</w:t>
            </w:r>
          </w:p>
        </w:tc>
      </w:tr>
    </w:tbl>
    <w:p w14:paraId="754F1BBA" w14:textId="77777777" w:rsidR="00145CA2" w:rsidRDefault="00145CA2" w:rsidP="009A3439">
      <w:pPr>
        <w:pStyle w:val="maintext"/>
        <w:ind w:firstLineChars="0" w:firstLine="0"/>
        <w:rPr>
          <w:rFonts w:ascii="Calibri" w:eastAsia="宋体" w:hAnsi="Calibri" w:cs="Calibri"/>
          <w:lang w:eastAsia="zh-CN"/>
        </w:rPr>
      </w:pPr>
    </w:p>
    <w:p w14:paraId="76E7A0C2" w14:textId="7D1774EB"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2A497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2A497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2A497B">
            <w:pPr>
              <w:jc w:val="left"/>
              <w:rPr>
                <w:rFonts w:eastAsia="宋体"/>
              </w:rPr>
            </w:pPr>
            <w:r>
              <w:rPr>
                <w:rFonts w:eastAsia="宋体"/>
              </w:rPr>
              <w:t>For consistency</w:t>
            </w:r>
            <w:r w:rsidR="00B14B33">
              <w:rPr>
                <w:rFonts w:eastAsia="宋体"/>
              </w:rPr>
              <w:t xml:space="preserve"> with our previous comments</w:t>
            </w:r>
            <w:r>
              <w:rPr>
                <w:rFonts w:eastAsia="宋体"/>
              </w:rPr>
              <w:t xml:space="preserve">, this </w:t>
            </w:r>
            <w:r w:rsidR="00B14B33">
              <w:rPr>
                <w:rFonts w:eastAsia="宋体"/>
              </w:rPr>
              <w:t>sh</w:t>
            </w:r>
            <w:r>
              <w:rPr>
                <w:rFonts w:eastAsia="宋体"/>
              </w:rPr>
              <w:t>ould be included in 43-1a</w:t>
            </w:r>
            <w:r w:rsidR="00B14B33">
              <w:rPr>
                <w:rFonts w:eastAsia="宋体"/>
              </w:rPr>
              <w:t xml:space="preserve"> as a separate component or renamed to 43-1c. Additionally, implementation of UL and DL may differ causing us to think DL and UL should have separate components.</w:t>
            </w:r>
          </w:p>
        </w:tc>
      </w:tr>
      <w:tr w:rsidR="006E616F" w14:paraId="02F1A6B0" w14:textId="77777777" w:rsidTr="002A497B">
        <w:tc>
          <w:tcPr>
            <w:tcW w:w="1818" w:type="dxa"/>
            <w:tcBorders>
              <w:top w:val="single" w:sz="4" w:space="0" w:color="auto"/>
              <w:left w:val="single" w:sz="4" w:space="0" w:color="auto"/>
              <w:bottom w:val="single" w:sz="4" w:space="0" w:color="auto"/>
              <w:right w:val="single" w:sz="4" w:space="0" w:color="auto"/>
            </w:tcBorders>
          </w:tcPr>
          <w:p w14:paraId="742EC356" w14:textId="6A088E1E"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108A012" w14:textId="6D6D53ED" w:rsidR="006E616F" w:rsidRDefault="006E616F" w:rsidP="006E616F">
            <w:pPr>
              <w:jc w:val="left"/>
              <w:rPr>
                <w:rFonts w:eastAsia="宋体"/>
              </w:rPr>
            </w:pPr>
            <w:r>
              <w:rPr>
                <w:rFonts w:eastAsia="宋体"/>
              </w:rPr>
              <w:t>OK with this FG</w:t>
            </w:r>
          </w:p>
        </w:tc>
      </w:tr>
      <w:tr w:rsidR="00A55797" w14:paraId="5E4D790D" w14:textId="77777777" w:rsidTr="002A497B">
        <w:tc>
          <w:tcPr>
            <w:tcW w:w="1818" w:type="dxa"/>
            <w:tcBorders>
              <w:top w:val="single" w:sz="4" w:space="0" w:color="auto"/>
              <w:left w:val="single" w:sz="4" w:space="0" w:color="auto"/>
              <w:bottom w:val="single" w:sz="4" w:space="0" w:color="auto"/>
              <w:right w:val="single" w:sz="4" w:space="0" w:color="auto"/>
            </w:tcBorders>
          </w:tcPr>
          <w:p w14:paraId="276353AC" w14:textId="1BA32084" w:rsidR="00A55797" w:rsidRPr="00A55797" w:rsidRDefault="00A55797" w:rsidP="006E616F">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88DADB3" w14:textId="1F0478D8" w:rsidR="00A55797" w:rsidRDefault="00A55797" w:rsidP="006E616F">
            <w:pPr>
              <w:jc w:val="left"/>
              <w:rPr>
                <w:rFonts w:eastAsia="宋体" w:hint="eastAsia"/>
                <w:lang w:eastAsia="zh-CN"/>
              </w:rPr>
            </w:pPr>
            <w:r>
              <w:rPr>
                <w:rFonts w:eastAsia="宋体"/>
                <w:lang w:eastAsia="zh-CN"/>
              </w:rPr>
              <w:t>OK</w:t>
            </w:r>
          </w:p>
        </w:tc>
      </w:tr>
    </w:tbl>
    <w:p w14:paraId="030C46AA" w14:textId="77777777" w:rsidR="00145CA2" w:rsidRDefault="00145CA2" w:rsidP="009A3439">
      <w:pPr>
        <w:pStyle w:val="maintext"/>
        <w:ind w:firstLineChars="0" w:firstLine="0"/>
        <w:rPr>
          <w:rFonts w:ascii="Calibri" w:eastAsia="宋体" w:hAnsi="Calibri" w:cs="Calibri"/>
          <w:lang w:eastAsia="zh-CN"/>
        </w:rPr>
      </w:pPr>
    </w:p>
    <w:p w14:paraId="08FF9D56" w14:textId="38044665"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2A497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2A497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2A497B">
            <w:pPr>
              <w:jc w:val="left"/>
              <w:rPr>
                <w:rFonts w:eastAsia="宋体"/>
              </w:rPr>
            </w:pPr>
            <w:r>
              <w:rPr>
                <w:rFonts w:eastAsia="宋体"/>
              </w:rPr>
              <w:t>Support</w:t>
            </w:r>
          </w:p>
        </w:tc>
      </w:tr>
      <w:tr w:rsidR="006E616F" w14:paraId="0B849AD8" w14:textId="77777777" w:rsidTr="002A497B">
        <w:tc>
          <w:tcPr>
            <w:tcW w:w="1818" w:type="dxa"/>
            <w:tcBorders>
              <w:top w:val="single" w:sz="4" w:space="0" w:color="auto"/>
              <w:left w:val="single" w:sz="4" w:space="0" w:color="auto"/>
              <w:bottom w:val="single" w:sz="4" w:space="0" w:color="auto"/>
              <w:right w:val="single" w:sz="4" w:space="0" w:color="auto"/>
            </w:tcBorders>
          </w:tcPr>
          <w:p w14:paraId="53AAF0BD" w14:textId="2FD4E893"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FE2668A" w14:textId="79351AB8" w:rsidR="006E616F" w:rsidRDefault="006E616F" w:rsidP="002A497B">
            <w:pPr>
              <w:jc w:val="left"/>
              <w:rPr>
                <w:rFonts w:eastAsia="宋体"/>
              </w:rPr>
            </w:pPr>
            <w:r>
              <w:rPr>
                <w:rFonts w:eastAsia="宋体"/>
              </w:rPr>
              <w:t>OK with this FG</w:t>
            </w:r>
          </w:p>
        </w:tc>
      </w:tr>
      <w:tr w:rsidR="00A55797" w14:paraId="54A47D9A" w14:textId="77777777" w:rsidTr="002A497B">
        <w:tc>
          <w:tcPr>
            <w:tcW w:w="1818" w:type="dxa"/>
            <w:tcBorders>
              <w:top w:val="single" w:sz="4" w:space="0" w:color="auto"/>
              <w:left w:val="single" w:sz="4" w:space="0" w:color="auto"/>
              <w:bottom w:val="single" w:sz="4" w:space="0" w:color="auto"/>
              <w:right w:val="single" w:sz="4" w:space="0" w:color="auto"/>
            </w:tcBorders>
          </w:tcPr>
          <w:p w14:paraId="2DEC85CD" w14:textId="6BDE2528" w:rsidR="00A55797" w:rsidRPr="00A55797" w:rsidRDefault="00A55797" w:rsidP="002A497B">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65D5C2F1" w14:textId="5F5D713B" w:rsidR="00A55797" w:rsidRDefault="00A55797" w:rsidP="002A497B">
            <w:pPr>
              <w:jc w:val="left"/>
              <w:rPr>
                <w:rFonts w:eastAsia="宋体" w:hint="eastAsia"/>
                <w:lang w:eastAsia="zh-CN"/>
              </w:rPr>
            </w:pPr>
            <w:r>
              <w:rPr>
                <w:rFonts w:eastAsia="宋体"/>
                <w:lang w:eastAsia="zh-CN"/>
              </w:rPr>
              <w:t>OK</w:t>
            </w:r>
          </w:p>
        </w:tc>
      </w:tr>
    </w:tbl>
    <w:p w14:paraId="1511233A" w14:textId="77777777" w:rsidR="00F27A24" w:rsidRDefault="00F27A24" w:rsidP="009A3439">
      <w:pPr>
        <w:pStyle w:val="maintext"/>
        <w:ind w:firstLineChars="0" w:firstLine="0"/>
        <w:rPr>
          <w:rFonts w:ascii="Calibri" w:eastAsia="宋体" w:hAnsi="Calibri" w:cs="Calibri"/>
          <w:lang w:eastAsia="zh-CN"/>
        </w:rPr>
      </w:pPr>
    </w:p>
    <w:p w14:paraId="4D811FF7" w14:textId="7663F01B" w:rsidR="00F27A24" w:rsidRPr="00BB299B" w:rsidRDefault="00F27A24" w:rsidP="000A1DC6">
      <w:pPr>
        <w:pStyle w:val="1"/>
        <w:numPr>
          <w:ilvl w:val="1"/>
          <w:numId w:val="9"/>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2A497B">
            <w:pPr>
              <w:jc w:val="left"/>
              <w:rPr>
                <w:rFonts w:eastAsia="宋体"/>
              </w:rPr>
            </w:pPr>
            <w:r>
              <w:rPr>
                <w:rFonts w:eastAsia="宋体"/>
              </w:rPr>
              <w:t>Support</w:t>
            </w:r>
          </w:p>
        </w:tc>
      </w:tr>
      <w:tr w:rsidR="006E616F" w14:paraId="5C4864BA" w14:textId="77777777" w:rsidTr="00F27A24">
        <w:tc>
          <w:tcPr>
            <w:tcW w:w="1818" w:type="dxa"/>
            <w:tcBorders>
              <w:top w:val="single" w:sz="4" w:space="0" w:color="auto"/>
              <w:left w:val="single" w:sz="4" w:space="0" w:color="auto"/>
              <w:bottom w:val="single" w:sz="4" w:space="0" w:color="auto"/>
              <w:right w:val="single" w:sz="4" w:space="0" w:color="auto"/>
            </w:tcBorders>
          </w:tcPr>
          <w:p w14:paraId="05611C37" w14:textId="1A6E1DBE"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9841C8E" w14:textId="6680DE72" w:rsidR="006E616F" w:rsidRDefault="006E616F" w:rsidP="002A497B">
            <w:pPr>
              <w:jc w:val="left"/>
              <w:rPr>
                <w:rFonts w:eastAsia="宋体"/>
              </w:rPr>
            </w:pPr>
            <w:r>
              <w:rPr>
                <w:rFonts w:eastAsia="宋体"/>
              </w:rPr>
              <w:t xml:space="preserve">Support </w:t>
            </w:r>
          </w:p>
        </w:tc>
      </w:tr>
      <w:tr w:rsidR="00A55797" w14:paraId="220E2956" w14:textId="77777777" w:rsidTr="00F27A24">
        <w:tc>
          <w:tcPr>
            <w:tcW w:w="1818" w:type="dxa"/>
            <w:tcBorders>
              <w:top w:val="single" w:sz="4" w:space="0" w:color="auto"/>
              <w:left w:val="single" w:sz="4" w:space="0" w:color="auto"/>
              <w:bottom w:val="single" w:sz="4" w:space="0" w:color="auto"/>
              <w:right w:val="single" w:sz="4" w:space="0" w:color="auto"/>
            </w:tcBorders>
          </w:tcPr>
          <w:p w14:paraId="27662352" w14:textId="40955AAE" w:rsidR="00A55797" w:rsidRPr="00A55797" w:rsidRDefault="00A55797" w:rsidP="002A497B">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465D7A2" w14:textId="7411BAEE" w:rsidR="00A55797" w:rsidRDefault="00A55797" w:rsidP="002A497B">
            <w:pPr>
              <w:jc w:val="left"/>
              <w:rPr>
                <w:rFonts w:eastAsia="宋体" w:hint="eastAsia"/>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bl>
    <w:p w14:paraId="27B5F6C4" w14:textId="77777777" w:rsidR="00F27A24" w:rsidRDefault="00F27A24" w:rsidP="00F27A24">
      <w:pPr>
        <w:pStyle w:val="maintext"/>
        <w:ind w:firstLineChars="90" w:firstLine="180"/>
        <w:rPr>
          <w:rFonts w:ascii="Calibri" w:eastAsia="宋体" w:hAnsi="Calibri" w:cs="Calibri"/>
          <w:lang w:eastAsia="zh-CN"/>
        </w:rPr>
      </w:pPr>
    </w:p>
    <w:p w14:paraId="0AC87687" w14:textId="417515E1" w:rsidR="00F27A24" w:rsidRPr="00BB299B" w:rsidRDefault="00F27A24" w:rsidP="000A1DC6">
      <w:pPr>
        <w:pStyle w:val="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lastRenderedPageBreak/>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2A497B">
            <w:pPr>
              <w:jc w:val="left"/>
              <w:rPr>
                <w:rFonts w:eastAsia="宋体"/>
              </w:rPr>
            </w:pPr>
            <w:r>
              <w:rPr>
                <w:rFonts w:eastAsia="宋体"/>
              </w:rPr>
              <w:t>It seems like FGs 1-3</w:t>
            </w:r>
            <w:r w:rsidR="00B00114">
              <w:rPr>
                <w:rFonts w:eastAsia="宋体"/>
              </w:rPr>
              <w:t xml:space="preserve"> and</w:t>
            </w:r>
            <w:r>
              <w:rPr>
                <w:rFonts w:eastAsia="宋体"/>
              </w:rPr>
              <w:t xml:space="preserve"> 2-22 </w:t>
            </w:r>
            <w:r w:rsidR="00B00114">
              <w:rPr>
                <w:rFonts w:eastAsia="宋体"/>
              </w:rPr>
              <w:t>are in conflict since they are included in both</w:t>
            </w:r>
            <w:r>
              <w:rPr>
                <w:rFonts w:eastAsia="宋体"/>
              </w:rPr>
              <w:t xml:space="preserve"> Sec. 3.8 and Sec. 3.9.</w:t>
            </w:r>
            <w:r w:rsidR="00B00114">
              <w:rPr>
                <w:rFonts w:eastAsia="宋体"/>
              </w:rPr>
              <w:t xml:space="preserve"> Additionally, it seems redundant (and opens up for misunderstandings) to define </w:t>
            </w:r>
            <w:r w:rsidR="00C45AC1">
              <w:rPr>
                <w:rFonts w:eastAsia="宋体"/>
              </w:rPr>
              <w:t xml:space="preserve">both </w:t>
            </w:r>
            <w:r w:rsidR="00B00114">
              <w:rPr>
                <w:rFonts w:eastAsia="宋体"/>
              </w:rPr>
              <w:t>FGs that can be made optional in this section and then discuss which features are mandatory in the next section.</w:t>
            </w:r>
          </w:p>
          <w:p w14:paraId="79D6F6B7" w14:textId="25175D77" w:rsidR="00C45AC1" w:rsidRDefault="00C45AC1" w:rsidP="002A497B">
            <w:pPr>
              <w:jc w:val="left"/>
              <w:rPr>
                <w:rFonts w:eastAsia="宋体"/>
              </w:rPr>
            </w:pPr>
            <w:r>
              <w:rPr>
                <w:rFonts w:eastAsia="宋体"/>
              </w:rPr>
              <w:t>We are fine with the FG 43-4 prerequisites.</w:t>
            </w:r>
          </w:p>
        </w:tc>
      </w:tr>
      <w:tr w:rsidR="006E616F" w14:paraId="245AC735" w14:textId="77777777" w:rsidTr="00337376">
        <w:tc>
          <w:tcPr>
            <w:tcW w:w="1818" w:type="dxa"/>
            <w:tcBorders>
              <w:top w:val="single" w:sz="4" w:space="0" w:color="auto"/>
              <w:left w:val="single" w:sz="4" w:space="0" w:color="auto"/>
              <w:bottom w:val="single" w:sz="4" w:space="0" w:color="auto"/>
              <w:right w:val="single" w:sz="4" w:space="0" w:color="auto"/>
            </w:tcBorders>
          </w:tcPr>
          <w:p w14:paraId="7CA24EF1" w14:textId="0BB99972"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7F82168" w14:textId="77777777" w:rsidR="006E616F" w:rsidRDefault="006E616F" w:rsidP="002A497B">
            <w:pPr>
              <w:jc w:val="left"/>
              <w:rPr>
                <w:rFonts w:eastAsia="宋体"/>
              </w:rPr>
            </w:pPr>
            <w:r>
              <w:rPr>
                <w:rFonts w:eastAsia="宋体"/>
              </w:rPr>
              <w:t xml:space="preserve">Same view with E/// that 1-3 and 2-22 should be optional per RAN1 agreement. </w:t>
            </w:r>
          </w:p>
          <w:p w14:paraId="79BB5FE5" w14:textId="0AA0054D" w:rsidR="00A62E7F" w:rsidRDefault="00A62E7F" w:rsidP="002A497B">
            <w:pPr>
              <w:jc w:val="left"/>
              <w:rPr>
                <w:rFonts w:eastAsia="宋体"/>
              </w:rPr>
            </w:pPr>
          </w:p>
        </w:tc>
      </w:tr>
    </w:tbl>
    <w:p w14:paraId="42DFEE8D" w14:textId="77777777" w:rsidR="00337376" w:rsidRDefault="00337376" w:rsidP="00337376">
      <w:pPr>
        <w:pStyle w:val="maintext"/>
        <w:ind w:firstLineChars="90" w:firstLine="180"/>
        <w:rPr>
          <w:rFonts w:ascii="Calibri" w:eastAsia="宋体" w:hAnsi="Calibri" w:cs="Calibri"/>
          <w:lang w:eastAsia="zh-CN"/>
        </w:rPr>
      </w:pPr>
    </w:p>
    <w:p w14:paraId="23CF7556" w14:textId="63F9B555" w:rsidR="00337376" w:rsidRPr="00BB299B" w:rsidRDefault="00337376" w:rsidP="000A1DC6">
      <w:pPr>
        <w:pStyle w:val="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2A497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2A497B">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2A497B">
            <w:pPr>
              <w:jc w:val="left"/>
              <w:rPr>
                <w:rFonts w:eastAsia="宋体"/>
              </w:rPr>
            </w:pPr>
            <w:r>
              <w:rPr>
                <w:rFonts w:eastAsia="宋体"/>
              </w:rPr>
              <w:t>Support</w:t>
            </w:r>
          </w:p>
        </w:tc>
      </w:tr>
      <w:tr w:rsidR="00A62E7F" w14:paraId="6ADAC8AB" w14:textId="77777777" w:rsidTr="002A497B">
        <w:tc>
          <w:tcPr>
            <w:tcW w:w="1818" w:type="dxa"/>
            <w:tcBorders>
              <w:top w:val="single" w:sz="4" w:space="0" w:color="auto"/>
              <w:left w:val="single" w:sz="4" w:space="0" w:color="auto"/>
              <w:bottom w:val="single" w:sz="4" w:space="0" w:color="auto"/>
              <w:right w:val="single" w:sz="4" w:space="0" w:color="auto"/>
            </w:tcBorders>
          </w:tcPr>
          <w:p w14:paraId="48839F25" w14:textId="6B917699" w:rsidR="00A62E7F" w:rsidRDefault="00A62E7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C7D3803" w14:textId="14403F8C" w:rsidR="007248C3" w:rsidRDefault="00A62E7F" w:rsidP="002A497B">
            <w:pPr>
              <w:jc w:val="left"/>
              <w:rPr>
                <w:rFonts w:eastAsia="宋体"/>
              </w:rPr>
            </w:pPr>
            <w:r>
              <w:rPr>
                <w:rFonts w:eastAsia="宋体"/>
              </w:rPr>
              <w:t>Support</w:t>
            </w:r>
            <w:r w:rsidR="007248C3">
              <w:rPr>
                <w:rFonts w:eastAsia="宋体"/>
              </w:rPr>
              <w:t xml:space="preserve">. </w:t>
            </w:r>
          </w:p>
        </w:tc>
      </w:tr>
      <w:tr w:rsidR="00B82BE5" w14:paraId="3A5CF1D9" w14:textId="77777777" w:rsidTr="0090698D">
        <w:trPr>
          <w:trHeight w:val="1188"/>
        </w:trPr>
        <w:tc>
          <w:tcPr>
            <w:tcW w:w="1818" w:type="dxa"/>
            <w:tcBorders>
              <w:top w:val="single" w:sz="4" w:space="0" w:color="auto"/>
              <w:left w:val="single" w:sz="4" w:space="0" w:color="auto"/>
              <w:bottom w:val="single" w:sz="4" w:space="0" w:color="auto"/>
              <w:right w:val="single" w:sz="4" w:space="0" w:color="auto"/>
            </w:tcBorders>
          </w:tcPr>
          <w:p w14:paraId="1FC864C4" w14:textId="77777777" w:rsidR="00B82BE5" w:rsidRDefault="00B82BE5" w:rsidP="002A49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7739AE9E" w14:textId="45848B4E" w:rsidR="00B82BE5" w:rsidRDefault="00B82BE5" w:rsidP="0090698D">
            <w:pPr>
              <w:widowControl w:val="0"/>
              <w:spacing w:before="0" w:after="0"/>
              <w:rPr>
                <w:lang w:eastAsia="zh-CN"/>
              </w:rPr>
            </w:pPr>
            <w:r>
              <w:rPr>
                <w:lang w:eastAsia="zh-CN"/>
              </w:rPr>
              <w:t>Remove the RLM functionality</w:t>
            </w:r>
            <w:r w:rsidR="0090698D">
              <w:rPr>
                <w:lang w:eastAsia="zh-CN"/>
              </w:rPr>
              <w:t xml:space="preserve"> per the agreement, i.e..,</w:t>
            </w:r>
            <w:r>
              <w:rPr>
                <w:lang w:eastAsia="zh-CN"/>
              </w:rPr>
              <w:t xml:space="preserve"> </w:t>
            </w:r>
            <w:r w:rsidRPr="0091498C">
              <w:rPr>
                <w:lang w:eastAsia="zh-CN"/>
              </w:rPr>
              <w:t>FG 1-3</w:t>
            </w:r>
          </w:p>
          <w:p w14:paraId="08E110D3" w14:textId="77777777" w:rsidR="0090698D" w:rsidRPr="0090698D" w:rsidRDefault="0090698D" w:rsidP="0090698D">
            <w:pPr>
              <w:widowControl w:val="0"/>
              <w:spacing w:before="0" w:after="0"/>
              <w:rPr>
                <w:rFonts w:eastAsiaTheme="minorEastAsia" w:hint="eastAsia"/>
                <w:lang w:eastAsia="zh-CN"/>
              </w:rPr>
            </w:pPr>
          </w:p>
          <w:p w14:paraId="65CE6747" w14:textId="293CC219" w:rsidR="00B82BE5" w:rsidRPr="0090698D" w:rsidRDefault="0090698D" w:rsidP="0090698D">
            <w:pPr>
              <w:widowControl w:val="0"/>
              <w:spacing w:before="0" w:after="0"/>
              <w:rPr>
                <w:rFonts w:eastAsiaTheme="minorEastAsia" w:hint="eastAsia"/>
                <w:lang w:eastAsia="zh-CN"/>
              </w:rPr>
            </w:pPr>
            <w:r>
              <w:rPr>
                <w:lang w:eastAsia="zh-CN"/>
              </w:rPr>
              <w:t xml:space="preserve">We think CSI feedback/SRS related feature should be removed from mandatory feature, since C-link only transmit control information, we assume lowest MCS can be used, i.e., </w:t>
            </w:r>
            <w:r w:rsidR="00B82BE5">
              <w:rPr>
                <w:lang w:eastAsia="zh-CN"/>
              </w:rPr>
              <w:t xml:space="preserve">FG </w:t>
            </w:r>
            <w:r w:rsidR="00B82BE5">
              <w:rPr>
                <w:rFonts w:hint="eastAsia"/>
                <w:lang w:eastAsia="zh-CN"/>
              </w:rPr>
              <w:t>2</w:t>
            </w:r>
            <w:r w:rsidR="00B82BE5">
              <w:rPr>
                <w:lang w:eastAsia="zh-CN"/>
              </w:rPr>
              <w:t>-22, FG 2-32, FG 2-52</w:t>
            </w:r>
            <w:bookmarkStart w:id="24" w:name="_GoBack"/>
            <w:bookmarkEnd w:id="24"/>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r w:rsidRPr="00F27A24">
        <w:rPr>
          <w:rFonts w:ascii="Calibri" w:eastAsia="宋体"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宋体" w:hAnsi="Calibri" w:cs="Calibri"/>
          <w:b/>
          <w:i/>
          <w:color w:val="E7E6E6" w:themeColor="background2"/>
          <w:sz w:val="36"/>
          <w:lang w:eastAsia="zh-CN"/>
        </w:rPr>
      </w:pPr>
      <w:r w:rsidRPr="00F27A24">
        <w:rPr>
          <w:rFonts w:ascii="Calibri" w:eastAsia="宋体"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宋体" w:hAnsi="Calibri" w:cs="Calibri"/>
          <w:b/>
          <w:color w:val="E7E6E6" w:themeColor="background2"/>
          <w:lang w:eastAsia="zh-CN"/>
        </w:rPr>
      </w:pPr>
      <w:r w:rsidRPr="00F27A24">
        <w:rPr>
          <w:rFonts w:ascii="Calibri" w:eastAsia="宋体"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2A497B">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2A497B">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4E49F10A" w14:textId="77777777" w:rsidR="00A16BE5" w:rsidRPr="00F27A24" w:rsidRDefault="00A16BE5" w:rsidP="000A1DC6">
      <w:pPr>
        <w:pStyle w:val="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lastRenderedPageBreak/>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2A497B">
        <w:tc>
          <w:tcPr>
            <w:tcW w:w="0" w:type="auto"/>
            <w:shd w:val="clear" w:color="auto" w:fill="auto"/>
          </w:tcPr>
          <w:p w14:paraId="172E98D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r w:rsidRPr="00F27A24">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宋体" w:hAnsi="Calibri" w:cs="Calibri"/>
          <w:b/>
          <w:i/>
          <w:color w:val="E7E6E6" w:themeColor="background2"/>
          <w:sz w:val="36"/>
          <w:lang w:eastAsia="zh-CN"/>
        </w:rPr>
      </w:pPr>
      <w:r w:rsidRPr="00F27A24">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宋体" w:hAnsi="Calibri" w:cs="Calibri"/>
          <w:b/>
          <w:color w:val="E7E6E6" w:themeColor="background2"/>
          <w:lang w:eastAsia="zh-CN"/>
        </w:rPr>
      </w:pPr>
      <w:r w:rsidRPr="00F27A24">
        <w:rPr>
          <w:rFonts w:ascii="Calibri" w:eastAsia="宋体"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2A497B">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2A497B">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68B13567" w14:textId="77777777" w:rsidR="00A16BE5" w:rsidRPr="00F27A24" w:rsidRDefault="00A16BE5" w:rsidP="000A1DC6">
      <w:pPr>
        <w:pStyle w:val="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2A497B">
        <w:tc>
          <w:tcPr>
            <w:tcW w:w="0" w:type="auto"/>
            <w:shd w:val="clear" w:color="auto" w:fill="auto"/>
          </w:tcPr>
          <w:p w14:paraId="151D89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宋体" w:hAnsi="Calibri" w:cs="Calibri"/>
          <w:color w:val="E7E6E6" w:themeColor="background2"/>
          <w:lang w:eastAsia="zh-CN"/>
        </w:rPr>
      </w:pPr>
      <w:r w:rsidRPr="00F27A24">
        <w:rPr>
          <w:rFonts w:ascii="Calibri" w:eastAsia="宋体" w:hAnsi="Calibri" w:cs="Calibri"/>
          <w:color w:val="E7E6E6" w:themeColor="background2"/>
          <w:lang w:eastAsia="zh-CN"/>
        </w:rPr>
        <w:t>This Section summarizes the final proposals for agreement in RAN1 #</w:t>
      </w:r>
      <w:r w:rsidR="00C03057" w:rsidRPr="00F27A24">
        <w:rPr>
          <w:rFonts w:ascii="Calibri" w:eastAsia="宋体" w:hAnsi="Calibri" w:cs="Calibri"/>
          <w:color w:val="E7E6E6" w:themeColor="background2"/>
          <w:lang w:eastAsia="zh-CN"/>
        </w:rPr>
        <w:t>112bis-e</w:t>
      </w:r>
      <w:r w:rsidRPr="00F27A24">
        <w:rPr>
          <w:rFonts w:ascii="Calibri" w:eastAsia="宋体"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宋体" w:hAnsi="Calibri" w:cs="Calibri"/>
          <w:b/>
          <w:i/>
          <w:color w:val="E7E6E6" w:themeColor="background2"/>
          <w:sz w:val="36"/>
          <w:lang w:eastAsia="zh-CN"/>
        </w:rPr>
      </w:pPr>
      <w:r w:rsidRPr="00F27A24">
        <w:rPr>
          <w:rFonts w:ascii="Calibri" w:eastAsia="宋体"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宋体" w:hAnsi="Calibri" w:cs="Calibri"/>
          <w:color w:val="E7E6E6" w:themeColor="background2"/>
          <w:lang w:eastAsia="zh-CN"/>
        </w:rPr>
      </w:pPr>
      <w:r w:rsidRPr="00F27A24">
        <w:rPr>
          <w:rFonts w:ascii="Calibri" w:eastAsia="宋体"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2A497B">
        <w:tc>
          <w:tcPr>
            <w:tcW w:w="0" w:type="auto"/>
            <w:shd w:val="clear" w:color="auto" w:fill="auto"/>
          </w:tcPr>
          <w:p w14:paraId="55C5B74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1"/>
        <w:numPr>
          <w:ilvl w:val="0"/>
          <w:numId w:val="9"/>
        </w:numPr>
        <w:jc w:val="both"/>
        <w:rPr>
          <w:color w:val="000000"/>
        </w:rPr>
      </w:pPr>
      <w:r w:rsidRPr="00434D06">
        <w:rPr>
          <w:color w:val="000000"/>
        </w:rPr>
        <w:lastRenderedPageBreak/>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5"/>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6"/>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7"/>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8"/>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9"/>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30"/>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1"/>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2"/>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3"/>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59"/>
      <w:r w:rsidRPr="00E61C7E">
        <w:rPr>
          <w:rFonts w:ascii="Calibri" w:hAnsi="Calibri" w:cs="Times New Roman"/>
          <w:color w:val="000000"/>
          <w:lang w:eastAsia="ko-KR"/>
        </w:rPr>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4"/>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5"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5"/>
    </w:p>
    <w:p w14:paraId="620C4D9D" w14:textId="77777777" w:rsidR="00000D8D" w:rsidRPr="00434D06" w:rsidRDefault="00000D8D" w:rsidP="00577143">
      <w:pPr>
        <w:pStyle w:val="af"/>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3B5F" w14:textId="77777777" w:rsidR="00C10865" w:rsidRDefault="00C10865" w:rsidP="00FF028D">
      <w:pPr>
        <w:spacing w:before="0" w:after="0"/>
      </w:pPr>
      <w:r>
        <w:separator/>
      </w:r>
    </w:p>
  </w:endnote>
  <w:endnote w:type="continuationSeparator" w:id="0">
    <w:p w14:paraId="180DA8AE" w14:textId="77777777" w:rsidR="00C10865" w:rsidRDefault="00C10865"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66E1" w14:textId="77777777" w:rsidR="00C10865" w:rsidRDefault="00C10865" w:rsidP="00FF028D">
      <w:pPr>
        <w:spacing w:before="0" w:after="0"/>
      </w:pPr>
      <w:r>
        <w:separator/>
      </w:r>
    </w:p>
  </w:footnote>
  <w:footnote w:type="continuationSeparator" w:id="0">
    <w:p w14:paraId="52796B5C" w14:textId="77777777" w:rsidR="00C10865" w:rsidRDefault="00C10865"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3995752"/>
    <w:multiLevelType w:val="hybridMultilevel"/>
    <w:tmpl w:val="E0E8A404"/>
    <w:lvl w:ilvl="0" w:tplc="0F7EC1E0">
      <w:start w:val="1"/>
      <w:numFmt w:val="bullet"/>
      <w:lvlText w:val=""/>
      <w:lvlJc w:val="left"/>
      <w:pPr>
        <w:ind w:left="420" w:hanging="420"/>
      </w:pPr>
      <w:rPr>
        <w:rFonts w:ascii="Wingdings" w:hAnsi="Wingdings" w:hint="default"/>
        <w:color w:val="000000" w:themeColor="text1"/>
      </w:rPr>
    </w:lvl>
    <w:lvl w:ilvl="1" w:tplc="09B2550A">
      <w:start w:val="1"/>
      <w:numFmt w:val="bullet"/>
      <w:lvlText w:val=""/>
      <w:lvlJc w:val="left"/>
      <w:pPr>
        <w:ind w:left="840" w:hanging="420"/>
      </w:pPr>
      <w:rPr>
        <w:rFonts w:ascii="Wingdings" w:hAnsi="Wingdings" w:hint="default"/>
        <w:color w:val="auto"/>
      </w:rPr>
    </w:lvl>
    <w:lvl w:ilvl="2" w:tplc="50E02116">
      <w:start w:val="1"/>
      <w:numFmt w:val="bullet"/>
      <w:lvlText w:val=""/>
      <w:lvlJc w:val="left"/>
      <w:pPr>
        <w:ind w:left="1260" w:hanging="420"/>
      </w:pPr>
      <w:rPr>
        <w:rFonts w:ascii="Wingdings" w:hAnsi="Wingdings" w:hint="default"/>
        <w:color w:val="000000" w:themeColor="text1"/>
      </w:rPr>
    </w:lvl>
    <w:lvl w:ilvl="3" w:tplc="3F0C1BEE">
      <w:start w:val="1"/>
      <w:numFmt w:val="bullet"/>
      <w:lvlText w:val=""/>
      <w:lvlJc w:val="left"/>
      <w:pPr>
        <w:ind w:left="1680" w:hanging="420"/>
      </w:pPr>
      <w:rPr>
        <w:rFonts w:ascii="Wingdings" w:hAnsi="Wingdings" w:hint="default"/>
      </w:rPr>
    </w:lvl>
    <w:lvl w:ilvl="4" w:tplc="9688725E">
      <w:start w:val="1"/>
      <w:numFmt w:val="bullet"/>
      <w:lvlText w:val=""/>
      <w:lvlJc w:val="left"/>
      <w:pPr>
        <w:ind w:left="2100" w:hanging="420"/>
      </w:pPr>
      <w:rPr>
        <w:rFonts w:ascii="Wingdings" w:hAnsi="Wingdings" w:hint="default"/>
        <w:color w:val="000000" w:themeColor="text1"/>
      </w:rPr>
    </w:lvl>
    <w:lvl w:ilvl="5" w:tplc="3F0C1BEE">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5" w15:restartNumberingAfterBreak="0">
    <w:nsid w:val="5F76EE3B"/>
    <w:multiLevelType w:val="singleLevel"/>
    <w:tmpl w:val="5F76EE3B"/>
    <w:lvl w:ilvl="0">
      <w:start w:val="1"/>
      <w:numFmt w:val="decimal"/>
      <w:suff w:val="space"/>
      <w:lvlText w:val="%1."/>
      <w:lvlJc w:val="left"/>
    </w:lvl>
  </w:abstractNum>
  <w:abstractNum w:abstractNumId="46"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5"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4"/>
  </w:num>
  <w:num w:numId="2">
    <w:abstractNumId w:val="31"/>
  </w:num>
  <w:num w:numId="3">
    <w:abstractNumId w:val="10"/>
  </w:num>
  <w:num w:numId="4">
    <w:abstractNumId w:val="19"/>
  </w:num>
  <w:num w:numId="5">
    <w:abstractNumId w:val="32"/>
  </w:num>
  <w:num w:numId="6">
    <w:abstractNumId w:val="30"/>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5"/>
  </w:num>
  <w:num w:numId="12">
    <w:abstractNumId w:val="34"/>
  </w:num>
  <w:num w:numId="13">
    <w:abstractNumId w:val="21"/>
  </w:num>
  <w:num w:numId="14">
    <w:abstractNumId w:val="15"/>
  </w:num>
  <w:num w:numId="15">
    <w:abstractNumId w:val="45"/>
  </w:num>
  <w:num w:numId="16">
    <w:abstractNumId w:val="1"/>
  </w:num>
  <w:num w:numId="17">
    <w:abstractNumId w:val="47"/>
  </w:num>
  <w:num w:numId="18">
    <w:abstractNumId w:val="55"/>
  </w:num>
  <w:num w:numId="19">
    <w:abstractNumId w:val="16"/>
  </w:num>
  <w:num w:numId="20">
    <w:abstractNumId w:val="26"/>
  </w:num>
  <w:num w:numId="21">
    <w:abstractNumId w:val="49"/>
  </w:num>
  <w:num w:numId="22">
    <w:abstractNumId w:val="41"/>
  </w:num>
  <w:num w:numId="23">
    <w:abstractNumId w:val="18"/>
  </w:num>
  <w:num w:numId="24">
    <w:abstractNumId w:val="8"/>
  </w:num>
  <w:num w:numId="25">
    <w:abstractNumId w:val="40"/>
  </w:num>
  <w:num w:numId="26">
    <w:abstractNumId w:val="24"/>
  </w:num>
  <w:num w:numId="27">
    <w:abstractNumId w:val="46"/>
  </w:num>
  <w:num w:numId="28">
    <w:abstractNumId w:val="17"/>
  </w:num>
  <w:num w:numId="29">
    <w:abstractNumId w:val="4"/>
  </w:num>
  <w:num w:numId="30">
    <w:abstractNumId w:val="25"/>
  </w:num>
  <w:num w:numId="31">
    <w:abstractNumId w:val="54"/>
  </w:num>
  <w:num w:numId="32">
    <w:abstractNumId w:val="28"/>
  </w:num>
  <w:num w:numId="33">
    <w:abstractNumId w:val="48"/>
  </w:num>
  <w:num w:numId="34">
    <w:abstractNumId w:val="27"/>
  </w:num>
  <w:num w:numId="35">
    <w:abstractNumId w:val="36"/>
  </w:num>
  <w:num w:numId="36">
    <w:abstractNumId w:val="7"/>
  </w:num>
  <w:num w:numId="37">
    <w:abstractNumId w:val="23"/>
  </w:num>
  <w:num w:numId="38">
    <w:abstractNumId w:val="11"/>
  </w:num>
  <w:num w:numId="39">
    <w:abstractNumId w:val="52"/>
  </w:num>
  <w:num w:numId="40">
    <w:abstractNumId w:val="56"/>
  </w:num>
  <w:num w:numId="41">
    <w:abstractNumId w:val="6"/>
  </w:num>
  <w:num w:numId="42">
    <w:abstractNumId w:val="33"/>
  </w:num>
  <w:num w:numId="43">
    <w:abstractNumId w:val="42"/>
  </w:num>
  <w:num w:numId="44">
    <w:abstractNumId w:val="38"/>
  </w:num>
  <w:num w:numId="45">
    <w:abstractNumId w:val="2"/>
  </w:num>
  <w:num w:numId="46">
    <w:abstractNumId w:val="13"/>
  </w:num>
  <w:num w:numId="47">
    <w:abstractNumId w:val="3"/>
  </w:num>
  <w:num w:numId="48">
    <w:abstractNumId w:val="58"/>
  </w:num>
  <w:num w:numId="49">
    <w:abstractNumId w:val="29"/>
  </w:num>
  <w:num w:numId="50">
    <w:abstractNumId w:val="0"/>
  </w:num>
  <w:num w:numId="51">
    <w:abstractNumId w:val="12"/>
  </w:num>
  <w:num w:numId="52">
    <w:abstractNumId w:val="5"/>
  </w:num>
  <w:num w:numId="53">
    <w:abstractNumId w:val="50"/>
  </w:num>
  <w:num w:numId="54">
    <w:abstractNumId w:val="9"/>
  </w:num>
  <w:num w:numId="55">
    <w:abstractNumId w:val="14"/>
  </w:num>
  <w:num w:numId="56">
    <w:abstractNumId w:val="53"/>
  </w:num>
  <w:num w:numId="57">
    <w:abstractNumId w:val="51"/>
  </w:num>
  <w:num w:numId="58">
    <w:abstractNumId w:val="37"/>
  </w:num>
  <w:num w:numId="59">
    <w:abstractNumId w:val="43"/>
  </w:num>
  <w:num w:numId="60">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42E"/>
    <w:rsid w:val="00374880"/>
    <w:rsid w:val="0037636E"/>
    <w:rsid w:val="00376BAA"/>
    <w:rsid w:val="0037724D"/>
    <w:rsid w:val="00377B37"/>
    <w:rsid w:val="0038005E"/>
    <w:rsid w:val="00380D78"/>
    <w:rsid w:val="0038140A"/>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60" w:after="120"/>
      <w:jc w:val="both"/>
    </w:pPr>
    <w:rPr>
      <w:rFonts w:ascii="Arial" w:eastAsia="Times New Roman" w:hAnsi="Arial"/>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aliases w:val="H2,h2,DO NOT USE_h2,h21,Head2A,2,UNDERRUBRIK 1-2,H2 Char,h2 Char,Header 2,Header2,22,heading2,2nd level,H21,H22,H23,H24,H25,R2,E2,†berschrift 2,õberschrift 2"/>
    <w:basedOn w:val="a"/>
    <w:next w:val="a"/>
    <w:link w:val="20"/>
    <w:qFormat/>
    <w:pPr>
      <w:keepNext/>
      <w:numPr>
        <w:ilvl w:val="1"/>
        <w:numId w:val="1"/>
      </w:numPr>
      <w:spacing w:after="60"/>
      <w:outlineLvl w:val="1"/>
    </w:pPr>
    <w:rPr>
      <w:b/>
      <w:i/>
      <w:sz w:val="28"/>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a"/>
    <w:next w:val="a"/>
    <w:link w:val="30"/>
    <w:uiPriority w:val="9"/>
    <w:qFormat/>
    <w:pPr>
      <w:keepNext/>
      <w:numPr>
        <w:ilvl w:val="2"/>
        <w:numId w:val="1"/>
      </w:numPr>
      <w:spacing w:before="120" w:after="60"/>
      <w:outlineLvl w:val="2"/>
    </w:pPr>
    <w:rPr>
      <w:b/>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qFormat/>
    <w:pPr>
      <w:keepNext/>
      <w:numPr>
        <w:ilvl w:val="3"/>
        <w:numId w:val="1"/>
      </w:numPr>
      <w:outlineLvl w:val="3"/>
    </w:pPr>
    <w:rPr>
      <w:b/>
      <w:sz w:val="24"/>
      <w:szCs w:val="24"/>
    </w:rPr>
  </w:style>
  <w:style w:type="paragraph" w:styleId="5">
    <w:name w:val="heading 5"/>
    <w:aliases w:val="h5,Heading5,H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aliases w:val="Table Heading"/>
    <w:basedOn w:val="a"/>
    <w:next w:val="a"/>
    <w:link w:val="80"/>
    <w:qFormat/>
    <w:pPr>
      <w:numPr>
        <w:ilvl w:val="7"/>
        <w:numId w:val="1"/>
      </w:numPr>
      <w:spacing w:before="240" w:after="60"/>
      <w:outlineLvl w:val="7"/>
    </w:pPr>
    <w:rPr>
      <w:i/>
    </w:rPr>
  </w:style>
  <w:style w:type="paragraph" w:styleId="9">
    <w:name w:val="heading 9"/>
    <w:aliases w:val="Figure Heading,FH"/>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footnote reference"/>
    <w:rPr>
      <w:vertAlign w:val="superscript"/>
    </w:rPr>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脚注文本 字符"/>
    <w:link w:val="a8"/>
    <w:rPr>
      <w:rFonts w:ascii="Arial" w:eastAsia="Times New Roman" w:hAnsi="Arial" w:cs="Times New Roman"/>
      <w:sz w:val="18"/>
      <w:szCs w:val="20"/>
    </w:rPr>
  </w:style>
  <w:style w:type="character" w:customStyle="1" w:styleId="90">
    <w:name w:val="标题 9 字符"/>
    <w:aliases w:val="Figure Heading 字符,FH 字符"/>
    <w:link w:val="9"/>
    <w:uiPriority w:val="9"/>
    <w:rPr>
      <w:rFonts w:ascii="Arial" w:eastAsia="Times New Roman" w:hAnsi="Arial"/>
      <w:b/>
      <w:i/>
      <w:sz w:val="18"/>
    </w:rPr>
  </w:style>
  <w:style w:type="character" w:customStyle="1" w:styleId="apple-converted-space">
    <w:name w:val="apple-converted-space"/>
  </w:style>
  <w:style w:type="character" w:customStyle="1" w:styleId="a9">
    <w:name w:val="批注主题 字符"/>
    <w:link w:val="aa"/>
    <w:uiPriority w:val="99"/>
    <w:semiHidden/>
    <w:rPr>
      <w:rFonts w:ascii="Arial" w:eastAsia="Times New Roman" w:hAnsi="Arial" w:cs="Times New Roman"/>
      <w:b/>
      <w:bCs/>
      <w:sz w:val="20"/>
      <w:szCs w:val="20"/>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11">
    <w:name w:val="列表段落 字符1"/>
    <w:aliases w:val="- Bullets 字符1,リスト段落 字符1,?? ?? 字符1,????? 字符1,???? 字符1,Lista1 字符1,中等深浅网格 1 - 着色 21 字符1,¥¡¡¡¡ì¬º¥¹¥È¶ÎÂä 字符1,ÁÐ³ö¶ÎÂä 字符1,¥ê¥¹¥È¶ÎÂä 字符1,列表段落1 字符1,—ño’i—Ž 字符1,1st level - Bullet List Paragraph 字符1,Lettre d'introduction 字符1,Paragrafo elenco 字符1"/>
    <w:link w:val="ab"/>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ac">
    <w:name w:val="页脚 字符"/>
    <w:link w:val="ad"/>
    <w:uiPriority w:val="99"/>
    <w:rPr>
      <w:rFonts w:ascii="Arial" w:eastAsia="Times New Roman" w:hAnsi="Arial" w:cs="Times New Roman"/>
      <w:sz w:val="20"/>
      <w:szCs w:val="20"/>
    </w:rPr>
  </w:style>
  <w:style w:type="character" w:customStyle="1" w:styleId="ae">
    <w:name w:val="无间隔 字符"/>
    <w:link w:val="af"/>
    <w:uiPriority w:val="1"/>
    <w:rPr>
      <w:rFonts w:ascii="Arial" w:eastAsia="Times New Roman" w:hAnsi="Arial" w:cs="Times New Roman"/>
      <w:sz w:val="20"/>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Arial" w:eastAsia="Times New Roman" w:hAnsi="Arial"/>
      <w:b/>
      <w:sz w:val="24"/>
      <w:szCs w:val="24"/>
    </w:rPr>
  </w:style>
  <w:style w:type="character" w:customStyle="1" w:styleId="80">
    <w:name w:val="标题 8 字符"/>
    <w:aliases w:val="Table Heading 字符"/>
    <w:link w:val="8"/>
    <w:rPr>
      <w:rFonts w:ascii="Arial" w:eastAsia="Times New Roman" w:hAnsi="Arial"/>
      <w:i/>
    </w:rPr>
  </w:style>
  <w:style w:type="character" w:customStyle="1" w:styleId="30">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uiPriority w:val="9"/>
    <w:rPr>
      <w:rFonts w:ascii="Arial" w:eastAsia="Times New Roman" w:hAnsi="Arial"/>
      <w:b/>
      <w:sz w:val="24"/>
    </w:rPr>
  </w:style>
  <w:style w:type="character" w:customStyle="1" w:styleId="af0">
    <w:name w:val="批注框文本 字符"/>
    <w:link w:val="af1"/>
    <w:uiPriority w:val="99"/>
    <w:semiHidden/>
    <w:rPr>
      <w:rFonts w:ascii="Segoe UI" w:eastAsia="Times New Roman" w:hAnsi="Segoe UI" w:cs="Segoe UI"/>
      <w:sz w:val="18"/>
      <w:szCs w:val="18"/>
    </w:rPr>
  </w:style>
  <w:style w:type="character" w:customStyle="1" w:styleId="af2">
    <w:name w:val="纯文本 字符"/>
    <w:link w:val="af3"/>
    <w:uiPriority w:val="99"/>
    <w:rPr>
      <w:rFonts w:ascii="Courier New" w:eastAsia="Gulim" w:hAnsi="Courier New" w:cs="Courier New"/>
      <w:kern w:val="2"/>
    </w:rPr>
  </w:style>
  <w:style w:type="character" w:customStyle="1" w:styleId="70">
    <w:name w:val="标题 7 字符"/>
    <w:link w:val="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60">
    <w:name w:val="标题 6 字符"/>
    <w:link w:val="6"/>
    <w:uiPriority w:val="9"/>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rPr>
      <w:rFonts w:ascii="Arial" w:eastAsia="Times New Roman" w:hAnsi="Arial"/>
      <w:b/>
      <w:i/>
      <w:sz w:val="28"/>
    </w:rPr>
  </w:style>
  <w:style w:type="character" w:customStyle="1" w:styleId="50">
    <w:name w:val="标题 5 字符"/>
    <w:aliases w:val="h5 字符,Heading5 字符,H5 字符"/>
    <w:link w:val="5"/>
    <w:rPr>
      <w:rFonts w:ascii="Arial" w:eastAsia="Times New Roman" w:hAnsi="Arial"/>
    </w:rPr>
  </w:style>
  <w:style w:type="character" w:customStyle="1" w:styleId="af4">
    <w:name w:val="页眉 字符"/>
    <w:link w:val="af5"/>
    <w:uiPriority w:val="99"/>
    <w:rPr>
      <w:rFonts w:ascii="Arial" w:eastAsia="Times New Roman" w:hAnsi="Arial" w:cs="Times New Roman"/>
      <w:sz w:val="20"/>
      <w:szCs w:val="20"/>
    </w:rPr>
  </w:style>
  <w:style w:type="character" w:customStyle="1" w:styleId="apple-style-span">
    <w:name w:val="apple-style-span"/>
    <w:basedOn w:val="a0"/>
  </w:style>
  <w:style w:type="character" w:customStyle="1" w:styleId="af6">
    <w:name w:val="批注文字 字符"/>
    <w:link w:val="af7"/>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character" w:customStyle="1" w:styleId="af8">
    <w:name w:val="正文文本 字符"/>
    <w:link w:val="af9"/>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fa">
    <w:name w:val="题注 字符"/>
    <w:link w:val="afb"/>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character" w:customStyle="1" w:styleId="afc">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afd">
    <w:name w:val="List"/>
    <w:basedOn w:val="a"/>
    <w:uiPriority w:val="99"/>
    <w:unhideWhenUsed/>
    <w:pPr>
      <w:ind w:left="360" w:hanging="360"/>
      <w:contextualSpacing/>
    </w:pPr>
  </w:style>
  <w:style w:type="paragraph" w:styleId="aa">
    <w:name w:val="annotation subject"/>
    <w:basedOn w:val="af7"/>
    <w:next w:val="af7"/>
    <w:link w:val="a9"/>
    <w:uiPriority w:val="99"/>
    <w:unhideWhenUsed/>
    <w:rPr>
      <w:b/>
      <w:bCs/>
    </w:rPr>
  </w:style>
  <w:style w:type="paragraph" w:styleId="TOC5">
    <w:name w:val="toc 5"/>
    <w:basedOn w:val="a"/>
    <w:next w:val="a"/>
    <w:uiPriority w:val="39"/>
    <w:unhideWhenUsed/>
    <w:pPr>
      <w:ind w:left="800"/>
    </w:pPr>
  </w:style>
  <w:style w:type="paragraph" w:styleId="af9">
    <w:name w:val="Body Text"/>
    <w:basedOn w:val="a"/>
    <w:link w:val="af8"/>
    <w:pPr>
      <w:tabs>
        <w:tab w:val="left" w:pos="1440"/>
      </w:tabs>
      <w:spacing w:before="0"/>
      <w:ind w:left="1440" w:hanging="1440"/>
    </w:pPr>
    <w:rPr>
      <w:rFonts w:ascii="Times" w:eastAsia="Batang" w:hAnsi="Times"/>
      <w:szCs w:val="24"/>
      <w:lang w:val="en-GB"/>
    </w:rPr>
  </w:style>
  <w:style w:type="paragraph" w:styleId="TOC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3">
    <w:name w:val="Plain Text"/>
    <w:basedOn w:val="a"/>
    <w:link w:val="af2"/>
    <w:uiPriority w:val="99"/>
    <w:unhideWhenUsed/>
    <w:pPr>
      <w:widowControl w:val="0"/>
      <w:wordWrap w:val="0"/>
      <w:autoSpaceDE w:val="0"/>
      <w:autoSpaceDN w:val="0"/>
      <w:spacing w:before="0" w:after="0"/>
      <w:jc w:val="left"/>
    </w:pPr>
    <w:rPr>
      <w:rFonts w:ascii="Courier New" w:eastAsia="Gulim" w:hAnsi="Courier New" w:cs="Courier New"/>
      <w:kern w:val="2"/>
      <w:lang w:eastAsia="ko-KR"/>
    </w:rPr>
  </w:style>
  <w:style w:type="paragraph" w:styleId="af7">
    <w:name w:val="annotation text"/>
    <w:basedOn w:val="a"/>
    <w:link w:val="af6"/>
    <w:uiPriority w:val="99"/>
    <w:unhideWhenUsed/>
  </w:style>
  <w:style w:type="paragraph" w:styleId="af5">
    <w:name w:val="header"/>
    <w:basedOn w:val="a"/>
    <w:link w:val="af4"/>
    <w:uiPriority w:val="99"/>
    <w:unhideWhenUsed/>
    <w:pPr>
      <w:tabs>
        <w:tab w:val="center" w:pos="4680"/>
        <w:tab w:val="right" w:pos="9360"/>
      </w:tabs>
      <w:spacing w:before="0" w:after="0"/>
    </w:pPr>
  </w:style>
  <w:style w:type="paragraph" w:styleId="ad">
    <w:name w:val="footer"/>
    <w:basedOn w:val="a"/>
    <w:link w:val="ac"/>
    <w:uiPriority w:val="99"/>
    <w:unhideWhenUsed/>
    <w:pPr>
      <w:tabs>
        <w:tab w:val="center" w:pos="4680"/>
        <w:tab w:val="right" w:pos="9360"/>
      </w:tabs>
      <w:spacing w:before="0" w:after="0"/>
    </w:pPr>
  </w:style>
  <w:style w:type="paragraph" w:styleId="afe">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8">
    <w:name w:val="footnote text"/>
    <w:basedOn w:val="a"/>
    <w:link w:val="a7"/>
    <w:rPr>
      <w:sz w:val="18"/>
    </w:rPr>
  </w:style>
  <w:style w:type="paragraph" w:styleId="afb">
    <w:name w:val="caption"/>
    <w:basedOn w:val="a"/>
    <w:next w:val="a"/>
    <w:link w:val="afa"/>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31">
    <w:name w:val="List 3"/>
    <w:basedOn w:val="a"/>
    <w:uiPriority w:val="99"/>
    <w:unhideWhenUsed/>
    <w:pPr>
      <w:ind w:left="1080" w:hanging="360"/>
      <w:contextualSpacing/>
    </w:pPr>
  </w:style>
  <w:style w:type="paragraph" w:styleId="af1">
    <w:name w:val="Balloon Text"/>
    <w:basedOn w:val="a"/>
    <w:link w:val="af0"/>
    <w:uiPriority w:val="99"/>
    <w:unhideWhenUsed/>
    <w:pPr>
      <w:spacing w:before="0" w:after="0"/>
    </w:pPr>
    <w:rPr>
      <w:rFonts w:ascii="Segoe UI" w:hAnsi="Segoe UI" w:cs="Segoe UI"/>
      <w:sz w:val="18"/>
      <w:szCs w:val="18"/>
    </w:rPr>
  </w:style>
  <w:style w:type="paragraph" w:styleId="21">
    <w:name w:val="List 2"/>
    <w:basedOn w:val="a"/>
    <w:uiPriority w:val="99"/>
    <w:unhideWhenUsed/>
    <w:pPr>
      <w:ind w:left="720" w:hanging="360"/>
      <w:contextualSpacing/>
    </w:p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paragraph" w:customStyle="1" w:styleId="Steps-8thset">
    <w:name w:val="Steps-8th set"/>
    <w:basedOn w:val="21"/>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a"/>
    <w:link w:val="THChar"/>
    <w:qFormat/>
    <w:pPr>
      <w:keepNext/>
      <w:keepLines/>
      <w:spacing w:after="180"/>
      <w:jc w:val="center"/>
    </w:pPr>
    <w:rPr>
      <w:b/>
    </w:rPr>
  </w:style>
  <w:style w:type="paragraph" w:customStyle="1" w:styleId="B3">
    <w:name w:val="B3"/>
    <w:basedOn w:val="31"/>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paragraph" w:styleId="af">
    <w:name w:val="No Spacing"/>
    <w:basedOn w:val="a"/>
    <w:link w:val="ae"/>
    <w:uiPriority w:val="1"/>
    <w:qFormat/>
    <w:pPr>
      <w:spacing w:before="0" w:after="0"/>
    </w:pPr>
  </w:style>
  <w:style w:type="paragraph" w:customStyle="1" w:styleId="Steps-9thset">
    <w:name w:val="Steps-9th set"/>
    <w:basedOn w:val="a"/>
    <w:pPr>
      <w:widowControl w:val="0"/>
      <w:numPr>
        <w:numId w:val="3"/>
      </w:numPr>
      <w:tabs>
        <w:tab w:val="left" w:pos="936"/>
      </w:tabs>
      <w:spacing w:before="120"/>
      <w:jc w:val="left"/>
    </w:pPr>
    <w:rPr>
      <w:sz w:val="24"/>
      <w:szCs w:val="24"/>
    </w:rPr>
  </w:style>
  <w:style w:type="paragraph" w:styleId="ab">
    <w:name w:val="List Paragraph"/>
    <w:aliases w:val="- Bullets,リスト段落,?? ??,?????,????,Lista1,中等深浅网格 1 - 着色 21,¥¡¡¡¡ì¬º¥¹¥È¶ÎÂä,ÁÐ³ö¶ÎÂä,¥ê¥¹¥È¶ÎÂä,列表段落1,—ño’i—Ž,1st level - Bullet List Paragraph,Lettre d'introduction,Paragrafo elenco,Normal bullet 2,Bullet list,列表段落11,목록단락,列出段落1,목록 단락,List Paragraph,列"/>
    <w:basedOn w:val="a"/>
    <w:link w:val="11"/>
    <w:uiPriority w:val="34"/>
    <w:qFormat/>
    <w:pPr>
      <w:ind w:left="720"/>
      <w:contextualSpacing/>
    </w:p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aff">
    <w:name w:val="Revision"/>
    <w:uiPriority w:val="99"/>
    <w:semiHidden/>
    <w:rPr>
      <w:rFonts w:ascii="Arial" w:eastAsia="Times New Roman" w:hAnsi="Arial"/>
    </w:rPr>
  </w:style>
  <w:style w:type="paragraph" w:customStyle="1" w:styleId="bullet">
    <w:name w:val="bullet"/>
    <w:basedOn w:val="ab"/>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a"/>
    <w:link w:val="2222Char"/>
    <w:pPr>
      <w:spacing w:before="0" w:after="180" w:line="336" w:lineRule="auto"/>
      <w:ind w:firstLineChars="200" w:firstLine="200"/>
    </w:pPr>
    <w:rPr>
      <w:rFonts w:ascii="Times New Roman" w:eastAsia="Malgun Gothic" w:hAnsi="Times New Roman" w:cs="Batang"/>
      <w:lang w:val="en-GB"/>
    </w:rPr>
  </w:style>
  <w:style w:type="paragraph" w:customStyle="1" w:styleId="B1">
    <w:name w:val="B1"/>
    <w:basedOn w:val="afd"/>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a"/>
    <w:link w:val="3GPPAgreementsChar"/>
    <w:qFormat/>
    <w:pPr>
      <w:numPr>
        <w:numId w:val="5"/>
      </w:numPr>
      <w:overflowPunct w:val="0"/>
      <w:autoSpaceDE w:val="0"/>
      <w:autoSpaceDN w:val="0"/>
      <w:adjustRightInd w:val="0"/>
      <w:spacing w:after="60"/>
      <w:textAlignment w:val="baseline"/>
    </w:pPr>
    <w:rPr>
      <w:rFonts w:ascii="Times New Roman" w:eastAsia="宋体" w:hAnsi="Times New Roman"/>
      <w:sz w:val="22"/>
      <w:szCs w:val="22"/>
      <w:lang w:val="en-GB"/>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af9"/>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21"/>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a"/>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table" w:styleId="aff0">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a"/>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aff2">
    <w:name w:val="Emphasis"/>
    <w:qFormat/>
    <w:rsid w:val="00750DD6"/>
    <w:rPr>
      <w:i/>
      <w:iCs/>
    </w:rPr>
  </w:style>
  <w:style w:type="paragraph" w:customStyle="1" w:styleId="01Section1">
    <w:name w:val="01 Section1"/>
    <w:basedOn w:val="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Malgun Gothic" w:cs="Batang"/>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Batang" w:hAnsi="Times"/>
      <w:szCs w:val="24"/>
      <w:lang w:val="en-GB" w:eastAsia="en-US"/>
    </w:rPr>
  </w:style>
  <w:style w:type="paragraph" w:customStyle="1" w:styleId="12">
    <w:name w:val="リスト段落1"/>
    <w:basedOn w:val="a"/>
    <w:uiPriority w:val="34"/>
    <w:qFormat/>
    <w:rsid w:val="006610C1"/>
    <w:pPr>
      <w:spacing w:before="0" w:after="160" w:line="259" w:lineRule="auto"/>
      <w:ind w:firstLineChars="200" w:firstLine="420"/>
      <w:jc w:val="left"/>
    </w:pPr>
    <w:rPr>
      <w:rFonts w:ascii="Calibri" w:eastAsia="宋体"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a"/>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a"/>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9094D-3D9D-4830-925C-FFA18518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17519</Words>
  <Characters>99864</Characters>
  <Application>Microsoft Office Word</Application>
  <DocSecurity>0</DocSecurity>
  <Lines>832</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Wang Huan</cp:lastModifiedBy>
  <cp:revision>6</cp:revision>
  <cp:lastPrinted>2020-07-20T16:11:00Z</cp:lastPrinted>
  <dcterms:created xsi:type="dcterms:W3CDTF">2023-04-18T02:03:00Z</dcterms:created>
  <dcterms:modified xsi:type="dcterms:W3CDTF">2023-04-18T03:47:00Z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ies>
</file>