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134FB7">
      <w:pPr>
        <w:pStyle w:val="Heading1"/>
        <w:numPr>
          <w:ilvl w:val="0"/>
          <w:numId w:val="26"/>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3E3342">
            <w:pPr>
              <w:numPr>
                <w:ilvl w:val="0"/>
                <w:numId w:val="90"/>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134FB7">
      <w:pPr>
        <w:pStyle w:val="Heading1"/>
        <w:numPr>
          <w:ilvl w:val="0"/>
          <w:numId w:val="26"/>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w:t>
      </w:r>
      <w:proofErr w:type="gramStart"/>
      <w:r w:rsidR="00C03057">
        <w:rPr>
          <w:color w:val="000000"/>
        </w:rPr>
        <w:t>e</w:t>
      </w:r>
      <w:proofErr w:type="gramEnd"/>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64"/>
              <w:gridCol w:w="558"/>
              <w:gridCol w:w="3291"/>
              <w:gridCol w:w="3637"/>
              <w:gridCol w:w="524"/>
              <w:gridCol w:w="561"/>
              <w:gridCol w:w="222"/>
              <w:gridCol w:w="3985"/>
              <w:gridCol w:w="836"/>
              <w:gridCol w:w="494"/>
              <w:gridCol w:w="494"/>
              <w:gridCol w:w="494"/>
              <w:gridCol w:w="2906"/>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4935B1">
            <w:pPr>
              <w:pStyle w:val="ListParagraph"/>
              <w:numPr>
                <w:ilvl w:val="0"/>
                <w:numId w:val="91"/>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4935B1">
            <w:pPr>
              <w:pStyle w:val="ListParagraph"/>
              <w:numPr>
                <w:ilvl w:val="1"/>
                <w:numId w:val="92"/>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4935B1">
            <w:pPr>
              <w:pStyle w:val="ListParagraph"/>
              <w:numPr>
                <w:ilvl w:val="1"/>
                <w:numId w:val="9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w:t>
            </w:r>
            <w:proofErr w:type="gramStart"/>
            <w:r w:rsidRPr="00B1150D">
              <w:rPr>
                <w:rFonts w:eastAsiaTheme="minorEastAsia" w:cs="Batang"/>
                <w:szCs w:val="22"/>
                <w:lang w:eastAsia="zh-CN"/>
              </w:rPr>
              <w:t>measured</w:t>
            </w:r>
            <w:proofErr w:type="gramEnd"/>
            <w:r w:rsidRPr="00B1150D">
              <w:rPr>
                <w:rFonts w:eastAsiaTheme="minorEastAsia" w:cs="Batang"/>
                <w:szCs w:val="22"/>
                <w:lang w:eastAsia="zh-CN"/>
              </w:rPr>
              <w:t xml:space="preserve">  </w:t>
            </w:r>
          </w:p>
          <w:p w14:paraId="400037A4" w14:textId="77777777" w:rsidR="004935B1" w:rsidRPr="00B1150D" w:rsidRDefault="004935B1" w:rsidP="004935B1">
            <w:pPr>
              <w:pStyle w:val="ListParagraph"/>
              <w:numPr>
                <w:ilvl w:val="1"/>
                <w:numId w:val="9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4935B1">
            <w:pPr>
              <w:pStyle w:val="ListParagraph"/>
              <w:numPr>
                <w:ilvl w:val="0"/>
                <w:numId w:val="93"/>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4935B1">
            <w:pPr>
              <w:pStyle w:val="ListParagraph"/>
              <w:numPr>
                <w:ilvl w:val="0"/>
                <w:numId w:val="93"/>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w:t>
            </w:r>
            <w:proofErr w:type="gramStart"/>
            <w:r w:rsidRPr="00B1150D">
              <w:rPr>
                <w:rFonts w:eastAsiaTheme="minorEastAsia" w:cs="Batang"/>
                <w:b/>
                <w:szCs w:val="22"/>
                <w:lang w:eastAsia="zh-CN"/>
              </w:rPr>
              <w:t>measured</w:t>
            </w:r>
            <w:proofErr w:type="gramEnd"/>
            <w:r w:rsidRPr="00B1150D">
              <w:rPr>
                <w:rFonts w:eastAsiaTheme="minorEastAsia" w:cs="Batang"/>
                <w:b/>
                <w:szCs w:val="22"/>
                <w:lang w:eastAsia="zh-CN"/>
              </w:rPr>
              <w:t xml:space="preserve">  </w:t>
            </w:r>
          </w:p>
          <w:p w14:paraId="112070CF" w14:textId="77777777" w:rsidR="004935B1" w:rsidRPr="00B1150D" w:rsidRDefault="004935B1" w:rsidP="004935B1">
            <w:pPr>
              <w:pStyle w:val="ListParagraph"/>
              <w:numPr>
                <w:ilvl w:val="0"/>
                <w:numId w:val="93"/>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4935B1">
            <w:pPr>
              <w:pStyle w:val="CommentText"/>
              <w:numPr>
                <w:ilvl w:val="0"/>
                <w:numId w:val="94"/>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4935B1">
            <w:pPr>
              <w:pStyle w:val="CommentText"/>
              <w:numPr>
                <w:ilvl w:val="0"/>
                <w:numId w:val="94"/>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4935B1">
            <w:pPr>
              <w:pStyle w:val="ListParagraph"/>
              <w:numPr>
                <w:ilvl w:val="0"/>
                <w:numId w:val="91"/>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4935B1">
            <w:pPr>
              <w:pStyle w:val="ListParagraph"/>
              <w:numPr>
                <w:ilvl w:val="0"/>
                <w:numId w:val="9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4935B1">
            <w:pPr>
              <w:pStyle w:val="ListParagraph"/>
              <w:numPr>
                <w:ilvl w:val="0"/>
                <w:numId w:val="9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4935B1">
            <w:pPr>
              <w:pStyle w:val="ListParagraph"/>
              <w:numPr>
                <w:ilvl w:val="0"/>
                <w:numId w:val="9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4935B1">
            <w:pPr>
              <w:pStyle w:val="ListParagraph"/>
              <w:numPr>
                <w:ilvl w:val="0"/>
                <w:numId w:val="9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4935B1">
            <w:pPr>
              <w:pStyle w:val="ListParagraph"/>
              <w:numPr>
                <w:ilvl w:val="0"/>
                <w:numId w:val="9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4935B1">
            <w:pPr>
              <w:pStyle w:val="ListParagraph"/>
              <w:numPr>
                <w:ilvl w:val="0"/>
                <w:numId w:val="9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w:t>
            </w:r>
            <w:proofErr w:type="gramStart"/>
            <w:r w:rsidRPr="00B1150D">
              <w:rPr>
                <w:rFonts w:eastAsiaTheme="minorEastAsia"/>
                <w:lang w:eastAsia="zh-CN"/>
              </w:rPr>
              <w:t>that</w:t>
            </w:r>
            <w:proofErr w:type="gramEnd"/>
            <w:r w:rsidRPr="00B1150D">
              <w:rPr>
                <w:rFonts w:eastAsiaTheme="minorEastAsia"/>
                <w:lang w:eastAsia="zh-CN"/>
              </w:rPr>
              <w:t xml:space="preserve"> </w:t>
            </w:r>
          </w:p>
          <w:p w14:paraId="3759F352" w14:textId="77777777" w:rsidR="004935B1" w:rsidRPr="00B1150D" w:rsidRDefault="004935B1" w:rsidP="004935B1">
            <w:pPr>
              <w:numPr>
                <w:ilvl w:val="0"/>
                <w:numId w:val="9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4935B1">
            <w:pPr>
              <w:numPr>
                <w:ilvl w:val="0"/>
                <w:numId w:val="9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w:t>
            </w:r>
            <w:proofErr w:type="spellStart"/>
            <w:r w:rsidRPr="00B1150D">
              <w:rPr>
                <w:rFonts w:eastAsia="SimSun"/>
                <w:color w:val="000000"/>
              </w:rPr>
              <w:t>IoDT</w:t>
            </w:r>
            <w:proofErr w:type="spellEnd"/>
            <w:r w:rsidRPr="00B1150D">
              <w:rPr>
                <w:rFonts w:eastAsia="SimSun"/>
                <w:color w:val="000000"/>
              </w:rPr>
              <w:t xml:space="preserve">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4935B1">
            <w:pPr>
              <w:numPr>
                <w:ilvl w:val="0"/>
                <w:numId w:val="98"/>
              </w:numPr>
              <w:adjustRightInd w:val="0"/>
              <w:snapToGrid w:val="0"/>
              <w:spacing w:before="0" w:afterLines="50"/>
              <w:rPr>
                <w:rFonts w:eastAsia="SimSun"/>
                <w:color w:val="000000"/>
              </w:rPr>
            </w:pPr>
            <w:r w:rsidRPr="00B1150D">
              <w:rPr>
                <w:rFonts w:eastAsia="SimSun"/>
                <w:color w:val="000000"/>
              </w:rPr>
              <w:t xml:space="preserve">This feature only applies if there is no CSI-RS, no NCD- SSB, and no CD-SSB configured for RLM/BM/BFD in the active BWP of the corresponding carrier(s) to be </w:t>
            </w:r>
            <w:proofErr w:type="gramStart"/>
            <w:r w:rsidRPr="00B1150D">
              <w:rPr>
                <w:rFonts w:eastAsia="SimSun"/>
                <w:color w:val="000000"/>
              </w:rPr>
              <w:t>measured</w:t>
            </w:r>
            <w:proofErr w:type="gramEnd"/>
          </w:p>
          <w:p w14:paraId="59064566" w14:textId="77777777" w:rsidR="004935B1" w:rsidRPr="00B1150D" w:rsidRDefault="004935B1" w:rsidP="004935B1">
            <w:pPr>
              <w:numPr>
                <w:ilvl w:val="0"/>
                <w:numId w:val="98"/>
              </w:numPr>
              <w:adjustRightInd w:val="0"/>
              <w:snapToGrid w:val="0"/>
              <w:spacing w:before="0" w:afterLines="50"/>
              <w:rPr>
                <w:rFonts w:eastAsia="SimSun"/>
                <w:color w:val="000000"/>
              </w:rPr>
            </w:pPr>
            <w:r w:rsidRPr="00B1150D">
              <w:rPr>
                <w:rFonts w:eastAsia="SimSun"/>
                <w:color w:val="000000"/>
              </w:rPr>
              <w:t xml:space="preserve">The interruption time and corresponding UE </w:t>
            </w:r>
            <w:proofErr w:type="spellStart"/>
            <w:r w:rsidRPr="00B1150D">
              <w:rPr>
                <w:rFonts w:eastAsia="SimSun"/>
                <w:color w:val="000000"/>
              </w:rPr>
              <w:t>behevaior</w:t>
            </w:r>
            <w:proofErr w:type="spellEnd"/>
            <w:r w:rsidRPr="00B1150D">
              <w:rPr>
                <w:rFonts w:eastAsia="SimSun"/>
                <w:color w:val="000000"/>
              </w:rPr>
              <w:t xml:space="preserve"> is left to RAN4 to </w:t>
            </w:r>
            <w:proofErr w:type="gramStart"/>
            <w:r w:rsidRPr="00B1150D">
              <w:rPr>
                <w:rFonts w:eastAsia="SimSun"/>
                <w:color w:val="000000"/>
              </w:rPr>
              <w:t>decide</w:t>
            </w:r>
            <w:proofErr w:type="gramEnd"/>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This feature only applies if there is no CSI-RS, no NCD- SSB, and no CD-SSB configured for RLM/BM/BFD in the active BWP of the corresponding carrier(s) to be </w:t>
            </w:r>
            <w:proofErr w:type="gramStart"/>
            <w:r w:rsidRPr="00B1150D">
              <w:rPr>
                <w:rFonts w:eastAsiaTheme="minorEastAsia"/>
                <w:b/>
                <w:szCs w:val="22"/>
                <w:lang w:eastAsia="zh-CN"/>
              </w:rPr>
              <w:t>measured</w:t>
            </w:r>
            <w:proofErr w:type="gramEnd"/>
          </w:p>
          <w:p w14:paraId="18E87D03" w14:textId="77777777" w:rsidR="004935B1" w:rsidRPr="00B1150D" w:rsidRDefault="004935B1" w:rsidP="004935B1">
            <w:pPr>
              <w:pStyle w:val="ListParagraph"/>
              <w:numPr>
                <w:ilvl w:val="0"/>
                <w:numId w:val="9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w:t>
            </w:r>
            <w:proofErr w:type="gramStart"/>
            <w:r w:rsidRPr="00B1150D">
              <w:rPr>
                <w:rFonts w:eastAsiaTheme="minorEastAsia"/>
                <w:b/>
                <w:szCs w:val="22"/>
                <w:lang w:eastAsia="zh-CN"/>
              </w:rPr>
              <w:t>decide</w:t>
            </w:r>
            <w:proofErr w:type="gramEnd"/>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4935B1">
                  <w:pPr>
                    <w:pStyle w:val="ListParagraph"/>
                    <w:numPr>
                      <w:ilvl w:val="0"/>
                      <w:numId w:val="10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4935B1">
                  <w:pPr>
                    <w:pStyle w:val="ListParagraph"/>
                    <w:numPr>
                      <w:ilvl w:val="0"/>
                      <w:numId w:val="10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w:t>
                  </w:r>
                  <w:proofErr w:type="gramStart"/>
                  <w:r w:rsidRPr="00B1150D">
                    <w:rPr>
                      <w:rFonts w:cs="Arial"/>
                      <w:sz w:val="16"/>
                      <w:szCs w:val="16"/>
                    </w:rPr>
                    <w:t>measured</w:t>
                  </w:r>
                  <w:proofErr w:type="gramEnd"/>
                  <w:r w:rsidRPr="00B1150D">
                    <w:rPr>
                      <w:rFonts w:cs="Arial"/>
                      <w:sz w:val="16"/>
                      <w:szCs w:val="16"/>
                    </w:rPr>
                    <w:t xml:space="preserve">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4935B1">
                  <w:pPr>
                    <w:pStyle w:val="TAL"/>
                    <w:numPr>
                      <w:ilvl w:val="0"/>
                      <w:numId w:val="10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4935B1">
                  <w:pPr>
                    <w:pStyle w:val="ListParagraph"/>
                    <w:numPr>
                      <w:ilvl w:val="0"/>
                      <w:numId w:val="10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4935B1">
                  <w:pPr>
                    <w:pStyle w:val="ListParagraph"/>
                    <w:numPr>
                      <w:ilvl w:val="0"/>
                      <w:numId w:val="10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4935B1">
                  <w:pPr>
                    <w:pStyle w:val="TAL"/>
                    <w:numPr>
                      <w:ilvl w:val="0"/>
                      <w:numId w:val="10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4935B1">
                  <w:pPr>
                    <w:pStyle w:val="TAL"/>
                    <w:numPr>
                      <w:ilvl w:val="0"/>
                      <w:numId w:val="10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 xml:space="preserve">This feature only applies if there is no CSI-RS, no NCD- SSB, and no CD-SSB configured for RLM/BM/BFD in the active BWP of the corresponding carrier(s) to be </w:t>
                  </w:r>
                  <w:proofErr w:type="gramStart"/>
                  <w:r w:rsidRPr="00B1150D">
                    <w:rPr>
                      <w:rFonts w:cs="Arial"/>
                      <w:sz w:val="16"/>
                      <w:szCs w:val="16"/>
                    </w:rPr>
                    <w:t>measured</w:t>
                  </w:r>
                  <w:proofErr w:type="gramEnd"/>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is allowed to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8255EA">
            <w:pPr>
              <w:pStyle w:val="ListParagraph"/>
              <w:numPr>
                <w:ilvl w:val="0"/>
                <w:numId w:val="109"/>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8255EA">
            <w:pPr>
              <w:pStyle w:val="ListParagraph"/>
              <w:numPr>
                <w:ilvl w:val="0"/>
                <w:numId w:val="109"/>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8255EA">
            <w:pPr>
              <w:pStyle w:val="ListParagraph"/>
              <w:numPr>
                <w:ilvl w:val="0"/>
                <w:numId w:val="110"/>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xml:space="preserve">: CD-SSB/NCD-SSB </w:t>
            </w:r>
            <w:proofErr w:type="gramStart"/>
            <w:r>
              <w:rPr>
                <w:lang w:eastAsia="zh-CN"/>
              </w:rPr>
              <w:t>has to</w:t>
            </w:r>
            <w:proofErr w:type="gramEnd"/>
            <w:r>
              <w:rPr>
                <w:lang w:eastAsia="zh-CN"/>
              </w:rPr>
              <w:t xml:space="preserve"> be configured within the active BWP.</w:t>
            </w:r>
          </w:p>
          <w:p w14:paraId="175C6567" w14:textId="77777777" w:rsidR="008255EA" w:rsidRDefault="008255EA" w:rsidP="008255EA">
            <w:pPr>
              <w:pStyle w:val="ListParagraph"/>
              <w:numPr>
                <w:ilvl w:val="0"/>
                <w:numId w:val="110"/>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8255EA">
            <w:pPr>
              <w:pStyle w:val="ListParagraph"/>
              <w:numPr>
                <w:ilvl w:val="0"/>
                <w:numId w:val="108"/>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8255EA">
            <w:pPr>
              <w:pStyle w:val="ListParagraph"/>
              <w:numPr>
                <w:ilvl w:val="0"/>
                <w:numId w:val="108"/>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 xml:space="preserve">Perform BM/RLM/BFD based on CSI-RS within active </w:t>
            </w:r>
            <w:proofErr w:type="gramStart"/>
            <w:r w:rsidRPr="002B21B1">
              <w:rPr>
                <w:b/>
                <w:iCs/>
                <w:u w:val="single"/>
                <w:lang w:eastAsia="zh-CN"/>
              </w:rPr>
              <w:t>BWP</w:t>
            </w:r>
            <w:proofErr w:type="gramEnd"/>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8255EA">
            <w:pPr>
              <w:pStyle w:val="ListParagraph"/>
              <w:numPr>
                <w:ilvl w:val="0"/>
                <w:numId w:val="104"/>
              </w:numPr>
              <w:spacing w:before="0" w:line="259" w:lineRule="auto"/>
              <w:ind w:left="720"/>
              <w:contextualSpacing w:val="0"/>
              <w:jc w:val="left"/>
              <w:rPr>
                <w:color w:val="000000"/>
              </w:rPr>
            </w:pPr>
            <w:r w:rsidRPr="00C80CE3">
              <w:rPr>
                <w:color w:val="000000"/>
              </w:rPr>
              <w:t xml:space="preserve">Option B) Perform BM/RLM/BFD based on SSB outside active </w:t>
            </w:r>
            <w:proofErr w:type="gramStart"/>
            <w:r w:rsidRPr="00C80CE3">
              <w:rPr>
                <w:color w:val="000000"/>
              </w:rPr>
              <w:t>BWP</w:t>
            </w:r>
            <w:proofErr w:type="gramEnd"/>
          </w:p>
          <w:p w14:paraId="6CED08BC" w14:textId="77777777" w:rsidR="008255EA" w:rsidRPr="00C80CE3" w:rsidRDefault="008255EA" w:rsidP="008255EA">
            <w:pPr>
              <w:pStyle w:val="ListParagraph"/>
              <w:numPr>
                <w:ilvl w:val="1"/>
                <w:numId w:val="104"/>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8255EA">
            <w:pPr>
              <w:pStyle w:val="ListParagraph"/>
              <w:numPr>
                <w:ilvl w:val="2"/>
                <w:numId w:val="104"/>
              </w:numPr>
              <w:spacing w:before="0" w:line="259" w:lineRule="auto"/>
              <w:ind w:left="1800"/>
              <w:contextualSpacing w:val="0"/>
              <w:jc w:val="left"/>
              <w:rPr>
                <w:color w:val="000000"/>
              </w:rPr>
            </w:pPr>
            <w:r w:rsidRPr="00C80CE3">
              <w:rPr>
                <w:rFonts w:hint="eastAsia"/>
                <w:color w:val="000000"/>
              </w:rPr>
              <w:t>O</w:t>
            </w:r>
            <w:r w:rsidRPr="00C80CE3">
              <w:rPr>
                <w:color w:val="000000"/>
              </w:rPr>
              <w:t xml:space="preserve">ption B-1-1) Using larger BW covering SSB outside active BWP without </w:t>
            </w:r>
            <w:proofErr w:type="gramStart"/>
            <w:r w:rsidRPr="00C80CE3">
              <w:rPr>
                <w:color w:val="000000"/>
              </w:rPr>
              <w:t>interruptions</w:t>
            </w:r>
            <w:proofErr w:type="gramEnd"/>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8255EA">
                  <w:pPr>
                    <w:pStyle w:val="ListParagraph"/>
                    <w:numPr>
                      <w:ilvl w:val="0"/>
                      <w:numId w:val="105"/>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8255EA">
                  <w:pPr>
                    <w:pStyle w:val="ListParagraph"/>
                    <w:numPr>
                      <w:ilvl w:val="0"/>
                      <w:numId w:val="105"/>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w:t>
                  </w:r>
                  <w:proofErr w:type="gramStart"/>
                  <w:r>
                    <w:rPr>
                      <w:rFonts w:ascii="Arial" w:eastAsia="Times New Roman" w:hAnsi="Arial" w:cs="Arial"/>
                      <w:sz w:val="18"/>
                      <w:szCs w:val="18"/>
                    </w:rPr>
                    <w:t>MHz;</w:t>
                  </w:r>
                  <w:proofErr w:type="gramEnd"/>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w:t>
                  </w:r>
                  <w:proofErr w:type="gramStart"/>
                  <w:r>
                    <w:rPr>
                      <w:rFonts w:ascii="Arial" w:eastAsia="Times New Roman" w:hAnsi="Arial" w:cs="Arial"/>
                      <w:sz w:val="18"/>
                      <w:szCs w:val="18"/>
                    </w:rPr>
                    <w:t>MHz;</w:t>
                  </w:r>
                  <w:proofErr w:type="gramEnd"/>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xml:space="preserve">) and Msg3 for random </w:t>
                  </w:r>
                  <w:proofErr w:type="gramStart"/>
                  <w:r>
                    <w:rPr>
                      <w:rFonts w:ascii="Arial" w:eastAsia="Times New Roman" w:hAnsi="Arial" w:cs="Arial"/>
                      <w:sz w:val="18"/>
                      <w:szCs w:val="18"/>
                    </w:rPr>
                    <w:t>access;</w:t>
                  </w:r>
                  <w:proofErr w:type="gramEnd"/>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w:t>
                  </w:r>
                  <w:proofErr w:type="gramStart"/>
                  <w:r>
                    <w:rPr>
                      <w:rFonts w:cs="Arial"/>
                      <w:sz w:val="18"/>
                      <w:szCs w:val="18"/>
                    </w:rPr>
                    <w:t>UEs;</w:t>
                  </w:r>
                  <w:proofErr w:type="gramEnd"/>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w:t>
                  </w:r>
                  <w:proofErr w:type="gramStart"/>
                  <w:r>
                    <w:rPr>
                      <w:rFonts w:ascii="Arial" w:eastAsia="Times New Roman" w:hAnsi="Arial" w:cs="Arial"/>
                      <w:sz w:val="18"/>
                      <w:szCs w:val="18"/>
                    </w:rPr>
                    <w:t>UEs;</w:t>
                  </w:r>
                  <w:proofErr w:type="gramEnd"/>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w:t>
                  </w:r>
                  <w:proofErr w:type="gramStart"/>
                  <w:r>
                    <w:rPr>
                      <w:rFonts w:cs="Arial"/>
                      <w:sz w:val="18"/>
                      <w:szCs w:val="18"/>
                    </w:rPr>
                    <w:t>SSB;</w:t>
                  </w:r>
                  <w:proofErr w:type="gramEnd"/>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8255EA">
                  <w:pPr>
                    <w:pStyle w:val="ListParagraph"/>
                    <w:numPr>
                      <w:ilvl w:val="0"/>
                      <w:numId w:val="107"/>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8255EA">
            <w:pPr>
              <w:numPr>
                <w:ilvl w:val="1"/>
                <w:numId w:val="98"/>
              </w:numPr>
              <w:overflowPunct w:val="0"/>
              <w:autoSpaceDE w:val="0"/>
              <w:autoSpaceDN w:val="0"/>
              <w:adjustRightInd w:val="0"/>
              <w:spacing w:before="0" w:after="0"/>
              <w:jc w:val="left"/>
              <w:textAlignment w:val="baseline"/>
            </w:pPr>
            <w:r w:rsidRPr="008C2B25">
              <w:rPr>
                <w:rFonts w:eastAsia="DengXian"/>
                <w:lang w:eastAsia="zh-CN"/>
              </w:rPr>
              <w:t xml:space="preserve">support of BM/RLM/BFD based on SSB outside the active BWP with interruptions with the following </w:t>
            </w:r>
            <w:proofErr w:type="gramStart"/>
            <w:r w:rsidRPr="008C2B25">
              <w:rPr>
                <w:rFonts w:eastAsia="DengXian"/>
                <w:lang w:eastAsia="zh-CN"/>
              </w:rPr>
              <w:t>conditions</w:t>
            </w:r>
            <w:proofErr w:type="gramEnd"/>
          </w:p>
          <w:p w14:paraId="0699BA89" w14:textId="77777777" w:rsidR="008255EA" w:rsidRPr="00C80CE3" w:rsidRDefault="008255EA" w:rsidP="008255EA">
            <w:pPr>
              <w:pStyle w:val="ListParagraph"/>
              <w:numPr>
                <w:ilvl w:val="2"/>
                <w:numId w:val="9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8255EA">
            <w:pPr>
              <w:numPr>
                <w:ilvl w:val="1"/>
                <w:numId w:val="9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 xml:space="preserve">UE shall support option (C) NCD-SSB (subject to </w:t>
            </w:r>
            <w:proofErr w:type="spellStart"/>
            <w:r w:rsidRPr="00C70A77">
              <w:rPr>
                <w:rFonts w:eastAsia="DengXian"/>
                <w:lang w:eastAsia="zh-CN"/>
              </w:rPr>
              <w:t>IoDT</w:t>
            </w:r>
            <w:proofErr w:type="spellEnd"/>
            <w:r w:rsidRPr="00C70A77">
              <w:rPr>
                <w:rFonts w:eastAsia="DengXian"/>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 xml:space="preserve">support of BM/RLM/BFD based on SSB outside the active BWP with interruptions with the following </w:t>
                  </w:r>
                  <w:proofErr w:type="gramStart"/>
                  <w:r w:rsidRPr="00C70A77">
                    <w:rPr>
                      <w:iCs/>
                      <w:lang w:eastAsia="zh-CN"/>
                    </w:rPr>
                    <w:t>conditions</w:t>
                  </w:r>
                  <w:proofErr w:type="gramEnd"/>
                </w:p>
                <w:p w14:paraId="281098C2" w14:textId="62CC947B" w:rsidR="008255EA" w:rsidRPr="008255EA" w:rsidRDefault="008255EA" w:rsidP="008255EA">
                  <w:pPr>
                    <w:pStyle w:val="ListParagraph"/>
                    <w:numPr>
                      <w:ilvl w:val="0"/>
                      <w:numId w:val="106"/>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 xml:space="preserve">CSI-RS based RS-SINR </w:t>
                  </w:r>
                  <w:proofErr w:type="gramStart"/>
                  <w:r w:rsidRPr="00834E94">
                    <w:t>measurement</w:t>
                  </w:r>
                  <w:proofErr w:type="gramEnd"/>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B1150D">
                  <w:pPr>
                    <w:numPr>
                      <w:ilvl w:val="0"/>
                      <w:numId w:val="9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B1150D">
                  <w:pPr>
                    <w:numPr>
                      <w:ilvl w:val="1"/>
                      <w:numId w:val="9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 xml:space="preserve">Hence, the network needs to understand if the UE </w:t>
                  </w:r>
                  <w:proofErr w:type="gramStart"/>
                  <w:r>
                    <w:t>actually supports</w:t>
                  </w:r>
                  <w:proofErr w:type="gramEnd"/>
                  <w:r>
                    <w:t xml:space="preserve">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B1150D">
                  <w:pPr>
                    <w:pStyle w:val="ListParagraph"/>
                    <w:numPr>
                      <w:ilvl w:val="0"/>
                      <w:numId w:val="111"/>
                    </w:numPr>
                    <w:spacing w:before="0" w:after="0"/>
                    <w:ind w:left="314" w:hanging="314"/>
                    <w:jc w:val="left"/>
                    <w:rPr>
                      <w:rFonts w:eastAsia="DengXian"/>
                    </w:rPr>
                  </w:pPr>
                  <w:r w:rsidRPr="00E224E7">
                    <w:rPr>
                      <w:rFonts w:eastAsia="DengXian"/>
                    </w:rPr>
                    <w:t>Support of BM/RLM/BFD based on NCD-SSB within active BWP for non-</w:t>
                  </w:r>
                  <w:proofErr w:type="spellStart"/>
                  <w:r w:rsidRPr="00E224E7">
                    <w:rPr>
                      <w:rFonts w:eastAsia="DengXian"/>
                    </w:rPr>
                    <w:t>RedCap</w:t>
                  </w:r>
                  <w:proofErr w:type="spellEnd"/>
                  <w:r w:rsidRPr="00E224E7">
                    <w:rPr>
                      <w:rFonts w:eastAsia="DengXian"/>
                    </w:rPr>
                    <w:t xml:space="preserve"> UEs</w:t>
                  </w:r>
                </w:p>
                <w:p w14:paraId="21B8D68D" w14:textId="77777777" w:rsidR="00B1150D" w:rsidRPr="00E224E7" w:rsidRDefault="00B1150D" w:rsidP="00B1150D">
                  <w:pPr>
                    <w:pStyle w:val="ListParagraph"/>
                    <w:numPr>
                      <w:ilvl w:val="0"/>
                      <w:numId w:val="111"/>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B1150D">
                  <w:pPr>
                    <w:pStyle w:val="ListParagraph"/>
                    <w:numPr>
                      <w:ilvl w:val="0"/>
                      <w:numId w:val="111"/>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 xml:space="preserve">SS block based </w:t>
                  </w:r>
                  <w:proofErr w:type="gramStart"/>
                  <w:r w:rsidRPr="00834E94">
                    <w:t>RLM</w:t>
                  </w:r>
                  <w:proofErr w:type="gramEnd"/>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B1150D">
                  <w:pPr>
                    <w:pStyle w:val="ListParagraph"/>
                    <w:numPr>
                      <w:ilvl w:val="0"/>
                      <w:numId w:val="9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B1150D">
                  <w:pPr>
                    <w:pStyle w:val="ListParagraph"/>
                    <w:numPr>
                      <w:ilvl w:val="0"/>
                      <w:numId w:val="9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First of all, we would like to clarify that the WI is targeted at normal (</w:t>
            </w:r>
            <w:proofErr w:type="gramStart"/>
            <w:r>
              <w:rPr>
                <w:b w:val="0"/>
              </w:rPr>
              <w:t>i.e.</w:t>
            </w:r>
            <w:proofErr w:type="gramEnd"/>
            <w:r>
              <w:rPr>
                <w:b w:val="0"/>
              </w:rPr>
              <w:t xml:space="preserv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For FG 40-3 (</w:t>
            </w:r>
            <w:proofErr w:type="gramStart"/>
            <w:r>
              <w:t>i.e.</w:t>
            </w:r>
            <w:proofErr w:type="gramEnd"/>
            <w:r>
              <w:t xml:space="preserv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w:t>
            </w:r>
            <w:proofErr w:type="gramStart"/>
            <w:r>
              <w:t>i.e.</w:t>
            </w:r>
            <w:proofErr w:type="gramEnd"/>
            <w:r>
              <w:t xml:space="preserv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FG 40-1 (</w:t>
            </w:r>
            <w:proofErr w:type="gramStart"/>
            <w:r>
              <w:t>i.e.</w:t>
            </w:r>
            <w:proofErr w:type="gramEnd"/>
            <w:r>
              <w:t xml:space="preserv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w:t>
                  </w:r>
                  <w:proofErr w:type="gramStart"/>
                  <w:r w:rsidRPr="00B1150D">
                    <w:rPr>
                      <w:rFonts w:cs="Arial"/>
                      <w:sz w:val="16"/>
                      <w:szCs w:val="16"/>
                    </w:rPr>
                    <w:t>restriction</w:t>
                  </w:r>
                  <w:proofErr w:type="gramEnd"/>
                </w:p>
                <w:p w14:paraId="2CB30BCF" w14:textId="77777777" w:rsidR="00B1150D" w:rsidRPr="00B1150D" w:rsidRDefault="00B1150D" w:rsidP="00B1150D">
                  <w:pPr>
                    <w:pStyle w:val="ListParagraph"/>
                    <w:numPr>
                      <w:ilvl w:val="0"/>
                      <w:numId w:val="116"/>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B1150D">
                  <w:pPr>
                    <w:pStyle w:val="TAL"/>
                    <w:numPr>
                      <w:ilvl w:val="0"/>
                      <w:numId w:val="112"/>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B1150D">
                  <w:pPr>
                    <w:pStyle w:val="TAL"/>
                    <w:numPr>
                      <w:ilvl w:val="1"/>
                      <w:numId w:val="11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B1150D">
                  <w:pPr>
                    <w:pStyle w:val="TAL"/>
                    <w:numPr>
                      <w:ilvl w:val="0"/>
                      <w:numId w:val="11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B1150D">
                  <w:pPr>
                    <w:pStyle w:val="TAL"/>
                    <w:numPr>
                      <w:ilvl w:val="0"/>
                      <w:numId w:val="112"/>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w:t>
                  </w:r>
                  <w:proofErr w:type="gramStart"/>
                  <w:r w:rsidRPr="00B1150D">
                    <w:rPr>
                      <w:rFonts w:cs="Arial"/>
                      <w:sz w:val="16"/>
                      <w:szCs w:val="16"/>
                    </w:rPr>
                    <w:t>restriction</w:t>
                  </w:r>
                  <w:proofErr w:type="gramEnd"/>
                </w:p>
                <w:p w14:paraId="29B9E152" w14:textId="77777777" w:rsidR="00B1150D" w:rsidRPr="00B1150D" w:rsidRDefault="00B1150D" w:rsidP="00B1150D">
                  <w:pPr>
                    <w:pStyle w:val="TAL"/>
                    <w:numPr>
                      <w:ilvl w:val="0"/>
                      <w:numId w:val="117"/>
                    </w:numPr>
                    <w:overflowPunct/>
                    <w:autoSpaceDE/>
                    <w:autoSpaceDN/>
                    <w:adjustRightInd/>
                    <w:textAlignment w:val="auto"/>
                    <w:rPr>
                      <w:rFonts w:cs="Arial"/>
                      <w:sz w:val="16"/>
                      <w:szCs w:val="16"/>
                    </w:rPr>
                  </w:pPr>
                  <w:r w:rsidRPr="00B1150D">
                    <w:rPr>
                      <w:rFonts w:cs="Arial"/>
                      <w:sz w:val="16"/>
                      <w:szCs w:val="16"/>
                    </w:rPr>
                    <w:t xml:space="preserve">This feature only applies if there is no CSI-RS, no NCD- SSB, and no CD-SSB configured for RLM/BM/BFD in the active BWP of the corresponding carrier(s) to be </w:t>
                  </w:r>
                  <w:proofErr w:type="gramStart"/>
                  <w:r w:rsidRPr="00B1150D">
                    <w:rPr>
                      <w:rFonts w:cs="Arial"/>
                      <w:sz w:val="16"/>
                      <w:szCs w:val="16"/>
                    </w:rPr>
                    <w:t>measured</w:t>
                  </w:r>
                  <w:proofErr w:type="gramEnd"/>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B1150D">
                  <w:pPr>
                    <w:pStyle w:val="TAL"/>
                    <w:numPr>
                      <w:ilvl w:val="0"/>
                      <w:numId w:val="113"/>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B1150D">
                  <w:pPr>
                    <w:pStyle w:val="TAL"/>
                    <w:numPr>
                      <w:ilvl w:val="1"/>
                      <w:numId w:val="113"/>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B1150D">
                  <w:pPr>
                    <w:pStyle w:val="TAL"/>
                    <w:numPr>
                      <w:ilvl w:val="0"/>
                      <w:numId w:val="113"/>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B1150D">
                  <w:pPr>
                    <w:pStyle w:val="TAL"/>
                    <w:numPr>
                      <w:ilvl w:val="0"/>
                      <w:numId w:val="113"/>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w:t>
                  </w:r>
                  <w:proofErr w:type="gramStart"/>
                  <w:r w:rsidRPr="00B1150D">
                    <w:rPr>
                      <w:rFonts w:cs="Arial"/>
                      <w:sz w:val="16"/>
                      <w:szCs w:val="16"/>
                    </w:rPr>
                    <w:t>restriction</w:t>
                  </w:r>
                  <w:proofErr w:type="gramEnd"/>
                </w:p>
                <w:p w14:paraId="2563E5E8" w14:textId="77777777" w:rsidR="00B1150D" w:rsidRPr="00B1150D" w:rsidRDefault="00B1150D" w:rsidP="00B1150D">
                  <w:pPr>
                    <w:pStyle w:val="ListParagraph"/>
                    <w:numPr>
                      <w:ilvl w:val="0"/>
                      <w:numId w:val="114"/>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B1150D">
                  <w:pPr>
                    <w:pStyle w:val="TAL"/>
                    <w:numPr>
                      <w:ilvl w:val="0"/>
                      <w:numId w:val="115"/>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B1150D">
                  <w:pPr>
                    <w:pStyle w:val="TAL"/>
                    <w:numPr>
                      <w:ilvl w:val="0"/>
                      <w:numId w:val="115"/>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xml:space="preserve">). Considering that this is no longer R16/17 maintenance, there is no need to prerequisite the legacy UE feature for BWP without restriction (FG6-1a). It was observed in the past that companies have different understandings on FG6-1a, e.g., regarding </w:t>
            </w:r>
            <w:proofErr w:type="gramStart"/>
            <w:r>
              <w:rPr>
                <w:rFonts w:eastAsia="MS Mincho" w:cs="Batang"/>
                <w:sz w:val="21"/>
                <w:szCs w:val="21"/>
              </w:rPr>
              <w:t>whether or not</w:t>
            </w:r>
            <w:proofErr w:type="gramEnd"/>
            <w:r>
              <w:rPr>
                <w:rFonts w:eastAsia="MS Mincho" w:cs="Batang"/>
                <w:sz w:val="21"/>
                <w:szCs w:val="21"/>
              </w:rPr>
              <w:t xml:space="preserve">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 xml:space="preserve">n terms of the SSB location, it is necessary to clarify where it can </w:t>
            </w:r>
            <w:proofErr w:type="gramStart"/>
            <w:r>
              <w:rPr>
                <w:rFonts w:eastAsia="MS Mincho" w:cs="Batang"/>
                <w:sz w:val="21"/>
                <w:szCs w:val="21"/>
              </w:rPr>
              <w:t>actually be</w:t>
            </w:r>
            <w:proofErr w:type="gramEnd"/>
            <w:r>
              <w:rPr>
                <w:rFonts w:eastAsia="MS Mincho" w:cs="Batang"/>
                <w:sz w:val="21"/>
                <w:szCs w:val="21"/>
              </w:rPr>
              <w:t xml:space="preserv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w:t>
            </w:r>
            <w:proofErr w:type="spellStart"/>
            <w:r>
              <w:rPr>
                <w:rFonts w:eastAsia="MS Mincho" w:cs="Batang"/>
                <w:sz w:val="21"/>
                <w:szCs w:val="21"/>
              </w:rPr>
              <w:t>i</w:t>
            </w:r>
            <w:proofErr w:type="spellEnd"/>
            <w:r>
              <w:rPr>
                <w:rFonts w:eastAsia="MS Mincho" w:cs="Batang"/>
                <w:sz w:val="21"/>
                <w:szCs w:val="21"/>
              </w:rPr>
              <w:t>)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B1150D">
            <w:pPr>
              <w:pStyle w:val="ListParagraph"/>
              <w:numPr>
                <w:ilvl w:val="1"/>
                <w:numId w:val="118"/>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B1150D">
            <w:pPr>
              <w:pStyle w:val="ListParagraph"/>
              <w:numPr>
                <w:ilvl w:val="1"/>
                <w:numId w:val="118"/>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B1150D">
            <w:pPr>
              <w:pStyle w:val="ListParagraph"/>
              <w:numPr>
                <w:ilvl w:val="0"/>
                <w:numId w:val="118"/>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t xml:space="preserve">For Option B-1-1, consider following as the starting point of TS38.213 </w:t>
            </w:r>
            <w:proofErr w:type="gramStart"/>
            <w:r>
              <w:rPr>
                <w:rFonts w:eastAsia="MS Mincho" w:cs="Batang"/>
                <w:sz w:val="21"/>
                <w:szCs w:val="21"/>
              </w:rPr>
              <w:t>updates</w:t>
            </w:r>
            <w:proofErr w:type="gramEnd"/>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SimSun"/>
                      <w:strike/>
                      <w:color w:val="FF0000"/>
                    </w:rPr>
                    <w:t>T</w:t>
                  </w:r>
                  <w:r w:rsidRPr="004D1CEF">
                    <w:rPr>
                      <w:rFonts w:eastAsia="SimSun"/>
                    </w:rPr>
                    <w:t>he</w:t>
                  </w:r>
                  <w:proofErr w:type="spellEnd"/>
                  <w:r w:rsidRPr="004D1CEF">
                    <w:rPr>
                      <w:rFonts w:eastAsia="SimSun"/>
                    </w:rPr>
                    <w:t xml:space="preserv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proofErr w:type="spellStart"/>
                  <w:r w:rsidRPr="004D1CEF">
                    <w:rPr>
                      <w:rFonts w:eastAsia="SimSun"/>
                      <w:i/>
                    </w:rPr>
                    <w:t>RadioLinkMonitoringRS</w:t>
                  </w:r>
                  <w:proofErr w:type="spellEnd"/>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proofErr w:type="spellStart"/>
                  <w:r w:rsidRPr="00C72477">
                    <w:rPr>
                      <w:rFonts w:eastAsia="SimSun"/>
                      <w:i/>
                    </w:rPr>
                    <w:t>rlf-TimersAndConstants</w:t>
                  </w:r>
                  <w:proofErr w:type="spellEnd"/>
                  <w:r w:rsidRPr="00C72477">
                    <w:rPr>
                      <w:rFonts w:eastAsia="SimSun"/>
                    </w:rPr>
                    <w:t xml:space="preserve"> is provided by higher layers and is not set to release, the downlink radio link quality of the </w:t>
                  </w:r>
                  <w:proofErr w:type="spellStart"/>
                  <w:r w:rsidRPr="00C72477">
                    <w:rPr>
                      <w:rFonts w:eastAsia="SimSun"/>
                    </w:rPr>
                    <w:t>PSCell</w:t>
                  </w:r>
                  <w:proofErr w:type="spellEnd"/>
                  <w:r w:rsidRPr="00C72477">
                    <w:rPr>
                      <w:rFonts w:eastAsia="SimSun"/>
                    </w:rPr>
                    <w:t xml:space="preserve">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SimSun"/>
                      <w:strike/>
                      <w:color w:val="FF0000"/>
                    </w:rPr>
                    <w:t>T</w:t>
                  </w:r>
                  <w:r w:rsidRPr="00C72477">
                    <w:rPr>
                      <w:rFonts w:eastAsia="SimSun"/>
                    </w:rPr>
                    <w:t>he</w:t>
                  </w:r>
                  <w:proofErr w:type="spellEnd"/>
                  <w:r w:rsidRPr="00C72477">
                    <w:rPr>
                      <w:rFonts w:eastAsia="SimSun"/>
                    </w:rPr>
                    <w:t xml:space="preserve"> </w:t>
                  </w:r>
                  <w:r w:rsidRPr="00C72477">
                    <w:rPr>
                      <w:rFonts w:eastAsia="SimSun"/>
                      <w:lang w:eastAsia="ko-KR"/>
                    </w:rPr>
                    <w:t xml:space="preserve">UE is not required to monitor the downlink radio link quality in DL BWPs other than the active DL BWP on the </w:t>
                  </w:r>
                  <w:proofErr w:type="spellStart"/>
                  <w:r w:rsidRPr="00C72477">
                    <w:rPr>
                      <w:rFonts w:eastAsia="SimSun"/>
                      <w:lang w:eastAsia="zh-CN"/>
                    </w:rPr>
                    <w:t>PSCell</w:t>
                  </w:r>
                  <w:proofErr w:type="spellEnd"/>
                  <w:r w:rsidRPr="00C72477">
                    <w:rPr>
                      <w:rFonts w:eastAsia="SimSun"/>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 xml:space="preserve">ption B-1-2 should not prerequisite FG6-1a. SSB location should be within a bandwidth of at least one DL BWP, same as for Option B-1-1. The only differences between Option B-1-2 and Option B-1-1 are (1) interruption related aspects and (2) CSI-RS based and NCD-SSB based BM/RLM/BFD </w:t>
            </w:r>
            <w:proofErr w:type="gramStart"/>
            <w:r>
              <w:rPr>
                <w:rFonts w:eastAsia="MS Mincho" w:cs="Batang"/>
                <w:sz w:val="21"/>
                <w:szCs w:val="21"/>
              </w:rPr>
              <w:t>have to</w:t>
            </w:r>
            <w:proofErr w:type="gramEnd"/>
            <w:r>
              <w:rPr>
                <w:rFonts w:eastAsia="MS Mincho" w:cs="Batang"/>
                <w:sz w:val="21"/>
                <w:szCs w:val="21"/>
              </w:rPr>
              <w:t xml:space="preserve">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B1150D">
            <w:pPr>
              <w:pStyle w:val="ListParagraph"/>
              <w:numPr>
                <w:ilvl w:val="1"/>
                <w:numId w:val="118"/>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B1150D">
            <w:pPr>
              <w:pStyle w:val="ListParagraph"/>
              <w:numPr>
                <w:ilvl w:val="1"/>
                <w:numId w:val="118"/>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B1150D">
            <w:pPr>
              <w:pStyle w:val="ListParagraph"/>
              <w:numPr>
                <w:ilvl w:val="1"/>
                <w:numId w:val="118"/>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 xml:space="preserve">ther details including potential other UE capabilities for interruptions are up to </w:t>
            </w:r>
            <w:proofErr w:type="gramStart"/>
            <w:r>
              <w:rPr>
                <w:rFonts w:eastAsia="MS Mincho" w:cs="Batang"/>
                <w:sz w:val="21"/>
                <w:szCs w:val="21"/>
              </w:rPr>
              <w:t>RAN4</w:t>
            </w:r>
            <w:proofErr w:type="gram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B1150D">
            <w:pPr>
              <w:pStyle w:val="ListParagraph"/>
              <w:numPr>
                <w:ilvl w:val="0"/>
                <w:numId w:val="119"/>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B1150D">
            <w:pPr>
              <w:pStyle w:val="ListParagraph"/>
              <w:numPr>
                <w:ilvl w:val="0"/>
                <w:numId w:val="119"/>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w:t>
            </w:r>
            <w:proofErr w:type="gramStart"/>
            <w:r>
              <w:rPr>
                <w:rFonts w:eastAsia="MS Mincho" w:cs="Batang"/>
                <w:sz w:val="21"/>
                <w:szCs w:val="21"/>
              </w:rPr>
              <w:t>as long as</w:t>
            </w:r>
            <w:proofErr w:type="gramEnd"/>
            <w:r>
              <w:rPr>
                <w:rFonts w:eastAsia="MS Mincho" w:cs="Batang"/>
                <w:sz w:val="21"/>
                <w:szCs w:val="21"/>
              </w:rPr>
              <w:t xml:space="preserve">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B1150D">
            <w:pPr>
              <w:pStyle w:val="ListParagraph"/>
              <w:numPr>
                <w:ilvl w:val="0"/>
                <w:numId w:val="118"/>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B1150D">
            <w:pPr>
              <w:pStyle w:val="ListParagraph"/>
              <w:numPr>
                <w:ilvl w:val="0"/>
                <w:numId w:val="118"/>
              </w:numPr>
              <w:spacing w:before="0"/>
              <w:contextualSpacing w:val="0"/>
              <w:rPr>
                <w:rFonts w:eastAsia="MS Mincho" w:cs="Batang"/>
                <w:sz w:val="21"/>
                <w:szCs w:val="21"/>
              </w:rPr>
            </w:pPr>
            <w:r>
              <w:rPr>
                <w:rFonts w:eastAsia="MS Mincho" w:cs="Batang"/>
                <w:sz w:val="21"/>
                <w:szCs w:val="21"/>
              </w:rPr>
              <w:lastRenderedPageBreak/>
              <w:t xml:space="preserve">For Option C, consider following as the starting point of TS38.213 </w:t>
            </w:r>
            <w:proofErr w:type="gramStart"/>
            <w:r>
              <w:rPr>
                <w:rFonts w:eastAsia="MS Mincho" w:cs="Batang"/>
                <w:sz w:val="21"/>
                <w:szCs w:val="21"/>
              </w:rPr>
              <w:t>updates</w:t>
            </w:r>
            <w:proofErr w:type="gramEnd"/>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proofErr w:type="spellStart"/>
                  <w:r w:rsidRPr="0069146A">
                    <w:rPr>
                      <w:rFonts w:eastAsia="SimSun"/>
                      <w:i/>
                      <w:iCs/>
                      <w:color w:val="FF0000"/>
                      <w:u w:val="single"/>
                      <w:lang w:eastAsia="zh-CN"/>
                    </w:rPr>
                    <w:t>NonCellDefiningSSB</w:t>
                  </w:r>
                  <w:proofErr w:type="spellEnd"/>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w:t>
                  </w:r>
                  <w:proofErr w:type="spellStart"/>
                  <w:r w:rsidRPr="00F16DFF">
                    <w:rPr>
                      <w:rFonts w:eastAsia="SimSun"/>
                      <w:i/>
                      <w:iCs/>
                      <w:color w:val="FF0000"/>
                      <w:u w:val="single"/>
                    </w:rPr>
                    <w:t>DownlinkDedicated</w:t>
                  </w:r>
                  <w:proofErr w:type="spellEnd"/>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proofErr w:type="spellStart"/>
                  <w:r w:rsidRPr="00594317">
                    <w:rPr>
                      <w:rFonts w:eastAsia="SimSun"/>
                      <w:i/>
                      <w:iCs/>
                      <w:color w:val="FF0000"/>
                      <w:u w:val="single"/>
                    </w:rPr>
                    <w:t>NonCellDefiningSSB</w:t>
                  </w:r>
                  <w:proofErr w:type="spellEnd"/>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w:t>
                  </w:r>
                  <w:proofErr w:type="gramStart"/>
                  <w:r w:rsidRPr="00F16DFF">
                    <w:rPr>
                      <w:rFonts w:eastAsia="SimSun"/>
                      <w:color w:val="FF0000"/>
                      <w:u w:val="single"/>
                    </w:rPr>
                    <w:t>properties, if</w:t>
                  </w:r>
                  <w:proofErr w:type="gramEnd"/>
                  <w:r w:rsidRPr="00F16DFF">
                    <w:rPr>
                      <w:rFonts w:eastAsia="SimSun"/>
                      <w:color w:val="FF0000"/>
                      <w:u w:val="single"/>
                    </w:rPr>
                    <w:t xml:space="preserve">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proofErr w:type="spellStart"/>
                  <w:r w:rsidRPr="000D05B4">
                    <w:rPr>
                      <w:rFonts w:eastAsia="SimSun"/>
                      <w:i/>
                      <w:color w:val="FF0000"/>
                      <w:u w:val="single"/>
                    </w:rPr>
                    <w:t>NonCellDefiningSSB</w:t>
                  </w:r>
                  <w:proofErr w:type="spellEnd"/>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proofErr w:type="spellStart"/>
                  <w:r w:rsidRPr="000D05B4">
                    <w:rPr>
                      <w:rFonts w:eastAsia="SimSun"/>
                      <w:i/>
                      <w:color w:val="FF0000"/>
                      <w:u w:val="single"/>
                    </w:rPr>
                    <w:t>ssb-PositionsInBurst</w:t>
                  </w:r>
                  <w:proofErr w:type="spellEnd"/>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proofErr w:type="spellStart"/>
                  <w:r w:rsidRPr="000D05B4">
                    <w:rPr>
                      <w:rFonts w:eastAsia="SimSun"/>
                      <w:i/>
                      <w:color w:val="FF0000"/>
                      <w:u w:val="single"/>
                    </w:rPr>
                    <w:t>ServingCellConfigCommon</w:t>
                  </w:r>
                  <w:proofErr w:type="spellEnd"/>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proofErr w:type="spellStart"/>
                  <w:r w:rsidRPr="000D05B4">
                    <w:rPr>
                      <w:rFonts w:eastAsia="SimSun"/>
                      <w:i/>
                      <w:iCs/>
                      <w:color w:val="FF0000"/>
                      <w:u w:val="single"/>
                      <w:lang w:eastAsia="en-GB"/>
                    </w:rPr>
                    <w:t>NonCellDefiningSSB</w:t>
                  </w:r>
                  <w:proofErr w:type="spellEnd"/>
                  <w:proofErr w:type="gramStart"/>
                  <w:r w:rsidRPr="001D3D1F">
                    <w:rPr>
                      <w:rFonts w:eastAsia="SimSun"/>
                      <w:color w:val="FF0000"/>
                      <w:u w:val="single"/>
                      <w:lang w:eastAsia="en-GB"/>
                    </w:rPr>
                    <w:t>]</w:t>
                  </w:r>
                  <w:r w:rsidRPr="000D05B4">
                    <w:rPr>
                      <w:rFonts w:eastAsia="SimSun"/>
                      <w:color w:val="FF0000"/>
                      <w:u w:val="single"/>
                      <w:lang w:eastAsia="en-GB"/>
                    </w:rPr>
                    <w:t>, if</w:t>
                  </w:r>
                  <w:proofErr w:type="gramEnd"/>
                  <w:r w:rsidRPr="000D05B4">
                    <w:rPr>
                      <w:rFonts w:eastAsia="SimSun"/>
                      <w:color w:val="FF0000"/>
                      <w:u w:val="single"/>
                      <w:lang w:eastAsia="en-GB"/>
                    </w:rPr>
                    <w:t xml:space="preserve">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proofErr w:type="spellStart"/>
                  <w:r w:rsidRPr="000D05B4">
                    <w:rPr>
                      <w:rFonts w:eastAsia="SimSun"/>
                      <w:i/>
                      <w:iCs/>
                      <w:color w:val="FF0000"/>
                      <w:u w:val="single"/>
                      <w:lang w:val="x-none" w:eastAsia="en-GB"/>
                    </w:rPr>
                    <w:t>NonCellDefiningSSB</w:t>
                  </w:r>
                  <w:proofErr w:type="spellEnd"/>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882757">
              <w:rPr>
                <w:rFonts w:cs="Arial"/>
                <w:sz w:val="16"/>
                <w:szCs w:val="16"/>
              </w:rPr>
            </w:r>
            <w:r w:rsidR="00F70956">
              <w:rPr>
                <w:rFonts w:cs="Arial"/>
                <w:sz w:val="16"/>
                <w:szCs w:val="16"/>
              </w:rPr>
              <w:instrText xml:space="preserve"> \* MERGEFORMAT </w:instrText>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w:t>
            </w:r>
            <w:proofErr w:type="gramStart"/>
            <w:r w:rsidRPr="00F70956">
              <w:rPr>
                <w:rFonts w:eastAsiaTheme="minorEastAsia"/>
                <w:b/>
                <w:bCs/>
              </w:rPr>
              <w:t>interruption</w:t>
            </w:r>
            <w:proofErr w:type="gramEnd"/>
          </w:p>
          <w:p w14:paraId="4CCEA3F0"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w:t>
            </w:r>
            <w:proofErr w:type="gramStart"/>
            <w:r w:rsidRPr="00F70956">
              <w:rPr>
                <w:rFonts w:eastAsiaTheme="minorEastAsia"/>
                <w:b/>
                <w:bCs/>
              </w:rPr>
              <w:t>BWP</w:t>
            </w:r>
            <w:proofErr w:type="gramEnd"/>
          </w:p>
          <w:p w14:paraId="3C1277C6"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w:t>
            </w:r>
            <w:proofErr w:type="gramStart"/>
            <w:r w:rsidRPr="00F70956">
              <w:rPr>
                <w:rFonts w:eastAsiaTheme="minorEastAsia"/>
                <w:b/>
                <w:bCs/>
              </w:rPr>
              <w:t>interruptions</w:t>
            </w:r>
            <w:proofErr w:type="gramEnd"/>
          </w:p>
          <w:p w14:paraId="0AC96DC1"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5839D9">
            <w:pPr>
              <w:pStyle w:val="ListParagraph"/>
              <w:numPr>
                <w:ilvl w:val="0"/>
                <w:numId w:val="120"/>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2B14E4">
            <w:pPr>
              <w:pStyle w:val="ListParagraph"/>
              <w:numPr>
                <w:ilvl w:val="0"/>
                <w:numId w:val="120"/>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sidR="00882757">
              <w:rPr>
                <w:rFonts w:cs="Arial"/>
                <w:sz w:val="16"/>
                <w:szCs w:val="16"/>
              </w:rPr>
              <w:fldChar w:fldCharType="begin"/>
            </w:r>
            <w:r w:rsidR="00882757">
              <w:rPr>
                <w:rFonts w:cs="Arial"/>
                <w:sz w:val="16"/>
                <w:szCs w:val="16"/>
              </w:rPr>
              <w:instrText xml:space="preserve"> REF _Ref132300688 \r \h </w:instrText>
            </w:r>
            <w:r w:rsidR="00882757">
              <w:rPr>
                <w:rFonts w:cs="Arial"/>
                <w:sz w:val="16"/>
                <w:szCs w:val="16"/>
              </w:rPr>
            </w:r>
            <w:r w:rsidR="00F70956">
              <w:rPr>
                <w:rFonts w:cs="Arial"/>
                <w:sz w:val="16"/>
                <w:szCs w:val="16"/>
              </w:rPr>
              <w:instrText xml:space="preserve"> \* MERGEFORMAT </w:instrText>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B-1-1: Support of BM/RLM/BFD based on SSB outside the active BWP without </w:t>
            </w:r>
            <w:proofErr w:type="gramStart"/>
            <w:r w:rsidRPr="00F70956">
              <w:rPr>
                <w:rFonts w:eastAsia="DengXian" w:cs="Arial"/>
                <w:u w:val="single"/>
                <w:lang w:eastAsia="zh-CN"/>
              </w:rPr>
              <w:t>interruptions</w:t>
            </w:r>
            <w:proofErr w:type="gramEnd"/>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 xml:space="preserve">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w:t>
            </w:r>
            <w:proofErr w:type="gramStart"/>
            <w:r w:rsidRPr="00F70956">
              <w:rPr>
                <w:rFonts w:eastAsiaTheme="minorEastAsia" w:cs="Arial"/>
                <w:lang w:eastAsia="zh-CN"/>
              </w:rPr>
              <w:t>or,</w:t>
            </w:r>
            <w:proofErr w:type="gramEnd"/>
            <w:r w:rsidRPr="00F70956">
              <w:rPr>
                <w:rFonts w:eastAsiaTheme="minorEastAsia" w:cs="Arial"/>
                <w:lang w:eastAsia="zh-CN"/>
              </w:rPr>
              <w:t xml:space="preserve"> Opt.B-1-2. The limitation should be no larger than the carrier bandwidth, such as 40 MHz, 60 MHz, etc., </w:t>
            </w:r>
            <w:proofErr w:type="gramStart"/>
            <w:r w:rsidRPr="00F70956">
              <w:rPr>
                <w:rFonts w:eastAsiaTheme="minorEastAsia" w:cs="Arial"/>
                <w:lang w:eastAsia="zh-CN"/>
              </w:rPr>
              <w:t>similar to</w:t>
            </w:r>
            <w:proofErr w:type="gramEnd"/>
            <w:r w:rsidRPr="00F70956">
              <w:rPr>
                <w:rFonts w:eastAsiaTheme="minorEastAsia" w:cs="Arial"/>
                <w:lang w:eastAsia="zh-CN"/>
              </w:rPr>
              <w:t xml:space="preserve"> the UE dedicated channel BW. From UE implementation point of view, a UE is allowed to report its supported (max) value from a series of predefined values (</w:t>
            </w:r>
            <w:proofErr w:type="gramStart"/>
            <w:r w:rsidRPr="00F70956">
              <w:rPr>
                <w:rFonts w:eastAsiaTheme="minorEastAsia" w:cs="Arial"/>
                <w:lang w:eastAsia="zh-CN"/>
              </w:rPr>
              <w:t>e.g.</w:t>
            </w:r>
            <w:proofErr w:type="gramEnd"/>
            <w:r w:rsidRPr="00F70956">
              <w:rPr>
                <w:rFonts w:eastAsiaTheme="minorEastAsia" w:cs="Arial"/>
                <w:lang w:eastAsia="zh-CN"/>
              </w:rPr>
              <w:t xml:space="preserve">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2B14E4">
            <w:pPr>
              <w:pStyle w:val="ListParagraph"/>
              <w:numPr>
                <w:ilvl w:val="0"/>
                <w:numId w:val="121"/>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w:t>
            </w:r>
            <w:proofErr w:type="spellStart"/>
            <w:r w:rsidRPr="00F70956">
              <w:rPr>
                <w:rFonts w:eastAsiaTheme="minorEastAsia" w:cs="Arial"/>
                <w:lang w:eastAsia="zh-CN"/>
              </w:rPr>
              <w:t>gNB</w:t>
            </w:r>
            <w:proofErr w:type="spellEnd"/>
            <w:r w:rsidRPr="00F70956">
              <w:rPr>
                <w:rFonts w:eastAsiaTheme="minorEastAsia" w:cs="Arial"/>
                <w:lang w:eastAsia="zh-CN"/>
              </w:rPr>
              <w:t xml:space="preserve"> expects that the support of NCD-SSB from a UE should be aligned – </w:t>
            </w:r>
            <w:proofErr w:type="gramStart"/>
            <w:r w:rsidRPr="00F70956">
              <w:rPr>
                <w:rFonts w:eastAsiaTheme="minorEastAsia" w:cs="Arial"/>
                <w:lang w:eastAsia="zh-CN"/>
              </w:rPr>
              <w:t>i.e.</w:t>
            </w:r>
            <w:proofErr w:type="gramEnd"/>
            <w:r w:rsidRPr="00F70956">
              <w:rPr>
                <w:rFonts w:eastAsiaTheme="minorEastAsia" w:cs="Arial"/>
                <w:lang w:eastAsia="zh-CN"/>
              </w:rPr>
              <w:t xml:space="preserv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2B14E4">
            <w:pPr>
              <w:pStyle w:val="ListParagraph"/>
              <w:numPr>
                <w:ilvl w:val="0"/>
                <w:numId w:val="121"/>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134FB7">
      <w:pPr>
        <w:pStyle w:val="Heading1"/>
        <w:numPr>
          <w:ilvl w:val="0"/>
          <w:numId w:val="26"/>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134FB7">
      <w:pPr>
        <w:pStyle w:val="Heading1"/>
        <w:numPr>
          <w:ilvl w:val="1"/>
          <w:numId w:val="26"/>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586">
      <w:pPr>
        <w:pStyle w:val="Heading1"/>
        <w:numPr>
          <w:ilvl w:val="1"/>
          <w:numId w:val="26"/>
        </w:numPr>
        <w:jc w:val="both"/>
        <w:rPr>
          <w:color w:val="000000"/>
        </w:rPr>
      </w:pPr>
      <w:r>
        <w:rPr>
          <w:color w:val="000000"/>
        </w:rPr>
        <w:t xml:space="preserve">Issue </w:t>
      </w:r>
      <w:r w:rsidR="00884FCC">
        <w:rPr>
          <w:color w:val="000000"/>
        </w:rPr>
        <w:t>2</w:t>
      </w:r>
      <w:r>
        <w:rPr>
          <w:color w:val="000000"/>
        </w:rPr>
        <w:t xml:space="preserve">: FG </w:t>
      </w:r>
      <w:r>
        <w:rPr>
          <w:color w:val="000000"/>
        </w:rPr>
        <w:t>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171175">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17117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0F7586" w14:paraId="25A9564C" w14:textId="77777777" w:rsidTr="00171175">
        <w:tc>
          <w:tcPr>
            <w:tcW w:w="1818" w:type="dxa"/>
            <w:tcBorders>
              <w:top w:val="single" w:sz="4" w:space="0" w:color="auto"/>
              <w:left w:val="single" w:sz="4" w:space="0" w:color="auto"/>
              <w:bottom w:val="single" w:sz="4" w:space="0" w:color="auto"/>
              <w:right w:val="single" w:sz="4" w:space="0" w:color="auto"/>
            </w:tcBorders>
          </w:tcPr>
          <w:p w14:paraId="6C8333D0" w14:textId="77777777" w:rsidR="000F7586" w:rsidRPr="004F6974" w:rsidRDefault="000F7586" w:rsidP="0017117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067B577" w14:textId="77777777" w:rsidR="000F7586" w:rsidRDefault="000F7586" w:rsidP="00171175">
            <w:pPr>
              <w:jc w:val="left"/>
              <w:rPr>
                <w:rFonts w:eastAsia="SimSun"/>
              </w:rPr>
            </w:pP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586">
      <w:pPr>
        <w:pStyle w:val="Heading1"/>
        <w:numPr>
          <w:ilvl w:val="1"/>
          <w:numId w:val="26"/>
        </w:numPr>
        <w:jc w:val="both"/>
        <w:rPr>
          <w:color w:val="000000"/>
        </w:rPr>
      </w:pPr>
      <w:r>
        <w:rPr>
          <w:color w:val="000000"/>
        </w:rPr>
        <w:t xml:space="preserve">Issue </w:t>
      </w:r>
      <w:r w:rsidR="00884FCC">
        <w:rPr>
          <w:color w:val="000000"/>
        </w:rPr>
        <w:t>3</w:t>
      </w:r>
      <w:r>
        <w:rPr>
          <w:color w:val="000000"/>
        </w:rPr>
        <w:t xml:space="preserve">: FG </w:t>
      </w:r>
      <w:r>
        <w:rPr>
          <w:color w:val="000000"/>
        </w:rPr>
        <w:t>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18"/>
        <w:gridCol w:w="3446"/>
        <w:gridCol w:w="5431"/>
        <w:gridCol w:w="553"/>
        <w:gridCol w:w="527"/>
        <w:gridCol w:w="467"/>
        <w:gridCol w:w="3798"/>
        <w:gridCol w:w="752"/>
        <w:gridCol w:w="447"/>
        <w:gridCol w:w="447"/>
        <w:gridCol w:w="467"/>
        <w:gridCol w:w="2288"/>
        <w:gridCol w:w="1741"/>
      </w:tblGrid>
      <w:tr w:rsidR="00DD0919" w:rsidRPr="00DD0919" w14:paraId="1FD419A0" w14:textId="77777777" w:rsidTr="00171175">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1. 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The </w:t>
            </w:r>
            <w:r w:rsidRPr="00DD0919">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17117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0F7586" w14:paraId="017D2249" w14:textId="77777777" w:rsidTr="00171175">
        <w:tc>
          <w:tcPr>
            <w:tcW w:w="1818" w:type="dxa"/>
            <w:tcBorders>
              <w:top w:val="single" w:sz="4" w:space="0" w:color="auto"/>
              <w:left w:val="single" w:sz="4" w:space="0" w:color="auto"/>
              <w:bottom w:val="single" w:sz="4" w:space="0" w:color="auto"/>
              <w:right w:val="single" w:sz="4" w:space="0" w:color="auto"/>
            </w:tcBorders>
          </w:tcPr>
          <w:p w14:paraId="40EC9396" w14:textId="77777777" w:rsidR="000F7586" w:rsidRPr="004F6974" w:rsidRDefault="000F7586" w:rsidP="0017117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EE6A60D" w14:textId="77777777" w:rsidR="000F7586" w:rsidRDefault="000F7586" w:rsidP="00171175">
            <w:pPr>
              <w:jc w:val="left"/>
              <w:rPr>
                <w:rFonts w:eastAsia="SimSun"/>
              </w:rPr>
            </w:pP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A16BE5">
      <w:pPr>
        <w:pStyle w:val="Heading1"/>
        <w:numPr>
          <w:ilvl w:val="0"/>
          <w:numId w:val="26"/>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E52A8">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A16BE5">
      <w:pPr>
        <w:pStyle w:val="Heading1"/>
        <w:numPr>
          <w:ilvl w:val="1"/>
          <w:numId w:val="26"/>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E52A8">
        <w:tc>
          <w:tcPr>
            <w:tcW w:w="0" w:type="auto"/>
            <w:shd w:val="clear" w:color="auto" w:fill="auto"/>
          </w:tcPr>
          <w:p w14:paraId="172E98D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A16BE5">
      <w:pPr>
        <w:pStyle w:val="Heading1"/>
        <w:numPr>
          <w:ilvl w:val="0"/>
          <w:numId w:val="26"/>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E52A8">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A16BE5">
      <w:pPr>
        <w:pStyle w:val="Heading1"/>
        <w:numPr>
          <w:ilvl w:val="1"/>
          <w:numId w:val="26"/>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E52A8">
        <w:tc>
          <w:tcPr>
            <w:tcW w:w="0" w:type="auto"/>
            <w:shd w:val="clear" w:color="auto" w:fill="auto"/>
          </w:tcPr>
          <w:p w14:paraId="151D89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A16BE5">
      <w:pPr>
        <w:pStyle w:val="Heading1"/>
        <w:numPr>
          <w:ilvl w:val="0"/>
          <w:numId w:val="26"/>
        </w:numPr>
        <w:spacing w:line="259" w:lineRule="auto"/>
        <w:jc w:val="both"/>
        <w:rPr>
          <w:color w:val="E7E6E6" w:themeColor="background2"/>
        </w:rPr>
      </w:pPr>
      <w:r w:rsidRPr="004178B4">
        <w:rPr>
          <w:color w:val="E7E6E6" w:themeColor="background2"/>
        </w:rPr>
        <w:lastRenderedPageBreak/>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E52A8">
        <w:tc>
          <w:tcPr>
            <w:tcW w:w="0" w:type="auto"/>
            <w:shd w:val="clear" w:color="auto" w:fill="auto"/>
          </w:tcPr>
          <w:p w14:paraId="55C5B74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134FB7">
      <w:pPr>
        <w:pStyle w:val="Heading1"/>
        <w:numPr>
          <w:ilvl w:val="0"/>
          <w:numId w:val="26"/>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134FB7">
      <w:pPr>
        <w:pStyle w:val="Heading1"/>
        <w:numPr>
          <w:ilvl w:val="0"/>
          <w:numId w:val="26"/>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proofErr w:type="spellStart"/>
      <w:r w:rsidRPr="0083268E">
        <w:rPr>
          <w:rFonts w:ascii="Calibri" w:hAnsi="Calibri" w:cs="Times New Roman"/>
          <w:color w:val="000000"/>
          <w:lang w:eastAsia="ko-KR"/>
        </w:rPr>
        <w:t>HiSilicon</w:t>
      </w:r>
      <w:bookmarkEnd w:id="42"/>
      <w:proofErr w:type="spellEnd"/>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725C" w14:textId="77777777" w:rsidR="00CC1695" w:rsidRDefault="00CC1695" w:rsidP="00FF028D">
      <w:pPr>
        <w:spacing w:before="0" w:after="0"/>
      </w:pPr>
      <w:r>
        <w:separator/>
      </w:r>
    </w:p>
  </w:endnote>
  <w:endnote w:type="continuationSeparator" w:id="0">
    <w:p w14:paraId="2021AFF8" w14:textId="77777777" w:rsidR="00CC1695" w:rsidRDefault="00CC169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1185" w14:textId="77777777" w:rsidR="00CC1695" w:rsidRDefault="00CC1695" w:rsidP="00FF028D">
      <w:pPr>
        <w:spacing w:before="0" w:after="0"/>
      </w:pPr>
      <w:r>
        <w:separator/>
      </w:r>
    </w:p>
  </w:footnote>
  <w:footnote w:type="continuationSeparator" w:id="0">
    <w:p w14:paraId="78E50A46" w14:textId="77777777" w:rsidR="00CC1695" w:rsidRDefault="00CC1695"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2"/>
    <w:multiLevelType w:val="multilevel"/>
    <w:tmpl w:val="13A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94128E"/>
    <w:multiLevelType w:val="hybridMultilevel"/>
    <w:tmpl w:val="F5C8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F294E"/>
    <w:multiLevelType w:val="hybridMultilevel"/>
    <w:tmpl w:val="A06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90B23E6"/>
    <w:multiLevelType w:val="multilevel"/>
    <w:tmpl w:val="AAB68D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F60E0"/>
    <w:multiLevelType w:val="multilevel"/>
    <w:tmpl w:val="848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375D4D"/>
    <w:multiLevelType w:val="multilevel"/>
    <w:tmpl w:val="55C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60954"/>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9F65BB"/>
    <w:multiLevelType w:val="hybridMultilevel"/>
    <w:tmpl w:val="0990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152F5EB4"/>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15D36C06"/>
    <w:multiLevelType w:val="multilevel"/>
    <w:tmpl w:val="9FC83DD6"/>
    <w:lvl w:ilvl="0">
      <w:start w:val="1"/>
      <w:numFmt w:val="decimal"/>
      <w:lvlText w:val="%1."/>
      <w:lvlJc w:val="left"/>
      <w:pPr>
        <w:ind w:left="72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21"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03B2877"/>
    <w:multiLevelType w:val="hybridMultilevel"/>
    <w:tmpl w:val="0BF29B3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1516BA6"/>
    <w:multiLevelType w:val="hybridMultilevel"/>
    <w:tmpl w:val="347260A0"/>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18C3A1A"/>
    <w:multiLevelType w:val="multilevel"/>
    <w:tmpl w:val="75861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223484F"/>
    <w:multiLevelType w:val="hybridMultilevel"/>
    <w:tmpl w:val="998E5096"/>
    <w:lvl w:ilvl="0" w:tplc="BD2610BE">
      <w:start w:val="2"/>
      <w:numFmt w:val="bullet"/>
      <w:lvlText w:val="-"/>
      <w:lvlJc w:val="left"/>
      <w:pPr>
        <w:ind w:left="720" w:hanging="360"/>
      </w:pPr>
      <w:rPr>
        <w:rFonts w:ascii="Arial" w:eastAsia="Cambr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23EE07B0"/>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56A1C10"/>
    <w:multiLevelType w:val="hybridMultilevel"/>
    <w:tmpl w:val="29F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32"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4"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0"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E8B4434"/>
    <w:multiLevelType w:val="hybridMultilevel"/>
    <w:tmpl w:val="969E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F673282"/>
    <w:multiLevelType w:val="hybridMultilevel"/>
    <w:tmpl w:val="35848A8A"/>
    <w:lvl w:ilvl="0" w:tplc="45229DAA">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start w:val="1"/>
      <w:numFmt w:val="bullet"/>
      <w:lvlText w:val=""/>
      <w:lvlJc w:val="left"/>
      <w:pPr>
        <w:ind w:left="2150" w:hanging="420"/>
      </w:pPr>
      <w:rPr>
        <w:rFonts w:ascii="Wingdings" w:hAnsi="Wingdings" w:hint="default"/>
      </w:rPr>
    </w:lvl>
    <w:lvl w:ilvl="5" w:tplc="04090005">
      <w:start w:val="1"/>
      <w:numFmt w:val="bullet"/>
      <w:lvlText w:val=""/>
      <w:lvlJc w:val="left"/>
      <w:pPr>
        <w:ind w:left="2570" w:hanging="420"/>
      </w:pPr>
      <w:rPr>
        <w:rFonts w:ascii="Wingdings" w:hAnsi="Wingdings"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4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30ED356C"/>
    <w:multiLevelType w:val="multilevel"/>
    <w:tmpl w:val="7C9E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8" w15:restartNumberingAfterBreak="0">
    <w:nsid w:val="34BE2C86"/>
    <w:multiLevelType w:val="multilevel"/>
    <w:tmpl w:val="9C921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1A7185"/>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8485BA1"/>
    <w:multiLevelType w:val="hybridMultilevel"/>
    <w:tmpl w:val="E27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7574C1"/>
    <w:multiLevelType w:val="multilevel"/>
    <w:tmpl w:val="AE3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5"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BDE7A6F"/>
    <w:multiLevelType w:val="multilevel"/>
    <w:tmpl w:val="3BDE7A6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CC0F7F"/>
    <w:multiLevelType w:val="multilevel"/>
    <w:tmpl w:val="5FD0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E6A97"/>
    <w:multiLevelType w:val="multilevel"/>
    <w:tmpl w:val="CDBEA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3E284703"/>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40571E1A"/>
    <w:multiLevelType w:val="hybridMultilevel"/>
    <w:tmpl w:val="56765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3026304"/>
    <w:multiLevelType w:val="multilevel"/>
    <w:tmpl w:val="CC74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863CDD"/>
    <w:multiLevelType w:val="multilevel"/>
    <w:tmpl w:val="456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202FF4"/>
    <w:multiLevelType w:val="multilevel"/>
    <w:tmpl w:val="ABC2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45964C31"/>
    <w:multiLevelType w:val="hybridMultilevel"/>
    <w:tmpl w:val="ED684832"/>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3"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4C9545C9"/>
    <w:multiLevelType w:val="hybridMultilevel"/>
    <w:tmpl w:val="E320F72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FD3FEE"/>
    <w:multiLevelType w:val="hybridMultilevel"/>
    <w:tmpl w:val="C0A64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DD66273"/>
    <w:multiLevelType w:val="hybridMultilevel"/>
    <w:tmpl w:val="4AA86E2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ED163C2"/>
    <w:multiLevelType w:val="multilevel"/>
    <w:tmpl w:val="B9F2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080116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2BB2871"/>
    <w:multiLevelType w:val="multilevel"/>
    <w:tmpl w:val="7F289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CD2F8F"/>
    <w:multiLevelType w:val="multilevel"/>
    <w:tmpl w:val="59184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53ED6720"/>
    <w:multiLevelType w:val="hybridMultilevel"/>
    <w:tmpl w:val="D506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8" w15:restartNumberingAfterBreak="0">
    <w:nsid w:val="5714638F"/>
    <w:multiLevelType w:val="multilevel"/>
    <w:tmpl w:val="60D2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0"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BE032B"/>
    <w:multiLevelType w:val="multilevel"/>
    <w:tmpl w:val="8FFE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753DDB"/>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5"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F88319A"/>
    <w:multiLevelType w:val="hybridMultilevel"/>
    <w:tmpl w:val="5808BF0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0A169E"/>
    <w:multiLevelType w:val="hybridMultilevel"/>
    <w:tmpl w:val="A224AC0A"/>
    <w:lvl w:ilvl="0" w:tplc="A35A355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64821CFC"/>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57B6CAE"/>
    <w:multiLevelType w:val="hybridMultilevel"/>
    <w:tmpl w:val="3530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9E12999"/>
    <w:multiLevelType w:val="hybridMultilevel"/>
    <w:tmpl w:val="B522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5" w15:restartNumberingAfterBreak="0">
    <w:nsid w:val="6CD14FFB"/>
    <w:multiLevelType w:val="multilevel"/>
    <w:tmpl w:val="2EC4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F967F4"/>
    <w:multiLevelType w:val="hybridMultilevel"/>
    <w:tmpl w:val="7D6A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C55371"/>
    <w:multiLevelType w:val="multilevel"/>
    <w:tmpl w:val="C8D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F902EC8"/>
    <w:multiLevelType w:val="hybridMultilevel"/>
    <w:tmpl w:val="B52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75980989"/>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2"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3" w15:restartNumberingAfterBreak="0">
    <w:nsid w:val="79AD3014"/>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4" w15:restartNumberingAfterBreak="0">
    <w:nsid w:val="7AF96BFB"/>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B927115"/>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7" w15:restartNumberingAfterBreak="0">
    <w:nsid w:val="7E8E5E6E"/>
    <w:multiLevelType w:val="hybridMultilevel"/>
    <w:tmpl w:val="C1E28C7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F662F50"/>
    <w:multiLevelType w:val="hybridMultilevel"/>
    <w:tmpl w:val="3D3E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97217">
    <w:abstractNumId w:val="94"/>
  </w:num>
  <w:num w:numId="2" w16cid:durableId="156381465">
    <w:abstractNumId w:val="64"/>
  </w:num>
  <w:num w:numId="3" w16cid:durableId="253322368">
    <w:abstractNumId w:val="21"/>
  </w:num>
  <w:num w:numId="4" w16cid:durableId="811823627">
    <w:abstractNumId w:val="38"/>
  </w:num>
  <w:num w:numId="5" w16cid:durableId="120194201">
    <w:abstractNumId w:val="65"/>
  </w:num>
  <w:num w:numId="6" w16cid:durableId="944078817">
    <w:abstractNumId w:val="54"/>
  </w:num>
  <w:num w:numId="7" w16cid:durableId="9251850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99195">
    <w:abstractNumId w:val="44"/>
  </w:num>
  <w:num w:numId="9" w16cid:durableId="740060249">
    <w:abstractNumId w:val="74"/>
  </w:num>
  <w:num w:numId="10" w16cid:durableId="362563290">
    <w:abstractNumId w:val="109"/>
  </w:num>
  <w:num w:numId="11" w16cid:durableId="711728957">
    <w:abstractNumId w:val="98"/>
  </w:num>
  <w:num w:numId="12" w16cid:durableId="889925335">
    <w:abstractNumId w:val="25"/>
  </w:num>
  <w:num w:numId="13" w16cid:durableId="1402289378">
    <w:abstractNumId w:val="62"/>
  </w:num>
  <w:num w:numId="14" w16cid:durableId="387339616">
    <w:abstractNumId w:val="18"/>
  </w:num>
  <w:num w:numId="15" w16cid:durableId="1745908674">
    <w:abstractNumId w:val="63"/>
  </w:num>
  <w:num w:numId="16" w16cid:durableId="547691537">
    <w:abstractNumId w:val="14"/>
  </w:num>
  <w:num w:numId="17" w16cid:durableId="1209224554">
    <w:abstractNumId w:val="104"/>
  </w:num>
  <w:num w:numId="18" w16cid:durableId="1682851617">
    <w:abstractNumId w:val="32"/>
  </w:num>
  <w:num w:numId="19" w16cid:durableId="995378546">
    <w:abstractNumId w:val="11"/>
  </w:num>
  <w:num w:numId="20" w16cid:durableId="605431420">
    <w:abstractNumId w:val="102"/>
  </w:num>
  <w:num w:numId="21" w16cid:durableId="1099646100">
    <w:abstractNumId w:val="47"/>
  </w:num>
  <w:num w:numId="22" w16cid:durableId="951202445">
    <w:abstractNumId w:val="42"/>
  </w:num>
  <w:num w:numId="23" w16cid:durableId="764156326">
    <w:abstractNumId w:val="37"/>
  </w:num>
  <w:num w:numId="24" w16cid:durableId="1579174551">
    <w:abstractNumId w:val="82"/>
  </w:num>
  <w:num w:numId="25" w16cid:durableId="1078747773">
    <w:abstractNumId w:val="57"/>
  </w:num>
  <w:num w:numId="26" w16cid:durableId="1649084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352973">
    <w:abstractNumId w:val="55"/>
  </w:num>
  <w:num w:numId="28" w16cid:durableId="1616448632">
    <w:abstractNumId w:val="7"/>
  </w:num>
  <w:num w:numId="29" w16cid:durableId="1108817946">
    <w:abstractNumId w:val="112"/>
  </w:num>
  <w:num w:numId="30" w16cid:durableId="209192693">
    <w:abstractNumId w:val="43"/>
  </w:num>
  <w:num w:numId="31" w16cid:durableId="18392683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9582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423915">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15848">
    <w:abstractNumId w:val="23"/>
  </w:num>
  <w:num w:numId="35" w16cid:durableId="1883856976">
    <w:abstractNumId w:val="22"/>
  </w:num>
  <w:num w:numId="36" w16cid:durableId="1281109434">
    <w:abstractNumId w:val="78"/>
  </w:num>
  <w:num w:numId="37" w16cid:durableId="489567193">
    <w:abstractNumId w:val="97"/>
  </w:num>
  <w:num w:numId="38" w16cid:durableId="1831484269">
    <w:abstractNumId w:val="114"/>
  </w:num>
  <w:num w:numId="39" w16cid:durableId="187644094">
    <w:abstractNumId w:val="20"/>
  </w:num>
  <w:num w:numId="40" w16cid:durableId="445393859">
    <w:abstractNumId w:val="93"/>
  </w:num>
  <w:num w:numId="41" w16cid:durableId="820540061">
    <w:abstractNumId w:val="41"/>
  </w:num>
  <w:num w:numId="42" w16cid:durableId="1126044860">
    <w:abstractNumId w:val="2"/>
  </w:num>
  <w:num w:numId="43" w16cid:durableId="1160661757">
    <w:abstractNumId w:val="103"/>
  </w:num>
  <w:num w:numId="44" w16cid:durableId="1476870052">
    <w:abstractNumId w:val="85"/>
  </w:num>
  <w:num w:numId="45" w16cid:durableId="166361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3262559">
    <w:abstractNumId w:val="30"/>
  </w:num>
  <w:num w:numId="47" w16cid:durableId="620108973">
    <w:abstractNumId w:val="119"/>
  </w:num>
  <w:num w:numId="48" w16cid:durableId="1803647654">
    <w:abstractNumId w:val="81"/>
  </w:num>
  <w:num w:numId="49" w16cid:durableId="1263874723">
    <w:abstractNumId w:val="19"/>
  </w:num>
  <w:num w:numId="50" w16cid:durableId="1775126697">
    <w:abstractNumId w:val="115"/>
  </w:num>
  <w:num w:numId="51" w16cid:durableId="1758483264">
    <w:abstractNumId w:val="26"/>
  </w:num>
  <w:num w:numId="52" w16cid:durableId="60103295">
    <w:abstractNumId w:val="49"/>
  </w:num>
  <w:num w:numId="53" w16cid:durableId="7982987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6813259">
    <w:abstractNumId w:val="83"/>
  </w:num>
  <w:num w:numId="55" w16cid:durableId="340471868">
    <w:abstractNumId w:val="39"/>
  </w:num>
  <w:num w:numId="56" w16cid:durableId="747575208">
    <w:abstractNumId w:val="3"/>
  </w:num>
  <w:num w:numId="57" w16cid:durableId="521281974">
    <w:abstractNumId w:val="50"/>
  </w:num>
  <w:num w:numId="58" w16cid:durableId="724060689">
    <w:abstractNumId w:val="9"/>
  </w:num>
  <w:num w:numId="59" w16cid:durableId="2095545283">
    <w:abstractNumId w:val="58"/>
  </w:num>
  <w:num w:numId="60" w16cid:durableId="74321552">
    <w:abstractNumId w:val="51"/>
  </w:num>
  <w:num w:numId="61" w16cid:durableId="1975135361">
    <w:abstractNumId w:val="59"/>
  </w:num>
  <w:num w:numId="62" w16cid:durableId="1866557659">
    <w:abstractNumId w:val="61"/>
  </w:num>
  <w:num w:numId="63" w16cid:durableId="205144131">
    <w:abstractNumId w:val="48"/>
  </w:num>
  <w:num w:numId="64" w16cid:durableId="1877037222">
    <w:abstractNumId w:val="88"/>
  </w:num>
  <w:num w:numId="65" w16cid:durableId="19478533">
    <w:abstractNumId w:val="107"/>
  </w:num>
  <w:num w:numId="66" w16cid:durableId="756825526">
    <w:abstractNumId w:val="8"/>
  </w:num>
  <w:num w:numId="67" w16cid:durableId="477769334">
    <w:abstractNumId w:val="0"/>
  </w:num>
  <w:num w:numId="68" w16cid:durableId="1258908877">
    <w:abstractNumId w:val="68"/>
  </w:num>
  <w:num w:numId="69" w16cid:durableId="1704208999">
    <w:abstractNumId w:val="105"/>
  </w:num>
  <w:num w:numId="70" w16cid:durableId="1250503177">
    <w:abstractNumId w:val="66"/>
  </w:num>
  <w:num w:numId="71" w16cid:durableId="695543691">
    <w:abstractNumId w:val="79"/>
  </w:num>
  <w:num w:numId="72" w16cid:durableId="1133136260">
    <w:abstractNumId w:val="45"/>
  </w:num>
  <w:num w:numId="73" w16cid:durableId="52974081">
    <w:abstractNumId w:val="92"/>
  </w:num>
  <w:num w:numId="74" w16cid:durableId="740055183">
    <w:abstractNumId w:val="67"/>
  </w:num>
  <w:num w:numId="75" w16cid:durableId="223610517">
    <w:abstractNumId w:val="108"/>
  </w:num>
  <w:num w:numId="76" w16cid:durableId="1225414923">
    <w:abstractNumId w:val="70"/>
  </w:num>
  <w:num w:numId="77" w16cid:durableId="1977442811">
    <w:abstractNumId w:val="96"/>
  </w:num>
  <w:num w:numId="78" w16cid:durableId="799955437">
    <w:abstractNumId w:val="76"/>
  </w:num>
  <w:num w:numId="79" w16cid:durableId="1213691448">
    <w:abstractNumId w:val="77"/>
  </w:num>
  <w:num w:numId="80" w16cid:durableId="147018741">
    <w:abstractNumId w:val="17"/>
  </w:num>
  <w:num w:numId="81" w16cid:durableId="1567840707">
    <w:abstractNumId w:val="101"/>
  </w:num>
  <w:num w:numId="82" w16cid:durableId="1252010603">
    <w:abstractNumId w:val="117"/>
  </w:num>
  <w:num w:numId="83" w16cid:durableId="488180262">
    <w:abstractNumId w:val="27"/>
  </w:num>
  <w:num w:numId="84" w16cid:durableId="2060393738">
    <w:abstractNumId w:val="111"/>
  </w:num>
  <w:num w:numId="85" w16cid:durableId="545332219">
    <w:abstractNumId w:val="113"/>
  </w:num>
  <w:num w:numId="86" w16cid:durableId="942303150">
    <w:abstractNumId w:val="28"/>
  </w:num>
  <w:num w:numId="87" w16cid:durableId="1543404408">
    <w:abstractNumId w:val="60"/>
  </w:num>
  <w:num w:numId="88" w16cid:durableId="786237107">
    <w:abstractNumId w:val="31"/>
  </w:num>
  <w:num w:numId="89" w16cid:durableId="1751807167">
    <w:abstractNumId w:val="106"/>
  </w:num>
  <w:num w:numId="90" w16cid:durableId="251092369">
    <w:abstractNumId w:val="71"/>
  </w:num>
  <w:num w:numId="91" w16cid:durableId="1541892674">
    <w:abstractNumId w:val="95"/>
  </w:num>
  <w:num w:numId="92" w16cid:durableId="974876135">
    <w:abstractNumId w:val="69"/>
  </w:num>
  <w:num w:numId="93" w16cid:durableId="21126836">
    <w:abstractNumId w:val="13"/>
  </w:num>
  <w:num w:numId="94" w16cid:durableId="2005888132">
    <w:abstractNumId w:val="29"/>
  </w:num>
  <w:num w:numId="95" w16cid:durableId="811485592">
    <w:abstractNumId w:val="53"/>
  </w:num>
  <w:num w:numId="96" w16cid:durableId="117916305">
    <w:abstractNumId w:val="110"/>
  </w:num>
  <w:num w:numId="97" w16cid:durableId="726490391">
    <w:abstractNumId w:val="87"/>
  </w:num>
  <w:num w:numId="98" w16cid:durableId="164630270">
    <w:abstractNumId w:val="52"/>
  </w:num>
  <w:num w:numId="99" w16cid:durableId="1409615513">
    <w:abstractNumId w:val="90"/>
  </w:num>
  <w:num w:numId="100" w16cid:durableId="584802536">
    <w:abstractNumId w:val="1"/>
  </w:num>
  <w:num w:numId="101" w16cid:durableId="1729301912">
    <w:abstractNumId w:val="12"/>
  </w:num>
  <w:num w:numId="102" w16cid:durableId="472019610">
    <w:abstractNumId w:val="15"/>
  </w:num>
  <w:num w:numId="103" w16cid:durableId="141511914">
    <w:abstractNumId w:val="56"/>
  </w:num>
  <w:num w:numId="104" w16cid:durableId="1864244021">
    <w:abstractNumId w:val="89"/>
  </w:num>
  <w:num w:numId="105" w16cid:durableId="1727758046">
    <w:abstractNumId w:val="75"/>
  </w:num>
  <w:num w:numId="106" w16cid:durableId="1639458465">
    <w:abstractNumId w:val="40"/>
  </w:num>
  <w:num w:numId="107" w16cid:durableId="969288904">
    <w:abstractNumId w:val="34"/>
  </w:num>
  <w:num w:numId="108" w16cid:durableId="1037049046">
    <w:abstractNumId w:val="116"/>
  </w:num>
  <w:num w:numId="109" w16cid:durableId="1991907485">
    <w:abstractNumId w:val="72"/>
  </w:num>
  <w:num w:numId="110" w16cid:durableId="1708748970">
    <w:abstractNumId w:val="33"/>
  </w:num>
  <w:num w:numId="111" w16cid:durableId="663705885">
    <w:abstractNumId w:val="91"/>
  </w:num>
  <w:num w:numId="112" w16cid:durableId="1689674608">
    <w:abstractNumId w:val="36"/>
  </w:num>
  <w:num w:numId="113" w16cid:durableId="2049642479">
    <w:abstractNumId w:val="73"/>
  </w:num>
  <w:num w:numId="114" w16cid:durableId="1696730331">
    <w:abstractNumId w:val="6"/>
  </w:num>
  <w:num w:numId="115" w16cid:durableId="1538883299">
    <w:abstractNumId w:val="16"/>
  </w:num>
  <w:num w:numId="116" w16cid:durableId="569004428">
    <w:abstractNumId w:val="99"/>
  </w:num>
  <w:num w:numId="117" w16cid:durableId="500514264">
    <w:abstractNumId w:val="46"/>
  </w:num>
  <w:num w:numId="118" w16cid:durableId="887884906">
    <w:abstractNumId w:val="86"/>
  </w:num>
  <w:num w:numId="119" w16cid:durableId="577520336">
    <w:abstractNumId w:val="80"/>
  </w:num>
  <w:num w:numId="120" w16cid:durableId="1830709146">
    <w:abstractNumId w:val="35"/>
  </w:num>
  <w:num w:numId="121" w16cid:durableId="1383947002">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0F7586"/>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3B"/>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6D39"/>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5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7344</Words>
  <Characters>41862</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BENDLIN, RALF M</cp:lastModifiedBy>
  <cp:revision>26</cp:revision>
  <cp:lastPrinted>2020-07-20T16:11:00Z</cp:lastPrinted>
  <dcterms:created xsi:type="dcterms:W3CDTF">2023-04-13T17:59:00Z</dcterms:created>
  <dcterms:modified xsi:type="dcterms:W3CDTF">2023-04-17T01:26:00Z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