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eDSS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According to the initial UE features list from rapporteur [1], there are following feature groups for eDSS.</w:t>
      </w:r>
    </w:p>
    <w:p w14:paraId="457E546B" w14:textId="77777777" w:rsidR="00294C8B" w:rsidRDefault="009D1D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8" w:history="1">
              <w:r>
                <w:rPr>
                  <w:rStyle w:val="Hyperlink"/>
                  <w:rFonts w:eastAsia="MS Gothic"/>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MS Mincho"/>
                <w:b/>
                <w:bCs/>
                <w:sz w:val="22"/>
              </w:rPr>
            </w:pPr>
            <w:r>
              <w:rPr>
                <w:rFonts w:eastAsia="MS Mincho"/>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r>
              <w:rPr>
                <w:rFonts w:eastAsia="MS Mincho" w:cs="Batang"/>
                <w:i/>
                <w:iCs/>
                <w:sz w:val="21"/>
                <w:szCs w:val="21"/>
                <w:lang w:val="en-US"/>
              </w:rPr>
              <w:t>lte-CRS-ToMatchAround</w:t>
            </w:r>
            <w:r>
              <w:rPr>
                <w:rFonts w:eastAsia="MS Mincho"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1418670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r>
              <w:rPr>
                <w:rFonts w:eastAsia="MS Mincho" w:cs="Batang"/>
                <w:i/>
                <w:iCs/>
                <w:sz w:val="21"/>
                <w:szCs w:val="21"/>
                <w:lang w:val="en-US"/>
              </w:rPr>
              <w:t>coresetPoolIndex</w:t>
            </w:r>
          </w:p>
          <w:p w14:paraId="07344B5D"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r>
              <w:rPr>
                <w:rFonts w:eastAsia="MS Mincho" w:cs="Batang"/>
                <w:i/>
                <w:iCs/>
                <w:sz w:val="21"/>
                <w:szCs w:val="21"/>
                <w:lang w:val="en-US"/>
              </w:rPr>
              <w:t>coresetPoolIndex</w:t>
            </w:r>
          </w:p>
          <w:p w14:paraId="7C3BD286"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MS Mincho" w:cs="Batang"/>
                <w:i/>
                <w:iCs/>
                <w:sz w:val="21"/>
                <w:szCs w:val="21"/>
                <w:lang w:val="en-US"/>
              </w:rPr>
              <w:t>coresetPoolIndex</w:t>
            </w:r>
            <w:r>
              <w:rPr>
                <w:rFonts w:eastAsia="MS Mincho" w:cs="Batang"/>
                <w:sz w:val="21"/>
                <w:szCs w:val="21"/>
                <w:lang w:val="en-US"/>
              </w:rPr>
              <w:t xml:space="preserve">, for NR-PDCCH reception with a CORESET with one value of </w:t>
            </w:r>
            <w:r>
              <w:rPr>
                <w:rFonts w:eastAsia="MS Mincho" w:cs="Batang"/>
                <w:i/>
                <w:iCs/>
                <w:sz w:val="21"/>
                <w:szCs w:val="21"/>
                <w:lang w:val="en-US"/>
              </w:rPr>
              <w:t>coresetPoolIndex</w:t>
            </w:r>
            <w:r>
              <w:rPr>
                <w:rFonts w:eastAsia="MS Mincho" w:cs="Batang"/>
                <w:sz w:val="21"/>
                <w:szCs w:val="21"/>
                <w:lang w:val="en-US"/>
              </w:rPr>
              <w:t xml:space="preserve">, the UE assumes LTE-CRS pattern list associated with the </w:t>
            </w:r>
            <w:r>
              <w:rPr>
                <w:rFonts w:eastAsia="MS Mincho" w:cs="Batang"/>
                <w:i/>
                <w:iCs/>
                <w:sz w:val="21"/>
                <w:szCs w:val="21"/>
                <w:lang w:val="en-US"/>
              </w:rPr>
              <w:t>coresetPoolIndex</w:t>
            </w:r>
            <w:r>
              <w:rPr>
                <w:rFonts w:eastAsia="MS Mincho" w:cs="Batang"/>
                <w:sz w:val="21"/>
                <w:szCs w:val="21"/>
                <w:lang w:val="en-US"/>
              </w:rPr>
              <w:t xml:space="preserve"> for NR-PDCCH reception. This should be clarified for the case where a UE is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r>
              <w:rPr>
                <w:rFonts w:eastAsia="MS Mincho" w:cs="Batang"/>
                <w:i/>
                <w:iCs/>
                <w:sz w:val="21"/>
                <w:szCs w:val="21"/>
                <w:lang w:val="en-US"/>
              </w:rPr>
              <w:t>coresetPoolIndex</w:t>
            </w:r>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r>
              <w:rPr>
                <w:rFonts w:eastAsia="MS Mincho" w:cs="Batang"/>
                <w:i/>
                <w:iCs/>
                <w:sz w:val="21"/>
                <w:szCs w:val="21"/>
              </w:rPr>
              <w:t>coresetPoolIndex</w:t>
            </w:r>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HW/HiSi?</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ListParagraph"/>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ListParagraph"/>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ListParagraph"/>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ListParagraph"/>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ListParagraph"/>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ListParagraph"/>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ListParagraph"/>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ListParagraph"/>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ListParagraph"/>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ListParagraph"/>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vshifts</w:t>
            </w:r>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ListParagraph"/>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SimSun"/>
                <w:szCs w:val="24"/>
                <w:lang w:val="en-US" w:eastAsia="zh-CN"/>
              </w:rPr>
            </w:pPr>
            <w:r>
              <w:rPr>
                <w:rFonts w:eastAsia="SimSun"/>
                <w:szCs w:val="24"/>
                <w:lang w:eastAsia="zh-CN"/>
              </w:rPr>
              <w:lastRenderedPageBreak/>
              <w:t>Ericsson2</w:t>
            </w:r>
          </w:p>
        </w:tc>
        <w:tc>
          <w:tcPr>
            <w:tcW w:w="4494" w:type="pct"/>
          </w:tcPr>
          <w:p w14:paraId="79F0C7C1" w14:textId="4BAB1F7D" w:rsidR="009A57A5" w:rsidRDefault="009A57A5" w:rsidP="009A57A5">
            <w:pPr>
              <w:rPr>
                <w:rFonts w:eastAsia="SimSun"/>
                <w:szCs w:val="24"/>
                <w:lang w:eastAsia="zh-CN"/>
              </w:rPr>
            </w:pPr>
            <w:r>
              <w:rPr>
                <w:rFonts w:eastAsia="SimSun"/>
                <w:szCs w:val="24"/>
                <w:lang w:eastAsia="zh-CN"/>
              </w:rPr>
              <w:t xml:space="preserve">Support Opt-3. OK with Opt. 2 or Opt. 1. </w:t>
            </w:r>
          </w:p>
          <w:p w14:paraId="252C4328" w14:textId="77777777" w:rsidR="009A57A5" w:rsidRDefault="009A57A5" w:rsidP="009A57A5">
            <w:pPr>
              <w:rPr>
                <w:rFonts w:eastAsia="SimSun"/>
                <w:szCs w:val="24"/>
                <w:lang w:eastAsia="zh-CN"/>
              </w:rPr>
            </w:pPr>
            <w:r>
              <w:rPr>
                <w:rFonts w:eastAsia="SimSun"/>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SimSun"/>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SimSun"/>
                <w:szCs w:val="21"/>
                <w:lang w:val="en-US" w:eastAsia="zh-CN"/>
              </w:rPr>
              <w:t xml:space="preserve">additional UE complexity to support </w:t>
            </w:r>
            <w:r w:rsidR="00F95AEB" w:rsidRPr="00F95AEB">
              <w:rPr>
                <w:rFonts w:eastAsia="SimSun"/>
                <w:szCs w:val="21"/>
                <w:lang w:val="en-US" w:eastAsia="zh-CN"/>
              </w:rPr>
              <w:t>multiple non-overlapping CRS rate matching patterns</w:t>
            </w:r>
            <w:r w:rsidR="002923BA">
              <w:rPr>
                <w:rFonts w:eastAsia="SimSun"/>
                <w:szCs w:val="21"/>
                <w:lang w:val="en-US" w:eastAsia="zh-CN"/>
              </w:rPr>
              <w:t xml:space="preserve"> while no one showed strong concern on supporting Opt3. Therefore Opt3 is taken. Considering limited time in this meeting, the proposal is made </w:t>
            </w:r>
            <w:r w:rsidR="007E0658">
              <w:rPr>
                <w:rFonts w:eastAsia="SimSun"/>
                <w:szCs w:val="21"/>
                <w:lang w:val="en-US" w:eastAsia="zh-CN"/>
              </w:rPr>
              <w:t xml:space="preserve">as the format of UE feature list, which </w:t>
            </w:r>
            <w:r w:rsidR="004858A5">
              <w:rPr>
                <w:rFonts w:eastAsia="SimSun"/>
                <w:szCs w:val="21"/>
                <w:lang w:val="en-US" w:eastAsia="zh-CN"/>
              </w:rPr>
              <w:t>can be used as the baseline for next meeting.</w:t>
            </w:r>
            <w:r w:rsidR="0022639B">
              <w:rPr>
                <w:rFonts w:eastAsia="SimSun"/>
                <w:szCs w:val="21"/>
                <w:lang w:val="en-US" w:eastAsia="zh-CN"/>
              </w:rPr>
              <w:t xml:space="preserve"> Note that </w:t>
            </w:r>
            <w:r w:rsidR="002A6569">
              <w:rPr>
                <w:rFonts w:eastAsia="SimSun"/>
                <w:szCs w:val="21"/>
                <w:lang w:val="en-US" w:eastAsia="zh-CN"/>
              </w:rPr>
              <w:t xml:space="preserve">components 2/3 are being discussed in </w:t>
            </w:r>
            <w:r w:rsidR="002A6569">
              <w:rPr>
                <w:b/>
                <w:bCs/>
                <w:szCs w:val="21"/>
                <w:highlight w:val="yellow"/>
                <w:lang w:val="en-US"/>
              </w:rPr>
              <w:t>Question 2-2-1</w:t>
            </w:r>
            <w:r w:rsidR="002A6569">
              <w:rPr>
                <w:rFonts w:eastAsia="SimSun"/>
                <w:szCs w:val="21"/>
                <w:lang w:val="en-US" w:eastAsia="zh-CN"/>
              </w:rPr>
              <w:t>/</w:t>
            </w:r>
            <w:r w:rsidR="001A7453">
              <w:rPr>
                <w:b/>
                <w:bCs/>
                <w:szCs w:val="21"/>
                <w:highlight w:val="yellow"/>
                <w:lang w:val="en-US"/>
              </w:rPr>
              <w:t xml:space="preserve"> Proposal 2-3</w:t>
            </w:r>
            <w:r w:rsidR="002A6569">
              <w:rPr>
                <w:rFonts w:eastAsia="SimSun"/>
                <w:szCs w:val="21"/>
                <w:lang w:val="en-US" w:eastAsia="zh-CN"/>
              </w:rPr>
              <w:t>, which can be updated based on the outcome.</w:t>
            </w:r>
            <w:r w:rsidR="00401DB6">
              <w:rPr>
                <w:rFonts w:eastAsia="SimSun"/>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SimSun"/>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ListParagraph"/>
              <w:numPr>
                <w:ilvl w:val="0"/>
                <w:numId w:val="55"/>
              </w:numPr>
              <w:ind w:leftChars="0"/>
              <w:rPr>
                <w:rFonts w:eastAsia="SimSun"/>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Component 3 candiddate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hint="eastAsia"/>
                      <w:color w:val="FF0000"/>
                      <w:szCs w:val="18"/>
                      <w:lang w:eastAsia="ja-JP"/>
                    </w:rPr>
                    <w:t>5</w:t>
                  </w:r>
                  <w:r w:rsidRPr="00790C0B">
                    <w:rPr>
                      <w:rFonts w:asciiTheme="majorHAnsi" w:eastAsia="MS Mincho"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ptional with capability signaling</w:t>
                  </w:r>
                </w:p>
              </w:tc>
            </w:tr>
          </w:tbl>
          <w:p w14:paraId="7019116D" w14:textId="7EFFA76F" w:rsidR="004858A5" w:rsidRDefault="004858A5" w:rsidP="009A57A5">
            <w:pPr>
              <w:rPr>
                <w:rFonts w:eastAsia="SimSun"/>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SimSun"/>
                <w:szCs w:val="24"/>
                <w:lang w:eastAsia="zh-CN"/>
              </w:rPr>
            </w:pPr>
            <w:r>
              <w:rPr>
                <w:rFonts w:eastAsia="SimSun"/>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via lte-CRS-ToMatchAround</w:t>
            </w:r>
            <w:r w:rsidRPr="00887350">
              <w:rPr>
                <w:rFonts w:eastAsiaTheme="minorEastAsia"/>
                <w:strike/>
                <w:color w:val="FF0000"/>
                <w:szCs w:val="24"/>
              </w:rPr>
              <w:t xml:space="preserve"> or multiple non-overlapping CRS rate matching patterns</w:t>
            </w:r>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lte-CRS-PatternList1-r16</w:t>
            </w:r>
          </w:p>
          <w:p w14:paraId="01B422A5" w14:textId="77777777" w:rsidR="00211251" w:rsidRDefault="00211251" w:rsidP="00211251">
            <w:pPr>
              <w:rPr>
                <w:rFonts w:eastAsia="SimSun"/>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284B7E9A" w14:textId="19F4A5C2" w:rsidR="00211251" w:rsidRDefault="003E3FD6" w:rsidP="00211251">
            <w:pPr>
              <w:rPr>
                <w:rFonts w:eastAsia="SimSun"/>
                <w:szCs w:val="24"/>
                <w:lang w:eastAsia="zh-CN"/>
              </w:rPr>
            </w:pPr>
            <w:r>
              <w:rPr>
                <w:rFonts w:eastAsia="SimSun"/>
                <w:szCs w:val="24"/>
                <w:lang w:eastAsia="zh-CN"/>
              </w:rPr>
              <w:t>Although Alt.3 was the only one we did not support, we can accept it.</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8" w:name="OLE_LINK1"/>
      <w:bookmarkStart w:id="9" w:name="OLE_LINK2"/>
      <w:r>
        <w:rPr>
          <w:b/>
          <w:bCs/>
          <w:szCs w:val="21"/>
          <w:highlight w:val="yellow"/>
          <w:lang w:val="en-US"/>
        </w:rPr>
        <w:t>Question 2-1b:</w:t>
      </w:r>
    </w:p>
    <w:bookmarkEnd w:id="8"/>
    <w:bookmarkEnd w:id="9"/>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lastRenderedPageBreak/>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lastRenderedPageBreak/>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ListParagraph"/>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ListParagraph"/>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lastRenderedPageBreak/>
              <w:t>H</w:t>
            </w:r>
            <w:r>
              <w:rPr>
                <w:rFonts w:eastAsia="SimSun"/>
                <w:szCs w:val="24"/>
                <w:lang w:val="en-US" w:eastAsia="zh-CN"/>
              </w:rPr>
              <w:t>uawei/HiSi</w:t>
            </w:r>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Microsoft YaHei"/>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MS Mincho" w:cs="Batang"/>
                <w:i/>
                <w:iCs/>
                <w:szCs w:val="24"/>
              </w:rPr>
              <w:t>lte-CRS-PatternList1-r16</w:t>
            </w:r>
            <w:r w:rsidR="00CD52CF">
              <w:rPr>
                <w:rFonts w:eastAsia="SimSun"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spreadtrum.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gNB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SimSun"/>
                <w:szCs w:val="24"/>
                <w:lang w:eastAsia="zh-CN"/>
              </w:rPr>
            </w:pPr>
            <w:r>
              <w:rPr>
                <w:rFonts w:eastAsia="SimSun"/>
                <w:szCs w:val="24"/>
                <w:lang w:eastAsia="zh-CN"/>
              </w:rPr>
              <w:t>Ericsson2</w:t>
            </w:r>
          </w:p>
        </w:tc>
        <w:tc>
          <w:tcPr>
            <w:tcW w:w="4494" w:type="pct"/>
          </w:tcPr>
          <w:p w14:paraId="68F44A32" w14:textId="77777777" w:rsidR="0046497C" w:rsidRDefault="0046497C" w:rsidP="001A3A40">
            <w:pPr>
              <w:rPr>
                <w:rFonts w:eastAsia="Microsoft YaHei"/>
                <w:szCs w:val="24"/>
                <w:lang w:eastAsia="zh-CN"/>
              </w:rPr>
            </w:pPr>
            <w:r>
              <w:rPr>
                <w:rFonts w:eastAsia="Microsoft YaHei"/>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ListParagraph"/>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ListParagraph"/>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SimSun" w:cs="Batang"/>
                <w:szCs w:val="24"/>
                <w:lang w:eastAsia="zh-CN"/>
              </w:rPr>
              <w:t xml:space="preserve">separate </w:t>
            </w:r>
            <w:r w:rsidR="0030368E">
              <w:rPr>
                <w:rFonts w:eastAsia="SimSun" w:cs="Batang"/>
                <w:szCs w:val="24"/>
                <w:lang w:eastAsia="zh-CN"/>
              </w:rPr>
              <w:t xml:space="preserve">capabilities for </w:t>
            </w:r>
            <w:r w:rsidR="0030368E">
              <w:rPr>
                <w:rFonts w:eastAsia="MS Mincho" w:cs="Batang"/>
                <w:i/>
                <w:iCs/>
                <w:szCs w:val="24"/>
              </w:rPr>
              <w:t>lte-CRS-PatternList3-r18</w:t>
            </w:r>
            <w:r w:rsidR="0030368E">
              <w:rPr>
                <w:rFonts w:eastAsia="MS Mincho" w:cs="Batang"/>
                <w:szCs w:val="24"/>
              </w:rPr>
              <w:t xml:space="preserve"> /</w:t>
            </w:r>
            <w:r w:rsidR="0030368E">
              <w:rPr>
                <w:rFonts w:eastAsia="MS Mincho" w:cs="Batang"/>
                <w:i/>
                <w:iCs/>
                <w:szCs w:val="24"/>
              </w:rPr>
              <w:t xml:space="preserve">lte-CRS-PatternList4-r18 </w:t>
            </w:r>
            <w:r w:rsidR="0030368E" w:rsidRPr="00512B67">
              <w:rPr>
                <w:rFonts w:eastAsia="MS Mincho" w:cs="Batang"/>
                <w:szCs w:val="24"/>
              </w:rPr>
              <w:t>and</w:t>
            </w:r>
            <w:r w:rsidR="0030368E">
              <w:rPr>
                <w:rFonts w:eastAsia="MS Mincho" w:cs="Batang"/>
                <w:i/>
                <w:iCs/>
                <w:szCs w:val="24"/>
              </w:rPr>
              <w:t xml:space="preserve"> lte-CRS-PatternList1-r16</w:t>
            </w:r>
            <w:r w:rsidR="0030368E">
              <w:rPr>
                <w:rFonts w:eastAsia="SimSun" w:cs="Batang" w:hint="eastAsia"/>
                <w:i/>
                <w:iCs/>
                <w:szCs w:val="24"/>
                <w:lang w:eastAsia="zh-CN"/>
              </w:rPr>
              <w:t>/</w:t>
            </w:r>
            <w:r w:rsidR="0030368E">
              <w:rPr>
                <w:rFonts w:eastAsia="MS Mincho" w:cs="Batang"/>
                <w:i/>
                <w:iCs/>
                <w:szCs w:val="24"/>
              </w:rPr>
              <w:t>lte-CRS-PatternList2-r16</w:t>
            </w:r>
            <w:r w:rsidR="0030368E" w:rsidRPr="00512B67">
              <w:rPr>
                <w:rFonts w:eastAsia="MS Mincho" w:cs="Batang"/>
                <w:szCs w:val="24"/>
              </w:rPr>
              <w:t xml:space="preserve"> </w:t>
            </w:r>
            <w:r w:rsidR="0030368E">
              <w:rPr>
                <w:rFonts w:eastAsia="MS Mincho" w:cs="Batang"/>
                <w:szCs w:val="24"/>
              </w:rPr>
              <w:t xml:space="preserve">may not be necessary if we add </w:t>
            </w:r>
            <w:r w:rsidR="004B0AAB">
              <w:rPr>
                <w:rFonts w:eastAsia="MS Mincho"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ListParagraph"/>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not sure the point from vivo? (perhaps MTK) “</w:t>
            </w:r>
            <w:r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Microsoft YaHei"/>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MS Mincho" w:cs="Batang"/>
                <w:i/>
                <w:iCs/>
                <w:szCs w:val="24"/>
              </w:rPr>
              <w:t>lte-CRS-PatternList3-r18</w:t>
            </w:r>
            <w:r>
              <w:rPr>
                <w:rFonts w:eastAsia="MS Mincho" w:cs="Batang"/>
                <w:szCs w:val="24"/>
              </w:rPr>
              <w:t xml:space="preserve"> / </w:t>
            </w:r>
            <w:r>
              <w:rPr>
                <w:rFonts w:eastAsia="MS Mincho" w:cs="Batang"/>
                <w:i/>
                <w:iCs/>
                <w:szCs w:val="24"/>
              </w:rPr>
              <w:t>lte-CRS-PatternList4-r18</w:t>
            </w:r>
            <w:r>
              <w:rPr>
                <w:rFonts w:eastAsia="MS Mincho" w:cs="Batang"/>
                <w:szCs w:val="24"/>
              </w:rPr>
              <w:t xml:space="preserve"> and the feature for </w:t>
            </w:r>
            <w:r>
              <w:rPr>
                <w:rFonts w:eastAsia="MS Mincho" w:cs="Batang"/>
                <w:i/>
                <w:iCs/>
                <w:szCs w:val="24"/>
              </w:rPr>
              <w:t xml:space="preserve">lte-CRS-PatternList1-r16 </w:t>
            </w:r>
            <w:r>
              <w:rPr>
                <w:rFonts w:eastAsia="SimSun" w:cs="Batang" w:hint="eastAsia"/>
                <w:i/>
                <w:iCs/>
                <w:szCs w:val="24"/>
                <w:lang w:eastAsia="zh-CN"/>
              </w:rPr>
              <w:t>/</w:t>
            </w:r>
            <w:r>
              <w:rPr>
                <w:rFonts w:eastAsia="SimSun" w:cs="Batang"/>
                <w:i/>
                <w:iCs/>
                <w:szCs w:val="24"/>
                <w:lang w:eastAsia="zh-CN"/>
              </w:rPr>
              <w:t xml:space="preserve"> </w:t>
            </w:r>
            <w:r>
              <w:rPr>
                <w:rFonts w:eastAsia="MS Mincho" w:cs="Batang"/>
                <w:i/>
                <w:iCs/>
                <w:szCs w:val="24"/>
              </w:rPr>
              <w:t>lte-CRS-PatternList2-r16I</w:t>
            </w:r>
            <w:r w:rsidRPr="000364DF">
              <w:rPr>
                <w:rFonts w:eastAsia="MS Mincho"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lastRenderedPageBreak/>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SimSun"/>
                <w:szCs w:val="24"/>
                <w:lang w:eastAsia="zh-CN"/>
              </w:rPr>
            </w:pPr>
            <w:r>
              <w:rPr>
                <w:rFonts w:eastAsia="SimSun"/>
                <w:szCs w:val="24"/>
                <w:lang w:eastAsia="zh-CN"/>
              </w:rPr>
              <w:lastRenderedPageBreak/>
              <w:t>Samsung</w:t>
            </w:r>
          </w:p>
        </w:tc>
        <w:tc>
          <w:tcPr>
            <w:tcW w:w="4494" w:type="pct"/>
          </w:tcPr>
          <w:p w14:paraId="3932171E" w14:textId="5E6EACC3" w:rsidR="00211251" w:rsidRDefault="004B7783" w:rsidP="00211251">
            <w:pPr>
              <w:rPr>
                <w:rFonts w:eastAsia="Microsoft YaHei"/>
                <w:szCs w:val="24"/>
                <w:lang w:eastAsia="zh-CN"/>
              </w:rPr>
            </w:pPr>
            <w:r>
              <w:rPr>
                <w:rFonts w:eastAsia="Microsoft YaHei"/>
                <w:szCs w:val="24"/>
                <w:lang w:eastAsia="zh-CN"/>
              </w:rPr>
              <w:t xml:space="preserve">Support proposal 2-1b-1. </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Option1-1 and option2 is clear, in option1-1, legacy CE is always supported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lastRenderedPageBreak/>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lastRenderedPageBreak/>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ListParagraph"/>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ListParagraph"/>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ListParagraph"/>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ListParagraph"/>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Opt 1 changed in below. We think it address the same sense to gNB while avoid disclosing the UE CE implementation. On the other hand, gNB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CE on clean symbol only</w:t>
            </w:r>
            <w:r w:rsidR="00390AD2" w:rsidRPr="00390AD2">
              <w:rPr>
                <w:b/>
                <w:bCs/>
                <w:color w:val="FF0000"/>
                <w:szCs w:val="21"/>
                <w:lang w:val="en-US"/>
              </w:rPr>
              <w:t>”</w:t>
            </w:r>
            <w:r w:rsidR="00390AD2">
              <w:rPr>
                <w:b/>
                <w:bCs/>
                <w:color w:val="FF0000"/>
                <w:szCs w:val="21"/>
                <w:lang w:val="en-US"/>
              </w:rPr>
              <w:t>PDCCH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eDSS,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a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r>
              <w:rPr>
                <w:rFonts w:eastAsia="SimSun"/>
                <w:szCs w:val="24"/>
                <w:lang w:val="en-US" w:eastAsia="zh-CN"/>
              </w:rPr>
              <w:t>Spreadtrum</w:t>
            </w:r>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If the intention is to obtain better PDCCH performance, we prefer gNB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lastRenderedPageBreak/>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Opt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bottom line performance without knowing what UE actually implement. On the other hand, if we go with opt1 and gNB may configured CORESET without clean symbol, then there will be no RAN4 requirement and gNB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gNB knows what CE the UE can perform, the gNB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SimSun"/>
                <w:szCs w:val="24"/>
                <w:lang w:eastAsia="zh-CN"/>
              </w:rPr>
            </w:pPr>
            <w:r>
              <w:rPr>
                <w:rFonts w:eastAsia="SimSun"/>
                <w:szCs w:val="24"/>
                <w:lang w:eastAsia="zh-CN"/>
              </w:rPr>
              <w:t>Ericsson2</w:t>
            </w:r>
          </w:p>
        </w:tc>
        <w:tc>
          <w:tcPr>
            <w:tcW w:w="4494" w:type="pct"/>
          </w:tcPr>
          <w:p w14:paraId="36E16379" w14:textId="7A41DCC7"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Considering comments from the companies, we </w:t>
            </w:r>
            <w:r w:rsidR="000E63D6">
              <w:rPr>
                <w:rFonts w:ascii="Times New Roman" w:eastAsia="SimSun" w:hAnsi="Times New Roman"/>
                <w:color w:val="000000" w:themeColor="text1"/>
                <w:sz w:val="24"/>
                <w:szCs w:val="24"/>
                <w:lang w:eastAsia="zh-CN"/>
              </w:rPr>
              <w:t xml:space="preserve">request </w:t>
            </w:r>
            <w:r>
              <w:rPr>
                <w:rFonts w:ascii="Times New Roman" w:eastAsia="SimSun" w:hAnsi="Times New Roman"/>
                <w:color w:val="000000" w:themeColor="text1"/>
                <w:sz w:val="24"/>
                <w:szCs w:val="24"/>
                <w:lang w:eastAsia="zh-CN"/>
              </w:rPr>
              <w:t xml:space="preserve">to further clarify intention of Optt3. </w:t>
            </w:r>
            <w:r w:rsidR="000D3101">
              <w:rPr>
                <w:rFonts w:ascii="Times New Roman" w:eastAsia="SimSun" w:hAnsi="Times New Roman"/>
                <w:color w:val="000000" w:themeColor="text1"/>
                <w:sz w:val="24"/>
                <w:szCs w:val="24"/>
                <w:lang w:eastAsia="zh-CN"/>
              </w:rPr>
              <w:t>T</w:t>
            </w:r>
            <w:r w:rsidRPr="0014473F">
              <w:rPr>
                <w:rFonts w:ascii="Times New Roman" w:eastAsia="SimSun" w:hAnsi="Times New Roman"/>
                <w:color w:val="000000" w:themeColor="text1"/>
                <w:sz w:val="24"/>
                <w:szCs w:val="24"/>
                <w:lang w:eastAsia="zh-CN"/>
              </w:rPr>
              <w: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SimSun"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So, Opt.3 does not seem to work </w:t>
            </w:r>
            <w:r w:rsidR="000D3101" w:rsidRPr="0014473F">
              <w:rPr>
                <w:rFonts w:ascii="Times New Roman" w:eastAsia="SimSun" w:hAnsi="Times New Roman"/>
                <w:color w:val="000000" w:themeColor="text1"/>
                <w:sz w:val="24"/>
                <w:szCs w:val="24"/>
                <w:lang w:eastAsia="zh-CN"/>
              </w:rPr>
              <w:t>if UEs that support only ‘clean symbol CE’ are to be supported</w:t>
            </w:r>
            <w:r w:rsidR="000D3101">
              <w:rPr>
                <w:rFonts w:ascii="Times New Roman" w:eastAsia="SimSun" w:hAnsi="Times New Roman"/>
                <w:color w:val="000000" w:themeColor="text1"/>
                <w:sz w:val="24"/>
                <w:szCs w:val="24"/>
                <w:lang w:eastAsia="zh-CN"/>
              </w:rPr>
              <w:t>, but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SimSun" w:hAnsi="Times New Roman"/>
                <w:color w:val="000000" w:themeColor="text1"/>
                <w:sz w:val="24"/>
                <w:szCs w:val="24"/>
                <w:lang w:val="en-US" w:eastAsia="zh-CN"/>
              </w:rPr>
              <w:t xml:space="preserve">depending on RAN4, </w:t>
            </w:r>
            <w:r w:rsidR="008F798A">
              <w:rPr>
                <w:rFonts w:ascii="Times New Roman" w:eastAsia="SimSun"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r w:rsidR="00E63822">
              <w:rPr>
                <w:rFonts w:ascii="Times New Roman" w:hAnsi="Times New Roman"/>
                <w:color w:val="000000" w:themeColor="text1"/>
                <w:sz w:val="24"/>
                <w:szCs w:val="24"/>
                <w:lang w:val="en-US" w:eastAsia="ja-JP"/>
              </w:rPr>
              <w:t>gNB cannot determine appropriate transmission configuration for PDCCH/DMRS on REs overlapping with LTE-CRS</w:t>
            </w:r>
          </w:p>
          <w:p w14:paraId="6035B273" w14:textId="77777777" w:rsidR="00CA026B" w:rsidRDefault="00CA026B" w:rsidP="001A3A40">
            <w:pPr>
              <w:pStyle w:val="TAL"/>
              <w:rPr>
                <w:rFonts w:ascii="Times New Roman" w:eastAsia="SimSun"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SimSun"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gNB to guess UE’s supported/implemented CE option(s) if RAN4 performance requirement for each case (e.g., 1: UE needs at least one clean symbol, 2: UE does not need clean symbol and gNB does not configure clean symbol, 3: UE does not need clean symbol but gNB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more preferable approach for us is that UE supports both CE options and choose appropriate one according to gNB’s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egarding concern on Opt1-1 “unclear performance gain”, we have shown our simulation results that if UE’s CE option and gNB’s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hint="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hint="eastAsia"/>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bl>
    <w:p w14:paraId="4C9640FC" w14:textId="77777777" w:rsidR="00294C8B" w:rsidRPr="00DA4FB5"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lastRenderedPageBreak/>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4F336F">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4F336F">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lastRenderedPageBreak/>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4F336F">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ListParagraph"/>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ListParagraph"/>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ListParagraph"/>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4F336F">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4F336F">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4F336F">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4F336F">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lastRenderedPageBreak/>
              <w:t>H</w:t>
            </w:r>
            <w:r>
              <w:rPr>
                <w:rFonts w:eastAsia="SimSun"/>
                <w:szCs w:val="24"/>
                <w:lang w:val="en-US" w:eastAsia="zh-CN"/>
              </w:rPr>
              <w:t>uawei/HiSi</w:t>
            </w:r>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4F336F">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3C446F">
        <w:tc>
          <w:tcPr>
            <w:tcW w:w="506" w:type="pct"/>
          </w:tcPr>
          <w:p w14:paraId="4613AD2B" w14:textId="77777777" w:rsidR="003C446F"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3C446F">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ListParagraph"/>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In general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3C446F">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3C446F">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3C446F">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gNB scheduling to determine whether PDCCH REs are overlapping with LTE CRS REs in these search spaces. The brackets can be removed.  </w:t>
            </w:r>
          </w:p>
        </w:tc>
      </w:tr>
      <w:tr w:rsidR="00DF17E8" w14:paraId="28A0DA7F" w14:textId="77777777" w:rsidTr="00DF17E8">
        <w:tc>
          <w:tcPr>
            <w:tcW w:w="506" w:type="pct"/>
          </w:tcPr>
          <w:p w14:paraId="56D379FF" w14:textId="77777777" w:rsidR="00DF17E8" w:rsidRDefault="00DF17E8" w:rsidP="001A3A40">
            <w:pPr>
              <w:spacing w:after="0"/>
              <w:jc w:val="both"/>
              <w:rPr>
                <w:rFonts w:eastAsia="SimSun"/>
                <w:szCs w:val="24"/>
                <w:lang w:eastAsia="zh-CN"/>
              </w:rPr>
            </w:pPr>
            <w:r>
              <w:rPr>
                <w:rFonts w:eastAsia="SimSun"/>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DF17E8">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SimSun"/>
                <w:szCs w:val="21"/>
                <w:lang w:val="en-US" w:eastAsia="zh-CN"/>
              </w:rPr>
              <w:t xml:space="preserve"> Considering limited time in this meeting, the format of UE feature list is </w:t>
            </w:r>
            <w:r w:rsidR="009F0AA3">
              <w:rPr>
                <w:rFonts w:eastAsia="SimSun"/>
                <w:szCs w:val="21"/>
                <w:lang w:val="en-US" w:eastAsia="zh-CN"/>
              </w:rPr>
              <w:t>also added</w:t>
            </w:r>
            <w:r w:rsidR="009515CA">
              <w:rPr>
                <w:rFonts w:eastAsia="SimSun"/>
                <w:szCs w:val="21"/>
                <w:lang w:val="en-US" w:eastAsia="zh-CN"/>
              </w:rPr>
              <w:t>, which can be used as the baseline for next meeting.</w:t>
            </w:r>
            <w:r w:rsidR="00F3120B">
              <w:rPr>
                <w:rFonts w:eastAsia="SimSun"/>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lastRenderedPageBreak/>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Symbols in which 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 xml:space="preserve">eception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[Component 3 candiddate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ptional with capability signaling</w:t>
                  </w:r>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52-</w:t>
                  </w:r>
                  <w:r w:rsidR="00341C22" w:rsidRPr="00BB76A1">
                    <w:rPr>
                      <w:rFonts w:asciiTheme="majorHAnsi" w:eastAsia="MS Mincho"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SimSun" w:hAnsiTheme="majorHAnsi" w:cstheme="majorHAnsi"/>
                      <w:color w:val="0070C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 xml:space="preserve">52-1, </w:t>
                  </w:r>
                  <w:r w:rsidR="00FA644E" w:rsidRPr="00BB76A1">
                    <w:rPr>
                      <w:rFonts w:asciiTheme="majorHAnsi" w:eastAsia="MS Mincho" w:hAnsiTheme="majorHAnsi" w:cstheme="majorHAnsi" w:hint="eastAsia"/>
                      <w:color w:val="0070C0"/>
                      <w:szCs w:val="18"/>
                      <w:lang w:eastAsia="ja-JP"/>
                    </w:rPr>
                    <w:t>2</w:t>
                  </w:r>
                  <w:r w:rsidR="00FA644E" w:rsidRPr="00BB76A1">
                    <w:rPr>
                      <w:rFonts w:asciiTheme="majorHAnsi" w:eastAsia="MS Mincho"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SimSun" w:hAnsiTheme="majorHAnsi" w:cstheme="majorHAnsi"/>
                      <w:color w:val="0070C0"/>
                      <w:szCs w:val="18"/>
                      <w:highlight w:val="yellow"/>
                      <w:lang w:eastAsia="zh-CN"/>
                    </w:rPr>
                  </w:pPr>
                  <w:r w:rsidRPr="00BB76A1">
                    <w:rPr>
                      <w:rFonts w:asciiTheme="majorHAnsi" w:eastAsia="SimSun"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ptional with capability signaling</w:t>
                  </w:r>
                </w:p>
              </w:tc>
            </w:tr>
          </w:tbl>
          <w:p w14:paraId="5771551A" w14:textId="459699B7" w:rsidR="00B07D26" w:rsidRPr="00B07D26" w:rsidRDefault="00B07D26" w:rsidP="00EE3483">
            <w:pPr>
              <w:rPr>
                <w:szCs w:val="24"/>
              </w:rPr>
            </w:pPr>
          </w:p>
        </w:tc>
      </w:tr>
      <w:tr w:rsidR="00211251" w14:paraId="61D0743C" w14:textId="77777777" w:rsidTr="00DF17E8">
        <w:tc>
          <w:tcPr>
            <w:tcW w:w="506" w:type="pct"/>
          </w:tcPr>
          <w:p w14:paraId="582FBFCA" w14:textId="6A7B1C4C"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DF17E8">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DF17E8">
        <w:tc>
          <w:tcPr>
            <w:tcW w:w="506" w:type="pct"/>
          </w:tcPr>
          <w:p w14:paraId="6C512258" w14:textId="0F393392" w:rsidR="00400086" w:rsidRDefault="00400086" w:rsidP="00211251">
            <w:pPr>
              <w:spacing w:after="0"/>
              <w:jc w:val="both"/>
              <w:rPr>
                <w:rFonts w:eastAsiaTheme="minorEastAsia" w:hint="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rFonts w:hint="eastAsia"/>
                <w:szCs w:val="24"/>
                <w:lang w:val="en-US"/>
              </w:rPr>
            </w:pPr>
            <w:r>
              <w:rPr>
                <w:szCs w:val="24"/>
                <w:lang w:val="en-US"/>
              </w:rPr>
              <w:t>We also do not support adding a new FG. Beyond the first 3 symbols, treatment of any span is similar since Rel-15.</w:t>
            </w:r>
          </w:p>
        </w:tc>
      </w:tr>
    </w:tbl>
    <w:p w14:paraId="2B98924E" w14:textId="77777777" w:rsidR="00294C8B" w:rsidRPr="003C446F"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ListParagraph"/>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ListParagraph"/>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ListParagraph"/>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So we think this should not be excluded from Rel-18 eDSS.</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Same view as QC, wideband CORESET should not be excluded from R18 eDSS</w:t>
            </w:r>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SimSun"/>
                <w:szCs w:val="24"/>
                <w:lang w:val="en-US" w:eastAsia="zh-CN"/>
              </w:rPr>
            </w:pPr>
            <w:r>
              <w:rPr>
                <w:rFonts w:eastAsia="SimSun"/>
                <w:szCs w:val="24"/>
                <w:lang w:val="en-US" w:eastAsia="zh-CN"/>
              </w:rPr>
              <w:t>Erisson2</w:t>
            </w:r>
          </w:p>
        </w:tc>
        <w:tc>
          <w:tcPr>
            <w:tcW w:w="4494" w:type="pct"/>
          </w:tcPr>
          <w:p w14:paraId="7D5457CA" w14:textId="77777777" w:rsidR="00826CF5" w:rsidRDefault="00826CF5" w:rsidP="001A3A40">
            <w:pPr>
              <w:spacing w:after="0"/>
              <w:rPr>
                <w:rFonts w:eastAsia="SimSun"/>
                <w:szCs w:val="24"/>
                <w:lang w:val="en-US" w:eastAsia="zh-CN"/>
              </w:rPr>
            </w:pPr>
            <w:r>
              <w:rPr>
                <w:rFonts w:eastAsia="SimSun"/>
                <w:szCs w:val="24"/>
                <w:lang w:val="en-US" w:eastAsia="zh-CN"/>
              </w:rPr>
              <w:t xml:space="preserve">Our preference is to not split 52-1 based on </w:t>
            </w:r>
            <w:r w:rsidRPr="00C247BB">
              <w:rPr>
                <w:rFonts w:eastAsia="SimSun"/>
                <w:szCs w:val="24"/>
                <w:lang w:val="en-US" w:eastAsia="zh-CN"/>
              </w:rPr>
              <w:t>supported precoder granularity size</w:t>
            </w:r>
            <w:r>
              <w:rPr>
                <w:rFonts w:eastAsia="SimSun"/>
                <w:szCs w:val="24"/>
                <w:lang w:val="en-US" w:eastAsia="zh-CN"/>
              </w:rPr>
              <w:t xml:space="preserve">. </w:t>
            </w:r>
          </w:p>
          <w:p w14:paraId="27B8E30F" w14:textId="4BF3EBF6" w:rsidR="00826CF5" w:rsidRDefault="00826CF5" w:rsidP="001A3A40">
            <w:pPr>
              <w:spacing w:after="0"/>
              <w:rPr>
                <w:rFonts w:eastAsia="SimSun"/>
                <w:szCs w:val="24"/>
                <w:lang w:val="en-US" w:eastAsia="zh-CN"/>
              </w:rPr>
            </w:pPr>
            <w:r>
              <w:rPr>
                <w:rFonts w:eastAsia="SimSun"/>
                <w:szCs w:val="24"/>
                <w:lang w:val="en-US" w:eastAsia="zh-CN"/>
              </w:rPr>
              <w:t xml:space="preserve">Agree with QC that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xml:space="preserve">’ should not be </w:t>
            </w:r>
            <w:r>
              <w:rPr>
                <w:rFonts w:eastAsia="SimSun"/>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SimSun"/>
                <w:szCs w:val="24"/>
                <w:lang w:val="en-US" w:eastAsia="zh-CN"/>
              </w:rPr>
            </w:pPr>
            <w:r>
              <w:rPr>
                <w:rFonts w:eastAsia="SimSun"/>
                <w:szCs w:val="24"/>
                <w:lang w:val="en-US" w:eastAsia="zh-CN"/>
              </w:rPr>
              <w:t xml:space="preserve">If separate capability is needed to ensure support of </w:t>
            </w:r>
            <w:r>
              <w:rPr>
                <w:rFonts w:eastAsiaTheme="minorEastAsia"/>
                <w:szCs w:val="24"/>
                <w:lang w:val="en-US"/>
              </w:rPr>
              <w:t>‘</w:t>
            </w:r>
            <w:r w:rsidRPr="001C0014">
              <w:rPr>
                <w:rFonts w:eastAsiaTheme="minorEastAsia"/>
                <w:i/>
                <w:iCs/>
                <w:szCs w:val="24"/>
                <w:lang w:val="en-US"/>
              </w:rPr>
              <w:t>allContiguousRBs</w:t>
            </w:r>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uawei/HiSi</w:t>
            </w:r>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r>
              <w:rPr>
                <w:rFonts w:eastAsia="SimSun" w:hint="eastAsia"/>
                <w:szCs w:val="24"/>
                <w:lang w:val="en-US" w:eastAsia="zh-CN"/>
              </w:rPr>
              <w:t>S</w:t>
            </w:r>
            <w:r>
              <w:rPr>
                <w:rFonts w:eastAsia="SimSun"/>
                <w:szCs w:val="24"/>
                <w:lang w:val="en-US" w:eastAsia="zh-CN"/>
              </w:rPr>
              <w:t>preadtrum</w:t>
            </w:r>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SimSun"/>
                <w:szCs w:val="24"/>
                <w:lang w:eastAsia="zh-CN"/>
              </w:rPr>
            </w:pPr>
            <w:r>
              <w:rPr>
                <w:rFonts w:eastAsia="SimSun"/>
                <w:szCs w:val="24"/>
                <w:lang w:eastAsia="zh-CN"/>
              </w:rPr>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ListParagraph"/>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ListParagraph"/>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hint="eastAsia"/>
                <w:szCs w:val="24"/>
              </w:rPr>
            </w:pPr>
            <w:r>
              <w:rPr>
                <w:rFonts w:eastAsiaTheme="minorEastAsia"/>
                <w:szCs w:val="24"/>
              </w:rPr>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hint="eastAsia"/>
                <w:szCs w:val="24"/>
              </w:rPr>
            </w:pPr>
            <w:r>
              <w:rPr>
                <w:rFonts w:eastAsiaTheme="minorEastAsia"/>
                <w:szCs w:val="24"/>
              </w:rPr>
              <w:t>We do not support limiting the search space sets in FG 52-1. That discussion does not even belong in UE features.</w:t>
            </w:r>
          </w:p>
        </w:tc>
      </w:tr>
    </w:tbl>
    <w:p w14:paraId="325DC758" w14:textId="77777777" w:rsidR="00294C8B" w:rsidRPr="00422C4D"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r>
        <w:rPr>
          <w:rFonts w:eastAsia="MS Mincho" w:cs="Batang"/>
          <w:i/>
          <w:iCs/>
          <w:szCs w:val="24"/>
          <w:lang w:val="en-US"/>
        </w:rPr>
        <w:t>coresetPoolIndex</w:t>
      </w:r>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r>
        <w:rPr>
          <w:rFonts w:eastAsia="MS Mincho" w:cs="Batang"/>
          <w:i/>
          <w:iCs/>
          <w:szCs w:val="24"/>
        </w:rPr>
        <w:t>coresetPoolIndex</w:t>
      </w:r>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lastRenderedPageBreak/>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0"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DengXian"/>
                      <w:sz w:val="20"/>
                      <w:lang w:eastAsia="en-US"/>
                    </w:rPr>
                    <w:t xml:space="preserve"> the '</w:t>
                  </w:r>
                  <w:r>
                    <w:rPr>
                      <w:rFonts w:eastAsia="MS Mincho"/>
                      <w:i/>
                      <w:sz w:val="20"/>
                      <w:lang w:eastAsia="en-US"/>
                    </w:rPr>
                    <w:t>RateMatchPatternLTE-CRS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lte-CRS-ToMatchAround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ServingCellConfigCommon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lte-CRS-PatternList</w:t>
                  </w:r>
                  <w:r>
                    <w:rPr>
                      <w:rFonts w:eastAsia="MS Mincho"/>
                      <w:i/>
                      <w:sz w:val="20"/>
                      <w:lang w:val="en-US" w:eastAsia="en-US"/>
                    </w:rPr>
                    <w:t>1</w:t>
                  </w:r>
                  <w:r>
                    <w:rPr>
                      <w:rFonts w:eastAsia="MS Mincho"/>
                      <w:i/>
                      <w:sz w:val="20"/>
                      <w:lang w:eastAsia="en-US"/>
                    </w:rPr>
                    <w:t xml:space="preserve">-r16 </w:t>
                  </w:r>
                  <w:r>
                    <w:rPr>
                      <w:rFonts w:eastAsia="SimSun" w:hint="eastAsia"/>
                      <w:iCs/>
                      <w:color w:val="FF0000"/>
                      <w:sz w:val="20"/>
                      <w:u w:val="single"/>
                      <w:lang w:val="en-US" w:eastAsia="zh-CN"/>
                    </w:rPr>
                    <w:t xml:space="preserve">or </w:t>
                  </w:r>
                  <w:r>
                    <w:rPr>
                      <w:rFonts w:eastAsia="MS Mincho"/>
                      <w:i/>
                      <w:color w:val="FF0000"/>
                      <w:sz w:val="20"/>
                      <w:u w:val="single"/>
                      <w:lang w:eastAsia="en-US"/>
                    </w:rPr>
                    <w:t>lte-CRS-PatternList</w:t>
                  </w:r>
                  <w:r>
                    <w:rPr>
                      <w:rFonts w:eastAsia="SimSun" w:hint="eastAsia"/>
                      <w:i/>
                      <w:color w:val="FF0000"/>
                      <w:sz w:val="20"/>
                      <w:u w:val="single"/>
                      <w:lang w:val="en-US" w:eastAsia="zh-CN"/>
                    </w:rPr>
                    <w:t>3</w:t>
                  </w:r>
                  <w:r>
                    <w:rPr>
                      <w:rFonts w:eastAsia="MS Mincho"/>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r>
                    <w:rPr>
                      <w:rFonts w:eastAsia="MS Mincho"/>
                      <w:i/>
                      <w:sz w:val="20"/>
                      <w:lang w:eastAsia="en-US"/>
                    </w:rPr>
                    <w:t>RateMatchPatternLTE-CRS</w:t>
                  </w:r>
                  <w:r>
                    <w:rPr>
                      <w:rFonts w:eastAsia="DengXian"/>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 xml:space="preserve">consisting of LTE-CRS-vshift(s), </w:t>
                  </w:r>
                  <w:r>
                    <w:rPr>
                      <w:rFonts w:eastAsia="MS Mincho"/>
                      <w:i/>
                      <w:sz w:val="20"/>
                      <w:lang w:eastAsia="en-US"/>
                    </w:rPr>
                    <w:t xml:space="preserve">nrofCRS-Ports </w:t>
                  </w:r>
                  <w:r>
                    <w:rPr>
                      <w:rFonts w:eastAsia="MS Mincho"/>
                      <w:sz w:val="20"/>
                      <w:lang w:eastAsia="en-US"/>
                    </w:rPr>
                    <w:t xml:space="preserve">consisting of LTE-CRS antenna ports 1, 2 or 4 ports, </w:t>
                  </w:r>
                  <w:r>
                    <w:rPr>
                      <w:rFonts w:eastAsia="MS Mincho"/>
                      <w:i/>
                      <w:sz w:val="20"/>
                      <w:lang w:eastAsia="en-US"/>
                    </w:rPr>
                    <w:t>carrierFreqDL</w:t>
                  </w:r>
                  <w:r>
                    <w:rPr>
                      <w:rFonts w:eastAsia="MS Mincho"/>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MS Mincho"/>
                      <w:sz w:val="20"/>
                      <w:lang w:eastAsia="en-US"/>
                    </w:rPr>
                    <w:t xml:space="preserve">LTE carrier centre subcarrier location, </w:t>
                  </w:r>
                  <w:r>
                    <w:rPr>
                      <w:rFonts w:eastAsia="MS Mincho"/>
                      <w:i/>
                      <w:sz w:val="20"/>
                      <w:lang w:eastAsia="en-US"/>
                    </w:rPr>
                    <w:t xml:space="preserve">carrierBandwidthDL </w:t>
                  </w:r>
                  <w:r>
                    <w:rPr>
                      <w:rFonts w:eastAsia="MS Mincho"/>
                      <w:sz w:val="20"/>
                      <w:lang w:eastAsia="en-US"/>
                    </w:rPr>
                    <w:t xml:space="preserve">representing the LTE carrier bandwidth, and may also configure </w:t>
                  </w:r>
                  <w:r>
                    <w:rPr>
                      <w:rFonts w:eastAsia="MS Mincho"/>
                      <w:i/>
                      <w:sz w:val="20"/>
                      <w:lang w:eastAsia="en-US"/>
                    </w:rPr>
                    <w:t>mbsfn-SubframeConfigList</w:t>
                  </w:r>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r>
                    <w:rPr>
                      <w:rFonts w:ascii="New York" w:eastAsia="MS Mincho" w:hAnsi="New York"/>
                      <w:i/>
                      <w:sz w:val="20"/>
                      <w:lang w:eastAsia="en-US"/>
                    </w:rPr>
                    <w:t>coresetPoolIndex</w:t>
                  </w:r>
                  <w:r>
                    <w:rPr>
                      <w:rFonts w:ascii="New York" w:eastAsia="MS Mincho" w:hAnsi="New York"/>
                      <w:sz w:val="20"/>
                      <w:lang w:eastAsia="en-US"/>
                    </w:rPr>
                    <w:t xml:space="preserve"> in </w:t>
                  </w:r>
                  <w:r>
                    <w:rPr>
                      <w:rFonts w:ascii="New York" w:eastAsia="MS Mincho" w:hAnsi="New York"/>
                      <w:i/>
                      <w:sz w:val="20"/>
                      <w:lang w:eastAsia="en-US"/>
                    </w:rPr>
                    <w:t xml:space="preserve">ControlResourceSet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r>
                    <w:rPr>
                      <w:rFonts w:ascii="New York" w:eastAsia="MS Mincho" w:hAnsi="New York" w:hint="eastAsia"/>
                      <w:i/>
                      <w:iCs/>
                      <w:sz w:val="20"/>
                      <w:lang w:eastAsia="en-US"/>
                    </w:rPr>
                    <w:t>ServingCellConfig</w:t>
                  </w:r>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lastRenderedPageBreak/>
                    <w:t>-</w:t>
                  </w:r>
                  <w:r>
                    <w:rPr>
                      <w:rFonts w:ascii="New York" w:eastAsia="MS Mincho" w:hAnsi="New York"/>
                      <w:sz w:val="20"/>
                      <w:lang w:eastAsia="zh-CN"/>
                    </w:rPr>
                    <w:tab/>
                    <w:t xml:space="preserve">if the UE is configured with </w:t>
                  </w:r>
                  <w:r>
                    <w:rPr>
                      <w:rFonts w:ascii="New York" w:eastAsia="MS Mincho" w:hAnsi="New York"/>
                      <w:i/>
                      <w:iCs/>
                      <w:sz w:val="20"/>
                      <w:lang w:eastAsia="zh-CN"/>
                    </w:rPr>
                    <w:t>crs-RateMatch-PerCoresetPoolIndex</w:t>
                  </w:r>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r>
                    <w:rPr>
                      <w:rFonts w:ascii="New York" w:eastAsia="MS Mincho" w:hAnsi="New York"/>
                      <w:i/>
                      <w:iCs/>
                      <w:sz w:val="20"/>
                      <w:lang w:eastAsia="en-US"/>
                    </w:rPr>
                    <w:t>ServingCellConfig</w:t>
                  </w:r>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lastRenderedPageBreak/>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lastRenderedPageBreak/>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lastRenderedPageBreak/>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r>
                    <w:rPr>
                      <w:rFonts w:eastAsia="MS Mincho" w:cs="Batang"/>
                      <w:i/>
                      <w:iCs/>
                      <w:sz w:val="21"/>
                      <w:szCs w:val="21"/>
                    </w:rPr>
                    <w:t xml:space="preserve">ServingCellConfig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r>
                    <w:rPr>
                      <w:rFonts w:eastAsia="MS Mincho" w:cs="Batang"/>
                      <w:i/>
                      <w:iCs/>
                      <w:sz w:val="21"/>
                      <w:szCs w:val="21"/>
                    </w:rPr>
                    <w:t xml:space="preserve">lte-CRS-ToMatchAround,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r>
                    <w:rPr>
                      <w:rFonts w:eastAsia="MS Mincho"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r>
              <w:rPr>
                <w:rFonts w:eastAsia="MS Mincho" w:cs="Batang"/>
                <w:i/>
                <w:iCs/>
                <w:sz w:val="21"/>
                <w:szCs w:val="21"/>
                <w:lang w:val="en-US"/>
              </w:rPr>
              <w:t>coresetPoolIndex</w:t>
            </w:r>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not configured</w:t>
            </w:r>
          </w:p>
          <w:p w14:paraId="08375C63"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1"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1"/>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DengXian" w:hAnsi="Arial" w:cs="Arial"/>
                            <w:sz w:val="16"/>
                            <w:szCs w:val="16"/>
                            <w:lang w:eastAsia="en-US"/>
                          </w:rPr>
                          <w:t xml:space="preserve"> the '</w:t>
                        </w:r>
                        <w:r>
                          <w:rPr>
                            <w:rFonts w:ascii="Arial" w:eastAsia="MS Mincho" w:hAnsi="Arial" w:cs="Arial"/>
                            <w:i/>
                            <w:sz w:val="16"/>
                            <w:szCs w:val="16"/>
                            <w:lang w:eastAsia="en-US"/>
                          </w:rPr>
                          <w:t>RateMatchPatternLTE-CRS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lte-CRS-ToMatchAround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ServingCellConfigCommon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lte-CRS-PatternList</w:t>
                        </w:r>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MS Mincho"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r>
                          <w:rPr>
                            <w:rFonts w:ascii="Arial" w:eastAsia="MS Mincho"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 xml:space="preserve">consisting of LTE-CRS-vshift(s), </w:t>
                        </w:r>
                        <w:r>
                          <w:rPr>
                            <w:rFonts w:ascii="Arial" w:eastAsia="MS Mincho" w:hAnsi="Arial" w:cs="Arial"/>
                            <w:i/>
                            <w:sz w:val="16"/>
                            <w:szCs w:val="16"/>
                            <w:lang w:eastAsia="en-US"/>
                          </w:rPr>
                          <w:t xml:space="preserve">nrofCRS-Ports </w:t>
                        </w:r>
                        <w:r>
                          <w:rPr>
                            <w:rFonts w:ascii="Arial" w:eastAsia="MS Mincho" w:hAnsi="Arial" w:cs="Arial"/>
                            <w:sz w:val="16"/>
                            <w:szCs w:val="16"/>
                            <w:lang w:eastAsia="en-US"/>
                          </w:rPr>
                          <w:t xml:space="preserve">consisting of LTE-CRS antenna ports 1, 2 or 4 ports, </w:t>
                        </w:r>
                        <w:r>
                          <w:rPr>
                            <w:rFonts w:ascii="Arial" w:eastAsia="MS Mincho" w:hAnsi="Arial" w:cs="Arial"/>
                            <w:i/>
                            <w:sz w:val="16"/>
                            <w:szCs w:val="16"/>
                            <w:lang w:eastAsia="en-US"/>
                          </w:rPr>
                          <w:t>carrierFreqDL</w:t>
                        </w:r>
                        <w:r>
                          <w:rPr>
                            <w:rFonts w:ascii="Arial" w:eastAsia="MS Mincho"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r>
                          <w:rPr>
                            <w:rFonts w:ascii="Arial" w:eastAsia="MS Mincho" w:hAnsi="Arial" w:cs="Arial"/>
                            <w:i/>
                            <w:sz w:val="16"/>
                            <w:szCs w:val="16"/>
                            <w:lang w:eastAsia="en-US"/>
                          </w:rPr>
                          <w:t xml:space="preserve">carrierBandwidthDL </w:t>
                        </w:r>
                        <w:r>
                          <w:rPr>
                            <w:rFonts w:ascii="Arial" w:eastAsia="MS Mincho" w:hAnsi="Arial" w:cs="Arial"/>
                            <w:sz w:val="16"/>
                            <w:szCs w:val="16"/>
                            <w:lang w:eastAsia="en-US"/>
                          </w:rPr>
                          <w:t xml:space="preserve">representing the LTE carrier bandwidth, and may also configure </w:t>
                        </w:r>
                        <w:r>
                          <w:rPr>
                            <w:rFonts w:ascii="Arial" w:eastAsia="MS Mincho" w:hAnsi="Arial" w:cs="Arial"/>
                            <w:i/>
                            <w:sz w:val="16"/>
                            <w:szCs w:val="16"/>
                            <w:lang w:eastAsia="en-US"/>
                          </w:rPr>
                          <w:t>mbsfn-SubframeConfigList</w:t>
                        </w:r>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r>
                          <w:rPr>
                            <w:rFonts w:ascii="Arial" w:eastAsia="MS Mincho" w:hAnsi="Arial" w:cs="Arial"/>
                            <w:i/>
                            <w:sz w:val="16"/>
                            <w:szCs w:val="16"/>
                            <w:lang w:eastAsia="en-US"/>
                          </w:rPr>
                          <w:t>coresetPoolIndex</w:t>
                        </w:r>
                        <w:r>
                          <w:rPr>
                            <w:rFonts w:ascii="Arial" w:eastAsia="MS Mincho" w:hAnsi="Arial" w:cs="Arial"/>
                            <w:sz w:val="16"/>
                            <w:szCs w:val="16"/>
                            <w:lang w:eastAsia="en-US"/>
                          </w:rPr>
                          <w:t xml:space="preserve"> in </w:t>
                        </w:r>
                        <w:r>
                          <w:rPr>
                            <w:rFonts w:ascii="Arial" w:eastAsia="MS Mincho" w:hAnsi="Arial" w:cs="Arial"/>
                            <w:i/>
                            <w:sz w:val="16"/>
                            <w:szCs w:val="16"/>
                            <w:lang w:eastAsia="en-US"/>
                          </w:rPr>
                          <w:t xml:space="preserve">ControlResourceSet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r>
                          <w:rPr>
                            <w:rFonts w:ascii="Arial" w:eastAsia="MS Mincho" w:hAnsi="Arial" w:cs="Arial"/>
                            <w:i/>
                            <w:iCs/>
                            <w:sz w:val="16"/>
                            <w:szCs w:val="16"/>
                            <w:lang w:eastAsia="zh-CN"/>
                          </w:rPr>
                          <w:t>crs-RateMatch-PerCoresetPoolIndex</w:t>
                        </w:r>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6"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6"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6"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SimSun"/>
                <w:szCs w:val="21"/>
                <w:lang w:val="en-US" w:eastAsia="zh-CN"/>
              </w:rPr>
            </w:pPr>
            <w:r>
              <w:rPr>
                <w:rFonts w:eastAsia="SimSun"/>
                <w:szCs w:val="21"/>
                <w:lang w:val="en-US" w:eastAsia="zh-CN"/>
              </w:rPr>
              <w:t>Spreadtrum</w:t>
            </w:r>
          </w:p>
        </w:tc>
        <w:tc>
          <w:tcPr>
            <w:tcW w:w="4706"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6"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6"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eDSS</w:t>
            </w:r>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ListParagraph"/>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ListParagraph"/>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coresetPoolIndex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PDSCH rate-matching based on lte-CRS-PatternList3-r18 and lte-CRS-PatternList4-r18 for mTRP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
        </w:tc>
        <w:tc>
          <w:tcPr>
            <w:tcW w:w="4706"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MS Mincho" w:hAnsiTheme="majorHAnsi" w:cstheme="majorHAnsi"/>
                <w:i/>
                <w:iCs/>
                <w:sz w:val="18"/>
                <w:szCs w:val="18"/>
              </w:rPr>
              <w:t>lte-CRS-PatternList</w:t>
            </w:r>
            <w:r>
              <w:rPr>
                <w:rFonts w:asciiTheme="majorHAnsi" w:eastAsia="MS Mincho"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ListParagraph"/>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ListParagraph"/>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so Opt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ListParagraph"/>
              <w:numPr>
                <w:ilvl w:val="0"/>
                <w:numId w:val="42"/>
              </w:numPr>
              <w:spacing w:afterLines="50" w:after="120"/>
              <w:ind w:leftChars="0"/>
              <w:jc w:val="both"/>
              <w:rPr>
                <w:b/>
                <w:bCs/>
                <w:szCs w:val="21"/>
                <w:lang w:val="en-US"/>
              </w:rPr>
            </w:pPr>
            <w:r>
              <w:rPr>
                <w:b/>
                <w:bCs/>
                <w:szCs w:val="21"/>
                <w:lang w:val="en-US"/>
              </w:rPr>
              <w:t>FG 52-2 is separated for the case where two different values of coresetPoolIndex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MS Mincho" w:hAnsiTheme="majorHAnsi" w:cstheme="majorHAnsi"/>
                      <w:color w:val="000000" w:themeColor="text1"/>
                      <w:szCs w:val="18"/>
                      <w:lang w:eastAsia="ja-JP"/>
                    </w:rPr>
                  </w:pPr>
                  <w:r w:rsidRPr="00097543">
                    <w:rPr>
                      <w:rFonts w:asciiTheme="majorHAnsi" w:eastAsia="MS Mincho"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0076363F"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a LTE carrier </w:t>
                  </w:r>
                  <w:r w:rsidR="0076363F"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52. NR_DSS_enh</w:t>
                  </w: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MS Mincho" w:hAnsiTheme="majorHAnsi" w:cstheme="majorHAnsi"/>
                      <w:color w:val="FF0000"/>
                      <w:szCs w:val="18"/>
                      <w:lang w:eastAsia="ja-JP"/>
                    </w:rPr>
                    <w:t>with two different values of coresetPoolIndex</w:t>
                  </w:r>
                  <w:r w:rsidRPr="00FE486B">
                    <w:rPr>
                      <w:rFonts w:cs="Arial"/>
                      <w:color w:val="FF0000"/>
                      <w:szCs w:val="18"/>
                    </w:rPr>
                    <w:t xml:space="preserve"> within a part of NR carrier using 15 kHz overlapping with a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hint="eastAsia"/>
                      <w:color w:val="FF0000"/>
                      <w:szCs w:val="18"/>
                      <w:lang w:eastAsia="ja-JP"/>
                    </w:rPr>
                    <w:t>5</w:t>
                  </w:r>
                  <w:r w:rsidRPr="00FE486B">
                    <w:rPr>
                      <w:rFonts w:asciiTheme="majorHAnsi" w:eastAsia="MS Mincho"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SimSun"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ptional with capability singaling</w:t>
                  </w:r>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ListParagraph"/>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val="en-US" w:eastAsia="zh-CN"/>
              </w:rPr>
              <w:t>Huawei/HiSi</w:t>
            </w:r>
          </w:p>
        </w:tc>
        <w:tc>
          <w:tcPr>
            <w:tcW w:w="4706" w:type="pct"/>
          </w:tcPr>
          <w:p w14:paraId="7E5288B4" w14:textId="77777777"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Proposal</w:t>
            </w:r>
            <w:r>
              <w:rPr>
                <w:rFonts w:ascii="SimSun" w:eastAsia="SimSun" w:hAnsi="SimSun" w:cstheme="majorHAnsi"/>
                <w:b/>
                <w:bCs/>
                <w:sz w:val="18"/>
                <w:szCs w:val="18"/>
                <w:lang w:eastAsia="zh-CN"/>
              </w:rPr>
              <w:t xml:space="preserve"> 3-1-1: </w:t>
            </w:r>
          </w:p>
          <w:p w14:paraId="7DE209CE" w14:textId="20491E86"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 xml:space="preserve">The </w:t>
            </w:r>
            <w:r w:rsidRPr="001A3A40">
              <w:rPr>
                <w:rFonts w:ascii="SimSun" w:eastAsia="SimSun" w:hAnsi="SimSun" w:cstheme="majorHAnsi"/>
                <w:b/>
                <w:bCs/>
                <w:sz w:val="18"/>
                <w:szCs w:val="18"/>
                <w:lang w:eastAsia="zh-CN"/>
              </w:rPr>
              <w:t>Prerequisite</w:t>
            </w:r>
            <w:r>
              <w:rPr>
                <w:rFonts w:ascii="SimSun" w:eastAsia="SimSun" w:hAnsi="SimSun" w:cstheme="majorHAnsi"/>
                <w:b/>
                <w:bCs/>
                <w:sz w:val="18"/>
                <w:szCs w:val="18"/>
                <w:lang w:eastAsia="zh-CN"/>
              </w:rPr>
              <w:t xml:space="preserve"> for 52-2a should also include 16-2a.</w:t>
            </w:r>
          </w:p>
          <w:p w14:paraId="3024CE3A" w14:textId="77777777" w:rsidR="001A3A40" w:rsidRDefault="001A3A40" w:rsidP="001A3A40">
            <w:pPr>
              <w:spacing w:after="0"/>
              <w:rPr>
                <w:rFonts w:ascii="SimSun" w:eastAsia="SimSun" w:hAnsi="SimSun" w:cstheme="majorHAnsi"/>
                <w:b/>
                <w:bCs/>
                <w:sz w:val="18"/>
                <w:szCs w:val="18"/>
                <w:lang w:eastAsia="zh-CN"/>
              </w:rPr>
            </w:pPr>
          </w:p>
          <w:p w14:paraId="2D667C00" w14:textId="6BA0C084"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2" w:name="_Hlk42700411"/>
                  <w:r w:rsidRPr="001344E3">
                    <w:rPr>
                      <w:rFonts w:ascii="Arial" w:hAnsi="Arial" w:cs="Arial"/>
                      <w:sz w:val="18"/>
                      <w:szCs w:val="18"/>
                    </w:rPr>
                    <w:lastRenderedPageBreak/>
                    <w:t>16-2a-5</w:t>
                  </w:r>
                  <w:bookmarkEnd w:id="12"/>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Whether the UE can rate match around configured CRS patterns which is associated with CORESETPoolIndex (if configured) and are applied to the PDSCH scheduled with a DCI detected on a CORESET with the same value of CORESETPoolIndex</w:t>
                  </w:r>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MS Mincho"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MIMO-ParametersPerBand</w:t>
                  </w:r>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3" w:name="_Hlk42700422"/>
                  <w:r w:rsidRPr="001344E3">
                    <w:rPr>
                      <w:rFonts w:cs="Arial"/>
                      <w:szCs w:val="18"/>
                    </w:rPr>
                    <w:t>Note: only applicable for 15kHz SCS</w:t>
                  </w:r>
                  <w:bookmarkEnd w:id="13"/>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SimSun" w:eastAsia="SimSun" w:hAnsi="SimSun" w:cstheme="majorHAnsi"/>
                <w:b/>
                <w:bCs/>
                <w:sz w:val="18"/>
                <w:szCs w:val="18"/>
                <w:lang w:eastAsia="zh-CN"/>
              </w:rPr>
            </w:pPr>
          </w:p>
          <w:p w14:paraId="4489FA77" w14:textId="0EAE7974" w:rsidR="001A3A40" w:rsidRPr="001A3A40" w:rsidRDefault="00084CC5"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w:t>
            </w:r>
            <w:r>
              <w:rPr>
                <w:rFonts w:ascii="SimSun" w:eastAsia="SimSun" w:hAnsi="SimSun" w:cstheme="majorHAnsi"/>
                <w:b/>
                <w:bCs/>
                <w:sz w:val="18"/>
                <w:szCs w:val="18"/>
                <w:lang w:eastAsia="zh-CN"/>
              </w:rPr>
              <w:t>roposal 3-1-2:OK</w:t>
            </w:r>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SimSun"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with two different values of coresetPoolIndex within a part of NR carrier using 15 kHz overlapping with a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bl>
    <w:p w14:paraId="0FF5B0AF" w14:textId="77777777" w:rsidR="00294C8B" w:rsidRPr="003C446F"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 xml:space="preserve">the total maximum number of LTE-CRS rate matching </w:t>
            </w:r>
            <w:r w:rsidRPr="0002471D">
              <w:rPr>
                <w:rFonts w:eastAsia="SimSun"/>
                <w:lang w:eastAsia="zh-CN"/>
              </w:rPr>
              <w:lastRenderedPageBreak/>
              <w:t>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lastRenderedPageBreak/>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ListParagraph"/>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ListParagraph"/>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w:t>
            </w:r>
            <w:r w:rsidRPr="00243EE4">
              <w:rPr>
                <w:rFonts w:eastAsiaTheme="minorEastAsia"/>
              </w:rPr>
              <w:lastRenderedPageBreak/>
              <w:t>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r>
              <w:rPr>
                <w:rFonts w:eastAsia="SimSun" w:hint="eastAsia"/>
                <w:szCs w:val="21"/>
                <w:lang w:val="en-US" w:eastAsia="zh-CN"/>
              </w:rPr>
              <w:lastRenderedPageBreak/>
              <w:t>S</w:t>
            </w:r>
            <w:r>
              <w:rPr>
                <w:rFonts w:eastAsia="SimSun"/>
                <w:szCs w:val="21"/>
                <w:lang w:val="en-US" w:eastAsia="zh-CN"/>
              </w:rPr>
              <w:t>preadtrum</w:t>
            </w:r>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SimSun"/>
                <w:szCs w:val="21"/>
                <w:lang w:eastAsia="zh-CN"/>
              </w:rPr>
            </w:pPr>
            <w:r>
              <w:rPr>
                <w:rFonts w:eastAsia="SimSun"/>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ListParagraph"/>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ListParagraph"/>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SimSun"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ListParagraph"/>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ListParagraph"/>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ListParagraph"/>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ListParagraph"/>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ListParagraph"/>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ListParagraph"/>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ListParagraph"/>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ListParagraph"/>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MS Mincho" w:hAnsiTheme="majorHAnsi" w:cstheme="majorHAnsi"/>
                      <w:strike/>
                      <w:color w:val="000000" w:themeColor="text1"/>
                      <w:szCs w:val="18"/>
                      <w:lang w:eastAsia="ja-JP"/>
                    </w:rPr>
                  </w:pPr>
                  <w:r w:rsidRPr="00343DB3">
                    <w:rPr>
                      <w:rFonts w:asciiTheme="majorHAnsi" w:eastAsia="MS Mincho"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a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ptional with capability singaling</w:t>
                  </w:r>
                </w:p>
              </w:tc>
            </w:tr>
          </w:tbl>
          <w:p w14:paraId="1945A550" w14:textId="77777777" w:rsidR="00305EA7" w:rsidRDefault="00305EA7" w:rsidP="001A3A40">
            <w:pPr>
              <w:widowControl w:val="0"/>
              <w:snapToGrid w:val="0"/>
              <w:spacing w:after="0" w:line="240" w:lineRule="auto"/>
              <w:jc w:val="both"/>
              <w:rPr>
                <w:rFonts w:ascii="Times" w:eastAsia="SimSun" w:hAnsi="Times"/>
                <w:lang w:eastAsia="zh-CN"/>
              </w:rPr>
            </w:pPr>
          </w:p>
          <w:p w14:paraId="7AF839F5" w14:textId="77777777" w:rsidR="00114C61" w:rsidRDefault="00114C61" w:rsidP="001A3A40">
            <w:pPr>
              <w:widowControl w:val="0"/>
              <w:snapToGrid w:val="0"/>
              <w:spacing w:after="0" w:line="240" w:lineRule="auto"/>
              <w:jc w:val="both"/>
              <w:rPr>
                <w:rFonts w:ascii="Times" w:eastAsia="SimSun" w:hAnsi="Times"/>
                <w:lang w:eastAsia="zh-CN"/>
              </w:rPr>
            </w:pPr>
          </w:p>
          <w:p w14:paraId="4F6DEE3E" w14:textId="1FE3A330" w:rsidR="00114C61" w:rsidRDefault="00114C61" w:rsidP="001A3A40">
            <w:pPr>
              <w:widowControl w:val="0"/>
              <w:snapToGrid w:val="0"/>
              <w:spacing w:after="0" w:line="240" w:lineRule="auto"/>
              <w:jc w:val="both"/>
              <w:rPr>
                <w:rFonts w:ascii="Times" w:eastAsia="SimSun"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SimSun"/>
                <w:szCs w:val="21"/>
                <w:lang w:eastAsia="zh-CN"/>
              </w:rPr>
            </w:pPr>
            <w:r w:rsidRPr="00084CC5">
              <w:rPr>
                <w:rFonts w:eastAsia="SimSun"/>
                <w:szCs w:val="21"/>
                <w:lang w:eastAsia="zh-CN"/>
              </w:rPr>
              <w:t>Huawei/HiSi</w:t>
            </w:r>
          </w:p>
        </w:tc>
        <w:tc>
          <w:tcPr>
            <w:tcW w:w="4494" w:type="pct"/>
          </w:tcPr>
          <w:p w14:paraId="416F8CE1" w14:textId="77777777" w:rsidR="009975B3" w:rsidRDefault="00084CC5"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ListParagraph"/>
              <w:widowControl w:val="0"/>
              <w:numPr>
                <w:ilvl w:val="0"/>
                <w:numId w:val="61"/>
              </w:numPr>
              <w:snapToGrid w:val="0"/>
              <w:spacing w:after="0" w:line="240" w:lineRule="auto"/>
              <w:ind w:leftChars="0"/>
              <w:jc w:val="both"/>
              <w:rPr>
                <w:rFonts w:ascii="Times" w:eastAsia="SimSun" w:hAnsi="Times"/>
                <w:lang w:eastAsia="zh-CN"/>
              </w:rPr>
            </w:pPr>
            <w:r w:rsidRPr="00084CC5">
              <w:rPr>
                <w:rFonts w:ascii="Times" w:eastAsia="SimSun" w:hAnsi="Times"/>
                <w:lang w:eastAsia="zh-CN"/>
              </w:rPr>
              <w:t>Support of two LTE-CRS overlapping rate matching patterns</w:t>
            </w:r>
            <w:r>
              <w:rPr>
                <w:rFonts w:ascii="Times" w:eastAsia="SimSun" w:hAnsi="Times"/>
                <w:lang w:eastAsia="zh-CN"/>
              </w:rPr>
              <w:t xml:space="preserve"> </w:t>
            </w:r>
            <w:r w:rsidRPr="00084CC5">
              <w:rPr>
                <w:rFonts w:ascii="Times" w:eastAsia="SimSun"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SimSun"/>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SimSun"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hint="eastAsia"/>
                <w:szCs w:val="21"/>
              </w:rPr>
            </w:pPr>
            <w:r>
              <w:rPr>
                <w:rFonts w:eastAsiaTheme="minorEastAsia"/>
                <w:szCs w:val="21"/>
              </w:rPr>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hint="eastAsia"/>
              </w:rPr>
            </w:pPr>
            <w:r>
              <w:rPr>
                <w:rFonts w:ascii="Times" w:eastAsiaTheme="minorEastAsia" w:hAnsi="Times"/>
              </w:rPr>
              <w:t>OK with proposal 3-2-1.</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lastRenderedPageBreak/>
        <w:t>Agreement</w:t>
      </w:r>
    </w:p>
    <w:p w14:paraId="1CF2C762" w14:textId="77777777" w:rsidR="00B54966" w:rsidRPr="00F42ACE" w:rsidRDefault="00B54966" w:rsidP="00B54966">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4"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t>WI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Discussion on UE features for eDSS</w:t>
      </w:r>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Discussion on UE features for Rel-18 eDSS</w:t>
      </w:r>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eDSS</w:t>
      </w:r>
      <w:r>
        <w:rPr>
          <w:rFonts w:eastAsia="MS Mincho"/>
          <w:sz w:val="22"/>
        </w:rPr>
        <w:tab/>
        <w:t>Spreadtrum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Discussion on UE feature for eDSS</w:t>
      </w:r>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Initial views on UE features for eDSS</w:t>
      </w:r>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Discussion on UE features for eDSS</w:t>
      </w:r>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UE feature discussion for Rel-18 eDSS</w:t>
      </w:r>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On Rel-18 eDSS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UE features for eDSS</w:t>
      </w:r>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Discussion on UE features for eDSS</w:t>
      </w:r>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UE features for eDSS</w:t>
      </w:r>
      <w:r>
        <w:rPr>
          <w:rFonts w:eastAsia="MS Mincho"/>
          <w:sz w:val="22"/>
        </w:rPr>
        <w:tab/>
        <w:t>Huawei, HiSilicon</w:t>
      </w:r>
      <w:bookmarkEnd w:id="14"/>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6195" w14:textId="77777777" w:rsidR="008670CD" w:rsidRDefault="008670CD">
      <w:pPr>
        <w:spacing w:line="240" w:lineRule="auto"/>
      </w:pPr>
      <w:r>
        <w:separator/>
      </w:r>
    </w:p>
  </w:endnote>
  <w:endnote w:type="continuationSeparator" w:id="0">
    <w:p w14:paraId="18EA5234" w14:textId="77777777" w:rsidR="008670CD" w:rsidRDefault="008670CD">
      <w:pPr>
        <w:spacing w:line="240" w:lineRule="auto"/>
      </w:pPr>
      <w:r>
        <w:continuationSeparator/>
      </w:r>
    </w:p>
  </w:endnote>
  <w:endnote w:type="continuationNotice" w:id="1">
    <w:p w14:paraId="388B9268" w14:textId="77777777" w:rsidR="008670CD" w:rsidRDefault="00867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3FD" w14:textId="77777777" w:rsidR="00C17379" w:rsidRDefault="00C17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54A5B751" w:rsidR="001A3A40" w:rsidRDefault="001A3A40">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CE71E7">
      <w:rPr>
        <w:rStyle w:val="PageNumber"/>
        <w:rFonts w:eastAsia="MS Gothic"/>
        <w:noProof/>
      </w:rPr>
      <w:t>41</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CE71E7">
      <w:rPr>
        <w:rStyle w:val="PageNumber"/>
        <w:rFonts w:eastAsia="MS Gothic"/>
        <w:noProof/>
      </w:rPr>
      <w:t>50</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FC80" w14:textId="77777777" w:rsidR="00C17379" w:rsidRDefault="00C1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C0F5" w14:textId="77777777" w:rsidR="008670CD" w:rsidRDefault="008670CD">
      <w:pPr>
        <w:spacing w:after="0"/>
      </w:pPr>
      <w:r>
        <w:separator/>
      </w:r>
    </w:p>
  </w:footnote>
  <w:footnote w:type="continuationSeparator" w:id="0">
    <w:p w14:paraId="373CCC0A" w14:textId="77777777" w:rsidR="008670CD" w:rsidRDefault="008670CD">
      <w:pPr>
        <w:spacing w:after="0"/>
      </w:pPr>
      <w:r>
        <w:continuationSeparator/>
      </w:r>
    </w:p>
  </w:footnote>
  <w:footnote w:type="continuationNotice" w:id="1">
    <w:p w14:paraId="0525BD2B" w14:textId="77777777" w:rsidR="008670CD" w:rsidRDefault="008670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EB3A" w14:textId="77777777" w:rsidR="00C17379" w:rsidRDefault="00C17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53B2" w14:textId="77777777" w:rsidR="00C17379" w:rsidRDefault="00C17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2250" w14:textId="77777777" w:rsidR="00C17379" w:rsidRDefault="00C1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834495045">
    <w:abstractNumId w:val="9"/>
  </w:num>
  <w:num w:numId="2" w16cid:durableId="690959800">
    <w:abstractNumId w:val="23"/>
  </w:num>
  <w:num w:numId="3" w16cid:durableId="1790974481">
    <w:abstractNumId w:val="48"/>
  </w:num>
  <w:num w:numId="4" w16cid:durableId="2100524028">
    <w:abstractNumId w:val="59"/>
  </w:num>
  <w:num w:numId="5" w16cid:durableId="1603878882">
    <w:abstractNumId w:val="17"/>
  </w:num>
  <w:num w:numId="6" w16cid:durableId="932929969">
    <w:abstractNumId w:val="25"/>
  </w:num>
  <w:num w:numId="7" w16cid:durableId="130368726">
    <w:abstractNumId w:val="38"/>
  </w:num>
  <w:num w:numId="8" w16cid:durableId="1703046892">
    <w:abstractNumId w:val="27"/>
  </w:num>
  <w:num w:numId="9" w16cid:durableId="61762221">
    <w:abstractNumId w:val="22"/>
  </w:num>
  <w:num w:numId="10" w16cid:durableId="155999995">
    <w:abstractNumId w:val="28"/>
  </w:num>
  <w:num w:numId="11" w16cid:durableId="946428713">
    <w:abstractNumId w:val="42"/>
  </w:num>
  <w:num w:numId="12" w16cid:durableId="719010810">
    <w:abstractNumId w:val="29"/>
  </w:num>
  <w:num w:numId="13" w16cid:durableId="1562062047">
    <w:abstractNumId w:val="35"/>
  </w:num>
  <w:num w:numId="14" w16cid:durableId="1459181306">
    <w:abstractNumId w:val="34"/>
  </w:num>
  <w:num w:numId="15" w16cid:durableId="1221482935">
    <w:abstractNumId w:val="49"/>
  </w:num>
  <w:num w:numId="16" w16cid:durableId="1569880112">
    <w:abstractNumId w:val="33"/>
  </w:num>
  <w:num w:numId="17" w16cid:durableId="152726082">
    <w:abstractNumId w:val="31"/>
  </w:num>
  <w:num w:numId="18" w16cid:durableId="374233551">
    <w:abstractNumId w:val="24"/>
  </w:num>
  <w:num w:numId="19" w16cid:durableId="103119583">
    <w:abstractNumId w:val="30"/>
  </w:num>
  <w:num w:numId="20" w16cid:durableId="1108306224">
    <w:abstractNumId w:val="15"/>
  </w:num>
  <w:num w:numId="21" w16cid:durableId="1675494854">
    <w:abstractNumId w:val="40"/>
  </w:num>
  <w:num w:numId="22" w16cid:durableId="787240677">
    <w:abstractNumId w:val="19"/>
  </w:num>
  <w:num w:numId="23" w16cid:durableId="387189741">
    <w:abstractNumId w:val="26"/>
  </w:num>
  <w:num w:numId="24" w16cid:durableId="1487552830">
    <w:abstractNumId w:val="39"/>
  </w:num>
  <w:num w:numId="25" w16cid:durableId="491727185">
    <w:abstractNumId w:val="8"/>
  </w:num>
  <w:num w:numId="26" w16cid:durableId="350303225">
    <w:abstractNumId w:val="43"/>
  </w:num>
  <w:num w:numId="27" w16cid:durableId="1783113861">
    <w:abstractNumId w:val="41"/>
  </w:num>
  <w:num w:numId="28" w16cid:durableId="338314360">
    <w:abstractNumId w:val="45"/>
  </w:num>
  <w:num w:numId="29" w16cid:durableId="1757559424">
    <w:abstractNumId w:val="1"/>
  </w:num>
  <w:num w:numId="30" w16cid:durableId="714888166">
    <w:abstractNumId w:val="60"/>
  </w:num>
  <w:num w:numId="31" w16cid:durableId="918756483">
    <w:abstractNumId w:val="10"/>
  </w:num>
  <w:num w:numId="32" w16cid:durableId="1601797335">
    <w:abstractNumId w:val="44"/>
  </w:num>
  <w:num w:numId="33" w16cid:durableId="2073961089">
    <w:abstractNumId w:val="56"/>
  </w:num>
  <w:num w:numId="34" w16cid:durableId="1999069274">
    <w:abstractNumId w:val="16"/>
  </w:num>
  <w:num w:numId="35" w16cid:durableId="214002518">
    <w:abstractNumId w:val="55"/>
  </w:num>
  <w:num w:numId="36" w16cid:durableId="1183589255">
    <w:abstractNumId w:val="20"/>
  </w:num>
  <w:num w:numId="37" w16cid:durableId="1173838329">
    <w:abstractNumId w:val="7"/>
  </w:num>
  <w:num w:numId="38" w16cid:durableId="416025835">
    <w:abstractNumId w:val="21"/>
  </w:num>
  <w:num w:numId="39" w16cid:durableId="1618759941">
    <w:abstractNumId w:val="50"/>
  </w:num>
  <w:num w:numId="40" w16cid:durableId="1449818711">
    <w:abstractNumId w:val="11"/>
  </w:num>
  <w:num w:numId="41" w16cid:durableId="1186138365">
    <w:abstractNumId w:val="52"/>
  </w:num>
  <w:num w:numId="42" w16cid:durableId="824204228">
    <w:abstractNumId w:val="53"/>
  </w:num>
  <w:num w:numId="43" w16cid:durableId="1656686903">
    <w:abstractNumId w:val="0"/>
  </w:num>
  <w:num w:numId="44" w16cid:durableId="2018195068">
    <w:abstractNumId w:val="57"/>
  </w:num>
  <w:num w:numId="45" w16cid:durableId="1453986124">
    <w:abstractNumId w:val="13"/>
  </w:num>
  <w:num w:numId="46" w16cid:durableId="1858619343">
    <w:abstractNumId w:val="2"/>
  </w:num>
  <w:num w:numId="47" w16cid:durableId="1731687841">
    <w:abstractNumId w:val="3"/>
  </w:num>
  <w:num w:numId="48" w16cid:durableId="1033271003">
    <w:abstractNumId w:val="46"/>
  </w:num>
  <w:num w:numId="49" w16cid:durableId="1798989203">
    <w:abstractNumId w:val="32"/>
  </w:num>
  <w:num w:numId="50" w16cid:durableId="1900364641">
    <w:abstractNumId w:val="47"/>
  </w:num>
  <w:num w:numId="51" w16cid:durableId="986785561">
    <w:abstractNumId w:val="36"/>
  </w:num>
  <w:num w:numId="52" w16cid:durableId="863205825">
    <w:abstractNumId w:val="14"/>
  </w:num>
  <w:num w:numId="53" w16cid:durableId="1635137887">
    <w:abstractNumId w:val="6"/>
  </w:num>
  <w:num w:numId="54" w16cid:durableId="216667440">
    <w:abstractNumId w:val="54"/>
  </w:num>
  <w:num w:numId="55" w16cid:durableId="1958222110">
    <w:abstractNumId w:val="4"/>
  </w:num>
  <w:num w:numId="56" w16cid:durableId="1773166525">
    <w:abstractNumId w:val="12"/>
  </w:num>
  <w:num w:numId="57" w16cid:durableId="1656687604">
    <w:abstractNumId w:val="5"/>
  </w:num>
  <w:num w:numId="58" w16cid:durableId="1746949675">
    <w:abstractNumId w:val="58"/>
  </w:num>
  <w:num w:numId="59" w16cid:durableId="1583566177">
    <w:abstractNumId w:val="37"/>
  </w:num>
  <w:num w:numId="60" w16cid:durableId="674455266">
    <w:abstractNumId w:val="51"/>
  </w:num>
  <w:num w:numId="61" w16cid:durableId="92356544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2A4"/>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3gpp.org/ftp/TSG_RAN/WG1_RL1/TSGR1_110/Docs/R1-2206432.zip"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BF7AE727-7F2E-4727-8239-C0F85F2409AE}">
  <ds:schemaRefs>
    <ds:schemaRef ds:uri="http://schemas.microsoft.com/sharepoint/events"/>
  </ds:schemaRefs>
</ds:datastoreItem>
</file>

<file path=customXml/itemProps3.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A783D3-B92D-48E9-8DFB-CD5A6D56E9BA}">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TotalTime>
  <Pages>51</Pages>
  <Words>27492</Words>
  <Characters>156708</Characters>
  <Application>Microsoft Office Word</Application>
  <DocSecurity>0</DocSecurity>
  <Lines>1305</Lines>
  <Paragraphs>367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183833</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Aris Papasakellariou 1</cp:lastModifiedBy>
  <cp:revision>3</cp:revision>
  <cp:lastPrinted>2017-08-09T08:40:00Z</cp:lastPrinted>
  <dcterms:created xsi:type="dcterms:W3CDTF">2023-04-21T23:13:00Z</dcterms:created>
  <dcterms:modified xsi:type="dcterms:W3CDTF">2023-04-21T23:26:00Z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