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D2BC" w14:textId="77777777" w:rsidR="00294C8B" w:rsidRDefault="009D1DB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proofErr w:type="gramStart"/>
                  <w:r>
                    <w:rPr>
                      <w:rFonts w:ascii="Times" w:eastAsia="Batang" w:hAnsi="Times" w:hint="eastAsia"/>
                      <w:sz w:val="20"/>
                      <w:szCs w:val="24"/>
                      <w:lang w:eastAsia="zh-CN"/>
                    </w:rPr>
                    <w:t>“</w:t>
                  </w:r>
                  <w:proofErr w:type="gramEnd"/>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w:t>
            </w:r>
            <w:proofErr w:type="spellStart"/>
            <w:r>
              <w:rPr>
                <w:rFonts w:eastAsia="等线"/>
                <w:sz w:val="22"/>
                <w:szCs w:val="22"/>
                <w:lang w:eastAsia="zh-CN"/>
              </w:rPr>
              <w:t>excuded</w:t>
            </w:r>
            <w:proofErr w:type="spellEnd"/>
            <w:r>
              <w:rPr>
                <w:rFonts w:eastAsia="等线"/>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等线"/>
                <w:sz w:val="22"/>
                <w:szCs w:val="22"/>
                <w:lang w:eastAsia="zh-CN"/>
              </w:rPr>
              <w:t>eDSS</w:t>
            </w:r>
            <w:proofErr w:type="spellEnd"/>
            <w:r>
              <w:rPr>
                <w:rFonts w:eastAsia="等线"/>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w:t>
            </w:r>
            <w:proofErr w:type="spellStart"/>
            <w:r>
              <w:rPr>
                <w:rFonts w:eastAsia="宋体"/>
                <w:b/>
                <w:i/>
                <w:iCs/>
                <w:sz w:val="22"/>
                <w:szCs w:val="22"/>
                <w:lang w:eastAsia="zh-CN"/>
              </w:rPr>
              <w:t>eDSS</w:t>
            </w:r>
            <w:proofErr w:type="spellEnd"/>
            <w:r>
              <w:rPr>
                <w:rFonts w:eastAsia="宋体"/>
                <w:b/>
                <w:i/>
                <w:iCs/>
                <w:sz w:val="22"/>
                <w:szCs w:val="22"/>
                <w:lang w:eastAsia="zh-CN"/>
              </w:rPr>
              <w:t xml:space="preserve">,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The granularity of the NR-PDCCH </w:t>
            </w:r>
            <w:proofErr w:type="spellStart"/>
            <w:r>
              <w:rPr>
                <w:rFonts w:eastAsia="宋体"/>
                <w:b/>
                <w:bCs/>
                <w:i/>
                <w:iCs/>
                <w:sz w:val="22"/>
                <w:szCs w:val="22"/>
              </w:rPr>
              <w:t>recepetion</w:t>
            </w:r>
            <w:proofErr w:type="spellEnd"/>
            <w:r>
              <w:rPr>
                <w:rFonts w:eastAsia="宋体"/>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 LTE-CRS-PatternList-r16 } OPTIONAL, -- Need M </w:t>
                  </w:r>
                </w:p>
                <w:p w14:paraId="608EA03C" w14:textId="77777777" w:rsidR="00294C8B" w:rsidRDefault="009D1DB3">
                  <w:pPr>
                    <w:spacing w:after="0"/>
                    <w:rPr>
                      <w:i/>
                      <w:iCs/>
                    </w:rPr>
                  </w:pPr>
                  <w:r>
                    <w:rPr>
                      <w:rFonts w:hint="eastAsia"/>
                      <w:i/>
                      <w:iCs/>
                    </w:rPr>
                    <w:lastRenderedPageBreak/>
                    <w:t xml:space="preserve">lte-CRS-PatternList2-r16 </w:t>
                  </w:r>
                  <w:proofErr w:type="spellStart"/>
                  <w:r>
                    <w:rPr>
                      <w:rFonts w:hint="eastAsia"/>
                      <w:i/>
                      <w:iCs/>
                    </w:rPr>
                    <w:t>SetupRelease</w:t>
                  </w:r>
                  <w:proofErr w:type="spellEnd"/>
                  <w:r>
                    <w:rPr>
                      <w:rFonts w:hint="eastAsia"/>
                      <w:i/>
                      <w:iCs/>
                    </w:rPr>
                    <w:t xml:space="preserve"> { LTE-CRS-PatternList-r16 } OPTIONAL, -- Need M </w:t>
                  </w:r>
                </w:p>
                <w:p w14:paraId="5AA6062C" w14:textId="77777777" w:rsidR="00294C8B" w:rsidRDefault="009D1DB3">
                  <w:pPr>
                    <w:spacing w:after="0"/>
                    <w:rPr>
                      <w:i/>
                      <w:iCs/>
                    </w:rPr>
                  </w:pPr>
                  <w:r>
                    <w:rPr>
                      <w:rFonts w:hint="eastAsia"/>
                      <w:i/>
                      <w:iCs/>
                    </w:rPr>
                    <w:t xml:space="preserve">LTE-CRS-PatternList-r16 ::=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afa"/>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w:t>
            </w:r>
            <w:proofErr w:type="spellStart"/>
            <w:r>
              <w:t>REs.</w:t>
            </w:r>
            <w:proofErr w:type="spellEnd"/>
            <w:r>
              <w:t xml:space="preserve"> In addition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 xml:space="preserve">Knowing the above capabilities allows the gNB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w:t>
            </w:r>
            <w:proofErr w:type="spellStart"/>
            <w:r>
              <w:rPr>
                <w:rFonts w:eastAsia="宋体"/>
                <w:kern w:val="28"/>
                <w:sz w:val="20"/>
                <w:lang w:eastAsia="zh-CN"/>
              </w:rPr>
              <w:t>REs.</w:t>
            </w:r>
            <w:proofErr w:type="spellEnd"/>
            <w:r>
              <w:rPr>
                <w:rFonts w:eastAsia="宋体"/>
                <w:kern w:val="28"/>
                <w:sz w:val="20"/>
                <w:lang w:eastAsia="zh-CN"/>
              </w:rPr>
              <w:t xml:space="preserve"> At the most basic realization, the UE can operate by ignoring the presence of LTE CRS </w:t>
            </w:r>
            <w:proofErr w:type="spellStart"/>
            <w:r>
              <w:rPr>
                <w:rFonts w:eastAsia="宋体"/>
                <w:kern w:val="28"/>
                <w:sz w:val="20"/>
                <w:lang w:eastAsia="zh-CN"/>
              </w:rPr>
              <w:t>REs.</w:t>
            </w:r>
            <w:proofErr w:type="spellEnd"/>
            <w:r>
              <w:rPr>
                <w:rFonts w:eastAsia="宋体"/>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宋体"/>
                <w:kern w:val="28"/>
                <w:sz w:val="20"/>
                <w:lang w:eastAsia="zh-CN"/>
              </w:rPr>
              <w:t>eDSS</w:t>
            </w:r>
            <w:proofErr w:type="spellEnd"/>
            <w:r>
              <w:rPr>
                <w:rFonts w:eastAsia="宋体"/>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w:t>
            </w:r>
            <w:proofErr w:type="spellStart"/>
            <w:r>
              <w:rPr>
                <w:rFonts w:eastAsia="宋体"/>
                <w:b/>
                <w:bCs/>
                <w:kern w:val="28"/>
                <w:sz w:val="20"/>
                <w:u w:val="single"/>
                <w:lang w:eastAsia="zh-CN"/>
              </w:rPr>
              <w:t>eDSS</w:t>
            </w:r>
            <w:proofErr w:type="spellEnd"/>
            <w:r>
              <w:rPr>
                <w:rFonts w:eastAsia="宋体"/>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等线"/>
              </w:rPr>
              <w:t>eDSS</w:t>
            </w:r>
            <w:proofErr w:type="spellEnd"/>
            <w:r>
              <w:rPr>
                <w:rFonts w:eastAsia="等线"/>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等线"/>
              </w:rPr>
              <w:t>eDSS</w:t>
            </w:r>
            <w:proofErr w:type="spellEnd"/>
            <w:r>
              <w:rPr>
                <w:rFonts w:eastAsia="等线"/>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等线"/>
              </w:rPr>
              <w:t>eDSS</w:t>
            </w:r>
            <w:proofErr w:type="spellEnd"/>
            <w:r>
              <w:rPr>
                <w:rFonts w:eastAsia="等线"/>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lastRenderedPageBreak/>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takes into account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lastRenderedPageBreak/>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lastRenderedPageBreak/>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lastRenderedPageBreak/>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proofErr w:type="gramStart"/>
            <w:r>
              <w:rPr>
                <w:rFonts w:ascii="Times" w:eastAsia="Batang" w:hAnsi="Times" w:hint="eastAsia"/>
                <w:sz w:val="18"/>
                <w:szCs w:val="22"/>
                <w:lang w:eastAsia="zh-CN"/>
              </w:rPr>
              <w:t>“</w:t>
            </w:r>
            <w:proofErr w:type="gramEnd"/>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w:t>
            </w:r>
            <w:proofErr w:type="gramStart"/>
            <w:r>
              <w:rPr>
                <w:rFonts w:ascii="Times" w:eastAsia="Batang" w:hAnsi="Times"/>
                <w:sz w:val="18"/>
                <w:szCs w:val="22"/>
                <w:lang w:eastAsia="zh-CN"/>
              </w:rPr>
              <w:t>,s1</w:t>
            </w:r>
            <w:proofErr w:type="gramEnd"/>
            <w:r>
              <w:rPr>
                <w:rFonts w:ascii="Times" w:eastAsia="Batang" w:hAnsi="Times"/>
                <w:sz w:val="18"/>
                <w:szCs w:val="22"/>
                <w:lang w:eastAsia="zh-CN"/>
              </w:rPr>
              <w:t>},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lastRenderedPageBreak/>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lastRenderedPageBreak/>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proofErr w:type="spellStart"/>
            <w:r w:rsidRPr="0002471D">
              <w:rPr>
                <w:rFonts w:eastAsia="宋体"/>
                <w:szCs w:val="24"/>
                <w:lang w:val="en-US" w:eastAsia="zh-CN"/>
              </w:rPr>
              <w:t>Spreadtrum</w:t>
            </w:r>
            <w:proofErr w:type="spellEnd"/>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lastRenderedPageBreak/>
        <w:t>As a component of FG 52-1: ZTE</w:t>
      </w:r>
    </w:p>
    <w:p w14:paraId="173A444B"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proofErr w:type="gramStart"/>
            <w:r w:rsidRPr="005B63C2">
              <w:rPr>
                <w:rFonts w:asciiTheme="majorHAnsi" w:hAnsiTheme="majorHAnsi" w:cstheme="majorHAnsi"/>
                <w:sz w:val="20"/>
              </w:rPr>
              <w:t>the</w:t>
            </w:r>
            <w:proofErr w:type="gramEnd"/>
            <w:r w:rsidRPr="005B63C2">
              <w:rPr>
                <w:rFonts w:asciiTheme="majorHAnsi" w:hAnsiTheme="majorHAnsi" w:cstheme="majorHAnsi"/>
                <w:sz w:val="20"/>
              </w:rPr>
              <w:t xml:space="preserv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w:t>
            </w:r>
            <w:proofErr w:type="spellStart"/>
            <w:r>
              <w:rPr>
                <w:rFonts w:eastAsia="微软雅黑"/>
                <w:szCs w:val="24"/>
                <w:lang w:eastAsia="zh-CN"/>
              </w:rPr>
              <w:t>g</w:t>
            </w:r>
            <w:r>
              <w:rPr>
                <w:rFonts w:eastAsia="微软雅黑" w:hint="eastAsia"/>
                <w:szCs w:val="24"/>
                <w:lang w:eastAsia="zh-CN"/>
              </w:rPr>
              <w:t>NB</w:t>
            </w:r>
            <w:proofErr w:type="spellEnd"/>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lastRenderedPageBreak/>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宋体"/>
                <w:color w:val="000000" w:themeColor="text1"/>
                <w:lang w:val="en-US" w:eastAsia="zh-CN"/>
              </w:rPr>
              <w:t>etc</w:t>
            </w:r>
            <w:proofErr w:type="spellEnd"/>
            <w:r>
              <w:rPr>
                <w:rFonts w:eastAsia="宋体"/>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The signal structure of “Value 1, Value 2...”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77777777" w:rsidR="007C46C7" w:rsidRPr="00917060" w:rsidRDefault="007C46C7" w:rsidP="007E1FC9">
            <w:pPr>
              <w:spacing w:after="0"/>
              <w:jc w:val="both"/>
              <w:rPr>
                <w:rFonts w:eastAsia="宋体"/>
                <w:sz w:val="20"/>
                <w:lang w:val="en-US" w:eastAsia="zh-CN"/>
              </w:rPr>
            </w:pPr>
            <w:r w:rsidRPr="00917060">
              <w:rPr>
                <w:rFonts w:eastAsia="宋体"/>
                <w:sz w:val="20"/>
                <w:lang w:val="en-US" w:eastAsia="zh-CN"/>
              </w:rPr>
              <w:t>vivo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77777777"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Option1-1 and option2 is clear, in option1-1, legacy CE is always supported and clean CE can be additionally supported. Option2 is the most flexible, and the supported CEs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symbol based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w:t>
            </w:r>
            <w:proofErr w:type="spellStart"/>
            <w:r w:rsidRPr="001316B4">
              <w:rPr>
                <w:rFonts w:eastAsia="宋体"/>
                <w:lang w:eastAsia="zh-CN"/>
              </w:rPr>
              <w:t>gNB</w:t>
            </w:r>
            <w:proofErr w:type="spellEnd"/>
            <w:r w:rsidRPr="001316B4">
              <w:rPr>
                <w:rFonts w:eastAsia="宋体"/>
                <w:lang w:eastAsia="zh-CN"/>
              </w:rPr>
              <w:t xml:space="preserve">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 xml:space="preserve">However, CE method can be indicated by </w:t>
            </w:r>
            <w:proofErr w:type="spellStart"/>
            <w:r>
              <w:t>gNB</w:t>
            </w:r>
            <w:proofErr w:type="spellEnd"/>
            <w:r>
              <w:t xml:space="preserve"> to achieve better PDCCH decoding performance.</w:t>
            </w:r>
          </w:p>
        </w:tc>
      </w:tr>
    </w:tbl>
    <w:p w14:paraId="4C9640FC" w14:textId="77777777" w:rsidR="00294C8B" w:rsidRPr="006C30AA" w:rsidRDefault="00294C8B">
      <w:pPr>
        <w:spacing w:afterLines="50" w:after="120"/>
        <w:jc w:val="both"/>
        <w:rPr>
          <w:rFonts w:eastAsia="宋体"/>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if NR 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 xml:space="preserve">t is reasonable to have separate FG, if the </w:t>
            </w:r>
            <w:proofErr w:type="spellStart"/>
            <w:r>
              <w:rPr>
                <w:rFonts w:eastAsiaTheme="minorEastAsia"/>
                <w:color w:val="000000" w:themeColor="text1"/>
                <w:lang w:val="en-US"/>
              </w:rPr>
              <w:t>precoder</w:t>
            </w:r>
            <w:proofErr w:type="spellEnd"/>
            <w:r>
              <w:rPr>
                <w:rFonts w:eastAsiaTheme="minorEastAsia"/>
                <w:color w:val="000000" w:themeColor="text1"/>
                <w:lang w:val="en-US"/>
              </w:rPr>
              <w:t xml:space="preserve">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 xml:space="preserve">urrent version of 38.211 CR from Editor seems excluding the CORESET with the </w:t>
            </w:r>
            <w:proofErr w:type="spellStart"/>
            <w:r>
              <w:rPr>
                <w:rFonts w:eastAsiaTheme="minorEastAsia"/>
                <w:color w:val="000000" w:themeColor="text1"/>
                <w:lang w:val="en-US"/>
              </w:rPr>
              <w:t>precoder</w:t>
            </w:r>
            <w:proofErr w:type="spellEnd"/>
            <w:r>
              <w:rPr>
                <w:rFonts w:eastAsiaTheme="minorEastAsia"/>
                <w:color w:val="000000" w:themeColor="text1"/>
                <w:lang w:val="en-US"/>
              </w:rPr>
              <w:t xml:space="preserve">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lastRenderedPageBreak/>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w:t>
            </w:r>
            <w:proofErr w:type="spellStart"/>
            <w:r>
              <w:rPr>
                <w:rFonts w:eastAsiaTheme="minorEastAsia"/>
                <w:color w:val="000000" w:themeColor="text1"/>
                <w:lang w:val="en-US"/>
              </w:rPr>
              <w:t>precoder</w:t>
            </w:r>
            <w:proofErr w:type="spellEnd"/>
            <w:r>
              <w:rPr>
                <w:rFonts w:eastAsiaTheme="minorEastAsia"/>
                <w:color w:val="000000" w:themeColor="text1"/>
                <w:lang w:val="en-US"/>
              </w:rPr>
              <w:t xml:space="preserve">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lastRenderedPageBreak/>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w:t>
            </w:r>
            <w:proofErr w:type="spellStart"/>
            <w:r>
              <w:rPr>
                <w:rFonts w:eastAsia="宋体"/>
                <w:color w:val="000000" w:themeColor="text1"/>
                <w:lang w:val="en-US" w:eastAsia="zh-CN"/>
              </w:rPr>
              <w:t>precoder</w:t>
            </w:r>
            <w:proofErr w:type="spellEnd"/>
            <w:r>
              <w:rPr>
                <w:rFonts w:eastAsia="宋体"/>
                <w:color w:val="000000" w:themeColor="text1"/>
                <w:lang w:val="en-US" w:eastAsia="zh-CN"/>
              </w:rPr>
              <w:t xml:space="preserve">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w:t>
            </w:r>
            <w:proofErr w:type="spellStart"/>
            <w:r>
              <w:rPr>
                <w:rFonts w:eastAsia="宋体"/>
                <w:color w:val="000000" w:themeColor="text1"/>
                <w:lang w:val="en-US" w:eastAsia="zh-CN"/>
              </w:rPr>
              <w:t>precoder</w:t>
            </w:r>
            <w:proofErr w:type="spellEnd"/>
            <w:r>
              <w:rPr>
                <w:rFonts w:eastAsia="宋体"/>
                <w:color w:val="000000" w:themeColor="text1"/>
                <w:lang w:val="en-US" w:eastAsia="zh-CN"/>
              </w:rPr>
              <w:t xml:space="preserve">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hint="eastAsia"/>
                <w:szCs w:val="21"/>
                <w:lang w:val="en-US" w:eastAsia="zh-CN"/>
              </w:rPr>
            </w:pPr>
            <w:proofErr w:type="spellStart"/>
            <w:r w:rsidRPr="002231D8">
              <w:rPr>
                <w:rFonts w:eastAsia="宋体"/>
                <w:color w:val="000000" w:themeColor="text1"/>
                <w:lang w:val="en-US" w:eastAsia="zh-CN"/>
              </w:rPr>
              <w:lastRenderedPageBreak/>
              <w:t>Spreadtrum</w:t>
            </w:r>
            <w:proofErr w:type="spellEnd"/>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proofErr w:type="spellStart"/>
                  <w:r>
                    <w:rPr>
                      <w:rFonts w:ascii="Times" w:eastAsia="宋体" w:hAnsi="Times"/>
                      <w:i/>
                      <w:iCs/>
                      <w:strike/>
                      <w:color w:val="FF0000"/>
                      <w:lang w:eastAsia="zh-CN"/>
                    </w:rPr>
                    <w:t>coresetPoolIndex</w:t>
                  </w:r>
                  <w:proofErr w:type="spellEnd"/>
                  <w:r>
                    <w:rPr>
                      <w:rFonts w:ascii="Times" w:eastAsia="宋体" w:hAnsi="Times"/>
                      <w:strike/>
                      <w:color w:val="FF0000"/>
                      <w:lang w:eastAsia="zh-CN"/>
                    </w:rPr>
                    <w:t xml:space="preserve"> in </w:t>
                  </w:r>
                  <w:proofErr w:type="spellStart"/>
                  <w:r>
                    <w:rPr>
                      <w:rFonts w:ascii="Times" w:eastAsia="宋体" w:hAnsi="Times"/>
                      <w:i/>
                      <w:iCs/>
                      <w:strike/>
                      <w:color w:val="FF0000"/>
                      <w:lang w:eastAsia="zh-CN"/>
                    </w:rPr>
                    <w:t>ControlResourceSet</w:t>
                  </w:r>
                  <w:proofErr w:type="spellEnd"/>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proofErr w:type="spellStart"/>
                  <w:r>
                    <w:rPr>
                      <w:rFonts w:ascii="Times" w:eastAsia="宋体" w:hAnsi="Times"/>
                      <w:i/>
                      <w:iCs/>
                      <w:lang w:eastAsia="zh-CN"/>
                    </w:rPr>
                    <w:t>ServingCellConfig</w:t>
                  </w:r>
                  <w:proofErr w:type="spellEnd"/>
                  <w:r>
                    <w:rPr>
                      <w:rFonts w:ascii="Times" w:eastAsia="宋体" w:hAnsi="Times"/>
                      <w:i/>
                      <w:iCs/>
                      <w:lang w:eastAsia="zh-CN"/>
                    </w:rPr>
                    <w:t xml:space="preserve">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lastRenderedPageBreak/>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Besides what can be commonly supported by {list1</w:t>
            </w:r>
            <w:proofErr w:type="gramStart"/>
            <w:r>
              <w:rPr>
                <w:rStyle w:val="apple-converted-space"/>
                <w:sz w:val="20"/>
              </w:rPr>
              <w:t>,list2</w:t>
            </w:r>
            <w:proofErr w:type="gramEnd"/>
            <w:r>
              <w:rPr>
                <w:rStyle w:val="apple-converted-space"/>
                <w:sz w:val="20"/>
              </w:rPr>
              <w:t xml:space="preserve">}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w:t>
                  </w:r>
                  <w:proofErr w:type="spellStart"/>
                  <w:r>
                    <w:rPr>
                      <w:rFonts w:eastAsia="MS Mincho"/>
                      <w:i/>
                      <w:iCs/>
                      <w:sz w:val="20"/>
                      <w:lang w:eastAsia="en-US"/>
                    </w:rPr>
                    <w:t>Config</w:t>
                  </w:r>
                  <w:proofErr w:type="spellEnd"/>
                  <w:r>
                    <w:rPr>
                      <w:rFonts w:eastAsia="MS Mincho"/>
                      <w:i/>
                      <w:iCs/>
                      <w:sz w:val="20"/>
                      <w:lang w:eastAsia="en-US"/>
                    </w:rPr>
                    <w:t>-MCCH</w:t>
                  </w:r>
                  <w:r>
                    <w:rPr>
                      <w:rFonts w:eastAsia="MS Mincho"/>
                      <w:sz w:val="20"/>
                      <w:lang w:eastAsia="en-US"/>
                    </w:rPr>
                    <w:t xml:space="preserve"> or </w:t>
                  </w:r>
                  <w:r>
                    <w:rPr>
                      <w:rFonts w:eastAsia="MS Mincho"/>
                      <w:i/>
                      <w:iCs/>
                      <w:sz w:val="20"/>
                      <w:lang w:eastAsia="en-US"/>
                    </w:rPr>
                    <w:t>PDSCH-</w:t>
                  </w:r>
                  <w:proofErr w:type="spellStart"/>
                  <w:r>
                    <w:rPr>
                      <w:rFonts w:eastAsia="MS Mincho"/>
                      <w:i/>
                      <w:iCs/>
                      <w:sz w:val="20"/>
                      <w:lang w:eastAsia="en-US"/>
                    </w:rPr>
                    <w:t>Config</w:t>
                  </w:r>
                  <w:proofErr w:type="spellEnd"/>
                  <w:r>
                    <w:rPr>
                      <w:rFonts w:eastAsia="MS Mincho"/>
                      <w:i/>
                      <w:iCs/>
                      <w:sz w:val="20"/>
                      <w:lang w:eastAsia="en-US"/>
                    </w:rPr>
                    <w:t>-MCCH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w:t>
                  </w:r>
                  <w:proofErr w:type="spellStart"/>
                  <w:r>
                    <w:rPr>
                      <w:rFonts w:eastAsia="MS Mincho"/>
                      <w:sz w:val="20"/>
                      <w:lang w:eastAsia="en-US"/>
                    </w:rPr>
                    <w:t>subframe</w:t>
                  </w:r>
                  <w:proofErr w:type="spellEnd"/>
                  <w:r>
                    <w:rPr>
                      <w:rFonts w:eastAsia="MS Mincho"/>
                      <w:sz w:val="20"/>
                      <w:lang w:eastAsia="en-US"/>
                    </w:rPr>
                    <w:t xml:space="preserv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宋体"/>
                <w:bCs/>
                <w:i/>
                <w:iCs/>
                <w:sz w:val="22"/>
                <w:szCs w:val="22"/>
              </w:rPr>
            </w:pPr>
            <w:r>
              <w:rPr>
                <w:b/>
                <w:i/>
                <w:iCs/>
                <w:sz w:val="22"/>
                <w:szCs w:val="22"/>
              </w:rPr>
              <w:lastRenderedPageBreak/>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Not configure lte-CRS-PatternList3 and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If the UE is not configured by higher layer parameter PDCCH-Config with two different values of </w:t>
            </w:r>
            <w:proofErr w:type="spellStart"/>
            <w:r>
              <w:rPr>
                <w:rFonts w:eastAsia="宋体"/>
                <w:b/>
                <w:bCs/>
                <w:i/>
                <w:iCs/>
                <w:sz w:val="22"/>
                <w:szCs w:val="22"/>
              </w:rPr>
              <w:t>coresetPoolIndex</w:t>
            </w:r>
            <w:proofErr w:type="spellEnd"/>
            <w:r>
              <w:rPr>
                <w:rFonts w:eastAsia="宋体"/>
                <w:b/>
                <w:bCs/>
                <w:i/>
                <w:iCs/>
                <w:sz w:val="22"/>
                <w:szCs w:val="22"/>
              </w:rPr>
              <w:t xml:space="preserve"> in </w:t>
            </w:r>
            <w:proofErr w:type="spellStart"/>
            <w:r>
              <w:rPr>
                <w:rFonts w:eastAsia="宋体"/>
                <w:b/>
                <w:bCs/>
                <w:i/>
                <w:iCs/>
                <w:sz w:val="22"/>
                <w:szCs w:val="22"/>
              </w:rPr>
              <w:t>ControlResourceSet</w:t>
            </w:r>
            <w:proofErr w:type="spellEnd"/>
            <w:r>
              <w:rPr>
                <w:rFonts w:eastAsia="宋体"/>
                <w:b/>
                <w:bCs/>
                <w:i/>
                <w:iCs/>
                <w:sz w:val="22"/>
                <w:szCs w:val="22"/>
              </w:rPr>
              <w:t xml:space="preserve">, and if the UE is configured by higher layer parameter lte-CRS-PatternList3-r18 and lte-CRS-PatternList4-r18 in </w:t>
            </w:r>
            <w:proofErr w:type="spellStart"/>
            <w:r>
              <w:rPr>
                <w:rFonts w:eastAsia="宋体"/>
                <w:b/>
                <w:bCs/>
                <w:i/>
                <w:iCs/>
                <w:sz w:val="22"/>
                <w:szCs w:val="22"/>
              </w:rPr>
              <w:t>ServingCellConfig</w:t>
            </w:r>
            <w:proofErr w:type="spellEnd"/>
            <w:r>
              <w:rPr>
                <w:rFonts w:eastAsia="宋体"/>
                <w:b/>
                <w:bCs/>
                <w:i/>
                <w:iCs/>
                <w:sz w:val="22"/>
                <w:szCs w:val="22"/>
              </w:rPr>
              <w:t>,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lastRenderedPageBreak/>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lastRenderedPageBreak/>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lastRenderedPageBreak/>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lastRenderedPageBreak/>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lastRenderedPageBreak/>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w:t>
                  </w:r>
                  <w:proofErr w:type="spellStart"/>
                  <w:r>
                    <w:rPr>
                      <w:rFonts w:eastAsia="宋体"/>
                    </w:rPr>
                    <w:t>ies</w:t>
                  </w:r>
                  <w:proofErr w:type="spellEnd"/>
                  <w:r>
                    <w:rPr>
                      <w:rFonts w:eastAsia="宋体"/>
                    </w:rPr>
                    <w:t>)</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proofErr w:type="spellStart"/>
                  <w:r>
                    <w:rPr>
                      <w:rFonts w:eastAsia="宋体"/>
                      <w:i/>
                      <w:iCs/>
                    </w:rPr>
                    <w:t>coresetPoolIndex</w:t>
                  </w:r>
                  <w:proofErr w:type="spellEnd"/>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w:t>
                  </w:r>
                  <w:proofErr w:type="spellStart"/>
                  <w:r>
                    <w:rPr>
                      <w:rFonts w:eastAsia="宋体"/>
                    </w:rPr>
                    <w:t>ies</w:t>
                  </w:r>
                  <w:proofErr w:type="spellEnd"/>
                  <w:r>
                    <w:rPr>
                      <w:rFonts w:eastAsia="宋体"/>
                    </w:rPr>
                    <w:t>)</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w:t>
                        </w:r>
                        <w:proofErr w:type="spellStart"/>
                        <w:r>
                          <w:rPr>
                            <w:rFonts w:ascii="Arial" w:eastAsia="MS Mincho" w:hAnsi="Arial" w:cs="Arial"/>
                            <w:i/>
                            <w:iCs/>
                            <w:sz w:val="16"/>
                            <w:szCs w:val="16"/>
                            <w:lang w:eastAsia="en-US"/>
                          </w:rPr>
                          <w:t>Config</w:t>
                        </w:r>
                        <w:proofErr w:type="spellEnd"/>
                        <w:r>
                          <w:rPr>
                            <w:rFonts w:ascii="Arial" w:eastAsia="MS Mincho" w:hAnsi="Arial" w:cs="Arial"/>
                            <w:i/>
                            <w:iCs/>
                            <w:sz w:val="16"/>
                            <w:szCs w:val="16"/>
                            <w:lang w:eastAsia="en-US"/>
                          </w:rPr>
                          <w:t>-MCCH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w:t>
                        </w:r>
                        <w:proofErr w:type="spellStart"/>
                        <w:r>
                          <w:rPr>
                            <w:rFonts w:ascii="Arial" w:eastAsia="MS Mincho" w:hAnsi="Arial" w:cs="Arial"/>
                            <w:i/>
                            <w:iCs/>
                            <w:sz w:val="16"/>
                            <w:szCs w:val="16"/>
                            <w:lang w:eastAsia="en-US"/>
                          </w:rPr>
                          <w:t>Config</w:t>
                        </w:r>
                        <w:proofErr w:type="spellEnd"/>
                        <w:r>
                          <w:rPr>
                            <w:rFonts w:ascii="Arial" w:eastAsia="MS Mincho" w:hAnsi="Arial" w:cs="Arial"/>
                            <w:i/>
                            <w:iCs/>
                            <w:sz w:val="16"/>
                            <w:szCs w:val="16"/>
                            <w:lang w:eastAsia="en-US"/>
                          </w:rPr>
                          <w:t>-MCCH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w:t>
                        </w:r>
                        <w:proofErr w:type="spellStart"/>
                        <w:r>
                          <w:rPr>
                            <w:rFonts w:ascii="Arial" w:eastAsia="MS Mincho" w:hAnsi="Arial" w:cs="Arial"/>
                            <w:sz w:val="16"/>
                            <w:szCs w:val="16"/>
                            <w:lang w:eastAsia="en-US"/>
                          </w:rPr>
                          <w:t>subframe</w:t>
                        </w:r>
                        <w:proofErr w:type="spellEnd"/>
                        <w:r>
                          <w:rPr>
                            <w:rFonts w:ascii="Arial" w:eastAsia="MS Mincho" w:hAnsi="Arial" w:cs="Arial"/>
                            <w:sz w:val="16"/>
                            <w:szCs w:val="16"/>
                            <w:lang w:eastAsia="en-US"/>
                          </w:rPr>
                          <w:t xml:space="preserv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2265"/>
        <w:gridCol w:w="20118"/>
      </w:tblGrid>
      <w:tr w:rsidR="00294C8B" w14:paraId="3F2DB986" w14:textId="77777777">
        <w:tc>
          <w:tcPr>
            <w:tcW w:w="506"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tc>
          <w:tcPr>
            <w:tcW w:w="506"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tc>
          <w:tcPr>
            <w:tcW w:w="506"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tc>
          <w:tcPr>
            <w:tcW w:w="506"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tc>
          <w:tcPr>
            <w:tcW w:w="506"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7C46C7">
        <w:tc>
          <w:tcPr>
            <w:tcW w:w="506"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902B40">
        <w:tc>
          <w:tcPr>
            <w:tcW w:w="506" w:type="pct"/>
          </w:tcPr>
          <w:p w14:paraId="00727306" w14:textId="77777777" w:rsidR="00902B40" w:rsidRDefault="00902B40" w:rsidP="003D63F6">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494" w:type="pct"/>
          </w:tcPr>
          <w:p w14:paraId="41B34BFA" w14:textId="77777777" w:rsidR="00902B40" w:rsidRDefault="00902B40" w:rsidP="003D63F6">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N</w:t>
      </w:r>
      <w:r>
        <w:rPr>
          <w:szCs w:val="21"/>
          <w:lang w:val="en-US"/>
        </w:rPr>
        <w:t>o: vivo, OPPO, SPRD, DCM, HW/</w:t>
      </w:r>
      <w:proofErr w:type="spellStart"/>
      <w:r>
        <w:rPr>
          <w:szCs w:val="21"/>
          <w:lang w:val="en-US"/>
        </w:rPr>
        <w:t>HiSi</w:t>
      </w:r>
      <w:proofErr w:type="spellEnd"/>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w:t>
            </w:r>
            <w:bookmarkStart w:id="10" w:name="_GoBack"/>
            <w:bookmarkEnd w:id="10"/>
            <w:r w:rsidRPr="00C634C9">
              <w:rPr>
                <w:rFonts w:ascii="Times" w:eastAsia="宋体" w:hAnsi="Times"/>
                <w:lang w:eastAsia="zh-CN"/>
              </w:rPr>
              <w:t xml:space="preserve">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宋体"/>
                <w:szCs w:val="21"/>
                <w:lang w:val="en-US" w:eastAsia="zh-CN"/>
              </w:rPr>
            </w:pPr>
            <w:proofErr w:type="spellStart"/>
            <w:r w:rsidRPr="0002471D">
              <w:rPr>
                <w:rFonts w:eastAsia="宋体"/>
                <w:szCs w:val="21"/>
                <w:lang w:val="en-US" w:eastAsia="zh-CN"/>
              </w:rPr>
              <w:t>Spreadtrum</w:t>
            </w:r>
            <w:proofErr w:type="spellEnd"/>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1"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r>
      <w:proofErr w:type="spellStart"/>
      <w:r>
        <w:rPr>
          <w:rFonts w:eastAsia="MS Mincho"/>
          <w:sz w:val="22"/>
        </w:rPr>
        <w:t>MediaTek</w:t>
      </w:r>
      <w:proofErr w:type="spellEnd"/>
      <w:r>
        <w:rPr>
          <w:rFonts w:eastAsia="MS Mincho"/>
          <w:sz w:val="22"/>
        </w:rPr>
        <w:t xml:space="preserve">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1"/>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F02ED" w14:textId="77777777" w:rsidR="00E95428" w:rsidRDefault="00E95428">
      <w:pPr>
        <w:spacing w:line="240" w:lineRule="auto"/>
      </w:pPr>
      <w:r>
        <w:separator/>
      </w:r>
    </w:p>
  </w:endnote>
  <w:endnote w:type="continuationSeparator" w:id="0">
    <w:p w14:paraId="69788854" w14:textId="77777777" w:rsidR="00E95428" w:rsidRDefault="00E95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MS Gothic"/>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5F85" w14:textId="69D9C09F" w:rsidR="006C30AA" w:rsidRDefault="006C30AA">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sidR="0002471D">
      <w:rPr>
        <w:rStyle w:val="aff0"/>
        <w:rFonts w:eastAsia="MS Gothic"/>
        <w:noProof/>
      </w:rPr>
      <w:t>33</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sidR="0002471D">
      <w:rPr>
        <w:rStyle w:val="aff0"/>
        <w:rFonts w:eastAsia="MS Gothic"/>
        <w:noProof/>
      </w:rPr>
      <w:t>33</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B838" w14:textId="77777777" w:rsidR="00E95428" w:rsidRDefault="00E95428">
      <w:pPr>
        <w:spacing w:after="0"/>
      </w:pPr>
      <w:r>
        <w:separator/>
      </w:r>
    </w:p>
  </w:footnote>
  <w:footnote w:type="continuationSeparator" w:id="0">
    <w:p w14:paraId="35349A7D" w14:textId="77777777" w:rsidR="00E95428" w:rsidRDefault="00E95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7"/>
  </w:num>
  <w:num w:numId="2">
    <w:abstractNumId w:val="19"/>
  </w:num>
  <w:num w:numId="3">
    <w:abstractNumId w:val="43"/>
  </w:num>
  <w:num w:numId="4">
    <w:abstractNumId w:val="51"/>
  </w:num>
  <w:num w:numId="5">
    <w:abstractNumId w:val="14"/>
  </w:num>
  <w:num w:numId="6">
    <w:abstractNumId w:val="21"/>
  </w:num>
  <w:num w:numId="7">
    <w:abstractNumId w:val="33"/>
  </w:num>
  <w:num w:numId="8">
    <w:abstractNumId w:val="23"/>
  </w:num>
  <w:num w:numId="9">
    <w:abstractNumId w:val="18"/>
  </w:num>
  <w:num w:numId="10">
    <w:abstractNumId w:val="24"/>
  </w:num>
  <w:num w:numId="11">
    <w:abstractNumId w:val="37"/>
  </w:num>
  <w:num w:numId="12">
    <w:abstractNumId w:val="25"/>
  </w:num>
  <w:num w:numId="13">
    <w:abstractNumId w:val="31"/>
  </w:num>
  <w:num w:numId="14">
    <w:abstractNumId w:val="30"/>
  </w:num>
  <w:num w:numId="15">
    <w:abstractNumId w:val="44"/>
  </w:num>
  <w:num w:numId="16">
    <w:abstractNumId w:val="29"/>
  </w:num>
  <w:num w:numId="17">
    <w:abstractNumId w:val="27"/>
  </w:num>
  <w:num w:numId="18">
    <w:abstractNumId w:val="20"/>
  </w:num>
  <w:num w:numId="19">
    <w:abstractNumId w:val="26"/>
  </w:num>
  <w:num w:numId="20">
    <w:abstractNumId w:val="12"/>
  </w:num>
  <w:num w:numId="21">
    <w:abstractNumId w:val="35"/>
  </w:num>
  <w:num w:numId="22">
    <w:abstractNumId w:val="15"/>
  </w:num>
  <w:num w:numId="23">
    <w:abstractNumId w:val="22"/>
  </w:num>
  <w:num w:numId="24">
    <w:abstractNumId w:val="34"/>
  </w:num>
  <w:num w:numId="25">
    <w:abstractNumId w:val="6"/>
  </w:num>
  <w:num w:numId="26">
    <w:abstractNumId w:val="38"/>
  </w:num>
  <w:num w:numId="27">
    <w:abstractNumId w:val="36"/>
  </w:num>
  <w:num w:numId="28">
    <w:abstractNumId w:val="40"/>
  </w:num>
  <w:num w:numId="29">
    <w:abstractNumId w:val="1"/>
  </w:num>
  <w:num w:numId="30">
    <w:abstractNumId w:val="52"/>
  </w:num>
  <w:num w:numId="31">
    <w:abstractNumId w:val="8"/>
  </w:num>
  <w:num w:numId="32">
    <w:abstractNumId w:val="39"/>
  </w:num>
  <w:num w:numId="33">
    <w:abstractNumId w:val="49"/>
  </w:num>
  <w:num w:numId="34">
    <w:abstractNumId w:val="13"/>
  </w:num>
  <w:num w:numId="35">
    <w:abstractNumId w:val="48"/>
  </w:num>
  <w:num w:numId="36">
    <w:abstractNumId w:val="16"/>
  </w:num>
  <w:num w:numId="37">
    <w:abstractNumId w:val="5"/>
  </w:num>
  <w:num w:numId="38">
    <w:abstractNumId w:val="17"/>
  </w:num>
  <w:num w:numId="39">
    <w:abstractNumId w:val="45"/>
  </w:num>
  <w:num w:numId="40">
    <w:abstractNumId w:val="9"/>
  </w:num>
  <w:num w:numId="41">
    <w:abstractNumId w:val="46"/>
  </w:num>
  <w:num w:numId="42">
    <w:abstractNumId w:val="47"/>
  </w:num>
  <w:num w:numId="43">
    <w:abstractNumId w:val="0"/>
  </w:num>
  <w:num w:numId="44">
    <w:abstractNumId w:val="50"/>
  </w:num>
  <w:num w:numId="45">
    <w:abstractNumId w:val="10"/>
  </w:num>
  <w:num w:numId="46">
    <w:abstractNumId w:val="2"/>
  </w:num>
  <w:num w:numId="47">
    <w:abstractNumId w:val="3"/>
  </w:num>
  <w:num w:numId="48">
    <w:abstractNumId w:val="41"/>
  </w:num>
  <w:num w:numId="49">
    <w:abstractNumId w:val="28"/>
  </w:num>
  <w:num w:numId="50">
    <w:abstractNumId w:val="42"/>
  </w:num>
  <w:num w:numId="51">
    <w:abstractNumId w:val="32"/>
  </w:num>
  <w:num w:numId="52">
    <w:abstractNumId w:val="1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zQzMzY2NLMwMDVT0lEKTi0uzszPAykwrAUAWEDVRiwAAAA="/>
  </w:docVars>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0778"/>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5">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basedOn w:val="a0"/>
    <w:link w:val="aff8"/>
    <w:uiPriority w:val="34"/>
    <w:qFormat/>
    <w:pPr>
      <w:ind w:leftChars="400" w:left="840"/>
    </w:pPr>
  </w:style>
  <w:style w:type="character" w:customStyle="1" w:styleId="aff8">
    <w:name w:val="列出段落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18411</Words>
  <Characters>104947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张仲丹 (Zhongdan Zhang)</cp:lastModifiedBy>
  <cp:revision>2</cp:revision>
  <cp:lastPrinted>2017-08-08T22:40:00Z</cp:lastPrinted>
  <dcterms:created xsi:type="dcterms:W3CDTF">2023-04-18T10:56:00Z</dcterms:created>
  <dcterms:modified xsi:type="dcterms:W3CDTF">2023-04-18T10:56:00Z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