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6"/>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6"/>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6"/>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6"/>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6"/>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3E7332">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7777777" w:rsidR="00186014" w:rsidRDefault="00186014" w:rsidP="00186014">
            <w:pPr>
              <w:spacing w:after="0"/>
              <w:jc w:val="both"/>
              <w:rPr>
                <w:rFonts w:eastAsia="SimSun"/>
                <w:szCs w:val="21"/>
                <w:lang w:val="en-US" w:eastAsia="zh-CN"/>
              </w:rPr>
            </w:pPr>
          </w:p>
        </w:tc>
        <w:tc>
          <w:tcPr>
            <w:tcW w:w="4494" w:type="pct"/>
          </w:tcPr>
          <w:p w14:paraId="08B4F88B" w14:textId="77777777" w:rsidR="00186014" w:rsidRDefault="00186014" w:rsidP="00186014">
            <w:pPr>
              <w:spacing w:after="0"/>
              <w:rPr>
                <w:rFonts w:eastAsia="SimSun"/>
                <w:color w:val="000000" w:themeColor="text1"/>
                <w:lang w:eastAsia="zh-CN"/>
              </w:rPr>
            </w:pPr>
          </w:p>
        </w:tc>
      </w:tr>
    </w:tbl>
    <w:p w14:paraId="02A9302C" w14:textId="77777777" w:rsidR="003C2260" w:rsidRPr="0080464F"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6"/>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6"/>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6"/>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60"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0"/>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6"/>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bl>
    <w:p w14:paraId="52849C36" w14:textId="77777777" w:rsidR="003C2260" w:rsidRPr="0080464F"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bl>
    <w:p w14:paraId="3E9279A4" w14:textId="77777777" w:rsidR="003C2260" w:rsidRPr="000171C4"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hint="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bl>
    <w:p w14:paraId="7D4B51D3" w14:textId="77777777" w:rsidR="003C2260" w:rsidRPr="000171C4"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bl>
    <w:p w14:paraId="06B37D49" w14:textId="77777777" w:rsidR="003C2260" w:rsidRPr="009F40FE"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453C54">
        <w:tc>
          <w:tcPr>
            <w:tcW w:w="506" w:type="pct"/>
          </w:tcPr>
          <w:p w14:paraId="274EA26D" w14:textId="77777777" w:rsidR="00186014" w:rsidRPr="00BE67F1" w:rsidRDefault="00186014" w:rsidP="00453C5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453C54">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453C54">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186014" w:rsidRPr="00C13F8D" w14:paraId="30E0489E" w14:textId="77777777" w:rsidTr="009F40FE">
        <w:tc>
          <w:tcPr>
            <w:tcW w:w="506" w:type="pct"/>
          </w:tcPr>
          <w:p w14:paraId="73881C7A" w14:textId="77777777" w:rsidR="00186014" w:rsidRDefault="00186014" w:rsidP="00B17FC4">
            <w:pPr>
              <w:spacing w:after="0"/>
              <w:jc w:val="both"/>
              <w:rPr>
                <w:rFonts w:eastAsia="SimSun"/>
                <w:szCs w:val="21"/>
                <w:lang w:val="en-US" w:eastAsia="zh-CN"/>
              </w:rPr>
            </w:pPr>
          </w:p>
        </w:tc>
        <w:tc>
          <w:tcPr>
            <w:tcW w:w="4494" w:type="pct"/>
          </w:tcPr>
          <w:p w14:paraId="47B97592" w14:textId="77777777" w:rsidR="00186014" w:rsidRDefault="00186014" w:rsidP="00B17FC4">
            <w:pPr>
              <w:spacing w:afterLines="50" w:after="120"/>
              <w:jc w:val="both"/>
              <w:rPr>
                <w:rFonts w:eastAsia="SimSun"/>
                <w:color w:val="000000" w:themeColor="text1"/>
                <w:lang w:val="en-US" w:eastAsia="zh-CN"/>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186014" w:rsidRPr="00C13F8D" w14:paraId="11D7FBAC" w14:textId="77777777" w:rsidTr="009F40FE">
        <w:tc>
          <w:tcPr>
            <w:tcW w:w="506" w:type="pct"/>
          </w:tcPr>
          <w:p w14:paraId="0C184E74" w14:textId="77777777" w:rsidR="00186014" w:rsidRDefault="00186014" w:rsidP="00186014">
            <w:pPr>
              <w:spacing w:after="0"/>
              <w:jc w:val="both"/>
              <w:rPr>
                <w:rFonts w:eastAsiaTheme="minorEastAsia"/>
                <w:szCs w:val="21"/>
                <w:lang w:val="en-US"/>
              </w:rPr>
            </w:pPr>
          </w:p>
        </w:tc>
        <w:tc>
          <w:tcPr>
            <w:tcW w:w="4494" w:type="pct"/>
          </w:tcPr>
          <w:p w14:paraId="1B867F8D" w14:textId="77777777" w:rsidR="00186014" w:rsidRDefault="00186014" w:rsidP="00186014">
            <w:pPr>
              <w:spacing w:afterLines="50" w:after="120"/>
              <w:jc w:val="both"/>
              <w:rPr>
                <w:rFonts w:eastAsiaTheme="minorEastAsia"/>
                <w:color w:val="000000" w:themeColor="text1"/>
                <w:lang w:val="en-US"/>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1" w:name="OLE_LINK5"/>
            <w:r>
              <w:rPr>
                <w:rFonts w:eastAsia="SimSun" w:hint="eastAsia"/>
                <w:szCs w:val="21"/>
                <w:lang w:eastAsia="zh-CN"/>
              </w:rPr>
              <w:t>H</w:t>
            </w:r>
            <w:r>
              <w:rPr>
                <w:rFonts w:eastAsia="SimSun"/>
                <w:szCs w:val="21"/>
                <w:lang w:eastAsia="zh-CN"/>
              </w:rPr>
              <w:t xml:space="preserve">uawei, HiSilicon </w:t>
            </w:r>
            <w:bookmarkEnd w:id="61"/>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2"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3" w:author="Haipeng HP1 Lei" w:date="2022-11-09T19:25:00Z">
              <w:r w:rsidRPr="00B235BB">
                <w:rPr>
                  <w:highlight w:val="cyan"/>
                </w:rPr>
                <w:t xml:space="preserve"> </w:t>
              </w:r>
              <w:r w:rsidRPr="00B235BB">
                <w:rPr>
                  <w:color w:val="000000"/>
                  <w:highlight w:val="cyan"/>
                </w:rPr>
                <w:t xml:space="preserve">the </w:t>
              </w:r>
            </w:ins>
            <w:ins w:id="64"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5" w:author="Haipeng HP1 Lei" w:date="2022-11-09T19:25:00Z">
              <w:r w:rsidRPr="00A82BC8">
                <w:rPr>
                  <w:color w:val="000000"/>
                </w:rPr>
                <w:delText xml:space="preserve">FFS which cell </w:delText>
              </w:r>
            </w:del>
            <w:r w:rsidRPr="00A82BC8">
              <w:rPr>
                <w:color w:val="000000"/>
              </w:rPr>
              <w:t>BD/CCE of the DCI format 0_X/1_X is counted on</w:t>
            </w:r>
            <w:ins w:id="66" w:author="Haipeng HP1 Lei" w:date="2022-11-09T19:25:00Z">
              <w:r w:rsidRPr="00A82BC8">
                <w:t xml:space="preserve"> </w:t>
              </w:r>
              <w:r w:rsidRPr="00A82BC8">
                <w:rPr>
                  <w:color w:val="000000"/>
                </w:rPr>
                <w:t xml:space="preserve">the </w:t>
              </w:r>
            </w:ins>
            <w:ins w:id="67"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8" w:author="Haipeng HP1 Lei" w:date="2022-11-15T14:19:00Z"/>
                <w:color w:val="000000"/>
              </w:rPr>
            </w:pPr>
            <w:ins w:id="69" w:author="Haipeng HP1 Lei" w:date="2022-11-15T14:19:00Z">
              <w:r w:rsidRPr="00A841D4">
                <w:rPr>
                  <w:color w:val="FF0000"/>
                </w:rPr>
                <w:t xml:space="preserve">Same </w:t>
              </w:r>
              <w:r w:rsidRPr="00A841D4">
                <w:rPr>
                  <w:rFonts w:eastAsia="Times New Roman"/>
                  <w:color w:val="7030A0"/>
                </w:rPr>
                <w:t xml:space="preserve">reference cell is used for </w:t>
              </w:r>
            </w:ins>
            <w:ins w:id="70"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1" w:author="Haipeng HP1 Lei" w:date="2022-11-14T21:25:00Z"/>
                <w:color w:val="FF0000"/>
              </w:rPr>
            </w:pPr>
            <w:ins w:id="72" w:author="Haipeng HP1 Lei" w:date="2022-11-14T21:24:00Z">
              <w:r w:rsidRPr="00A82BC8">
                <w:rPr>
                  <w:color w:val="FF0000"/>
                </w:rPr>
                <w:t xml:space="preserve">The </w:t>
              </w:r>
            </w:ins>
            <w:ins w:id="73" w:author="Haipeng HP1 Lei" w:date="2022-11-14T22:01:00Z">
              <w:r w:rsidRPr="00A82BC8">
                <w:rPr>
                  <w:color w:val="FF0000"/>
                </w:rPr>
                <w:t xml:space="preserve">reference </w:t>
              </w:r>
            </w:ins>
            <w:ins w:id="74"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5" w:author="Haipeng HP1 Lei" w:date="2022-11-14T21:25:00Z"/>
                <w:color w:val="FF0000"/>
              </w:rPr>
            </w:pPr>
            <w:ins w:id="76"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7" w:author="Haipeng HP1 Lei" w:date="2022-11-14T21:59:00Z">
              <w:r w:rsidRPr="00A82BC8">
                <w:rPr>
                  <w:color w:val="000000"/>
                </w:rPr>
                <w:t xml:space="preserve">one cell of the set of cells which </w:t>
              </w:r>
            </w:ins>
            <w:del w:id="78" w:author="Haipeng HP1 Lei" w:date="2022-11-14T21:59:00Z">
              <w:r w:rsidRPr="00A82BC8" w:rsidDel="001106C0">
                <w:rPr>
                  <w:color w:val="000000"/>
                </w:rPr>
                <w:delText>S</w:delText>
              </w:r>
            </w:del>
            <w:ins w:id="79" w:author="Haipeng HP1 Lei" w:date="2022-11-14T21:59:00Z">
              <w:r w:rsidRPr="00A82BC8">
                <w:rPr>
                  <w:color w:val="000000"/>
                </w:rPr>
                <w:t>s</w:t>
              </w:r>
            </w:ins>
            <w:r w:rsidRPr="00A82BC8">
              <w:rPr>
                <w:color w:val="000000"/>
              </w:rPr>
              <w:t xml:space="preserve">earch space of DCI format 0_X/1_X is configured on </w:t>
            </w:r>
            <w:del w:id="80"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1"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2" w:author="Haipeng HP1 Lei" w:date="2022-11-09T19:26:00Z">
              <w:r w:rsidRPr="00A82BC8">
                <w:rPr>
                  <w:color w:val="000000"/>
                </w:rPr>
                <w:delText xml:space="preserve">FFS </w:delText>
              </w:r>
            </w:del>
            <w:ins w:id="83"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4" w:author="Haipeng HP1 Lei" w:date="2022-11-15T11:46:00Z"/>
                <w:color w:val="000000"/>
              </w:rPr>
            </w:pPr>
            <w:del w:id="85" w:author="Haipeng HP1 Lei" w:date="2022-11-15T11:47:00Z">
              <w:r w:rsidRPr="00A841D4" w:rsidDel="00545125">
                <w:rPr>
                  <w:color w:val="000000"/>
                </w:rPr>
                <w:delText>FFS: How t</w:delText>
              </w:r>
            </w:del>
            <w:ins w:id="86"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7" w:author="Haipeng HP1 Lei" w:date="2022-11-15T11:46:00Z"/>
                <w:rFonts w:eastAsia="Times New Roman"/>
                <w:color w:val="FF0000"/>
              </w:rPr>
            </w:pPr>
            <w:ins w:id="88" w:author="Haipeng HP1 Lei" w:date="2022-11-15T11:46:00Z">
              <w:r w:rsidRPr="00A841D4">
                <w:rPr>
                  <w:rFonts w:eastAsia="Times New Roman"/>
                  <w:color w:val="FF0000"/>
                </w:rPr>
                <w:t xml:space="preserve">For the reference cell, a total number of configured BD/CCEs for both DCI formats 0_X/1_X and </w:t>
              </w:r>
            </w:ins>
            <w:ins w:id="89" w:author="Haipeng HP1 Lei" w:date="2022-11-15T11:48:00Z">
              <w:r w:rsidRPr="00A841D4">
                <w:rPr>
                  <w:rFonts w:eastAsia="Times New Roman"/>
                  <w:color w:val="FF0000"/>
                </w:rPr>
                <w:t>legacy</w:t>
              </w:r>
            </w:ins>
            <w:ins w:id="90" w:author="Haipeng HP1 Lei" w:date="2022-11-15T11:46:00Z">
              <w:r w:rsidRPr="00A841D4">
                <w:rPr>
                  <w:rFonts w:eastAsia="Times New Roman"/>
                  <w:color w:val="FF0000"/>
                </w:rPr>
                <w:t xml:space="preserve"> DCI formats </w:t>
              </w:r>
            </w:ins>
            <w:ins w:id="91" w:author="Haipeng HP1 Lei" w:date="2022-11-15T11:48:00Z">
              <w:r w:rsidRPr="00A841D4">
                <w:rPr>
                  <w:rFonts w:eastAsia="Times New Roman"/>
                  <w:color w:val="FF0000"/>
                </w:rPr>
                <w:t xml:space="preserve">(if configured) </w:t>
              </w:r>
            </w:ins>
            <w:ins w:id="92"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3"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4"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5"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6"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6"/>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6"/>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6"/>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6"/>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6"/>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hint="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77777777" w:rsidR="00186014" w:rsidRDefault="00186014" w:rsidP="00186014">
            <w:pPr>
              <w:spacing w:after="0"/>
              <w:jc w:val="both"/>
              <w:rPr>
                <w:rFonts w:eastAsia="SimSun"/>
                <w:szCs w:val="24"/>
                <w:lang w:val="en-US" w:eastAsia="zh-CN"/>
              </w:rPr>
            </w:pPr>
          </w:p>
        </w:tc>
        <w:tc>
          <w:tcPr>
            <w:tcW w:w="4494" w:type="pct"/>
          </w:tcPr>
          <w:p w14:paraId="59EB2CCD" w14:textId="77777777" w:rsidR="00186014" w:rsidRDefault="00186014" w:rsidP="00186014">
            <w:pPr>
              <w:spacing w:after="0"/>
              <w:rPr>
                <w:color w:val="000000" w:themeColor="text1"/>
                <w:szCs w:val="24"/>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7" w:name="OLE_LINK1"/>
            <w:r>
              <w:rPr>
                <w:lang w:val="en-AU" w:eastAsia="zh-CN"/>
              </w:rPr>
              <w:t>UL Tx switching band combination</w:t>
            </w:r>
            <w:bookmarkEnd w:id="97"/>
            <w:r>
              <w:rPr>
                <w:lang w:val="en-AU" w:eastAsia="zh-CN"/>
              </w:rPr>
              <w:t xml:space="preserve"> for simplicity.</w:t>
            </w:r>
          </w:p>
          <w:p w14:paraId="3E140F8B" w14:textId="77777777" w:rsidR="003C2260" w:rsidRDefault="006134A8">
            <w:pPr>
              <w:pStyle w:val="a9"/>
              <w:jc w:val="both"/>
              <w:rPr>
                <w:b w:val="0"/>
                <w:bCs/>
                <w:lang w:val="en-AU" w:eastAsia="zh-CN"/>
              </w:rPr>
            </w:pPr>
            <w:bookmarkStart w:id="98"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8"/>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99"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9"/>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00"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01" w:author="Harada Hiroki" w:date="2023-03-02T19:38:00Z">
                    <w:r>
                      <w:rPr>
                        <w:rFonts w:ascii="Times New Roman" w:eastAsia="ＭＳ 明朝" w:hAnsi="Times New Roman"/>
                        <w:lang w:val="en-AU"/>
                      </w:rPr>
                      <w:delText xml:space="preserve">end </w:delText>
                    </w:r>
                  </w:del>
                  <w:ins w:id="102"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03" w:author="Harada Hiroki" w:date="2023-03-02T19:38:00Z">
                    <w:r>
                      <w:rPr>
                        <w:rFonts w:ascii="Times New Roman" w:hAnsi="Times New Roman"/>
                      </w:rPr>
                      <w:delText>prior to</w:delText>
                    </w:r>
                  </w:del>
                  <w:ins w:id="104"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05" w:author="Harada Hiroki" w:date="2023-03-02T19:38:00Z">
                    <w:r>
                      <w:rPr>
                        <w:rFonts w:ascii="Times New Roman" w:eastAsia="ＭＳ 明朝" w:hAnsi="Times New Roman"/>
                        <w:lang w:val="en-AU"/>
                      </w:rPr>
                      <w:delText>sum</w:delText>
                    </w:r>
                  </w:del>
                  <w:ins w:id="106"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07"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08" w:author="Harada Hiroki" w:date="2023-03-02T19:38:00Z">
                    <w:r>
                      <w:rPr>
                        <w:rFonts w:ascii="Times" w:eastAsia="ＭＳ 明朝" w:hAnsi="Times" w:cs="Times"/>
                        <w:sz w:val="20"/>
                        <w:lang w:val="en-AU" w:eastAsia="ko-KR"/>
                      </w:rPr>
                      <w:delText xml:space="preserve">end </w:delText>
                    </w:r>
                  </w:del>
                  <w:ins w:id="109"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10" w:author="Harada Hiroki" w:date="2023-03-02T19:38:00Z">
                    <w:r>
                      <w:rPr>
                        <w:rFonts w:ascii="Times" w:hAnsi="Times" w:cs="Times"/>
                        <w:sz w:val="20"/>
                        <w:lang w:eastAsia="ko-KR"/>
                      </w:rPr>
                      <w:delText>prior to</w:delText>
                    </w:r>
                  </w:del>
                  <w:ins w:id="111"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2" w:author="Harada Hiroki" w:date="2023-03-02T19:38:00Z">
                    <w:r>
                      <w:rPr>
                        <w:sz w:val="20"/>
                        <w:lang w:val="en-AU" w:eastAsia="ko-KR"/>
                      </w:rPr>
                      <w:delText>sum</w:delText>
                    </w:r>
                  </w:del>
                  <w:ins w:id="113"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25449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hint="eastAsia"/>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hint="eastAsia"/>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14"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14"/>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51CF" w14:textId="77777777" w:rsidR="00222962" w:rsidRDefault="00222962">
      <w:pPr>
        <w:spacing w:line="240" w:lineRule="auto"/>
      </w:pPr>
      <w:r>
        <w:separator/>
      </w:r>
    </w:p>
  </w:endnote>
  <w:endnote w:type="continuationSeparator" w:id="0">
    <w:p w14:paraId="1DF39524" w14:textId="77777777" w:rsidR="00222962" w:rsidRDefault="00222962">
      <w:pPr>
        <w:spacing w:line="240" w:lineRule="auto"/>
      </w:pPr>
      <w:r>
        <w:continuationSeparator/>
      </w:r>
    </w:p>
  </w:endnote>
  <w:endnote w:type="continuationNotice" w:id="1">
    <w:p w14:paraId="26AAD58F" w14:textId="77777777" w:rsidR="00222962" w:rsidRDefault="00222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E2FA" w14:textId="77777777" w:rsidR="00B06803" w:rsidRDefault="00B0680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2E1248" w:rsidRDefault="002E124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51</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63</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1BF6" w14:textId="77777777" w:rsidR="00B06803" w:rsidRDefault="00B0680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75A6" w14:textId="77777777" w:rsidR="00222962" w:rsidRDefault="00222962">
      <w:pPr>
        <w:spacing w:after="0"/>
      </w:pPr>
      <w:r>
        <w:separator/>
      </w:r>
    </w:p>
  </w:footnote>
  <w:footnote w:type="continuationSeparator" w:id="0">
    <w:p w14:paraId="5C62285A" w14:textId="77777777" w:rsidR="00222962" w:rsidRDefault="00222962">
      <w:pPr>
        <w:spacing w:after="0"/>
      </w:pPr>
      <w:r>
        <w:continuationSeparator/>
      </w:r>
    </w:p>
  </w:footnote>
  <w:footnote w:type="continuationNotice" w:id="1">
    <w:p w14:paraId="3806DD4D" w14:textId="77777777" w:rsidR="00222962" w:rsidRDefault="00222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EBE" w14:textId="77777777" w:rsidR="00B06803" w:rsidRDefault="00B0680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BD05" w14:textId="77777777" w:rsidR="00B06803" w:rsidRDefault="00B06803">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7669" w14:textId="77777777" w:rsidR="00B06803" w:rsidRDefault="00B0680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6680250">
    <w:abstractNumId w:val="10"/>
  </w:num>
  <w:num w:numId="2" w16cid:durableId="1809393954">
    <w:abstractNumId w:val="34"/>
  </w:num>
  <w:num w:numId="3" w16cid:durableId="1277256812">
    <w:abstractNumId w:val="64"/>
  </w:num>
  <w:num w:numId="4" w16cid:durableId="814958068">
    <w:abstractNumId w:val="79"/>
  </w:num>
  <w:num w:numId="5" w16cid:durableId="1172254246">
    <w:abstractNumId w:val="18"/>
  </w:num>
  <w:num w:numId="6" w16cid:durableId="1525023532">
    <w:abstractNumId w:val="35"/>
  </w:num>
  <w:num w:numId="7" w16cid:durableId="1247568499">
    <w:abstractNumId w:val="56"/>
  </w:num>
  <w:num w:numId="8" w16cid:durableId="429158017">
    <w:abstractNumId w:val="43"/>
  </w:num>
  <w:num w:numId="9" w16cid:durableId="516388952">
    <w:abstractNumId w:val="27"/>
  </w:num>
  <w:num w:numId="10" w16cid:durableId="261575770">
    <w:abstractNumId w:val="45"/>
  </w:num>
  <w:num w:numId="11" w16cid:durableId="61952617">
    <w:abstractNumId w:val="58"/>
  </w:num>
  <w:num w:numId="12" w16cid:durableId="1305431564">
    <w:abstractNumId w:val="47"/>
  </w:num>
  <w:num w:numId="13" w16cid:durableId="252322454">
    <w:abstractNumId w:val="50"/>
  </w:num>
  <w:num w:numId="14" w16cid:durableId="1369530904">
    <w:abstractNumId w:val="36"/>
  </w:num>
  <w:num w:numId="15" w16cid:durableId="873495627">
    <w:abstractNumId w:val="53"/>
  </w:num>
  <w:num w:numId="16" w16cid:durableId="660040847">
    <w:abstractNumId w:val="22"/>
  </w:num>
  <w:num w:numId="17" w16cid:durableId="1720861678">
    <w:abstractNumId w:val="6"/>
  </w:num>
  <w:num w:numId="18" w16cid:durableId="1939555237">
    <w:abstractNumId w:val="13"/>
  </w:num>
  <w:num w:numId="19" w16cid:durableId="1864322678">
    <w:abstractNumId w:val="21"/>
  </w:num>
  <w:num w:numId="20" w16cid:durableId="1843936716">
    <w:abstractNumId w:val="52"/>
  </w:num>
  <w:num w:numId="21" w16cid:durableId="1249071127">
    <w:abstractNumId w:val="24"/>
  </w:num>
  <w:num w:numId="22" w16cid:durableId="1854875555">
    <w:abstractNumId w:val="62"/>
  </w:num>
  <w:num w:numId="23" w16cid:durableId="2044747920">
    <w:abstractNumId w:val="12"/>
  </w:num>
  <w:num w:numId="24" w16cid:durableId="1899705948">
    <w:abstractNumId w:val="7"/>
  </w:num>
  <w:num w:numId="25" w16cid:durableId="2113743086">
    <w:abstractNumId w:val="69"/>
  </w:num>
  <w:num w:numId="26" w16cid:durableId="679350749">
    <w:abstractNumId w:val="55"/>
  </w:num>
  <w:num w:numId="27" w16cid:durableId="1389499534">
    <w:abstractNumId w:val="49"/>
  </w:num>
  <w:num w:numId="28" w16cid:durableId="1588226277">
    <w:abstractNumId w:val="1"/>
  </w:num>
  <w:num w:numId="29" w16cid:durableId="1971662992">
    <w:abstractNumId w:val="75"/>
  </w:num>
  <w:num w:numId="30" w16cid:durableId="1566381209">
    <w:abstractNumId w:val="76"/>
  </w:num>
  <w:num w:numId="31" w16cid:durableId="439762139">
    <w:abstractNumId w:val="25"/>
  </w:num>
  <w:num w:numId="32" w16cid:durableId="661664015">
    <w:abstractNumId w:val="2"/>
  </w:num>
  <w:num w:numId="33" w16cid:durableId="1684622747">
    <w:abstractNumId w:val="33"/>
  </w:num>
  <w:num w:numId="34" w16cid:durableId="1845776036">
    <w:abstractNumId w:val="16"/>
  </w:num>
  <w:num w:numId="35" w16cid:durableId="474840442">
    <w:abstractNumId w:val="67"/>
  </w:num>
  <w:num w:numId="36" w16cid:durableId="1590769225">
    <w:abstractNumId w:val="20"/>
  </w:num>
  <w:num w:numId="37" w16cid:durableId="76829066">
    <w:abstractNumId w:val="39"/>
  </w:num>
  <w:num w:numId="38" w16cid:durableId="923032932">
    <w:abstractNumId w:val="31"/>
  </w:num>
  <w:num w:numId="39" w16cid:durableId="1229457765">
    <w:abstractNumId w:val="17"/>
  </w:num>
  <w:num w:numId="40" w16cid:durableId="385908616">
    <w:abstractNumId w:val="51"/>
  </w:num>
  <w:num w:numId="41" w16cid:durableId="1778480402">
    <w:abstractNumId w:val="63"/>
  </w:num>
  <w:num w:numId="42" w16cid:durableId="1505900114">
    <w:abstractNumId w:val="4"/>
  </w:num>
  <w:num w:numId="43" w16cid:durableId="1062488550">
    <w:abstractNumId w:val="32"/>
  </w:num>
  <w:num w:numId="44" w16cid:durableId="819007043">
    <w:abstractNumId w:val="5"/>
  </w:num>
  <w:num w:numId="45" w16cid:durableId="2109962805">
    <w:abstractNumId w:val="65"/>
  </w:num>
  <w:num w:numId="46" w16cid:durableId="1429883791">
    <w:abstractNumId w:val="57"/>
  </w:num>
  <w:num w:numId="47" w16cid:durableId="1120683157">
    <w:abstractNumId w:val="8"/>
  </w:num>
  <w:num w:numId="48" w16cid:durableId="1041638373">
    <w:abstractNumId w:val="70"/>
  </w:num>
  <w:num w:numId="49" w16cid:durableId="1568758293">
    <w:abstractNumId w:val="14"/>
  </w:num>
  <w:num w:numId="50" w16cid:durableId="1683240660">
    <w:abstractNumId w:val="9"/>
  </w:num>
  <w:num w:numId="51" w16cid:durableId="679161577">
    <w:abstractNumId w:val="59"/>
  </w:num>
  <w:num w:numId="52" w16cid:durableId="29578609">
    <w:abstractNumId w:val="19"/>
  </w:num>
  <w:num w:numId="53" w16cid:durableId="594822296">
    <w:abstractNumId w:val="61"/>
  </w:num>
  <w:num w:numId="54" w16cid:durableId="751899916">
    <w:abstractNumId w:val="72"/>
  </w:num>
  <w:num w:numId="55" w16cid:durableId="1354771316">
    <w:abstractNumId w:val="0"/>
  </w:num>
  <w:num w:numId="56" w16cid:durableId="729956969">
    <w:abstractNumId w:val="73"/>
  </w:num>
  <w:num w:numId="57" w16cid:durableId="86195838">
    <w:abstractNumId w:val="29"/>
  </w:num>
  <w:num w:numId="58" w16cid:durableId="1717310506">
    <w:abstractNumId w:val="68"/>
  </w:num>
  <w:num w:numId="59" w16cid:durableId="2070109144">
    <w:abstractNumId w:val="78"/>
  </w:num>
  <w:num w:numId="60" w16cid:durableId="1289168060">
    <w:abstractNumId w:val="77"/>
  </w:num>
  <w:num w:numId="61" w16cid:durableId="1481923005">
    <w:abstractNumId w:val="66"/>
  </w:num>
  <w:num w:numId="62" w16cid:durableId="1137839856">
    <w:abstractNumId w:val="40"/>
  </w:num>
  <w:num w:numId="63" w16cid:durableId="663243655">
    <w:abstractNumId w:val="44"/>
  </w:num>
  <w:num w:numId="64" w16cid:durableId="1259096671">
    <w:abstractNumId w:val="41"/>
  </w:num>
  <w:num w:numId="65" w16cid:durableId="169955726">
    <w:abstractNumId w:val="26"/>
  </w:num>
  <w:num w:numId="66" w16cid:durableId="1233346867">
    <w:abstractNumId w:val="54"/>
  </w:num>
  <w:num w:numId="67" w16cid:durableId="839660996">
    <w:abstractNumId w:val="60"/>
  </w:num>
  <w:num w:numId="68" w16cid:durableId="1256791293">
    <w:abstractNumId w:val="11"/>
  </w:num>
  <w:num w:numId="69" w16cid:durableId="2102096237">
    <w:abstractNumId w:val="46"/>
  </w:num>
  <w:num w:numId="70" w16cid:durableId="308021227">
    <w:abstractNumId w:val="48"/>
  </w:num>
  <w:num w:numId="71" w16cid:durableId="1438594792">
    <w:abstractNumId w:val="28"/>
  </w:num>
  <w:num w:numId="72" w16cid:durableId="1012224506">
    <w:abstractNumId w:val="38"/>
  </w:num>
  <w:num w:numId="73" w16cid:durableId="1168204915">
    <w:abstractNumId w:val="74"/>
  </w:num>
  <w:num w:numId="74" w16cid:durableId="2027365196">
    <w:abstractNumId w:val="42"/>
  </w:num>
  <w:num w:numId="75" w16cid:durableId="1245605028">
    <w:abstractNumId w:val="37"/>
  </w:num>
  <w:num w:numId="76" w16cid:durableId="1301766398">
    <w:abstractNumId w:val="30"/>
  </w:num>
  <w:num w:numId="77" w16cid:durableId="1988240673">
    <w:abstractNumId w:val="15"/>
  </w:num>
  <w:num w:numId="78" w16cid:durableId="657415625">
    <w:abstractNumId w:val="23"/>
  </w:num>
  <w:num w:numId="79" w16cid:durableId="1635601576">
    <w:abstractNumId w:val="3"/>
  </w:num>
  <w:num w:numId="80" w16cid:durableId="265698791">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1739"/>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9">
    <w:name w:val="Unresolved Mention"/>
    <w:basedOn w:val="a1"/>
    <w:uiPriority w:val="99"/>
    <w:unhideWhenUsed/>
    <w:rsid w:val="00177ECB"/>
    <w:rPr>
      <w:color w:val="605E5C"/>
      <w:shd w:val="clear" w:color="auto" w:fill="E1DFDD"/>
    </w:rPr>
  </w:style>
  <w:style w:type="character" w:styleId="affa">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82</Pages>
  <Words>41270</Words>
  <Characters>235240</Characters>
  <Application>Microsoft Office Word</Application>
  <DocSecurity>0</DocSecurity>
  <Lines>1960</Lines>
  <Paragraphs>551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Mayuko Okano (岡野 真由子)</cp:lastModifiedBy>
  <cp:revision>2</cp:revision>
  <cp:lastPrinted>2017-08-08T22:40:00Z</cp:lastPrinted>
  <dcterms:created xsi:type="dcterms:W3CDTF">2023-04-21T08:24:00Z</dcterms:created>
  <dcterms:modified xsi:type="dcterms:W3CDTF">2023-04-21T08:24:00Z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