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Draft</w:t>
      </w:r>
      <w:proofErr w:type="gramEnd"/>
      <w:r w:rsidR="003F6626">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proofErr w:type="gramStart"/>
      <w:r w:rsidRPr="002364A2">
        <w:rPr>
          <w:rFonts w:ascii="Times New Roman" w:eastAsia="Microsoft YaHei UI" w:hAnsi="Times New Roman" w:cs="Times New Roman"/>
          <w:color w:val="000000"/>
          <w:sz w:val="20"/>
          <w:szCs w:val="20"/>
          <w:lang w:val="en-GB" w:eastAsia="zh-CN"/>
        </w:rPr>
        <w:t>i.e.</w:t>
      </w:r>
      <w:proofErr w:type="gramEnd"/>
      <w:r w:rsidRPr="002364A2">
        <w:rPr>
          <w:rFonts w:ascii="Times New Roman" w:eastAsia="Microsoft YaHei UI" w:hAnsi="Times New Roman" w:cs="Times New Roman"/>
          <w:color w:val="000000"/>
          <w:sz w:val="20"/>
          <w:szCs w:val="20"/>
          <w:lang w:val="en-GB" w:eastAsia="zh-CN"/>
        </w:rPr>
        <w:t>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等线" w:hAnsi="Times" w:cs="Times New Roman"/>
          <w:sz w:val="20"/>
          <w:szCs w:val="24"/>
          <w:highlight w:val="green"/>
          <w:lang w:val="en-GB" w:eastAsia="zh-CN"/>
        </w:rPr>
      </w:pPr>
      <w:r w:rsidRPr="002364A2">
        <w:rPr>
          <w:rFonts w:ascii="Times" w:eastAsia="等线"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configuration of 1-bit dynamic waveform switching indication in DCI format 0_1/0_2 per a carrier,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等线"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等线"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C51EA6"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ListParagraph"/>
              <w:rPr>
                <w:rFonts w:ascii="Times" w:eastAsia="等线"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等线"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 xml:space="preserve">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lastRenderedPageBreak/>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等线" w:hAnsi="Times New Roman" w:cs="Times New Roman"/>
                <w:sz w:val="20"/>
                <w:szCs w:val="20"/>
                <w:lang w:val="en-GB" w:eastAsia="zh-CN"/>
              </w:rPr>
            </w:pPr>
          </w:p>
          <w:p w14:paraId="43C0ED1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等线" w:hAnsi="Times New Roman" w:cs="Times New Roman"/>
                <w:sz w:val="20"/>
                <w:szCs w:val="20"/>
                <w:lang w:val="en-GB" w:eastAsia="zh-CN"/>
              </w:rPr>
            </w:pPr>
          </w:p>
          <w:p w14:paraId="2559097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@CATT, QC, Panasonic, Apple, ZTE, </w:t>
            </w:r>
            <w:proofErr w:type="spellStart"/>
            <w:r>
              <w:rPr>
                <w:rFonts w:ascii="Times New Roman" w:eastAsia="等线" w:hAnsi="Times New Roman" w:cs="Times New Roman"/>
                <w:sz w:val="20"/>
                <w:szCs w:val="20"/>
                <w:lang w:val="en-GB" w:eastAsia="zh-CN"/>
              </w:rPr>
              <w:t>Transsion</w:t>
            </w:r>
            <w:proofErr w:type="spellEnd"/>
            <w:r>
              <w:rPr>
                <w:rFonts w:ascii="Times New Roman" w:eastAsia="等线"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等线" w:hAnsi="Times New Roman" w:cs="Times New Roman"/>
                <w:sz w:val="20"/>
                <w:szCs w:val="20"/>
                <w:lang w:val="en-GB" w:eastAsia="zh-CN"/>
              </w:rPr>
            </w:pPr>
          </w:p>
          <w:p w14:paraId="0A63A17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and ZTE need to respond to Ericsson’s question on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等线" w:hAnsi="Times New Roman" w:cs="Times New Roman"/>
                <w:sz w:val="20"/>
                <w:szCs w:val="20"/>
                <w:lang w:val="en-GB" w:eastAsia="zh-CN"/>
              </w:rPr>
            </w:pPr>
          </w:p>
          <w:p w14:paraId="6AFB93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等线"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等线"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等线" w:hAnsi="Times New Roman" w:cs="Times New Roman"/>
                <w:sz w:val="20"/>
                <w:szCs w:val="20"/>
                <w:lang w:val="en-GB" w:eastAsia="zh-CN"/>
              </w:rPr>
            </w:pPr>
          </w:p>
          <w:p w14:paraId="7162AC1A" w14:textId="77777777" w:rsidR="00466196" w:rsidRDefault="001F1E05">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等线"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等线" w:hAnsi="Times New Roman" w:cs="Times New Roman"/>
                <w:sz w:val="20"/>
                <w:szCs w:val="20"/>
                <w:lang w:val="en-GB" w:eastAsia="zh-CN"/>
              </w:rPr>
            </w:pPr>
          </w:p>
          <w:p w14:paraId="277507C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等线"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20C503F1" w14:textId="77777777" w:rsidR="00466196" w:rsidRDefault="001F1E05">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Actually, this is what the proposal is trying to achieve, </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宋体"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宋体"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宋体"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宋体" w:hAnsi="Times New Roman" w:cs="Times New Roman"/>
                <w:i/>
                <w:iCs/>
                <w:sz w:val="20"/>
                <w:szCs w:val="20"/>
                <w:lang w:eastAsia="zh-CN"/>
              </w:rPr>
              <w:t xml:space="preserve">msg3-transformPrecoder. </w:t>
            </w:r>
            <w:r>
              <w:rPr>
                <w:rFonts w:ascii="Times New Roman" w:eastAsia="宋体"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宋体" w:hAnsi="Times New Roman" w:cs="Times New Roman"/>
                <w:sz w:val="20"/>
                <w:szCs w:val="20"/>
                <w:lang w:eastAsia="zh-CN"/>
              </w:rPr>
            </w:pPr>
          </w:p>
          <w:p w14:paraId="4D71E96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宋体" w:hAnsi="Times New Roman" w:cs="Times New Roman"/>
                <w:sz w:val="20"/>
                <w:szCs w:val="20"/>
                <w:lang w:eastAsia="zh-CN"/>
              </w:rPr>
            </w:pPr>
          </w:p>
          <w:p w14:paraId="7E5C1CF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宋体"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 There is no need to link between </w:t>
            </w:r>
            <w:r w:rsidRPr="00376AA5">
              <w:rPr>
                <w:rFonts w:ascii="Times New Roman" w:eastAsia="等线" w:hAnsi="Times New Roman" w:cs="Times New Roman"/>
                <w:sz w:val="20"/>
                <w:szCs w:val="20"/>
                <w:lang w:val="en-GB" w:eastAsia="zh-CN"/>
              </w:rPr>
              <w:t>multiple PRACH transmissions</w:t>
            </w:r>
            <w:r>
              <w:rPr>
                <w:rFonts w:ascii="Times New Roman" w:eastAsia="等线"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等线"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w:t>
            </w:r>
            <w:proofErr w:type="gramStart"/>
            <w:r>
              <w:rPr>
                <w:rFonts w:ascii="Times New Roman" w:eastAsia="等线" w:hAnsi="Times New Roman" w:cs="Times New Roman"/>
                <w:sz w:val="20"/>
                <w:szCs w:val="20"/>
                <w:lang w:val="en-GB" w:eastAsia="zh-CN"/>
              </w:rPr>
              <w:t>issue</w:t>
            </w:r>
            <w:proofErr w:type="gramEnd"/>
            <w:r>
              <w:rPr>
                <w:rFonts w:ascii="Times New Roman" w:eastAsia="等线" w:hAnsi="Times New Roman" w:cs="Times New Roman"/>
                <w:sz w:val="20"/>
                <w:szCs w:val="20"/>
                <w:lang w:val="en-GB" w:eastAsia="zh-CN"/>
              </w:rPr>
              <w:t xml:space="preserv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等线"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等线" w:hAnsi="Times New Roman" w:cs="Times New Roman"/>
                <w:sz w:val="20"/>
                <w:szCs w:val="20"/>
                <w:lang w:val="en-GB" w:eastAsia="zh-CN"/>
              </w:rPr>
            </w:pPr>
          </w:p>
          <w:p w14:paraId="7B69E2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等线" w:hAnsi="Times New Roman" w:cs="Times New Roman"/>
                <w:sz w:val="20"/>
                <w:szCs w:val="20"/>
                <w:lang w:eastAsia="zh-CN"/>
              </w:rPr>
            </w:pPr>
          </w:p>
          <w:p w14:paraId="7BF013F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等线" w:hAnsi="Times New Roman" w:cs="Times New Roman"/>
                <w:sz w:val="20"/>
                <w:szCs w:val="20"/>
                <w:lang w:eastAsia="zh-CN"/>
              </w:rPr>
            </w:pPr>
          </w:p>
          <w:p w14:paraId="7350C02D"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等线"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等线"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has all the configuration information of the UE, so 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等线" w:hAnsi="Times New Roman" w:cs="Times New Roman"/>
                <w:sz w:val="20"/>
                <w:szCs w:val="20"/>
                <w:lang w:eastAsia="zh-CN"/>
              </w:rPr>
              <w:t>e.g.</w:t>
            </w:r>
            <w:proofErr w:type="gramEnd"/>
            <w:r>
              <w:rPr>
                <w:rFonts w:ascii="Times New Roman" w:eastAsia="等线" w:hAnsi="Times New Roman" w:cs="Times New Roman"/>
                <w:sz w:val="20"/>
                <w:szCs w:val="20"/>
                <w:lang w:eastAsia="zh-CN"/>
              </w:rPr>
              <w:t xml:space="preserve"> spec impact if any, flexibility) to make </w:t>
            </w:r>
            <w:proofErr w:type="spellStart"/>
            <w:r>
              <w:rPr>
                <w:rFonts w:ascii="Times New Roman" w:eastAsia="等线" w:hAnsi="Times New Roman" w:cs="Times New Roman"/>
                <w:sz w:val="20"/>
                <w:szCs w:val="20"/>
                <w:lang w:eastAsia="zh-CN"/>
              </w:rPr>
              <w:t>downselection</w:t>
            </w:r>
            <w:proofErr w:type="spellEnd"/>
            <w:r>
              <w:rPr>
                <w:rFonts w:ascii="Times New Roman" w:eastAsia="等线" w:hAnsi="Times New Roman" w:cs="Times New Roman"/>
                <w:sz w:val="20"/>
                <w:szCs w:val="20"/>
                <w:lang w:eastAsia="zh-CN"/>
              </w:rPr>
              <w:t>.</w:t>
            </w:r>
          </w:p>
          <w:p w14:paraId="7FF6E2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等线" w:hAnsi="Times New Roman" w:cs="Times New Roman"/>
                <w:sz w:val="20"/>
                <w:szCs w:val="20"/>
                <w:lang w:val="en-GB" w:eastAsia="zh-CN"/>
              </w:rPr>
            </w:pPr>
          </w:p>
          <w:p w14:paraId="5C98E2D2"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@NTT DOCOMO, </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等线"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@NTT DOCOMO, </w:t>
            </w:r>
            <w:proofErr w:type="gramStart"/>
            <w:r>
              <w:rPr>
                <w:rFonts w:ascii="Times New Roman" w:eastAsia="等线" w:hAnsi="Times New Roman" w:cs="Times New Roman"/>
                <w:i/>
                <w:iCs/>
                <w:sz w:val="20"/>
                <w:szCs w:val="20"/>
                <w:lang w:val="en-GB" w:eastAsia="zh-CN"/>
              </w:rPr>
              <w:t>Vivo</w:t>
            </w:r>
            <w:proofErr w:type="gramEnd"/>
            <w:r>
              <w:rPr>
                <w:rFonts w:ascii="Times New Roman" w:eastAsia="等线"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等线" w:hAnsi="Times New Roman" w:cs="Times New Roman"/>
                <w:sz w:val="20"/>
                <w:szCs w:val="20"/>
                <w:lang w:val="en-GB" w:eastAsia="zh-CN"/>
              </w:rPr>
            </w:pPr>
          </w:p>
          <w:p w14:paraId="6E01AC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宋体" w:hAnsi="Times New Roman" w:cs="Times New Roman" w:hint="eastAsia"/>
                <w:sz w:val="20"/>
                <w:szCs w:val="20"/>
                <w:lang w:eastAsia="zh-CN"/>
              </w:rPr>
              <w:t>considered,which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However, this is questionable, because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等线" w:hAnsi="Times New Roman" w:cs="Times New Roman"/>
                <w:sz w:val="20"/>
                <w:szCs w:val="20"/>
                <w:lang w:val="en-GB" w:eastAsia="zh-CN"/>
              </w:rPr>
            </w:pPr>
          </w:p>
          <w:p w14:paraId="5D3AFA2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 xml:space="preserve">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besides it can have a large impact on specifications. In principle, if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would receive some PHR information for both DFT-S-OFDM and CP-OFDM,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xml:space="preserve">.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等线"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w:t>
            </w:r>
          </w:p>
          <w:p w14:paraId="2F95576F"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this regard, we would like to add how the network can help the UE as </w:t>
            </w:r>
            <w:proofErr w:type="gramStart"/>
            <w:r>
              <w:rPr>
                <w:rFonts w:ascii="Times New Roman" w:eastAsia="等线" w:hAnsi="Times New Roman" w:cs="Times New Roman"/>
                <w:sz w:val="20"/>
                <w:szCs w:val="20"/>
                <w:lang w:eastAsia="zh-CN"/>
              </w:rPr>
              <w:t>a</w:t>
            </w:r>
            <w:proofErr w:type="gramEnd"/>
            <w:r>
              <w:rPr>
                <w:rFonts w:ascii="Times New Roman" w:eastAsia="等线"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等线"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lastRenderedPageBreak/>
              <w:t>Mavenir</w:t>
            </w:r>
            <w:proofErr w:type="spellEnd"/>
          </w:p>
        </w:tc>
        <w:tc>
          <w:tcPr>
            <w:tcW w:w="7285" w:type="dxa"/>
          </w:tcPr>
          <w:p w14:paraId="5481D45D"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this proposal and prefer option2 or option4. We think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differentiate cell </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等线" w:hAnsi="Times New Roman" w:cs="Times New Roman"/>
                <w:sz w:val="20"/>
                <w:szCs w:val="20"/>
                <w:lang w:val="en-GB" w:eastAsia="zh-CN"/>
              </w:rPr>
              <w:t>has</w:t>
            </w:r>
            <w:proofErr w:type="gramEnd"/>
            <w:r>
              <w:rPr>
                <w:rFonts w:ascii="Times New Roman" w:eastAsia="等线"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at least option.</w:t>
            </w:r>
            <w:proofErr w:type="gramStart"/>
            <w:r>
              <w:rPr>
                <w:rFonts w:ascii="Times New Roman" w:eastAsia="等线" w:hAnsi="Times New Roman" w:cs="Times New Roman"/>
                <w:sz w:val="20"/>
                <w:szCs w:val="20"/>
                <w:lang w:val="en-GB" w:eastAsia="zh-CN"/>
              </w:rPr>
              <w:t>1 ,we</w:t>
            </w:r>
            <w:proofErr w:type="gramEnd"/>
            <w:r>
              <w:rPr>
                <w:rFonts w:ascii="Times New Roman" w:eastAsia="等线"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72DDDD5E"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等线"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3C47107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whether PH is sent in PUSCH </w:t>
            </w:r>
            <w:r>
              <w:rPr>
                <w:rFonts w:ascii="Times New Roman" w:eastAsia="等线"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等线" w:hAnsi="Times New Roman" w:cs="Times New Roman"/>
                <w:sz w:val="20"/>
                <w:szCs w:val="20"/>
                <w:lang w:val="en-GB" w:eastAsia="zh-CN"/>
              </w:rPr>
            </w:pPr>
          </w:p>
          <w:p w14:paraId="675DF34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等线" w:hAnsi="Times New Roman" w:cs="Times New Roman"/>
                <w:sz w:val="20"/>
                <w:szCs w:val="20"/>
                <w:lang w:val="en-GB" w:eastAsia="zh-CN"/>
              </w:rPr>
            </w:pPr>
          </w:p>
          <w:p w14:paraId="3B5052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等线"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is parameter representing UE maximum transmit power and is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switch the transmission waveform timely. If no enhancement is made (Option 4),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w:t>
            </w:r>
            <w:r>
              <w:rPr>
                <w:rFonts w:ascii="Times New Roman" w:eastAsia="等线"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occurrence mentioned in Q2 has little possibility,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等线" w:hAnsi="Times New Roman" w:cs="Times New Roman"/>
                <w:bCs/>
                <w:sz w:val="20"/>
                <w:szCs w:val="20"/>
                <w:lang w:eastAsia="zh-CN"/>
              </w:rPr>
              <w:t>bring</w:t>
            </w:r>
            <w:proofErr w:type="gramEnd"/>
            <w:r>
              <w:rPr>
                <w:rFonts w:ascii="Times New Roman" w:eastAsia="等线"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等线"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等线" w:hAnsi="Times New Roman" w:cs="Times New Roman"/>
                <w:bCs/>
                <w:sz w:val="20"/>
                <w:szCs w:val="20"/>
                <w:lang w:eastAsia="zh-CN"/>
              </w:rPr>
            </w:pP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bookmarkEnd w:id="3"/>
            <w:r>
              <w:rPr>
                <w:rFonts w:ascii="Times New Roman" w:eastAsia="等线"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bookmarkEnd w:id="4"/>
            <w:r>
              <w:rPr>
                <w:rFonts w:ascii="Times New Roman" w:eastAsia="等线"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等线"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r>
              <w:rPr>
                <w:rFonts w:ascii="Times New Roman" w:hAnsi="Times New Roman" w:cs="Times New Roman"/>
                <w:sz w:val="20"/>
                <w:szCs w:val="20"/>
              </w:rPr>
              <w:t xml:space="preserve">If we assume pathloss is the same in the two slots, the difference of received PUSCH signal strengths would be no larger than power headroom of CP-OFDM (illustrated with the green arrow).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hAnsi="Times New Roman" w:cs="Times New Roman"/>
                <w:sz w:val="20"/>
                <w:szCs w:val="20"/>
              </w:rPr>
              <w:t xml:space="preserve">Of course,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schedule aggressively a larger number of PRBs to exert the power potential of DFT-S-OFDM, only if the PUSCH with lower EPRE can be successfully received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lastRenderedPageBreak/>
              <w:t>Transsion</w:t>
            </w:r>
            <w:proofErr w:type="spellEnd"/>
          </w:p>
        </w:tc>
        <w:tc>
          <w:tcPr>
            <w:tcW w:w="7285" w:type="dxa"/>
          </w:tcPr>
          <w:p w14:paraId="1B1BB68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Similar to some companies, for option 4, the </w:t>
            </w:r>
            <w:proofErr w:type="spellStart"/>
            <w:r>
              <w:rPr>
                <w:rFonts w:ascii="Times New Roman" w:eastAsia="宋体" w:hAnsi="Times New Roman" w:cs="Times New Roman" w:hint="eastAsia"/>
                <w:sz w:val="20"/>
                <w:szCs w:val="20"/>
                <w:lang w:eastAsia="zh-CN"/>
              </w:rPr>
              <w:t>gNB</w:t>
            </w:r>
            <w:proofErr w:type="spellEnd"/>
            <w:r>
              <w:rPr>
                <w:rFonts w:ascii="Times New Roman" w:eastAsia="宋体" w:hAnsi="Times New Roman" w:cs="Times New Roman" w:hint="eastAsia"/>
                <w:sz w:val="20"/>
                <w:szCs w:val="20"/>
                <w:lang w:eastAsia="zh-CN"/>
              </w:rPr>
              <w:t xml:space="preserve"> is unable to obtain the accurate </w:t>
            </w:r>
            <w:proofErr w:type="spellStart"/>
            <w:r>
              <w:rPr>
                <w:rFonts w:ascii="Times New Roman" w:eastAsia="宋体" w:hAnsi="Times New Roman" w:cs="Times New Roman" w:hint="eastAsia"/>
                <w:sz w:val="20"/>
                <w:szCs w:val="20"/>
                <w:lang w:eastAsia="zh-CN"/>
              </w:rPr>
              <w:t>Pcmax</w:t>
            </w:r>
            <w:proofErr w:type="spellEnd"/>
            <w:r>
              <w:rPr>
                <w:rFonts w:ascii="Times New Roman" w:eastAsia="宋体" w:hAnsi="Times New Roman" w:cs="Times New Roman" w:hint="eastAsia"/>
                <w:sz w:val="20"/>
                <w:szCs w:val="20"/>
                <w:lang w:eastAsia="zh-CN"/>
              </w:rPr>
              <w:t xml:space="preserve"> value and consequent PH value for other waveform. Without </w:t>
            </w:r>
            <w:proofErr w:type="spellStart"/>
            <w:r>
              <w:rPr>
                <w:rFonts w:ascii="Times New Roman" w:eastAsia="宋体" w:hAnsi="Times New Roman" w:cs="Times New Roman" w:hint="eastAsia"/>
                <w:sz w:val="20"/>
                <w:szCs w:val="20"/>
                <w:lang w:eastAsia="zh-CN"/>
              </w:rPr>
              <w:t>Pcmax</w:t>
            </w:r>
            <w:proofErr w:type="spellEnd"/>
            <w:r>
              <w:rPr>
                <w:rFonts w:ascii="Times New Roman" w:eastAsia="宋体"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宋体"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宋体" w:hAnsi="Times New Roman" w:cs="Times New Roman"/>
                <w:sz w:val="20"/>
                <w:szCs w:val="20"/>
                <w:lang w:eastAsia="zh-CN"/>
              </w:rPr>
              <w:t>dB.</w:t>
            </w:r>
            <w:proofErr w:type="spellEnd"/>
            <w:r>
              <w:rPr>
                <w:rFonts w:ascii="Times New Roman" w:eastAsia="宋体"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宋体" w:hAnsi="Times New Roman" w:cs="Times New Roman"/>
                <w:sz w:val="20"/>
                <w:szCs w:val="20"/>
                <w:lang w:eastAsia="zh-CN"/>
              </w:rPr>
              <w:t>Pcmax</w:t>
            </w:r>
            <w:proofErr w:type="spellEnd"/>
            <w:r>
              <w:rPr>
                <w:rFonts w:ascii="Times New Roman" w:eastAsia="宋体"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宋体"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 xml:space="preserve">Due to the power backoff difference between the two waveforms, the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等线"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等线"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 xml:space="preserve">PHR is still needed and the best way to get the PHR is Option 2. PHR cannot be derived from received SINRs for both waveform unless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w:t>
            </w:r>
            <w:proofErr w:type="spellStart"/>
            <w:r w:rsidR="008579CE">
              <w:rPr>
                <w:rFonts w:ascii="Times New Roman" w:hAnsi="Times New Roman" w:cs="Times New Roman"/>
                <w:bCs/>
                <w:sz w:val="20"/>
                <w:szCs w:val="20"/>
              </w:rPr>
              <w:t>gNB</w:t>
            </w:r>
            <w:proofErr w:type="spellEnd"/>
            <w:r w:rsidR="008579CE">
              <w:rPr>
                <w:rFonts w:ascii="Times New Roman" w:hAnsi="Times New Roman" w:cs="Times New Roman"/>
                <w:bCs/>
                <w:sz w:val="20"/>
                <w:szCs w:val="20"/>
              </w:rPr>
              <w:t xml:space="preserve">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waveform. Then the SINR information is useful. However, without PHR,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w:t>
            </w:r>
            <w:proofErr w:type="spellStart"/>
            <w:r w:rsidR="00D13B63">
              <w:rPr>
                <w:rFonts w:ascii="Times New Roman" w:hAnsi="Times New Roman" w:cs="Times New Roman"/>
                <w:bCs/>
                <w:sz w:val="20"/>
                <w:szCs w:val="20"/>
              </w:rPr>
              <w:t>gNB</w:t>
            </w:r>
            <w:proofErr w:type="spellEnd"/>
            <w:r w:rsidR="00D13B63">
              <w:rPr>
                <w:rFonts w:ascii="Times New Roman" w:hAnsi="Times New Roman" w:cs="Times New Roman"/>
                <w:bCs/>
                <w:sz w:val="20"/>
                <w:szCs w:val="20"/>
              </w:rPr>
              <w:t xml:space="preserve">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 xml:space="preserve">To solve it, Option 2 seems the best. It provides the key information timely when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w:t>
            </w:r>
            <w:proofErr w:type="spellStart"/>
            <w:r w:rsidR="00FA7888">
              <w:rPr>
                <w:rFonts w:ascii="Times New Roman" w:eastAsia="Calibri" w:hAnsi="Times New Roman" w:cs="Times New Roman"/>
                <w:sz w:val="20"/>
                <w:szCs w:val="20"/>
                <w:lang w:val="en-GB"/>
              </w:rPr>
              <w:t>PCmax</w:t>
            </w:r>
            <w:proofErr w:type="spellEnd"/>
            <w:r w:rsidR="00FA7888">
              <w:rPr>
                <w:rFonts w:ascii="Times New Roman" w:eastAsia="Calibri" w:hAnsi="Times New Roman" w:cs="Times New Roman"/>
                <w:sz w:val="20"/>
                <w:szCs w:val="20"/>
                <w:lang w:val="en-GB"/>
              </w:rPr>
              <w:t xml:space="preserve">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w:t>
            </w:r>
            <w:proofErr w:type="spellStart"/>
            <w:r w:rsidRPr="00A653F3">
              <w:rPr>
                <w:rFonts w:ascii="Times New Roman" w:hAnsi="Times New Roman" w:cs="Times New Roman"/>
                <w:sz w:val="20"/>
                <w:szCs w:val="20"/>
                <w:lang w:val="en-GB"/>
              </w:rPr>
              <w:t>Pcmax</w:t>
            </w:r>
            <w:proofErr w:type="spellEnd"/>
            <w:r w:rsidRPr="00A653F3">
              <w:rPr>
                <w:rFonts w:ascii="Times New Roman" w:hAnsi="Times New Roman" w:cs="Times New Roman"/>
                <w:sz w:val="20"/>
                <w:szCs w:val="20"/>
                <w:lang w:val="en-GB"/>
              </w:rPr>
              <w:t xml:space="preserve">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 xml:space="preserve">Can the target waveform have a different rank from the actual waveform? We think the crucial switching point is from rank-2 CP-OFDM operation to rank-1 DFT-s-OFDM. </w:t>
            </w:r>
            <w:proofErr w:type="spellStart"/>
            <w:r w:rsidRPr="00B20909">
              <w:rPr>
                <w:rFonts w:ascii="Times New Roman" w:hAnsi="Times New Roman" w:cs="Times New Roman"/>
                <w:sz w:val="20"/>
                <w:szCs w:val="20"/>
                <w:lang w:val="en-GB"/>
              </w:rPr>
              <w:t>Its</w:t>
            </w:r>
            <w:proofErr w:type="spellEnd"/>
            <w:r w:rsidRPr="00B20909">
              <w:rPr>
                <w:rFonts w:ascii="Times New Roman" w:hAnsi="Times New Roman" w:cs="Times New Roman"/>
                <w:sz w:val="20"/>
                <w:szCs w:val="20"/>
                <w:lang w:val="en-GB"/>
              </w:rPr>
              <w:t xml:space="preserve"> not clear why CP-OFDM will be preferred for rank-1 transmission when the number of RBs are rather small. Can </w:t>
            </w:r>
            <w:proofErr w:type="spellStart"/>
            <w:r w:rsidRPr="00B20909">
              <w:rPr>
                <w:rFonts w:ascii="Times New Roman" w:hAnsi="Times New Roman" w:cs="Times New Roman"/>
                <w:sz w:val="20"/>
                <w:szCs w:val="20"/>
                <w:lang w:val="en-GB"/>
              </w:rPr>
              <w:t>gNB</w:t>
            </w:r>
            <w:proofErr w:type="spellEnd"/>
            <w:r w:rsidRPr="00B20909">
              <w:rPr>
                <w:rFonts w:ascii="Times New Roman" w:hAnsi="Times New Roman" w:cs="Times New Roman"/>
                <w:sz w:val="20"/>
                <w:szCs w:val="20"/>
                <w:lang w:val="en-GB"/>
              </w:rPr>
              <w:t xml:space="preserve">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w:t>
            </w:r>
            <w:proofErr w:type="spellStart"/>
            <w:r w:rsidR="001A633D">
              <w:rPr>
                <w:rFonts w:ascii="Times New Roman" w:hAnsi="Times New Roman" w:cs="Times New Roman"/>
                <w:sz w:val="20"/>
                <w:szCs w:val="20"/>
                <w:lang w:val="en-GB"/>
              </w:rPr>
              <w:t>gNB</w:t>
            </w:r>
            <w:proofErr w:type="spellEnd"/>
            <w:r w:rsidR="001A633D">
              <w:rPr>
                <w:rFonts w:ascii="Times New Roman" w:hAnsi="Times New Roman" w:cs="Times New Roman"/>
                <w:sz w:val="20"/>
                <w:szCs w:val="20"/>
                <w:lang w:val="en-GB"/>
              </w:rPr>
              <w:t xml:space="preserve">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t>
            </w:r>
            <w:proofErr w:type="gramStart"/>
            <w:r w:rsidR="00A92336">
              <w:rPr>
                <w:rFonts w:ascii="Times New Roman" w:hAnsi="Times New Roman" w:cs="Times New Roman"/>
                <w:sz w:val="20"/>
                <w:szCs w:val="20"/>
                <w:lang w:val="en-GB"/>
              </w:rPr>
              <w:t>waveform</w:t>
            </w:r>
            <w:proofErr w:type="gramEnd"/>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the information helps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Q3: It is a shame we don’t have multi-layer PUSCH transmission with DFT-s-OFDM. Thereby, it is possible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等线"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等线" w:hAnsi="Times New Roman" w:cs="Times New Roman"/>
                <w:b/>
                <w:sz w:val="20"/>
                <w:szCs w:val="20"/>
                <w:lang w:val="en-GB" w:eastAsia="zh-CN"/>
              </w:rPr>
              <w:t>dynamic</w:t>
            </w:r>
            <w:r>
              <w:rPr>
                <w:rFonts w:ascii="Times New Roman" w:eastAsia="等线"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等线" w:hAnsi="Times New Roman" w:cs="Times New Roman"/>
                <w:sz w:val="20"/>
                <w:szCs w:val="20"/>
                <w:lang w:val="en-GB" w:eastAsia="zh-CN"/>
              </w:rPr>
              <w:t xml:space="preserve"> </w:t>
            </w:r>
            <w:proofErr w:type="gramStart"/>
            <w:r>
              <w:rPr>
                <w:rFonts w:ascii="Times New Roman" w:eastAsia="等线" w:hAnsi="Times New Roman" w:cs="Times New Roman"/>
                <w:sz w:val="20"/>
                <w:szCs w:val="20"/>
                <w:lang w:val="en-GB" w:eastAsia="zh-CN"/>
              </w:rPr>
              <w:t>So</w:t>
            </w:r>
            <w:proofErr w:type="gramEnd"/>
            <w:r>
              <w:rPr>
                <w:rFonts w:ascii="Times New Roman" w:eastAsia="等线" w:hAnsi="Times New Roman" w:cs="Times New Roman"/>
                <w:sz w:val="20"/>
                <w:szCs w:val="20"/>
                <w:lang w:val="en-GB" w:eastAsia="zh-CN"/>
              </w:rPr>
              <w:t xml:space="preserve"> the judgement on the </w:t>
            </w:r>
            <w:r>
              <w:rPr>
                <w:rFonts w:ascii="Times New Roman" w:hAnsi="Times New Roman" w:cs="Times New Roman"/>
                <w:bCs/>
                <w:sz w:val="20"/>
                <w:szCs w:val="20"/>
              </w:rPr>
              <w:t xml:space="preserve">introduction of more frequent PHR report of Option 2 is not fair. </w:t>
            </w:r>
            <w:proofErr w:type="gramStart"/>
            <w:r>
              <w:rPr>
                <w:rFonts w:ascii="Times New Roman" w:hAnsi="Times New Roman" w:cs="Times New Roman"/>
                <w:bCs/>
                <w:sz w:val="20"/>
                <w:szCs w:val="20"/>
              </w:rPr>
              <w:t>Obviously</w:t>
            </w:r>
            <w:proofErr w:type="gramEnd"/>
            <w:r>
              <w:rPr>
                <w:rFonts w:ascii="Times New Roman" w:hAnsi="Times New Roman" w:cs="Times New Roman"/>
                <w:bCs/>
                <w:sz w:val="20"/>
                <w:szCs w:val="20"/>
              </w:rPr>
              <w:t xml:space="preserve">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w:t>
            </w:r>
            <w:proofErr w:type="spellStart"/>
            <w:r w:rsidRPr="00EB0C7D">
              <w:rPr>
                <w:rFonts w:ascii="Times New Roman" w:eastAsia="Malgun Gothic" w:hAnsi="Times New Roman" w:cs="Times New Roman"/>
                <w:sz w:val="20"/>
                <w:szCs w:val="20"/>
                <w:lang w:val="en-GB" w:eastAsia="ko-KR"/>
              </w:rPr>
              <w:t>gNB</w:t>
            </w:r>
            <w:proofErr w:type="spellEnd"/>
            <w:r w:rsidRPr="00EB0C7D">
              <w:rPr>
                <w:rFonts w:ascii="Times New Roman" w:eastAsia="Malgun Gothic" w:hAnsi="Times New Roman" w:cs="Times New Roman"/>
                <w:sz w:val="20"/>
                <w:szCs w:val="20"/>
                <w:lang w:val="en-GB" w:eastAsia="ko-KR"/>
              </w:rPr>
              <w:t xml:space="preserve">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w:t>
            </w:r>
            <w:proofErr w:type="spellStart"/>
            <w:r w:rsidRPr="00EB0C7D">
              <w:rPr>
                <w:rFonts w:ascii="Times New Roman" w:eastAsia="Malgun Gothic" w:hAnsi="Times New Roman" w:cs="Times New Roman"/>
                <w:sz w:val="20"/>
                <w:szCs w:val="20"/>
                <w:lang w:val="en-GB" w:eastAsia="ko-KR"/>
              </w:rPr>
              <w:t>signaling</w:t>
            </w:r>
            <w:proofErr w:type="spellEnd"/>
            <w:r w:rsidRPr="00EB0C7D">
              <w:rPr>
                <w:rFonts w:ascii="Times New Roman" w:eastAsia="Malgun Gothic" w:hAnsi="Times New Roman" w:cs="Times New Roman"/>
                <w:sz w:val="20"/>
                <w:szCs w:val="20"/>
                <w:lang w:val="en-GB" w:eastAsia="ko-KR"/>
              </w:rPr>
              <w:t xml:space="preserve">, especially when Option 2 is implemented. If we plan to introduce real-effective new assistance information, it would be optimal to report PH information for both the current and target waveform to ensure it can effectively aid the </w:t>
            </w:r>
            <w:proofErr w:type="spellStart"/>
            <w:r w:rsidRPr="00EB0C7D">
              <w:rPr>
                <w:rFonts w:ascii="Times New Roman" w:eastAsia="Malgun Gothic" w:hAnsi="Times New Roman" w:cs="Times New Roman"/>
                <w:sz w:val="20"/>
                <w:szCs w:val="20"/>
                <w:lang w:val="en-GB" w:eastAsia="ko-KR"/>
              </w:rPr>
              <w:t>gNB's</w:t>
            </w:r>
            <w:proofErr w:type="spellEnd"/>
            <w:r w:rsidRPr="00EB0C7D">
              <w:rPr>
                <w:rFonts w:ascii="Times New Roman" w:eastAsia="Malgun Gothic" w:hAnsi="Times New Roman" w:cs="Times New Roman"/>
                <w:sz w:val="20"/>
                <w:szCs w:val="20"/>
                <w:lang w:val="en-GB" w:eastAsia="ko-KR"/>
              </w:rPr>
              <w:t xml:space="preserve">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Options 1 aims to enhancing the PHR </w:t>
            </w:r>
            <w:r w:rsidR="00E93F11">
              <w:rPr>
                <w:rFonts w:ascii="Times New Roman" w:eastAsia="等线" w:hAnsi="Times New Roman" w:cs="Times New Roman"/>
                <w:sz w:val="20"/>
                <w:szCs w:val="20"/>
                <w:lang w:val="en-GB" w:eastAsia="zh-CN"/>
              </w:rPr>
              <w:t xml:space="preserve">with more </w:t>
            </w:r>
            <w:r>
              <w:rPr>
                <w:rFonts w:ascii="Times New Roman" w:eastAsia="等线"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a period of time before reporting the PHR. </w:t>
            </w:r>
          </w:p>
          <w:p w14:paraId="02D80D54" w14:textId="52F4D664"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While the Option 2 aims to enhancing the PHR </w:t>
            </w:r>
            <w:r w:rsidR="00E93F11">
              <w:rPr>
                <w:rFonts w:ascii="Times New Roman" w:eastAsia="等线" w:hAnsi="Times New Roman" w:cs="Times New Roman"/>
                <w:sz w:val="20"/>
                <w:szCs w:val="20"/>
                <w:lang w:val="en-GB" w:eastAsia="zh-CN"/>
              </w:rPr>
              <w:t xml:space="preserve">with more times so that the DWS can be more efficient. The </w:t>
            </w:r>
            <w:proofErr w:type="spellStart"/>
            <w:r w:rsidR="00E93F11">
              <w:rPr>
                <w:rFonts w:ascii="Times New Roman" w:eastAsia="等线" w:hAnsi="Times New Roman" w:cs="Times New Roman"/>
                <w:sz w:val="20"/>
                <w:szCs w:val="20"/>
                <w:lang w:val="en-GB" w:eastAsia="zh-CN"/>
              </w:rPr>
              <w:t>gNB</w:t>
            </w:r>
            <w:proofErr w:type="spellEnd"/>
            <w:r w:rsidR="00E93F11">
              <w:rPr>
                <w:rFonts w:ascii="Times New Roman" w:eastAsia="等线" w:hAnsi="Times New Roman" w:cs="Times New Roman"/>
                <w:sz w:val="20"/>
                <w:szCs w:val="20"/>
                <w:lang w:val="en-GB" w:eastAsia="zh-CN"/>
              </w:rPr>
              <w:t xml:space="preserve"> can not only decide when to conduct the DWS according to the PHR, but the PHR is just to assist </w:t>
            </w:r>
            <w:proofErr w:type="spellStart"/>
            <w:r w:rsidR="00E93F11">
              <w:rPr>
                <w:rFonts w:ascii="Times New Roman" w:eastAsia="等线" w:hAnsi="Times New Roman" w:cs="Times New Roman"/>
                <w:sz w:val="20"/>
                <w:szCs w:val="20"/>
                <w:lang w:val="en-GB" w:eastAsia="zh-CN"/>
              </w:rPr>
              <w:t>gNB</w:t>
            </w:r>
            <w:proofErr w:type="spellEnd"/>
            <w:r w:rsidR="00E93F11">
              <w:rPr>
                <w:rFonts w:ascii="Times New Roman" w:eastAsia="等线" w:hAnsi="Times New Roman" w:cs="Times New Roman"/>
                <w:sz w:val="20"/>
                <w:szCs w:val="20"/>
                <w:lang w:val="en-GB" w:eastAsia="zh-CN"/>
              </w:rPr>
              <w:t xml:space="preserve"> make the decision. </w:t>
            </w:r>
            <w:proofErr w:type="gramStart"/>
            <w:r w:rsidR="00E93F11">
              <w:rPr>
                <w:rFonts w:ascii="Times New Roman" w:eastAsia="等线" w:hAnsi="Times New Roman" w:cs="Times New Roman"/>
                <w:sz w:val="20"/>
                <w:szCs w:val="20"/>
                <w:lang w:val="en-GB" w:eastAsia="zh-CN"/>
              </w:rPr>
              <w:t>So</w:t>
            </w:r>
            <w:proofErr w:type="gramEnd"/>
            <w:r w:rsidR="00E93F11">
              <w:rPr>
                <w:rFonts w:ascii="Times New Roman" w:eastAsia="等线" w:hAnsi="Times New Roman" w:cs="Times New Roman"/>
                <w:sz w:val="20"/>
                <w:szCs w:val="20"/>
                <w:lang w:val="en-GB" w:eastAsia="zh-CN"/>
              </w:rPr>
              <w:t xml:space="preserve"> with Option 2 supported, the </w:t>
            </w:r>
            <w:proofErr w:type="spellStart"/>
            <w:r w:rsidR="00E93F11">
              <w:rPr>
                <w:rFonts w:ascii="Times New Roman" w:eastAsia="等线" w:hAnsi="Times New Roman" w:cs="Times New Roman"/>
                <w:sz w:val="20"/>
                <w:szCs w:val="20"/>
                <w:lang w:val="en-GB" w:eastAsia="zh-CN"/>
              </w:rPr>
              <w:t>gNB</w:t>
            </w:r>
            <w:proofErr w:type="spellEnd"/>
            <w:r w:rsidR="00E93F11">
              <w:rPr>
                <w:rFonts w:ascii="Times New Roman" w:eastAsia="等线" w:hAnsi="Times New Roman" w:cs="Times New Roman"/>
                <w:sz w:val="20"/>
                <w:szCs w:val="20"/>
                <w:lang w:val="en-GB" w:eastAsia="zh-CN"/>
              </w:rPr>
              <w:t xml:space="preserve"> can quickly got the feedback of whether the new adopted waveform is suitable. Though not too much performance degradation, Option 2 require</w:t>
            </w:r>
            <w:r w:rsidR="00783DC8">
              <w:rPr>
                <w:rFonts w:ascii="Times New Roman" w:eastAsia="等线" w:hAnsi="Times New Roman" w:cs="Times New Roman"/>
                <w:sz w:val="20"/>
                <w:szCs w:val="20"/>
                <w:lang w:val="en-GB" w:eastAsia="zh-CN"/>
              </w:rPr>
              <w:t>s</w:t>
            </w:r>
            <w:r w:rsidR="00E93F11">
              <w:rPr>
                <w:rFonts w:ascii="Times New Roman" w:eastAsia="等线"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r w:rsidR="00827957" w14:paraId="3B85EA14" w14:textId="77777777" w:rsidTr="0045589F">
        <w:tc>
          <w:tcPr>
            <w:tcW w:w="1615" w:type="dxa"/>
          </w:tcPr>
          <w:p w14:paraId="31ECF1B0" w14:textId="54BCEB2D"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Huawei, </w:t>
            </w:r>
            <w:proofErr w:type="spellStart"/>
            <w:r>
              <w:rPr>
                <w:rFonts w:ascii="Times New Roman" w:eastAsia="Malgun Gothic" w:hAnsi="Times New Roman" w:cs="Times New Roman"/>
                <w:sz w:val="20"/>
                <w:szCs w:val="20"/>
                <w:lang w:val="en-GB" w:eastAsia="ko-KR"/>
              </w:rPr>
              <w:t>HiSilicon</w:t>
            </w:r>
            <w:proofErr w:type="spellEnd"/>
          </w:p>
        </w:tc>
        <w:tc>
          <w:tcPr>
            <w:tcW w:w="7735" w:type="dxa"/>
          </w:tcPr>
          <w:p w14:paraId="6E96F8FC"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a concern is potential MAC impact,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changed size of PHR MAC-CE. We prefer not to change the size of PHR MAC-CE in order to have better compatibility with UL-CA. With two PHRs for respective two waveforms at one PUSCH instance, the existing MAC-CE for UL-CA has to be changed. Its RAN2 impacts are unclear for us when a R15 </w:t>
            </w:r>
            <w:proofErr w:type="spellStart"/>
            <w:r>
              <w:rPr>
                <w:rFonts w:ascii="Times New Roman" w:eastAsia="等线" w:hAnsi="Times New Roman" w:cs="Times New Roman"/>
                <w:sz w:val="20"/>
                <w:szCs w:val="20"/>
                <w:lang w:val="en-GB" w:eastAsia="zh-CN"/>
              </w:rPr>
              <w:t>PCell</w:t>
            </w:r>
            <w:proofErr w:type="spellEnd"/>
            <w:r>
              <w:rPr>
                <w:rFonts w:ascii="Times New Roman" w:eastAsia="等线" w:hAnsi="Times New Roman" w:cs="Times New Roman"/>
                <w:sz w:val="20"/>
                <w:szCs w:val="20"/>
                <w:lang w:val="en-GB" w:eastAsia="zh-CN"/>
              </w:rPr>
              <w:t xml:space="preserve"> and a Rel-18 </w:t>
            </w:r>
            <w:proofErr w:type="spellStart"/>
            <w:r>
              <w:rPr>
                <w:rFonts w:ascii="Times New Roman" w:eastAsia="等线" w:hAnsi="Times New Roman" w:cs="Times New Roman"/>
                <w:sz w:val="20"/>
                <w:szCs w:val="20"/>
                <w:lang w:val="en-GB" w:eastAsia="zh-CN"/>
              </w:rPr>
              <w:t>SCell</w:t>
            </w:r>
            <w:proofErr w:type="spellEnd"/>
            <w:r>
              <w:rPr>
                <w:rFonts w:ascii="Times New Roman" w:eastAsia="等线" w:hAnsi="Times New Roman" w:cs="Times New Roman"/>
                <w:sz w:val="20"/>
                <w:szCs w:val="20"/>
                <w:lang w:val="en-GB" w:eastAsia="zh-CN"/>
              </w:rPr>
              <w:t xml:space="preserve"> enabling DWS is supported because the MAC-CE of PHR for UL-CA may be </w:t>
            </w:r>
            <w:r>
              <w:rPr>
                <w:rFonts w:ascii="Times New Roman" w:eastAsia="等线" w:hAnsi="Times New Roman" w:cs="Times New Roman"/>
                <w:sz w:val="20"/>
                <w:szCs w:val="20"/>
                <w:lang w:val="en-GB" w:eastAsia="zh-CN"/>
              </w:rPr>
              <w:lastRenderedPageBreak/>
              <w:t xml:space="preserve">received and handled by the R15 </w:t>
            </w:r>
            <w:proofErr w:type="spellStart"/>
            <w:r>
              <w:rPr>
                <w:rFonts w:ascii="Times New Roman" w:eastAsia="等线" w:hAnsi="Times New Roman" w:cs="Times New Roman"/>
                <w:sz w:val="20"/>
                <w:szCs w:val="20"/>
                <w:lang w:val="en-GB" w:eastAsia="zh-CN"/>
              </w:rPr>
              <w:t>PCell</w:t>
            </w:r>
            <w:proofErr w:type="spellEnd"/>
            <w:r>
              <w:rPr>
                <w:rFonts w:ascii="Times New Roman" w:eastAsia="等线" w:hAnsi="Times New Roman" w:cs="Times New Roman"/>
                <w:sz w:val="20"/>
                <w:szCs w:val="20"/>
                <w:lang w:val="en-GB" w:eastAsia="zh-CN"/>
              </w:rPr>
              <w:t xml:space="preserve"> who is only able to recognize a MAC-CE of PHR with the same size of Rel-15 MAC-CE of PHR.</w:t>
            </w:r>
          </w:p>
          <w:p w14:paraId="6A00CB58" w14:textId="30DABB02"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w:t>
            </w:r>
          </w:p>
        </w:tc>
      </w:tr>
      <w:tr w:rsidR="00532396" w14:paraId="4567C7AE" w14:textId="77777777" w:rsidTr="0045589F">
        <w:tc>
          <w:tcPr>
            <w:tcW w:w="1615" w:type="dxa"/>
          </w:tcPr>
          <w:p w14:paraId="4DF1DCE0" w14:textId="6ED35F54" w:rsidR="00532396" w:rsidRDefault="00532396" w:rsidP="0053239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w:t>
            </w:r>
          </w:p>
        </w:tc>
        <w:tc>
          <w:tcPr>
            <w:tcW w:w="7735" w:type="dxa"/>
          </w:tcPr>
          <w:p w14:paraId="52B358F0" w14:textId="3DFCFEE5" w:rsidR="00532396" w:rsidRDefault="00532396" w:rsidP="0053239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summary. For Option 4, can proponent/FL clarify on how to “</w:t>
            </w:r>
            <w:r>
              <w:rPr>
                <w:rFonts w:ascii="Times New Roman" w:hAnsi="Times New Roman" w:cs="Times New Roman"/>
                <w:sz w:val="20"/>
                <w:szCs w:val="20"/>
              </w:rPr>
              <w:t>compare quality using DMRS.”? Is this RSRP? And should the two PUSCHs be scheduled with the same MCS? We would expect that the SINR of the entire PUSCH should be used here, instead of DMRS only, but good to hear your view.</w:t>
            </w:r>
          </w:p>
        </w:tc>
      </w:tr>
      <w:tr w:rsidR="005E29E8" w14:paraId="4156CEAA" w14:textId="77777777" w:rsidTr="005E29E8">
        <w:tc>
          <w:tcPr>
            <w:tcW w:w="1615" w:type="dxa"/>
          </w:tcPr>
          <w:p w14:paraId="59414099"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OPPO</w:t>
            </w:r>
          </w:p>
        </w:tc>
        <w:tc>
          <w:tcPr>
            <w:tcW w:w="7735" w:type="dxa"/>
          </w:tcPr>
          <w:p w14:paraId="37581522"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As understanding those pros and cons a mostly relative evaluation. We are OK, but have to point out those concern may not be strong enough.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the need of scheduling much larger PRBs or Probing larger PRBs is actually not very strong, as the UE will not generally not drastically changed with number PRBs in the coverage limited boundary. The inaccuracy of estimation may not have significant impact to performance. And the “extra” overhead would really worthy the less likely frequent DWS.</w:t>
            </w:r>
          </w:p>
          <w:p w14:paraId="492F943D"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Thus, we would study more to justify the option1/2</w:t>
            </w:r>
          </w:p>
        </w:tc>
      </w:tr>
    </w:tbl>
    <w:p w14:paraId="253CF219" w14:textId="4C47A9BB" w:rsidR="00845ACC" w:rsidRPr="005E29E8" w:rsidRDefault="00845ACC">
      <w:pPr>
        <w:rPr>
          <w:rFonts w:ascii="Times New Roman" w:hAnsi="Times New Roman" w:cs="Times New Roman"/>
          <w:sz w:val="20"/>
          <w:szCs w:val="20"/>
          <w:lang w:val="en-GB"/>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for each Option (1/2/3/4), whether it is Preferred, Acceptable, </w:t>
      </w:r>
      <w:proofErr w:type="gramStart"/>
      <w:r>
        <w:rPr>
          <w:rFonts w:ascii="Times New Roman" w:hAnsi="Times New Roman" w:cs="Times New Roman"/>
          <w:sz w:val="20"/>
          <w:szCs w:val="20"/>
          <w:highlight w:val="yellow"/>
          <w:lang w:val="en-GB"/>
        </w:rPr>
        <w:t>Not</w:t>
      </w:r>
      <w:proofErr w:type="gramEnd"/>
      <w:r>
        <w:rPr>
          <w:rFonts w:ascii="Times New Roman" w:hAnsi="Times New Roman" w:cs="Times New Roman"/>
          <w:sz w:val="20"/>
          <w:szCs w:val="20"/>
          <w:highlight w:val="yellow"/>
          <w:lang w:val="en-GB"/>
        </w:rPr>
        <w:t xml:space="preserve"> acceptable. If you think more discussion is needed, please indicate what needs to be discussed.</w:t>
      </w:r>
      <w:r>
        <w:rPr>
          <w:rFonts w:ascii="Times New Roman" w:hAnsi="Times New Roman" w:cs="Times New Roman"/>
          <w:sz w:val="20"/>
          <w:szCs w:val="20"/>
          <w:lang w:val="en-GB"/>
        </w:rPr>
        <w:t xml:space="preserve"> </w:t>
      </w:r>
    </w:p>
    <w:tbl>
      <w:tblPr>
        <w:tblStyle w:val="TableGrid"/>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735" w:type="dxa"/>
          </w:tcPr>
          <w:p w14:paraId="642280B8" w14:textId="61B7CD9C" w:rsidR="00537486"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more discussion is needed. </w:t>
            </w:r>
            <w:r w:rsidR="008667B5">
              <w:rPr>
                <w:rFonts w:ascii="Times New Roman" w:eastAsia="等线" w:hAnsi="Times New Roman" w:cs="Times New Roman"/>
                <w:sz w:val="20"/>
                <w:szCs w:val="20"/>
                <w:lang w:val="en-GB" w:eastAsia="zh-CN"/>
              </w:rPr>
              <w:t xml:space="preserve">Irrespective of </w:t>
            </w:r>
            <w:r>
              <w:rPr>
                <w:rFonts w:ascii="Times New Roman" w:eastAsia="等线"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等线"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Also, we are not really convinced by explanations on why two b2b grants with different waveforms might not suffice. </w:t>
            </w:r>
            <w:proofErr w:type="gramStart"/>
            <w:r>
              <w:rPr>
                <w:rFonts w:ascii="Times New Roman" w:eastAsia="等线" w:hAnsi="Times New Roman" w:cs="Times New Roman"/>
                <w:sz w:val="20"/>
                <w:szCs w:val="20"/>
                <w:lang w:val="en-GB" w:eastAsia="zh-CN"/>
              </w:rPr>
              <w:t>Its</w:t>
            </w:r>
            <w:proofErr w:type="gramEnd"/>
            <w:r>
              <w:rPr>
                <w:rFonts w:ascii="Times New Roman" w:eastAsia="等线" w:hAnsi="Times New Roman" w:cs="Times New Roman"/>
                <w:sz w:val="20"/>
                <w:szCs w:val="20"/>
                <w:lang w:val="en-GB" w:eastAsia="zh-CN"/>
              </w:rPr>
              <w:t xml:space="preserve"> seems like a low cost approach to accomplish what we want. Its timely. Also, if changes in rank are desired, then this would definitely be the preferred approach. </w:t>
            </w:r>
          </w:p>
          <w:p w14:paraId="215A6626" w14:textId="387E662C" w:rsidR="009C0C38" w:rsidRDefault="009C0C38" w:rsidP="00393BDB">
            <w:pPr>
              <w:spacing w:after="0" w:line="240" w:lineRule="auto"/>
              <w:rPr>
                <w:rFonts w:ascii="Times New Roman" w:eastAsia="等线"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4: not acceptable. </w:t>
            </w:r>
            <w:r w:rsidR="00E93F11">
              <w:rPr>
                <w:rFonts w:ascii="Times New Roman" w:eastAsia="等线"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address QC and ZTE’s concern that PHR may be out of date, not timely enough, in our view,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get some hint of a need of waveform switching and then either schedule two back-to-back grants with different </w:t>
            </w:r>
            <w:proofErr w:type="gramStart"/>
            <w:r>
              <w:rPr>
                <w:rFonts w:ascii="Times New Roman" w:hAnsi="Times New Roman" w:cs="Times New Roman"/>
                <w:sz w:val="20"/>
                <w:szCs w:val="20"/>
                <w:lang w:val="en-GB"/>
              </w:rPr>
              <w:t>waveforms(</w:t>
            </w:r>
            <w:proofErr w:type="gramEnd"/>
            <w:r>
              <w:rPr>
                <w:rFonts w:ascii="Times New Roman" w:hAnsi="Times New Roman" w:cs="Times New Roman"/>
                <w:sz w:val="20"/>
                <w:szCs w:val="20"/>
                <w:lang w:val="en-GB"/>
              </w:rPr>
              <w:t>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w:t>
            </w:r>
            <w:proofErr w:type="gramStart"/>
            <w:r w:rsidRPr="009C5EF9">
              <w:rPr>
                <w:rFonts w:ascii="Times New Roman" w:hAnsi="Times New Roman" w:cs="Times New Roman"/>
                <w:sz w:val="20"/>
                <w:szCs w:val="20"/>
                <w:lang w:val="en-GB"/>
              </w:rPr>
              <w:t>e.g.</w:t>
            </w:r>
            <w:proofErr w:type="gramEnd"/>
            <w:r w:rsidRPr="009C5EF9">
              <w:rPr>
                <w:rFonts w:ascii="Times New Roman" w:hAnsi="Times New Roman" w:cs="Times New Roman"/>
                <w:sz w:val="20"/>
                <w:szCs w:val="20"/>
                <w:lang w:val="en-GB"/>
              </w:rPr>
              <w:t xml:space="preserve">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等线" w:eastAsia="等线" w:hAnsi="等线"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等线"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等线"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Reply to Ericsson. For Option 2, we don’t change the behaviour of legacy PHR report, so if your theory on</w:t>
            </w:r>
            <w:r w:rsidR="003767BA">
              <w:rPr>
                <w:rFonts w:ascii="Times New Roman" w:eastAsia="等线" w:hAnsi="Times New Roman" w:cs="Times New Roman"/>
                <w:sz w:val="20"/>
                <w:szCs w:val="20"/>
                <w:lang w:val="en-GB" w:eastAsia="zh-CN"/>
              </w:rPr>
              <w:t xml:space="preserve"> the</w:t>
            </w:r>
            <w:r>
              <w:rPr>
                <w:rFonts w:ascii="Times New Roman" w:eastAsia="等线"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等线" w:hAnsi="Times New Roman" w:cs="Times New Roman"/>
                <w:sz w:val="20"/>
                <w:szCs w:val="20"/>
                <w:lang w:val="en-GB" w:eastAsia="zh-CN"/>
              </w:rPr>
              <w:t xml:space="preserve"> for Option 2</w:t>
            </w:r>
            <w:r>
              <w:rPr>
                <w:rFonts w:ascii="Times New Roman" w:eastAsia="等线" w:hAnsi="Times New Roman" w:cs="Times New Roman"/>
                <w:sz w:val="20"/>
                <w:szCs w:val="20"/>
                <w:lang w:val="en-GB" w:eastAsia="zh-CN"/>
              </w:rPr>
              <w:t xml:space="preserve">. Comparing the total amount of PHR report, the Option 2 will not exceed the Option 1 as Option 1 needs two PHRs each time. Considering the PHR after the waveform switching follows the mechanism of legacy PHR and the structure of legacy MAC-CE as much as possible, the specification impact is less than Option 1, so we prefer Option 2. If </w:t>
            </w:r>
            <w:r w:rsidR="003767BA">
              <w:rPr>
                <w:rFonts w:ascii="Times New Roman" w:eastAsia="等线" w:hAnsi="Times New Roman" w:cs="Times New Roman"/>
                <w:sz w:val="20"/>
                <w:szCs w:val="20"/>
                <w:lang w:val="en-GB" w:eastAsia="zh-CN"/>
              </w:rPr>
              <w:t xml:space="preserve">we pursue the </w:t>
            </w:r>
            <w:proofErr w:type="gramStart"/>
            <w:r w:rsidR="003767BA">
              <w:rPr>
                <w:rFonts w:ascii="Times New Roman" w:eastAsia="等线" w:hAnsi="Times New Roman" w:cs="Times New Roman"/>
                <w:sz w:val="20"/>
                <w:szCs w:val="20"/>
                <w:lang w:val="en-GB" w:eastAsia="zh-CN"/>
              </w:rPr>
              <w:t>zero specification</w:t>
            </w:r>
            <w:proofErr w:type="gramEnd"/>
            <w:r w:rsidR="003767BA">
              <w:rPr>
                <w:rFonts w:ascii="Times New Roman" w:eastAsia="等线" w:hAnsi="Times New Roman" w:cs="Times New Roman"/>
                <w:sz w:val="20"/>
                <w:szCs w:val="20"/>
                <w:lang w:val="en-GB" w:eastAsia="zh-CN"/>
              </w:rPr>
              <w:t xml:space="preserve"> impact, Option 4 can also be acceptable.</w:t>
            </w:r>
          </w:p>
        </w:tc>
      </w:tr>
      <w:tr w:rsidR="00247E0B" w:rsidRPr="00E93F11" w14:paraId="7533AC2C" w14:textId="77777777" w:rsidTr="00393BDB">
        <w:tc>
          <w:tcPr>
            <w:tcW w:w="1615" w:type="dxa"/>
          </w:tcPr>
          <w:p w14:paraId="79E560C5" w14:textId="6BE85CE3" w:rsidR="00247E0B" w:rsidRDefault="00247E0B" w:rsidP="00247E0B">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735" w:type="dxa"/>
          </w:tcPr>
          <w:p w14:paraId="6FBE5E47" w14:textId="4C404F19" w:rsidR="00247E0B" w:rsidRDefault="00247E0B" w:rsidP="00247E0B">
            <w:pPr>
              <w:spacing w:after="0" w:line="240" w:lineRule="auto"/>
              <w:rPr>
                <w:rFonts w:ascii="Times New Roman" w:eastAsia="等线" w:hAnsi="Times New Roman" w:cs="Times New Roman"/>
                <w:sz w:val="20"/>
                <w:szCs w:val="20"/>
                <w:lang w:val="en-GB" w:eastAsia="zh-CN"/>
              </w:rPr>
            </w:pPr>
            <w:r w:rsidRPr="006D684C">
              <w:rPr>
                <w:rFonts w:ascii="Times New Roman" w:hAnsi="Times New Roman" w:cs="Times New Roman"/>
                <w:sz w:val="20"/>
                <w:szCs w:val="20"/>
                <w:lang w:val="en-GB"/>
              </w:rPr>
              <w:t xml:space="preserve">We are open to discussing all options. However, if we prioritize the options, Option 1 is the most </w:t>
            </w:r>
            <w:proofErr w:type="spellStart"/>
            <w:r w:rsidRPr="006D684C">
              <w:rPr>
                <w:rFonts w:ascii="Times New Roman" w:hAnsi="Times New Roman" w:cs="Times New Roman"/>
                <w:sz w:val="20"/>
                <w:szCs w:val="20"/>
                <w:lang w:val="en-GB"/>
              </w:rPr>
              <w:t>favorable</w:t>
            </w:r>
            <w:proofErr w:type="spellEnd"/>
            <w:r w:rsidRPr="006D684C">
              <w:rPr>
                <w:rFonts w:ascii="Times New Roman" w:hAnsi="Times New Roman" w:cs="Times New Roman"/>
                <w:sz w:val="20"/>
                <w:szCs w:val="20"/>
                <w:lang w:val="en-GB"/>
              </w:rPr>
              <w:t>, while Option 2 and Option 3 are acceptable. Option 4 is also a possibility, but it is of lower priority.</w:t>
            </w:r>
          </w:p>
        </w:tc>
      </w:tr>
      <w:tr w:rsidR="00827957" w:rsidRPr="00E93F11" w14:paraId="5571CA23" w14:textId="77777777" w:rsidTr="00393BDB">
        <w:tc>
          <w:tcPr>
            <w:tcW w:w="1615" w:type="dxa"/>
          </w:tcPr>
          <w:p w14:paraId="3360586A" w14:textId="5D18D0C3"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p>
        </w:tc>
        <w:tc>
          <w:tcPr>
            <w:tcW w:w="7735" w:type="dxa"/>
          </w:tcPr>
          <w:p w14:paraId="1C0DC047"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Not acceptable if the size of PHR MAC-CE is changed considering the compatibility of UL-CA.</w:t>
            </w:r>
          </w:p>
          <w:p w14:paraId="56962BCC"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preferred.</w:t>
            </w:r>
          </w:p>
          <w:p w14:paraId="5A1B204D"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Not acceptable</w:t>
            </w:r>
          </w:p>
          <w:p w14:paraId="5DB31917" w14:textId="77777777" w:rsidR="00827957" w:rsidRDefault="00827957" w:rsidP="00827957">
            <w:pPr>
              <w:spacing w:after="0" w:line="240" w:lineRule="auto"/>
              <w:rPr>
                <w:rFonts w:ascii="Times New Roman" w:eastAsia="等线" w:hAnsi="Times New Roman" w:cs="Times New Roman"/>
                <w:sz w:val="20"/>
                <w:szCs w:val="20"/>
                <w:lang w:val="en-GB" w:eastAsia="zh-CN"/>
              </w:rPr>
            </w:pPr>
          </w:p>
          <w:p w14:paraId="122CA2E4" w14:textId="3AD66F82" w:rsidR="00827957" w:rsidRPr="006D684C" w:rsidRDefault="00827957" w:rsidP="00827957">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 our previous comment in the last round, our understanding was shared on why PHR report/option 2 is still needed for the approach with two back-2-back grants proposed by QC.</w:t>
            </w:r>
          </w:p>
        </w:tc>
      </w:tr>
      <w:tr w:rsidR="00DB59BF" w:rsidRPr="00E93F11" w14:paraId="2345D902" w14:textId="77777777" w:rsidTr="00393BDB">
        <w:tc>
          <w:tcPr>
            <w:tcW w:w="1615" w:type="dxa"/>
          </w:tcPr>
          <w:p w14:paraId="3F788791" w14:textId="620392B1" w:rsidR="00DB59BF" w:rsidRDefault="00DB59BF" w:rsidP="00827957">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735" w:type="dxa"/>
          </w:tcPr>
          <w:p w14:paraId="34626B19" w14:textId="77777777" w:rsid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Preferred.</w:t>
            </w:r>
          </w:p>
          <w:p w14:paraId="3EB37347" w14:textId="77777777" w:rsid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acceptable but need further discussion.</w:t>
            </w:r>
          </w:p>
          <w:p w14:paraId="055A326E" w14:textId="180A8F1E" w:rsidR="00DB59BF" w:rsidRP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acceptable but need further discussion.</w:t>
            </w:r>
          </w:p>
          <w:p w14:paraId="0DF5A19E" w14:textId="7EA501A3" w:rsidR="00DB59BF" w:rsidRPr="00DB59BF" w:rsidRDefault="00DB59BF"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not acceptable.</w:t>
            </w:r>
          </w:p>
        </w:tc>
      </w:tr>
      <w:tr w:rsidR="00532396" w:rsidRPr="00E93F11" w14:paraId="00CEADDC" w14:textId="77777777" w:rsidTr="00393BDB">
        <w:tc>
          <w:tcPr>
            <w:tcW w:w="1615" w:type="dxa"/>
          </w:tcPr>
          <w:p w14:paraId="4046E300" w14:textId="393EF166" w:rsidR="00532396" w:rsidRDefault="00532396" w:rsidP="0053239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Nokia, NSB</w:t>
            </w:r>
          </w:p>
        </w:tc>
        <w:tc>
          <w:tcPr>
            <w:tcW w:w="7735" w:type="dxa"/>
          </w:tcPr>
          <w:p w14:paraId="3EBFBA16" w14:textId="7777777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more discussion is needed. Given that we have solved most of critical issues for this AI, we can comeback in next meeting for this issue. </w:t>
            </w:r>
          </w:p>
          <w:p w14:paraId="5C52A446" w14:textId="77777777" w:rsidR="00532396" w:rsidRDefault="00532396" w:rsidP="00532396">
            <w:pPr>
              <w:spacing w:after="0" w:line="240" w:lineRule="auto"/>
              <w:rPr>
                <w:rFonts w:ascii="Times New Roman" w:hAnsi="Times New Roman" w:cs="Times New Roman"/>
                <w:sz w:val="20"/>
                <w:szCs w:val="20"/>
                <w:lang w:val="en-GB"/>
              </w:rPr>
            </w:pPr>
          </w:p>
          <w:p w14:paraId="6974F9CD" w14:textId="31801EA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Our current position is Option 3 or Option 1. The advantage of Option 3 is that it can provide more up-to-date information, while overhead is not high given that waveforms won’t be switched so frequently. We do not accept Option 2 alone, as it doesn’t provide assisting information for DWS.</w:t>
            </w:r>
          </w:p>
          <w:p w14:paraId="47A02EA6" w14:textId="77777777" w:rsidR="00532396" w:rsidRDefault="00532396" w:rsidP="00532396">
            <w:pPr>
              <w:spacing w:after="0" w:line="240" w:lineRule="auto"/>
              <w:rPr>
                <w:rFonts w:ascii="Times New Roman" w:hAnsi="Times New Roman" w:cs="Times New Roman"/>
                <w:sz w:val="20"/>
                <w:szCs w:val="20"/>
                <w:lang w:val="en-GB"/>
              </w:rPr>
            </w:pPr>
          </w:p>
          <w:p w14:paraId="7A7F4D8A" w14:textId="3678863B" w:rsidR="00532396" w:rsidRDefault="00D81182" w:rsidP="0053239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w:t>
            </w:r>
            <w:r w:rsidR="00532396">
              <w:rPr>
                <w:rFonts w:ascii="Times New Roman" w:hAnsi="Times New Roman" w:cs="Times New Roman"/>
                <w:sz w:val="20"/>
                <w:szCs w:val="20"/>
                <w:lang w:val="en-GB"/>
              </w:rPr>
              <w:t>e would like to have more time to evaluate if Option 4 really works, as pointed out by Qualcomm and what are the impacts/issues with that option.  We also have some questions for FL/proponent of Option 4 in previous conversation. Could you please check? Thank you!</w:t>
            </w:r>
          </w:p>
        </w:tc>
      </w:tr>
      <w:tr w:rsidR="00F774C6" w14:paraId="02D0CAB5" w14:textId="77777777" w:rsidTr="00F774C6">
        <w:tc>
          <w:tcPr>
            <w:tcW w:w="1615" w:type="dxa"/>
          </w:tcPr>
          <w:p w14:paraId="7C473E0A" w14:textId="77777777" w:rsidR="00F774C6" w:rsidRDefault="00F774C6" w:rsidP="00DF45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735" w:type="dxa"/>
          </w:tcPr>
          <w:p w14:paraId="5423FFEB" w14:textId="77777777" w:rsidR="00F774C6" w:rsidRDefault="00F774C6" w:rsidP="00DF45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the options are not “</w:t>
            </w:r>
            <w:r>
              <w:rPr>
                <w:rFonts w:ascii="Times New Roman" w:hAnsi="Times New Roman" w:cs="Times New Roman"/>
                <w:sz w:val="20"/>
                <w:szCs w:val="20"/>
                <w:lang w:val="en-GB"/>
              </w:rPr>
              <w:t>Preferred/Acceptable/Not acceptable</w:t>
            </w:r>
            <w:r>
              <w:rPr>
                <w:rFonts w:ascii="Times New Roman" w:eastAsia="等线" w:hAnsi="Times New Roman" w:cs="Times New Roman"/>
                <w:sz w:val="20"/>
                <w:szCs w:val="20"/>
                <w:lang w:val="en-GB" w:eastAsia="zh-CN"/>
              </w:rPr>
              <w:t xml:space="preserve">” issues. </w:t>
            </w:r>
          </w:p>
          <w:p w14:paraId="041DB5B6" w14:textId="77777777" w:rsidR="00F774C6" w:rsidRDefault="00F774C6" w:rsidP="00DF45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 should be better technical justification as I comment earlier.</w:t>
            </w:r>
          </w:p>
        </w:tc>
      </w:tr>
      <w:tr w:rsidR="00427DB8" w14:paraId="24506DDA" w14:textId="77777777" w:rsidTr="00F774C6">
        <w:tc>
          <w:tcPr>
            <w:tcW w:w="1615" w:type="dxa"/>
          </w:tcPr>
          <w:p w14:paraId="5D109EB5" w14:textId="0F7D2CF3" w:rsidR="00427DB8" w:rsidRPr="00427DB8" w:rsidRDefault="00053607" w:rsidP="00DF4533">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V</w:t>
            </w:r>
            <w:r w:rsidR="00427DB8">
              <w:rPr>
                <w:rFonts w:ascii="Times New Roman" w:eastAsia="等线" w:hAnsi="Times New Roman" w:cs="Times New Roman"/>
                <w:sz w:val="20"/>
                <w:szCs w:val="20"/>
                <w:lang w:eastAsia="zh-CN"/>
              </w:rPr>
              <w:t>ivo</w:t>
            </w:r>
            <w:r>
              <w:rPr>
                <w:rFonts w:ascii="Times New Roman" w:eastAsia="等线" w:hAnsi="Times New Roman" w:cs="Times New Roman"/>
                <w:sz w:val="20"/>
                <w:szCs w:val="20"/>
                <w:lang w:eastAsia="zh-CN"/>
              </w:rPr>
              <w:t xml:space="preserve">    </w:t>
            </w:r>
            <w:r w:rsidR="00C2794B">
              <w:rPr>
                <w:rFonts w:ascii="Times New Roman" w:eastAsia="等线" w:hAnsi="Times New Roman" w:cs="Times New Roman"/>
                <w:sz w:val="20"/>
                <w:szCs w:val="20"/>
                <w:lang w:eastAsia="zh-CN"/>
              </w:rPr>
              <w:t xml:space="preserve"> </w:t>
            </w:r>
          </w:p>
        </w:tc>
        <w:tc>
          <w:tcPr>
            <w:tcW w:w="7735" w:type="dxa"/>
          </w:tcPr>
          <w:p w14:paraId="057AF4F3" w14:textId="5CD0A19A" w:rsidR="00427DB8" w:rsidRDefault="00427DB8" w:rsidP="00427DB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w:t>
            </w:r>
          </w:p>
          <w:p w14:paraId="5913CF8A" w14:textId="585CE083" w:rsidR="00427DB8" w:rsidRDefault="00427DB8" w:rsidP="00427DB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Not acceptable?</w:t>
            </w:r>
          </w:p>
          <w:p w14:paraId="48A16B05" w14:textId="77777777" w:rsidR="006D5E0E" w:rsidRDefault="00427DB8" w:rsidP="006D5E0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Acceptable</w:t>
            </w:r>
          </w:p>
          <w:p w14:paraId="61A57A44" w14:textId="4D2968AC" w:rsidR="00427DB8" w:rsidRDefault="00427DB8" w:rsidP="006D5E0E">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Option 4: Not acceptable?</w:t>
            </w:r>
          </w:p>
        </w:tc>
      </w:tr>
    </w:tbl>
    <w:p w14:paraId="74473AF5" w14:textId="6BADAE01" w:rsidR="00845ACC" w:rsidRPr="00537486" w:rsidRDefault="00845ACC">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lastRenderedPageBreak/>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等线"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612633A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等线" w:hAnsi="Times New Roman" w:cs="Times New Roman"/>
                <w:sz w:val="20"/>
                <w:szCs w:val="20"/>
                <w:lang w:val="en-GB" w:eastAsia="zh-CN"/>
              </w:rPr>
              <w:t>.</w:t>
            </w:r>
          </w:p>
          <w:p w14:paraId="56562D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2: Common configuration of presence of dynamic waveform switching field for DCI format 0_1 and DCI format 0_2.</w:t>
            </w:r>
          </w:p>
          <w:p w14:paraId="24B31300" w14:textId="77777777" w:rsidR="00466196" w:rsidRDefault="00466196">
            <w:pPr>
              <w:pStyle w:val="ListParagraph"/>
              <w:rPr>
                <w:rFonts w:ascii="Times" w:eastAsia="等线"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w:t>
            </w:r>
            <w:proofErr w:type="gramStart"/>
            <w:r>
              <w:rPr>
                <w:rFonts w:ascii="Times New Roman" w:eastAsia="等线" w:hAnsi="Times New Roman" w:cs="Times New Roman"/>
                <w:sz w:val="20"/>
                <w:szCs w:val="20"/>
                <w:lang w:val="en-GB" w:eastAsia="zh-CN"/>
              </w:rPr>
              <w:t>prefer  option</w:t>
            </w:r>
            <w:proofErr w:type="gramEnd"/>
            <w:r>
              <w:rPr>
                <w:rFonts w:ascii="Times New Roman" w:eastAsia="等线"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等线" w:hAnsi="Times New Roman" w:cs="Times New Roman"/>
                <w:sz w:val="20"/>
                <w:szCs w:val="20"/>
                <w:lang w:val="en-GB" w:eastAsia="zh-CN"/>
              </w:rPr>
            </w:pPr>
            <w:proofErr w:type="gramStart"/>
            <w:r>
              <w:rPr>
                <w:rFonts w:ascii="Times New Roman" w:eastAsia="等线" w:hAnsi="Times New Roman" w:cs="Times New Roman"/>
                <w:sz w:val="20"/>
                <w:szCs w:val="20"/>
                <w:lang w:val="en-GB" w:eastAsia="zh-CN"/>
              </w:rPr>
              <w:t>Support ,and</w:t>
            </w:r>
            <w:proofErr w:type="gramEnd"/>
            <w:r>
              <w:rPr>
                <w:rFonts w:ascii="Times New Roman" w:eastAsia="等线"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宋体" w:hAnsi="Times New Roman" w:cs="Times New Roman"/>
                <w:sz w:val="20"/>
                <w:szCs w:val="20"/>
                <w:lang w:eastAsia="zh-CN"/>
              </w:rPr>
            </w:pPr>
            <w:proofErr w:type="gramStart"/>
            <w:r>
              <w:rPr>
                <w:rFonts w:ascii="Times New Roman" w:eastAsia="宋体" w:hAnsi="Times New Roman" w:cs="Times New Roman"/>
                <w:sz w:val="20"/>
                <w:szCs w:val="20"/>
                <w:lang w:eastAsia="zh-CN"/>
              </w:rPr>
              <w:t>So</w:t>
            </w:r>
            <w:proofErr w:type="gramEnd"/>
            <w:r>
              <w:rPr>
                <w:rFonts w:ascii="Times New Roman" w:eastAsia="宋体"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don’t see a strong need to have separate configurations. The argument about compact DCI size </w:t>
            </w:r>
            <w:r w:rsidR="004E2A53">
              <w:rPr>
                <w:rFonts w:ascii="Times New Roman" w:eastAsia="等线" w:hAnsi="Times New Roman" w:cs="Times New Roman"/>
                <w:sz w:val="20"/>
                <w:szCs w:val="20"/>
                <w:lang w:eastAsia="zh-CN"/>
              </w:rPr>
              <w:t xml:space="preserve">is about </w:t>
            </w:r>
            <w:r>
              <w:rPr>
                <w:rFonts w:ascii="Times New Roman" w:eastAsia="等线" w:hAnsi="Times New Roman" w:cs="Times New Roman"/>
                <w:sz w:val="20"/>
                <w:szCs w:val="20"/>
                <w:lang w:eastAsia="zh-CN"/>
              </w:rPr>
              <w:t xml:space="preserve">1 bit difference, which is not </w:t>
            </w:r>
            <w:r w:rsidR="004E2A53">
              <w:rPr>
                <w:rFonts w:ascii="Times New Roman" w:eastAsia="等线"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等线"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等线"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lastRenderedPageBreak/>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等线" w:hAnsi="Times" w:cs="Times New Roman"/>
          <w:sz w:val="20"/>
          <w:szCs w:val="24"/>
          <w:lang w:val="en-GB" w:eastAsia="zh-CN"/>
        </w:rPr>
      </w:pPr>
      <w:bookmarkStart w:id="6" w:name="_Hlk127399401"/>
      <w:r>
        <w:rPr>
          <w:rFonts w:ascii="Times" w:eastAsia="等线"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等线"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等线"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等线"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等线" w:hAnsi="Times" w:cs="Times New Roman"/>
          <w:sz w:val="20"/>
          <w:szCs w:val="24"/>
          <w:lang w:eastAsia="zh-CN"/>
        </w:rPr>
      </w:pPr>
    </w:p>
    <w:p w14:paraId="0B3BEEAF" w14:textId="77777777" w:rsidR="00466196" w:rsidRDefault="001F1E05">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w:t>
      </w:r>
      <w:proofErr w:type="spellStart"/>
      <w:r>
        <w:rPr>
          <w:rFonts w:ascii="Times" w:eastAsia="等线" w:hAnsi="Times" w:cs="Times New Roman"/>
          <w:sz w:val="20"/>
          <w:szCs w:val="24"/>
          <w:lang w:eastAsia="zh-CN"/>
        </w:rPr>
        <w:t>InterDigital</w:t>
      </w:r>
      <w:proofErr w:type="spellEnd"/>
      <w:r>
        <w:rPr>
          <w:rFonts w:ascii="Times" w:eastAsia="等线"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9667" w14:textId="77777777" w:rsidR="00B15648" w:rsidRDefault="00B15648" w:rsidP="007812F0">
      <w:pPr>
        <w:spacing w:after="0" w:line="240" w:lineRule="auto"/>
      </w:pPr>
      <w:r>
        <w:separator/>
      </w:r>
    </w:p>
  </w:endnote>
  <w:endnote w:type="continuationSeparator" w:id="0">
    <w:p w14:paraId="2B4EABEF" w14:textId="77777777" w:rsidR="00B15648" w:rsidRDefault="00B15648"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FEEF" w14:textId="77777777" w:rsidR="00B15648" w:rsidRDefault="00B15648" w:rsidP="007812F0">
      <w:pPr>
        <w:spacing w:after="0" w:line="240" w:lineRule="auto"/>
      </w:pPr>
      <w:r>
        <w:separator/>
      </w:r>
    </w:p>
  </w:footnote>
  <w:footnote w:type="continuationSeparator" w:id="0">
    <w:p w14:paraId="1B96C0DD" w14:textId="77777777" w:rsidR="00B15648" w:rsidRDefault="00B15648"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
  </w:num>
  <w:num w:numId="5">
    <w:abstractNumId w:val="3"/>
  </w:num>
  <w:num w:numId="6">
    <w:abstractNumId w:val="6"/>
  </w:num>
  <w:num w:numId="7">
    <w:abstractNumId w:val="7"/>
  </w:num>
  <w:num w:numId="8">
    <w:abstractNumId w:val="5"/>
  </w:num>
  <w:num w:numId="9">
    <w:abstractNumId w:val="9"/>
  </w:num>
  <w:num w:numId="10">
    <w:abstractNumId w:val="15"/>
  </w:num>
  <w:num w:numId="11">
    <w:abstractNumId w:val="14"/>
  </w:num>
  <w:num w:numId="12">
    <w:abstractNumId w:val="13"/>
  </w:num>
  <w:num w:numId="13">
    <w:abstractNumId w:val="12"/>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607"/>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37F96"/>
    <w:rsid w:val="00241947"/>
    <w:rsid w:val="0024252A"/>
    <w:rsid w:val="00243C77"/>
    <w:rsid w:val="00245144"/>
    <w:rsid w:val="00245A23"/>
    <w:rsid w:val="00245C9E"/>
    <w:rsid w:val="00245F05"/>
    <w:rsid w:val="0024665F"/>
    <w:rsid w:val="00246919"/>
    <w:rsid w:val="00246F12"/>
    <w:rsid w:val="00247BEF"/>
    <w:rsid w:val="00247E0B"/>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27DB8"/>
    <w:rsid w:val="00430B56"/>
    <w:rsid w:val="00430F3B"/>
    <w:rsid w:val="00431349"/>
    <w:rsid w:val="00431668"/>
    <w:rsid w:val="00431695"/>
    <w:rsid w:val="00431B12"/>
    <w:rsid w:val="00431CD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396"/>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9E8"/>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164"/>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0E"/>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2F"/>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27957"/>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C38"/>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A95"/>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648"/>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94B"/>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182"/>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9BF"/>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4C6"/>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宋体"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宋体" w:hAnsi="Arial" w:cs="Times New Roman"/>
      <w:sz w:val="36"/>
      <w:szCs w:val="36"/>
      <w:lang w:eastAsia="zh-CN"/>
    </w:rPr>
  </w:style>
  <w:style w:type="character" w:customStyle="1" w:styleId="Heading2Char">
    <w:name w:val="Heading 2 Char"/>
    <w:basedOn w:val="DefaultParagraphFont"/>
    <w:link w:val="Heading2"/>
    <w:qFormat/>
    <w:rPr>
      <w:rFonts w:ascii="Arial" w:eastAsia="宋体" w:hAnsi="Arial" w:cs="Times New Roman"/>
      <w:sz w:val="32"/>
      <w:szCs w:val="32"/>
      <w:lang w:eastAsia="zh-CN"/>
    </w:rPr>
  </w:style>
  <w:style w:type="character" w:customStyle="1" w:styleId="Heading3Char">
    <w:name w:val="Heading 3 Char"/>
    <w:basedOn w:val="DefaultParagraphFont"/>
    <w:link w:val="Heading3"/>
    <w:qFormat/>
    <w:rPr>
      <w:rFonts w:ascii="Arial" w:eastAsia="宋体" w:hAnsi="Arial" w:cs="Times New Roman"/>
      <w:sz w:val="28"/>
      <w:szCs w:val="28"/>
      <w:lang w:eastAsia="zh-CN"/>
    </w:rPr>
  </w:style>
  <w:style w:type="character" w:customStyle="1" w:styleId="Heading4Char">
    <w:name w:val="Heading 4 Char"/>
    <w:basedOn w:val="DefaultParagraphFont"/>
    <w:link w:val="Heading4"/>
    <w:qFormat/>
    <w:rPr>
      <w:rFonts w:ascii="Arial" w:eastAsia="宋体" w:hAnsi="Arial" w:cs="Times New Roman"/>
      <w:sz w:val="24"/>
      <w:szCs w:val="24"/>
      <w:lang w:eastAsia="zh-CN"/>
    </w:rPr>
  </w:style>
  <w:style w:type="character" w:customStyle="1" w:styleId="Heading5Char">
    <w:name w:val="Heading 5 Char"/>
    <w:basedOn w:val="DefaultParagraphFont"/>
    <w:link w:val="Heading5"/>
    <w:qFormat/>
    <w:rPr>
      <w:rFonts w:ascii="Arial" w:eastAsia="宋体"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Normal"/>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74AFAAEB-8143-4D2C-8EB6-AE6CF104A6F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63</Pages>
  <Words>25282</Words>
  <Characters>144108</Characters>
  <Application>Microsoft Office Word</Application>
  <DocSecurity>0</DocSecurity>
  <Lines>1200</Lines>
  <Paragraphs>338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Zhipeng LIN</cp:lastModifiedBy>
  <cp:revision>2</cp:revision>
  <dcterms:created xsi:type="dcterms:W3CDTF">2023-04-25T09:05:00Z</dcterms:created>
  <dcterms:modified xsi:type="dcterms:W3CDTF">2023-04-25T09:05:00Z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