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CC31" w14:textId="31896EE9"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w:t>
      </w:r>
      <w:r w:rsidR="003F6626">
        <w:rPr>
          <w:rFonts w:ascii="Times New Roman" w:eastAsiaTheme="minorHAnsi" w:hAnsi="Times New Roman" w:cstheme="minorBidi"/>
          <w:b/>
          <w:bCs/>
          <w:sz w:val="24"/>
          <w:szCs w:val="28"/>
          <w:lang w:val="pt-PT"/>
        </w:rPr>
        <w:t>Draft</w:t>
      </w:r>
      <w:proofErr w:type="gramEnd"/>
      <w:r w:rsidR="003F6626">
        <w:rPr>
          <w:rFonts w:ascii="Times New Roman" w:eastAsiaTheme="minorHAnsi" w:hAnsi="Times New Roman" w:cstheme="minorBidi"/>
          <w:b/>
          <w:bCs/>
          <w:sz w:val="24"/>
          <w:szCs w:val="28"/>
          <w:lang w:val="pt-PT"/>
        </w:rPr>
        <w:t xml:space="preserve">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4121</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A791553" w14:textId="7DF72C81"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w:t>
      </w:r>
      <w:r w:rsidR="003F6626">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Heading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Heading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3730BC3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6C91CA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7469DB7D" w14:textId="77777777" w:rsidR="00466196" w:rsidRDefault="001F1E05">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p>
        </w:tc>
        <w:tc>
          <w:tcPr>
            <w:tcW w:w="1668" w:type="dxa"/>
          </w:tcPr>
          <w:p w14:paraId="3C7D9477" w14:textId="4973CE43"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frank.longyi@huawei.com</w:t>
            </w:r>
          </w:p>
        </w:tc>
      </w:tr>
      <w:tr w:rsidR="00466196" w14:paraId="535C496C" w14:textId="77777777">
        <w:tc>
          <w:tcPr>
            <w:tcW w:w="2155" w:type="dxa"/>
          </w:tcPr>
          <w:p w14:paraId="343F6215" w14:textId="0C8E5611"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1668" w:type="dxa"/>
          </w:tcPr>
          <w:p w14:paraId="7EA27D24" w14:textId="02FAA09A"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 Lin</w:t>
            </w:r>
          </w:p>
        </w:tc>
        <w:tc>
          <w:tcPr>
            <w:tcW w:w="5527" w:type="dxa"/>
          </w:tcPr>
          <w:p w14:paraId="3AA7D327" w14:textId="75D25324"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zhipeng.lin@vivo.com</w:t>
            </w: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Heading1"/>
      </w:pPr>
      <w:r>
        <w:t xml:space="preserve">Collection of agreements in RAN1#112bis-e </w:t>
      </w:r>
    </w:p>
    <w:p w14:paraId="63295E76" w14:textId="77777777" w:rsidR="00466196" w:rsidRDefault="001F1E05">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lastRenderedPageBreak/>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proofErr w:type="gramStart"/>
      <w:r w:rsidRPr="002364A2">
        <w:rPr>
          <w:rFonts w:ascii="Times New Roman" w:eastAsia="Microsoft YaHei UI" w:hAnsi="Times New Roman" w:cs="Times New Roman"/>
          <w:color w:val="000000"/>
          <w:sz w:val="20"/>
          <w:szCs w:val="20"/>
          <w:lang w:val="en-GB" w:eastAsia="zh-CN"/>
        </w:rPr>
        <w:t>i.e.</w:t>
      </w:r>
      <w:proofErr w:type="gramEnd"/>
      <w:r w:rsidRPr="002364A2">
        <w:rPr>
          <w:rFonts w:ascii="Times New Roman" w:eastAsia="Microsoft YaHei UI" w:hAnsi="Times New Roman" w:cs="Times New Roman"/>
          <w:color w:val="000000"/>
          <w:sz w:val="20"/>
          <w:szCs w:val="20"/>
          <w:lang w:val="en-GB" w:eastAsia="zh-CN"/>
        </w:rPr>
        <w:t> </w:t>
      </w:r>
      <w:proofErr w:type="spellStart"/>
      <w:r w:rsidRPr="002364A2">
        <w:rPr>
          <w:rFonts w:ascii="Times New Roman" w:eastAsia="Microsoft YaHei UI" w:hAnsi="Times New Roman" w:cs="Times New Roman"/>
          <w:i/>
          <w:iCs/>
          <w:color w:val="000000"/>
          <w:sz w:val="20"/>
          <w:szCs w:val="20"/>
          <w:lang w:eastAsia="zh-CN"/>
        </w:rPr>
        <w:t>pusch-TimeDomainAllocationListForMultiPUSCH</w:t>
      </w:r>
      <w:proofErr w:type="spellEnd"/>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 xml:space="preserve">When configured, 1-bit field indicates </w:t>
      </w:r>
      <w:proofErr w:type="gramStart"/>
      <w:r w:rsidRPr="002364A2">
        <w:rPr>
          <w:rFonts w:ascii="Times" w:eastAsia="Microsoft YaHei UI" w:hAnsi="Times" w:cs="Times"/>
          <w:color w:val="000000"/>
          <w:sz w:val="20"/>
          <w:szCs w:val="20"/>
          <w:lang w:val="en-GB" w:eastAsia="zh-CN"/>
        </w:rPr>
        <w:t>waveform</w:t>
      </w:r>
      <w:proofErr w:type="gramEnd"/>
      <w:r w:rsidRPr="002364A2">
        <w:rPr>
          <w:rFonts w:ascii="Times" w:eastAsia="Microsoft YaHei UI" w:hAnsi="Times" w:cs="Times"/>
          <w:color w:val="000000"/>
          <w:sz w:val="20"/>
          <w:szCs w:val="20"/>
          <w:lang w:val="en-GB" w:eastAsia="zh-CN"/>
        </w:rPr>
        <w:t xml:space="preserve"> for all scheduled PUSCH transmissions.</w:t>
      </w:r>
    </w:p>
    <w:p w14:paraId="6305F807"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and </w:t>
      </w:r>
      <w:proofErr w:type="spellStart"/>
      <w:r w:rsidRPr="002364A2">
        <w:rPr>
          <w:rFonts w:ascii="Times New Roman" w:eastAsia="Batang" w:hAnsi="Times New Roman" w:cs="Times New Roman"/>
          <w:i/>
          <w:iCs/>
          <w:sz w:val="20"/>
          <w:szCs w:val="20"/>
          <w:lang w:val="en-GB" w:eastAsia="en-US"/>
        </w:rPr>
        <w:t>useInterlacePUCCH</w:t>
      </w:r>
      <w:proofErr w:type="spellEnd"/>
      <w:r w:rsidRPr="002364A2">
        <w:rPr>
          <w:rFonts w:ascii="Times New Roman" w:eastAsia="Batang" w:hAnsi="Times New Roman" w:cs="Times New Roman"/>
          <w:i/>
          <w:iCs/>
          <w:sz w:val="20"/>
          <w:szCs w:val="20"/>
          <w:lang w:val="en-GB" w:eastAsia="en-US"/>
        </w:rPr>
        <w:t>-PUSCH</w:t>
      </w:r>
      <w:r w:rsidRPr="002364A2">
        <w:rPr>
          <w:rFonts w:ascii="Times New Roman" w:eastAsia="Batang" w:hAnsi="Times New Roman" w:cs="Times New Roman"/>
          <w:sz w:val="20"/>
          <w:szCs w:val="20"/>
          <w:lang w:val="en-GB" w:eastAsia="en-US"/>
        </w:rPr>
        <w:t xml:space="preserve"> is not configured,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resourceAllocationType0</w:t>
      </w:r>
      <w:r w:rsidRPr="002364A2">
        <w:rPr>
          <w:rFonts w:ascii="Times New Roman" w:eastAsia="Batang"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If DFT-S-OFDM is indicated and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proofErr w:type="spellStart"/>
      <w:r w:rsidRPr="002364A2">
        <w:rPr>
          <w:rFonts w:ascii="Times New Roman" w:eastAsia="Batang" w:hAnsi="Times New Roman" w:cs="Times New Roman"/>
          <w:i/>
          <w:iCs/>
          <w:sz w:val="20"/>
          <w:szCs w:val="20"/>
          <w:lang w:val="en-GB" w:eastAsia="en-US"/>
        </w:rPr>
        <w:t>dynamicSwitch</w:t>
      </w:r>
      <w:proofErr w:type="spellEnd"/>
      <w:r w:rsidRPr="002364A2">
        <w:rPr>
          <w:rFonts w:ascii="Times New Roman" w:eastAsia="Batang"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If CP-OFDM is indicated, UE applies resource allocation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Size of FDRA field is aligned between size for type 1 resource allocation and size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 xml:space="preserve"> to be set to </w:t>
      </w:r>
      <w:r w:rsidRPr="002364A2">
        <w:rPr>
          <w:rFonts w:ascii="Times New Roman" w:eastAsia="Batang" w:hAnsi="Times New Roman" w:cs="Times New Roman"/>
          <w:i/>
          <w:iCs/>
          <w:sz w:val="20"/>
          <w:szCs w:val="20"/>
          <w:lang w:val="en-GB" w:eastAsia="ko-KR"/>
        </w:rPr>
        <w:t>type2</w:t>
      </w:r>
      <w:r w:rsidRPr="002364A2">
        <w:rPr>
          <w:rFonts w:ascii="Times New Roman" w:eastAsia="Batang"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dmrs</w:t>
      </w:r>
      <w:proofErr w:type="spellEnd"/>
      <w:r w:rsidRPr="002364A2">
        <w:rPr>
          <w:rFonts w:ascii="Times New Roman" w:eastAsia="Batang" w:hAnsi="Times New Roman" w:cs="Times New Roman"/>
          <w:i/>
          <w:iCs/>
          <w:sz w:val="20"/>
          <w:szCs w:val="20"/>
          <w:lang w:val="en-GB" w:eastAsia="en-US"/>
        </w:rPr>
        <w:t>-Type</w:t>
      </w:r>
      <w:r w:rsidRPr="002364A2">
        <w:rPr>
          <w:rFonts w:ascii="Times New Roman" w:eastAsia="Batang"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 xml:space="preserve">If CP-OFDM is indicated, UE applies DMRS type according to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Batang"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DengXian" w:hAnsi="Times" w:cs="Times New Roman"/>
          <w:sz w:val="20"/>
          <w:szCs w:val="24"/>
          <w:highlight w:val="green"/>
          <w:lang w:val="en-GB" w:eastAsia="zh-CN"/>
        </w:rPr>
      </w:pPr>
      <w:r w:rsidRPr="002364A2">
        <w:rPr>
          <w:rFonts w:ascii="Times" w:eastAsia="DengXian"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configuration of 1-bit dynamic waveform switching indication in DCI format 0_1/0_2 per a carrier,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Heading1"/>
      </w:pPr>
      <w:r>
        <w:t xml:space="preserve">Proposals </w:t>
      </w:r>
    </w:p>
    <w:p w14:paraId="2088C672" w14:textId="0543778E"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655E52C5"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ListParagraph"/>
              <w:rPr>
                <w:rFonts w:ascii="Times" w:eastAsia="DengXian" w:hAnsi="Times" w:cs="Times New Roman"/>
                <w:sz w:val="20"/>
                <w:lang w:val="en-GB" w:eastAsia="zh-CN"/>
              </w:rPr>
            </w:pPr>
          </w:p>
        </w:tc>
      </w:tr>
    </w:tbl>
    <w:p w14:paraId="400BE747"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AEBCBA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934C4F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E250DC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lastRenderedPageBreak/>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55F7E89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22649C4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3AC2EC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DC9038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705893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ListParagraph"/>
              <w:rPr>
                <w:rFonts w:ascii="Times" w:eastAsia="DengXian"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020686" w14:paraId="39468596" w14:textId="77777777" w:rsidTr="00F221D7">
        <w:tc>
          <w:tcPr>
            <w:tcW w:w="9350" w:type="dxa"/>
          </w:tcPr>
          <w:p w14:paraId="35B14B78" w14:textId="77777777" w:rsidR="00020686" w:rsidRDefault="00020686" w:rsidP="00F221D7">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DA916E7"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F221D7">
            <w:pPr>
              <w:spacing w:after="0"/>
              <w:ind w:left="360"/>
              <w:rPr>
                <w:rFonts w:ascii="Times New Roman" w:hAnsi="Times New Roman" w:cs="Times New Roman"/>
                <w:sz w:val="20"/>
                <w:szCs w:val="20"/>
              </w:rPr>
            </w:pPr>
          </w:p>
          <w:p w14:paraId="24F8D363"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8D253E1"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A08A8F4"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516FE8A" w14:textId="77777777" w:rsidTr="00F221D7">
        <w:tc>
          <w:tcPr>
            <w:tcW w:w="9350" w:type="dxa"/>
          </w:tcPr>
          <w:p w14:paraId="7997784E" w14:textId="77777777" w:rsidR="00020686" w:rsidRDefault="00020686" w:rsidP="00F221D7">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2EF477D"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F221D7">
            <w:pPr>
              <w:spacing w:after="0"/>
              <w:ind w:left="360"/>
              <w:rPr>
                <w:rFonts w:ascii="Times New Roman" w:hAnsi="Times New Roman" w:cs="Times New Roman"/>
                <w:sz w:val="20"/>
                <w:szCs w:val="20"/>
              </w:rPr>
            </w:pPr>
          </w:p>
          <w:p w14:paraId="175D7D5A"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89E9665"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3DD9F9C" w14:textId="77777777" w:rsidTr="00F221D7">
        <w:tc>
          <w:tcPr>
            <w:tcW w:w="9350" w:type="dxa"/>
          </w:tcPr>
          <w:p w14:paraId="6D6005A3" w14:textId="77777777" w:rsidR="00020686" w:rsidRDefault="00020686" w:rsidP="00F221D7">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7C51EA6" w14:textId="77777777" w:rsidR="00020686" w:rsidRDefault="00020686" w:rsidP="00F221D7">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F221D7">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F221D7">
            <w:pPr>
              <w:pStyle w:val="ListParagraph"/>
              <w:rPr>
                <w:rFonts w:ascii="Times" w:eastAsia="DengXian"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TableGrid"/>
        <w:tblW w:w="9350" w:type="dxa"/>
        <w:tblLayout w:type="fixed"/>
        <w:tblLook w:val="04A0" w:firstRow="1" w:lastRow="0" w:firstColumn="1" w:lastColumn="0" w:noHBand="0" w:noVBand="1"/>
      </w:tblPr>
      <w:tblGrid>
        <w:gridCol w:w="9350"/>
      </w:tblGrid>
      <w:tr w:rsidR="00020686" w14:paraId="54A1387B" w14:textId="77777777" w:rsidTr="00F221D7">
        <w:tc>
          <w:tcPr>
            <w:tcW w:w="9350" w:type="dxa"/>
          </w:tcPr>
          <w:p w14:paraId="48648DD0" w14:textId="77777777" w:rsidR="00020686" w:rsidRDefault="00020686" w:rsidP="00F221D7">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(Tuesday April 25)</w:t>
      </w:r>
    </w:p>
    <w:p w14:paraId="6846EEAE" w14:textId="77777777" w:rsidR="006D0A56" w:rsidRPr="006D0A56" w:rsidRDefault="006D0A56">
      <w:pPr>
        <w:rPr>
          <w:rFonts w:ascii="Times New Roman" w:hAnsi="Times New Roman" w:cs="Times New Roman"/>
          <w:sz w:val="20"/>
          <w:szCs w:val="20"/>
        </w:rPr>
      </w:pPr>
    </w:p>
    <w:p w14:paraId="2241F069" w14:textId="77777777" w:rsidR="00466196" w:rsidRDefault="001F1E05">
      <w:pPr>
        <w:pStyle w:val="Heading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PUSCH dynamically scheduled by C-RNTI with DCI format 0_0</w:t>
      </w:r>
    </w:p>
    <w:p w14:paraId="05B8A0E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ListParagraph"/>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ListParagraph"/>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49AC019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66C510AF"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74F13549"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B06DC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42D37816"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45B2CE64"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FD8CC4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ListParagraph"/>
        <w:numPr>
          <w:ilvl w:val="1"/>
          <w:numId w:val="8"/>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59E96E0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w:t>
      </w:r>
      <w:r>
        <w:rPr>
          <w:rFonts w:ascii="Times New Roman" w:hAnsi="Times New Roman" w:cs="Times New Roman"/>
          <w:sz w:val="20"/>
          <w:szCs w:val="20"/>
          <w:lang w:val="en-GB"/>
        </w:rPr>
        <w:lastRenderedPageBreak/>
        <w:t>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DengXian"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34323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w:t>
            </w:r>
            <w:r>
              <w:rPr>
                <w:rFonts w:ascii="Times New Roman" w:eastAsia="Malgun Gothic" w:hAnsi="Times New Roman" w:cs="Times New Roman"/>
                <w:sz w:val="20"/>
                <w:szCs w:val="20"/>
                <w:lang w:val="en-GB" w:eastAsia="ko-KR"/>
              </w:rPr>
              <w:lastRenderedPageBreak/>
              <w:t xml:space="preserve">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lastRenderedPageBreak/>
              <w:t>Spreadtrum</w:t>
            </w:r>
            <w:proofErr w:type="spellEnd"/>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DengXian" w:hAnsi="Times New Roman" w:cs="Times New Roman"/>
                <w:sz w:val="20"/>
                <w:szCs w:val="20"/>
                <w:lang w:val="en-GB" w:eastAsia="zh-CN"/>
              </w:rPr>
            </w:pPr>
          </w:p>
          <w:p w14:paraId="43C0ED1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DengXian" w:hAnsi="Times New Roman" w:cs="Times New Roman"/>
                <w:sz w:val="20"/>
                <w:szCs w:val="20"/>
                <w:lang w:val="en-GB" w:eastAsia="zh-CN"/>
              </w:rPr>
            </w:pPr>
          </w:p>
          <w:p w14:paraId="2559097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707A07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 not know if the UE requesting msg3 repetition is R17 or R18.</w:t>
            </w:r>
          </w:p>
          <w:p w14:paraId="147928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B23C3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DengXian" w:hAnsi="Times New Roman" w:cs="Times New Roman"/>
                <w:sz w:val="20"/>
                <w:szCs w:val="20"/>
                <w:lang w:val="en-GB" w:eastAsia="zh-CN"/>
              </w:rPr>
            </w:pPr>
          </w:p>
          <w:p w14:paraId="0A63A17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and ZTE need to respond to Ericsson’s question on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DengXian" w:hAnsi="Times New Roman" w:cs="Times New Roman"/>
                <w:sz w:val="20"/>
                <w:szCs w:val="20"/>
                <w:lang w:val="en-GB" w:eastAsia="zh-CN"/>
              </w:rPr>
            </w:pPr>
          </w:p>
          <w:p w14:paraId="6AFB93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@ZTE, Intel: I have a question about linking with msg3 repetition. If network gets PRACH resource that requests repetitions, how does the network know if this is from </w:t>
            </w:r>
            <w:r>
              <w:rPr>
                <w:rFonts w:ascii="Times New Roman" w:hAnsi="Times New Roman" w:cs="Times New Roman"/>
                <w:sz w:val="20"/>
                <w:szCs w:val="20"/>
                <w:lang w:val="en-GB"/>
              </w:rPr>
              <w:lastRenderedPageBreak/>
              <w:t>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DengXian"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DengXian"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3F586FE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DengXian" w:hAnsi="Times New Roman" w:cs="Times New Roman"/>
                <w:sz w:val="20"/>
                <w:szCs w:val="20"/>
                <w:lang w:val="en-GB" w:eastAsia="zh-CN"/>
              </w:rPr>
            </w:pPr>
          </w:p>
          <w:p w14:paraId="7162AC1A" w14:textId="77777777" w:rsidR="00466196" w:rsidRDefault="001F1E05">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4342D28" w14:textId="77777777" w:rsidR="00466196" w:rsidRDefault="001F1E05">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OPPO</w:t>
            </w:r>
          </w:p>
        </w:tc>
        <w:tc>
          <w:tcPr>
            <w:tcW w:w="7285" w:type="dxa"/>
          </w:tcPr>
          <w:p w14:paraId="5B5F36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w:t>
            </w:r>
            <w:proofErr w:type="gramStart"/>
            <w:r>
              <w:rPr>
                <w:rFonts w:ascii="Times New Roman" w:eastAsia="DengXian" w:hAnsi="Times New Roman" w:cs="Times New Roman"/>
                <w:sz w:val="20"/>
                <w:szCs w:val="20"/>
                <w:lang w:val="en-GB" w:eastAsia="zh-CN"/>
              </w:rPr>
              <w:t>identified</w:t>
            </w:r>
            <w:proofErr w:type="gramEnd"/>
            <w:r>
              <w:rPr>
                <w:rFonts w:ascii="Times New Roman" w:eastAsia="DengXian" w:hAnsi="Times New Roman" w:cs="Times New Roman"/>
                <w:sz w:val="20"/>
                <w:szCs w:val="20"/>
                <w:lang w:val="en-GB" w:eastAsia="zh-CN"/>
              </w:rPr>
              <w:t xml:space="preserve">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DengXian" w:hAnsi="Times New Roman" w:cs="Times New Roman"/>
                <w:sz w:val="20"/>
                <w:szCs w:val="20"/>
                <w:lang w:val="en-GB" w:eastAsia="zh-CN"/>
              </w:rPr>
            </w:pPr>
          </w:p>
          <w:p w14:paraId="277507C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DengXian"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t>
            </w:r>
            <w:proofErr w:type="gramStart"/>
            <w:r>
              <w:rPr>
                <w:rFonts w:ascii="Times New Roman" w:hAnsi="Times New Roman" w:cs="Times New Roman"/>
                <w:color w:val="FF0000"/>
                <w:sz w:val="20"/>
                <w:szCs w:val="20"/>
                <w:u w:val="single"/>
              </w:rPr>
              <w:t xml:space="preserve">waveform, </w:t>
            </w:r>
            <w:r>
              <w:rPr>
                <w:rFonts w:ascii="Times New Roman" w:hAnsi="Times New Roman" w:cs="Times New Roman"/>
                <w:color w:val="FF0000"/>
                <w:sz w:val="20"/>
                <w:szCs w:val="20"/>
              </w:rPr>
              <w:t>if</w:t>
            </w:r>
            <w:proofErr w:type="gramEnd"/>
            <w:r>
              <w:rPr>
                <w:rFonts w:ascii="Times New Roman" w:hAnsi="Times New Roman" w:cs="Times New Roman"/>
                <w:color w:val="FF0000"/>
                <w:sz w:val="20"/>
                <w:szCs w:val="20"/>
              </w:rPr>
              <w:t xml:space="preserve"> the UE supports/uses multiple PRACH transmissions.</w:t>
            </w:r>
          </w:p>
          <w:p w14:paraId="0C60952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Mavenir</w:t>
            </w:r>
            <w:proofErr w:type="spellEnd"/>
          </w:p>
        </w:tc>
        <w:tc>
          <w:tcPr>
            <w:tcW w:w="7285" w:type="dxa"/>
          </w:tcPr>
          <w:p w14:paraId="07389D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5CB063B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20C503F1" w14:textId="77777777" w:rsidR="00466196" w:rsidRDefault="001F1E05">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Actually, this is what the proposal is trying to achieve, </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SimSun"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SimSun"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SimSun"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SimSun" w:hAnsi="Times New Roman" w:cs="Times New Roman"/>
                <w:i/>
                <w:iCs/>
                <w:sz w:val="20"/>
                <w:szCs w:val="20"/>
                <w:lang w:eastAsia="zh-CN"/>
              </w:rPr>
              <w:t xml:space="preserve">msg3-transformPrecoder. </w:t>
            </w:r>
            <w:r>
              <w:rPr>
                <w:rFonts w:ascii="Times New Roman" w:eastAsia="SimSun"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SimSun" w:hAnsi="Times New Roman" w:cs="Times New Roman"/>
                <w:sz w:val="20"/>
                <w:szCs w:val="20"/>
                <w:lang w:eastAsia="zh-CN"/>
              </w:rPr>
            </w:pPr>
          </w:p>
          <w:p w14:paraId="4D71E96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SimSun" w:hAnsi="Times New Roman" w:cs="Times New Roman"/>
                <w:sz w:val="20"/>
                <w:szCs w:val="20"/>
                <w:lang w:eastAsia="zh-CN"/>
              </w:rPr>
            </w:pPr>
          </w:p>
          <w:p w14:paraId="7E5C1CF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can accept the previous version of the proposal, which is more explicit. Otherwise, we prefer to keep the discussion open. Indeed, if the concern is because of the ongoing </w:t>
            </w:r>
            <w:r>
              <w:rPr>
                <w:rFonts w:ascii="Times New Roman" w:eastAsia="SimSun" w:hAnsi="Times New Roman" w:cs="Times New Roman"/>
                <w:sz w:val="20"/>
                <w:szCs w:val="20"/>
                <w:lang w:eastAsia="zh-CN"/>
              </w:rPr>
              <w:lastRenderedPageBreak/>
              <w:t>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Intel</w:t>
            </w:r>
          </w:p>
        </w:tc>
        <w:tc>
          <w:tcPr>
            <w:tcW w:w="7285" w:type="dxa"/>
          </w:tcPr>
          <w:p w14:paraId="493B715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DFDA82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 There is no need to link between </w:t>
            </w:r>
            <w:r w:rsidRPr="00376AA5">
              <w:rPr>
                <w:rFonts w:ascii="Times New Roman" w:eastAsia="DengXian" w:hAnsi="Times New Roman" w:cs="Times New Roman"/>
                <w:sz w:val="20"/>
                <w:szCs w:val="20"/>
                <w:lang w:val="en-GB" w:eastAsia="zh-CN"/>
              </w:rPr>
              <w:t>multiple PRACH transmissions</w:t>
            </w:r>
            <w:r>
              <w:rPr>
                <w:rFonts w:ascii="Times New Roman" w:eastAsia="DengXian"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Heading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4D48DA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 [14] proposes to discuss whether dynamic waveform switching is supported in CA/DC scenario.</w:t>
      </w:r>
    </w:p>
    <w:p w14:paraId="7EEC0C4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409FB1C5" w14:textId="77777777" w:rsidR="00466196" w:rsidRDefault="001F1E05">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4973B26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4FA43B0"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112FD751"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w:t>
            </w:r>
            <w:r>
              <w:rPr>
                <w:rFonts w:ascii="Times New Roman" w:eastAsia="DengXian" w:hAnsi="Times New Roman" w:cs="Times New Roman"/>
                <w:sz w:val="20"/>
                <w:szCs w:val="20"/>
                <w:lang w:val="en-GB" w:eastAsia="zh-CN"/>
              </w:rPr>
              <w:lastRenderedPageBreak/>
              <w:t xml:space="preserve">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627E9B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Heading1"/>
      </w:pPr>
      <w:r>
        <w:t>Topic #2: Dynamic switching mechanism</w:t>
      </w:r>
    </w:p>
    <w:p w14:paraId="014C7BB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73FD37F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327AD8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06A0C9B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BCBA1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ListParagraph"/>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4CF1E3E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7F0C005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0C60B70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7559958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0FC29DE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3ECFD33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4D3628E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DengXian"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DengXian" w:hAnsi="Times New Roman" w:cs="Times New Roman"/>
                <w:sz w:val="20"/>
                <w:szCs w:val="20"/>
                <w:lang w:val="en-GB" w:eastAsia="zh-CN"/>
              </w:rPr>
            </w:pPr>
          </w:p>
          <w:p w14:paraId="7B69E2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8CB4B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4AE422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6681A634" w14:textId="77777777" w:rsidR="00466196" w:rsidRDefault="00466196">
      <w:pPr>
        <w:pStyle w:val="ListParagraph"/>
        <w:ind w:left="1440"/>
        <w:rPr>
          <w:rFonts w:ascii="Times New Roman" w:hAnsi="Times New Roman" w:cs="Times New Roman"/>
          <w:sz w:val="20"/>
          <w:szCs w:val="20"/>
          <w:lang w:val="en-GB"/>
        </w:rPr>
      </w:pPr>
    </w:p>
    <w:p w14:paraId="16D2010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12DD723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DDAC42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71D1AD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DengXian" w:hAnsi="Times New Roman" w:cs="Times New Roman"/>
                <w:sz w:val="20"/>
                <w:szCs w:val="20"/>
                <w:lang w:eastAsia="zh-CN"/>
              </w:rPr>
            </w:pPr>
          </w:p>
          <w:p w14:paraId="7BF013F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DengXian" w:hAnsi="Times New Roman" w:cs="Times New Roman"/>
                <w:sz w:val="20"/>
                <w:szCs w:val="20"/>
                <w:lang w:eastAsia="zh-CN"/>
              </w:rPr>
            </w:pPr>
          </w:p>
          <w:p w14:paraId="7350C02D"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DengXian"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DengXian"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BA26D9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6B1E942" w14:textId="77777777" w:rsidR="00466196" w:rsidRDefault="00466196">
            <w:pPr>
              <w:pStyle w:val="ListParagraph"/>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ListParagraph"/>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9B8E3B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6C33B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has all the configuration information of the UE, so 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466196" w14:paraId="189B7938" w14:textId="77777777">
        <w:tc>
          <w:tcPr>
            <w:tcW w:w="2065" w:type="dxa"/>
          </w:tcPr>
          <w:p w14:paraId="54CBBCA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710DA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47FC3B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46FEBC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599F63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separate DG PUSCH and CG PUSCH configuration, then </w:t>
            </w:r>
            <w:r>
              <w:rPr>
                <w:rFonts w:ascii="Times New Roman" w:hAnsi="Times New Roman" w:cs="Times New Roman"/>
                <w:sz w:val="20"/>
                <w:szCs w:val="20"/>
              </w:rPr>
              <w:lastRenderedPageBreak/>
              <w:t>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w:t>
            </w:r>
            <w:proofErr w:type="gramStart"/>
            <w:r>
              <w:rPr>
                <w:rFonts w:ascii="Times New Roman" w:eastAsia="DengXian" w:hAnsi="Times New Roman" w:cs="Times New Roman"/>
                <w:sz w:val="20"/>
                <w:szCs w:val="20"/>
                <w:lang w:eastAsia="zh-CN"/>
              </w:rPr>
              <w:t>should still can’t</w:t>
            </w:r>
            <w:proofErr w:type="gramEnd"/>
            <w:r>
              <w:rPr>
                <w:rFonts w:ascii="Times New Roman" w:eastAsia="DengXian" w:hAnsi="Times New Roman" w:cs="Times New Roman"/>
                <w:sz w:val="20"/>
                <w:szCs w:val="20"/>
                <w:lang w:eastAsia="zh-CN"/>
              </w:rPr>
              <w:t xml:space="preserve">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20B9E0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14F0E3F0"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280AB20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710AB46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Pr>
                <w:rFonts w:ascii="Times New Roman" w:hAnsi="Times New Roman" w:cs="Times New Roman"/>
                <w:i/>
                <w:iCs/>
                <w:sz w:val="20"/>
                <w:szCs w:val="20"/>
                <w:lang w:val="en-GB"/>
              </w:rPr>
              <w:t>resourceAllocation</w:t>
            </w:r>
            <w:proofErr w:type="spellEnd"/>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Pr>
                <w:rFonts w:ascii="Times New Roman" w:hAnsi="Times New Roman" w:cs="Times New Roman"/>
                <w:i/>
                <w:iCs/>
                <w:sz w:val="20"/>
                <w:szCs w:val="20"/>
                <w:lang w:val="en-GB"/>
              </w:rPr>
              <w:t>resourceAllocation</w:t>
            </w:r>
            <w:proofErr w:type="spellEnd"/>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proofErr w:type="spellStart"/>
            <w:r>
              <w:rPr>
                <w:rFonts w:ascii="Times New Roman" w:hAnsi="Times New Roman" w:cs="Times New Roman"/>
                <w:i/>
                <w:iCs/>
                <w:color w:val="FF0000"/>
                <w:sz w:val="20"/>
                <w:szCs w:val="20"/>
                <w:lang w:val="en-GB"/>
              </w:rPr>
              <w:t>resourceAllocation</w:t>
            </w:r>
            <w:proofErr w:type="spellEnd"/>
          </w:p>
          <w:p w14:paraId="68E76E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w:t>
            </w:r>
            <w:proofErr w:type="gramStart"/>
            <w:r>
              <w:rPr>
                <w:rFonts w:ascii="Times New Roman" w:eastAsia="DengXian" w:hAnsi="Times New Roman" w:cs="Times New Roman"/>
                <w:sz w:val="20"/>
                <w:szCs w:val="20"/>
                <w:lang w:eastAsia="zh-CN"/>
              </w:rPr>
              <w:t>e.g.</w:t>
            </w:r>
            <w:proofErr w:type="gramEnd"/>
            <w:r>
              <w:rPr>
                <w:rFonts w:ascii="Times New Roman" w:eastAsia="DengXian" w:hAnsi="Times New Roman" w:cs="Times New Roman"/>
                <w:sz w:val="20"/>
                <w:szCs w:val="20"/>
                <w:lang w:eastAsia="zh-CN"/>
              </w:rPr>
              <w:t xml:space="preserve"> spec impact if any, flexibility) to make </w:t>
            </w:r>
            <w:proofErr w:type="spellStart"/>
            <w:r>
              <w:rPr>
                <w:rFonts w:ascii="Times New Roman" w:eastAsia="DengXian" w:hAnsi="Times New Roman" w:cs="Times New Roman"/>
                <w:sz w:val="20"/>
                <w:szCs w:val="20"/>
                <w:lang w:eastAsia="zh-CN"/>
              </w:rPr>
              <w:t>downselection</w:t>
            </w:r>
            <w:proofErr w:type="spellEnd"/>
            <w:r>
              <w:rPr>
                <w:rFonts w:ascii="Times New Roman" w:eastAsia="DengXian" w:hAnsi="Times New Roman" w:cs="Times New Roman"/>
                <w:sz w:val="20"/>
                <w:szCs w:val="20"/>
                <w:lang w:eastAsia="zh-CN"/>
              </w:rPr>
              <w:t>.</w:t>
            </w:r>
          </w:p>
          <w:p w14:paraId="7FF6E2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DengXian" w:hAnsi="Times New Roman" w:cs="Times New Roman"/>
                <w:sz w:val="20"/>
                <w:szCs w:val="20"/>
                <w:lang w:val="en-GB" w:eastAsia="zh-CN"/>
              </w:rPr>
            </w:pPr>
          </w:p>
          <w:p w14:paraId="5C98E2D2"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52BB0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699DE77" w14:textId="77777777" w:rsidR="00466196" w:rsidRDefault="001F1E05">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384A258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@NTT DOCOMO, </w:t>
            </w:r>
            <w:proofErr w:type="gramStart"/>
            <w:r>
              <w:rPr>
                <w:rFonts w:ascii="Times New Roman" w:eastAsia="DengXian" w:hAnsi="Times New Roman" w:cs="Times New Roman"/>
                <w:i/>
                <w:iCs/>
                <w:sz w:val="20"/>
                <w:szCs w:val="20"/>
                <w:lang w:val="en-GB" w:eastAsia="zh-CN"/>
              </w:rPr>
              <w:t>Vivo</w:t>
            </w:r>
            <w:proofErr w:type="gramEnd"/>
            <w:r>
              <w:rPr>
                <w:rFonts w:ascii="Times New Roman" w:eastAsia="DengXian" w:hAnsi="Times New Roman" w:cs="Times New Roman"/>
                <w:i/>
                <w:iCs/>
                <w:sz w:val="20"/>
                <w:szCs w:val="20"/>
                <w:lang w:val="en-GB" w:eastAsia="zh-CN"/>
              </w:rPr>
              <w:t>: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w:t>
            </w:r>
            <w:proofErr w:type="gramStart"/>
            <w:r>
              <w:rPr>
                <w:rFonts w:ascii="Times New Roman" w:hAnsi="Times New Roman" w:cs="Times New Roman"/>
                <w:color w:val="C00000"/>
                <w:sz w:val="20"/>
                <w:szCs w:val="20"/>
                <w:lang w:val="en-GB"/>
              </w:rPr>
              <w:t>issue, if</w:t>
            </w:r>
            <w:proofErr w:type="gramEnd"/>
            <w:r>
              <w:rPr>
                <w:rFonts w:ascii="Times New Roman" w:hAnsi="Times New Roman" w:cs="Times New Roman"/>
                <w:color w:val="C00000"/>
                <w:sz w:val="20"/>
                <w:szCs w:val="20"/>
                <w:lang w:val="en-GB"/>
              </w:rPr>
              <w:t xml:space="preserve">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DengXian" w:hAnsi="Times New Roman" w:cs="Times New Roman"/>
                <w:sz w:val="20"/>
                <w:szCs w:val="20"/>
                <w:lang w:val="en-GB" w:eastAsia="zh-CN"/>
              </w:rPr>
            </w:pPr>
          </w:p>
          <w:p w14:paraId="6E01AC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285" w:type="dxa"/>
          </w:tcPr>
          <w:p w14:paraId="56A4E8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F2E41C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878C8C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ListParagraph"/>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B4506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Heading1"/>
      </w:pPr>
      <w:r>
        <w:t>Topic #3: Assistance information for switching waveform</w:t>
      </w:r>
    </w:p>
    <w:p w14:paraId="6EB67797"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229F303D"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0A4FB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36A17BE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01E2CFB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5463B9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226A34C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F789EEC" w14:textId="77777777" w:rsidR="00466196" w:rsidRDefault="00466196">
      <w:pPr>
        <w:pStyle w:val="ListParagraph"/>
        <w:ind w:left="1440"/>
        <w:rPr>
          <w:rFonts w:ascii="Times New Roman" w:hAnsi="Times New Roman" w:cs="Times New Roman"/>
          <w:sz w:val="20"/>
          <w:szCs w:val="20"/>
          <w:highlight w:val="yellow"/>
          <w:lang w:val="en-GB"/>
        </w:rPr>
      </w:pPr>
    </w:p>
    <w:p w14:paraId="3175A6A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986B26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ListParagraph"/>
        <w:ind w:left="1440"/>
        <w:rPr>
          <w:rFonts w:ascii="Times New Roman" w:hAnsi="Times New Roman" w:cs="Times New Roman"/>
          <w:sz w:val="20"/>
          <w:szCs w:val="20"/>
          <w:lang w:val="en-GB"/>
        </w:rPr>
      </w:pPr>
    </w:p>
    <w:p w14:paraId="03CF100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39A5E45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031F332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5EFA83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4B9032F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76009DD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Dynamic switching does not increase need for enhancement compared to RRC switching [15][17]</w:t>
      </w:r>
    </w:p>
    <w:p w14:paraId="10B57A4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297E757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621BDE2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FC0B861"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4AD395CF"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1ADACC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56E7AFC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540131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0582D36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06F3C140"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504970A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F6CDA5C"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B312290"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433133D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47004B67" w14:textId="77777777" w:rsidR="00466196" w:rsidRDefault="001F1E05">
      <w:pPr>
        <w:pStyle w:val="ListParagraph"/>
        <w:numPr>
          <w:ilvl w:val="1"/>
          <w:numId w:val="7"/>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7159952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7A5093C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2CAC4E56"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5C42467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ListParagraph"/>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50F4C5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413EAC6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1C6846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However, this is questionable, because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DengXian" w:hAnsi="Times New Roman" w:cs="Times New Roman"/>
                <w:sz w:val="20"/>
                <w:szCs w:val="20"/>
                <w:lang w:val="en-GB" w:eastAsia="zh-CN"/>
              </w:rPr>
            </w:pPr>
          </w:p>
          <w:p w14:paraId="5D3AFA2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05D540B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w:t>
            </w:r>
            <w:r>
              <w:rPr>
                <w:rFonts w:ascii="Times New Roman" w:hAnsi="Times New Roman" w:cs="Times New Roman"/>
                <w:sz w:val="20"/>
                <w:szCs w:val="20"/>
              </w:rPr>
              <w:lastRenderedPageBreak/>
              <w:t xml:space="preserve">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3D034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Q1/Q2: Before/after a dynamic waveform switch is inessential as the timing when the indication is sent is up to the network. Introducing mechanisms for PHRs associated to each waveform dynamic switch may not be useful and adds complexity to both UE and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besides it can have a large impact on specifications. In principle,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would receive some PHR information for both DFT-S-OFDM and CP-OFDM,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lastRenderedPageBreak/>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Our read on Option 1 is that it does not preclude reporting for both waveforms in one PHR. If Option 1 is agreed, we can </w:t>
            </w:r>
            <w:proofErr w:type="gramStart"/>
            <w:r>
              <w:rPr>
                <w:rFonts w:ascii="Times New Roman" w:eastAsia="DengXian" w:hAnsi="Times New Roman" w:cs="Times New Roman"/>
                <w:sz w:val="20"/>
                <w:szCs w:val="20"/>
                <w:lang w:val="en-GB" w:eastAsia="zh-CN"/>
              </w:rPr>
              <w:t>definitely consider</w:t>
            </w:r>
            <w:proofErr w:type="gramEnd"/>
            <w:r>
              <w:rPr>
                <w:rFonts w:ascii="Times New Roman" w:eastAsia="DengXian" w:hAnsi="Times New Roman" w:cs="Times New Roman"/>
                <w:sz w:val="20"/>
                <w:szCs w:val="20"/>
                <w:lang w:val="en-GB" w:eastAsia="zh-CN"/>
              </w:rPr>
              <w:t xml:space="preserve"> doing that as it will be the most efficient manner to carry information for both waveforms.</w:t>
            </w:r>
          </w:p>
          <w:p w14:paraId="4783219F" w14:textId="77777777" w:rsidR="00466196" w:rsidRDefault="00466196">
            <w:pPr>
              <w:spacing w:after="0" w:line="240" w:lineRule="auto"/>
              <w:jc w:val="left"/>
              <w:rPr>
                <w:rFonts w:ascii="Times New Roman" w:eastAsia="DengXian"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w:t>
            </w:r>
            <w:r>
              <w:rPr>
                <w:rFonts w:ascii="Times New Roman" w:hAnsi="Times New Roman" w:cs="Times New Roman"/>
                <w:sz w:val="20"/>
                <w:szCs w:val="20"/>
              </w:rPr>
              <w:lastRenderedPageBreak/>
              <w:t>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36D1F44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With Option 2, if a UE reports a power headroom for the new waveform (DFT-S-OFDM), which is much larger than the one before waveform switching, what’s the point of reporting it to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w:t>
            </w:r>
          </w:p>
          <w:p w14:paraId="2F95576F"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If the power headroom of the new waveform is very close to the one before waveform switching, shall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this regard, we would like to add how the network can help the UE as </w:t>
            </w:r>
            <w:proofErr w:type="gramStart"/>
            <w:r>
              <w:rPr>
                <w:rFonts w:ascii="Times New Roman" w:eastAsia="DengXian" w:hAnsi="Times New Roman" w:cs="Times New Roman"/>
                <w:sz w:val="20"/>
                <w:szCs w:val="20"/>
                <w:lang w:eastAsia="zh-CN"/>
              </w:rPr>
              <w:t>a</w:t>
            </w:r>
            <w:proofErr w:type="gramEnd"/>
            <w:r>
              <w:rPr>
                <w:rFonts w:ascii="Times New Roman" w:eastAsia="DengXian" w:hAnsi="Times New Roman" w:cs="Times New Roman"/>
                <w:sz w:val="20"/>
                <w:szCs w:val="20"/>
                <w:lang w:eastAsia="zh-CN"/>
              </w:rPr>
              <w:t xml:space="preserve"> FFS point in Option 1.</w:t>
            </w:r>
          </w:p>
          <w:p w14:paraId="4213DFF7" w14:textId="77777777" w:rsidR="00466196" w:rsidRDefault="00466196">
            <w:pPr>
              <w:spacing w:after="0" w:line="240" w:lineRule="auto"/>
              <w:jc w:val="left"/>
              <w:rPr>
                <w:rFonts w:ascii="Times New Roman" w:eastAsia="DengXian" w:hAnsi="Times New Roman" w:cs="Times New Roman"/>
                <w:sz w:val="20"/>
                <w:szCs w:val="20"/>
                <w:lang w:eastAsia="zh-CN"/>
              </w:rPr>
            </w:pPr>
          </w:p>
          <w:p w14:paraId="0F83EC9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047CF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7D43CE3" w14:textId="77777777" w:rsidR="00466196" w:rsidRDefault="001F1E05">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w:t>
            </w:r>
            <w:proofErr w:type="gramStart"/>
            <w:r>
              <w:rPr>
                <w:rFonts w:ascii="Times New Roman" w:eastAsia="DengXian" w:hAnsi="Times New Roman" w:cs="Times New Roman"/>
                <w:sz w:val="20"/>
                <w:szCs w:val="20"/>
                <w:lang w:val="en-GB" w:eastAsia="zh-CN"/>
              </w:rPr>
              <w:t>to add</w:t>
            </w:r>
            <w:proofErr w:type="gramEnd"/>
            <w:r>
              <w:rPr>
                <w:rFonts w:ascii="Times New Roman" w:eastAsia="DengXian" w:hAnsi="Times New Roman" w:cs="Times New Roman"/>
                <w:sz w:val="20"/>
                <w:szCs w:val="20"/>
                <w:lang w:val="en-GB" w:eastAsia="zh-CN"/>
              </w:rPr>
              <w:t xml:space="preserve">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2430C6E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 xml:space="preserve">one is related to the PHR </w:t>
            </w:r>
            <w:proofErr w:type="gramStart"/>
            <w:r>
              <w:rPr>
                <w:rFonts w:ascii="Times New Roman" w:hAnsi="Times New Roman" w:cs="Times New Roman"/>
                <w:sz w:val="20"/>
                <w:szCs w:val="20"/>
                <w:lang w:val="en-GB"/>
              </w:rPr>
              <w:t>content</w:t>
            </w:r>
            <w:proofErr w:type="gramEnd"/>
            <w:r>
              <w:rPr>
                <w:rFonts w:ascii="Times New Roman" w:hAnsi="Times New Roman" w:cs="Times New Roman"/>
                <w:sz w:val="20"/>
                <w:szCs w:val="20"/>
                <w:lang w:val="en-GB"/>
              </w:rPr>
              <w:t xml:space="preserve">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lastRenderedPageBreak/>
              <w:t>Mavenir</w:t>
            </w:r>
            <w:proofErr w:type="spellEnd"/>
          </w:p>
        </w:tc>
        <w:tc>
          <w:tcPr>
            <w:tcW w:w="7285" w:type="dxa"/>
          </w:tcPr>
          <w:p w14:paraId="5481D45D"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differentiate cell </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and cell edge users. Option2 just for resource allocation of PUSCH, because different waveform may </w:t>
            </w:r>
            <w:proofErr w:type="gramStart"/>
            <w:r>
              <w:rPr>
                <w:rFonts w:ascii="Times New Roman" w:eastAsia="DengXian" w:hAnsi="Times New Roman" w:cs="Times New Roman"/>
                <w:sz w:val="20"/>
                <w:szCs w:val="20"/>
                <w:lang w:val="en-GB" w:eastAsia="zh-CN"/>
              </w:rPr>
              <w:t>has</w:t>
            </w:r>
            <w:proofErr w:type="gramEnd"/>
            <w:r>
              <w:rPr>
                <w:rFonts w:ascii="Times New Roman" w:eastAsia="DengXian" w:hAnsi="Times New Roman" w:cs="Times New Roman"/>
                <w:sz w:val="20"/>
                <w:szCs w:val="20"/>
                <w:lang w:val="en-GB" w:eastAsia="zh-CN"/>
              </w:rPr>
              <w:t xml:space="preserve">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at least option.</w:t>
            </w:r>
            <w:proofErr w:type="gramStart"/>
            <w:r>
              <w:rPr>
                <w:rFonts w:ascii="Times New Roman" w:eastAsia="DengXian" w:hAnsi="Times New Roman" w:cs="Times New Roman"/>
                <w:sz w:val="20"/>
                <w:szCs w:val="20"/>
                <w:lang w:val="en-GB" w:eastAsia="zh-CN"/>
              </w:rPr>
              <w:t>1 ,we</w:t>
            </w:r>
            <w:proofErr w:type="gramEnd"/>
            <w:r>
              <w:rPr>
                <w:rFonts w:ascii="Times New Roman" w:eastAsia="DengXian" w:hAnsi="Times New Roman" w:cs="Times New Roman"/>
                <w:sz w:val="20"/>
                <w:szCs w:val="20"/>
                <w:lang w:val="en-GB" w:eastAsia="zh-CN"/>
              </w:rPr>
              <w:t xml:space="preserv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6E274062"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72DDDD5E"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5B4F7B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DengXian"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3C47107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whether PH is sent in PUSCH </w:t>
            </w:r>
            <w:r>
              <w:rPr>
                <w:rFonts w:ascii="Times New Roman" w:eastAsia="DengXian" w:hAnsi="Times New Roman" w:cs="Times New Roman"/>
                <w:sz w:val="20"/>
                <w:szCs w:val="20"/>
                <w:lang w:val="en-GB" w:eastAsia="zh-CN"/>
              </w:rPr>
              <w:lastRenderedPageBreak/>
              <w:t>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DengXian" w:hAnsi="Times New Roman" w:cs="Times New Roman"/>
                <w:sz w:val="20"/>
                <w:szCs w:val="20"/>
                <w:lang w:val="en-GB" w:eastAsia="zh-CN"/>
              </w:rPr>
            </w:pPr>
          </w:p>
          <w:p w14:paraId="675DF34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Thanks for the question. In Option 1 (and Option 3), new triggers for the new PH are not precluded.</w:t>
            </w:r>
          </w:p>
          <w:p w14:paraId="1A4A9C06" w14:textId="77777777" w:rsidR="00466196" w:rsidRDefault="00466196">
            <w:pPr>
              <w:spacing w:after="0" w:line="240" w:lineRule="auto"/>
              <w:rPr>
                <w:rFonts w:ascii="Times New Roman" w:eastAsia="DengXian" w:hAnsi="Times New Roman" w:cs="Times New Roman"/>
                <w:sz w:val="20"/>
                <w:szCs w:val="20"/>
                <w:lang w:val="en-GB" w:eastAsia="zh-CN"/>
              </w:rPr>
            </w:pPr>
          </w:p>
          <w:p w14:paraId="3B5052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ListParagraph"/>
        <w:numPr>
          <w:ilvl w:val="1"/>
          <w:numId w:val="7"/>
        </w:numPr>
        <w:rPr>
          <w:rFonts w:ascii="Times New Roman" w:hAnsi="Times New Roman" w:cs="Times New Roman"/>
          <w:sz w:val="20"/>
          <w:szCs w:val="20"/>
        </w:rPr>
      </w:pP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without assistance info,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C95AC24"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give the UE two back-to-back grants, one with CP-OFDM and another with DFT-s-OFDM and infer what works better?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Wouldn’t this be a rather simple way to figure out which waveform works best without even having to wait for PHR? Note that typical PHR periodicity in commercial deployments in 200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Will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 xml:space="preserve">is parameter representing UE maximum transmit power and is known information 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Option 1 has one significant benefit over Option 2 and Option 4 that it assists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The problem FL mentioned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switch the transmission waveform timely. If no enhancement is made (Option 4),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w:t>
            </w:r>
            <w:r>
              <w:rPr>
                <w:rFonts w:ascii="Times New Roman" w:eastAsia="DengXian" w:hAnsi="Times New Roman" w:cs="Times New Roman"/>
                <w:bCs/>
                <w:sz w:val="20"/>
                <w:szCs w:val="20"/>
                <w:lang w:eastAsia="zh-CN"/>
              </w:rPr>
              <w:lastRenderedPageBreak/>
              <w:t xml:space="preserve">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w:t>
            </w:r>
            <w:proofErr w:type="gramStart"/>
            <w:r>
              <w:rPr>
                <w:rFonts w:ascii="Times New Roman" w:hAnsi="Times New Roman" w:cs="Times New Roman"/>
                <w:bCs/>
                <w:sz w:val="20"/>
                <w:szCs w:val="20"/>
              </w:rPr>
              <w:t>motivate</w:t>
            </w:r>
            <w:proofErr w:type="gramEnd"/>
            <w:r>
              <w:rPr>
                <w:rFonts w:ascii="Times New Roman" w:hAnsi="Times New Roman" w:cs="Times New Roman"/>
                <w:bCs/>
                <w:sz w:val="20"/>
                <w:szCs w:val="20"/>
              </w:rPr>
              <w:t xml:space="preserv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w:t>
            </w:r>
            <w:proofErr w:type="gramStart"/>
            <w:r>
              <w:rPr>
                <w:rFonts w:ascii="Times New Roman" w:hAnsi="Times New Roman" w:cs="Times New Roman"/>
                <w:bCs/>
                <w:sz w:val="20"/>
                <w:szCs w:val="20"/>
              </w:rPr>
              <w:t>pretty beneficially</w:t>
            </w:r>
            <w:proofErr w:type="gramEnd"/>
            <w:r>
              <w:rPr>
                <w:rFonts w:ascii="Times New Roman" w:hAnsi="Times New Roman" w:cs="Times New Roman"/>
                <w:bCs/>
                <w:sz w:val="20"/>
                <w:szCs w:val="20"/>
              </w:rPr>
              <w:t xml:space="preserve">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share similar view as Ericsson above about Q1, that assisting information is needed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w:t>
            </w:r>
            <w:proofErr w:type="gramStart"/>
            <w:r>
              <w:rPr>
                <w:rFonts w:ascii="Times New Roman" w:hAnsi="Times New Roman" w:cs="Times New Roman"/>
                <w:bCs/>
                <w:sz w:val="20"/>
                <w:szCs w:val="20"/>
              </w:rPr>
              <w:t>up-to-date</w:t>
            </w:r>
            <w:proofErr w:type="gramEnd"/>
            <w:r>
              <w:rPr>
                <w:rFonts w:ascii="Times New Roman" w:hAnsi="Times New Roman" w:cs="Times New Roman"/>
                <w:bCs/>
                <w:sz w:val="20"/>
                <w:szCs w:val="20"/>
              </w:rPr>
              <w:t xml:space="preserve"> PHR for scheduling, but it doesn’t provide assisting information for waveform switching/selection. </w:t>
            </w:r>
          </w:p>
          <w:p w14:paraId="1244E224"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 xml:space="preserve">Case 1: If legacy triggering of PHR is used (based on periodicity), in this case Option 1 means that both PHRs of target and current waveforms are reported. However, this report may be too far away from the time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make decision and switch waveform, i.e., the report may be outdated and may not be very useful as assisting information for waveform switching/selection.</w:t>
            </w:r>
          </w:p>
          <w:p w14:paraId="5991E825"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2-1: PHR of the current waveform is NOT reported together with PHR of the target waveform upon the event. In this case,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rely on PHR of current waveform from the latest report. However, the latest report may be outdated at the time when the event happens, thus using updated PHR of target waveform + outdated PHR of current waveform may not be helpful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w:t>
            </w:r>
          </w:p>
          <w:p w14:paraId="53BD453C"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w:t>
            </w:r>
            <w:proofErr w:type="gramStart"/>
            <w:r>
              <w:rPr>
                <w:rFonts w:ascii="Times New Roman" w:hAnsi="Times New Roman" w:cs="Times New Roman"/>
                <w:bCs/>
                <w:sz w:val="20"/>
                <w:szCs w:val="20"/>
              </w:rPr>
              <w:t>up-to-date</w:t>
            </w:r>
            <w:proofErr w:type="gramEnd"/>
            <w:r>
              <w:rPr>
                <w:rFonts w:ascii="Times New Roman" w:hAnsi="Times New Roman" w:cs="Times New Roman"/>
                <w:bCs/>
                <w:sz w:val="20"/>
                <w:szCs w:val="20"/>
              </w:rPr>
              <w:t xml:space="preserve"> for the next waveform switching. Indeed, the time duration could be a duration within which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understand the PH from UE for different waveforms,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simply schedule the UE with DWS = 0 and DWS = 1 in a consecutive manner and informs UE to report PHR for the indicated waveform. This </w:t>
            </w:r>
            <w:proofErr w:type="gramStart"/>
            <w:r>
              <w:rPr>
                <w:rFonts w:ascii="Times New Roman" w:hAnsi="Times New Roman" w:cs="Times New Roman"/>
                <w:bCs/>
                <w:sz w:val="20"/>
                <w:szCs w:val="20"/>
              </w:rPr>
              <w:t>back to back</w:t>
            </w:r>
            <w:proofErr w:type="gramEnd"/>
            <w:r>
              <w:rPr>
                <w:rFonts w:ascii="Times New Roman" w:hAnsi="Times New Roman" w:cs="Times New Roman"/>
                <w:bCs/>
                <w:sz w:val="20"/>
                <w:szCs w:val="20"/>
              </w:rPr>
              <w:t xml:space="preserve">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I think that the approach of analyzing “how could network do </w:t>
            </w:r>
            <w:proofErr w:type="gramStart"/>
            <w:r>
              <w:rPr>
                <w:rFonts w:ascii="Times New Roman" w:hAnsi="Times New Roman" w:cs="Times New Roman"/>
                <w:bCs/>
                <w:sz w:val="20"/>
                <w:szCs w:val="20"/>
              </w:rPr>
              <w:t>switching</w:t>
            </w:r>
            <w:proofErr w:type="gramEnd"/>
            <w:r>
              <w:rPr>
                <w:rFonts w:ascii="Times New Roman" w:hAnsi="Times New Roman" w:cs="Times New Roman"/>
                <w:bCs/>
                <w:sz w:val="20"/>
                <w:szCs w:val="20"/>
              </w:rPr>
              <w:t xml:space="preserve">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w:t>
            </w:r>
            <w:proofErr w:type="gramStart"/>
            <w:r>
              <w:rPr>
                <w:rFonts w:ascii="Times New Roman" w:hAnsi="Times New Roman" w:cs="Times New Roman"/>
                <w:bCs/>
                <w:sz w:val="20"/>
                <w:szCs w:val="20"/>
              </w:rPr>
              <w:t>like</w:t>
            </w:r>
            <w:proofErr w:type="gramEnd"/>
            <w:r>
              <w:rPr>
                <w:rFonts w:ascii="Times New Roman" w:hAnsi="Times New Roman" w:cs="Times New Roman"/>
                <w:bCs/>
                <w:sz w:val="20"/>
                <w:szCs w:val="20"/>
              </w:rPr>
              <w:t xml:space="preserv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occurrence mentioned in Q2 has little possibility,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estimate 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w:t>
            </w:r>
            <w:proofErr w:type="gramStart"/>
            <w:r>
              <w:rPr>
                <w:rFonts w:ascii="Times New Roman" w:eastAsia="DengXian" w:hAnsi="Times New Roman" w:cs="Times New Roman"/>
                <w:bCs/>
                <w:sz w:val="20"/>
                <w:szCs w:val="20"/>
                <w:lang w:eastAsia="zh-CN"/>
              </w:rPr>
              <w:t>bring</w:t>
            </w:r>
            <w:proofErr w:type="gramEnd"/>
            <w:r>
              <w:rPr>
                <w:rFonts w:ascii="Times New Roman" w:eastAsia="DengXian" w:hAnsi="Times New Roman" w:cs="Times New Roman"/>
                <w:bCs/>
                <w:sz w:val="20"/>
                <w:szCs w:val="20"/>
                <w:lang w:eastAsia="zh-CN"/>
              </w:rPr>
              <w:t xml:space="preserve">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9E9A34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DengXian"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DengXian" w:hAnsi="Times New Roman" w:cs="Times New Roman"/>
                <w:bCs/>
                <w:sz w:val="20"/>
                <w:szCs w:val="20"/>
                <w:lang w:eastAsia="zh-CN"/>
              </w:rPr>
            </w:pP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measure the difference between the two PUSCH DMRS of two waveforms, but the difference isn’t exactly the difference of two </w:t>
            </w:r>
            <w:bookmarkStart w:id="3" w:name="OLE_LINK19"/>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bookmarkEnd w:id="3"/>
            <w:r>
              <w:rPr>
                <w:rFonts w:ascii="Times New Roman" w:eastAsia="DengXian"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lastRenderedPageBreak/>
              <w:t xml:space="preserve">Pathloss is one variant, given a time-varying channel. Another reason is that PUSCH transmission power is the minimum of </w:t>
            </w:r>
            <w:bookmarkStart w:id="4" w:name="OLE_LINK20"/>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4"/>
            <w:r>
              <w:rPr>
                <w:rFonts w:ascii="Times New Roman" w:eastAsia="DengXian"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DengXian" w:hAnsi="Times New Roman" w:cs="Times New Roman"/>
                <w:bCs/>
                <w:sz w:val="20"/>
                <w:szCs w:val="20"/>
                <w:lang w:eastAsia="zh-CN"/>
              </w:rPr>
            </w:pPr>
            <w:r>
              <w:rPr>
                <w:noProof/>
                <w:position w:val="-32"/>
                <w:sz w:val="20"/>
                <w:szCs w:val="20"/>
                <w:lang w:eastAsia="ko-KR"/>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r>
              <w:rPr>
                <w:rFonts w:ascii="Times New Roman" w:hAnsi="Times New Roman" w:cs="Times New Roman"/>
                <w:sz w:val="20"/>
                <w:szCs w:val="20"/>
              </w:rPr>
              <w:t xml:space="preserve">If we assume pathloss is the same in the two slots, the difference of received PUSCH signal strengths would be no larger than power headroom of CP-OFDM (illustrated with the green arrow).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ko-KR"/>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hAnsi="Times New Roman" w:cs="Times New Roman"/>
                <w:sz w:val="20"/>
                <w:szCs w:val="20"/>
              </w:rPr>
              <w:t xml:space="preserve">Of course, a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schedule aggressively a larger number of PRBs to exert the power potential of DFT-S-OFDM, only if the PUSCH with lower EPRE can be successfully received by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lastRenderedPageBreak/>
              <w:t>Transsion</w:t>
            </w:r>
            <w:proofErr w:type="spellEnd"/>
          </w:p>
        </w:tc>
        <w:tc>
          <w:tcPr>
            <w:tcW w:w="7285" w:type="dxa"/>
          </w:tcPr>
          <w:p w14:paraId="1B1BB683" w14:textId="77777777" w:rsidR="00466196" w:rsidRDefault="001F1E05">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Similar to</w:t>
            </w:r>
            <w:proofErr w:type="gramEnd"/>
            <w:r>
              <w:rPr>
                <w:rFonts w:ascii="Times New Roman" w:eastAsia="SimSun" w:hAnsi="Times New Roman" w:cs="Times New Roman" w:hint="eastAsia"/>
                <w:sz w:val="20"/>
                <w:szCs w:val="20"/>
                <w:lang w:eastAsia="zh-CN"/>
              </w:rPr>
              <w:t xml:space="preserve"> some companies, for option 4, the </w:t>
            </w:r>
            <w:proofErr w:type="spellStart"/>
            <w:r>
              <w:rPr>
                <w:rFonts w:ascii="Times New Roman" w:eastAsia="SimSun" w:hAnsi="Times New Roman" w:cs="Times New Roman" w:hint="eastAsia"/>
                <w:sz w:val="20"/>
                <w:szCs w:val="20"/>
                <w:lang w:eastAsia="zh-CN"/>
              </w:rPr>
              <w:t>gNB</w:t>
            </w:r>
            <w:proofErr w:type="spellEnd"/>
            <w:r>
              <w:rPr>
                <w:rFonts w:ascii="Times New Roman" w:eastAsia="SimSun" w:hAnsi="Times New Roman" w:cs="Times New Roman" w:hint="eastAsia"/>
                <w:sz w:val="20"/>
                <w:szCs w:val="20"/>
                <w:lang w:eastAsia="zh-CN"/>
              </w:rPr>
              <w:t xml:space="preserve"> is unable to obtain the accurate </w:t>
            </w:r>
            <w:proofErr w:type="spellStart"/>
            <w:r>
              <w:rPr>
                <w:rFonts w:ascii="Times New Roman" w:eastAsia="SimSun" w:hAnsi="Times New Roman" w:cs="Times New Roman" w:hint="eastAsia"/>
                <w:sz w:val="20"/>
                <w:szCs w:val="20"/>
                <w:lang w:eastAsia="zh-CN"/>
              </w:rPr>
              <w:t>Pcmax</w:t>
            </w:r>
            <w:proofErr w:type="spellEnd"/>
            <w:r>
              <w:rPr>
                <w:rFonts w:ascii="Times New Roman" w:eastAsia="SimSun" w:hAnsi="Times New Roman" w:cs="Times New Roman" w:hint="eastAsia"/>
                <w:sz w:val="20"/>
                <w:szCs w:val="20"/>
                <w:lang w:eastAsia="zh-CN"/>
              </w:rPr>
              <w:t xml:space="preserve"> value and consequent PH value for other waveform. Without </w:t>
            </w:r>
            <w:proofErr w:type="spellStart"/>
            <w:r>
              <w:rPr>
                <w:rFonts w:ascii="Times New Roman" w:eastAsia="SimSun" w:hAnsi="Times New Roman" w:cs="Times New Roman" w:hint="eastAsia"/>
                <w:sz w:val="20"/>
                <w:szCs w:val="20"/>
                <w:lang w:eastAsia="zh-CN"/>
              </w:rPr>
              <w:t>Pcmax</w:t>
            </w:r>
            <w:proofErr w:type="spellEnd"/>
            <w:r>
              <w:rPr>
                <w:rFonts w:ascii="Times New Roman" w:eastAsia="SimSun" w:hAnsi="Times New Roman" w:cs="Times New Roman" w:hint="eastAsia"/>
                <w:sz w:val="20"/>
                <w:szCs w:val="20"/>
                <w:lang w:eastAsia="zh-CN"/>
              </w:rPr>
              <w:t xml:space="preserve"> and PH value, there is no basis for the scheduling of MCS and FDRA.</w:t>
            </w:r>
          </w:p>
          <w:p w14:paraId="11357C0F" w14:textId="77777777" w:rsidR="00466196" w:rsidRDefault="00466196">
            <w:pPr>
              <w:spacing w:after="0" w:line="240" w:lineRule="auto"/>
              <w:rPr>
                <w:rFonts w:ascii="Times New Roman" w:eastAsia="SimSun"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w:t>
            </w:r>
            <w:proofErr w:type="spellStart"/>
            <w:r>
              <w:rPr>
                <w:rFonts w:ascii="Times New Roman" w:eastAsia="SimSun" w:hAnsi="Times New Roman" w:cs="Times New Roman"/>
                <w:sz w:val="20"/>
                <w:szCs w:val="20"/>
                <w:lang w:eastAsia="zh-CN"/>
              </w:rPr>
              <w:t>dB.</w:t>
            </w:r>
            <w:proofErr w:type="spellEnd"/>
            <w:r>
              <w:rPr>
                <w:rFonts w:ascii="Times New Roman" w:eastAsia="SimSun" w:hAnsi="Times New Roman" w:cs="Times New Roman"/>
                <w:sz w:val="20"/>
                <w:szCs w:val="20"/>
                <w:lang w:eastAsia="zh-CN"/>
              </w:rPr>
              <w:t xml:space="preserve"> This will force the UE to max out its power for DFT-S-OFDM. You’ll then know what the difference in </w:t>
            </w:r>
            <w:proofErr w:type="spellStart"/>
            <w:r>
              <w:rPr>
                <w:rFonts w:ascii="Times New Roman" w:eastAsia="SimSun" w:hAnsi="Times New Roman" w:cs="Times New Roman"/>
                <w:sz w:val="20"/>
                <w:szCs w:val="20"/>
                <w:lang w:eastAsia="zh-CN"/>
              </w:rPr>
              <w:t>Pcmax</w:t>
            </w:r>
            <w:proofErr w:type="spellEnd"/>
            <w:r>
              <w:rPr>
                <w:rFonts w:ascii="Times New Roman" w:eastAsia="SimSun" w:hAnsi="Times New Roman" w:cs="Times New Roman"/>
                <w:sz w:val="20"/>
                <w:szCs w:val="20"/>
                <w:lang w:eastAsia="zh-CN"/>
              </w:rPr>
              <w:t xml:space="preserve"> is. It seems workable. Remember that all of this is executed when the UE Tx power is already hovering close to </w:t>
            </w:r>
            <w:r w:rsidR="001F1E05">
              <w:rPr>
                <w:rFonts w:ascii="Times New Roman" w:eastAsia="SimSun"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not match the waveform changing. The shorter periodic PHR timer can be considered to provide timely assistant information for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 xml:space="preserve">Due to the power backoff difference between the two waveforms, the </w:t>
            </w:r>
            <w:proofErr w:type="spellStart"/>
            <w:r w:rsidRPr="007812F0">
              <w:rPr>
                <w:rFonts w:ascii="Times New Roman" w:hAnsi="Times New Roman" w:cs="Times New Roman"/>
                <w:bCs/>
                <w:sz w:val="20"/>
                <w:szCs w:val="20"/>
              </w:rPr>
              <w:t>gNB</w:t>
            </w:r>
            <w:proofErr w:type="spellEnd"/>
            <w:r w:rsidRPr="007812F0">
              <w:rPr>
                <w:rFonts w:ascii="Times New Roman" w:hAnsi="Times New Roman" w:cs="Times New Roman"/>
                <w:bCs/>
                <w:sz w:val="20"/>
                <w:szCs w:val="20"/>
              </w:rPr>
              <w:t xml:space="preserve">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w:t>
            </w:r>
            <w:proofErr w:type="spellStart"/>
            <w:r w:rsidRPr="007812F0">
              <w:rPr>
                <w:rFonts w:ascii="Times New Roman" w:hAnsi="Times New Roman" w:cs="Times New Roman"/>
                <w:bCs/>
                <w:sz w:val="20"/>
                <w:szCs w:val="20"/>
              </w:rPr>
              <w:t>gNB</w:t>
            </w:r>
            <w:proofErr w:type="spellEnd"/>
            <w:r w:rsidRPr="007812F0">
              <w:rPr>
                <w:rFonts w:ascii="Times New Roman" w:hAnsi="Times New Roman" w:cs="Times New Roman"/>
                <w:bCs/>
                <w:sz w:val="20"/>
                <w:szCs w:val="20"/>
              </w:rPr>
              <w:t xml:space="preserve">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DengXian"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DengXian"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w:t>
            </w:r>
            <w:proofErr w:type="spellStart"/>
            <w:r w:rsidRPr="00990503">
              <w:rPr>
                <w:rFonts w:ascii="Times New Roman" w:hAnsi="Times New Roman" w:cs="Times New Roman"/>
                <w:sz w:val="20"/>
                <w:szCs w:val="20"/>
                <w:lang w:val="en-GB"/>
              </w:rPr>
              <w:t>gNB</w:t>
            </w:r>
            <w:proofErr w:type="spellEnd"/>
            <w:r w:rsidRPr="00990503">
              <w:rPr>
                <w:rFonts w:ascii="Times New Roman" w:hAnsi="Times New Roman" w:cs="Times New Roman"/>
                <w:sz w:val="20"/>
                <w:szCs w:val="20"/>
                <w:lang w:val="en-GB"/>
              </w:rPr>
              <w:t xml:space="preserve">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w:t>
            </w:r>
            <w:proofErr w:type="gramStart"/>
            <w:r>
              <w:rPr>
                <w:rFonts w:ascii="Times New Roman" w:hAnsi="Times New Roman" w:cs="Times New Roman"/>
                <w:sz w:val="20"/>
                <w:szCs w:val="20"/>
                <w:lang w:val="en-GB"/>
              </w:rPr>
              <w:t>OFDM(</w:t>
            </w:r>
            <w:proofErr w:type="gramEnd"/>
            <w:r>
              <w:rPr>
                <w:rFonts w:ascii="Times New Roman" w:hAnsi="Times New Roman" w:cs="Times New Roman"/>
                <w:sz w:val="20"/>
                <w:szCs w:val="20"/>
                <w:lang w:val="en-GB"/>
              </w:rPr>
              <w:t xml:space="preserve">continuous RB), and then use the received PHR to further adjust power and RB </w:t>
            </w:r>
            <w:r>
              <w:rPr>
                <w:rFonts w:ascii="Times New Roman" w:hAnsi="Times New Roman" w:cs="Times New Roman"/>
                <w:sz w:val="20"/>
                <w:szCs w:val="20"/>
                <w:lang w:val="en-GB"/>
              </w:rPr>
              <w:lastRenderedPageBreak/>
              <w:t xml:space="preserve">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w:t>
            </w:r>
            <w:proofErr w:type="gramStart"/>
            <w:r>
              <w:rPr>
                <w:rFonts w:ascii="Times New Roman" w:hAnsi="Times New Roman" w:cs="Times New Roman"/>
                <w:sz w:val="20"/>
                <w:szCs w:val="20"/>
                <w:lang w:val="en-GB"/>
              </w:rPr>
              <w:t>benefits, more or less</w:t>
            </w:r>
            <w:proofErr w:type="gramEnd"/>
            <w:r>
              <w:rPr>
                <w:rFonts w:ascii="Times New Roman" w:hAnsi="Times New Roman" w:cs="Times New Roman"/>
                <w:sz w:val="20"/>
                <w:szCs w:val="20"/>
                <w:lang w:val="en-GB"/>
              </w:rPr>
              <w:t xml:space="preserve">.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s for </w:t>
            </w:r>
            <w:r>
              <w:rPr>
                <w:rFonts w:ascii="Times New Roman" w:hAnsi="Times New Roman" w:cs="Times New Roman"/>
                <w:sz w:val="20"/>
                <w:szCs w:val="20"/>
                <w:lang w:val="en-GB"/>
              </w:rPr>
              <w:t xml:space="preserve">switching waveform from DFT-S-OFDM to CP-OFDM, it only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found that the channel state of UE becomes much better than before. In this case, with the help of Option 2,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RB and transmission power for CP-OFDM according to the history report or UE capability report regarding the 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CP-OFDM and DFT-S-OFDM, and then use the received PHR to further adjust power and RB allocation precisely. It could bring some throughput loss in the first schedule after waveform switching, this loss is related to the estimation accuracy of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w:t>
            </w:r>
            <w:proofErr w:type="gramStart"/>
            <w:r>
              <w:rPr>
                <w:rFonts w:ascii="Times New Roman" w:hAnsi="Times New Roman" w:cs="Times New Roman"/>
                <w:sz w:val="20"/>
                <w:szCs w:val="20"/>
              </w:rPr>
              <w:t>as long as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w:t>
            </w:r>
            <w:proofErr w:type="gramStart"/>
            <w:r>
              <w:rPr>
                <w:rFonts w:ascii="Times New Roman" w:hAnsi="Times New Roman" w:cs="Times New Roman"/>
                <w:sz w:val="20"/>
                <w:szCs w:val="20"/>
              </w:rPr>
              <w:t>as long as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 xml:space="preserve">PHR is still needed and the best way to get the PHR is Option 2. PHR cannot be derived from received SINRs for both waveform unless a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w:t>
            </w:r>
            <w:proofErr w:type="spellStart"/>
            <w:r w:rsidR="008579CE">
              <w:rPr>
                <w:rFonts w:ascii="Times New Roman" w:hAnsi="Times New Roman" w:cs="Times New Roman"/>
                <w:bCs/>
                <w:sz w:val="20"/>
                <w:szCs w:val="20"/>
              </w:rPr>
              <w:t>gNB</w:t>
            </w:r>
            <w:proofErr w:type="spellEnd"/>
            <w:r w:rsidR="008579CE">
              <w:rPr>
                <w:rFonts w:ascii="Times New Roman" w:hAnsi="Times New Roman" w:cs="Times New Roman"/>
                <w:bCs/>
                <w:sz w:val="20"/>
                <w:szCs w:val="20"/>
              </w:rPr>
              <w:t xml:space="preserve">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The SINR information is not helpful to determine the necessity of waveform switching.</w:t>
            </w:r>
          </w:p>
          <w:p w14:paraId="48C9452E" w14:textId="01B29068"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the same large number of PRB to have power saturation for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xml:space="preserve">. Then the SINR information is useful. However, without PHR,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w:t>
            </w:r>
            <w:proofErr w:type="spellStart"/>
            <w:r w:rsidR="00D13B63">
              <w:rPr>
                <w:rFonts w:ascii="Times New Roman" w:hAnsi="Times New Roman" w:cs="Times New Roman"/>
                <w:bCs/>
                <w:sz w:val="20"/>
                <w:szCs w:val="20"/>
              </w:rPr>
              <w:t>gNB</w:t>
            </w:r>
            <w:proofErr w:type="spellEnd"/>
            <w:r w:rsidR="00D13B63">
              <w:rPr>
                <w:rFonts w:ascii="Times New Roman" w:hAnsi="Times New Roman" w:cs="Times New Roman"/>
                <w:bCs/>
                <w:sz w:val="20"/>
                <w:szCs w:val="20"/>
              </w:rPr>
              <w:t xml:space="preserve">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In case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 xml:space="preserve">To solve it, Option 2 seems the best. It provides the key information timely when a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w:t>
            </w:r>
            <w:proofErr w:type="spellStart"/>
            <w:r w:rsidRPr="0042239D">
              <w:rPr>
                <w:rFonts w:ascii="Times New Roman" w:hAnsi="Times New Roman" w:cs="Times New Roman"/>
                <w:bCs/>
                <w:sz w:val="20"/>
                <w:szCs w:val="20"/>
              </w:rPr>
              <w:t>gNB</w:t>
            </w:r>
            <w:proofErr w:type="spellEnd"/>
            <w:r w:rsidRPr="0042239D">
              <w:rPr>
                <w:rFonts w:ascii="Times New Roman" w:hAnsi="Times New Roman" w:cs="Times New Roman"/>
                <w:bCs/>
                <w:sz w:val="20"/>
                <w:szCs w:val="20"/>
              </w:rPr>
              <w:t xml:space="preserve">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lastRenderedPageBreak/>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w:t>
            </w:r>
            <w:proofErr w:type="spellStart"/>
            <w:r w:rsidRPr="0042239D">
              <w:rPr>
                <w:rFonts w:ascii="Times New Roman" w:hAnsi="Times New Roman" w:cs="Times New Roman"/>
                <w:bCs/>
                <w:sz w:val="20"/>
                <w:szCs w:val="20"/>
              </w:rPr>
              <w:t>gNB</w:t>
            </w:r>
            <w:proofErr w:type="spellEnd"/>
            <w:r w:rsidRPr="0042239D">
              <w:rPr>
                <w:rFonts w:ascii="Times New Roman" w:hAnsi="Times New Roman" w:cs="Times New Roman"/>
                <w:bCs/>
                <w:sz w:val="20"/>
                <w:szCs w:val="20"/>
              </w:rPr>
              <w:t xml:space="preserve">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Nokia, NSB (2</w:t>
            </w:r>
            <w:r w:rsidRPr="00372278">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w:t>
            </w:r>
            <w:proofErr w:type="spellStart"/>
            <w:r>
              <w:rPr>
                <w:rFonts w:ascii="Times New Roman" w:hAnsi="Times New Roman" w:cs="Times New Roman"/>
                <w:bCs/>
                <w:sz w:val="20"/>
                <w:szCs w:val="20"/>
              </w:rPr>
              <w:t>e.g</w:t>
            </w:r>
            <w:proofErr w:type="spellEnd"/>
            <w:r>
              <w:rPr>
                <w:rFonts w:ascii="Times New Roman" w:hAnsi="Times New Roman" w:cs="Times New Roman"/>
                <w:bCs/>
                <w:sz w:val="20"/>
                <w:szCs w:val="20"/>
              </w:rPr>
              <w:t xml:space="preserve">, same channel conditions, same </w:t>
            </w:r>
            <w:proofErr w:type="gramStart"/>
            <w:r>
              <w:rPr>
                <w:rFonts w:ascii="Times New Roman" w:hAnsi="Times New Roman" w:cs="Times New Roman"/>
                <w:bCs/>
                <w:sz w:val="20"/>
                <w:szCs w:val="20"/>
              </w:rPr>
              <w:t>number</w:t>
            </w:r>
            <w:proofErr w:type="gramEnd"/>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w:t>
            </w:r>
            <w:proofErr w:type="spellStart"/>
            <w:r>
              <w:rPr>
                <w:rFonts w:ascii="Times New Roman" w:hAnsi="Times New Roman" w:cs="Times New Roman"/>
                <w:bCs/>
                <w:sz w:val="20"/>
                <w:szCs w:val="20"/>
              </w:rPr>
              <w:t>etc</w:t>
            </w:r>
            <w:proofErr w:type="spellEnd"/>
            <w:r>
              <w:rPr>
                <w:rFonts w:ascii="Times New Roman" w:hAnsi="Times New Roman" w:cs="Times New Roman"/>
                <w:bCs/>
                <w:sz w:val="20"/>
                <w:szCs w:val="20"/>
              </w:rPr>
              <w:t>).</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w:t>
            </w:r>
            <w:proofErr w:type="gramStart"/>
            <w:r w:rsidR="002067DE">
              <w:rPr>
                <w:rFonts w:ascii="Times New Roman" w:hAnsi="Times New Roman" w:cs="Times New Roman"/>
                <w:bCs/>
                <w:sz w:val="20"/>
                <w:szCs w:val="20"/>
              </w:rPr>
              <w:t>companies</w:t>
            </w:r>
            <w:proofErr w:type="gramEnd"/>
            <w:r w:rsidR="002067DE">
              <w:rPr>
                <w:rFonts w:ascii="Times New Roman" w:hAnsi="Times New Roman" w:cs="Times New Roman"/>
                <w:bCs/>
                <w:sz w:val="20"/>
                <w:szCs w:val="20"/>
              </w:rPr>
              <w:t xml:space="preserve">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Heading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TableGrid"/>
        <w:tblW w:w="0" w:type="auto"/>
        <w:tblLook w:val="04A0" w:firstRow="1" w:lastRow="0" w:firstColumn="1" w:lastColumn="0" w:noHBand="0" w:noVBand="1"/>
      </w:tblPr>
      <w:tblGrid>
        <w:gridCol w:w="1255"/>
        <w:gridCol w:w="8095"/>
      </w:tblGrid>
      <w:tr w:rsidR="00845ACC" w14:paraId="65D8DFEB" w14:textId="77777777" w:rsidTr="00F221D7">
        <w:tc>
          <w:tcPr>
            <w:tcW w:w="9350" w:type="dxa"/>
            <w:gridSpan w:val="2"/>
          </w:tcPr>
          <w:p w14:paraId="4FDCD4B4"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-UE transmits PHR of current waveform and other waveform.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determine if change of waveform is beneficial before potential switch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if PHR transmitter together]: guarantees that PHR difference is due to waveform and not some other factor, e.g. path loss change.</w:t>
            </w:r>
          </w:p>
          <w:p w14:paraId="32BF6567" w14:textId="77777777" w:rsidR="00845ACC" w:rsidRDefault="00845ACC" w:rsidP="00845ACC">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6672FED"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tc>
      </w:tr>
    </w:tbl>
    <w:p w14:paraId="7E8BAF9B" w14:textId="77777777"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31CF95A0" w14:textId="77777777" w:rsidTr="00F221D7">
        <w:tc>
          <w:tcPr>
            <w:tcW w:w="9350" w:type="dxa"/>
            <w:gridSpan w:val="2"/>
          </w:tcPr>
          <w:p w14:paraId="47F8E0A9"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-If using CP-OFDM,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DFT-S-OFDM using same scheduling parameters (RBs, Tx power).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-If using DFT-S-OFDM,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CP-OFDM using more conservative scheduling parameters.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use “history”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for the UE to decide how conservative it needs to be.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+Provides </w:t>
            </w:r>
            <w:proofErr w:type="gramStart"/>
            <w:r>
              <w:rPr>
                <w:rFonts w:ascii="Times New Roman" w:hAnsi="Times New Roman" w:cs="Times New Roman"/>
                <w:sz w:val="20"/>
                <w:szCs w:val="20"/>
              </w:rPr>
              <w:t>up-to-date</w:t>
            </w:r>
            <w:proofErr w:type="gramEnd"/>
            <w:r>
              <w:rPr>
                <w:rFonts w:ascii="Times New Roman" w:hAnsi="Times New Roman" w:cs="Times New Roman"/>
                <w:sz w:val="20"/>
                <w:szCs w:val="20"/>
              </w:rPr>
              <w:t xml:space="preserv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78163679" w14:textId="0734C7E2"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6BD41353" w14:textId="77777777" w:rsidTr="00F221D7">
        <w:tc>
          <w:tcPr>
            <w:tcW w:w="9350" w:type="dxa"/>
            <w:gridSpan w:val="2"/>
          </w:tcPr>
          <w:p w14:paraId="552E49DA"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gives back-to-back grants using different waveforms and compares quality using DMRS.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uses RAN4 requirements to estimate potential difference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-Does not provide information on difference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-Actual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-DMRS SINR difference between two transmissions may be caused by other factors,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3E3102C6" w:rsidR="00845ACC" w:rsidRDefault="00E0659F"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vivo    </w:t>
            </w:r>
          </w:p>
        </w:tc>
        <w:tc>
          <w:tcPr>
            <w:tcW w:w="7735" w:type="dxa"/>
          </w:tcPr>
          <w:p w14:paraId="11CAC39E" w14:textId="2AB6BB2E"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Agree with </w:t>
            </w:r>
            <w:r w:rsidR="00152960">
              <w:rPr>
                <w:rFonts w:ascii="Times New Roman" w:hAnsi="Times New Roman" w:cs="Times New Roman"/>
                <w:bCs/>
                <w:sz w:val="20"/>
                <w:szCs w:val="20"/>
              </w:rPr>
              <w:t>FL’s</w:t>
            </w:r>
            <w:r>
              <w:rPr>
                <w:rFonts w:ascii="Times New Roman" w:hAnsi="Times New Roman" w:cs="Times New Roman"/>
                <w:bCs/>
                <w:sz w:val="20"/>
                <w:szCs w:val="20"/>
              </w:rPr>
              <w:t xml:space="preserve"> summary.</w:t>
            </w:r>
          </w:p>
          <w:p w14:paraId="2EAB09A1" w14:textId="77777777" w:rsidR="00EC5937" w:rsidRDefault="00EC5937" w:rsidP="004F4F39">
            <w:pPr>
              <w:spacing w:after="0" w:line="240" w:lineRule="auto"/>
              <w:rPr>
                <w:rFonts w:ascii="Times New Roman" w:hAnsi="Times New Roman" w:cs="Times New Roman"/>
                <w:bCs/>
                <w:sz w:val="20"/>
                <w:szCs w:val="20"/>
              </w:rPr>
            </w:pPr>
          </w:p>
          <w:p w14:paraId="1DD6CE5D" w14:textId="45D8B7D7" w:rsidR="004F4F39" w:rsidRDefault="00EC5937"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In addition,</w:t>
            </w:r>
            <w:r w:rsidR="004F4F39">
              <w:rPr>
                <w:rFonts w:ascii="Times New Roman" w:hAnsi="Times New Roman" w:cs="Times New Roman"/>
                <w:bCs/>
                <w:sz w:val="20"/>
                <w:szCs w:val="20"/>
              </w:rPr>
              <w:t xml:space="preserve"> according to our understanding, option 1 would always provide PHR of both waveforms </w:t>
            </w:r>
            <w:r>
              <w:rPr>
                <w:rFonts w:ascii="Times New Roman" w:hAnsi="Times New Roman" w:cs="Times New Roman"/>
                <w:bCs/>
                <w:sz w:val="20"/>
                <w:szCs w:val="20"/>
              </w:rPr>
              <w:t xml:space="preserve">at the same time </w:t>
            </w:r>
            <w:r w:rsidR="004F4F39">
              <w:rPr>
                <w:rFonts w:ascii="Times New Roman" w:hAnsi="Times New Roman" w:cs="Times New Roman"/>
                <w:bCs/>
                <w:sz w:val="20"/>
                <w:szCs w:val="20"/>
              </w:rPr>
              <w:t>when DWS is enabled</w:t>
            </w:r>
            <w:r w:rsidR="004B755C">
              <w:rPr>
                <w:rFonts w:ascii="Times New Roman" w:hAnsi="Times New Roman" w:cs="Times New Roman"/>
                <w:bCs/>
                <w:sz w:val="20"/>
                <w:szCs w:val="20"/>
              </w:rPr>
              <w:t xml:space="preserve"> (some additional conditions can be applied to avoid too frequent </w:t>
            </w:r>
            <w:r>
              <w:rPr>
                <w:rFonts w:ascii="Times New Roman" w:hAnsi="Times New Roman" w:cs="Times New Roman"/>
                <w:bCs/>
                <w:sz w:val="20"/>
                <w:szCs w:val="20"/>
              </w:rPr>
              <w:t>double</w:t>
            </w:r>
            <w:r w:rsidR="004B755C">
              <w:rPr>
                <w:rFonts w:ascii="Times New Roman" w:hAnsi="Times New Roman" w:cs="Times New Roman"/>
                <w:bCs/>
                <w:sz w:val="20"/>
                <w:szCs w:val="20"/>
              </w:rPr>
              <w:t xml:space="preserve"> PHR report)</w:t>
            </w:r>
            <w:r w:rsidR="004F4F39">
              <w:rPr>
                <w:rFonts w:ascii="Times New Roman" w:hAnsi="Times New Roman" w:cs="Times New Roman"/>
                <w:bCs/>
                <w:sz w:val="20"/>
                <w:szCs w:val="20"/>
              </w:rPr>
              <w:t xml:space="preserve">, which would </w:t>
            </w:r>
            <w:r>
              <w:rPr>
                <w:rFonts w:ascii="Times New Roman" w:hAnsi="Times New Roman" w:cs="Times New Roman"/>
                <w:bCs/>
                <w:sz w:val="20"/>
                <w:szCs w:val="20"/>
              </w:rPr>
              <w:t>provide real PHR difference of different waveforms for each instance since they’re reported together</w:t>
            </w:r>
            <w:r w:rsidR="004F4F39">
              <w:rPr>
                <w:rFonts w:ascii="Times New Roman" w:hAnsi="Times New Roman" w:cs="Times New Roman"/>
                <w:bCs/>
                <w:sz w:val="20"/>
                <w:szCs w:val="20"/>
              </w:rPr>
              <w:t xml:space="preserve">. </w:t>
            </w:r>
          </w:p>
          <w:p w14:paraId="261188AD" w14:textId="77777777" w:rsidR="00C53645" w:rsidRDefault="00C53645" w:rsidP="004F4F39">
            <w:pPr>
              <w:spacing w:after="0" w:line="240" w:lineRule="auto"/>
              <w:rPr>
                <w:rFonts w:ascii="Times New Roman" w:hAnsi="Times New Roman" w:cs="Times New Roman"/>
                <w:bCs/>
                <w:sz w:val="20"/>
                <w:szCs w:val="20"/>
              </w:rPr>
            </w:pPr>
          </w:p>
          <w:p w14:paraId="54B777FC" w14:textId="64C1833F"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intention of option 2 is to introduce new triggers and denser PHR report so that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be aware of the PHR </w:t>
            </w:r>
            <w:r w:rsidR="00EC5937">
              <w:rPr>
                <w:rFonts w:ascii="Times New Roman" w:hAnsi="Times New Roman" w:cs="Times New Roman"/>
                <w:bCs/>
                <w:sz w:val="20"/>
                <w:szCs w:val="20"/>
              </w:rPr>
              <w:t>of target waveform</w:t>
            </w:r>
            <w:r>
              <w:rPr>
                <w:rFonts w:ascii="Times New Roman" w:hAnsi="Times New Roman" w:cs="Times New Roman"/>
                <w:bCs/>
                <w:sz w:val="20"/>
                <w:szCs w:val="20"/>
              </w:rPr>
              <w:t xml:space="preserve"> more frequently. However, </w:t>
            </w:r>
            <w:r w:rsidR="00DE76AC">
              <w:rPr>
                <w:rFonts w:ascii="Times New Roman" w:hAnsi="Times New Roman" w:cs="Times New Roman"/>
                <w:bCs/>
                <w:sz w:val="20"/>
                <w:szCs w:val="20"/>
              </w:rPr>
              <w:t xml:space="preserve">introducing </w:t>
            </w:r>
            <w:r w:rsidR="00EC5937">
              <w:rPr>
                <w:rFonts w:ascii="Times New Roman" w:hAnsi="Times New Roman" w:cs="Times New Roman"/>
                <w:bCs/>
                <w:sz w:val="20"/>
                <w:szCs w:val="20"/>
              </w:rPr>
              <w:t>more</w:t>
            </w:r>
            <w:r>
              <w:rPr>
                <w:rFonts w:ascii="Times New Roman" w:hAnsi="Times New Roman" w:cs="Times New Roman"/>
                <w:bCs/>
                <w:sz w:val="20"/>
                <w:szCs w:val="20"/>
              </w:rPr>
              <w:t xml:space="preserve"> frequent</w:t>
            </w:r>
            <w:r w:rsidR="00EC5937">
              <w:rPr>
                <w:rFonts w:ascii="Times New Roman" w:hAnsi="Times New Roman" w:cs="Times New Roman"/>
                <w:bCs/>
                <w:sz w:val="20"/>
                <w:szCs w:val="20"/>
              </w:rPr>
              <w:t xml:space="preserve"> PHR report than legacy may be not that necessary</w:t>
            </w:r>
            <w:r>
              <w:rPr>
                <w:rFonts w:ascii="Times New Roman" w:hAnsi="Times New Roman" w:cs="Times New Roman"/>
                <w:bCs/>
                <w:sz w:val="20"/>
                <w:szCs w:val="20"/>
              </w:rPr>
              <w:t xml:space="preserve">, and reusing legacy PHR reporting period/events would be </w:t>
            </w:r>
            <w:r w:rsidR="00DE76AC">
              <w:rPr>
                <w:rFonts w:ascii="Times New Roman" w:hAnsi="Times New Roman" w:cs="Times New Roman"/>
                <w:bCs/>
                <w:sz w:val="20"/>
                <w:szCs w:val="20"/>
              </w:rPr>
              <w:t>more realistic</w:t>
            </w:r>
            <w:r>
              <w:rPr>
                <w:rFonts w:ascii="Times New Roman" w:hAnsi="Times New Roman" w:cs="Times New Roman"/>
                <w:bCs/>
                <w:sz w:val="20"/>
                <w:szCs w:val="20"/>
              </w:rPr>
              <w:t xml:space="preserve"> and this would also require less spec. changes to reduce the workload in remaining limited number of RAN1 meetings for this topic.</w:t>
            </w:r>
          </w:p>
          <w:p w14:paraId="1D82F336" w14:textId="4A23AD7D"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Therefore option 1, to </w:t>
            </w:r>
            <w:r w:rsidR="00EC5937">
              <w:rPr>
                <w:rFonts w:ascii="Times New Roman" w:hAnsi="Times New Roman" w:cs="Times New Roman"/>
                <w:bCs/>
                <w:sz w:val="20"/>
                <w:szCs w:val="20"/>
              </w:rPr>
              <w:t>combine</w:t>
            </w:r>
            <w:r>
              <w:rPr>
                <w:rFonts w:ascii="Times New Roman" w:hAnsi="Times New Roman" w:cs="Times New Roman"/>
                <w:bCs/>
                <w:sz w:val="20"/>
                <w:szCs w:val="20"/>
              </w:rPr>
              <w:t xml:space="preserve"> the PHR of the waveform different from RRC configured waveform with the legacy PHR in one MAC-CE is preferred.</w:t>
            </w:r>
          </w:p>
          <w:p w14:paraId="43B93157" w14:textId="77777777" w:rsidR="004F4F39" w:rsidRDefault="004F4F39" w:rsidP="004F4F39">
            <w:pPr>
              <w:spacing w:after="0" w:line="240" w:lineRule="auto"/>
              <w:rPr>
                <w:rFonts w:ascii="Times New Roman" w:eastAsia="Calibri" w:hAnsi="Times New Roman" w:cs="Times New Roman"/>
                <w:sz w:val="20"/>
                <w:szCs w:val="20"/>
                <w:lang w:val="en-GB"/>
              </w:rPr>
            </w:pPr>
          </w:p>
          <w:p w14:paraId="32A69E76" w14:textId="321E74D1" w:rsidR="004F4F39" w:rsidRDefault="00D40D88" w:rsidP="004F4F39">
            <w:pPr>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Considering it has been clarified by many companies that this new PHR reporting is essential for more accurate scheduling when DWS is enabled, w</w:t>
            </w:r>
            <w:r w:rsidR="00EC5937">
              <w:rPr>
                <w:rFonts w:ascii="Times New Roman" w:eastAsia="Calibri" w:hAnsi="Times New Roman" w:cs="Times New Roman"/>
                <w:sz w:val="20"/>
                <w:szCs w:val="20"/>
                <w:lang w:val="en-GB"/>
              </w:rPr>
              <w:t>e do not support</w:t>
            </w:r>
            <w:r w:rsidR="004F4F39">
              <w:rPr>
                <w:rFonts w:ascii="Times New Roman" w:eastAsia="Calibri" w:hAnsi="Times New Roman" w:cs="Times New Roman"/>
                <w:sz w:val="20"/>
                <w:szCs w:val="20"/>
                <w:lang w:val="en-GB"/>
              </w:rPr>
              <w:t xml:space="preserve"> option 4</w:t>
            </w:r>
            <w:r w:rsidR="00EC5937">
              <w:rPr>
                <w:rFonts w:ascii="Times New Roman" w:eastAsia="Calibri" w:hAnsi="Times New Roman" w:cs="Times New Roman"/>
                <w:sz w:val="20"/>
                <w:szCs w:val="20"/>
                <w:lang w:val="en-GB"/>
              </w:rPr>
              <w:t xml:space="preserve"> </w:t>
            </w:r>
            <w:r w:rsidR="00FA7888">
              <w:rPr>
                <w:rFonts w:ascii="Times New Roman" w:eastAsia="Calibri" w:hAnsi="Times New Roman" w:cs="Times New Roman"/>
                <w:sz w:val="20"/>
                <w:szCs w:val="20"/>
                <w:lang w:val="en-GB"/>
              </w:rPr>
              <w:t xml:space="preserve">which does not provide </w:t>
            </w:r>
            <w:proofErr w:type="spellStart"/>
            <w:r w:rsidR="00FA7888">
              <w:rPr>
                <w:rFonts w:ascii="Times New Roman" w:eastAsia="Calibri" w:hAnsi="Times New Roman" w:cs="Times New Roman"/>
                <w:sz w:val="20"/>
                <w:szCs w:val="20"/>
                <w:lang w:val="en-GB"/>
              </w:rPr>
              <w:t>PCmax</w:t>
            </w:r>
            <w:proofErr w:type="spellEnd"/>
            <w:r w:rsidR="00FA7888">
              <w:rPr>
                <w:rFonts w:ascii="Times New Roman" w:eastAsia="Calibri" w:hAnsi="Times New Roman" w:cs="Times New Roman"/>
                <w:sz w:val="20"/>
                <w:szCs w:val="20"/>
                <w:lang w:val="en-GB"/>
              </w:rPr>
              <w:t xml:space="preserve"> difference as </w:t>
            </w:r>
            <w:r>
              <w:rPr>
                <w:rFonts w:ascii="Times New Roman" w:eastAsia="Calibri" w:hAnsi="Times New Roman" w:cs="Times New Roman"/>
                <w:sz w:val="20"/>
                <w:szCs w:val="20"/>
                <w:lang w:val="en-GB"/>
              </w:rPr>
              <w:t xml:space="preserve">is also </w:t>
            </w:r>
            <w:r w:rsidR="00FA7888">
              <w:rPr>
                <w:rFonts w:ascii="Times New Roman" w:eastAsia="Calibri" w:hAnsi="Times New Roman" w:cs="Times New Roman"/>
                <w:sz w:val="20"/>
                <w:szCs w:val="20"/>
                <w:lang w:val="en-GB"/>
              </w:rPr>
              <w:t>pointed out by FL</w:t>
            </w:r>
            <w:r>
              <w:rPr>
                <w:rFonts w:ascii="Times New Roman" w:eastAsia="Calibri" w:hAnsi="Times New Roman" w:cs="Times New Roman"/>
                <w:sz w:val="20"/>
                <w:szCs w:val="20"/>
                <w:lang w:val="en-GB"/>
              </w:rPr>
              <w:t>.</w:t>
            </w:r>
            <w:r w:rsidR="00FA7888">
              <w:rPr>
                <w:rFonts w:ascii="Times New Roman" w:eastAsia="Calibri" w:hAnsi="Times New Roman" w:cs="Times New Roman"/>
                <w:sz w:val="20"/>
                <w:szCs w:val="20"/>
                <w:lang w:val="en-GB"/>
              </w:rPr>
              <w:t xml:space="preserve"> </w:t>
            </w:r>
          </w:p>
          <w:p w14:paraId="3AEB4B7A" w14:textId="77777777" w:rsidR="00845ACC" w:rsidRDefault="00845ACC" w:rsidP="00F221D7">
            <w:pPr>
              <w:spacing w:after="0" w:line="240" w:lineRule="auto"/>
              <w:rPr>
                <w:rFonts w:ascii="Times New Roman" w:hAnsi="Times New Roman" w:cs="Times New Roman"/>
                <w:sz w:val="20"/>
                <w:szCs w:val="20"/>
                <w:lang w:val="en-GB"/>
              </w:rPr>
            </w:pPr>
          </w:p>
        </w:tc>
      </w:tr>
      <w:tr w:rsidR="00B20909" w14:paraId="7FEB4D72" w14:textId="77777777" w:rsidTr="0045589F">
        <w:tc>
          <w:tcPr>
            <w:tcW w:w="1615" w:type="dxa"/>
          </w:tcPr>
          <w:p w14:paraId="0FB5C307" w14:textId="14E67C79"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735" w:type="dxa"/>
          </w:tcPr>
          <w:p w14:paraId="6941F06B" w14:textId="77777777"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Okay with the summary. Two questions intended for proponents of Option 1:</w:t>
            </w:r>
          </w:p>
          <w:p w14:paraId="21B11722" w14:textId="77777777" w:rsidR="00B20909" w:rsidRDefault="00B20909" w:rsidP="00B20909">
            <w:pPr>
              <w:spacing w:after="0" w:line="240" w:lineRule="auto"/>
              <w:rPr>
                <w:rFonts w:ascii="Times New Roman" w:hAnsi="Times New Roman" w:cs="Times New Roman"/>
                <w:sz w:val="20"/>
                <w:szCs w:val="20"/>
                <w:lang w:val="en-GB"/>
              </w:rPr>
            </w:pPr>
          </w:p>
          <w:p w14:paraId="21D13A29" w14:textId="77777777" w:rsidR="00B20909" w:rsidRPr="00A653F3"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What is the value of knowing </w:t>
            </w:r>
            <w:proofErr w:type="spellStart"/>
            <w:r w:rsidRPr="00A653F3">
              <w:rPr>
                <w:rFonts w:ascii="Times New Roman" w:hAnsi="Times New Roman" w:cs="Times New Roman"/>
                <w:sz w:val="20"/>
                <w:szCs w:val="20"/>
                <w:lang w:val="en-GB"/>
              </w:rPr>
              <w:t>Pcmax</w:t>
            </w:r>
            <w:proofErr w:type="spellEnd"/>
            <w:r w:rsidRPr="00A653F3">
              <w:rPr>
                <w:rFonts w:ascii="Times New Roman" w:hAnsi="Times New Roman" w:cs="Times New Roman"/>
                <w:sz w:val="20"/>
                <w:szCs w:val="20"/>
                <w:lang w:val="en-GB"/>
              </w:rPr>
              <w:t xml:space="preserve"> if the </w:t>
            </w:r>
            <m:oMath>
              <m:r>
                <m:rPr>
                  <m:sty m:val="p"/>
                </m:rPr>
                <w:rPr>
                  <w:rFonts w:ascii="Cambria Math" w:hAnsi="Cambria Math" w:cs="Times New Roman"/>
                  <w:sz w:val="20"/>
                  <w:szCs w:val="20"/>
                  <w:lang w:val="en-GB"/>
                </w:rPr>
                <m:t>Δ</m:t>
              </m:r>
              <m:r>
                <w:rPr>
                  <w:rFonts w:ascii="Cambria Math" w:hAnsi="Cambria Math" w:cs="Times New Roman"/>
                  <w:sz w:val="20"/>
                  <w:szCs w:val="20"/>
                  <w:lang w:val="en-GB"/>
                </w:rPr>
                <m:t>Pcmax</m:t>
              </m:r>
            </m:oMath>
            <w:r w:rsidRPr="00A653F3">
              <w:rPr>
                <w:rFonts w:ascii="Times New Roman" w:hAnsi="Times New Roman" w:cs="Times New Roman"/>
                <w:sz w:val="20"/>
                <w:szCs w:val="20"/>
                <w:lang w:val="en-GB"/>
              </w:rPr>
              <w:t xml:space="preserve"> between the two waveforms is known? </w:t>
            </w:r>
          </w:p>
          <w:p w14:paraId="72B10352" w14:textId="77777777" w:rsidR="00B20909" w:rsidRDefault="00B20909" w:rsidP="00B20909">
            <w:pPr>
              <w:spacing w:after="0" w:line="240" w:lineRule="auto"/>
              <w:rPr>
                <w:rFonts w:ascii="Times New Roman" w:hAnsi="Times New Roman" w:cs="Times New Roman"/>
                <w:sz w:val="20"/>
                <w:szCs w:val="20"/>
                <w:lang w:val="en-GB"/>
              </w:rPr>
            </w:pPr>
          </w:p>
          <w:p w14:paraId="0BD9451F" w14:textId="4C70D5D8" w:rsidR="00B20909"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How often is the enhanced PHR expected to be reported by the UE? </w:t>
            </w:r>
          </w:p>
          <w:p w14:paraId="6CB7087E" w14:textId="77777777" w:rsidR="00B20909" w:rsidRPr="00B20909" w:rsidRDefault="00B20909" w:rsidP="00B20909">
            <w:pPr>
              <w:pStyle w:val="ListParagraph"/>
              <w:rPr>
                <w:rFonts w:ascii="Times New Roman" w:hAnsi="Times New Roman" w:cs="Times New Roman"/>
                <w:sz w:val="20"/>
                <w:szCs w:val="20"/>
                <w:lang w:val="en-GB"/>
              </w:rPr>
            </w:pPr>
          </w:p>
          <w:p w14:paraId="293D7222" w14:textId="77777777" w:rsidR="00B20909" w:rsidRDefault="00B20909" w:rsidP="00B20909">
            <w:pPr>
              <w:spacing w:after="0" w:line="240" w:lineRule="auto"/>
              <w:rPr>
                <w:rFonts w:ascii="Times New Roman" w:hAnsi="Times New Roman" w:cs="Times New Roman"/>
                <w:sz w:val="20"/>
                <w:szCs w:val="20"/>
                <w:lang w:val="en-GB"/>
              </w:rPr>
            </w:pPr>
          </w:p>
          <w:p w14:paraId="4B07A900" w14:textId="35503AD9" w:rsidR="00B20909" w:rsidRPr="00B20909" w:rsidRDefault="00B20909" w:rsidP="00B20909">
            <w:pPr>
              <w:pStyle w:val="ListParagraph"/>
              <w:numPr>
                <w:ilvl w:val="0"/>
                <w:numId w:val="16"/>
              </w:numPr>
              <w:rPr>
                <w:rFonts w:ascii="Times New Roman" w:hAnsi="Times New Roman" w:cs="Times New Roman"/>
                <w:sz w:val="20"/>
                <w:szCs w:val="20"/>
                <w:lang w:val="en-GB"/>
              </w:rPr>
            </w:pPr>
            <w:r w:rsidRPr="00B20909">
              <w:rPr>
                <w:rFonts w:ascii="Times New Roman" w:hAnsi="Times New Roman" w:cs="Times New Roman"/>
                <w:sz w:val="20"/>
                <w:szCs w:val="20"/>
                <w:lang w:val="en-GB"/>
              </w:rPr>
              <w:t xml:space="preserve">Can the target waveform have a different rank from the actual waveform? We think the crucial switching point is from rank-2 CP-OFDM operation to rank-1 DFT-s-OFDM. </w:t>
            </w:r>
            <w:proofErr w:type="spellStart"/>
            <w:r w:rsidRPr="00B20909">
              <w:rPr>
                <w:rFonts w:ascii="Times New Roman" w:hAnsi="Times New Roman" w:cs="Times New Roman"/>
                <w:sz w:val="20"/>
                <w:szCs w:val="20"/>
                <w:lang w:val="en-GB"/>
              </w:rPr>
              <w:t>Its</w:t>
            </w:r>
            <w:proofErr w:type="spellEnd"/>
            <w:r w:rsidRPr="00B20909">
              <w:rPr>
                <w:rFonts w:ascii="Times New Roman" w:hAnsi="Times New Roman" w:cs="Times New Roman"/>
                <w:sz w:val="20"/>
                <w:szCs w:val="20"/>
                <w:lang w:val="en-GB"/>
              </w:rPr>
              <w:t xml:space="preserve"> not clear why CP-OFDM will be preferred for rank-1 transmission when the number of RBs are rather small. Can </w:t>
            </w:r>
            <w:proofErr w:type="spellStart"/>
            <w:r w:rsidRPr="00B20909">
              <w:rPr>
                <w:rFonts w:ascii="Times New Roman" w:hAnsi="Times New Roman" w:cs="Times New Roman"/>
                <w:sz w:val="20"/>
                <w:szCs w:val="20"/>
                <w:lang w:val="en-GB"/>
              </w:rPr>
              <w:t>gNB</w:t>
            </w:r>
            <w:proofErr w:type="spellEnd"/>
            <w:r w:rsidRPr="00B20909">
              <w:rPr>
                <w:rFonts w:ascii="Times New Roman" w:hAnsi="Times New Roman" w:cs="Times New Roman"/>
                <w:sz w:val="20"/>
                <w:szCs w:val="20"/>
                <w:lang w:val="en-GB"/>
              </w:rPr>
              <w:t xml:space="preserve"> vendors clarify whether the above is indeed the switch point to focus on?</w:t>
            </w:r>
          </w:p>
        </w:tc>
      </w:tr>
      <w:tr w:rsidR="00B20909" w14:paraId="04578929" w14:textId="77777777" w:rsidTr="0045589F">
        <w:tc>
          <w:tcPr>
            <w:tcW w:w="1615" w:type="dxa"/>
          </w:tcPr>
          <w:p w14:paraId="01366537" w14:textId="41600832" w:rsidR="00B20909"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735" w:type="dxa"/>
          </w:tcPr>
          <w:p w14:paraId="48E5F85E" w14:textId="1437C178" w:rsidR="00B20909" w:rsidRDefault="00A92336"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 you for the summary. We are basically fine with the summary.</w:t>
            </w:r>
          </w:p>
          <w:p w14:paraId="1ED59F93" w14:textId="66D0736C" w:rsidR="00353636"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O</w:t>
            </w:r>
            <w:r>
              <w:rPr>
                <w:rFonts w:ascii="Times New Roman" w:hAnsi="Times New Roman" w:cs="Times New Roman"/>
                <w:sz w:val="20"/>
                <w:szCs w:val="20"/>
                <w:lang w:val="en-GB"/>
              </w:rPr>
              <w:t xml:space="preserve">n concern of overhead in Option 1, we think it can be managed by </w:t>
            </w:r>
            <w:r w:rsidR="00A92336">
              <w:rPr>
                <w:rFonts w:ascii="Times New Roman" w:hAnsi="Times New Roman" w:cs="Times New Roman"/>
                <w:sz w:val="20"/>
                <w:szCs w:val="20"/>
                <w:lang w:val="en-GB"/>
              </w:rPr>
              <w:t>disabling to report PHR of both waveform like Option 4</w:t>
            </w:r>
            <w:r w:rsidR="001A633D">
              <w:rPr>
                <w:rFonts w:ascii="Times New Roman" w:hAnsi="Times New Roman" w:cs="Times New Roman"/>
                <w:sz w:val="20"/>
                <w:szCs w:val="20"/>
                <w:lang w:val="en-GB"/>
              </w:rPr>
              <w:t xml:space="preserve"> if/when </w:t>
            </w:r>
            <w:proofErr w:type="spellStart"/>
            <w:r w:rsidR="001A633D">
              <w:rPr>
                <w:rFonts w:ascii="Times New Roman" w:hAnsi="Times New Roman" w:cs="Times New Roman"/>
                <w:sz w:val="20"/>
                <w:szCs w:val="20"/>
                <w:lang w:val="en-GB"/>
              </w:rPr>
              <w:t>gNB</w:t>
            </w:r>
            <w:proofErr w:type="spellEnd"/>
            <w:r w:rsidR="001A633D">
              <w:rPr>
                <w:rFonts w:ascii="Times New Roman" w:hAnsi="Times New Roman" w:cs="Times New Roman"/>
                <w:sz w:val="20"/>
                <w:szCs w:val="20"/>
                <w:lang w:val="en-GB"/>
              </w:rPr>
              <w:t xml:space="preserve"> does not see the need. </w:t>
            </w:r>
            <w:r w:rsidR="00A92336">
              <w:rPr>
                <w:rFonts w:ascii="Times New Roman" w:hAnsi="Times New Roman" w:cs="Times New Roman"/>
                <w:sz w:val="20"/>
                <w:szCs w:val="20"/>
                <w:lang w:val="en-GB"/>
              </w:rPr>
              <w:t>PHR report can be either (current or target)</w:t>
            </w:r>
            <w:r w:rsidR="001A633D">
              <w:rPr>
                <w:rFonts w:ascii="Times New Roman" w:hAnsi="Times New Roman" w:cs="Times New Roman"/>
                <w:sz w:val="20"/>
                <w:szCs w:val="20"/>
                <w:lang w:val="en-GB"/>
              </w:rPr>
              <w:t xml:space="preserve"> or both</w:t>
            </w:r>
            <w:r w:rsidR="00A92336">
              <w:rPr>
                <w:rFonts w:ascii="Times New Roman" w:hAnsi="Times New Roman" w:cs="Times New Roman"/>
                <w:sz w:val="20"/>
                <w:szCs w:val="20"/>
                <w:lang w:val="en-GB"/>
              </w:rPr>
              <w:t xml:space="preserve"> </w:t>
            </w:r>
            <w:proofErr w:type="gramStart"/>
            <w:r w:rsidR="00A92336">
              <w:rPr>
                <w:rFonts w:ascii="Times New Roman" w:hAnsi="Times New Roman" w:cs="Times New Roman"/>
                <w:sz w:val="20"/>
                <w:szCs w:val="20"/>
                <w:lang w:val="en-GB"/>
              </w:rPr>
              <w:t>waveform</w:t>
            </w:r>
            <w:proofErr w:type="gramEnd"/>
            <w:r w:rsidR="001A633D">
              <w:rPr>
                <w:rFonts w:ascii="Times New Roman" w:hAnsi="Times New Roman" w:cs="Times New Roman"/>
                <w:sz w:val="20"/>
                <w:szCs w:val="20"/>
                <w:lang w:val="en-GB"/>
              </w:rPr>
              <w:t xml:space="preserve"> can also be configurable if necessary.</w:t>
            </w:r>
          </w:p>
        </w:tc>
      </w:tr>
      <w:tr w:rsidR="00A148DC" w14:paraId="6319AC29" w14:textId="77777777" w:rsidTr="0045589F">
        <w:tc>
          <w:tcPr>
            <w:tcW w:w="1615" w:type="dxa"/>
          </w:tcPr>
          <w:p w14:paraId="6E6D0680" w14:textId="00E3AF73" w:rsidR="00A148DC" w:rsidRDefault="00A148DC" w:rsidP="00A148DC">
            <w:pPr>
              <w:spacing w:after="0" w:line="240" w:lineRule="auto"/>
              <w:rPr>
                <w:rFonts w:ascii="Times New Roman" w:hAnsi="Times New Roman" w:cs="Times New Roman" w:hint="eastAsia"/>
                <w:sz w:val="20"/>
                <w:szCs w:val="20"/>
                <w:lang w:val="en-GB"/>
              </w:rPr>
            </w:pPr>
            <w:r>
              <w:rPr>
                <w:rFonts w:ascii="Times New Roman" w:hAnsi="Times New Roman" w:cs="Times New Roman"/>
                <w:sz w:val="20"/>
                <w:szCs w:val="20"/>
                <w:lang w:val="en-GB"/>
              </w:rPr>
              <w:lastRenderedPageBreak/>
              <w:t>Ericsson</w:t>
            </w:r>
          </w:p>
        </w:tc>
        <w:tc>
          <w:tcPr>
            <w:tcW w:w="7735" w:type="dxa"/>
          </w:tcPr>
          <w:p w14:paraId="39CE927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Agree with the summary.</w:t>
            </w:r>
          </w:p>
          <w:p w14:paraId="44D4AD5A"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For the questions raised by QC, </w:t>
            </w:r>
          </w:p>
          <w:p w14:paraId="2E0B32C2" w14:textId="65A86656"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the information helps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schedules #PRB</w:t>
            </w:r>
            <w:r>
              <w:rPr>
                <w:rFonts w:ascii="Times New Roman" w:hAnsi="Times New Roman" w:cs="Times New Roman"/>
                <w:sz w:val="20"/>
                <w:szCs w:val="20"/>
                <w:lang w:val="en-GB"/>
              </w:rPr>
              <w:t xml:space="preserve"> and</w:t>
            </w:r>
            <w:r>
              <w:rPr>
                <w:rFonts w:ascii="Times New Roman" w:hAnsi="Times New Roman" w:cs="Times New Roman"/>
                <w:sz w:val="20"/>
                <w:szCs w:val="20"/>
                <w:lang w:val="en-GB"/>
              </w:rPr>
              <w:t xml:space="preserve"> MCS, so that the SNR of a PRB can afford the modulation order.</w:t>
            </w:r>
          </w:p>
          <w:p w14:paraId="7EA706E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in our view, the legacy triggering events are sufficient.</w:t>
            </w:r>
          </w:p>
          <w:p w14:paraId="679F3DFB" w14:textId="68BFCDBD"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Q3: It is a shame we don’t have multi-layer PUSCH transmission with DFT-s-OFDM. Thereby, it is possible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switches a UE from rank-2 CP-OFDM to rank-1 DFT-s-OFDM directly or via rank-1 CP-OFDM.</w:t>
            </w:r>
          </w:p>
        </w:tc>
      </w:tr>
    </w:tbl>
    <w:p w14:paraId="253CF219" w14:textId="4C47A9BB" w:rsidR="00845ACC" w:rsidRDefault="00845ACC">
      <w:pPr>
        <w:rPr>
          <w:rFonts w:ascii="Times New Roman" w:hAnsi="Times New Roman" w:cs="Times New Roman"/>
          <w:sz w:val="20"/>
          <w:szCs w:val="20"/>
        </w:rPr>
      </w:pPr>
    </w:p>
    <w:p w14:paraId="74473AF5" w14:textId="6BADAE01" w:rsidR="00845ACC" w:rsidRDefault="00845ACC">
      <w:pPr>
        <w:rPr>
          <w:rFonts w:ascii="Times New Roman" w:hAnsi="Times New Roman" w:cs="Times New Roman"/>
          <w:sz w:val="20"/>
          <w:szCs w:val="20"/>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Heading1"/>
      </w:pPr>
      <w:r>
        <w:t>Topic #4: RRC parameters</w:t>
      </w:r>
    </w:p>
    <w:p w14:paraId="4C480ADB" w14:textId="24797DF2"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ListParagraph"/>
              <w:rPr>
                <w:rFonts w:ascii="Times" w:eastAsia="DengXian"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ADC12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DengXian" w:hAnsi="Times New Roman" w:cs="Times New Roman"/>
                <w:sz w:val="20"/>
                <w:szCs w:val="20"/>
                <w:lang w:val="en-GB" w:eastAsia="zh-CN"/>
              </w:rPr>
              <w:t>.</w:t>
            </w:r>
          </w:p>
          <w:p w14:paraId="56562D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67393C7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EF60BF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ListParagraph"/>
              <w:rPr>
                <w:rFonts w:ascii="Times" w:eastAsia="DengXian"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DengXian" w:hAnsi="Times New Roman" w:cs="Times New Roman"/>
                <w:sz w:val="20"/>
                <w:szCs w:val="20"/>
                <w:lang w:eastAsia="zh-CN"/>
              </w:rPr>
            </w:pPr>
            <w:proofErr w:type="spellStart"/>
            <w:proofErr w:type="gramStart"/>
            <w:r>
              <w:rPr>
                <w:rFonts w:ascii="Times New Roman" w:eastAsia="DengXian" w:hAnsi="Times New Roman" w:cs="Times New Roman"/>
                <w:sz w:val="20"/>
                <w:szCs w:val="20"/>
                <w:lang w:eastAsia="zh-CN"/>
              </w:rPr>
              <w:t>Lets</w:t>
            </w:r>
            <w:proofErr w:type="spellEnd"/>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AB838D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94E314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w:t>
            </w:r>
            <w:proofErr w:type="gramStart"/>
            <w:r>
              <w:rPr>
                <w:rFonts w:ascii="Times New Roman" w:eastAsia="DengXian" w:hAnsi="Times New Roman" w:cs="Times New Roman"/>
                <w:sz w:val="20"/>
                <w:szCs w:val="20"/>
                <w:lang w:val="en-GB" w:eastAsia="zh-CN"/>
              </w:rPr>
              <w:t>prefer  option</w:t>
            </w:r>
            <w:proofErr w:type="gramEnd"/>
            <w:r>
              <w:rPr>
                <w:rFonts w:ascii="Times New Roman" w:eastAsia="DengXian" w:hAnsi="Times New Roman" w:cs="Times New Roman"/>
                <w:sz w:val="20"/>
                <w:szCs w:val="20"/>
                <w:lang w:val="en-GB" w:eastAsia="zh-CN"/>
              </w:rPr>
              <w:t xml:space="preserve">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Support ,and</w:t>
            </w:r>
            <w:proofErr w:type="gramEnd"/>
            <w:r>
              <w:rPr>
                <w:rFonts w:ascii="Times New Roman" w:eastAsia="DengXian" w:hAnsi="Times New Roman" w:cs="Times New Roman"/>
                <w:sz w:val="20"/>
                <w:szCs w:val="20"/>
                <w:lang w:val="en-GB" w:eastAsia="zh-CN"/>
              </w:rPr>
              <w:t xml:space="preserve">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TableGrid"/>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TableGrid"/>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 checked with earlier features. There are many </w:t>
            </w:r>
            <w:proofErr w:type="gramStart"/>
            <w:r>
              <w:rPr>
                <w:rFonts w:ascii="Times New Roman" w:eastAsia="SimSun" w:hAnsi="Times New Roman" w:cs="Times New Roman"/>
                <w:sz w:val="20"/>
                <w:szCs w:val="20"/>
                <w:lang w:eastAsia="zh-CN"/>
              </w:rPr>
              <w:t>indication</w:t>
            </w:r>
            <w:proofErr w:type="gramEnd"/>
            <w:r>
              <w:rPr>
                <w:rFonts w:ascii="Times New Roman" w:eastAsia="SimSun" w:hAnsi="Times New Roman" w:cs="Times New Roman"/>
                <w:sz w:val="20"/>
                <w:szCs w:val="20"/>
                <w:lang w:eastAsia="zh-CN"/>
              </w:rPr>
              <w:t xml:space="preserve">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sz w:val="20"/>
                <w:szCs w:val="20"/>
                <w:lang w:eastAsia="zh-CN"/>
              </w:rPr>
              <w:t>So</w:t>
            </w:r>
            <w:proofErr w:type="gramEnd"/>
            <w:r>
              <w:rPr>
                <w:rFonts w:ascii="Times New Roman" w:eastAsia="SimSun" w:hAnsi="Times New Roman" w:cs="Times New Roman"/>
                <w:sz w:val="20"/>
                <w:szCs w:val="20"/>
                <w:lang w:eastAsia="zh-CN"/>
              </w:rPr>
              <w:t xml:space="preserve">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Nokia, NSB</w:t>
            </w:r>
          </w:p>
        </w:tc>
        <w:tc>
          <w:tcPr>
            <w:tcW w:w="7285" w:type="dxa"/>
          </w:tcPr>
          <w:p w14:paraId="0B5F95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8713D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745C92CF" w14:textId="15E143BB"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don’t see a strong need to have separate configurations. The argument about compact DCI size </w:t>
            </w:r>
            <w:r w:rsidR="004E2A53">
              <w:rPr>
                <w:rFonts w:ascii="Times New Roman" w:eastAsia="DengXian" w:hAnsi="Times New Roman" w:cs="Times New Roman"/>
                <w:sz w:val="20"/>
                <w:szCs w:val="20"/>
                <w:lang w:eastAsia="zh-CN"/>
              </w:rPr>
              <w:t xml:space="preserve">is about </w:t>
            </w:r>
            <w:r>
              <w:rPr>
                <w:rFonts w:ascii="Times New Roman" w:eastAsia="DengXian" w:hAnsi="Times New Roman" w:cs="Times New Roman"/>
                <w:sz w:val="20"/>
                <w:szCs w:val="20"/>
                <w:lang w:eastAsia="zh-CN"/>
              </w:rPr>
              <w:t xml:space="preserve">1 bit difference, which is not </w:t>
            </w:r>
            <w:r w:rsidR="004E2A53">
              <w:rPr>
                <w:rFonts w:ascii="Times New Roman" w:eastAsia="DengXian"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7D7DDA7C" w14:textId="77777777" w:rsidR="00466196" w:rsidRDefault="00466196">
      <w:pPr>
        <w:rPr>
          <w:lang w:val="en-GB" w:eastAsia="zh-CN"/>
        </w:rPr>
      </w:pPr>
    </w:p>
    <w:p w14:paraId="6033B7BD" w14:textId="77777777" w:rsidR="00466196" w:rsidRDefault="001F1E05">
      <w:pPr>
        <w:pStyle w:val="Heading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lastRenderedPageBreak/>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DengXian" w:hAnsi="Times" w:cs="Times New Roman"/>
          <w:sz w:val="20"/>
          <w:szCs w:val="24"/>
          <w:lang w:val="en-GB" w:eastAsia="zh-CN"/>
        </w:rPr>
      </w:pPr>
      <w:bookmarkStart w:id="6" w:name="_Hlk127399401"/>
      <w:r>
        <w:rPr>
          <w:rFonts w:ascii="Times" w:eastAsia="DengXian" w:hAnsi="Times" w:cs="Times New Roman"/>
          <w:sz w:val="20"/>
          <w:szCs w:val="24"/>
          <w:lang w:val="en-GB" w:eastAsia="zh-CN"/>
        </w:rPr>
        <w:t>Support new 1-bit field for dynamic waveform indication from UL scheduling DCI</w:t>
      </w:r>
    </w:p>
    <w:bookmarkEnd w:id="6"/>
    <w:p w14:paraId="2B5224E1" w14:textId="77777777" w:rsidR="00466196" w:rsidRDefault="001F1E05">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DengXian"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lastRenderedPageBreak/>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DengXian"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DengXian"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30997C22" w14:textId="77777777" w:rsidR="00466196" w:rsidRDefault="00466196">
      <w:pPr>
        <w:spacing w:after="0" w:line="240" w:lineRule="auto"/>
        <w:rPr>
          <w:rFonts w:ascii="Times" w:eastAsia="DengXian" w:hAnsi="Times" w:cs="Times New Roman"/>
          <w:sz w:val="20"/>
          <w:szCs w:val="24"/>
          <w:lang w:eastAsia="zh-CN"/>
        </w:rPr>
      </w:pPr>
    </w:p>
    <w:p w14:paraId="0B3BEEAF" w14:textId="77777777" w:rsidR="00466196" w:rsidRDefault="001F1E05">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2920" w14:textId="77777777" w:rsidR="003C281F" w:rsidRDefault="003C281F" w:rsidP="007812F0">
      <w:pPr>
        <w:spacing w:after="0" w:line="240" w:lineRule="auto"/>
      </w:pPr>
      <w:r>
        <w:separator/>
      </w:r>
    </w:p>
  </w:endnote>
  <w:endnote w:type="continuationSeparator" w:id="0">
    <w:p w14:paraId="33F20D3E" w14:textId="77777777" w:rsidR="003C281F" w:rsidRDefault="003C281F"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70D4" w14:textId="77777777" w:rsidR="003C281F" w:rsidRDefault="003C281F" w:rsidP="007812F0">
      <w:pPr>
        <w:spacing w:after="0" w:line="240" w:lineRule="auto"/>
      </w:pPr>
      <w:r>
        <w:separator/>
      </w:r>
    </w:p>
  </w:footnote>
  <w:footnote w:type="continuationSeparator" w:id="0">
    <w:p w14:paraId="6F7D491E" w14:textId="77777777" w:rsidR="003C281F" w:rsidRDefault="003C281F"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4C2BCB"/>
    <w:multiLevelType w:val="hybridMultilevel"/>
    <w:tmpl w:val="534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9174507">
    <w:abstractNumId w:val="0"/>
  </w:num>
  <w:num w:numId="2" w16cid:durableId="958537550">
    <w:abstractNumId w:val="10"/>
  </w:num>
  <w:num w:numId="3" w16cid:durableId="1210385489">
    <w:abstractNumId w:val="8"/>
  </w:num>
  <w:num w:numId="4" w16cid:durableId="1601141961">
    <w:abstractNumId w:val="1"/>
  </w:num>
  <w:num w:numId="5" w16cid:durableId="2077699186">
    <w:abstractNumId w:val="3"/>
  </w:num>
  <w:num w:numId="6" w16cid:durableId="1036348350">
    <w:abstractNumId w:val="6"/>
  </w:num>
  <w:num w:numId="7" w16cid:durableId="1219784060">
    <w:abstractNumId w:val="7"/>
  </w:num>
  <w:num w:numId="8" w16cid:durableId="1897662897">
    <w:abstractNumId w:val="5"/>
  </w:num>
  <w:num w:numId="9" w16cid:durableId="204829236">
    <w:abstractNumId w:val="9"/>
  </w:num>
  <w:num w:numId="10" w16cid:durableId="1258440039">
    <w:abstractNumId w:val="15"/>
  </w:num>
  <w:num w:numId="11" w16cid:durableId="739719037">
    <w:abstractNumId w:val="14"/>
  </w:num>
  <w:num w:numId="12" w16cid:durableId="350910834">
    <w:abstractNumId w:val="13"/>
  </w:num>
  <w:num w:numId="13" w16cid:durableId="503664674">
    <w:abstractNumId w:val="12"/>
  </w:num>
  <w:num w:numId="14" w16cid:durableId="1971935712">
    <w:abstractNumId w:val="2"/>
  </w:num>
  <w:num w:numId="15" w16cid:durableId="726218976">
    <w:abstractNumId w:val="4"/>
  </w:num>
  <w:num w:numId="16" w16cid:durableId="16993526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388"/>
    <w:rsid w:val="00083466"/>
    <w:rsid w:val="00083506"/>
    <w:rsid w:val="00083E3D"/>
    <w:rsid w:val="00084731"/>
    <w:rsid w:val="00085439"/>
    <w:rsid w:val="00085496"/>
    <w:rsid w:val="00085DC9"/>
    <w:rsid w:val="0008644D"/>
    <w:rsid w:val="00087EB4"/>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60"/>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633D"/>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636"/>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281F"/>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492A"/>
    <w:rsid w:val="004B512E"/>
    <w:rsid w:val="004B5739"/>
    <w:rsid w:val="004B6CCA"/>
    <w:rsid w:val="004B755C"/>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4F39"/>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2F9"/>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64EC"/>
    <w:rsid w:val="00617214"/>
    <w:rsid w:val="006175A6"/>
    <w:rsid w:val="00617EF0"/>
    <w:rsid w:val="006206FD"/>
    <w:rsid w:val="006209DA"/>
    <w:rsid w:val="006213FB"/>
    <w:rsid w:val="006228E2"/>
    <w:rsid w:val="006228FB"/>
    <w:rsid w:val="006229A3"/>
    <w:rsid w:val="00622D7B"/>
    <w:rsid w:val="00623975"/>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48DC"/>
    <w:rsid w:val="00A1567E"/>
    <w:rsid w:val="00A15B2B"/>
    <w:rsid w:val="00A15C8A"/>
    <w:rsid w:val="00A1686B"/>
    <w:rsid w:val="00A168DC"/>
    <w:rsid w:val="00A176DD"/>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336"/>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909"/>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645"/>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D88"/>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E76AC"/>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59F"/>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48E9"/>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37"/>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926"/>
    <w:rsid w:val="00FA5C5E"/>
    <w:rsid w:val="00FA5F62"/>
    <w:rsid w:val="00FA6945"/>
    <w:rsid w:val="00FA7002"/>
    <w:rsid w:val="00FA744F"/>
    <w:rsid w:val="00FA7661"/>
    <w:rsid w:val="00FA7888"/>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3E2A4041-77B7-4795-9A74-29945D90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60</Pages>
  <Words>23982</Words>
  <Characters>136704</Characters>
  <Application>Microsoft Office Word</Application>
  <DocSecurity>0</DocSecurity>
  <Lines>1139</Lines>
  <Paragraphs>320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160366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Ling Su A</cp:lastModifiedBy>
  <cp:revision>5</cp:revision>
  <dcterms:created xsi:type="dcterms:W3CDTF">2023-04-24T02:47:00Z</dcterms:created>
  <dcterms:modified xsi:type="dcterms:W3CDTF">2023-04-24T05:30:00Z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