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0FF146E3"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sidR="00C63F3F" w:rsidRPr="00C63F3F">
        <w:rPr>
          <w:bCs/>
          <w:sz w:val="24"/>
          <w:szCs w:val="24"/>
        </w:rPr>
        <w:t>R1-2303923</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2DC49B5F"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w:t>
      </w:r>
      <w:r w:rsidR="00B60B2B">
        <w:rPr>
          <w:rFonts w:ascii="Arial" w:hAnsi="Arial" w:cs="Arial"/>
          <w:b/>
          <w:bCs/>
          <w:sz w:val="24"/>
          <w:lang w:val="en-US"/>
        </w:rPr>
        <w:t>3</w:t>
      </w:r>
      <w:r w:rsidR="000E4C82">
        <w:rPr>
          <w:rFonts w:ascii="Arial" w:hAnsi="Arial" w:cs="Arial"/>
          <w:b/>
          <w:bCs/>
          <w:sz w:val="24"/>
          <w:lang w:val="en-US"/>
        </w:rPr>
        <w:t xml:space="preserve">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 xml:space="preserve">Study and if </w:t>
      </w:r>
      <w:proofErr w:type="gramStart"/>
      <w:r>
        <w:rPr>
          <w:rFonts w:eastAsia="SimSun"/>
          <w:i/>
          <w:iCs/>
          <w:lang w:val="en-US" w:eastAsia="zh-CN"/>
        </w:rPr>
        <w:t>necessary</w:t>
      </w:r>
      <w:proofErr w:type="gramEnd"/>
      <w:r>
        <w:rPr>
          <w:rFonts w:eastAsia="SimSun"/>
          <w:i/>
          <w:iCs/>
          <w:lang w:val="en-US" w:eastAsia="zh-CN"/>
        </w:rPr>
        <w:t xml:space="preserve">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 xml:space="preserve">Implications of the </w:t>
      </w:r>
      <w:proofErr w:type="gramStart"/>
      <w:r>
        <w:rPr>
          <w:sz w:val="22"/>
          <w:lang w:val="en-US"/>
        </w:rPr>
        <w:t>reply</w:t>
      </w:r>
      <w:proofErr w:type="gramEnd"/>
      <w:r>
        <w:rPr>
          <w:sz w:val="22"/>
          <w:lang w:val="en-US"/>
        </w:rPr>
        <w:t xml:space="preserve">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 xml:space="preserve">Implications of the </w:t>
      </w:r>
      <w:proofErr w:type="gramStart"/>
      <w:r>
        <w:rPr>
          <w:sz w:val="22"/>
          <w:lang w:val="en-US"/>
        </w:rPr>
        <w:t>reply</w:t>
      </w:r>
      <w:proofErr w:type="gramEnd"/>
      <w:r>
        <w:rPr>
          <w:sz w:val="22"/>
          <w:lang w:val="en-US"/>
        </w:rPr>
        <w:t xml:space="preserve">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w:t>
      </w:r>
      <w:proofErr w:type="gramStart"/>
      <w:r w:rsidR="000933A6">
        <w:rPr>
          <w:lang w:val="en-US"/>
        </w:rPr>
        <w:t>reply</w:t>
      </w:r>
      <w:proofErr w:type="gramEnd"/>
      <w:r w:rsidR="000933A6">
        <w:rPr>
          <w:lang w:val="en-US"/>
        </w:rPr>
        <w:t xml:space="preserve">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Pr>
                <w:sz w:val="22"/>
                <w:szCs w:val="22"/>
                <w:lang w:val="en-US"/>
              </w:rPr>
              <w:t>gNB</w:t>
            </w:r>
            <w:proofErr w:type="spellEnd"/>
            <w:r>
              <w:rPr>
                <w:sz w:val="22"/>
                <w:szCs w:val="22"/>
                <w:lang w:val="en-US"/>
              </w:rPr>
              <w:t xml:space="preserve">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w:t>
            </w:r>
            <w:proofErr w:type="gramStart"/>
            <w:r>
              <w:rPr>
                <w:rFonts w:eastAsia="MS Mincho"/>
                <w:lang w:val="en-US" w:eastAsia="ja-JP"/>
              </w:rPr>
              <w:t>yes it is</w:t>
            </w:r>
            <w:proofErr w:type="gramEnd"/>
            <w:r>
              <w:rPr>
                <w:rFonts w:eastAsia="MS Mincho"/>
                <w:lang w:val="en-US" w:eastAsia="ja-JP"/>
              </w:rPr>
              <w:t xml:space="preserve">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w:t>
            </w:r>
            <w:proofErr w:type="gramStart"/>
            <w:r>
              <w:rPr>
                <w:rFonts w:eastAsia="MS Mincho"/>
                <w:lang w:val="en-US" w:eastAsia="ja-JP"/>
              </w:rPr>
              <w:t>a number of</w:t>
            </w:r>
            <w:proofErr w:type="gramEnd"/>
            <w:r>
              <w:rPr>
                <w:rFonts w:eastAsia="MS Mincho"/>
                <w:lang w:val="en-US" w:eastAsia="ja-JP"/>
              </w:rPr>
              <w:t xml:space="preserve">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w:t>
            </w:r>
            <w:proofErr w:type="gramStart"/>
            <w:r>
              <w:rPr>
                <w:rFonts w:eastAsia="MS Mincho"/>
                <w:lang w:val="en-US" w:eastAsia="ja-JP"/>
              </w:rPr>
              <w:t>Actually</w:t>
            </w:r>
            <w:proofErr w:type="gramEnd"/>
            <w:r>
              <w:rPr>
                <w:rFonts w:eastAsia="MS Mincho"/>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 xml:space="preserve">without having the discussion.  </w:t>
            </w:r>
            <w:proofErr w:type="gramStart"/>
            <w:r w:rsidRPr="00091271">
              <w:rPr>
                <w:rFonts w:eastAsia="SimSun"/>
                <w:lang w:val="en-US"/>
              </w:rPr>
              <w:t>So</w:t>
            </w:r>
            <w:proofErr w:type="gramEnd"/>
            <w:r w:rsidRPr="00091271">
              <w:rPr>
                <w:rFonts w:eastAsia="SimSun"/>
                <w:lang w:val="en-US"/>
              </w:rPr>
              <w:t xml:space="preserve">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proofErr w:type="spellStart"/>
            <w:r>
              <w:rPr>
                <w:rFonts w:hint="eastAsia"/>
                <w:lang w:val="en-US" w:eastAsia="zh-CN"/>
              </w:rPr>
              <w:t>S</w:t>
            </w:r>
            <w:r>
              <w:rPr>
                <w:lang w:val="en-US" w:eastAsia="zh-CN"/>
              </w:rPr>
              <w:t>preadtrum</w:t>
            </w:r>
            <w:proofErr w:type="spellEnd"/>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w:t>
            </w:r>
            <w:proofErr w:type="spellStart"/>
            <w:r w:rsidRPr="009137C5">
              <w:rPr>
                <w:lang w:val="en-US" w:eastAsia="zh-CN"/>
              </w:rPr>
              <w:t>gNB</w:t>
            </w:r>
            <w:proofErr w:type="spellEnd"/>
            <w:r w:rsidRPr="009137C5">
              <w:rPr>
                <w:lang w:val="en-US" w:eastAsia="zh-CN"/>
              </w:rPr>
              <w:t xml:space="preserve"> schedulers under different solutions could be notified to RAN4</w:t>
            </w:r>
            <w:r>
              <w:rPr>
                <w:lang w:val="en-US" w:eastAsia="zh-CN"/>
              </w:rPr>
              <w:t xml:space="preserve">. For example, the behavior of </w:t>
            </w:r>
            <w:proofErr w:type="spellStart"/>
            <w:r w:rsidRPr="009137C5">
              <w:rPr>
                <w:lang w:val="en-US" w:eastAsia="zh-CN"/>
              </w:rPr>
              <w:t>gNB</w:t>
            </w:r>
            <w:proofErr w:type="spellEnd"/>
            <w:r w:rsidRPr="009137C5">
              <w:rPr>
                <w:lang w:val="en-US" w:eastAsia="zh-CN"/>
              </w:rPr>
              <w:t xml:space="preserve"> schedulers under PC fallback approach and the P-MPR approach may </w:t>
            </w:r>
            <w:proofErr w:type="gramStart"/>
            <w:r w:rsidRPr="009137C5">
              <w:rPr>
                <w:lang w:val="en-US" w:eastAsia="zh-CN"/>
              </w:rPr>
              <w:t>be need</w:t>
            </w:r>
            <w:proofErr w:type="gramEnd"/>
            <w:r w:rsidRPr="009137C5">
              <w:rPr>
                <w:lang w:val="en-US" w:eastAsia="zh-CN"/>
              </w:rPr>
              <w:t xml:space="preserve">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 xml:space="preserve">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 xml:space="preserve">increasing </w:t>
      </w:r>
      <w:proofErr w:type="spellStart"/>
      <w:r>
        <w:rPr>
          <w:iCs/>
          <w:sz w:val="22"/>
          <w:szCs w:val="22"/>
        </w:rPr>
        <w:t>gNB</w:t>
      </w:r>
      <w:proofErr w:type="spellEnd"/>
      <w:r>
        <w:rPr>
          <w:iCs/>
          <w:sz w:val="22"/>
          <w:szCs w:val="22"/>
        </w:rPr>
        <w:t xml:space="preserve">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 xml:space="preserve">repurposing the existing PHR framework to report any new parameters that are agreed to be shared by the UE to the </w:t>
      </w:r>
      <w:proofErr w:type="spellStart"/>
      <w:r>
        <w:rPr>
          <w:iCs/>
          <w:sz w:val="22"/>
          <w:szCs w:val="22"/>
          <w:lang w:eastAsia="zh-CN"/>
        </w:rPr>
        <w:t>gNB</w:t>
      </w:r>
      <w:proofErr w:type="spellEnd"/>
      <w:r>
        <w:rPr>
          <w:iCs/>
          <w:sz w:val="22"/>
          <w:szCs w:val="22"/>
          <w:lang w:eastAsia="zh-CN"/>
        </w:rPr>
        <w:t>.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w:t>
      </w:r>
      <w:proofErr w:type="spellStart"/>
      <w:r>
        <w:rPr>
          <w:sz w:val="22"/>
          <w:szCs w:val="22"/>
          <w:lang w:val="en-US" w:eastAsia="zh-CN"/>
        </w:rPr>
        <w:t>gNB</w:t>
      </w:r>
      <w:proofErr w:type="spellEnd"/>
      <w:r>
        <w:rPr>
          <w:sz w:val="22"/>
          <w:szCs w:val="22"/>
          <w:lang w:val="en-US" w:eastAsia="zh-CN"/>
        </w:rPr>
        <w:t xml:space="preserve">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w:t>
      </w:r>
      <w:proofErr w:type="gramStart"/>
      <w:r>
        <w:rPr>
          <w:rFonts w:eastAsia="Times New Roman"/>
          <w:sz w:val="22"/>
          <w:szCs w:val="22"/>
          <w:lang w:val="en-US"/>
        </w:rPr>
        <w:t>is able to</w:t>
      </w:r>
      <w:proofErr w:type="gramEnd"/>
      <w:r>
        <w:rPr>
          <w:rFonts w:eastAsia="Times New Roman"/>
          <w:sz w:val="22"/>
          <w:szCs w:val="22"/>
          <w:lang w:val="en-US"/>
        </w:rPr>
        <w:t xml:space="preserve">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w:t>
      </w:r>
      <w:proofErr w:type="gramStart"/>
      <w:r>
        <w:rPr>
          <w:rFonts w:eastAsia="Times New Roman"/>
          <w:sz w:val="22"/>
          <w:szCs w:val="22"/>
          <w:lang w:val="en-US" w:eastAsia="en-GB"/>
        </w:rPr>
        <w:t>i.e.</w:t>
      </w:r>
      <w:proofErr w:type="gramEnd"/>
      <w:r>
        <w:rPr>
          <w:rFonts w:eastAsia="Times New Roman"/>
          <w:sz w:val="22"/>
          <w:szCs w:val="22"/>
          <w:lang w:val="en-US" w:eastAsia="en-GB"/>
        </w:rPr>
        <w:t xml:space="preserv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w:t>
      </w:r>
      <w:proofErr w:type="spellStart"/>
      <w:r>
        <w:rPr>
          <w:rFonts w:eastAsia="SimSun"/>
          <w:sz w:val="22"/>
          <w:szCs w:val="22"/>
          <w:lang w:val="en-US" w:eastAsia="zh-CN"/>
        </w:rPr>
        <w:t>Spreadtrum</w:t>
      </w:r>
      <w:proofErr w:type="spellEnd"/>
      <w:r>
        <w:rPr>
          <w:rFonts w:eastAsia="SimSun"/>
          <w:sz w:val="22"/>
          <w:szCs w:val="22"/>
          <w:lang w:val="en-US" w:eastAsia="zh-CN"/>
        </w:rPr>
        <w:t xml:space="preserve">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(LGE [27]) proposes discussing whether to indicate P-MPR relevant information explicitly in PHR report could help </w:t>
      </w:r>
      <w:proofErr w:type="spellStart"/>
      <w:r>
        <w:rPr>
          <w:sz w:val="22"/>
          <w:szCs w:val="22"/>
          <w:lang w:val="en-US" w:eastAsia="zh-CN"/>
        </w:rPr>
        <w:t>gNB</w:t>
      </w:r>
      <w:proofErr w:type="spellEnd"/>
      <w:r>
        <w:rPr>
          <w:sz w:val="22"/>
          <w:szCs w:val="22"/>
          <w:lang w:val="en-US" w:eastAsia="zh-CN"/>
        </w:rPr>
        <w:t xml:space="preserve">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 xml:space="preserve">One company (Fujitsu [8]) proposes choosing one option from the following three options to increase </w:t>
      </w:r>
      <w:proofErr w:type="spellStart"/>
      <w:r>
        <w:rPr>
          <w:sz w:val="22"/>
          <w:szCs w:val="22"/>
          <w:lang w:val="en-US"/>
        </w:rPr>
        <w:t>gNB</w:t>
      </w:r>
      <w:proofErr w:type="spellEnd"/>
      <w:r>
        <w:rPr>
          <w:sz w:val="22"/>
          <w:szCs w:val="22"/>
          <w:lang w:val="en-US"/>
        </w:rPr>
        <w:t xml:space="preserve">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considering the following approaches to help UE get a better chance to maintain the </w:t>
      </w:r>
      <w:proofErr w:type="gramStart"/>
      <w:r>
        <w:rPr>
          <w:rFonts w:eastAsia="SimSun"/>
          <w:sz w:val="22"/>
          <w:szCs w:val="22"/>
          <w:lang w:val="en-US"/>
        </w:rPr>
        <w:t>high power</w:t>
      </w:r>
      <w:proofErr w:type="gramEnd"/>
      <w:r>
        <w:rPr>
          <w:rFonts w:eastAsia="SimSun"/>
          <w:sz w:val="22"/>
          <w:szCs w:val="22"/>
          <w:lang w:val="en-US"/>
        </w:rPr>
        <w:t xml:space="preserve">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Number of symbols or proportion of symbols in the current SAR window that UE assumes to sustain the </w:t>
      </w:r>
      <w:proofErr w:type="gramStart"/>
      <w:r>
        <w:rPr>
          <w:rFonts w:eastAsia="SimSun"/>
          <w:sz w:val="22"/>
          <w:szCs w:val="22"/>
          <w:lang w:val="en-US"/>
        </w:rPr>
        <w:t>high power</w:t>
      </w:r>
      <w:proofErr w:type="gramEnd"/>
      <w:r>
        <w:rPr>
          <w:rFonts w:eastAsia="SimSun"/>
          <w:sz w:val="22"/>
          <w:szCs w:val="22"/>
          <w:lang w:val="en-US"/>
        </w:rPr>
        <w:t xml:space="preserve">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w:t>
      </w:r>
      <w:proofErr w:type="gramStart"/>
      <w:r>
        <w:rPr>
          <w:rFonts w:eastAsia="SimSun"/>
          <w:sz w:val="22"/>
          <w:szCs w:val="22"/>
          <w:lang w:val="en-US"/>
        </w:rPr>
        <w:t>fallback;</w:t>
      </w:r>
      <w:proofErr w:type="gramEnd"/>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 xml:space="preserve">considering at least P/AP triggering and reporting of the enhanced </w:t>
      </w:r>
      <w:proofErr w:type="gramStart"/>
      <w:r>
        <w:rPr>
          <w:rFonts w:eastAsia="SimSun"/>
          <w:sz w:val="22"/>
          <w:szCs w:val="22"/>
          <w:lang w:val="en-US"/>
        </w:rPr>
        <w:t>PHR;</w:t>
      </w:r>
      <w:proofErr w:type="gramEnd"/>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(LGE [27]) proposes discussing on triggering events for PHR reports to help </w:t>
      </w:r>
      <w:proofErr w:type="spellStart"/>
      <w:r>
        <w:rPr>
          <w:sz w:val="22"/>
          <w:szCs w:val="22"/>
          <w:lang w:val="en-US" w:eastAsia="zh-CN"/>
        </w:rPr>
        <w:t>gNB</w:t>
      </w:r>
      <w:proofErr w:type="spellEnd"/>
      <w:r>
        <w:rPr>
          <w:sz w:val="22"/>
          <w:szCs w:val="22"/>
          <w:lang w:val="en-US" w:eastAsia="zh-CN"/>
        </w:rPr>
        <w:t xml:space="preserve">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t>
      </w:r>
      <w:proofErr w:type="spellStart"/>
      <w:r>
        <w:rPr>
          <w:sz w:val="22"/>
          <w:szCs w:val="22"/>
        </w:rPr>
        <w:t>w.r.t.</w:t>
      </w:r>
      <w:proofErr w:type="spellEnd"/>
      <w:r>
        <w:rPr>
          <w:sz w:val="22"/>
          <w:szCs w:val="22"/>
        </w:rPr>
        <w:t xml:space="preserve">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w:t>
            </w:r>
            <w:proofErr w:type="gramStart"/>
            <w:r>
              <w:rPr>
                <w:lang w:val="en-US" w:eastAsia="zh-CN"/>
              </w:rPr>
              <w:t>class,</w:t>
            </w:r>
            <w:r w:rsidRPr="00122C42">
              <w:rPr>
                <w:rFonts w:hint="eastAsia"/>
                <w:lang w:val="en-US" w:eastAsia="zh-CN"/>
              </w:rPr>
              <w:t>Δ</w:t>
            </w:r>
            <w:proofErr w:type="spellStart"/>
            <w:proofErr w:type="gramEnd"/>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w:t>
            </w:r>
            <w:proofErr w:type="gramStart"/>
            <w:r>
              <w:rPr>
                <w:lang w:val="en-US"/>
              </w:rPr>
              <w:t>e.g.</w:t>
            </w:r>
            <w:proofErr w:type="gramEnd"/>
            <w:r>
              <w:rPr>
                <w:lang w:val="en-US"/>
              </w:rPr>
              <w:t xml:space="preserve">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xml:space="preserve">, what information it could be, and whether the assistance information would have impact on RAN1 specifications </w:t>
            </w:r>
            <w:proofErr w:type="gramStart"/>
            <w:r>
              <w:rPr>
                <w:lang w:val="en-US"/>
              </w:rPr>
              <w:t>e.g.</w:t>
            </w:r>
            <w:proofErr w:type="gramEnd"/>
            <w:r>
              <w:rPr>
                <w:lang w:val="en-US"/>
              </w:rPr>
              <w:t xml:space="preserve">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w:t>
            </w:r>
            <w:proofErr w:type="spellStart"/>
            <w:r>
              <w:rPr>
                <w:rFonts w:eastAsia="SimSun"/>
                <w:lang w:val="en-US"/>
              </w:rPr>
              <w:t>gNB</w:t>
            </w:r>
            <w:proofErr w:type="spellEnd"/>
            <w:r>
              <w:rPr>
                <w:rFonts w:eastAsia="SimSun"/>
                <w:lang w:val="en-US"/>
              </w:rPr>
              <w:t xml:space="preserve"> with carrier selection/activation, scheduling, etc. Duration of fallback, sustainable duty cycling, energy headroom, </w:t>
            </w:r>
            <w:proofErr w:type="spellStart"/>
            <w:r>
              <w:rPr>
                <w:rFonts w:eastAsia="SimSun"/>
                <w:lang w:val="en-US"/>
              </w:rPr>
              <w:t>etc</w:t>
            </w:r>
            <w:proofErr w:type="spellEnd"/>
            <w:r>
              <w:rPr>
                <w:rFonts w:eastAsia="SimSun"/>
                <w:lang w:val="en-US"/>
              </w:rPr>
              <w:t xml:space="preserve"> would fall in this category. While today’s schedulers may not be able to take full advantage of “proactive” reporting, we think that as uplink CA deployments get more traction, this information could be </w:t>
            </w:r>
            <w:proofErr w:type="gramStart"/>
            <w:r>
              <w:rPr>
                <w:rFonts w:eastAsia="SimSun"/>
                <w:lang w:val="en-US"/>
              </w:rPr>
              <w:t>taken into account</w:t>
            </w:r>
            <w:proofErr w:type="gramEnd"/>
            <w:r>
              <w:rPr>
                <w:rFonts w:eastAsia="SimSun"/>
                <w:lang w:val="en-US"/>
              </w:rPr>
              <w:t xml:space="preserve">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 xml:space="preserve">Agree with DOCOMO that PHR reporting related aspects in 38.213 should be checked.  Regarding P-MPR, our understanding is that </w:t>
            </w:r>
            <w:proofErr w:type="spellStart"/>
            <w:r>
              <w:rPr>
                <w:rFonts w:eastAsia="SimSun"/>
                <w:lang w:val="en-US"/>
              </w:rPr>
              <w:t>gNB</w:t>
            </w:r>
            <w:proofErr w:type="spellEnd"/>
            <w:r>
              <w:rPr>
                <w:rFonts w:eastAsia="SimSun"/>
                <w:lang w:val="en-US"/>
              </w:rPr>
              <w:t xml:space="preserve"> should be able to use the additional information in the new PHR to improve scheduling.  </w:t>
            </w:r>
            <w:proofErr w:type="spellStart"/>
            <w:r>
              <w:rPr>
                <w:rFonts w:eastAsia="SimSun"/>
                <w:lang w:val="en-US"/>
              </w:rPr>
              <w:t>gNB</w:t>
            </w:r>
            <w:proofErr w:type="spellEnd"/>
            <w:r>
              <w:rPr>
                <w:rFonts w:eastAsia="SimSun"/>
                <w:lang w:val="en-US"/>
              </w:rPr>
              <w:t xml:space="preserve"> may not know if the P-MPR is due to proximity or scheduling on another RAT, whereas if there is PC fallback due to exceeding a duty cycle, the </w:t>
            </w:r>
            <w:proofErr w:type="spellStart"/>
            <w:r>
              <w:rPr>
                <w:rFonts w:eastAsia="SimSun"/>
                <w:lang w:val="en-US"/>
              </w:rPr>
              <w:t>gNB</w:t>
            </w:r>
            <w:proofErr w:type="spellEnd"/>
            <w:r>
              <w:rPr>
                <w:rFonts w:eastAsia="SimSun"/>
                <w:lang w:val="en-US"/>
              </w:rPr>
              <w:t xml:space="preserve">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w:t>
            </w:r>
            <w:proofErr w:type="spellStart"/>
            <w:r w:rsidRPr="00F542D8">
              <w:rPr>
                <w:szCs w:val="22"/>
              </w:rPr>
              <w:t>gNB</w:t>
            </w:r>
            <w:proofErr w:type="spellEnd"/>
            <w:r w:rsidRPr="00F542D8">
              <w:rPr>
                <w:szCs w:val="22"/>
              </w:rPr>
              <w:t xml:space="preserve">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proofErr w:type="spellStart"/>
            <w:r>
              <w:rPr>
                <w:rFonts w:eastAsia="SimSun" w:hint="eastAsia"/>
                <w:bCs/>
                <w:lang w:val="en-US" w:eastAsia="zh-CN"/>
              </w:rPr>
              <w:t>S</w:t>
            </w:r>
            <w:r>
              <w:rPr>
                <w:rFonts w:eastAsia="SimSun"/>
                <w:bCs/>
                <w:lang w:val="en-US" w:eastAsia="zh-CN"/>
              </w:rPr>
              <w:t>preadtrum</w:t>
            </w:r>
            <w:proofErr w:type="spellEnd"/>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proofErr w:type="gramStart"/>
            <w:r>
              <w:rPr>
                <w:rFonts w:eastAsia="MS Mincho"/>
                <w:lang w:val="en-US" w:eastAsia="ja-JP"/>
              </w:rPr>
              <w:t>is</w:t>
            </w:r>
            <w:proofErr w:type="gramEnd"/>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w:t>
            </w:r>
            <w:proofErr w:type="spellStart"/>
            <w:r>
              <w:rPr>
                <w:rFonts w:eastAsia="MS Mincho"/>
                <w:lang w:val="en-US" w:eastAsia="ja-JP"/>
              </w:rPr>
              <w:t>gNB</w:t>
            </w:r>
            <w:proofErr w:type="spellEnd"/>
            <w:r>
              <w:rPr>
                <w:rFonts w:eastAsia="MS Mincho"/>
                <w:lang w:val="en-US" w:eastAsia="ja-JP"/>
              </w:rPr>
              <w:t xml:space="preserve">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proofErr w:type="gramStart"/>
            <w:r>
              <w:rPr>
                <w:rFonts w:eastAsia="MS Mincho"/>
                <w:lang w:val="en-US" w:eastAsia="ja-JP"/>
              </w:rPr>
              <w:t>is</w:t>
            </w:r>
            <w:proofErr w:type="gramEnd"/>
            <w:r>
              <w:rPr>
                <w:rFonts w:eastAsia="MS Mincho"/>
                <w:lang w:val="en-US" w:eastAsia="ja-JP"/>
              </w:rPr>
              <w:t xml:space="preserve">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SimSun"/>
                <w:bCs/>
                <w:lang w:val="en-US" w:eastAsia="zh-CN"/>
              </w:rPr>
            </w:pPr>
            <w:r>
              <w:rPr>
                <w:rFonts w:eastAsia="SimSun"/>
                <w:bCs/>
                <w:lang w:val="en-US" w:eastAsia="zh-CN"/>
              </w:rPr>
              <w:t xml:space="preserve">Huawei, </w:t>
            </w:r>
            <w:proofErr w:type="spellStart"/>
            <w:r>
              <w:rPr>
                <w:rFonts w:eastAsia="SimSun"/>
                <w:bCs/>
                <w:lang w:val="en-US" w:eastAsia="zh-CN"/>
              </w:rPr>
              <w:t>HiSilicon</w:t>
            </w:r>
            <w:proofErr w:type="spellEnd"/>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under what exact conditions power headroom fallback could occur. </w:t>
            </w:r>
            <w:proofErr w:type="gramStart"/>
            <w:r>
              <w:rPr>
                <w:rFonts w:eastAsia="MS Mincho"/>
                <w:lang w:val="en-US" w:eastAsia="ja-JP"/>
              </w:rPr>
              <w:t>E.g.</w:t>
            </w:r>
            <w:proofErr w:type="gramEnd"/>
            <w:r>
              <w:rPr>
                <w:rFonts w:eastAsia="MS Mincho"/>
                <w:lang w:val="en-US" w:eastAsia="ja-JP"/>
              </w:rPr>
              <w:t xml:space="preserve">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proofErr w:type="gramStart"/>
            <w:r>
              <w:rPr>
                <w:rFonts w:eastAsia="MS Mincho"/>
                <w:lang w:val="en-US" w:eastAsia="ja-JP"/>
              </w:rPr>
              <w:t>Basically</w:t>
            </w:r>
            <w:proofErr w:type="gramEnd"/>
            <w:r>
              <w:rPr>
                <w:rFonts w:eastAsia="MS Mincho"/>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w:t>
            </w:r>
            <w:proofErr w:type="gramStart"/>
            <w:r w:rsidRPr="00CD59B2">
              <w:rPr>
                <w:lang w:val="en-US"/>
              </w:rPr>
              <w:t>e.g.</w:t>
            </w:r>
            <w:proofErr w:type="gramEnd"/>
            <w:r w:rsidRPr="00CD59B2">
              <w:rPr>
                <w:lang w:val="en-US"/>
              </w:rPr>
              <w:t xml:space="preserve"> </w:t>
            </w:r>
            <w:r w:rsidRPr="00CD59B2">
              <w:rPr>
                <w:szCs w:val="24"/>
                <w:lang w:eastAsia="zh-CN"/>
              </w:rPr>
              <w:t xml:space="preserve">if the transmitted UL symbol ratio exceeds a predefined percentage of the max. duty cycle, the assistance information can be the duty cycle evaluation period and starting time, allowing </w:t>
            </w:r>
            <w:proofErr w:type="spellStart"/>
            <w:r w:rsidRPr="00CD59B2">
              <w:rPr>
                <w:szCs w:val="24"/>
                <w:lang w:eastAsia="zh-CN"/>
              </w:rPr>
              <w:t>gNB</w:t>
            </w:r>
            <w:proofErr w:type="spellEnd"/>
            <w:r w:rsidRPr="00CD59B2">
              <w:rPr>
                <w:szCs w:val="24"/>
                <w:lang w:eastAsia="zh-CN"/>
              </w:rPr>
              <w:t xml:space="preserve">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 xml:space="preserve">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w:t>
            </w:r>
            <w:proofErr w:type="gramStart"/>
            <w:r w:rsidRPr="00CD59B2">
              <w:rPr>
                <w:lang w:val="en-US"/>
              </w:rPr>
              <w:t>e.g.</w:t>
            </w:r>
            <w:proofErr w:type="gramEnd"/>
            <w:r w:rsidRPr="00CD59B2">
              <w:rPr>
                <w:lang w:val="en-US"/>
              </w:rPr>
              <w:t xml:space="preserve">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lastRenderedPageBreak/>
              <w:t>Ericsson</w:t>
            </w:r>
          </w:p>
        </w:tc>
        <w:tc>
          <w:tcPr>
            <w:tcW w:w="7654" w:type="dxa"/>
          </w:tcPr>
          <w:p w14:paraId="0F2B91EC" w14:textId="3B5E429A" w:rsidR="008D1048" w:rsidRPr="008D1048" w:rsidRDefault="008D1048" w:rsidP="008D1048">
            <w:pPr>
              <w:jc w:val="both"/>
              <w:rPr>
                <w:rFonts w:eastAsia="SimSun"/>
                <w:lang w:val="en-US"/>
              </w:rPr>
            </w:pPr>
            <w:proofErr w:type="gramStart"/>
            <w:r w:rsidRPr="008D1048">
              <w:rPr>
                <w:rFonts w:eastAsia="SimSun"/>
                <w:lang w:val="en-US"/>
              </w:rPr>
              <w:t>Also</w:t>
            </w:r>
            <w:proofErr w:type="gramEnd"/>
            <w:r w:rsidRPr="008D1048">
              <w:rPr>
                <w:rFonts w:eastAsia="SimSun"/>
                <w:lang w:val="en-US"/>
              </w:rPr>
              <w:t xml:space="preserve">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 xml:space="preserve">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SimSun"/>
                <w:lang w:val="en-US" w:eastAsia="zh-CN"/>
              </w:rPr>
            </w:pPr>
            <w:r>
              <w:rPr>
                <w:rFonts w:eastAsia="SimSun"/>
                <w:bCs/>
                <w:lang w:val="en-US" w:eastAsia="zh-CN"/>
              </w:rPr>
              <w:t xml:space="preserve">Huawei, </w:t>
            </w:r>
            <w:proofErr w:type="spellStart"/>
            <w:r>
              <w:rPr>
                <w:rFonts w:eastAsia="SimSun"/>
                <w:bCs/>
                <w:lang w:val="en-US" w:eastAsia="zh-CN"/>
              </w:rPr>
              <w:t>HiSilicon</w:t>
            </w:r>
            <w:proofErr w:type="spellEnd"/>
          </w:p>
        </w:tc>
        <w:tc>
          <w:tcPr>
            <w:tcW w:w="7654" w:type="dxa"/>
          </w:tcPr>
          <w:p w14:paraId="6525A107" w14:textId="0EFAF53A" w:rsidR="00593811" w:rsidRDefault="00593811" w:rsidP="00593811">
            <w:pPr>
              <w:jc w:val="both"/>
              <w:rPr>
                <w:rFonts w:eastAsia="SimSun"/>
                <w:lang w:val="en-US" w:eastAsia="zh-CN"/>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w:t>
            </w:r>
            <w:proofErr w:type="spellStart"/>
            <w:r>
              <w:rPr>
                <w:rFonts w:eastAsia="MS Mincho"/>
                <w:lang w:val="en-US" w:eastAsia="ja-JP"/>
              </w:rPr>
              <w:t>PCmax</w:t>
            </w:r>
            <w:proofErr w:type="spellEnd"/>
            <w:r>
              <w:rPr>
                <w:rFonts w:eastAsia="MS Mincho"/>
                <w:lang w:val="en-US" w:eastAsia="ja-JP"/>
              </w:rPr>
              <w:t xml:space="preserve">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We see that RAN1 should discuss that whether reporting of sustainable duty cycle and/or period of applicability is supported and how these values would be determined (</w:t>
            </w:r>
            <w:proofErr w:type="gramStart"/>
            <w:r>
              <w:rPr>
                <w:lang w:val="en-US"/>
              </w:rPr>
              <w:t>e.g.</w:t>
            </w:r>
            <w:proofErr w:type="gramEnd"/>
            <w:r>
              <w:rPr>
                <w:lang w:val="en-US"/>
              </w:rPr>
              <w:t xml:space="preserve">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w:t>
            </w:r>
            <w:proofErr w:type="spellStart"/>
            <w:r>
              <w:rPr>
                <w:rFonts w:eastAsia="SimSun"/>
                <w:lang w:val="en-US"/>
              </w:rPr>
              <w:t>ms</w:t>
            </w:r>
            <w:proofErr w:type="spellEnd"/>
            <w:r>
              <w:rPr>
                <w:rFonts w:eastAsia="SimSun"/>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lastRenderedPageBreak/>
              <w:t xml:space="preserve">From a </w:t>
            </w:r>
            <w:proofErr w:type="spellStart"/>
            <w:r>
              <w:rPr>
                <w:rFonts w:eastAsia="SimSun"/>
                <w:lang w:val="en-US"/>
              </w:rPr>
              <w:t>gNB</w:t>
            </w:r>
            <w:proofErr w:type="spellEnd"/>
            <w:r>
              <w:rPr>
                <w:rFonts w:eastAsia="SimSun"/>
                <w:lang w:val="en-US"/>
              </w:rPr>
              <w:t xml:space="preserve">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proofErr w:type="gramStart"/>
            <w:r>
              <w:rPr>
                <w:rFonts w:eastAsia="SimSun"/>
                <w:lang w:val="en-US"/>
              </w:rPr>
              <w:t>So</w:t>
            </w:r>
            <w:proofErr w:type="gramEnd"/>
            <w:r>
              <w:rPr>
                <w:rFonts w:eastAsia="SimSun"/>
                <w:lang w:val="en-US"/>
              </w:rPr>
              <w:t xml:space="preserve">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w:t>
            </w:r>
            <w:proofErr w:type="spellStart"/>
            <w:r w:rsidR="0083676F">
              <w:rPr>
                <w:lang w:val="en-US" w:eastAsia="zh-CN"/>
              </w:rPr>
              <w:t>gNB</w:t>
            </w:r>
            <w:proofErr w:type="spellEnd"/>
            <w:r w:rsidR="0083676F">
              <w:rPr>
                <w:lang w:val="en-US" w:eastAsia="zh-CN"/>
              </w:rPr>
              <w:t xml:space="preserve">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proofErr w:type="gramStart"/>
            <w:r w:rsidR="0083676F">
              <w:rPr>
                <w:lang w:val="en-US" w:eastAsia="zh-CN"/>
              </w:rPr>
              <w:t>But,</w:t>
            </w:r>
            <w:proofErr w:type="gramEnd"/>
            <w:r w:rsidR="0083676F">
              <w:rPr>
                <w:lang w:val="en-US" w:eastAsia="zh-CN"/>
              </w:rPr>
              <w:t xml:space="preserve"> we should avoid any scheduling restrictions. For instance, if strictly following the proposal, </w:t>
            </w:r>
            <w:proofErr w:type="spellStart"/>
            <w:r w:rsidR="003E57AD">
              <w:rPr>
                <w:lang w:val="en-US" w:eastAsia="zh-CN"/>
              </w:rPr>
              <w:t>gNB</w:t>
            </w:r>
            <w:proofErr w:type="spellEnd"/>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w:t>
            </w:r>
            <w:proofErr w:type="spellStart"/>
            <w:r>
              <w:rPr>
                <w:lang w:eastAsia="zh-CN"/>
              </w:rPr>
              <w:t>gNB</w:t>
            </w:r>
            <w:proofErr w:type="spellEnd"/>
            <w:r>
              <w:rPr>
                <w:lang w:eastAsia="zh-CN"/>
              </w:rPr>
              <w:t xml:space="preserve"> in PHR </w:t>
            </w:r>
            <w:proofErr w:type="gramStart"/>
            <w:r>
              <w:rPr>
                <w:lang w:eastAsia="zh-CN"/>
              </w:rPr>
              <w:t>in order to</w:t>
            </w:r>
            <w:proofErr w:type="gramEnd"/>
            <w:r>
              <w:rPr>
                <w:lang w:eastAsia="zh-CN"/>
              </w:rPr>
              <w:t xml:space="preserve"> enable more suitable feature configurations and resource scheduling because </w:t>
            </w:r>
            <w:proofErr w:type="spellStart"/>
            <w:r>
              <w:rPr>
                <w:lang w:eastAsia="zh-CN"/>
              </w:rPr>
              <w:t>gNB</w:t>
            </w:r>
            <w:proofErr w:type="spellEnd"/>
            <w:r>
              <w:rPr>
                <w:lang w:eastAsia="zh-CN"/>
              </w:rPr>
              <w:t xml:space="preserve"> </w:t>
            </w:r>
            <w:r w:rsidRPr="00A42BC9">
              <w:rPr>
                <w:lang w:eastAsia="zh-CN"/>
              </w:rPr>
              <w:t xml:space="preserve">can know when UE </w:t>
            </w:r>
            <w:r>
              <w:rPr>
                <w:lang w:eastAsia="zh-CN"/>
              </w:rPr>
              <w:t xml:space="preserve">fallbacks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proofErr w:type="spellStart"/>
            <w:r w:rsidRPr="00CE07B7">
              <w:t>gNB</w:t>
            </w:r>
            <w:proofErr w:type="spellEnd"/>
            <w:r w:rsidRPr="00CE07B7">
              <w:t xml:space="preserve">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w:t>
            </w:r>
            <w:proofErr w:type="spellStart"/>
            <w:r>
              <w:t>gNB</w:t>
            </w:r>
            <w:proofErr w:type="spellEnd"/>
            <w:r>
              <w:t xml:space="preserve">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SimSun"/>
                <w:lang w:val="en-US" w:eastAsia="zh-CN"/>
              </w:rPr>
            </w:pPr>
            <w:r>
              <w:rPr>
                <w:rFonts w:eastAsia="SimSun"/>
                <w:bCs/>
                <w:lang w:val="en-US" w:eastAsia="zh-CN"/>
              </w:rPr>
              <w:t xml:space="preserve">Huawei, </w:t>
            </w:r>
            <w:proofErr w:type="spellStart"/>
            <w:r>
              <w:rPr>
                <w:rFonts w:eastAsia="SimSun"/>
                <w:bCs/>
                <w:lang w:val="en-US" w:eastAsia="zh-CN"/>
              </w:rPr>
              <w:t>HiSilicon</w:t>
            </w:r>
            <w:proofErr w:type="spellEnd"/>
          </w:p>
        </w:tc>
        <w:tc>
          <w:tcPr>
            <w:tcW w:w="7662" w:type="dxa"/>
          </w:tcPr>
          <w:p w14:paraId="4EBA4305" w14:textId="40F73EB0" w:rsidR="00593811" w:rsidRDefault="00593811" w:rsidP="00593811">
            <w:pPr>
              <w:jc w:val="both"/>
              <w:rPr>
                <w:rFonts w:eastAsia="SimSun"/>
                <w:lang w:val="en-US" w:eastAsia="zh-CN"/>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w:t>
            </w:r>
            <w:proofErr w:type="gramStart"/>
            <w:r>
              <w:rPr>
                <w:rFonts w:eastAsia="MS Mincho"/>
                <w:lang w:val="en-US" w:eastAsia="ja-JP"/>
              </w:rPr>
              <w:t>similar to</w:t>
            </w:r>
            <w:proofErr w:type="gramEnd"/>
            <w:r>
              <w:rPr>
                <w:rFonts w:eastAsia="MS Mincho"/>
                <w:lang w:val="en-US" w:eastAsia="ja-JP"/>
              </w:rPr>
              <w:t xml:space="preserve">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lastRenderedPageBreak/>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w:t>
            </w:r>
            <w:proofErr w:type="gramStart"/>
            <w:r w:rsidRPr="00CD59B2">
              <w:rPr>
                <w:lang w:val="en-US"/>
              </w:rPr>
              <w:t>e.g.</w:t>
            </w:r>
            <w:proofErr w:type="gramEnd"/>
            <w:r w:rsidRPr="00CD59B2">
              <w:rPr>
                <w:lang w:val="en-US"/>
              </w:rPr>
              <w:t xml:space="preserve">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proofErr w:type="spellStart"/>
            <w:r>
              <w:rPr>
                <w:rFonts w:eastAsia="SimSun"/>
                <w:lang w:val="en-US"/>
              </w:rPr>
              <w:t>Spreadtrum</w:t>
            </w:r>
            <w:proofErr w:type="spellEnd"/>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SimSun"/>
                <w:lang w:val="en-US"/>
              </w:rPr>
            </w:pPr>
            <w:r>
              <w:rPr>
                <w:rFonts w:eastAsia="SimSun"/>
                <w:lang w:val="en-US"/>
              </w:rPr>
              <w:t xml:space="preserve">Huawei, </w:t>
            </w:r>
            <w:proofErr w:type="spellStart"/>
            <w:r>
              <w:rPr>
                <w:rFonts w:eastAsia="SimSun"/>
                <w:lang w:val="en-US"/>
              </w:rPr>
              <w:t>HiSilicon</w:t>
            </w:r>
            <w:proofErr w:type="spellEnd"/>
          </w:p>
        </w:tc>
        <w:tc>
          <w:tcPr>
            <w:tcW w:w="7654" w:type="dxa"/>
          </w:tcPr>
          <w:p w14:paraId="3E5D7ACC" w14:textId="122D470C" w:rsidR="00593811" w:rsidRPr="008D1048" w:rsidRDefault="00593811" w:rsidP="00593811">
            <w:pPr>
              <w:jc w:val="both"/>
              <w:rPr>
                <w:rFonts w:eastAsia="SimSun"/>
                <w:lang w:val="en-US"/>
              </w:rPr>
            </w:pPr>
            <w:r>
              <w:rPr>
                <w:rFonts w:eastAsia="SimSun"/>
                <w:lang w:val="en-US"/>
              </w:rPr>
              <w:t xml:space="preserve">In our understanding, the scheme seems not well described in RAN4 LS. </w:t>
            </w:r>
            <w:proofErr w:type="gramStart"/>
            <w:r>
              <w:rPr>
                <w:rFonts w:eastAsia="SimSun"/>
                <w:lang w:val="en-US"/>
              </w:rPr>
              <w:t>E.g.</w:t>
            </w:r>
            <w:proofErr w:type="gramEnd"/>
            <w:r>
              <w:rPr>
                <w:rFonts w:eastAsia="SimSun"/>
                <w:lang w:val="en-US"/>
              </w:rPr>
              <w:t xml:space="preserve">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 xml:space="preserve">The potential value from P-MPR reporting is improved if additional assistance information is reported together with it. The assistance information can be </w:t>
            </w:r>
            <w:proofErr w:type="gramStart"/>
            <w:r>
              <w:rPr>
                <w:lang w:val="en-US"/>
              </w:rPr>
              <w:t>e.g.</w:t>
            </w:r>
            <w:proofErr w:type="gramEnd"/>
            <w:r>
              <w:rPr>
                <w:lang w:val="en-US"/>
              </w:rPr>
              <w:t xml:space="preserve">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w:t>
            </w:r>
            <w:proofErr w:type="gramStart"/>
            <w:r w:rsidRPr="00EF67C7">
              <w:rPr>
                <w:rFonts w:eastAsia="SimSun"/>
                <w:lang w:val="en-US"/>
              </w:rPr>
              <w:t>e.g.</w:t>
            </w:r>
            <w:proofErr w:type="gramEnd"/>
            <w:r w:rsidRPr="00EF67C7">
              <w:rPr>
                <w:rFonts w:eastAsia="SimSun"/>
                <w:lang w:val="en-US"/>
              </w:rPr>
              <w:t xml:space="preserve">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w:t>
            </w:r>
            <w:proofErr w:type="gramStart"/>
            <w:r>
              <w:rPr>
                <w:rFonts w:eastAsia="SimSun"/>
                <w:lang w:val="en-US"/>
              </w:rPr>
              <w:t>Similar to</w:t>
            </w:r>
            <w:proofErr w:type="gramEnd"/>
            <w:r>
              <w:rPr>
                <w:rFonts w:eastAsia="SimSun"/>
                <w:lang w:val="en-US"/>
              </w:rPr>
              <w:t xml:space="preserve">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 xml:space="preserve">P-MPR reporting in FR1 can be </w:t>
            </w:r>
            <w:proofErr w:type="gramStart"/>
            <w:r>
              <w:rPr>
                <w:rFonts w:eastAsia="SimSun"/>
                <w:lang w:val="en-US"/>
              </w:rPr>
              <w:t>similar to</w:t>
            </w:r>
            <w:proofErr w:type="gramEnd"/>
            <w:r>
              <w:rPr>
                <w:rFonts w:eastAsia="SimSun"/>
                <w:lang w:val="en-US"/>
              </w:rPr>
              <w:t xml:space="preserve">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proofErr w:type="spellStart"/>
            <w:r>
              <w:rPr>
                <w:rFonts w:eastAsia="MS Mincho"/>
                <w:lang w:val="en-US" w:eastAsia="ja-JP"/>
              </w:rPr>
              <w:t>Spreadtrum</w:t>
            </w:r>
            <w:proofErr w:type="spellEnd"/>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w:t>
            </w:r>
            <w:proofErr w:type="gramStart"/>
            <w:r>
              <w:rPr>
                <w:rFonts w:eastAsia="MS Mincho"/>
                <w:lang w:val="en-US" w:eastAsia="ja-JP"/>
              </w:rPr>
              <w:t>Basically</w:t>
            </w:r>
            <w:proofErr w:type="gramEnd"/>
            <w:r>
              <w:rPr>
                <w:rFonts w:eastAsia="MS Mincho"/>
                <w:lang w:val="en-US" w:eastAsia="ja-JP"/>
              </w:rPr>
              <w:t xml:space="preserve">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w:t>
            </w:r>
            <w:proofErr w:type="gramStart"/>
            <w:r>
              <w:rPr>
                <w:rFonts w:eastAsia="MS Mincho"/>
                <w:lang w:val="en-US" w:eastAsia="ja-JP"/>
              </w:rPr>
              <w:t>e.g.</w:t>
            </w:r>
            <w:proofErr w:type="gramEnd"/>
            <w:r>
              <w:rPr>
                <w:rFonts w:eastAsia="MS Mincho"/>
                <w:lang w:val="en-US" w:eastAsia="ja-JP"/>
              </w:rPr>
              <w:t xml:space="preserve">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 xml:space="preserve">Event-based aperiodic reporting can mitigate the PHR reporting overhead while still improving </w:t>
            </w:r>
            <w:proofErr w:type="spellStart"/>
            <w:r>
              <w:rPr>
                <w:lang w:val="en-US"/>
              </w:rPr>
              <w:t>gNB</w:t>
            </w:r>
            <w:proofErr w:type="spellEnd"/>
            <w:r>
              <w:rPr>
                <w:lang w:val="en-US"/>
              </w:rPr>
              <w:t xml:space="preserve">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 xml:space="preserve">Our assumption is that the enhancements here target relatively slow changes in power capability in the UE.  In order to minimize the PHR overhead, we are primarily interested in </w:t>
            </w:r>
            <w:proofErr w:type="gramStart"/>
            <w:r>
              <w:rPr>
                <w:rFonts w:eastAsia="SimSun"/>
                <w:lang w:val="en-US"/>
              </w:rPr>
              <w:t>event based</w:t>
            </w:r>
            <w:proofErr w:type="gramEnd"/>
            <w:r>
              <w:rPr>
                <w:rFonts w:eastAsia="SimSun"/>
                <w:lang w:val="en-US"/>
              </w:rPr>
              <w:t xml:space="preserve">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w:t>
            </w:r>
            <w:proofErr w:type="gramStart"/>
            <w:r>
              <w:rPr>
                <w:rFonts w:eastAsia="MS Mincho"/>
                <w:lang w:val="en-US" w:eastAsia="ja-JP"/>
              </w:rPr>
              <w:t>or</w:t>
            </w:r>
            <w:proofErr w:type="gramEnd"/>
            <w:r>
              <w:rPr>
                <w:rFonts w:eastAsia="MS Mincho"/>
                <w:lang w:val="en-US" w:eastAsia="ja-JP"/>
              </w:rPr>
              <w:t xml:space="preserve">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proofErr w:type="spellStart"/>
            <w:r w:rsidRPr="00A4108B">
              <w:rPr>
                <w:rFonts w:hint="eastAsia"/>
                <w:lang w:val="en-US" w:eastAsia="zh-CN"/>
              </w:rPr>
              <w:t>S</w:t>
            </w:r>
            <w:r w:rsidRPr="00A4108B">
              <w:rPr>
                <w:lang w:val="en-US" w:eastAsia="zh-CN"/>
              </w:rPr>
              <w:t>preadtrum</w:t>
            </w:r>
            <w:proofErr w:type="spellEnd"/>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r w:rsidRPr="00030163">
        <w:rPr>
          <w:sz w:val="22"/>
          <w:lang w:val="en-US"/>
        </w:rPr>
        <w:t xml:space="preserve">Actionability of the information included in the enhanced PHR report seems to be a relevant aspect for </w:t>
      </w:r>
      <w:proofErr w:type="spellStart"/>
      <w:r w:rsidRPr="00030163">
        <w:rPr>
          <w:sz w:val="22"/>
          <w:lang w:val="en-US"/>
        </w:rPr>
        <w:t>gNB</w:t>
      </w:r>
      <w:proofErr w:type="spellEnd"/>
      <w:r w:rsidRPr="00030163">
        <w:rPr>
          <w:sz w:val="22"/>
          <w:lang w:val="en-US"/>
        </w:rPr>
        <w:t>,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754CC7">
            <w:pPr>
              <w:jc w:val="center"/>
              <w:rPr>
                <w:rFonts w:eastAsia="MS Mincho"/>
                <w:lang w:val="en-US" w:eastAsia="ja-JP"/>
              </w:rPr>
            </w:pPr>
            <w:r w:rsidRPr="00E145F1">
              <w:rPr>
                <w:rFonts w:eastAsia="MS Mincho" w:hint="eastAsia"/>
                <w:lang w:val="en-US" w:eastAsia="ja-JP"/>
              </w:rPr>
              <w:t>#</w:t>
            </w:r>
            <w:r w:rsidRPr="00E145F1">
              <w:rPr>
                <w:rFonts w:eastAsia="MS Mincho"/>
                <w:lang w:val="en-US" w:eastAsia="ja-JP"/>
              </w:rPr>
              <w:t>Index: Company name</w:t>
            </w:r>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754CC7">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r>
              <w:rPr>
                <w:rFonts w:eastAsia="MS Mincho"/>
                <w:lang w:val="en-US" w:eastAsia="ja-JP"/>
              </w:rPr>
              <w:t xml:space="preserve">#3-1: </w:t>
            </w:r>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w:t>
            </w:r>
            <w:proofErr w:type="spellStart"/>
            <w:r>
              <w:rPr>
                <w:rFonts w:eastAsia="MS Mincho"/>
                <w:lang w:val="en-US" w:eastAsia="ja-JP"/>
              </w:rPr>
              <w:t>gNB</w:t>
            </w:r>
            <w:proofErr w:type="spellEnd"/>
            <w:r>
              <w:rPr>
                <w:rFonts w:eastAsia="MS Mincho"/>
                <w:lang w:val="en-US" w:eastAsia="ja-JP"/>
              </w:rPr>
              <w:t xml:space="preserve"> know of any change to UE capabilities due to power class change, for </w:t>
            </w:r>
            <w:proofErr w:type="gramStart"/>
            <w:r>
              <w:rPr>
                <w:rFonts w:eastAsia="MS Mincho"/>
                <w:lang w:val="en-US" w:eastAsia="ja-JP"/>
              </w:rPr>
              <w:t>e.g.</w:t>
            </w:r>
            <w:proofErr w:type="gramEnd"/>
            <w:r>
              <w:rPr>
                <w:rFonts w:eastAsia="MS Mincho"/>
                <w:lang w:val="en-US" w:eastAsia="ja-JP"/>
              </w:rPr>
              <w:t xml:space="preserve"> MPR table that applies. Note that transmit power is already reported via </w:t>
            </w:r>
            <w:proofErr w:type="spellStart"/>
            <w:r>
              <w:rPr>
                <w:rFonts w:eastAsia="MS Mincho"/>
                <w:lang w:val="en-US" w:eastAsia="ja-JP"/>
              </w:rPr>
              <w:t>Pcmax</w:t>
            </w:r>
            <w:proofErr w:type="spellEnd"/>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w:t>
            </w:r>
            <w:proofErr w:type="spellStart"/>
            <w:r>
              <w:rPr>
                <w:rFonts w:eastAsia="MS Mincho"/>
                <w:lang w:val="en-US" w:eastAsia="ja-JP"/>
              </w:rPr>
              <w:t>Its</w:t>
            </w:r>
            <w:proofErr w:type="spellEnd"/>
            <w:r>
              <w:rPr>
                <w:rFonts w:eastAsia="MS Mincho"/>
                <w:lang w:val="en-US" w:eastAsia="ja-JP"/>
              </w:rPr>
              <w:t xml:space="preserve">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r>
              <w:rPr>
                <w:rFonts w:eastAsia="MS Mincho"/>
                <w:lang w:val="en-US" w:eastAsia="ja-JP"/>
              </w:rPr>
              <w:t xml:space="preserve">#3-2: </w:t>
            </w:r>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 xml:space="preserve">Indirectly lets </w:t>
            </w:r>
            <w:proofErr w:type="spellStart"/>
            <w:r>
              <w:rPr>
                <w:rFonts w:eastAsia="MS Mincho"/>
                <w:lang w:val="en-US" w:eastAsia="ja-JP"/>
              </w:rPr>
              <w:t>gNB</w:t>
            </w:r>
            <w:proofErr w:type="spellEnd"/>
            <w:r>
              <w:rPr>
                <w:rFonts w:eastAsia="MS Mincho"/>
                <w:lang w:val="en-US" w:eastAsia="ja-JP"/>
              </w:rPr>
              <w:t xml:space="preserve"> know that UE is having issues with RF exposure. Can be taken as a weak signal to the </w:t>
            </w:r>
            <w:proofErr w:type="spellStart"/>
            <w:r>
              <w:rPr>
                <w:rFonts w:eastAsia="MS Mincho"/>
                <w:lang w:val="en-US" w:eastAsia="ja-JP"/>
              </w:rPr>
              <w:t>gNB</w:t>
            </w:r>
            <w:proofErr w:type="spellEnd"/>
            <w:r>
              <w:rPr>
                <w:rFonts w:eastAsia="MS Mincho"/>
                <w:lang w:val="en-US" w:eastAsia="ja-JP"/>
              </w:rPr>
              <w:t xml:space="preserve">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 xml:space="preserve">It can be argued that in certain cases P-MPR doesn’t vary much or varies rather slowly. This has been the case for single CC uplink without heavy </w:t>
            </w:r>
            <w:proofErr w:type="spellStart"/>
            <w:r>
              <w:rPr>
                <w:rFonts w:eastAsia="MS Mincho"/>
                <w:lang w:val="en-US" w:eastAsia="ja-JP"/>
              </w:rPr>
              <w:t>WiFi</w:t>
            </w:r>
            <w:proofErr w:type="spellEnd"/>
            <w:r>
              <w:rPr>
                <w:rFonts w:eastAsia="MS Mincho"/>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proofErr w:type="spellStart"/>
            <w:r w:rsidRPr="00E93FC0">
              <w:rPr>
                <w:rFonts w:eastAsia="SimSun"/>
                <w:lang w:val="en-US"/>
              </w:rPr>
              <w:t>Δ</w:t>
            </w:r>
            <w:proofErr w:type="gramStart"/>
            <w:r w:rsidRPr="00E93FC0">
              <w:rPr>
                <w:rFonts w:eastAsia="SimSun"/>
                <w:lang w:val="en-US"/>
              </w:rPr>
              <w:t>PPowerClass</w:t>
            </w:r>
            <w:proofErr w:type="spellEnd"/>
            <w:r w:rsidRPr="00E93FC0">
              <w:rPr>
                <w:rFonts w:eastAsia="SimSun"/>
                <w:lang w:val="en-US"/>
              </w:rPr>
              <w:t xml:space="preserve"> </w:t>
            </w:r>
            <w:r>
              <w:rPr>
                <w:rFonts w:eastAsia="SimSun"/>
                <w:lang w:val="en-US"/>
              </w:rPr>
              <w:t>,</w:t>
            </w:r>
            <w:proofErr w:type="gramEnd"/>
            <w:r>
              <w:rPr>
                <w:rFonts w:eastAsia="SimSun"/>
                <w:lang w:val="en-US"/>
              </w:rPr>
              <w:t xml:space="preserve"> e.g., codepoint 0 when </w:t>
            </w:r>
            <w:proofErr w:type="spellStart"/>
            <w:r>
              <w:rPr>
                <w:rFonts w:eastAsia="SimSun"/>
                <w:lang w:val="en-US"/>
              </w:rPr>
              <w:t>indicate</w:t>
            </w:r>
            <w:r w:rsidRPr="00E93FC0">
              <w:rPr>
                <w:rFonts w:eastAsia="SimSun"/>
                <w:lang w:val="en-US"/>
              </w:rPr>
              <w:t>ΔPPowerClass</w:t>
            </w:r>
            <w:proofErr w:type="spellEnd"/>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proofErr w:type="gramStart"/>
            <w:r>
              <w:rPr>
                <w:rFonts w:eastAsia="MS Mincho"/>
                <w:lang w:val="en-US" w:eastAsia="ja-JP"/>
              </w:rPr>
              <w:t>Similar to</w:t>
            </w:r>
            <w:proofErr w:type="gramEnd"/>
            <w:r>
              <w:rPr>
                <w:rFonts w:eastAsia="MS Mincho"/>
                <w:lang w:val="en-US" w:eastAsia="ja-JP"/>
              </w:rPr>
              <w:t xml:space="preserve">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SimSun"/>
                <w:lang w:val="en-US"/>
              </w:rPr>
              <w:t>ΔPPowerClass</w:t>
            </w:r>
            <w:proofErr w:type="spellEnd"/>
            <w:r>
              <w:rPr>
                <w:rFonts w:eastAsia="SimSun"/>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Parameter: Power class/</w:t>
            </w:r>
            <w:proofErr w:type="spellStart"/>
            <w:r w:rsidRPr="00E76948">
              <w:rPr>
                <w:rFonts w:eastAsia="SimSun"/>
                <w:lang w:val="en-US"/>
              </w:rPr>
              <w:t>ΔPPowerClass</w:t>
            </w:r>
            <w:proofErr w:type="spellEnd"/>
            <w:r w:rsidRPr="00E76948">
              <w:rPr>
                <w:rFonts w:eastAsia="SimSun"/>
                <w:lang w:val="en-US"/>
              </w:rPr>
              <w:t xml:space="preserve">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PC change report can be increased the </w:t>
            </w:r>
            <w:proofErr w:type="spellStart"/>
            <w:r w:rsidRPr="00E76948">
              <w:rPr>
                <w:rFonts w:eastAsia="MS Mincho"/>
                <w:lang w:val="en-US" w:eastAsia="ja-JP"/>
              </w:rPr>
              <w:t>gNB</w:t>
            </w:r>
            <w:proofErr w:type="spellEnd"/>
            <w:r w:rsidRPr="00E76948">
              <w:rPr>
                <w:rFonts w:eastAsia="MS Mincho"/>
                <w:lang w:val="en-US" w:eastAsia="ja-JP"/>
              </w:rPr>
              <w:t xml:space="preserve">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 xml:space="preserve">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w:t>
            </w:r>
            <w:proofErr w:type="spellStart"/>
            <w:r>
              <w:rPr>
                <w:lang w:val="en-US" w:eastAsia="zh-CN"/>
              </w:rPr>
              <w:t>gNB</w:t>
            </w:r>
            <w:proofErr w:type="spellEnd"/>
            <w:r>
              <w:rPr>
                <w:lang w:val="en-US" w:eastAsia="zh-CN"/>
              </w:rPr>
              <w:t xml:space="preserve"> know some power information that depends on PC (e.g., MPR). May help </w:t>
            </w:r>
            <w:proofErr w:type="spellStart"/>
            <w:r>
              <w:rPr>
                <w:lang w:val="en-US" w:eastAsia="zh-CN"/>
              </w:rPr>
              <w:t>gNB</w:t>
            </w:r>
            <w:proofErr w:type="spellEnd"/>
            <w:r>
              <w:rPr>
                <w:lang w:val="en-US" w:eastAsia="zh-CN"/>
              </w:rPr>
              <w:t xml:space="preserve">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proofErr w:type="spellStart"/>
            <w:r>
              <w:rPr>
                <w:lang w:val="en-US" w:eastAsia="zh-CN"/>
              </w:rPr>
              <w:t>gNB</w:t>
            </w:r>
            <w:proofErr w:type="spellEnd"/>
            <w:r>
              <w:rPr>
                <w:lang w:val="en-US" w:eastAsia="zh-CN"/>
              </w:rPr>
              <w:t xml:space="preserve">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proofErr w:type="gramStart"/>
            <w:r>
              <w:rPr>
                <w:lang w:val="en-US" w:eastAsia="zh-CN"/>
              </w:rPr>
              <w:t>Pc,max</w:t>
            </w:r>
            <w:proofErr w:type="spellEnd"/>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754CC7">
            <w:pPr>
              <w:jc w:val="center"/>
              <w:rPr>
                <w:rFonts w:eastAsia="SimSun"/>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754CC7">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38AF7241" w14:textId="77777777" w:rsidR="00D11311" w:rsidRDefault="00D11311" w:rsidP="00754CC7">
            <w:pPr>
              <w:jc w:val="both"/>
              <w:rPr>
                <w:rFonts w:eastAsia="SimSun"/>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tcPr>
          <w:p w14:paraId="3DBEEDAC" w14:textId="77777777" w:rsidR="00D11311" w:rsidRPr="002F3BDC" w:rsidRDefault="00D11311" w:rsidP="00754CC7">
            <w:pPr>
              <w:jc w:val="center"/>
              <w:rPr>
                <w:rFonts w:eastAsia="SimSun"/>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754CC7">
            <w:pPr>
              <w:rPr>
                <w:rFonts w:eastAsia="SimSun"/>
                <w:lang w:val="en-US"/>
              </w:rPr>
            </w:pPr>
            <w:proofErr w:type="spellStart"/>
            <w:r>
              <w:rPr>
                <w:lang w:val="en-US"/>
              </w:rPr>
              <w:t>gNB</w:t>
            </w:r>
            <w:proofErr w:type="spellEnd"/>
            <w:r>
              <w:rPr>
                <w:lang w:val="en-US"/>
              </w:rPr>
              <w:t xml:space="preserve"> could know more information related to UE power class (</w:t>
            </w:r>
            <w:proofErr w:type="gramStart"/>
            <w:r>
              <w:rPr>
                <w:lang w:val="en-US"/>
              </w:rPr>
              <w:t>e.g.</w:t>
            </w:r>
            <w:proofErr w:type="gramEnd"/>
            <w:r>
              <w:rPr>
                <w:lang w:val="en-US"/>
              </w:rPr>
              <w:t xml:space="preserve">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754CC7">
            <w:pPr>
              <w:jc w:val="center"/>
              <w:rPr>
                <w:rFonts w:eastAsia="SimSun"/>
                <w:lang w:val="en-US"/>
              </w:rPr>
            </w:pPr>
          </w:p>
        </w:tc>
        <w:tc>
          <w:tcPr>
            <w:tcW w:w="3839" w:type="dxa"/>
            <w:vMerge/>
          </w:tcPr>
          <w:p w14:paraId="557C10FC" w14:textId="77777777" w:rsidR="00D11311" w:rsidRPr="00EF67C7" w:rsidRDefault="00D11311" w:rsidP="00754CC7">
            <w:pPr>
              <w:jc w:val="center"/>
              <w:rPr>
                <w:rFonts w:eastAsia="SimSun"/>
                <w:lang w:val="en-US"/>
              </w:rPr>
            </w:pPr>
          </w:p>
        </w:tc>
        <w:tc>
          <w:tcPr>
            <w:tcW w:w="755" w:type="dxa"/>
          </w:tcPr>
          <w:p w14:paraId="13A47E2C" w14:textId="77777777" w:rsidR="00D11311" w:rsidRPr="002F3BDC" w:rsidRDefault="00D11311" w:rsidP="00754CC7">
            <w:pPr>
              <w:jc w:val="center"/>
              <w:rPr>
                <w:rFonts w:eastAsia="SimSun"/>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754CC7">
            <w:pPr>
              <w:jc w:val="both"/>
              <w:rPr>
                <w:rFonts w:eastAsia="SimSun"/>
                <w:lang w:val="en-US"/>
              </w:rPr>
            </w:pPr>
            <w:bookmarkStart w:id="4" w:name="_Hlk133239681"/>
            <w:r w:rsidRPr="00223549">
              <w:rPr>
                <w:rFonts w:eastAsia="MS Mincho"/>
                <w:lang w:val="en-US" w:eastAsia="ja-JP"/>
              </w:rPr>
              <w:t xml:space="preserve">The impact of </w:t>
            </w:r>
            <w:r w:rsidRPr="00223549">
              <w:rPr>
                <w:rFonts w:eastAsia="SimSun"/>
                <w:lang w:val="en-US"/>
              </w:rPr>
              <w:t xml:space="preserve">Power class or </w:t>
            </w:r>
            <m:oMath>
              <m:r>
                <m:rPr>
                  <m:sty m:val="p"/>
                </m:rPr>
                <w:rPr>
                  <w:rFonts w:ascii="Cambria Math" w:eastAsia="SimSun" w:hAnsi="Cambria Math"/>
                  <w:lang w:val="en-US"/>
                </w:rPr>
                <m:t>Δ</m:t>
              </m:r>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PowerClass</m:t>
                  </m:r>
                </m:sub>
              </m:sSub>
            </m:oMath>
            <w:r w:rsidRPr="00223549">
              <w:rPr>
                <w:rFonts w:eastAsia="SimSun"/>
                <w:lang w:val="en-US"/>
              </w:rPr>
              <w:t xml:space="preserve"> </w:t>
            </w:r>
            <w:r>
              <w:rPr>
                <w:rFonts w:eastAsia="SimSun"/>
                <w:lang w:val="en-US"/>
              </w:rPr>
              <w:t xml:space="preserve">is already reflected in the </w:t>
            </w:r>
            <m:oMath>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CMAX</m:t>
                  </m:r>
                </m:sub>
              </m:sSub>
            </m:oMath>
            <w:r>
              <w:rPr>
                <w:rFonts w:eastAsia="SimSun"/>
                <w:lang w:val="en-US"/>
              </w:rPr>
              <w:t>.</w:t>
            </w:r>
          </w:p>
          <w:p w14:paraId="302A2E1D" w14:textId="77777777" w:rsidR="00D11311" w:rsidRDefault="00D11311" w:rsidP="00754CC7">
            <w:pPr>
              <w:jc w:val="both"/>
              <w:rPr>
                <w:rFonts w:eastAsia="SimSun"/>
                <w:lang w:val="en-US"/>
              </w:rPr>
            </w:pPr>
            <w:r>
              <w:rPr>
                <w:rFonts w:eastAsia="SimSun"/>
                <w:lang w:val="en-US"/>
              </w:rPr>
              <w:t>New trigger events may need to be further discussed.</w:t>
            </w:r>
          </w:p>
          <w:p w14:paraId="5D37E3F4" w14:textId="77777777" w:rsidR="00D11311" w:rsidRPr="00EF67C7" w:rsidRDefault="00D11311" w:rsidP="00754CC7">
            <w:pPr>
              <w:jc w:val="both"/>
              <w:rPr>
                <w:rFonts w:eastAsia="SimSun"/>
                <w:lang w:val="en-US"/>
              </w:rPr>
            </w:pPr>
            <w:r>
              <w:rPr>
                <w:rFonts w:eastAsia="SimSun"/>
                <w:lang w:val="en-US"/>
              </w:rPr>
              <w:t>PC change duration is not clear and can hardly be estimated by UE, frequently reporting may be required when PC change and PC change back are too close to each other.</w:t>
            </w:r>
            <w:bookmarkEnd w:id="4"/>
          </w:p>
        </w:tc>
      </w:tr>
      <w:tr w:rsidR="00BC0F82" w:rsidRPr="00EF67C7" w14:paraId="19E7DBE9" w14:textId="77777777" w:rsidTr="00754CC7">
        <w:trPr>
          <w:trHeight w:val="87"/>
        </w:trPr>
        <w:tc>
          <w:tcPr>
            <w:tcW w:w="1985" w:type="dxa"/>
            <w:vMerge w:val="restart"/>
          </w:tcPr>
          <w:p w14:paraId="7966CA59" w14:textId="0947F4A3" w:rsidR="00BC0F82" w:rsidRDefault="00BC0F82" w:rsidP="00BC0F82">
            <w:pPr>
              <w:jc w:val="center"/>
              <w:rPr>
                <w:rFonts w:eastAsia="SimSun"/>
                <w:lang w:val="en-US"/>
              </w:rPr>
            </w:pPr>
            <w:r>
              <w:rPr>
                <w:rFonts w:eastAsia="SimSun"/>
                <w:lang w:eastAsia="zh-CN"/>
              </w:rPr>
              <w:t xml:space="preserve">#3-9: </w:t>
            </w:r>
            <w:r>
              <w:rPr>
                <w:rFonts w:eastAsia="SimSun" w:hint="eastAsia"/>
                <w:lang w:eastAsia="zh-CN"/>
              </w:rPr>
              <w:t>O</w:t>
            </w:r>
            <w:r>
              <w:rPr>
                <w:rFonts w:eastAsia="SimSun"/>
                <w:lang w:eastAsia="zh-CN"/>
              </w:rPr>
              <w:t>PPO</w:t>
            </w:r>
          </w:p>
        </w:tc>
        <w:tc>
          <w:tcPr>
            <w:tcW w:w="3839" w:type="dxa"/>
            <w:vMerge w:val="restart"/>
          </w:tcPr>
          <w:p w14:paraId="2880B81B" w14:textId="77777777" w:rsidR="00BC0F82" w:rsidRPr="00E93FC0" w:rsidRDefault="00BC0F82" w:rsidP="00BC0F82">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D23A1B2" w14:textId="77777777" w:rsidR="00BC0F82" w:rsidRDefault="00BC0F82" w:rsidP="00BC0F82">
            <w:pPr>
              <w:jc w:val="both"/>
              <w:rPr>
                <w:rFonts w:eastAsia="SimSun"/>
                <w:lang w:val="en-US"/>
              </w:rPr>
            </w:pPr>
            <w:r w:rsidRPr="000359E8">
              <w:rPr>
                <w:rFonts w:eastAsia="SimSun"/>
                <w:lang w:val="en-US"/>
              </w:rPr>
              <w:t xml:space="preserve">Type of report: Reported via PHR. </w:t>
            </w:r>
          </w:p>
          <w:p w14:paraId="776DBFE0" w14:textId="0AFF2B38" w:rsidR="00BC0F82" w:rsidRPr="00EF67C7" w:rsidRDefault="00BC0F82" w:rsidP="00BC0F82">
            <w:pPr>
              <w:jc w:val="both"/>
              <w:rPr>
                <w:rFonts w:eastAsia="SimSun"/>
                <w:lang w:val="en-US"/>
              </w:rPr>
            </w:pPr>
            <w:r w:rsidRPr="000359E8">
              <w:rPr>
                <w:rFonts w:eastAsia="SimSun"/>
                <w:lang w:val="en-US"/>
              </w:rPr>
              <w:t xml:space="preserve">Trigger based and/or periodic reporting as configured by </w:t>
            </w:r>
            <w:proofErr w:type="spellStart"/>
            <w:r w:rsidRPr="000359E8">
              <w:rPr>
                <w:rFonts w:eastAsia="SimSun"/>
                <w:lang w:val="en-US"/>
              </w:rPr>
              <w:t>gNB</w:t>
            </w:r>
            <w:proofErr w:type="spellEnd"/>
            <w:r w:rsidRPr="000359E8">
              <w:rPr>
                <w:rFonts w:eastAsia="SimSun"/>
                <w:lang w:val="en-US"/>
              </w:rPr>
              <w:t>.</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proofErr w:type="spellStart"/>
            <w:r>
              <w:rPr>
                <w:lang w:val="en-US" w:eastAsia="zh-CN"/>
              </w:rPr>
              <w:t>gNB</w:t>
            </w:r>
            <w:proofErr w:type="spellEnd"/>
            <w:r>
              <w:rPr>
                <w:lang w:val="en-US" w:eastAsia="zh-CN"/>
              </w:rPr>
              <w:t xml:space="preserve">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754CC7">
        <w:trPr>
          <w:trHeight w:val="86"/>
        </w:trPr>
        <w:tc>
          <w:tcPr>
            <w:tcW w:w="1985" w:type="dxa"/>
            <w:vMerge/>
          </w:tcPr>
          <w:p w14:paraId="33E46B46" w14:textId="77777777" w:rsidR="00BC0F82" w:rsidRDefault="00BC0F82" w:rsidP="00BC0F82">
            <w:pPr>
              <w:jc w:val="center"/>
              <w:rPr>
                <w:rFonts w:eastAsia="SimSun"/>
                <w:lang w:val="en-US"/>
              </w:rPr>
            </w:pPr>
          </w:p>
        </w:tc>
        <w:tc>
          <w:tcPr>
            <w:tcW w:w="3839" w:type="dxa"/>
            <w:vMerge/>
          </w:tcPr>
          <w:p w14:paraId="5CF430DF" w14:textId="77777777" w:rsidR="00BC0F82" w:rsidRPr="00EF67C7" w:rsidRDefault="00BC0F82" w:rsidP="00BC0F82">
            <w:pPr>
              <w:jc w:val="center"/>
              <w:rPr>
                <w:rFonts w:eastAsia="SimSun"/>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proofErr w:type="spellStart"/>
            <w:r>
              <w:rPr>
                <w:rFonts w:eastAsia="MS Mincho"/>
                <w:lang w:val="en-US" w:eastAsia="ja-JP"/>
              </w:rPr>
              <w:t>gNB</w:t>
            </w:r>
            <w:proofErr w:type="spellEnd"/>
            <w:r>
              <w:rPr>
                <w:rFonts w:eastAsia="MS Mincho"/>
                <w:lang w:val="en-US" w:eastAsia="ja-JP"/>
              </w:rPr>
              <w:t xml:space="preserve">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754CC7">
            <w:pPr>
              <w:jc w:val="center"/>
              <w:rPr>
                <w:rFonts w:eastAsia="SimSun"/>
                <w:lang w:val="en-US"/>
              </w:rPr>
            </w:pPr>
          </w:p>
        </w:tc>
        <w:tc>
          <w:tcPr>
            <w:tcW w:w="3839" w:type="dxa"/>
          </w:tcPr>
          <w:p w14:paraId="0C588B0D" w14:textId="77777777" w:rsidR="00BC0F82" w:rsidRPr="00EF67C7" w:rsidRDefault="00BC0F82" w:rsidP="00754CC7">
            <w:pPr>
              <w:jc w:val="center"/>
              <w:rPr>
                <w:rFonts w:eastAsia="SimSun"/>
                <w:lang w:val="en-US"/>
              </w:rPr>
            </w:pPr>
          </w:p>
        </w:tc>
        <w:tc>
          <w:tcPr>
            <w:tcW w:w="755" w:type="dxa"/>
          </w:tcPr>
          <w:p w14:paraId="3BDB33BC" w14:textId="77777777" w:rsidR="00BC0F82" w:rsidRPr="002F3BDC" w:rsidRDefault="00BC0F82" w:rsidP="00754CC7">
            <w:pPr>
              <w:jc w:val="center"/>
              <w:rPr>
                <w:rFonts w:eastAsia="MS Mincho"/>
                <w:b/>
                <w:bCs/>
                <w:sz w:val="16"/>
                <w:szCs w:val="16"/>
                <w:lang w:val="en-US" w:eastAsia="ja-JP"/>
              </w:rPr>
            </w:pPr>
          </w:p>
        </w:tc>
        <w:tc>
          <w:tcPr>
            <w:tcW w:w="3122" w:type="dxa"/>
          </w:tcPr>
          <w:p w14:paraId="635C8E1C" w14:textId="77777777" w:rsidR="00BC0F82" w:rsidRPr="00223549" w:rsidRDefault="00BC0F82" w:rsidP="00754CC7">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754CC7">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754CC7">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754CC7">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754CC7">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754CC7">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SimSun"/>
                <w:lang w:val="en-US"/>
              </w:rPr>
              <w:t>ΔPPowerClass</w:t>
            </w:r>
            <w:proofErr w:type="spellEnd"/>
            <w:r>
              <w:rPr>
                <w:rFonts w:eastAsia="SimSun"/>
                <w:lang w:val="en-US"/>
              </w:rPr>
              <w:t xml:space="preserve">. While it </w:t>
            </w:r>
            <w:proofErr w:type="gramStart"/>
            <w:r>
              <w:rPr>
                <w:rFonts w:eastAsia="SimSun"/>
                <w:lang w:val="en-US"/>
              </w:rPr>
              <w:t>seems</w:t>
            </w:r>
            <w:proofErr w:type="gramEnd"/>
            <w:r>
              <w:rPr>
                <w:rFonts w:eastAsia="SimSun"/>
                <w:lang w:val="en-US"/>
              </w:rPr>
              <w:t xml:space="preserve">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Technical point of view, we share QC/DCM’s observation. With no enhanced triggering event configured (</w:t>
            </w:r>
            <w:proofErr w:type="gramStart"/>
            <w:r w:rsidRPr="006D42E6">
              <w:rPr>
                <w:rFonts w:eastAsia="MS Mincho"/>
                <w:lang w:val="en-US" w:eastAsia="ja-JP"/>
              </w:rPr>
              <w:t>e.g.</w:t>
            </w:r>
            <w:proofErr w:type="gramEnd"/>
            <w:r w:rsidRPr="006D42E6">
              <w:rPr>
                <w:rFonts w:eastAsia="MS Mincho"/>
                <w:lang w:val="en-US" w:eastAsia="ja-JP"/>
              </w:rPr>
              <w:t xml:space="preserve"> aperiodic PHR report right after its power class change), even though current power class (or Power Class change) and </w:t>
            </w:r>
            <w:proofErr w:type="spellStart"/>
            <w:r w:rsidRPr="006D42E6">
              <w:rPr>
                <w:rFonts w:eastAsia="SimSun"/>
                <w:lang w:val="en-US"/>
              </w:rPr>
              <w:lastRenderedPageBreak/>
              <w:t>ΔP_PowerClass</w:t>
            </w:r>
            <w:proofErr w:type="spellEnd"/>
            <w:r w:rsidRPr="006D42E6">
              <w:rPr>
                <w:rFonts w:eastAsia="SimSun"/>
                <w:lang w:val="en-US"/>
              </w:rPr>
              <w:t xml:space="preserve">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 xml:space="preserve">Since there seems to be no clear evidence how much improve </w:t>
            </w:r>
            <w:proofErr w:type="spellStart"/>
            <w:r>
              <w:rPr>
                <w:rFonts w:eastAsia="SimSun"/>
                <w:lang w:val="en-US"/>
              </w:rPr>
              <w:t>gNB</w:t>
            </w:r>
            <w:proofErr w:type="spellEnd"/>
            <w:r>
              <w:rPr>
                <w:rFonts w:eastAsia="SimSun"/>
                <w:lang w:val="en-US"/>
              </w:rPr>
              <w:t xml:space="preserve"> awareness for UE power high limit comparing to current behaviors, if those options are preferred, consider the aperiodic triggering events for </w:t>
            </w:r>
            <w:proofErr w:type="spellStart"/>
            <w:r>
              <w:rPr>
                <w:rFonts w:eastAsia="SimSun"/>
                <w:lang w:val="en-US"/>
              </w:rPr>
              <w:t>gNB</w:t>
            </w:r>
            <w:proofErr w:type="spellEnd"/>
            <w:r>
              <w:rPr>
                <w:rFonts w:eastAsia="SimSun"/>
                <w:lang w:val="en-US"/>
              </w:rPr>
              <w:t xml:space="preserve">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 xml:space="preserve">Since P-MPR depends on UE implementation and the value may be changed dynamically, it is not clear from RAN1 perspective if P-MPR report offers </w:t>
            </w:r>
            <w:proofErr w:type="spellStart"/>
            <w:r w:rsidRPr="004B5845">
              <w:rPr>
                <w:rFonts w:eastAsia="SimSun"/>
                <w:lang w:val="en-US"/>
              </w:rPr>
              <w:t>gNB</w:t>
            </w:r>
            <w:proofErr w:type="spellEnd"/>
            <w:r w:rsidRPr="004B5845">
              <w:rPr>
                <w:rFonts w:eastAsia="SimSun"/>
                <w:lang w:val="en-US"/>
              </w:rPr>
              <w:t xml:space="preserve">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SimSun"/>
                <w:lang w:val="en-US"/>
              </w:rPr>
            </w:pPr>
            <w:r>
              <w:rPr>
                <w:rFonts w:eastAsia="SimSun"/>
                <w:lang w:val="en-US"/>
              </w:rPr>
              <w:t xml:space="preserve">The reporting of P-MPR triggered by </w:t>
            </w:r>
            <w:proofErr w:type="spellStart"/>
            <w:r>
              <w:rPr>
                <w:rFonts w:eastAsia="SimSun"/>
                <w:lang w:val="en-US"/>
              </w:rPr>
              <w:t>gNB</w:t>
            </w:r>
            <w:proofErr w:type="spellEnd"/>
            <w:r>
              <w:rPr>
                <w:rFonts w:eastAsia="SimSun"/>
                <w:lang w:val="en-US"/>
              </w:rPr>
              <w:t xml:space="preserve">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SimSun"/>
                <w:lang w:val="en-US"/>
              </w:rPr>
            </w:pPr>
            <w:r>
              <w:rPr>
                <w:rFonts w:eastAsia="SimSun"/>
                <w:lang w:val="en-US"/>
              </w:rPr>
              <w:t xml:space="preserve">The approaches provide benefit over existing reporting of </w:t>
            </w:r>
            <w:proofErr w:type="spellStart"/>
            <w:r>
              <w:rPr>
                <w:rFonts w:eastAsia="SimSun"/>
                <w:lang w:val="en-US"/>
              </w:rPr>
              <w:t>Pcmax</w:t>
            </w:r>
            <w:proofErr w:type="spellEnd"/>
            <w:r>
              <w:rPr>
                <w:rFonts w:eastAsia="SimSun"/>
                <w:lang w:val="en-US"/>
              </w:rPr>
              <w:t xml:space="preserve">, as power class impacts also other parameters, </w:t>
            </w:r>
            <w:proofErr w:type="gramStart"/>
            <w:r>
              <w:rPr>
                <w:rFonts w:eastAsia="SimSun"/>
                <w:lang w:val="en-US"/>
              </w:rPr>
              <w:t>e.g.</w:t>
            </w:r>
            <w:proofErr w:type="gramEnd"/>
            <w:r>
              <w:rPr>
                <w:rFonts w:eastAsia="SimSun"/>
                <w:lang w:val="en-US"/>
              </w:rPr>
              <w:t xml:space="preserve"> MPR table. </w:t>
            </w:r>
            <w:proofErr w:type="spellStart"/>
            <w:r>
              <w:rPr>
                <w:rFonts w:eastAsia="SimSun"/>
                <w:lang w:val="en-US"/>
              </w:rPr>
              <w:t>Pcmax</w:t>
            </w:r>
            <w:proofErr w:type="spellEnd"/>
            <w:r>
              <w:rPr>
                <w:rFonts w:eastAsia="SimSun"/>
                <w:lang w:val="en-US"/>
              </w:rPr>
              <w:t xml:space="preserve"> can be impacted by other parameters, </w:t>
            </w:r>
            <w:proofErr w:type="gramStart"/>
            <w:r>
              <w:rPr>
                <w:rFonts w:eastAsia="SimSun"/>
                <w:lang w:val="en-US"/>
              </w:rPr>
              <w:t>e.g.</w:t>
            </w:r>
            <w:proofErr w:type="gramEnd"/>
            <w:r>
              <w:rPr>
                <w:rFonts w:eastAsia="SimSun"/>
                <w:lang w:val="en-US"/>
              </w:rPr>
              <w:t xml:space="preserve"> P-MPR, so power class change cannot be determined from the reported </w:t>
            </w:r>
            <w:proofErr w:type="spellStart"/>
            <w:r>
              <w:rPr>
                <w:rFonts w:eastAsia="SimSun"/>
                <w:lang w:val="en-US"/>
              </w:rPr>
              <w:t>Pcmax</w:t>
            </w:r>
            <w:proofErr w:type="spellEnd"/>
            <w:r>
              <w:rPr>
                <w:rFonts w:eastAsia="SimSun"/>
                <w:lang w:val="en-US"/>
              </w:rPr>
              <w:t xml:space="preserve">. </w:t>
            </w:r>
          </w:p>
          <w:p w14:paraId="0A6ECF77" w14:textId="77777777" w:rsidR="00024F0C" w:rsidRDefault="00024F0C" w:rsidP="00024F0C">
            <w:pPr>
              <w:jc w:val="center"/>
              <w:rPr>
                <w:rFonts w:eastAsia="SimSun"/>
                <w:lang w:val="en-US"/>
              </w:rPr>
            </w:pPr>
            <w:r>
              <w:rPr>
                <w:rFonts w:eastAsia="SimSun"/>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SimSun"/>
                <w:lang w:val="en-US"/>
              </w:rPr>
            </w:pPr>
            <w:r>
              <w:rPr>
                <w:rFonts w:eastAsia="SimSun"/>
                <w:lang w:val="en-US"/>
              </w:rPr>
              <w:t xml:space="preserve"> Reporting power class directly, instead of indirectly via </w:t>
            </w:r>
            <w:proofErr w:type="spellStart"/>
            <w:r w:rsidRPr="006D42E6">
              <w:rPr>
                <w:rFonts w:eastAsia="SimSun"/>
                <w:lang w:val="en-US"/>
              </w:rPr>
              <w:t>ΔP_PowerClass</w:t>
            </w:r>
            <w:proofErr w:type="spellEnd"/>
            <w:r>
              <w:rPr>
                <w:rFonts w:eastAsia="SimSun"/>
                <w:lang w:val="en-US"/>
              </w:rPr>
              <w:t xml:space="preserve">, is more futureproof. Even now, it is unclear how </w:t>
            </w:r>
            <w:proofErr w:type="spellStart"/>
            <w:r w:rsidRPr="006D42E6">
              <w:rPr>
                <w:rFonts w:eastAsia="SimSun"/>
                <w:lang w:val="en-US"/>
              </w:rPr>
              <w:t>ΔP_PowerClass</w:t>
            </w:r>
            <w:proofErr w:type="spellEnd"/>
            <w:r>
              <w:rPr>
                <w:rFonts w:eastAsia="SimSun"/>
                <w:lang w:val="en-US"/>
              </w:rPr>
              <w:t xml:space="preserve"> reporting for the power class indication should work when </w:t>
            </w:r>
            <w:proofErr w:type="spellStart"/>
            <w:r w:rsidRPr="006D42E6">
              <w:rPr>
                <w:rFonts w:eastAsia="SimSun"/>
                <w:lang w:val="en-US"/>
              </w:rPr>
              <w:t>ΔP_PowerClass</w:t>
            </w:r>
            <w:proofErr w:type="spellEnd"/>
            <w:r>
              <w:rPr>
                <w:rFonts w:eastAsia="SimSun"/>
                <w:lang w:val="en-US"/>
              </w:rPr>
              <w:t xml:space="preserve"> = </w:t>
            </w:r>
            <w:r>
              <w:rPr>
                <w:lang w:eastAsia="zh-CN"/>
              </w:rPr>
              <w:t xml:space="preserve">3dB is applied due to SRS antenna switching with </w:t>
            </w:r>
            <w:proofErr w:type="spellStart"/>
            <w:r>
              <w:rPr>
                <w:lang w:eastAsia="zh-CN"/>
              </w:rPr>
              <w:t>TxD</w:t>
            </w:r>
            <w:proofErr w:type="spellEnd"/>
            <w:r>
              <w:rPr>
                <w:lang w:eastAsia="zh-CN"/>
              </w:rPr>
              <w:t xml:space="preserve">.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3712671" w14:textId="77777777" w:rsidR="00084675" w:rsidRDefault="00084675" w:rsidP="00084675">
            <w:pPr>
              <w:rPr>
                <w:rFonts w:eastAsia="MS Mincho"/>
                <w:lang w:val="en-US" w:eastAsia="ja-JP"/>
              </w:rPr>
            </w:pPr>
          </w:p>
        </w:tc>
        <w:tc>
          <w:tcPr>
            <w:tcW w:w="5173" w:type="dxa"/>
            <w:vAlign w:val="center"/>
          </w:tcPr>
          <w:p w14:paraId="06DCB337" w14:textId="4E5C9F30" w:rsidR="00084675" w:rsidRDefault="00084675" w:rsidP="00084675">
            <w:pPr>
              <w:jc w:val="center"/>
              <w:rPr>
                <w:rFonts w:eastAsia="SimSun"/>
                <w:lang w:val="en-US"/>
              </w:rPr>
            </w:pPr>
            <w:r>
              <w:rPr>
                <w:rFonts w:eastAsia="MS Mincho"/>
                <w:lang w:val="en-US" w:eastAsia="ja-JP"/>
              </w:rPr>
              <w:t xml:space="preserve">We think we can focus on at least the reporting of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given there are a bit </w:t>
            </w:r>
            <w:proofErr w:type="gramStart"/>
            <w:r>
              <w:rPr>
                <w:rFonts w:eastAsia="SimSun"/>
                <w:lang w:val="en-US"/>
              </w:rPr>
              <w:t>more interested companies</w:t>
            </w:r>
            <w:proofErr w:type="gramEnd"/>
            <w:r>
              <w:rPr>
                <w:rFonts w:eastAsia="SimSun"/>
                <w:lang w:val="en-US"/>
              </w:rPr>
              <w:t xml:space="preserve">. On P-MPR, our view is that it is beneficial even if it is temporal value. Meanwhile, it may need to be clarified that how sustained it can be. If the validity of reporting can be sustained somehow, we see the same benefit as for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754CC7">
            <w:pPr>
              <w:jc w:val="center"/>
              <w:rPr>
                <w:rFonts w:eastAsia="SimSun"/>
                <w:b w:val="0"/>
                <w:bCs w:val="0"/>
                <w:lang w:val="en-US"/>
              </w:rPr>
            </w:pPr>
            <w:r w:rsidRPr="00E145F1">
              <w:rPr>
                <w:rFonts w:eastAsia="MS Mincho" w:hint="eastAsia"/>
                <w:lang w:val="en-US" w:eastAsia="ja-JP"/>
              </w:rPr>
              <w:t>#</w:t>
            </w:r>
            <w:r w:rsidRPr="00E145F1">
              <w:rPr>
                <w:rFonts w:eastAsia="MS Mincho"/>
                <w:lang w:val="en-US" w:eastAsia="ja-JP"/>
              </w:rPr>
              <w:t>Index: Company name</w:t>
            </w:r>
          </w:p>
        </w:tc>
        <w:tc>
          <w:tcPr>
            <w:tcW w:w="3759" w:type="dxa"/>
            <w:vAlign w:val="center"/>
          </w:tcPr>
          <w:p w14:paraId="34AD1877" w14:textId="28C7B773" w:rsidR="002F3BDC" w:rsidRPr="002F3BDC" w:rsidRDefault="002F3BDC" w:rsidP="00754CC7">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754CC7">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754CC7">
            <w:pPr>
              <w:jc w:val="center"/>
              <w:rPr>
                <w:rFonts w:eastAsia="MS Mincho"/>
                <w:lang w:val="en-US" w:eastAsia="ja-JP"/>
              </w:rPr>
            </w:pPr>
            <w:r>
              <w:rPr>
                <w:rFonts w:eastAsia="MS Mincho"/>
                <w:lang w:val="en-US" w:eastAsia="ja-JP"/>
              </w:rPr>
              <w:t>#4-1</w:t>
            </w:r>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 xml:space="preserve">(multiple options with slight variations are listed </w:t>
            </w:r>
            <w:r w:rsidR="008E4B0D" w:rsidRPr="008E4B0D">
              <w:rPr>
                <w:rFonts w:eastAsia="MS Mincho"/>
                <w:color w:val="C00000"/>
                <w:lang w:val="en-US" w:eastAsia="ja-JP"/>
              </w:rPr>
              <w:lastRenderedPageBreak/>
              <w:t>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lastRenderedPageBreak/>
              <w:t xml:space="preserve">Parameter: </w:t>
            </w:r>
            <w:bookmarkStart w:id="5" w:name="_Hlk133253828"/>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bookmarkEnd w:id="5"/>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754CC7">
            <w:pPr>
              <w:jc w:val="center"/>
              <w:rPr>
                <w:rFonts w:eastAsia="MS Mincho"/>
                <w:lang w:val="en-US" w:eastAsia="ja-JP"/>
              </w:rPr>
            </w:pPr>
          </w:p>
          <w:p w14:paraId="401BC0E8" w14:textId="155CF9B8" w:rsidR="0024383B" w:rsidRPr="004B23DC" w:rsidRDefault="0024383B" w:rsidP="00754CC7">
            <w:pPr>
              <w:jc w:val="center"/>
              <w:rPr>
                <w:rFonts w:eastAsia="MS Mincho"/>
                <w:lang w:val="en-US" w:eastAsia="ja-JP"/>
              </w:rPr>
            </w:pPr>
          </w:p>
        </w:tc>
        <w:tc>
          <w:tcPr>
            <w:tcW w:w="752" w:type="dxa"/>
            <w:vAlign w:val="center"/>
          </w:tcPr>
          <w:p w14:paraId="03C4511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754CC7">
            <w:pPr>
              <w:jc w:val="center"/>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754CC7">
            <w:pPr>
              <w:jc w:val="center"/>
              <w:rPr>
                <w:rFonts w:eastAsia="MS Mincho"/>
                <w:lang w:val="en-US" w:eastAsia="ja-JP"/>
              </w:rPr>
            </w:pPr>
          </w:p>
        </w:tc>
        <w:tc>
          <w:tcPr>
            <w:tcW w:w="3759" w:type="dxa"/>
            <w:vMerge/>
            <w:vAlign w:val="center"/>
          </w:tcPr>
          <w:p w14:paraId="47D241B4" w14:textId="77777777" w:rsidR="002F3BDC" w:rsidRPr="004B23DC" w:rsidRDefault="002F3BDC" w:rsidP="00754CC7">
            <w:pPr>
              <w:jc w:val="center"/>
              <w:rPr>
                <w:rFonts w:eastAsia="MS Mincho"/>
                <w:lang w:val="en-US" w:eastAsia="ja-JP"/>
              </w:rPr>
            </w:pPr>
          </w:p>
        </w:tc>
        <w:tc>
          <w:tcPr>
            <w:tcW w:w="752" w:type="dxa"/>
            <w:vAlign w:val="center"/>
          </w:tcPr>
          <w:p w14:paraId="682F7F24"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754CC7">
            <w:pPr>
              <w:jc w:val="center"/>
              <w:rPr>
                <w:rFonts w:eastAsia="MS Mincho"/>
                <w:lang w:val="en-US" w:eastAsia="ja-JP"/>
              </w:rPr>
            </w:pPr>
            <w:r>
              <w:rPr>
                <w:rFonts w:eastAsia="MS Mincho"/>
                <w:lang w:val="en-US" w:eastAsia="ja-JP"/>
              </w:rPr>
              <w:t xml:space="preserve">#4-2: </w:t>
            </w:r>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bookmarkStart w:id="6" w:name="_Hlk133253836"/>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bookmarkEnd w:id="6"/>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754CC7">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 xml:space="preserve">Only meaningful to report after a fallback has occurred. Doesn’t provide </w:t>
            </w:r>
            <w:proofErr w:type="spellStart"/>
            <w:r>
              <w:rPr>
                <w:rFonts w:eastAsia="MS Mincho"/>
                <w:lang w:val="en-US" w:eastAsia="ja-JP"/>
              </w:rPr>
              <w:t>gNB</w:t>
            </w:r>
            <w:proofErr w:type="spellEnd"/>
            <w:r>
              <w:rPr>
                <w:rFonts w:eastAsia="MS Mincho"/>
                <w:lang w:val="en-US" w:eastAsia="ja-JP"/>
              </w:rPr>
              <w:t xml:space="preserve">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754CC7">
            <w:pPr>
              <w:jc w:val="center"/>
              <w:rPr>
                <w:rFonts w:eastAsia="MS Mincho"/>
                <w:lang w:val="en-US" w:eastAsia="ja-JP"/>
              </w:rPr>
            </w:pPr>
            <w:r>
              <w:rPr>
                <w:rFonts w:eastAsia="MS Mincho"/>
                <w:lang w:val="en-US" w:eastAsia="ja-JP"/>
              </w:rPr>
              <w:t xml:space="preserve">#4-3: </w:t>
            </w:r>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bookmarkStart w:id="7" w:name="_Hlk133253883"/>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proofErr w:type="spellStart"/>
            <w:r>
              <w:rPr>
                <w:rFonts w:eastAsia="MS Mincho"/>
                <w:lang w:val="en-US" w:eastAsia="ja-JP"/>
              </w:rPr>
              <w:t>Pcmax</w:t>
            </w:r>
            <w:proofErr w:type="spellEnd"/>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bookmarkEnd w:id="7"/>
            <w:r>
              <w:rPr>
                <w:rFonts w:eastAsia="MS Mincho"/>
                <w:lang w:val="en-US" w:eastAsia="ja-JP"/>
              </w:rPr>
              <w:t xml:space="preserve">. </w:t>
            </w:r>
            <w:r w:rsidRPr="004B23DC">
              <w:rPr>
                <w:rFonts w:eastAsia="MS Mincho"/>
                <w:lang w:val="en-US" w:eastAsia="ja-JP"/>
              </w:rPr>
              <w:t>(</w:t>
            </w:r>
            <w:proofErr w:type="gramStart"/>
            <w:r w:rsidRPr="004B23DC">
              <w:rPr>
                <w:rFonts w:eastAsia="MS Mincho"/>
                <w:lang w:val="en-US" w:eastAsia="ja-JP"/>
              </w:rPr>
              <w:t>suggested</w:t>
            </w:r>
            <w:proofErr w:type="gramEnd"/>
            <w:r w:rsidRPr="004B23DC">
              <w:rPr>
                <w:rFonts w:eastAsia="MS Mincho"/>
                <w:lang w:val="en-US" w:eastAsia="ja-JP"/>
              </w:rPr>
              <w:t xml:space="preserve">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754CC7">
            <w:pPr>
              <w:jc w:val="center"/>
              <w:rPr>
                <w:rFonts w:eastAsia="MS Mincho"/>
                <w:lang w:val="en-US" w:eastAsia="ja-JP"/>
              </w:rPr>
            </w:pPr>
          </w:p>
        </w:tc>
        <w:tc>
          <w:tcPr>
            <w:tcW w:w="752" w:type="dxa"/>
            <w:vAlign w:val="center"/>
          </w:tcPr>
          <w:p w14:paraId="7F9ED0CE"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w:t>
            </w:r>
            <w:proofErr w:type="spellStart"/>
            <w:r>
              <w:rPr>
                <w:rFonts w:eastAsia="MS Mincho"/>
                <w:lang w:val="en-US" w:eastAsia="ja-JP"/>
              </w:rPr>
              <w:t>gNB</w:t>
            </w:r>
            <w:proofErr w:type="spellEnd"/>
            <w:r>
              <w:rPr>
                <w:rFonts w:eastAsia="MS Mincho"/>
                <w:lang w:val="en-US" w:eastAsia="ja-JP"/>
              </w:rPr>
              <w:t xml:space="preserve"> on whether </w:t>
            </w:r>
            <w:proofErr w:type="spellStart"/>
            <w:r>
              <w:rPr>
                <w:rFonts w:eastAsia="MS Mincho"/>
                <w:lang w:val="en-US" w:eastAsia="ja-JP"/>
              </w:rPr>
              <w:t>gNB</w:t>
            </w:r>
            <w:proofErr w:type="spellEnd"/>
            <w:r>
              <w:rPr>
                <w:rFonts w:eastAsia="MS Mincho"/>
                <w:lang w:val="en-US" w:eastAsia="ja-JP"/>
              </w:rPr>
              <w:t xml:space="preserve">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754CC7">
            <w:pPr>
              <w:jc w:val="center"/>
              <w:rPr>
                <w:rFonts w:eastAsia="MS Mincho"/>
                <w:lang w:val="en-US" w:eastAsia="ja-JP"/>
              </w:rPr>
            </w:pPr>
          </w:p>
        </w:tc>
        <w:tc>
          <w:tcPr>
            <w:tcW w:w="3759" w:type="dxa"/>
            <w:vMerge/>
            <w:vAlign w:val="center"/>
          </w:tcPr>
          <w:p w14:paraId="15DF52E7" w14:textId="77777777" w:rsidR="002F3BDC" w:rsidRDefault="002F3BDC" w:rsidP="00754CC7">
            <w:pPr>
              <w:jc w:val="center"/>
              <w:rPr>
                <w:rFonts w:eastAsia="MS Mincho"/>
                <w:lang w:val="en-US" w:eastAsia="ja-JP"/>
              </w:rPr>
            </w:pPr>
          </w:p>
        </w:tc>
        <w:tc>
          <w:tcPr>
            <w:tcW w:w="752" w:type="dxa"/>
            <w:vAlign w:val="center"/>
          </w:tcPr>
          <w:p w14:paraId="337C16F9"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754CC7">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r>
              <w:rPr>
                <w:rFonts w:eastAsia="MS Mincho"/>
                <w:lang w:val="en-US" w:eastAsia="ja-JP"/>
              </w:rPr>
              <w:t xml:space="preserve">#4-4: </w:t>
            </w:r>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Parameter</w:t>
            </w:r>
            <w:bookmarkStart w:id="8" w:name="_Hlk133253901"/>
            <w:r>
              <w:rPr>
                <w:rFonts w:eastAsia="MS Mincho"/>
                <w:lang w:val="en-US" w:eastAsia="ja-JP"/>
              </w:rPr>
              <w:t xml:space="preserve">: </w:t>
            </w:r>
            <w:r w:rsidR="00042376">
              <w:rPr>
                <w:rFonts w:eastAsia="MS Mincho"/>
                <w:lang w:val="en-US" w:eastAsia="ja-JP"/>
              </w:rPr>
              <w:t>Sustainable duty cycle to prevent a fallback</w:t>
            </w:r>
            <w:bookmarkEnd w:id="8"/>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w:t>
            </w:r>
            <w:proofErr w:type="spellStart"/>
            <w:r>
              <w:rPr>
                <w:rFonts w:eastAsia="MS Mincho"/>
                <w:lang w:val="en-US" w:eastAsia="ja-JP"/>
              </w:rPr>
              <w:t>gNB</w:t>
            </w:r>
            <w:proofErr w:type="spellEnd"/>
            <w:r>
              <w:rPr>
                <w:rFonts w:eastAsia="MS Mincho"/>
                <w:lang w:val="en-US" w:eastAsia="ja-JP"/>
              </w:rPr>
              <w:t xml:space="preserve">.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 xml:space="preserve">Provides additional guidance to </w:t>
            </w:r>
            <w:proofErr w:type="spellStart"/>
            <w:r>
              <w:rPr>
                <w:rFonts w:eastAsia="MS Mincho"/>
                <w:lang w:val="en-US" w:eastAsia="ja-JP"/>
              </w:rPr>
              <w:t>gNB</w:t>
            </w:r>
            <w:proofErr w:type="spellEnd"/>
            <w:r>
              <w:rPr>
                <w:rFonts w:eastAsia="MS Mincho"/>
                <w:lang w:val="en-US" w:eastAsia="ja-JP"/>
              </w:rPr>
              <w:t xml:space="preserve">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754CC7">
            <w:pPr>
              <w:jc w:val="center"/>
              <w:rPr>
                <w:rFonts w:eastAsia="MS Mincho"/>
                <w:lang w:val="en-US" w:eastAsia="ja-JP"/>
              </w:rPr>
            </w:pPr>
          </w:p>
        </w:tc>
        <w:tc>
          <w:tcPr>
            <w:tcW w:w="3759" w:type="dxa"/>
            <w:vMerge/>
            <w:vAlign w:val="center"/>
          </w:tcPr>
          <w:p w14:paraId="746A8CF1" w14:textId="77777777" w:rsidR="002F3BDC" w:rsidRDefault="002F3BDC" w:rsidP="00754CC7">
            <w:pPr>
              <w:jc w:val="center"/>
              <w:rPr>
                <w:rFonts w:eastAsia="MS Mincho"/>
                <w:lang w:val="en-US" w:eastAsia="ja-JP"/>
              </w:rPr>
            </w:pPr>
          </w:p>
        </w:tc>
        <w:tc>
          <w:tcPr>
            <w:tcW w:w="752" w:type="dxa"/>
            <w:vAlign w:val="center"/>
          </w:tcPr>
          <w:p w14:paraId="36ADE2E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w:t>
            </w:r>
            <w:proofErr w:type="gramStart"/>
            <w:r>
              <w:rPr>
                <w:rFonts w:eastAsia="MS Mincho"/>
                <w:lang w:val="en-US" w:eastAsia="ja-JP"/>
              </w:rPr>
              <w:t>taken into account</w:t>
            </w:r>
            <w:proofErr w:type="gramEnd"/>
            <w:r>
              <w:rPr>
                <w:rFonts w:eastAsia="MS Mincho"/>
                <w:lang w:val="en-US" w:eastAsia="ja-JP"/>
              </w:rPr>
              <w:t xml:space="preserve">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754CC7">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754CC7">
            <w:pPr>
              <w:jc w:val="center"/>
              <w:rPr>
                <w:lang w:val="en-US" w:eastAsia="zh-CN"/>
              </w:rPr>
            </w:pPr>
            <w:r>
              <w:rPr>
                <w:lang w:val="en-US" w:eastAsia="zh-CN"/>
              </w:rPr>
              <w:t xml:space="preserve">Parameter: </w:t>
            </w:r>
            <w:bookmarkStart w:id="9" w:name="_Hlk133253924"/>
            <w:r w:rsidR="00042376">
              <w:rPr>
                <w:lang w:val="en-US" w:eastAsia="zh-CN"/>
              </w:rPr>
              <w:t>Energy/power availability</w:t>
            </w:r>
            <w:r>
              <w:rPr>
                <w:lang w:val="en-US" w:eastAsia="zh-CN"/>
              </w:rPr>
              <w:t xml:space="preserve"> </w:t>
            </w:r>
            <w:bookmarkEnd w:id="9"/>
            <w:r>
              <w:rPr>
                <w:lang w:val="en-US" w:eastAsia="zh-CN"/>
              </w:rPr>
              <w:t>---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w:t>
            </w:r>
            <w:proofErr w:type="spellStart"/>
            <w:r>
              <w:rPr>
                <w:rFonts w:eastAsia="MS Mincho"/>
                <w:lang w:val="en-US"/>
              </w:rPr>
              <w:t>gNB</w:t>
            </w:r>
            <w:proofErr w:type="spellEnd"/>
            <w:r>
              <w:rPr>
                <w:rFonts w:eastAsia="MS Mincho"/>
                <w:lang w:val="en-US"/>
              </w:rPr>
              <w:t xml:space="preserve">; takes UE capability into account. </w:t>
            </w:r>
          </w:p>
          <w:p w14:paraId="1571E534" w14:textId="5D37E755" w:rsidR="00750894" w:rsidRPr="00987AD9" w:rsidRDefault="00750894" w:rsidP="00754CC7">
            <w:pPr>
              <w:jc w:val="center"/>
              <w:rPr>
                <w:lang w:val="en-US" w:eastAsia="zh-CN"/>
              </w:rPr>
            </w:pPr>
          </w:p>
        </w:tc>
        <w:tc>
          <w:tcPr>
            <w:tcW w:w="752" w:type="dxa"/>
            <w:vAlign w:val="center"/>
          </w:tcPr>
          <w:p w14:paraId="4D72C0D3" w14:textId="77777777" w:rsidR="002F3BDC" w:rsidRPr="002F3BDC" w:rsidRDefault="002F3BDC" w:rsidP="00754CC7">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w:t>
            </w:r>
            <w:proofErr w:type="spellStart"/>
            <w:r>
              <w:rPr>
                <w:lang w:val="en-US" w:eastAsia="zh-CN"/>
              </w:rPr>
              <w:t>gNB</w:t>
            </w:r>
            <w:proofErr w:type="spellEnd"/>
            <w:r>
              <w:rPr>
                <w:lang w:val="en-US" w:eastAsia="zh-CN"/>
              </w:rPr>
              <w:t xml:space="preserve"> to </w:t>
            </w:r>
            <w:r w:rsidR="00750894">
              <w:rPr>
                <w:lang w:val="en-US" w:eastAsia="zh-CN"/>
              </w:rPr>
              <w:t>plan</w:t>
            </w:r>
            <w:r>
              <w:rPr>
                <w:lang w:val="en-US" w:eastAsia="zh-CN"/>
              </w:rPr>
              <w:t xml:space="preserve">. Aids </w:t>
            </w:r>
            <w:proofErr w:type="spellStart"/>
            <w:r>
              <w:rPr>
                <w:lang w:val="en-US" w:eastAsia="zh-CN"/>
              </w:rPr>
              <w:t>gNB</w:t>
            </w:r>
            <w:proofErr w:type="spellEnd"/>
            <w:r>
              <w:rPr>
                <w:lang w:val="en-US" w:eastAsia="zh-CN"/>
              </w:rPr>
              <w:t xml:space="preserve">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754CC7">
            <w:pPr>
              <w:jc w:val="center"/>
              <w:rPr>
                <w:rFonts w:eastAsia="SimSun"/>
                <w:color w:val="FF0000"/>
                <w:lang w:val="en-US"/>
              </w:rPr>
            </w:pPr>
          </w:p>
        </w:tc>
        <w:tc>
          <w:tcPr>
            <w:tcW w:w="3759" w:type="dxa"/>
            <w:vMerge/>
            <w:vAlign w:val="center"/>
          </w:tcPr>
          <w:p w14:paraId="72A8516A" w14:textId="77777777" w:rsidR="002F3BDC" w:rsidRDefault="002F3BDC" w:rsidP="00754CC7">
            <w:pPr>
              <w:jc w:val="center"/>
              <w:rPr>
                <w:rFonts w:eastAsia="SimSun"/>
                <w:color w:val="FF0000"/>
                <w:lang w:val="en-US"/>
              </w:rPr>
            </w:pPr>
          </w:p>
        </w:tc>
        <w:tc>
          <w:tcPr>
            <w:tcW w:w="752" w:type="dxa"/>
            <w:vAlign w:val="center"/>
          </w:tcPr>
          <w:p w14:paraId="3E483C3B" w14:textId="77777777" w:rsidR="002F3BDC" w:rsidRPr="002F3BDC" w:rsidRDefault="002F3BDC" w:rsidP="00754CC7">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754CC7">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#4-6</w:t>
            </w:r>
            <w:r>
              <w:rPr>
                <w:rFonts w:eastAsia="MS Mincho"/>
                <w:color w:val="000000" w:themeColor="text1"/>
                <w:lang w:val="en-US" w:eastAsia="ja-JP"/>
              </w:rPr>
              <w:t xml:space="preserve">: </w:t>
            </w:r>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w:t>
            </w:r>
            <w:proofErr w:type="spellStart"/>
            <w:r>
              <w:rPr>
                <w:rFonts w:eastAsia="MS Mincho"/>
                <w:lang w:val="en-US" w:eastAsia="ja-JP"/>
              </w:rPr>
              <w:t>gNB</w:t>
            </w:r>
            <w:proofErr w:type="spellEnd"/>
            <w:r>
              <w:rPr>
                <w:rFonts w:eastAsia="MS Mincho"/>
                <w:lang w:val="en-US" w:eastAsia="ja-JP"/>
              </w:rPr>
              <w:t xml:space="preserve">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w:t>
            </w:r>
            <w:proofErr w:type="gramStart"/>
            <w:r w:rsidRPr="00E76948">
              <w:rPr>
                <w:rFonts w:eastAsia="MS Mincho"/>
                <w:lang w:val="en-US" w:eastAsia="ja-JP"/>
              </w:rPr>
              <w:t>e.g.</w:t>
            </w:r>
            <w:proofErr w:type="gramEnd"/>
            <w:r w:rsidRPr="00E76948">
              <w:rPr>
                <w:rFonts w:eastAsia="MS Mincho"/>
                <w:lang w:val="en-US" w:eastAsia="ja-JP"/>
              </w:rPr>
              <w:t xml:space="preserve">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754CC7">
            <w:pPr>
              <w:jc w:val="center"/>
              <w:rPr>
                <w:rFonts w:eastAsia="MS Mincho"/>
                <w:lang w:val="en-US" w:eastAsia="ja-JP"/>
              </w:rPr>
            </w:pPr>
            <w:r>
              <w:rPr>
                <w:rFonts w:eastAsia="MS Mincho"/>
                <w:lang w:val="en-US" w:eastAsia="ja-JP"/>
              </w:rPr>
              <w:t xml:space="preserve">#4-9 </w:t>
            </w:r>
            <w:proofErr w:type="gramStart"/>
            <w:r>
              <w:rPr>
                <w:rFonts w:eastAsia="MS Mincho"/>
                <w:lang w:val="en-US" w:eastAsia="ja-JP"/>
              </w:rPr>
              <w:t>ZTE  (</w:t>
            </w:r>
            <w:proofErr w:type="gramEnd"/>
            <w:r>
              <w:rPr>
                <w:rFonts w:eastAsia="MS Mincho"/>
                <w:lang w:val="en-US" w:eastAsia="ja-JP"/>
              </w:rPr>
              <w:t>preferred)</w:t>
            </w:r>
          </w:p>
        </w:tc>
        <w:tc>
          <w:tcPr>
            <w:tcW w:w="3759" w:type="dxa"/>
            <w:vMerge w:val="restart"/>
          </w:tcPr>
          <w:p w14:paraId="49D5C8A2" w14:textId="77777777" w:rsidR="009871C3" w:rsidRPr="004B23DC" w:rsidRDefault="009871C3"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754CC7">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754CC7">
            <w:pPr>
              <w:jc w:val="both"/>
              <w:rPr>
                <w:rFonts w:eastAsia="MS Mincho"/>
                <w:lang w:val="en-US"/>
              </w:rPr>
            </w:pPr>
            <w:r>
              <w:rPr>
                <w:rFonts w:eastAsia="MS Mincho"/>
                <w:lang w:val="en-US"/>
              </w:rPr>
              <w:t>P</w:t>
            </w:r>
            <w:r w:rsidRPr="004B23DC">
              <w:rPr>
                <w:rFonts w:eastAsia="MS Mincho"/>
                <w:lang w:val="en-US"/>
              </w:rPr>
              <w:t xml:space="preserve">eriodic reporting as configured by </w:t>
            </w:r>
            <w:proofErr w:type="spellStart"/>
            <w:r w:rsidRPr="004B23DC">
              <w:rPr>
                <w:rFonts w:eastAsia="MS Mincho"/>
                <w:lang w:val="en-US"/>
              </w:rPr>
              <w:t>gNB</w:t>
            </w:r>
            <w:proofErr w:type="spellEnd"/>
            <w:r w:rsidRPr="004B23DC">
              <w:rPr>
                <w:rFonts w:eastAsia="MS Mincho"/>
                <w:lang w:val="en-US"/>
              </w:rPr>
              <w:t xml:space="preserve">. </w:t>
            </w:r>
          </w:p>
        </w:tc>
        <w:tc>
          <w:tcPr>
            <w:tcW w:w="752" w:type="dxa"/>
          </w:tcPr>
          <w:p w14:paraId="7429E662"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754CC7">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754CC7">
            <w:pPr>
              <w:jc w:val="center"/>
              <w:rPr>
                <w:rFonts w:eastAsia="MS Mincho"/>
                <w:lang w:val="en-US" w:eastAsia="ja-JP"/>
              </w:rPr>
            </w:pPr>
          </w:p>
        </w:tc>
        <w:tc>
          <w:tcPr>
            <w:tcW w:w="3759" w:type="dxa"/>
            <w:vMerge/>
          </w:tcPr>
          <w:p w14:paraId="128E7D3D" w14:textId="77777777" w:rsidR="009871C3" w:rsidRPr="004B23DC" w:rsidRDefault="009871C3" w:rsidP="00754CC7">
            <w:pPr>
              <w:jc w:val="center"/>
              <w:rPr>
                <w:rFonts w:eastAsia="MS Mincho"/>
                <w:lang w:val="en-US" w:eastAsia="ja-JP"/>
              </w:rPr>
            </w:pPr>
          </w:p>
        </w:tc>
        <w:tc>
          <w:tcPr>
            <w:tcW w:w="752" w:type="dxa"/>
          </w:tcPr>
          <w:p w14:paraId="7F6738C4"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754CC7">
            <w:pPr>
              <w:jc w:val="both"/>
              <w:rPr>
                <w:lang w:val="en-US" w:eastAsia="zh-CN"/>
              </w:rPr>
            </w:pPr>
            <w:r>
              <w:rPr>
                <w:rFonts w:hint="eastAsia"/>
                <w:lang w:val="en-US" w:eastAsia="zh-CN"/>
              </w:rPr>
              <w:t>M</w:t>
            </w:r>
            <w:r>
              <w:rPr>
                <w:lang w:val="en-US" w:eastAsia="zh-CN"/>
              </w:rPr>
              <w:t xml:space="preserve">ay </w:t>
            </w:r>
            <w:proofErr w:type="gramStart"/>
            <w:r>
              <w:rPr>
                <w:lang w:val="en-US" w:eastAsia="zh-CN"/>
              </w:rPr>
              <w:t>not</w:t>
            </w:r>
            <w:proofErr w:type="gramEnd"/>
            <w:r>
              <w:rPr>
                <w:lang w:val="en-US" w:eastAsia="zh-CN"/>
              </w:rPr>
              <w:t xml:space="preserve">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754CC7">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754CC7">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proofErr w:type="spellStart"/>
            <w:proofErr w:type="gramStart"/>
            <w:r w:rsidRPr="00D74AE5">
              <w:rPr>
                <w:i/>
              </w:rPr>
              <w:t>P</w:t>
            </w:r>
            <w:r w:rsidRPr="00D74AE5">
              <w:rPr>
                <w:i/>
                <w:vertAlign w:val="subscript"/>
              </w:rPr>
              <w:t>c,max</w:t>
            </w:r>
            <w:proofErr w:type="spellEnd"/>
            <w:r>
              <w:rPr>
                <w:i/>
                <w:vertAlign w:val="subscript"/>
              </w:rPr>
              <w:t>.</w:t>
            </w:r>
            <w:proofErr w:type="gramEnd"/>
            <w:r>
              <w:rPr>
                <w:i/>
                <w:vertAlign w:val="subscript"/>
              </w:rPr>
              <w:t xml:space="preserve"> </w:t>
            </w:r>
            <w:r>
              <w:t xml:space="preserve">Potentially with a starting position if needed. </w:t>
            </w:r>
          </w:p>
          <w:p w14:paraId="468F5EEF" w14:textId="77777777" w:rsidR="00B1368D" w:rsidRPr="00B15E09" w:rsidRDefault="00B1368D" w:rsidP="00754CC7">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754CC7">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sidRPr="00E93FC0">
              <w:rPr>
                <w:rFonts w:eastAsia="MS Mincho"/>
                <w:lang w:val="en-US"/>
              </w:rPr>
              <w:t>.</w:t>
            </w:r>
          </w:p>
        </w:tc>
        <w:tc>
          <w:tcPr>
            <w:tcW w:w="752" w:type="dxa"/>
          </w:tcPr>
          <w:p w14:paraId="15D31DC3" w14:textId="5A2EC62C" w:rsidR="00B1368D" w:rsidRDefault="00B1368D" w:rsidP="00754CC7">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754CC7">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754CC7">
            <w:pPr>
              <w:jc w:val="both"/>
              <w:rPr>
                <w:lang w:val="en-US" w:eastAsia="zh-CN"/>
              </w:rPr>
            </w:pPr>
            <w:r>
              <w:rPr>
                <w:rFonts w:hint="eastAsia"/>
                <w:lang w:val="en-US" w:eastAsia="zh-CN"/>
              </w:rPr>
              <w:t>C</w:t>
            </w:r>
            <w:r>
              <w:rPr>
                <w:lang w:val="en-US" w:eastAsia="zh-CN"/>
              </w:rPr>
              <w:t xml:space="preserve">an provide more information for better </w:t>
            </w:r>
            <w:proofErr w:type="spellStart"/>
            <w:r>
              <w:rPr>
                <w:lang w:val="en-US" w:eastAsia="zh-CN"/>
              </w:rPr>
              <w:t>gNB</w:t>
            </w:r>
            <w:proofErr w:type="spellEnd"/>
            <w:r>
              <w:rPr>
                <w:lang w:val="en-US" w:eastAsia="zh-CN"/>
              </w:rPr>
              <w:t xml:space="preserve"> scheduling. </w:t>
            </w:r>
          </w:p>
          <w:p w14:paraId="0A6CEAD9" w14:textId="77777777" w:rsidR="00B1368D" w:rsidRPr="00770DA1" w:rsidRDefault="00B1368D" w:rsidP="00754CC7">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754CC7">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754CC7">
            <w:pPr>
              <w:jc w:val="both"/>
              <w:rPr>
                <w:rFonts w:eastAsia="MS Mincho"/>
                <w:lang w:val="en-US"/>
              </w:rPr>
            </w:pPr>
            <w:r w:rsidRPr="004B23DC">
              <w:rPr>
                <w:rFonts w:eastAsia="MS Mincho"/>
                <w:lang w:val="en-US"/>
              </w:rPr>
              <w:t xml:space="preserve">Type of report: Reported via PHR. </w:t>
            </w:r>
            <w:r w:rsidRPr="00F22E7A">
              <w:rPr>
                <w:rFonts w:eastAsia="MS Mincho"/>
                <w:lang w:val="en-US"/>
              </w:rPr>
              <w:t xml:space="preserve">Trigger based and/or periodic reporting as configured by </w:t>
            </w:r>
            <w:proofErr w:type="spellStart"/>
            <w:r w:rsidRPr="00F22E7A">
              <w:rPr>
                <w:rFonts w:eastAsia="MS Mincho"/>
                <w:lang w:val="en-US"/>
              </w:rPr>
              <w:t>gNB</w:t>
            </w:r>
            <w:proofErr w:type="spellEnd"/>
            <w:r w:rsidRPr="004B23DC">
              <w:rPr>
                <w:rFonts w:eastAsia="MS Mincho"/>
                <w:lang w:val="en-US"/>
              </w:rPr>
              <w:t xml:space="preserve"> </w:t>
            </w:r>
          </w:p>
        </w:tc>
        <w:tc>
          <w:tcPr>
            <w:tcW w:w="752" w:type="dxa"/>
          </w:tcPr>
          <w:p w14:paraId="0E994CE0"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754CC7">
            <w:pPr>
              <w:jc w:val="both"/>
              <w:rPr>
                <w:lang w:val="en-US" w:eastAsia="zh-CN"/>
              </w:rPr>
            </w:pPr>
            <w:proofErr w:type="spellStart"/>
            <w:r>
              <w:rPr>
                <w:lang w:val="en-US" w:eastAsia="zh-CN"/>
              </w:rPr>
              <w:t>gNB</w:t>
            </w:r>
            <w:proofErr w:type="spellEnd"/>
            <w:r>
              <w:rPr>
                <w:lang w:val="en-US" w:eastAsia="zh-CN"/>
              </w:rPr>
              <w:t xml:space="preserve"> could assume a time duration in which UE would be at high power </w:t>
            </w:r>
            <w:proofErr w:type="gramStart"/>
            <w:r>
              <w:rPr>
                <w:lang w:val="en-US" w:eastAsia="zh-CN"/>
              </w:rPr>
              <w:t>class, and</w:t>
            </w:r>
            <w:proofErr w:type="gramEnd"/>
            <w:r>
              <w:rPr>
                <w:lang w:val="en-US" w:eastAsia="zh-CN"/>
              </w:rPr>
              <w:t xml:space="preserve"> may be good to </w:t>
            </w:r>
            <w:proofErr w:type="spellStart"/>
            <w:r>
              <w:rPr>
                <w:lang w:val="en-US" w:eastAsia="zh-CN"/>
              </w:rPr>
              <w:t>gNB’s</w:t>
            </w:r>
            <w:proofErr w:type="spellEnd"/>
            <w:r>
              <w:rPr>
                <w:lang w:val="en-US" w:eastAsia="zh-CN"/>
              </w:rPr>
              <w:t xml:space="preserve"> scheduler. </w:t>
            </w:r>
          </w:p>
          <w:p w14:paraId="2EF78F1A" w14:textId="77777777" w:rsidR="00FF063D" w:rsidRPr="00770DA1" w:rsidRDefault="00FF063D" w:rsidP="00754CC7">
            <w:pPr>
              <w:jc w:val="both"/>
              <w:rPr>
                <w:lang w:val="en-US" w:eastAsia="zh-CN"/>
              </w:rPr>
            </w:pPr>
            <w:r>
              <w:rPr>
                <w:lang w:val="en-US" w:eastAsia="zh-CN"/>
              </w:rPr>
              <w:t xml:space="preserve">However, </w:t>
            </w:r>
            <w:proofErr w:type="spellStart"/>
            <w:r>
              <w:rPr>
                <w:lang w:val="en-US" w:eastAsia="zh-CN"/>
              </w:rPr>
              <w:t>gNB</w:t>
            </w:r>
            <w:proofErr w:type="spellEnd"/>
            <w:r>
              <w:rPr>
                <w:lang w:val="en-US" w:eastAsia="zh-CN"/>
              </w:rPr>
              <w:t xml:space="preserve"> should also be able to estimate the received power change via detecting UL </w:t>
            </w:r>
            <w:proofErr w:type="spellStart"/>
            <w:r>
              <w:rPr>
                <w:lang w:val="en-US" w:eastAsia="zh-CN"/>
              </w:rPr>
              <w:t>singals</w:t>
            </w:r>
            <w:proofErr w:type="spellEnd"/>
            <w:r>
              <w:rPr>
                <w:lang w:val="en-US" w:eastAsia="zh-CN"/>
              </w:rPr>
              <w:t>,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754CC7">
            <w:pPr>
              <w:jc w:val="center"/>
              <w:rPr>
                <w:rFonts w:eastAsia="MS Mincho"/>
                <w:lang w:val="en-US" w:eastAsia="ja-JP"/>
              </w:rPr>
            </w:pPr>
          </w:p>
        </w:tc>
        <w:tc>
          <w:tcPr>
            <w:tcW w:w="3759" w:type="dxa"/>
            <w:vMerge/>
          </w:tcPr>
          <w:p w14:paraId="0032F7A6" w14:textId="77777777" w:rsidR="00FF063D" w:rsidRPr="004B23DC" w:rsidRDefault="00FF063D" w:rsidP="00754CC7">
            <w:pPr>
              <w:jc w:val="center"/>
              <w:rPr>
                <w:rFonts w:eastAsia="MS Mincho"/>
                <w:lang w:val="en-US" w:eastAsia="ja-JP"/>
              </w:rPr>
            </w:pPr>
          </w:p>
        </w:tc>
        <w:tc>
          <w:tcPr>
            <w:tcW w:w="752" w:type="dxa"/>
          </w:tcPr>
          <w:p w14:paraId="3E535D04"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754CC7">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power class or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4DE1B584" w14:textId="77777777" w:rsidR="00FF063D" w:rsidRPr="0026007A" w:rsidRDefault="00FF063D" w:rsidP="00754CC7">
            <w:pPr>
              <w:jc w:val="both"/>
              <w:rPr>
                <w:rFonts w:eastAsia="SimSun"/>
                <w:lang w:val="en-US" w:eastAsia="zh-CN"/>
              </w:rPr>
            </w:pPr>
            <w:r>
              <w:rPr>
                <w:rFonts w:eastAsia="SimSun"/>
                <w:lang w:val="en-US" w:eastAsia="zh-CN"/>
              </w:rPr>
              <w:t xml:space="preserve">Not sure whether this report is </w:t>
            </w:r>
            <w:proofErr w:type="gramStart"/>
            <w:r>
              <w:rPr>
                <w:rFonts w:eastAsia="SimSun"/>
                <w:lang w:val="en-US" w:eastAsia="zh-CN"/>
              </w:rPr>
              <w:t>really beneficial</w:t>
            </w:r>
            <w:proofErr w:type="gramEnd"/>
            <w:r>
              <w:rPr>
                <w:rFonts w:eastAsia="SimSun"/>
                <w:lang w:val="en-US" w:eastAsia="zh-CN"/>
              </w:rPr>
              <w:t xml:space="preserve"> to scheduler given any power change on UE side can already be implicitly reflected on the uplink measurement at </w:t>
            </w:r>
            <w:proofErr w:type="spellStart"/>
            <w:r>
              <w:rPr>
                <w:rFonts w:eastAsia="SimSun"/>
                <w:lang w:val="en-US" w:eastAsia="zh-CN"/>
              </w:rPr>
              <w:t>gNB</w:t>
            </w:r>
            <w:proofErr w:type="spellEnd"/>
            <w:r>
              <w:rPr>
                <w:rFonts w:eastAsia="SimSun"/>
                <w:lang w:val="en-US" w:eastAsia="zh-CN"/>
              </w:rPr>
              <w:t xml:space="preserve">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 xml:space="preserve">Trigger based and/or periodic reporting as configured by </w:t>
            </w:r>
            <w:proofErr w:type="spellStart"/>
            <w:r w:rsidRPr="004B23DC">
              <w:rPr>
                <w:rFonts w:eastAsia="MS Mincho"/>
                <w:lang w:val="en-US"/>
              </w:rPr>
              <w:t>gNB</w:t>
            </w:r>
            <w:proofErr w:type="spellEnd"/>
            <w:r w:rsidRPr="004B23DC">
              <w:rPr>
                <w:rFonts w:eastAsia="MS Mincho"/>
                <w:lang w:val="en-US"/>
              </w:rPr>
              <w:t>.</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SimSun"/>
                <w:lang w:val="en-US" w:eastAsia="zh-CN"/>
              </w:rPr>
            </w:pPr>
            <w:proofErr w:type="spellStart"/>
            <w:r>
              <w:rPr>
                <w:rFonts w:eastAsia="SimSun" w:hint="eastAsia"/>
                <w:lang w:val="en-US" w:eastAsia="zh-CN"/>
              </w:rPr>
              <w:t>g</w:t>
            </w:r>
            <w:r>
              <w:rPr>
                <w:rFonts w:eastAsia="SimSun"/>
                <w:lang w:val="en-US" w:eastAsia="zh-CN"/>
              </w:rPr>
              <w:t>NB</w:t>
            </w:r>
            <w:proofErr w:type="spellEnd"/>
            <w:r>
              <w:rPr>
                <w:rFonts w:eastAsia="SimSun"/>
                <w:lang w:val="en-US" w:eastAsia="zh-CN"/>
              </w:rPr>
              <w:t xml:space="preserve"> </w:t>
            </w:r>
            <w:r>
              <w:rPr>
                <w:rFonts w:eastAsia="SimSun" w:hint="eastAsia"/>
                <w:lang w:val="en-US" w:eastAsia="zh-CN"/>
              </w:rPr>
              <w:t>could</w:t>
            </w:r>
            <w:r>
              <w:rPr>
                <w:rFonts w:eastAsia="SimSun"/>
                <w:lang w:val="en-US" w:eastAsia="zh-CN"/>
              </w:rPr>
              <w:t xml:space="preserve"> get more information on duration of power class fallback.</w:t>
            </w:r>
          </w:p>
          <w:p w14:paraId="51F0152A" w14:textId="77777777" w:rsidR="000122A6" w:rsidRDefault="000122A6" w:rsidP="000122A6">
            <w:pPr>
              <w:jc w:val="both"/>
              <w:rPr>
                <w:rFonts w:eastAsia="SimSun"/>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SimSun"/>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754CC7">
            <w:pPr>
              <w:jc w:val="center"/>
              <w:rPr>
                <w:rFonts w:eastAsia="MS Mincho"/>
                <w:lang w:val="en-US" w:eastAsia="ja-JP"/>
              </w:rPr>
            </w:pPr>
          </w:p>
        </w:tc>
        <w:tc>
          <w:tcPr>
            <w:tcW w:w="3759" w:type="dxa"/>
          </w:tcPr>
          <w:p w14:paraId="43593A18" w14:textId="77777777" w:rsidR="000122A6" w:rsidRPr="004B23DC" w:rsidRDefault="000122A6" w:rsidP="00754CC7">
            <w:pPr>
              <w:jc w:val="center"/>
              <w:rPr>
                <w:rFonts w:eastAsia="MS Mincho"/>
                <w:lang w:val="en-US" w:eastAsia="ja-JP"/>
              </w:rPr>
            </w:pPr>
          </w:p>
        </w:tc>
        <w:tc>
          <w:tcPr>
            <w:tcW w:w="752" w:type="dxa"/>
          </w:tcPr>
          <w:p w14:paraId="51168C20" w14:textId="77777777" w:rsidR="000122A6" w:rsidRPr="002F3BDC" w:rsidRDefault="000122A6" w:rsidP="00754CC7">
            <w:pPr>
              <w:jc w:val="center"/>
              <w:rPr>
                <w:rFonts w:eastAsia="MS Mincho"/>
                <w:b/>
                <w:bCs/>
                <w:sz w:val="16"/>
                <w:szCs w:val="16"/>
                <w:lang w:val="en-US" w:eastAsia="ja-JP"/>
              </w:rPr>
            </w:pPr>
          </w:p>
        </w:tc>
        <w:tc>
          <w:tcPr>
            <w:tcW w:w="3069" w:type="dxa"/>
          </w:tcPr>
          <w:p w14:paraId="690A868F" w14:textId="77777777" w:rsidR="000122A6" w:rsidRDefault="000122A6" w:rsidP="00754CC7">
            <w:pPr>
              <w:jc w:val="both"/>
              <w:rPr>
                <w:rFonts w:eastAsia="SimSun"/>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MS Mincho" w:hint="eastAsia"/>
          <w:b/>
          <w:bCs/>
          <w:sz w:val="28"/>
          <w:szCs w:val="24"/>
          <w:highlight w:val="yellow"/>
          <w:lang w:val="en-US" w:eastAsia="ja-JP"/>
        </w:rPr>
        <w:t>4</w:t>
      </w:r>
      <w:r>
        <w:rPr>
          <w:b/>
          <w:bCs/>
          <w:sz w:val="28"/>
          <w:szCs w:val="24"/>
          <w:highlight w:val="yellow"/>
          <w:lang w:val="en-US"/>
        </w:rPr>
        <w:t xml:space="preserve"> (2/2): Comments from companies</w:t>
      </w:r>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754CC7">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754CC7">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754CC7">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754CC7">
        <w:trPr>
          <w:trHeight w:val="891"/>
        </w:trPr>
        <w:tc>
          <w:tcPr>
            <w:tcW w:w="1985" w:type="dxa"/>
            <w:vAlign w:val="center"/>
          </w:tcPr>
          <w:p w14:paraId="7E582141" w14:textId="77777777" w:rsidR="001B53F5" w:rsidRPr="00FF5A84" w:rsidRDefault="001B53F5"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754CC7">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754CC7">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754CC7">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754CC7">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xml:space="preserve">, legacy PHR information such as tracking/analyzing maximum transmit power and power headroom value changes could be helpful for </w:t>
            </w:r>
            <w:proofErr w:type="spellStart"/>
            <w:r>
              <w:rPr>
                <w:rFonts w:eastAsia="MS Mincho"/>
                <w:lang w:val="en-US" w:eastAsia="ja-JP"/>
              </w:rPr>
              <w:t>gNB</w:t>
            </w:r>
            <w:proofErr w:type="spellEnd"/>
            <w:r>
              <w:rPr>
                <w:rFonts w:eastAsia="MS Mincho"/>
                <w:lang w:val="en-US" w:eastAsia="ja-JP"/>
              </w:rPr>
              <w:t>.  If my understanding is correct, legacy PHR information and enhanced #4-4 method seem to complement each other. However, more study is required, and see other options from companies.</w:t>
            </w:r>
          </w:p>
        </w:tc>
      </w:tr>
      <w:tr w:rsidR="00471F96" w14:paraId="09648564" w14:textId="77777777" w:rsidTr="00754CC7">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 xml:space="preserve">For duty cycle reporting, the evaluation period may have similarities to the time duration reporting above, </w:t>
            </w:r>
            <w:proofErr w:type="gramStart"/>
            <w:r>
              <w:rPr>
                <w:rFonts w:eastAsia="MS Mincho"/>
                <w:lang w:val="en-US" w:eastAsia="ja-JP"/>
              </w:rPr>
              <w:t>i.e.</w:t>
            </w:r>
            <w:proofErr w:type="gramEnd"/>
            <w:r>
              <w:rPr>
                <w:rFonts w:eastAsia="MS Mincho"/>
                <w:lang w:val="en-US" w:eastAsia="ja-JP"/>
              </w:rPr>
              <w:t xml:space="preserv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754CC7">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w:t>
            </w:r>
            <w:proofErr w:type="spellStart"/>
            <w:r w:rsidRPr="00237B26">
              <w:rPr>
                <w:rFonts w:eastAsia="MS Mincho"/>
                <w:lang w:val="en-US" w:eastAsia="ja-JP"/>
              </w:rPr>
              <w:t>gNB</w:t>
            </w:r>
            <w:proofErr w:type="spellEnd"/>
            <w:r w:rsidRPr="00237B26">
              <w:rPr>
                <w:rFonts w:eastAsia="MS Mincho"/>
                <w:lang w:val="en-US" w:eastAsia="ja-JP"/>
              </w:rPr>
              <w:t xml:space="preserve"> is not required to calculate and track the accumulated transmit power of a UE.</w:t>
            </w:r>
          </w:p>
        </w:tc>
      </w:tr>
      <w:tr w:rsidR="008B745F" w14:paraId="434E5184" w14:textId="77777777" w:rsidTr="00754CC7">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w:t>
            </w:r>
            <w:proofErr w:type="spellStart"/>
            <w:r w:rsidRPr="00C66255">
              <w:rPr>
                <w:rFonts w:eastAsia="MS Mincho"/>
                <w:lang w:val="en-US" w:eastAsia="ja-JP"/>
              </w:rPr>
              <w:t>delta_power</w:t>
            </w:r>
            <w:proofErr w:type="spellEnd"/>
            <w:r w:rsidRPr="00C66255">
              <w:rPr>
                <w:rFonts w:eastAsia="MS Mincho"/>
                <w:lang w:val="en-US" w:eastAsia="ja-JP"/>
              </w:rPr>
              <w:t xml:space="preserve"> class</w:t>
            </w:r>
            <w:r>
              <w:rPr>
                <w:rFonts w:eastAsia="MS Mincho"/>
                <w:lang w:val="en-US" w:eastAsia="ja-JP"/>
              </w:rPr>
              <w:t xml:space="preserve">. The instantaneous information provided by the UE is expected to be not useful to the </w:t>
            </w:r>
            <w:proofErr w:type="spellStart"/>
            <w:r>
              <w:rPr>
                <w:rFonts w:eastAsia="MS Mincho"/>
                <w:lang w:val="en-US" w:eastAsia="ja-JP"/>
              </w:rPr>
              <w:t>gNB</w:t>
            </w:r>
            <w:proofErr w:type="spellEnd"/>
            <w:r>
              <w:rPr>
                <w:rFonts w:eastAsia="MS Mincho"/>
                <w:lang w:val="en-US" w:eastAsia="ja-JP"/>
              </w:rPr>
              <w:t xml:space="preserve"> for several reasons: it may change again anytime, even if reported every time it changes (which would not be feasible for complexity reasons, and which power class change to be reported </w:t>
            </w:r>
            <w:r>
              <w:rPr>
                <w:rFonts w:eastAsia="MS Mincho"/>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 xml:space="preserve">If the UE provides such reporting and a max time interval over which the reported information is valid, depending on the length of the time interval the </w:t>
            </w:r>
            <w:proofErr w:type="spellStart"/>
            <w:r>
              <w:rPr>
                <w:rFonts w:eastAsia="MS Mincho"/>
                <w:lang w:val="en-US" w:eastAsia="ja-JP"/>
              </w:rPr>
              <w:t>gNB</w:t>
            </w:r>
            <w:proofErr w:type="spellEnd"/>
            <w:r>
              <w:rPr>
                <w:rFonts w:eastAsia="MS Mincho"/>
                <w:lang w:val="en-US" w:eastAsia="ja-JP"/>
              </w:rPr>
              <w:t xml:space="preserve"> may not be able to adjust the scheduling with that time scale (same timing issue mentioned by Ericsson above). And even if it may, the performance gains may not exist, at the cost of additional complexity at the </w:t>
            </w:r>
            <w:proofErr w:type="spellStart"/>
            <w:r>
              <w:rPr>
                <w:rFonts w:eastAsia="MS Mincho"/>
                <w:lang w:val="en-US" w:eastAsia="ja-JP"/>
              </w:rPr>
              <w:t>gNB</w:t>
            </w:r>
            <w:proofErr w:type="spellEnd"/>
            <w:r>
              <w:rPr>
                <w:rFonts w:eastAsia="MS Mincho"/>
                <w:lang w:val="en-US" w:eastAsia="ja-JP"/>
              </w:rPr>
              <w:t>,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w:t>
            </w:r>
            <w:proofErr w:type="spellStart"/>
            <w:r>
              <w:rPr>
                <w:rFonts w:eastAsia="MS Mincho"/>
                <w:lang w:val="en-US" w:eastAsia="ja-JP"/>
              </w:rPr>
              <w:t>gNB</w:t>
            </w:r>
            <w:proofErr w:type="spellEnd"/>
            <w:r>
              <w:rPr>
                <w:rFonts w:eastAsia="MS Mincho"/>
                <w:lang w:val="en-US" w:eastAsia="ja-JP"/>
              </w:rPr>
              <w:t xml:space="preserve"> seems sufficient: </w:t>
            </w:r>
            <w:proofErr w:type="spellStart"/>
            <w:r>
              <w:rPr>
                <w:rFonts w:eastAsia="MS Mincho"/>
                <w:lang w:val="en-US" w:eastAsia="ja-JP"/>
              </w:rPr>
              <w:t>gNB</w:t>
            </w:r>
            <w:proofErr w:type="spellEnd"/>
            <w:r>
              <w:rPr>
                <w:rFonts w:eastAsia="MS Mincho"/>
                <w:lang w:val="en-US" w:eastAsia="ja-JP"/>
              </w:rPr>
              <w:t xml:space="preserve"> will do the scheduling accordingly and UE will manage (through power adjustment/RF mechanisms that would be optimized for each UE implementation) to deliver based on the capability. A finer adjustment of the </w:t>
            </w:r>
            <w:proofErr w:type="spellStart"/>
            <w:r>
              <w:rPr>
                <w:rFonts w:eastAsia="MS Mincho"/>
                <w:lang w:val="en-US" w:eastAsia="ja-JP"/>
              </w:rPr>
              <w:t>gNB</w:t>
            </w:r>
            <w:proofErr w:type="spellEnd"/>
            <w:r>
              <w:rPr>
                <w:rFonts w:eastAsia="MS Mincho"/>
                <w:lang w:val="en-US" w:eastAsia="ja-JP"/>
              </w:rPr>
              <w:t xml:space="preserve">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 xml:space="preserve">Regarding the proposal of the PHR with a validity time, how the UE maintains that PH over the validity time is up to UE implementation that should not be desirable/needed to be discussed in RAN1 (or in RAN4?). But then whether the </w:t>
            </w:r>
            <w:proofErr w:type="spellStart"/>
            <w:r>
              <w:rPr>
                <w:rFonts w:eastAsia="MS Mincho"/>
                <w:lang w:val="en-US" w:eastAsia="ja-JP"/>
              </w:rPr>
              <w:t>gNB</w:t>
            </w:r>
            <w:proofErr w:type="spellEnd"/>
            <w:r>
              <w:rPr>
                <w:rFonts w:eastAsia="MS Mincho"/>
                <w:lang w:val="en-US" w:eastAsia="ja-JP"/>
              </w:rPr>
              <w:t xml:space="preserve"> scheduler can take advantage of such information is unclear.</w:t>
            </w:r>
          </w:p>
        </w:tc>
      </w:tr>
      <w:tr w:rsidR="003408F2" w14:paraId="3C89C00E" w14:textId="77777777" w:rsidTr="00754CC7">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 xml:space="preserve">It seems that companies on the one hand are saying instantaneous value reporting </w:t>
            </w:r>
            <w:proofErr w:type="spellStart"/>
            <w:r>
              <w:rPr>
                <w:rFonts w:eastAsia="MS Mincho"/>
                <w:lang w:val="en-US" w:eastAsia="ja-JP"/>
              </w:rPr>
              <w:t>isnt</w:t>
            </w:r>
            <w:proofErr w:type="spellEnd"/>
            <w:r>
              <w:rPr>
                <w:rFonts w:eastAsia="MS Mincho"/>
                <w:lang w:val="en-US" w:eastAsia="ja-JP"/>
              </w:rPr>
              <w:t xml:space="preserve"> </w:t>
            </w:r>
            <w:proofErr w:type="gramStart"/>
            <w:r>
              <w:rPr>
                <w:rFonts w:eastAsia="MS Mincho"/>
                <w:lang w:val="en-US" w:eastAsia="ja-JP"/>
              </w:rPr>
              <w:t>really useful</w:t>
            </w:r>
            <w:proofErr w:type="gramEnd"/>
            <w:r>
              <w:rPr>
                <w:rFonts w:eastAsia="MS Mincho"/>
                <w:lang w:val="en-US" w:eastAsia="ja-JP"/>
              </w:rPr>
              <w:t xml:space="preserve"> while also saying that time duration of sustainability is too difficult to take into account. Putting the two together would mean that the entire PHR framework is rather useless. Given that PHR is a longstanding feature, </w:t>
            </w:r>
            <w:proofErr w:type="spellStart"/>
            <w:r>
              <w:rPr>
                <w:rFonts w:eastAsia="MS Mincho"/>
                <w:lang w:val="en-US" w:eastAsia="ja-JP"/>
              </w:rPr>
              <w:t>its</w:t>
            </w:r>
            <w:proofErr w:type="spellEnd"/>
            <w:r>
              <w:rPr>
                <w:rFonts w:eastAsia="MS Mincho"/>
                <w:lang w:val="en-US" w:eastAsia="ja-JP"/>
              </w:rPr>
              <w:t xml:space="preserve">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w:t>
            </w:r>
            <w:proofErr w:type="gramStart"/>
            <w:r>
              <w:rPr>
                <w:rFonts w:eastAsia="MS Mincho"/>
                <w:lang w:val="en-US" w:eastAsia="ja-JP"/>
              </w:rPr>
              <w:t>now</w:t>
            </w:r>
            <w:proofErr w:type="gramEnd"/>
            <w:r>
              <w:rPr>
                <w:rFonts w:eastAsia="MS Mincho"/>
                <w:lang w:val="en-US" w:eastAsia="ja-JP"/>
              </w:rPr>
              <w:t xml:space="preserve"> </w:t>
            </w:r>
            <w:proofErr w:type="spellStart"/>
            <w:r>
              <w:rPr>
                <w:rFonts w:eastAsia="MS Mincho"/>
                <w:lang w:val="en-US" w:eastAsia="ja-JP"/>
              </w:rPr>
              <w:t>lets</w:t>
            </w:r>
            <w:proofErr w:type="spellEnd"/>
            <w:r>
              <w:rPr>
                <w:rFonts w:eastAsia="MS Mincho"/>
                <w:lang w:val="en-US" w:eastAsia="ja-JP"/>
              </w:rPr>
              <w:t xml:space="preserve">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proofErr w:type="gramStart"/>
            <w:r>
              <w:rPr>
                <w:rFonts w:eastAsia="MS Mincho"/>
                <w:lang w:val="en-US" w:eastAsia="ja-JP"/>
              </w:rPr>
              <w:t>Proposal:RAN</w:t>
            </w:r>
            <w:proofErr w:type="gramEnd"/>
            <w:r>
              <w:rPr>
                <w:rFonts w:eastAsia="MS Mincho"/>
                <w:lang w:val="en-US" w:eastAsia="ja-JP"/>
              </w:rPr>
              <w:t>1 considers the following enhancements to the PHR framework to be potentially useful to realizing high power uplink transmissions in CA and DC:</w:t>
            </w:r>
          </w:p>
          <w:p w14:paraId="7DB7B747"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754CC7">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w:t>
            </w:r>
            <w:proofErr w:type="gramStart"/>
            <w:r>
              <w:rPr>
                <w:rFonts w:eastAsia="MS Mincho"/>
                <w:lang w:val="en-US" w:eastAsia="ja-JP"/>
              </w:rPr>
              <w:t>amount</w:t>
            </w:r>
            <w:proofErr w:type="gramEnd"/>
            <w:r>
              <w:rPr>
                <w:rFonts w:eastAsia="MS Mincho"/>
                <w:lang w:val="en-US" w:eastAsia="ja-JP"/>
              </w:rPr>
              <w:t xml:space="preserve"> of open details given the remaining time to complete them. </w:t>
            </w:r>
          </w:p>
        </w:tc>
      </w:tr>
      <w:tr w:rsidR="00024F0C" w14:paraId="2A584F91" w14:textId="77777777" w:rsidTr="00754CC7">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r w:rsidR="00084675" w14:paraId="5E2C4A16" w14:textId="77777777" w:rsidTr="00754CC7">
        <w:trPr>
          <w:trHeight w:val="891"/>
        </w:trPr>
        <w:tc>
          <w:tcPr>
            <w:tcW w:w="1985" w:type="dxa"/>
            <w:vAlign w:val="center"/>
          </w:tcPr>
          <w:p w14:paraId="07E94984" w14:textId="073F0E97"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BB60813" w14:textId="77777777" w:rsidR="00084675" w:rsidRDefault="00084675" w:rsidP="00084675">
            <w:pPr>
              <w:rPr>
                <w:rFonts w:eastAsia="MS Mincho"/>
                <w:lang w:val="en-US" w:eastAsia="ja-JP"/>
              </w:rPr>
            </w:pPr>
          </w:p>
        </w:tc>
        <w:tc>
          <w:tcPr>
            <w:tcW w:w="3877" w:type="dxa"/>
            <w:vAlign w:val="center"/>
          </w:tcPr>
          <w:p w14:paraId="191F68FC" w14:textId="77777777" w:rsidR="00084675" w:rsidRDefault="00084675" w:rsidP="00084675">
            <w:pPr>
              <w:spacing w:after="0"/>
              <w:rPr>
                <w:rFonts w:eastAsia="MS Mincho"/>
                <w:lang w:val="en-US" w:eastAsia="ja-JP"/>
              </w:rPr>
            </w:pPr>
            <w:r>
              <w:rPr>
                <w:rFonts w:eastAsia="MS Mincho"/>
                <w:lang w:val="en-US" w:eastAsia="ja-JP"/>
              </w:rPr>
              <w:t xml:space="preserve">Now we agree with Moderator that the variants seem too much. Plus, there seems more worry/concern on some aspects. It also seems quite difficult to discuss and convince </w:t>
            </w:r>
            <w:r>
              <w:rPr>
                <w:rFonts w:eastAsia="MS Mincho"/>
                <w:lang w:val="en-US" w:eastAsia="ja-JP"/>
              </w:rPr>
              <w:lastRenderedPageBreak/>
              <w:t xml:space="preserve">both camps over e-meeting. </w:t>
            </w:r>
            <w:proofErr w:type="gramStart"/>
            <w:r>
              <w:rPr>
                <w:rFonts w:eastAsia="MS Mincho"/>
                <w:lang w:val="en-US" w:eastAsia="ja-JP"/>
              </w:rPr>
              <w:t>So</w:t>
            </w:r>
            <w:proofErr w:type="gramEnd"/>
            <w:r>
              <w:rPr>
                <w:rFonts w:eastAsia="MS Mincho"/>
                <w:lang w:val="en-US" w:eastAsia="ja-JP"/>
              </w:rPr>
              <w:t xml:space="preserve"> focusing on narrower target seems necessary. </w:t>
            </w:r>
          </w:p>
          <w:p w14:paraId="31608071" w14:textId="650B52E0" w:rsidR="00084675" w:rsidRDefault="00084675" w:rsidP="00084675">
            <w:pPr>
              <w:spacing w:after="0"/>
              <w:rPr>
                <w:rFonts w:eastAsia="MS Mincho"/>
                <w:lang w:val="en-US" w:eastAsia="ja-JP"/>
              </w:rPr>
            </w:pPr>
            <w:r>
              <w:rPr>
                <w:rFonts w:eastAsia="MS Mincho"/>
                <w:lang w:val="en-US" w:eastAsia="ja-JP"/>
              </w:rPr>
              <w:t xml:space="preserve">We are fine with focusing on re-active methods rather than pro-active ones. Based on Moderator’s information, RAN1 view on reactive method could be beneficial for RAN4 </w:t>
            </w:r>
            <w:proofErr w:type="gramStart"/>
            <w:r>
              <w:rPr>
                <w:rFonts w:eastAsia="MS Mincho"/>
                <w:lang w:val="en-US" w:eastAsia="ja-JP"/>
              </w:rPr>
              <w:t>discussion, and</w:t>
            </w:r>
            <w:proofErr w:type="gramEnd"/>
            <w:r>
              <w:rPr>
                <w:rFonts w:eastAsia="MS Mincho"/>
                <w:lang w:val="en-US" w:eastAsia="ja-JP"/>
              </w:rPr>
              <w:t xml:space="preserve">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 xml:space="preserve">Thank you for the comment made so far and thanks to </w:t>
      </w:r>
      <w:proofErr w:type="spellStart"/>
      <w:r>
        <w:rPr>
          <w:sz w:val="22"/>
          <w:lang w:val="en-US"/>
        </w:rPr>
        <w:t>Naoya</w:t>
      </w:r>
      <w:proofErr w:type="spellEnd"/>
      <w:r>
        <w:rPr>
          <w:sz w:val="22"/>
          <w:lang w:val="en-US"/>
        </w:rPr>
        <w:t xml:space="preserve"> for adding the new tables.</w:t>
      </w:r>
    </w:p>
    <w:p w14:paraId="60C1AA06" w14:textId="101C1877" w:rsidR="001A3306" w:rsidRDefault="001A3306" w:rsidP="001A3306">
      <w:pPr>
        <w:spacing w:before="120" w:after="120"/>
        <w:jc w:val="both"/>
        <w:rPr>
          <w:sz w:val="22"/>
          <w:lang w:val="en-US"/>
        </w:rPr>
      </w:pPr>
      <w:r>
        <w:rPr>
          <w:sz w:val="22"/>
          <w:lang w:val="en-US"/>
        </w:rPr>
        <w:t xml:space="preserve">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w:t>
      </w:r>
      <w:proofErr w:type="spellStart"/>
      <w:r>
        <w:rPr>
          <w:sz w:val="22"/>
          <w:lang w:val="en-US"/>
        </w:rPr>
        <w:t>downselecting</w:t>
      </w:r>
      <w:proofErr w:type="spellEnd"/>
      <w:r>
        <w:rPr>
          <w:sz w:val="22"/>
          <w:lang w:val="en-US"/>
        </w:rPr>
        <w:t xml:space="preserve">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3CA837DD" w:rsidR="00584963" w:rsidRDefault="00584963">
      <w:pPr>
        <w:jc w:val="both"/>
        <w:rPr>
          <w:lang w:val="en-US"/>
        </w:rPr>
      </w:pPr>
    </w:p>
    <w:p w14:paraId="24A24290" w14:textId="5A00ABC7" w:rsidR="00A145B7" w:rsidRDefault="00A145B7" w:rsidP="00A145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C73E198" w14:textId="6C24B59F" w:rsidR="00A145B7" w:rsidRDefault="00A145B7">
      <w:pPr>
        <w:jc w:val="both"/>
        <w:rPr>
          <w:sz w:val="22"/>
          <w:szCs w:val="22"/>
          <w:lang w:val="en-US"/>
        </w:rPr>
      </w:pPr>
      <w:r w:rsidRPr="00A145B7">
        <w:rPr>
          <w:sz w:val="22"/>
          <w:szCs w:val="22"/>
          <w:lang w:val="en-US"/>
        </w:rPr>
        <w:t xml:space="preserve">Thank you all for the effort made for </w:t>
      </w:r>
      <w:r>
        <w:rPr>
          <w:sz w:val="22"/>
          <w:szCs w:val="22"/>
          <w:lang w:val="en-US"/>
        </w:rPr>
        <w:t xml:space="preserve">adding comprehensive comments and views. This is a very precious contribution in the context of this </w:t>
      </w:r>
      <w:proofErr w:type="gramStart"/>
      <w:r>
        <w:rPr>
          <w:sz w:val="22"/>
          <w:szCs w:val="22"/>
          <w:lang w:val="en-US"/>
        </w:rPr>
        <w:t>Release</w:t>
      </w:r>
      <w:proofErr w:type="gramEnd"/>
      <w:r>
        <w:rPr>
          <w:sz w:val="22"/>
          <w:szCs w:val="22"/>
          <w:lang w:val="en-US"/>
        </w:rPr>
        <w:t xml:space="preserve"> and I think it would provide a nice reference for this discussion until the end of Release. I encourage companies to refer to it in their future contributions if needed.</w:t>
      </w:r>
    </w:p>
    <w:p w14:paraId="575887C7" w14:textId="1A62B84F" w:rsidR="00A145B7" w:rsidRDefault="00A145B7">
      <w:pPr>
        <w:jc w:val="both"/>
        <w:rPr>
          <w:sz w:val="22"/>
          <w:szCs w:val="22"/>
          <w:lang w:val="en-US"/>
        </w:rPr>
      </w:pPr>
      <w:r>
        <w:rPr>
          <w:sz w:val="22"/>
          <w:szCs w:val="22"/>
          <w:lang w:val="en-US"/>
        </w:rPr>
        <w:t>I will not copy-paste Pros and Cons as per companies’ description, but I will focus on the comments each company made on reactive and proactive enhancements, with reference to pros and cons. This seems more meaningful for the remainder of the discussion.</w:t>
      </w:r>
    </w:p>
    <w:p w14:paraId="7C189FD1" w14:textId="57B81EB8" w:rsidR="008269B9" w:rsidRDefault="008269B9">
      <w:pPr>
        <w:jc w:val="both"/>
        <w:rPr>
          <w:sz w:val="22"/>
          <w:szCs w:val="22"/>
          <w:lang w:val="en-US"/>
        </w:rPr>
      </w:pPr>
    </w:p>
    <w:p w14:paraId="4D7F542E" w14:textId="242BD3F8" w:rsidR="008269B9" w:rsidRPr="008269B9" w:rsidRDefault="008269B9">
      <w:pPr>
        <w:jc w:val="both"/>
        <w:rPr>
          <w:sz w:val="22"/>
          <w:szCs w:val="22"/>
          <w:u w:val="single"/>
          <w:lang w:val="en-US"/>
        </w:rPr>
      </w:pPr>
      <w:r w:rsidRPr="008269B9">
        <w:rPr>
          <w:sz w:val="22"/>
          <w:szCs w:val="22"/>
          <w:u w:val="single"/>
          <w:lang w:val="en-US"/>
        </w:rPr>
        <w:t>Reactive enhancements</w:t>
      </w:r>
      <w:r>
        <w:rPr>
          <w:sz w:val="22"/>
          <w:szCs w:val="22"/>
          <w:u w:val="single"/>
          <w:lang w:val="en-US"/>
        </w:rPr>
        <w:t xml:space="preserve"> [</w:t>
      </w:r>
      <w:r w:rsidRPr="008269B9">
        <w:rPr>
          <w:sz w:val="22"/>
          <w:szCs w:val="22"/>
          <w:lang w:val="en-US"/>
        </w:rPr>
        <w:t>2.1.2-Q3</w:t>
      </w:r>
      <w:r>
        <w:rPr>
          <w:sz w:val="22"/>
          <w:szCs w:val="22"/>
          <w:u w:val="single"/>
          <w:lang w:val="en-US"/>
        </w:rPr>
        <w:t>]</w:t>
      </w:r>
    </w:p>
    <w:p w14:paraId="793A80DF" w14:textId="77777777" w:rsidR="008269B9" w:rsidRPr="008269B9" w:rsidRDefault="008269B9" w:rsidP="008269B9">
      <w:pPr>
        <w:jc w:val="both"/>
        <w:rPr>
          <w:sz w:val="22"/>
          <w:szCs w:val="22"/>
          <w:lang w:val="en-US"/>
        </w:rPr>
      </w:pPr>
      <w:r w:rsidRPr="008269B9">
        <w:rPr>
          <w:sz w:val="22"/>
          <w:szCs w:val="22"/>
          <w:lang w:val="en-US"/>
        </w:rPr>
        <w:t xml:space="preserve">Two basic mechanisms, with some variants, were discussed: </w:t>
      </w:r>
    </w:p>
    <w:p w14:paraId="599964ED" w14:textId="61AE0980" w:rsidR="00D17EF4" w:rsidRDefault="008269B9" w:rsidP="002E49C3">
      <w:pPr>
        <w:pStyle w:val="ListParagraph"/>
        <w:numPr>
          <w:ilvl w:val="0"/>
          <w:numId w:val="81"/>
        </w:numPr>
        <w:jc w:val="both"/>
        <w:rPr>
          <w:sz w:val="22"/>
          <w:szCs w:val="22"/>
          <w:lang w:val="en-US"/>
        </w:rPr>
      </w:pPr>
      <w:r w:rsidRPr="00D17EF4">
        <w:rPr>
          <w:sz w:val="22"/>
          <w:szCs w:val="22"/>
          <w:lang w:val="en-US"/>
        </w:rPr>
        <w:t>reporting of power class/</w:t>
      </w:r>
      <w:proofErr w:type="spellStart"/>
      <w:r w:rsidRPr="00D17EF4">
        <w:rPr>
          <w:sz w:val="22"/>
          <w:szCs w:val="22"/>
          <w:lang w:val="en-US"/>
        </w:rPr>
        <w:t>ΔPPowerClass</w:t>
      </w:r>
      <w:proofErr w:type="spellEnd"/>
    </w:p>
    <w:p w14:paraId="6CAF52E2" w14:textId="0E74DCEC" w:rsidR="00D17EF4" w:rsidRPr="00D17EF4" w:rsidRDefault="00D17EF4" w:rsidP="002E49C3">
      <w:pPr>
        <w:pStyle w:val="ListParagraph"/>
        <w:numPr>
          <w:ilvl w:val="1"/>
          <w:numId w:val="81"/>
        </w:numPr>
        <w:jc w:val="both"/>
        <w:rPr>
          <w:sz w:val="22"/>
          <w:szCs w:val="22"/>
          <w:lang w:val="en-US"/>
        </w:rPr>
      </w:pPr>
      <w:r w:rsidRPr="008269B9">
        <w:rPr>
          <w:sz w:val="22"/>
          <w:szCs w:val="22"/>
          <w:lang w:val="en-US"/>
        </w:rPr>
        <w:t xml:space="preserve">(#3-1: QC, #3-4a: Ericsson, #3-5: Fujitsu) </w:t>
      </w:r>
    </w:p>
    <w:p w14:paraId="3ABDCF25" w14:textId="77777777" w:rsidR="00D17EF4" w:rsidRDefault="008269B9" w:rsidP="002E49C3">
      <w:pPr>
        <w:pStyle w:val="ListParagraph"/>
        <w:numPr>
          <w:ilvl w:val="0"/>
          <w:numId w:val="81"/>
        </w:numPr>
        <w:jc w:val="both"/>
        <w:rPr>
          <w:sz w:val="22"/>
          <w:szCs w:val="22"/>
          <w:lang w:val="en-US"/>
        </w:rPr>
      </w:pPr>
      <w:r w:rsidRPr="00D17EF4">
        <w:rPr>
          <w:sz w:val="22"/>
          <w:szCs w:val="22"/>
          <w:lang w:val="en-US"/>
        </w:rPr>
        <w:t>reporting of P-MPR for FR1</w:t>
      </w:r>
    </w:p>
    <w:p w14:paraId="3BD86A75" w14:textId="2710634A" w:rsidR="008269B9" w:rsidRPr="00D17EF4" w:rsidRDefault="008269B9" w:rsidP="002E49C3">
      <w:pPr>
        <w:pStyle w:val="ListParagraph"/>
        <w:numPr>
          <w:ilvl w:val="1"/>
          <w:numId w:val="81"/>
        </w:numPr>
        <w:jc w:val="both"/>
        <w:rPr>
          <w:sz w:val="22"/>
          <w:szCs w:val="22"/>
          <w:lang w:val="en-US"/>
        </w:rPr>
      </w:pPr>
      <w:r w:rsidRPr="00D17EF4">
        <w:rPr>
          <w:sz w:val="22"/>
          <w:szCs w:val="22"/>
          <w:lang w:val="en-US"/>
        </w:rPr>
        <w:t xml:space="preserve">(#3-2: QC, #3-4b: Ericsson, #3-6: Fujitsu).  </w:t>
      </w:r>
    </w:p>
    <w:p w14:paraId="51587014" w14:textId="115572D4" w:rsidR="008269B9" w:rsidRPr="008269B9" w:rsidRDefault="008269B9" w:rsidP="008269B9">
      <w:pPr>
        <w:jc w:val="both"/>
        <w:rPr>
          <w:sz w:val="22"/>
          <w:szCs w:val="22"/>
          <w:lang w:val="en-US"/>
        </w:rPr>
      </w:pPr>
      <w:r w:rsidRPr="008269B9">
        <w:rPr>
          <w:sz w:val="22"/>
          <w:szCs w:val="22"/>
          <w:lang w:val="en-US"/>
        </w:rPr>
        <w:t xml:space="preserve">Both were </w:t>
      </w:r>
      <w:r>
        <w:rPr>
          <w:sz w:val="22"/>
          <w:szCs w:val="22"/>
          <w:lang w:val="en-US"/>
        </w:rPr>
        <w:t>described as useful</w:t>
      </w:r>
      <w:r w:rsidRPr="008269B9">
        <w:rPr>
          <w:sz w:val="22"/>
          <w:szCs w:val="22"/>
          <w:lang w:val="en-US"/>
        </w:rPr>
        <w:t xml:space="preserve"> to help </w:t>
      </w:r>
      <w:proofErr w:type="spellStart"/>
      <w:r w:rsidRPr="008269B9">
        <w:rPr>
          <w:sz w:val="22"/>
          <w:szCs w:val="22"/>
          <w:lang w:val="en-US"/>
        </w:rPr>
        <w:t>gNB</w:t>
      </w:r>
      <w:proofErr w:type="spellEnd"/>
      <w:r w:rsidRPr="008269B9">
        <w:rPr>
          <w:sz w:val="22"/>
          <w:szCs w:val="22"/>
          <w:lang w:val="en-US"/>
        </w:rPr>
        <w:t xml:space="preserve"> to be aware of UE’s power capabilities, and provide further information</w:t>
      </w:r>
      <w:r>
        <w:rPr>
          <w:sz w:val="22"/>
          <w:szCs w:val="22"/>
          <w:lang w:val="en-US"/>
        </w:rPr>
        <w:t xml:space="preserve">, </w:t>
      </w:r>
      <w:r w:rsidRPr="008269B9">
        <w:rPr>
          <w:sz w:val="22"/>
          <w:szCs w:val="22"/>
          <w:lang w:val="en-US"/>
        </w:rPr>
        <w:t>e.g.</w:t>
      </w:r>
      <w:r>
        <w:rPr>
          <w:sz w:val="22"/>
          <w:szCs w:val="22"/>
          <w:lang w:val="en-US"/>
        </w:rPr>
        <w:t>,</w:t>
      </w:r>
      <w:r w:rsidRPr="008269B9">
        <w:rPr>
          <w:sz w:val="22"/>
          <w:szCs w:val="22"/>
          <w:lang w:val="en-US"/>
        </w:rPr>
        <w:t xml:space="preserve"> on the applied MPR table. More favorable views were presented for reporting of power class/</w:t>
      </w:r>
      <w:proofErr w:type="spellStart"/>
      <w:r w:rsidRPr="008269B9">
        <w:rPr>
          <w:sz w:val="22"/>
          <w:szCs w:val="22"/>
          <w:lang w:val="en-US"/>
        </w:rPr>
        <w:t>ΔPPowerClass</w:t>
      </w:r>
      <w:proofErr w:type="spellEnd"/>
      <w:r w:rsidR="00105FD0">
        <w:rPr>
          <w:sz w:val="22"/>
          <w:szCs w:val="22"/>
          <w:lang w:val="en-US"/>
        </w:rPr>
        <w:t>, whereas doubts/concerns were expressed some companies related the actual usefulness of reporting P-MPR for FR1.</w:t>
      </w:r>
    </w:p>
    <w:p w14:paraId="48D09757" w14:textId="52D5FB32" w:rsidR="008269B9" w:rsidRPr="008269B9" w:rsidRDefault="008269B9" w:rsidP="008269B9">
      <w:pPr>
        <w:jc w:val="both"/>
        <w:rPr>
          <w:sz w:val="22"/>
          <w:szCs w:val="22"/>
          <w:lang w:val="en-US"/>
        </w:rPr>
      </w:pPr>
      <w:r w:rsidRPr="008269B9">
        <w:rPr>
          <w:sz w:val="22"/>
          <w:szCs w:val="22"/>
          <w:lang w:val="en-US"/>
        </w:rPr>
        <w:t xml:space="preserve">The reporting </w:t>
      </w:r>
      <w:r>
        <w:rPr>
          <w:sz w:val="22"/>
          <w:szCs w:val="22"/>
          <w:lang w:val="en-US"/>
        </w:rPr>
        <w:t>is described</w:t>
      </w:r>
      <w:r w:rsidRPr="008269B9">
        <w:rPr>
          <w:sz w:val="22"/>
          <w:szCs w:val="22"/>
          <w:lang w:val="en-US"/>
        </w:rPr>
        <w:t xml:space="preserve"> as enhancement for PHR. </w:t>
      </w:r>
      <w:r>
        <w:rPr>
          <w:sz w:val="22"/>
          <w:szCs w:val="22"/>
          <w:lang w:val="en-US"/>
        </w:rPr>
        <w:t>Different views exist concerning</w:t>
      </w:r>
      <w:r w:rsidRPr="008269B9">
        <w:rPr>
          <w:sz w:val="22"/>
          <w:szCs w:val="22"/>
          <w:lang w:val="en-US"/>
        </w:rPr>
        <w:t xml:space="preserve"> the periodicity type (event-based aperiodic and/or periodic) as well as on the reported value (power class or </w:t>
      </w:r>
      <w:proofErr w:type="spellStart"/>
      <w:r w:rsidRPr="008269B9">
        <w:rPr>
          <w:sz w:val="22"/>
          <w:szCs w:val="22"/>
          <w:lang w:val="en-US"/>
        </w:rPr>
        <w:t>ΔPPowerClass</w:t>
      </w:r>
      <w:proofErr w:type="spellEnd"/>
      <w:r w:rsidRPr="008269B9">
        <w:rPr>
          <w:sz w:val="22"/>
          <w:szCs w:val="22"/>
          <w:lang w:val="en-US"/>
        </w:rPr>
        <w:t>). However, those can be considered after reaching agreement whether reporting is enhanced and if so, with what basic mechanism(s).</w:t>
      </w:r>
    </w:p>
    <w:p w14:paraId="054AC9EA" w14:textId="77777777" w:rsidR="008269B9" w:rsidRPr="008269B9" w:rsidRDefault="008269B9" w:rsidP="008269B9">
      <w:pPr>
        <w:jc w:val="both"/>
        <w:rPr>
          <w:sz w:val="22"/>
          <w:szCs w:val="22"/>
          <w:lang w:val="en-US"/>
        </w:rPr>
      </w:pPr>
    </w:p>
    <w:p w14:paraId="2130B94D" w14:textId="243930C3" w:rsidR="008269B9" w:rsidRPr="008269B9" w:rsidRDefault="008269B9" w:rsidP="008269B9">
      <w:pPr>
        <w:jc w:val="both"/>
        <w:rPr>
          <w:sz w:val="22"/>
          <w:szCs w:val="22"/>
          <w:lang w:val="en-US"/>
        </w:rPr>
      </w:pPr>
      <w:r>
        <w:rPr>
          <w:sz w:val="22"/>
          <w:szCs w:val="22"/>
          <w:lang w:val="en-US"/>
        </w:rPr>
        <w:lastRenderedPageBreak/>
        <w:t>A c</w:t>
      </w:r>
      <w:r w:rsidRPr="008269B9">
        <w:rPr>
          <w:sz w:val="22"/>
          <w:szCs w:val="22"/>
          <w:lang w:val="en-US"/>
        </w:rPr>
        <w:t xml:space="preserve">oncern on the duration of reported information was widely presented, as well as </w:t>
      </w:r>
      <w:r w:rsidR="00105FD0">
        <w:rPr>
          <w:sz w:val="22"/>
          <w:szCs w:val="22"/>
          <w:lang w:val="en-US"/>
        </w:rPr>
        <w:t xml:space="preserve">a </w:t>
      </w:r>
      <w:r w:rsidRPr="008269B9">
        <w:rPr>
          <w:sz w:val="22"/>
          <w:szCs w:val="22"/>
          <w:lang w:val="en-US"/>
        </w:rPr>
        <w:t xml:space="preserve">concern on the existence of actual performance gains, while there will be unavoidable complexity increase at the </w:t>
      </w:r>
      <w:proofErr w:type="spellStart"/>
      <w:r w:rsidRPr="008269B9">
        <w:rPr>
          <w:sz w:val="22"/>
          <w:szCs w:val="22"/>
          <w:lang w:val="en-US"/>
        </w:rPr>
        <w:t>gNB</w:t>
      </w:r>
      <w:proofErr w:type="spellEnd"/>
      <w:r w:rsidRPr="008269B9">
        <w:rPr>
          <w:sz w:val="22"/>
          <w:szCs w:val="22"/>
          <w:lang w:val="en-US"/>
        </w:rPr>
        <w:t xml:space="preserve"> and at the UE. However, </w:t>
      </w:r>
      <w:r>
        <w:rPr>
          <w:sz w:val="22"/>
          <w:szCs w:val="22"/>
          <w:lang w:val="en-US"/>
        </w:rPr>
        <w:t>the number of favorable views is larger than the number of negative views, overall.</w:t>
      </w:r>
    </w:p>
    <w:p w14:paraId="225EC746" w14:textId="77777777" w:rsidR="00D17EF4" w:rsidRDefault="00D17EF4" w:rsidP="00D17EF4">
      <w:pPr>
        <w:jc w:val="both"/>
        <w:rPr>
          <w:sz w:val="22"/>
          <w:szCs w:val="22"/>
          <w:lang w:val="en-US"/>
        </w:rPr>
      </w:pPr>
    </w:p>
    <w:p w14:paraId="146B221D" w14:textId="78F834D9" w:rsidR="00D17EF4" w:rsidRPr="00D17EF4" w:rsidRDefault="00D17EF4" w:rsidP="008269B9">
      <w:pPr>
        <w:jc w:val="both"/>
        <w:rPr>
          <w:sz w:val="22"/>
          <w:szCs w:val="22"/>
          <w:u w:val="single"/>
          <w:lang w:val="en-US"/>
        </w:rPr>
      </w:pPr>
      <w:r>
        <w:rPr>
          <w:sz w:val="22"/>
          <w:szCs w:val="22"/>
          <w:u w:val="single"/>
          <w:lang w:val="en-US"/>
        </w:rPr>
        <w:t>Proactive</w:t>
      </w:r>
      <w:r w:rsidRPr="008269B9">
        <w:rPr>
          <w:sz w:val="22"/>
          <w:szCs w:val="22"/>
          <w:u w:val="single"/>
          <w:lang w:val="en-US"/>
        </w:rPr>
        <w:t xml:space="preserve"> enhancements</w:t>
      </w:r>
      <w:r>
        <w:rPr>
          <w:sz w:val="22"/>
          <w:szCs w:val="22"/>
          <w:u w:val="single"/>
          <w:lang w:val="en-US"/>
        </w:rPr>
        <w:t xml:space="preserve"> [</w:t>
      </w:r>
      <w:r w:rsidRPr="008269B9">
        <w:rPr>
          <w:sz w:val="22"/>
          <w:szCs w:val="22"/>
          <w:lang w:val="en-US"/>
        </w:rPr>
        <w:t>2.1.2-Q</w:t>
      </w:r>
      <w:r>
        <w:rPr>
          <w:sz w:val="22"/>
          <w:szCs w:val="22"/>
          <w:lang w:val="en-US"/>
        </w:rPr>
        <w:t>4</w:t>
      </w:r>
      <w:r>
        <w:rPr>
          <w:sz w:val="22"/>
          <w:szCs w:val="22"/>
          <w:u w:val="single"/>
          <w:lang w:val="en-US"/>
        </w:rPr>
        <w:t>]</w:t>
      </w:r>
    </w:p>
    <w:p w14:paraId="709F8CFC" w14:textId="77777777" w:rsidR="00D17EF4" w:rsidRPr="00D17EF4" w:rsidRDefault="00D17EF4" w:rsidP="00D17EF4">
      <w:pPr>
        <w:rPr>
          <w:rFonts w:eastAsiaTheme="minorHAnsi"/>
          <w:sz w:val="22"/>
          <w:szCs w:val="22"/>
          <w:lang w:val="en-US" w:eastAsia="fr-FR"/>
        </w:rPr>
      </w:pPr>
      <w:r w:rsidRPr="00D17EF4">
        <w:rPr>
          <w:sz w:val="22"/>
          <w:szCs w:val="22"/>
          <w:lang w:val="en-US"/>
        </w:rPr>
        <w:t>For proactive enhancements, four basic mechanisms, with some variants, were discussed:</w:t>
      </w:r>
    </w:p>
    <w:p w14:paraId="24F789F7"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start and length of evaluation period for PC fallback </w:t>
      </w:r>
    </w:p>
    <w:p w14:paraId="33F0A3A6" w14:textId="08D66BF0"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(#4-1 QC, #4-6 DCM, #4-9 ZTE, #4-11 vivo)</w:t>
      </w:r>
    </w:p>
    <w:p w14:paraId="5DC1CCE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estimated duration for applying fallback PC or the reported </w:t>
      </w:r>
      <w:proofErr w:type="spellStart"/>
      <w:proofErr w:type="gramStart"/>
      <w:r w:rsidRPr="00D17EF4">
        <w:rPr>
          <w:sz w:val="22"/>
          <w:szCs w:val="22"/>
          <w:lang w:val="en-US"/>
        </w:rPr>
        <w:t>P</w:t>
      </w:r>
      <w:r w:rsidRPr="00D17EF4">
        <w:rPr>
          <w:sz w:val="22"/>
          <w:szCs w:val="22"/>
          <w:vertAlign w:val="subscript"/>
          <w:lang w:val="en-US"/>
        </w:rPr>
        <w:t>c,max</w:t>
      </w:r>
      <w:proofErr w:type="spellEnd"/>
      <w:proofErr w:type="gramEnd"/>
      <w:r w:rsidRPr="00D17EF4">
        <w:rPr>
          <w:sz w:val="22"/>
          <w:szCs w:val="22"/>
          <w:lang w:val="en-US"/>
        </w:rPr>
        <w:t xml:space="preserve"> </w:t>
      </w:r>
    </w:p>
    <w:p w14:paraId="31C2D3C6" w14:textId="6F41EBCD"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(#4-2 QC, #4-3 QC, #4-9 ZTE)</w:t>
      </w:r>
    </w:p>
    <w:p w14:paraId="7B9275F6"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sustainable duty cycle to prevent a fallback </w:t>
      </w:r>
    </w:p>
    <w:p w14:paraId="1A431CD0" w14:textId="6EDEFCBB"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 xml:space="preserve">(#4-4 QC, #4-7 Fujitsu) </w:t>
      </w:r>
    </w:p>
    <w:p w14:paraId="51817A6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energy/power availability for a given duration </w:t>
      </w:r>
    </w:p>
    <w:p w14:paraId="1BB50ECA" w14:textId="3CC44B17"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(#4-5 QC, #4-8 Fujitsu)</w:t>
      </w:r>
    </w:p>
    <w:p w14:paraId="077BECF0" w14:textId="28E8EFBA" w:rsidR="00D17EF4" w:rsidRPr="00D17EF4" w:rsidRDefault="00D17EF4" w:rsidP="00D17EF4">
      <w:pPr>
        <w:jc w:val="both"/>
        <w:rPr>
          <w:sz w:val="22"/>
          <w:szCs w:val="22"/>
          <w:lang w:val="en-US"/>
        </w:rPr>
      </w:pPr>
      <w:r w:rsidRPr="00D17EF4">
        <w:rPr>
          <w:sz w:val="22"/>
          <w:szCs w:val="22"/>
          <w:lang w:val="en-US"/>
        </w:rPr>
        <w:t xml:space="preserve">All approaches were </w:t>
      </w:r>
      <w:r>
        <w:rPr>
          <w:sz w:val="22"/>
          <w:szCs w:val="22"/>
          <w:lang w:val="en-US"/>
        </w:rPr>
        <w:t>described as useful</w:t>
      </w:r>
      <w:r w:rsidRPr="00D17EF4">
        <w:rPr>
          <w:sz w:val="22"/>
          <w:szCs w:val="22"/>
          <w:lang w:val="en-US"/>
        </w:rPr>
        <w:t xml:space="preserve"> to provide </w:t>
      </w:r>
      <w:proofErr w:type="spellStart"/>
      <w:r w:rsidRPr="00D17EF4">
        <w:rPr>
          <w:sz w:val="22"/>
          <w:szCs w:val="22"/>
          <w:lang w:val="en-US"/>
        </w:rPr>
        <w:t>gNB</w:t>
      </w:r>
      <w:proofErr w:type="spellEnd"/>
      <w:r w:rsidRPr="00D17EF4">
        <w:rPr>
          <w:sz w:val="22"/>
          <w:szCs w:val="22"/>
          <w:lang w:val="en-US"/>
        </w:rPr>
        <w:t xml:space="preserve"> additional information on duration of PC fallback, sustainable </w:t>
      </w:r>
      <w:proofErr w:type="spellStart"/>
      <w:proofErr w:type="gramStart"/>
      <w:r w:rsidRPr="00D17EF4">
        <w:rPr>
          <w:sz w:val="22"/>
          <w:szCs w:val="22"/>
          <w:lang w:val="en-US"/>
        </w:rPr>
        <w:t>P</w:t>
      </w:r>
      <w:r w:rsidRPr="00D17EF4">
        <w:rPr>
          <w:sz w:val="22"/>
          <w:szCs w:val="22"/>
          <w:vertAlign w:val="subscript"/>
          <w:lang w:val="en-US"/>
        </w:rPr>
        <w:t>c,max</w:t>
      </w:r>
      <w:proofErr w:type="spellEnd"/>
      <w:proofErr w:type="gramEnd"/>
      <w:r w:rsidRPr="00D17EF4">
        <w:rPr>
          <w:sz w:val="22"/>
          <w:szCs w:val="22"/>
          <w:lang w:val="en-US"/>
        </w:rPr>
        <w:t>,</w:t>
      </w:r>
      <w:r w:rsidRPr="00D17EF4">
        <w:rPr>
          <w:sz w:val="22"/>
          <w:szCs w:val="22"/>
          <w:vertAlign w:val="subscript"/>
          <w:lang w:val="en-US"/>
        </w:rPr>
        <w:t xml:space="preserve"> </w:t>
      </w:r>
      <w:r w:rsidRPr="00D17EF4">
        <w:rPr>
          <w:sz w:val="22"/>
          <w:szCs w:val="22"/>
          <w:lang w:val="en-US"/>
        </w:rPr>
        <w:t>sustainable duty cycle, or energy/power headroom. Views on favorable approaches were heterogeneous, although the enhancement that was discussed the most was reporting of start and length of evaluation period for PC fallback.</w:t>
      </w:r>
    </w:p>
    <w:p w14:paraId="26D79696" w14:textId="139AE7FC" w:rsidR="00D17EF4" w:rsidRPr="00D17EF4" w:rsidRDefault="00D17EF4" w:rsidP="00D17EF4">
      <w:pPr>
        <w:jc w:val="both"/>
        <w:rPr>
          <w:sz w:val="22"/>
          <w:szCs w:val="22"/>
          <w:lang w:val="en-US"/>
        </w:rPr>
      </w:pPr>
      <w:r>
        <w:rPr>
          <w:sz w:val="22"/>
          <w:szCs w:val="22"/>
          <w:lang w:val="en-US"/>
        </w:rPr>
        <w:t>Like</w:t>
      </w:r>
      <w:r w:rsidRPr="00D17EF4">
        <w:rPr>
          <w:sz w:val="22"/>
          <w:szCs w:val="22"/>
          <w:lang w:val="en-US"/>
        </w:rPr>
        <w:t xml:space="preserve"> the reactive approach, the reporting for proactive enhancements was </w:t>
      </w:r>
      <w:r>
        <w:rPr>
          <w:sz w:val="22"/>
          <w:szCs w:val="22"/>
          <w:lang w:val="en-US"/>
        </w:rPr>
        <w:t>described</w:t>
      </w:r>
      <w:r w:rsidRPr="00D17EF4">
        <w:rPr>
          <w:sz w:val="22"/>
          <w:szCs w:val="22"/>
          <w:lang w:val="en-US"/>
        </w:rPr>
        <w:t xml:space="preserve"> as enhancement for PHR. One varian</w:t>
      </w:r>
      <w:r>
        <w:rPr>
          <w:sz w:val="22"/>
          <w:szCs w:val="22"/>
          <w:lang w:val="en-US"/>
        </w:rPr>
        <w:t>t</w:t>
      </w:r>
      <w:r w:rsidRPr="00D17EF4">
        <w:rPr>
          <w:sz w:val="22"/>
          <w:szCs w:val="22"/>
          <w:lang w:val="en-US"/>
        </w:rPr>
        <w:t xml:space="preserve"> could be via UE capability.</w:t>
      </w:r>
    </w:p>
    <w:p w14:paraId="37B8C3F2" w14:textId="6F32837D" w:rsidR="00D17EF4" w:rsidRPr="00D17EF4" w:rsidRDefault="00D17EF4" w:rsidP="00D17EF4">
      <w:pPr>
        <w:jc w:val="both"/>
        <w:rPr>
          <w:sz w:val="22"/>
          <w:szCs w:val="22"/>
          <w:lang w:val="en-US"/>
        </w:rPr>
      </w:pPr>
      <w:r w:rsidRPr="00D17EF4">
        <w:rPr>
          <w:sz w:val="22"/>
          <w:szCs w:val="22"/>
          <w:lang w:val="en-US"/>
        </w:rPr>
        <w:t xml:space="preserve">Concerns were raised mainly on UE implementation and the usefulness of the additional information at </w:t>
      </w:r>
      <w:proofErr w:type="spellStart"/>
      <w:r w:rsidRPr="00D17EF4">
        <w:rPr>
          <w:sz w:val="22"/>
          <w:szCs w:val="22"/>
          <w:lang w:val="en-US"/>
        </w:rPr>
        <w:t>gNB</w:t>
      </w:r>
      <w:proofErr w:type="spellEnd"/>
      <w:r w:rsidRPr="00D17EF4">
        <w:rPr>
          <w:sz w:val="22"/>
          <w:szCs w:val="22"/>
          <w:lang w:val="en-US"/>
        </w:rPr>
        <w:t>. The accuracy of the additional information and details on measurement</w:t>
      </w:r>
      <w:r>
        <w:rPr>
          <w:sz w:val="22"/>
          <w:szCs w:val="22"/>
          <w:lang w:val="en-US"/>
        </w:rPr>
        <w:t>,</w:t>
      </w:r>
      <w:r w:rsidRPr="00D17EF4">
        <w:rPr>
          <w:sz w:val="22"/>
          <w:szCs w:val="22"/>
          <w:lang w:val="en-US"/>
        </w:rPr>
        <w:t xml:space="preserve"> e.g., starting of the duration</w:t>
      </w:r>
      <w:r w:rsidR="00081E2E">
        <w:rPr>
          <w:sz w:val="22"/>
          <w:szCs w:val="22"/>
          <w:lang w:val="en-US"/>
        </w:rPr>
        <w:t>,</w:t>
      </w:r>
      <w:r w:rsidRPr="00D17EF4">
        <w:rPr>
          <w:sz w:val="22"/>
          <w:szCs w:val="22"/>
          <w:lang w:val="en-US"/>
        </w:rPr>
        <w:t xml:space="preserve"> were also questioned by some companies. In addition, it was commented that implementation impact may be slightly greater compared to reactive enhancements. Finally, clarification may be needed on whether RAN4 changes on PC fallback based on duty cycle measured in Tx time is required.</w:t>
      </w:r>
    </w:p>
    <w:p w14:paraId="799F8BD5" w14:textId="7E595FD7" w:rsidR="00D17EF4" w:rsidRPr="008269B9" w:rsidRDefault="00D17EF4" w:rsidP="008269B9">
      <w:pPr>
        <w:jc w:val="both"/>
        <w:rPr>
          <w:sz w:val="22"/>
          <w:szCs w:val="22"/>
          <w:lang w:val="en-US"/>
        </w:rPr>
      </w:pPr>
      <w:r>
        <w:rPr>
          <w:sz w:val="22"/>
          <w:szCs w:val="22"/>
          <w:lang w:val="en-US"/>
        </w:rPr>
        <w:t>----</w:t>
      </w:r>
    </w:p>
    <w:p w14:paraId="5144C1A3" w14:textId="68D6220C" w:rsidR="00D17EF4" w:rsidRDefault="00D17EF4" w:rsidP="008269B9">
      <w:pPr>
        <w:jc w:val="both"/>
        <w:rPr>
          <w:sz w:val="22"/>
          <w:szCs w:val="22"/>
          <w:lang w:val="en-US"/>
        </w:rPr>
      </w:pPr>
      <w:r>
        <w:rPr>
          <w:sz w:val="22"/>
          <w:szCs w:val="22"/>
          <w:lang w:val="en-US"/>
        </w:rPr>
        <w:t xml:space="preserve">Now, from FL’s perspective, the approach proposed by QC related to how to proceed from here seems very reasonable. </w:t>
      </w:r>
    </w:p>
    <w:p w14:paraId="018DEB47" w14:textId="3CC85993" w:rsidR="00D17EF4" w:rsidRDefault="00D17EF4" w:rsidP="008269B9">
      <w:pPr>
        <w:jc w:val="both"/>
        <w:rPr>
          <w:rFonts w:eastAsia="MS Mincho"/>
          <w:sz w:val="22"/>
          <w:szCs w:val="22"/>
          <w:lang w:val="en-US" w:eastAsia="ja-JP"/>
        </w:rPr>
      </w:pPr>
      <w:r w:rsidRPr="00D17EF4">
        <w:rPr>
          <w:sz w:val="22"/>
          <w:szCs w:val="22"/>
          <w:lang w:val="en-US"/>
        </w:rPr>
        <w:t xml:space="preserve">Indeed, while a significant overlap exists between companies’ proposals and understanding for reactive enhancements, </w:t>
      </w:r>
      <w:r w:rsidRPr="00D17EF4">
        <w:rPr>
          <w:rFonts w:eastAsia="MS Mincho"/>
          <w:sz w:val="22"/>
          <w:szCs w:val="22"/>
          <w:lang w:val="en-US" w:eastAsia="ja-JP"/>
        </w:rPr>
        <w:t>more discussions between the companies seem to be necessary for proactive enhancements. It may make sense to start from the former and then move to the latter.</w:t>
      </w:r>
    </w:p>
    <w:p w14:paraId="6D21405B" w14:textId="4F433402" w:rsidR="00D17EF4" w:rsidRDefault="00D17EF4" w:rsidP="008269B9">
      <w:pPr>
        <w:jc w:val="both"/>
        <w:rPr>
          <w:rFonts w:eastAsia="MS Mincho"/>
          <w:sz w:val="22"/>
          <w:szCs w:val="22"/>
          <w:lang w:val="en-US" w:eastAsia="ja-JP"/>
        </w:rPr>
      </w:pPr>
      <w:r>
        <w:rPr>
          <w:rFonts w:eastAsia="MS Mincho"/>
          <w:sz w:val="22"/>
          <w:szCs w:val="22"/>
          <w:lang w:val="en-US" w:eastAsia="ja-JP"/>
        </w:rPr>
        <w:t>I see two possible ways forward:</w:t>
      </w:r>
    </w:p>
    <w:p w14:paraId="4A6BA4AC" w14:textId="658C2637" w:rsidR="00D17EF4" w:rsidRDefault="00D17EF4" w:rsidP="002E49C3">
      <w:pPr>
        <w:pStyle w:val="ListParagraph"/>
        <w:numPr>
          <w:ilvl w:val="0"/>
          <w:numId w:val="82"/>
        </w:numPr>
        <w:jc w:val="both"/>
        <w:rPr>
          <w:rFonts w:eastAsia="MS Mincho"/>
          <w:sz w:val="22"/>
          <w:szCs w:val="22"/>
          <w:lang w:val="en-US" w:eastAsia="ja-JP"/>
        </w:rPr>
      </w:pPr>
      <w:r>
        <w:rPr>
          <w:rFonts w:eastAsia="MS Mincho"/>
          <w:sz w:val="22"/>
          <w:szCs w:val="22"/>
          <w:lang w:val="en-US" w:eastAsia="ja-JP"/>
        </w:rPr>
        <w:t xml:space="preserve">RAN1 </w:t>
      </w:r>
      <w:r w:rsidRPr="00D17EF4">
        <w:rPr>
          <w:rFonts w:eastAsia="MS Mincho"/>
          <w:sz w:val="22"/>
          <w:szCs w:val="22"/>
          <w:lang w:val="en-US" w:eastAsia="ja-JP"/>
        </w:rPr>
        <w:t>agree</w:t>
      </w:r>
      <w:r>
        <w:rPr>
          <w:rFonts w:eastAsia="MS Mincho"/>
          <w:sz w:val="22"/>
          <w:szCs w:val="22"/>
          <w:lang w:val="en-US" w:eastAsia="ja-JP"/>
        </w:rPr>
        <w:t>s</w:t>
      </w:r>
      <w:r w:rsidRPr="00D17EF4">
        <w:rPr>
          <w:rFonts w:eastAsia="MS Mincho"/>
          <w:sz w:val="22"/>
          <w:szCs w:val="22"/>
          <w:lang w:val="en-US" w:eastAsia="ja-JP"/>
        </w:rPr>
        <w:t xml:space="preserve"> that </w:t>
      </w:r>
      <w:r>
        <w:rPr>
          <w:rFonts w:eastAsia="MS Mincho"/>
          <w:sz w:val="22"/>
          <w:szCs w:val="22"/>
          <w:lang w:val="en-US" w:eastAsia="ja-JP"/>
        </w:rPr>
        <w:t>reporting certain quantities in the context of</w:t>
      </w:r>
      <w:r w:rsidRPr="00D17EF4">
        <w:rPr>
          <w:rFonts w:eastAsia="MS Mincho"/>
          <w:sz w:val="22"/>
          <w:szCs w:val="22"/>
          <w:lang w:val="en-US" w:eastAsia="ja-JP"/>
        </w:rPr>
        <w:t xml:space="preserve"> reactive enhancements</w:t>
      </w:r>
      <w:r>
        <w:rPr>
          <w:rFonts w:eastAsia="MS Mincho"/>
          <w:sz w:val="22"/>
          <w:szCs w:val="22"/>
          <w:lang w:val="en-US" w:eastAsia="ja-JP"/>
        </w:rPr>
        <w:t xml:space="preserve"> to PHR reports </w:t>
      </w:r>
      <w:r w:rsidR="00CF7DA0">
        <w:rPr>
          <w:rFonts w:eastAsia="MS Mincho"/>
          <w:sz w:val="22"/>
          <w:szCs w:val="22"/>
          <w:lang w:val="en-US" w:eastAsia="ja-JP"/>
        </w:rPr>
        <w:t>is</w:t>
      </w:r>
      <w:r w:rsidRPr="00D17EF4">
        <w:rPr>
          <w:rFonts w:eastAsia="MS Mincho"/>
          <w:sz w:val="22"/>
          <w:szCs w:val="22"/>
          <w:lang w:val="en-US" w:eastAsia="ja-JP"/>
        </w:rPr>
        <w:t xml:space="preserve"> useful</w:t>
      </w:r>
      <w:r w:rsidR="00CF7DA0">
        <w:rPr>
          <w:rFonts w:eastAsia="MS Mincho"/>
          <w:sz w:val="22"/>
          <w:szCs w:val="22"/>
          <w:lang w:val="en-US" w:eastAsia="ja-JP"/>
        </w:rPr>
        <w:t>. The agreement could go along these lines</w:t>
      </w:r>
    </w:p>
    <w:p w14:paraId="0CCEF78F" w14:textId="4B3F770F"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04F33CCE" w14:textId="0B8796A6" w:rsidR="00CF7DA0" w:rsidRPr="00CF7DA0" w:rsidRDefault="00105FD0" w:rsidP="002E49C3">
      <w:pPr>
        <w:pStyle w:val="ListParagraph"/>
        <w:numPr>
          <w:ilvl w:val="0"/>
          <w:numId w:val="83"/>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C58B5A2" w14:textId="71A54A36" w:rsidR="00CF7DA0" w:rsidRDefault="00CF7DA0" w:rsidP="00CF7DA0">
      <w:pPr>
        <w:ind w:left="852" w:firstLine="284"/>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FFS: details, where normative work, if any, is subject to RAN4’s input.</w:t>
      </w:r>
    </w:p>
    <w:p w14:paraId="6D1CFF36" w14:textId="087FE94B" w:rsidR="00CF7DA0" w:rsidRPr="00CF7DA0" w:rsidRDefault="00CF7DA0" w:rsidP="00CF7DA0">
      <w:pPr>
        <w:ind w:left="852" w:firstLine="284"/>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proactive enhancements to the PHR report framework</w:t>
      </w:r>
    </w:p>
    <w:p w14:paraId="7E4DE173" w14:textId="77777777" w:rsidR="00CF7DA0" w:rsidRPr="00D17EF4" w:rsidRDefault="00CF7DA0" w:rsidP="00CF7DA0">
      <w:pPr>
        <w:pStyle w:val="ListParagraph"/>
        <w:jc w:val="both"/>
        <w:rPr>
          <w:rFonts w:eastAsia="MS Mincho"/>
          <w:sz w:val="22"/>
          <w:szCs w:val="22"/>
          <w:lang w:val="en-US" w:eastAsia="ja-JP"/>
        </w:rPr>
      </w:pPr>
    </w:p>
    <w:p w14:paraId="1E993DC4" w14:textId="5942D6D0" w:rsidR="00D17EF4" w:rsidRPr="00CF7DA0" w:rsidRDefault="00CF7DA0" w:rsidP="00CF7DA0">
      <w:pPr>
        <w:pStyle w:val="ListParagraph"/>
        <w:jc w:val="both"/>
        <w:rPr>
          <w:rFonts w:eastAsia="MS Mincho"/>
          <w:sz w:val="22"/>
          <w:szCs w:val="22"/>
          <w:lang w:val="en-US" w:eastAsia="ja-JP"/>
        </w:rPr>
      </w:pPr>
      <w:r>
        <w:rPr>
          <w:rFonts w:eastAsia="MS Mincho"/>
          <w:sz w:val="22"/>
          <w:szCs w:val="22"/>
          <w:lang w:val="en-US" w:eastAsia="ja-JP"/>
        </w:rPr>
        <w:t xml:space="preserve">Further discussions on </w:t>
      </w:r>
      <w:r w:rsidRPr="00CF7DA0">
        <w:rPr>
          <w:rFonts w:eastAsia="MS Mincho"/>
          <w:sz w:val="22"/>
          <w:szCs w:val="22"/>
          <w:lang w:val="en-US" w:eastAsia="ja-JP"/>
        </w:rPr>
        <w:t>potential proactive reporting of transmit power availability by the UE</w:t>
      </w:r>
      <w:r>
        <w:rPr>
          <w:rFonts w:eastAsia="MS Mincho"/>
          <w:sz w:val="22"/>
          <w:szCs w:val="22"/>
          <w:lang w:val="en-US" w:eastAsia="ja-JP"/>
        </w:rPr>
        <w:t xml:space="preserve"> would occur during next meeting.</w:t>
      </w:r>
    </w:p>
    <w:p w14:paraId="77E35587" w14:textId="50D668B0" w:rsidR="00D17EF4" w:rsidRPr="00CF7DA0" w:rsidRDefault="00D17EF4" w:rsidP="00CF7DA0">
      <w:pPr>
        <w:ind w:left="360"/>
        <w:jc w:val="both"/>
        <w:rPr>
          <w:rFonts w:eastAsia="MS Mincho"/>
          <w:sz w:val="22"/>
          <w:szCs w:val="22"/>
          <w:lang w:val="en-US" w:eastAsia="ja-JP"/>
        </w:rPr>
      </w:pPr>
    </w:p>
    <w:p w14:paraId="32E8299F" w14:textId="236647B7" w:rsidR="00D17EF4" w:rsidRDefault="00CF7DA0" w:rsidP="002E49C3">
      <w:pPr>
        <w:pStyle w:val="ListParagraph"/>
        <w:numPr>
          <w:ilvl w:val="0"/>
          <w:numId w:val="82"/>
        </w:numPr>
        <w:jc w:val="both"/>
        <w:rPr>
          <w:rFonts w:eastAsia="MS Mincho"/>
          <w:sz w:val="22"/>
          <w:szCs w:val="22"/>
          <w:lang w:val="en-US" w:eastAsia="ja-JP"/>
        </w:rPr>
      </w:pPr>
      <w:r w:rsidRPr="00CF7DA0">
        <w:rPr>
          <w:rFonts w:eastAsia="MS Mincho"/>
          <w:sz w:val="22"/>
          <w:szCs w:val="22"/>
          <w:lang w:val="en-US" w:eastAsia="ja-JP"/>
        </w:rPr>
        <w:lastRenderedPageBreak/>
        <w:t xml:space="preserve">RAN1 agrees that reporting certain quantities in the context of reactive enhancements to PHR reports </w:t>
      </w:r>
      <w:r>
        <w:rPr>
          <w:rFonts w:eastAsia="MS Mincho"/>
          <w:sz w:val="22"/>
          <w:szCs w:val="22"/>
          <w:lang w:val="en-US" w:eastAsia="ja-JP"/>
        </w:rPr>
        <w:t>is</w:t>
      </w:r>
      <w:r w:rsidRPr="00CF7DA0">
        <w:rPr>
          <w:rFonts w:eastAsia="MS Mincho"/>
          <w:sz w:val="22"/>
          <w:szCs w:val="22"/>
          <w:lang w:val="en-US" w:eastAsia="ja-JP"/>
        </w:rPr>
        <w:t xml:space="preserve"> useful.</w:t>
      </w:r>
      <w:r>
        <w:rPr>
          <w:rFonts w:eastAsia="MS Mincho"/>
          <w:sz w:val="22"/>
          <w:szCs w:val="22"/>
          <w:lang w:val="en-US" w:eastAsia="ja-JP"/>
        </w:rPr>
        <w:t xml:space="preserve"> Conversely, no consensus exists on whether reporting certain quantities in the context of proactive enhancements to PHR reports is useful. The agreement could go along these lines</w:t>
      </w:r>
    </w:p>
    <w:p w14:paraId="5F52375A" w14:textId="2CBCBE35"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sidR="000E645C">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621954C9" w14:textId="0AC218AD" w:rsidR="00CF7DA0" w:rsidRDefault="00105FD0" w:rsidP="002E49C3">
      <w:pPr>
        <w:pStyle w:val="ListParagraph"/>
        <w:numPr>
          <w:ilvl w:val="0"/>
          <w:numId w:val="84"/>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E0CDBF8" w14:textId="5DE02FA3" w:rsidR="00CF7DA0" w:rsidRDefault="00CF7DA0" w:rsidP="00CF7DA0">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details, where normative work, if any, is subject to RAN4’s input.</w:t>
      </w:r>
    </w:p>
    <w:p w14:paraId="4A5B5B88" w14:textId="77777777" w:rsidR="00CF7DA0" w:rsidRDefault="00CF7DA0" w:rsidP="00CF7DA0">
      <w:pPr>
        <w:pStyle w:val="ListParagraph"/>
        <w:ind w:left="1136"/>
        <w:jc w:val="both"/>
        <w:rPr>
          <w:rFonts w:eastAsia="MS Mincho"/>
          <w:color w:val="C0504D" w:themeColor="accent2"/>
          <w:sz w:val="22"/>
          <w:szCs w:val="22"/>
          <w:lang w:val="en-US" w:eastAsia="ja-JP"/>
        </w:rPr>
      </w:pPr>
    </w:p>
    <w:p w14:paraId="25D9FD2A" w14:textId="58252745" w:rsidR="00CF7DA0" w:rsidRPr="000E645C" w:rsidRDefault="00CF7DA0" w:rsidP="000E645C">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Proactive enhancements to the PHR report framework are deprioritized in Rel-18.</w:t>
      </w:r>
    </w:p>
    <w:p w14:paraId="43109356" w14:textId="77777777" w:rsidR="000E645C" w:rsidRDefault="00CF7DA0">
      <w:pPr>
        <w:jc w:val="both"/>
        <w:rPr>
          <w:rFonts w:eastAsia="MS Mincho"/>
          <w:sz w:val="22"/>
          <w:szCs w:val="22"/>
          <w:lang w:val="en-US" w:eastAsia="ja-JP"/>
        </w:rPr>
      </w:pPr>
      <w:r>
        <w:rPr>
          <w:rFonts w:eastAsia="MS Mincho"/>
          <w:sz w:val="22"/>
          <w:szCs w:val="22"/>
          <w:lang w:val="en-US" w:eastAsia="ja-JP"/>
        </w:rPr>
        <w:t>Regardless of the chosen approach</w:t>
      </w:r>
      <w:r w:rsidR="000E645C">
        <w:rPr>
          <w:rFonts w:eastAsia="MS Mincho"/>
          <w:sz w:val="22"/>
          <w:szCs w:val="22"/>
          <w:lang w:val="en-US" w:eastAsia="ja-JP"/>
        </w:rPr>
        <w:t>:</w:t>
      </w:r>
    </w:p>
    <w:p w14:paraId="4834C146" w14:textId="57449B10" w:rsidR="000E645C" w:rsidRDefault="00E57A22" w:rsidP="002E49C3">
      <w:pPr>
        <w:pStyle w:val="ListParagraph"/>
        <w:numPr>
          <w:ilvl w:val="0"/>
          <w:numId w:val="85"/>
        </w:numPr>
        <w:jc w:val="both"/>
        <w:rPr>
          <w:rFonts w:eastAsia="MS Mincho"/>
          <w:sz w:val="22"/>
          <w:szCs w:val="22"/>
          <w:lang w:val="en-US" w:eastAsia="ja-JP"/>
        </w:rPr>
      </w:pPr>
      <w:r>
        <w:rPr>
          <w:rFonts w:eastAsia="MS Mincho"/>
          <w:sz w:val="22"/>
          <w:szCs w:val="22"/>
          <w:lang w:val="en-US" w:eastAsia="ja-JP"/>
        </w:rPr>
        <w:t>[…]</w:t>
      </w:r>
      <w:r w:rsidR="000E645C">
        <w:rPr>
          <w:rFonts w:eastAsia="MS Mincho"/>
          <w:sz w:val="22"/>
          <w:szCs w:val="22"/>
          <w:lang w:val="en-US" w:eastAsia="ja-JP"/>
        </w:rPr>
        <w:t xml:space="preserve"> can be </w:t>
      </w:r>
      <w:r>
        <w:rPr>
          <w:rFonts w:eastAsia="MS Mincho"/>
          <w:sz w:val="22"/>
          <w:szCs w:val="22"/>
          <w:lang w:val="en-US" w:eastAsia="ja-JP"/>
        </w:rPr>
        <w:t>filled</w:t>
      </w:r>
      <w:r w:rsidR="000E645C">
        <w:rPr>
          <w:rFonts w:eastAsia="MS Mincho"/>
          <w:sz w:val="22"/>
          <w:szCs w:val="22"/>
          <w:lang w:val="en-US" w:eastAsia="ja-JP"/>
        </w:rPr>
        <w:t xml:space="preserve"> during offline/online sessions next week.</w:t>
      </w:r>
    </w:p>
    <w:p w14:paraId="15657F4F" w14:textId="4BA65C6E" w:rsidR="008269B9" w:rsidRPr="000E645C" w:rsidRDefault="00CF7DA0" w:rsidP="002E49C3">
      <w:pPr>
        <w:pStyle w:val="ListParagraph"/>
        <w:numPr>
          <w:ilvl w:val="0"/>
          <w:numId w:val="85"/>
        </w:numPr>
        <w:jc w:val="both"/>
        <w:rPr>
          <w:rFonts w:eastAsia="MS Mincho"/>
          <w:sz w:val="22"/>
          <w:szCs w:val="22"/>
          <w:lang w:val="en-US" w:eastAsia="ja-JP"/>
        </w:rPr>
      </w:pPr>
      <w:r w:rsidRPr="000E645C">
        <w:rPr>
          <w:rFonts w:eastAsia="MS Mincho"/>
          <w:sz w:val="22"/>
          <w:szCs w:val="22"/>
          <w:lang w:val="en-US" w:eastAsia="ja-JP"/>
        </w:rPr>
        <w:t>RAN1 could then inform RAN4 about the corresponding agreement via LS in this meeting.</w:t>
      </w:r>
    </w:p>
    <w:p w14:paraId="34D803F6" w14:textId="17C85FE5" w:rsidR="00CF7DA0" w:rsidRDefault="00CF7DA0">
      <w:pPr>
        <w:jc w:val="both"/>
        <w:rPr>
          <w:sz w:val="22"/>
          <w:szCs w:val="22"/>
          <w:lang w:val="en-US"/>
        </w:rPr>
      </w:pPr>
      <w:r>
        <w:rPr>
          <w:sz w:val="22"/>
          <w:szCs w:val="22"/>
          <w:lang w:val="en-US"/>
        </w:rPr>
        <w:t xml:space="preserve">Given the above, the following </w:t>
      </w:r>
      <w:r w:rsidR="000E645C">
        <w:rPr>
          <w:sz w:val="22"/>
          <w:szCs w:val="22"/>
          <w:lang w:val="en-US"/>
        </w:rPr>
        <w:t>questions are asked.</w:t>
      </w:r>
    </w:p>
    <w:p w14:paraId="5B73D4E9" w14:textId="05BBD9CC" w:rsidR="00CF7DA0" w:rsidRDefault="00CF7DA0">
      <w:pPr>
        <w:jc w:val="both"/>
        <w:rPr>
          <w:sz w:val="22"/>
          <w:szCs w:val="22"/>
          <w:lang w:val="en-US"/>
        </w:rPr>
      </w:pPr>
    </w:p>
    <w:p w14:paraId="76E8879C" w14:textId="77777777" w:rsidR="000E645C" w:rsidRDefault="000E645C">
      <w:pPr>
        <w:jc w:val="both"/>
        <w:rPr>
          <w:b/>
          <w:bCs/>
          <w:sz w:val="22"/>
          <w:szCs w:val="22"/>
          <w:highlight w:val="yellow"/>
          <w:lang w:val="en-US"/>
        </w:rPr>
      </w:pPr>
      <w:r>
        <w:rPr>
          <w:b/>
          <w:bCs/>
          <w:sz w:val="22"/>
          <w:szCs w:val="22"/>
          <w:highlight w:val="yellow"/>
          <w:lang w:val="en-US"/>
        </w:rPr>
        <w:t>2.1.2 - Q5</w:t>
      </w:r>
      <w:r w:rsidR="00CF7DA0" w:rsidRPr="00CF7DA0">
        <w:rPr>
          <w:b/>
          <w:bCs/>
          <w:sz w:val="22"/>
          <w:szCs w:val="22"/>
          <w:highlight w:val="yellow"/>
          <w:lang w:val="en-US"/>
        </w:rPr>
        <w:t xml:space="preserve"> </w:t>
      </w:r>
    </w:p>
    <w:p w14:paraId="13EE1030" w14:textId="7CE55646" w:rsidR="000E645C" w:rsidRPr="00520C3A" w:rsidRDefault="000E645C">
      <w:pPr>
        <w:jc w:val="both"/>
        <w:rPr>
          <w:b/>
          <w:bCs/>
          <w:i/>
          <w:iCs/>
          <w:sz w:val="22"/>
          <w:szCs w:val="22"/>
          <w:highlight w:val="yellow"/>
          <w:lang w:val="en-US"/>
        </w:rPr>
      </w:pPr>
      <w:r w:rsidRPr="00520C3A">
        <w:rPr>
          <w:b/>
          <w:bCs/>
          <w:i/>
          <w:iCs/>
          <w:sz w:val="22"/>
          <w:szCs w:val="22"/>
          <w:highlight w:val="yellow"/>
          <w:lang w:val="en-US"/>
        </w:rPr>
        <w:t xml:space="preserve">Which </w:t>
      </w:r>
      <w:r w:rsidR="00C21213">
        <w:rPr>
          <w:b/>
          <w:bCs/>
          <w:i/>
          <w:iCs/>
          <w:sz w:val="22"/>
          <w:szCs w:val="22"/>
          <w:highlight w:val="yellow"/>
          <w:lang w:val="en-US"/>
        </w:rPr>
        <w:t xml:space="preserve">of </w:t>
      </w:r>
      <w:r w:rsidRPr="00520C3A">
        <w:rPr>
          <w:b/>
          <w:bCs/>
          <w:i/>
          <w:iCs/>
          <w:sz w:val="22"/>
          <w:szCs w:val="22"/>
          <w:highlight w:val="yellow"/>
          <w:lang w:val="en-US"/>
        </w:rPr>
        <w:t>the following two alternative proposals you would agree with (where the […] is a placeholder that will be replaced when the actual proposal will be finalized)</w:t>
      </w:r>
    </w:p>
    <w:p w14:paraId="67D8DA50" w14:textId="77777777" w:rsidR="000E645C" w:rsidRDefault="000E645C">
      <w:pPr>
        <w:jc w:val="both"/>
        <w:rPr>
          <w:b/>
          <w:bCs/>
          <w:sz w:val="22"/>
          <w:szCs w:val="22"/>
          <w:highlight w:val="yellow"/>
          <w:lang w:val="en-US"/>
        </w:rPr>
      </w:pPr>
    </w:p>
    <w:p w14:paraId="129F10D9" w14:textId="342DF151" w:rsidR="00CF7DA0" w:rsidRPr="00CF7DA0" w:rsidRDefault="00CF7DA0" w:rsidP="000E645C">
      <w:pPr>
        <w:jc w:val="center"/>
        <w:rPr>
          <w:b/>
          <w:bCs/>
          <w:sz w:val="22"/>
          <w:szCs w:val="22"/>
          <w:lang w:val="en-US"/>
        </w:rPr>
      </w:pPr>
      <w:r w:rsidRPr="00CF7DA0">
        <w:rPr>
          <w:b/>
          <w:bCs/>
          <w:sz w:val="22"/>
          <w:szCs w:val="22"/>
          <w:highlight w:val="yellow"/>
          <w:lang w:val="en-US"/>
        </w:rPr>
        <w:t xml:space="preserve">Alt. </w:t>
      </w:r>
      <w:r w:rsidR="000E645C">
        <w:rPr>
          <w:b/>
          <w:bCs/>
          <w:sz w:val="22"/>
          <w:szCs w:val="22"/>
          <w:highlight w:val="yellow"/>
          <w:lang w:val="en-US"/>
        </w:rPr>
        <w:t>A</w:t>
      </w:r>
    </w:p>
    <w:p w14:paraId="4BB6DEBE" w14:textId="681BAA1A" w:rsidR="00CF7DA0" w:rsidRPr="000E645C" w:rsidRDefault="00CF7DA0" w:rsidP="00CF7DA0">
      <w:pPr>
        <w:pStyle w:val="ListParagraph"/>
        <w:ind w:left="0"/>
        <w:jc w:val="both"/>
        <w:rPr>
          <w:rFonts w:eastAsia="MS Mincho"/>
          <w:b/>
          <w:bCs/>
          <w:i/>
          <w:iCs/>
          <w:sz w:val="22"/>
          <w:szCs w:val="22"/>
          <w:highlight w:val="yellow"/>
          <w:lang w:val="en-US" w:eastAsia="ja-JP"/>
        </w:rPr>
      </w:pPr>
      <w:bookmarkStart w:id="10" w:name="_Hlk133239145"/>
      <w:r w:rsidRPr="000E645C">
        <w:rPr>
          <w:rFonts w:eastAsia="MS Mincho"/>
          <w:b/>
          <w:bCs/>
          <w:i/>
          <w:iCs/>
          <w:sz w:val="22"/>
          <w:szCs w:val="22"/>
          <w:highlight w:val="yellow"/>
          <w:lang w:val="en-US" w:eastAsia="ja-JP"/>
        </w:rPr>
        <w:t xml:space="preserve">RAN1 considers the following </w:t>
      </w:r>
      <w:r w:rsidR="000E645C" w:rsidRPr="000E645C">
        <w:rPr>
          <w:rFonts w:eastAsia="MS Mincho"/>
          <w:b/>
          <w:bCs/>
          <w:i/>
          <w:iCs/>
          <w:sz w:val="22"/>
          <w:szCs w:val="22"/>
          <w:highlight w:val="yellow"/>
          <w:lang w:val="en-US" w:eastAsia="ja-JP"/>
        </w:rPr>
        <w:t xml:space="preserve">reactive </w:t>
      </w:r>
      <w:r w:rsidRPr="000E645C">
        <w:rPr>
          <w:rFonts w:eastAsia="MS Mincho"/>
          <w:b/>
          <w:bCs/>
          <w:i/>
          <w:iCs/>
          <w:sz w:val="22"/>
          <w:szCs w:val="22"/>
          <w:highlight w:val="yellow"/>
          <w:lang w:val="en-US" w:eastAsia="ja-JP"/>
        </w:rPr>
        <w:t>enhancements to the PHR report framework to be potentially useful for realizing high power uplink transmissions in CA and DC:</w:t>
      </w:r>
    </w:p>
    <w:p w14:paraId="418C0959" w14:textId="4B327A5D" w:rsidR="00CF7DA0"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20E14F11" w14:textId="77777777" w:rsidR="000E645C"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69147B4D" w14:textId="32271870" w:rsidR="00CF7DA0"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proactive enhancements to the PHR report framework</w:t>
      </w:r>
    </w:p>
    <w:bookmarkEnd w:id="10"/>
    <w:p w14:paraId="214B79C8" w14:textId="2FE75C6D" w:rsidR="00CF7DA0" w:rsidRDefault="00CF7DA0">
      <w:pPr>
        <w:jc w:val="both"/>
        <w:rPr>
          <w:sz w:val="22"/>
          <w:szCs w:val="22"/>
          <w:lang w:val="en-US"/>
        </w:rPr>
      </w:pPr>
    </w:p>
    <w:p w14:paraId="55A47321" w14:textId="066EA39E" w:rsidR="000E645C" w:rsidRPr="00CF7DA0" w:rsidRDefault="000E645C" w:rsidP="000E645C">
      <w:pPr>
        <w:jc w:val="center"/>
        <w:rPr>
          <w:b/>
          <w:bCs/>
          <w:sz w:val="22"/>
          <w:szCs w:val="22"/>
          <w:lang w:val="en-US"/>
        </w:rPr>
      </w:pPr>
      <w:r w:rsidRPr="00CF7DA0">
        <w:rPr>
          <w:b/>
          <w:bCs/>
          <w:sz w:val="22"/>
          <w:szCs w:val="22"/>
          <w:highlight w:val="yellow"/>
          <w:lang w:val="en-US"/>
        </w:rPr>
        <w:t xml:space="preserve">Alt. </w:t>
      </w:r>
      <w:r>
        <w:rPr>
          <w:b/>
          <w:bCs/>
          <w:sz w:val="22"/>
          <w:szCs w:val="22"/>
          <w:highlight w:val="yellow"/>
          <w:lang w:val="en-US"/>
        </w:rPr>
        <w:t>B</w:t>
      </w:r>
    </w:p>
    <w:p w14:paraId="20E1AD21" w14:textId="77777777" w:rsidR="000E645C" w:rsidRPr="000E645C" w:rsidRDefault="000E645C" w:rsidP="000E645C">
      <w:pPr>
        <w:pStyle w:val="ListParagraph"/>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RAN1 considers the following reactive enhancements to the PHR report framework to be potentially useful for realizing high power uplink transmissions in CA and DC:</w:t>
      </w:r>
    </w:p>
    <w:p w14:paraId="78510E39" w14:textId="77777777" w:rsidR="000E645C"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7EAF5317"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2713A7F2"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p>
    <w:p w14:paraId="381EBBDE"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Proactive enhancements to the PHR report framework are deprioritized in Rel-18.</w:t>
      </w:r>
    </w:p>
    <w:p w14:paraId="59D1833C" w14:textId="6769ABF0" w:rsidR="000E645C" w:rsidRDefault="000E645C">
      <w:pPr>
        <w:jc w:val="both"/>
        <w:rPr>
          <w:sz w:val="22"/>
          <w:szCs w:val="22"/>
          <w:lang w:val="en-US"/>
        </w:rPr>
      </w:pPr>
    </w:p>
    <w:p w14:paraId="0782EE88" w14:textId="77777777" w:rsidR="0021044B" w:rsidRPr="00A145B7" w:rsidRDefault="0021044B">
      <w:pPr>
        <w:jc w:val="both"/>
        <w:rPr>
          <w:sz w:val="22"/>
          <w:szCs w:val="22"/>
          <w:lang w:val="en-US"/>
        </w:rPr>
      </w:pPr>
    </w:p>
    <w:p w14:paraId="70229068" w14:textId="2CB02319" w:rsidR="0021044B" w:rsidRDefault="0021044B" w:rsidP="0021044B">
      <w:pPr>
        <w:jc w:val="both"/>
        <w:rPr>
          <w:b/>
          <w:bCs/>
          <w:sz w:val="22"/>
          <w:szCs w:val="22"/>
          <w:highlight w:val="yellow"/>
          <w:lang w:val="en-US"/>
        </w:rPr>
      </w:pPr>
      <w:r>
        <w:rPr>
          <w:b/>
          <w:bCs/>
          <w:sz w:val="22"/>
          <w:szCs w:val="22"/>
          <w:highlight w:val="yellow"/>
          <w:lang w:val="en-US"/>
        </w:rPr>
        <w:t>2.1.</w:t>
      </w:r>
      <w:r w:rsidR="00520C3A">
        <w:rPr>
          <w:b/>
          <w:bCs/>
          <w:sz w:val="22"/>
          <w:szCs w:val="22"/>
          <w:highlight w:val="yellow"/>
          <w:lang w:val="en-US"/>
        </w:rPr>
        <w:t>2</w:t>
      </w:r>
      <w:r>
        <w:rPr>
          <w:b/>
          <w:bCs/>
          <w:sz w:val="22"/>
          <w:szCs w:val="22"/>
          <w:highlight w:val="yellow"/>
          <w:lang w:val="en-US"/>
        </w:rPr>
        <w:t xml:space="preserve"> </w:t>
      </w:r>
      <w:r w:rsidRPr="0021044B">
        <w:rPr>
          <w:b/>
          <w:bCs/>
          <w:sz w:val="22"/>
          <w:szCs w:val="22"/>
          <w:highlight w:val="yellow"/>
          <w:lang w:val="en-US"/>
        </w:rPr>
        <w:t>– Q6</w:t>
      </w:r>
    </w:p>
    <w:p w14:paraId="00F493CD" w14:textId="0F22AA55" w:rsidR="0021044B" w:rsidRPr="00520C3A" w:rsidRDefault="0021044B" w:rsidP="0021044B">
      <w:pPr>
        <w:jc w:val="both"/>
        <w:rPr>
          <w:b/>
          <w:bCs/>
          <w:i/>
          <w:iCs/>
          <w:sz w:val="22"/>
          <w:szCs w:val="22"/>
          <w:highlight w:val="yellow"/>
          <w:lang w:val="en-US"/>
        </w:rPr>
      </w:pPr>
      <w:r w:rsidRPr="00520C3A">
        <w:rPr>
          <w:b/>
          <w:bCs/>
          <w:i/>
          <w:iCs/>
          <w:sz w:val="22"/>
          <w:szCs w:val="22"/>
          <w:highlight w:val="yellow"/>
          <w:lang w:val="en-US"/>
        </w:rPr>
        <w:t>Given the c</w:t>
      </w:r>
      <w:r w:rsidR="002433D5" w:rsidRPr="00520C3A">
        <w:rPr>
          <w:b/>
          <w:bCs/>
          <w:i/>
          <w:iCs/>
          <w:sz w:val="22"/>
          <w:szCs w:val="22"/>
          <w:highlight w:val="yellow"/>
          <w:lang w:val="en-US"/>
        </w:rPr>
        <w:t xml:space="preserve">oncerns/doubts expressed </w:t>
      </w:r>
      <w:r w:rsidRPr="00520C3A">
        <w:rPr>
          <w:b/>
          <w:bCs/>
          <w:i/>
          <w:iCs/>
          <w:sz w:val="22"/>
          <w:szCs w:val="22"/>
          <w:highlight w:val="yellow"/>
          <w:lang w:val="en-US"/>
        </w:rPr>
        <w:t xml:space="preserve">by companies </w:t>
      </w:r>
      <w:r w:rsidR="002433D5" w:rsidRPr="00520C3A">
        <w:rPr>
          <w:b/>
          <w:bCs/>
          <w:i/>
          <w:iCs/>
          <w:sz w:val="22"/>
          <w:szCs w:val="22"/>
          <w:highlight w:val="yellow"/>
          <w:lang w:val="en-US"/>
        </w:rPr>
        <w:t xml:space="preserve">on adding P-MPR information for FR1 in PHR report in a reactive enhancement framework </w:t>
      </w:r>
      <w:r w:rsidRPr="00520C3A">
        <w:rPr>
          <w:b/>
          <w:bCs/>
          <w:i/>
          <w:iCs/>
          <w:sz w:val="22"/>
          <w:szCs w:val="22"/>
          <w:highlight w:val="yellow"/>
          <w:lang w:val="en-US"/>
        </w:rPr>
        <w:t xml:space="preserve">so far, do you agree that </w:t>
      </w:r>
      <w:r w:rsidR="002433D5" w:rsidRPr="00520C3A">
        <w:rPr>
          <w:b/>
          <w:bCs/>
          <w:i/>
          <w:iCs/>
          <w:sz w:val="22"/>
          <w:szCs w:val="22"/>
          <w:highlight w:val="yellow"/>
          <w:lang w:val="en-US"/>
        </w:rPr>
        <w:t xml:space="preserve">only </w:t>
      </w:r>
      <w:r w:rsidRPr="00520C3A">
        <w:rPr>
          <w:b/>
          <w:bCs/>
          <w:i/>
          <w:iCs/>
          <w:sz w:val="22"/>
          <w:szCs w:val="22"/>
          <w:highlight w:val="yellow"/>
          <w:lang w:val="en-US"/>
        </w:rPr>
        <w:t xml:space="preserve">the following two reactive enhancements </w:t>
      </w:r>
      <w:r w:rsidR="002433D5" w:rsidRPr="00520C3A">
        <w:rPr>
          <w:b/>
          <w:bCs/>
          <w:i/>
          <w:iCs/>
          <w:sz w:val="22"/>
          <w:szCs w:val="22"/>
          <w:highlight w:val="yellow"/>
          <w:lang w:val="en-US"/>
        </w:rPr>
        <w:t>can be further considered in Rel-18?</w:t>
      </w:r>
    </w:p>
    <w:p w14:paraId="4691EA88" w14:textId="1E9C9276" w:rsidR="002433D5" w:rsidRPr="00520C3A"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reporting of power class</w:t>
      </w:r>
    </w:p>
    <w:p w14:paraId="3FED25D8" w14:textId="07280AE2" w:rsidR="002433D5"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 xml:space="preserve">reporting of </w:t>
      </w:r>
      <w:proofErr w:type="spellStart"/>
      <w:r w:rsidRPr="00520C3A">
        <w:rPr>
          <w:b/>
          <w:bCs/>
          <w:i/>
          <w:iCs/>
          <w:sz w:val="22"/>
          <w:szCs w:val="22"/>
          <w:highlight w:val="yellow"/>
          <w:lang w:val="en-US"/>
        </w:rPr>
        <w:t>ΔPPowerClass</w:t>
      </w:r>
      <w:proofErr w:type="spellEnd"/>
    </w:p>
    <w:p w14:paraId="28BED6D6" w14:textId="72929A4E" w:rsidR="00520C3A" w:rsidRDefault="00520C3A" w:rsidP="00520C3A">
      <w:pPr>
        <w:jc w:val="both"/>
        <w:rPr>
          <w:b/>
          <w:bCs/>
          <w:i/>
          <w:iCs/>
          <w:sz w:val="22"/>
          <w:szCs w:val="22"/>
          <w:highlight w:val="yellow"/>
          <w:lang w:val="en-US"/>
        </w:rPr>
      </w:pPr>
    </w:p>
    <w:p w14:paraId="333D22EF" w14:textId="4A1EBBF2" w:rsidR="00520C3A" w:rsidRPr="00520C3A" w:rsidRDefault="00520C3A" w:rsidP="00520C3A">
      <w:pPr>
        <w:jc w:val="both"/>
        <w:rPr>
          <w:b/>
          <w:bCs/>
          <w:sz w:val="22"/>
          <w:szCs w:val="22"/>
          <w:highlight w:val="yellow"/>
          <w:lang w:val="en-US"/>
        </w:rPr>
      </w:pPr>
      <w:r w:rsidRPr="00520C3A">
        <w:rPr>
          <w:b/>
          <w:bCs/>
          <w:sz w:val="22"/>
          <w:szCs w:val="22"/>
          <w:highlight w:val="yellow"/>
          <w:lang w:val="en-US"/>
        </w:rPr>
        <w:lastRenderedPageBreak/>
        <w:t>2.1.</w:t>
      </w:r>
      <w:r>
        <w:rPr>
          <w:b/>
          <w:bCs/>
          <w:sz w:val="22"/>
          <w:szCs w:val="22"/>
          <w:highlight w:val="yellow"/>
          <w:lang w:val="en-US"/>
        </w:rPr>
        <w:t>2</w:t>
      </w:r>
      <w:r w:rsidRPr="00520C3A">
        <w:rPr>
          <w:b/>
          <w:bCs/>
          <w:sz w:val="22"/>
          <w:szCs w:val="22"/>
          <w:highlight w:val="yellow"/>
          <w:lang w:val="en-US"/>
        </w:rPr>
        <w:t xml:space="preserve"> – Q7</w:t>
      </w:r>
    </w:p>
    <w:p w14:paraId="5BD89F65" w14:textId="7E7016D3" w:rsidR="00520C3A" w:rsidRPr="00520C3A" w:rsidRDefault="00520C3A" w:rsidP="00520C3A">
      <w:pPr>
        <w:jc w:val="both"/>
        <w:rPr>
          <w:rFonts w:eastAsia="MS Mincho"/>
          <w:b/>
          <w:bCs/>
          <w:sz w:val="22"/>
          <w:szCs w:val="22"/>
          <w:lang w:val="en-US" w:eastAsia="ja-JP"/>
        </w:rPr>
      </w:pPr>
      <w:r w:rsidRPr="00520C3A">
        <w:rPr>
          <w:b/>
          <w:bCs/>
          <w:i/>
          <w:iCs/>
          <w:sz w:val="22"/>
          <w:szCs w:val="22"/>
          <w:highlight w:val="yellow"/>
          <w:lang w:val="en-US"/>
        </w:rPr>
        <w:t xml:space="preserve">Do you agree that if an agreement is made on reactive enhancements during </w:t>
      </w:r>
      <w:r>
        <w:rPr>
          <w:b/>
          <w:bCs/>
          <w:i/>
          <w:iCs/>
          <w:sz w:val="22"/>
          <w:szCs w:val="22"/>
          <w:highlight w:val="yellow"/>
          <w:lang w:val="en-US"/>
        </w:rPr>
        <w:t xml:space="preserve">the last online session of </w:t>
      </w:r>
      <w:r w:rsidRPr="00520C3A">
        <w:rPr>
          <w:b/>
          <w:bCs/>
          <w:i/>
          <w:iCs/>
          <w:sz w:val="22"/>
          <w:szCs w:val="22"/>
          <w:highlight w:val="yellow"/>
          <w:lang w:val="en-US"/>
        </w:rPr>
        <w:t xml:space="preserve">RAN1 #112bis-e, RAN1 </w:t>
      </w:r>
      <w:r w:rsidRPr="00520C3A">
        <w:rPr>
          <w:rFonts w:eastAsia="MS Mincho"/>
          <w:b/>
          <w:bCs/>
          <w:i/>
          <w:iCs/>
          <w:sz w:val="22"/>
          <w:szCs w:val="22"/>
          <w:highlight w:val="yellow"/>
          <w:lang w:val="en-US" w:eastAsia="ja-JP"/>
        </w:rPr>
        <w:t>could then inform RAN4 about the corresponding agreement via LS in this meeting?</w:t>
      </w:r>
    </w:p>
    <w:p w14:paraId="59E4A99E" w14:textId="77777777" w:rsidR="001A3306" w:rsidRDefault="001A3306">
      <w:pPr>
        <w:jc w:val="both"/>
        <w:rPr>
          <w:lang w:val="en-US"/>
        </w:rPr>
      </w:pPr>
    </w:p>
    <w:p w14:paraId="3A7F2566" w14:textId="6293F5A7" w:rsidR="00520C3A" w:rsidRDefault="00520C3A">
      <w:pPr>
        <w:jc w:val="both"/>
        <w:rPr>
          <w:sz w:val="22"/>
          <w:szCs w:val="22"/>
          <w:lang w:val="en-US"/>
        </w:rPr>
      </w:pPr>
      <w:r w:rsidRPr="00520C3A">
        <w:rPr>
          <w:sz w:val="22"/>
          <w:szCs w:val="22"/>
          <w:lang w:val="en-US"/>
        </w:rPr>
        <w:t xml:space="preserve">Companies are invited to input their </w:t>
      </w:r>
      <w:r>
        <w:rPr>
          <w:sz w:val="22"/>
          <w:szCs w:val="22"/>
          <w:lang w:val="en-US"/>
        </w:rPr>
        <w:t xml:space="preserve">answers to the three questions above in the tables below. </w:t>
      </w:r>
      <w:r w:rsidRPr="00520C3A">
        <w:rPr>
          <w:b/>
          <w:bCs/>
          <w:sz w:val="22"/>
          <w:szCs w:val="22"/>
          <w:lang w:val="en-US"/>
        </w:rPr>
        <w:t>Constructive attitude is, as usual, greatly appreciated</w:t>
      </w:r>
      <w:r>
        <w:rPr>
          <w:sz w:val="22"/>
          <w:szCs w:val="22"/>
          <w:lang w:val="en-US"/>
        </w:rPr>
        <w:t xml:space="preserve">. I understand that this topic is not easy, but I think we took a good and constructive path and </w:t>
      </w:r>
      <w:r w:rsidRPr="00520C3A">
        <w:rPr>
          <w:b/>
          <w:bCs/>
          <w:color w:val="FF0000"/>
          <w:sz w:val="22"/>
          <w:szCs w:val="22"/>
          <w:lang w:val="en-US"/>
        </w:rPr>
        <w:t>I encourage all companies to keep working together and pursue this path with cooperative spiri</w:t>
      </w:r>
      <w:r>
        <w:rPr>
          <w:b/>
          <w:bCs/>
          <w:color w:val="FF0000"/>
          <w:sz w:val="22"/>
          <w:szCs w:val="22"/>
          <w:lang w:val="en-US"/>
        </w:rPr>
        <w:t>t</w:t>
      </w:r>
      <w:r>
        <w:rPr>
          <w:sz w:val="22"/>
          <w:szCs w:val="22"/>
          <w:lang w:val="en-US"/>
        </w:rPr>
        <w:t>.</w:t>
      </w:r>
    </w:p>
    <w:p w14:paraId="0606477C" w14:textId="45FDBDAE" w:rsidR="00520C3A" w:rsidRDefault="00520C3A">
      <w:pPr>
        <w:jc w:val="both"/>
        <w:rPr>
          <w:sz w:val="22"/>
          <w:szCs w:val="22"/>
          <w:lang w:val="en-US"/>
        </w:rPr>
      </w:pPr>
    </w:p>
    <w:p w14:paraId="09D8B145" w14:textId="4733BC14" w:rsidR="00520C3A" w:rsidRPr="00063AC5" w:rsidRDefault="00520C3A" w:rsidP="00520C3A">
      <w:pPr>
        <w:spacing w:before="120" w:after="120"/>
        <w:jc w:val="center"/>
        <w:rPr>
          <w:b/>
          <w:bCs/>
          <w:sz w:val="28"/>
          <w:szCs w:val="24"/>
          <w:lang w:val="en-US"/>
        </w:rPr>
      </w:pPr>
      <w:bookmarkStart w:id="11" w:name="_Hlk133239888"/>
      <w:r>
        <w:rPr>
          <w:b/>
          <w:bCs/>
          <w:sz w:val="28"/>
          <w:szCs w:val="24"/>
          <w:highlight w:val="yellow"/>
          <w:lang w:val="en-US"/>
        </w:rPr>
        <w:t xml:space="preserve">2.1.2-Q5 </w:t>
      </w:r>
    </w:p>
    <w:tbl>
      <w:tblPr>
        <w:tblStyle w:val="TableGrid8"/>
        <w:tblW w:w="9701" w:type="dxa"/>
        <w:tblLook w:val="04A0" w:firstRow="1" w:lastRow="0" w:firstColumn="1" w:lastColumn="0" w:noHBand="0" w:noVBand="1"/>
      </w:tblPr>
      <w:tblGrid>
        <w:gridCol w:w="1985"/>
        <w:gridCol w:w="7716"/>
      </w:tblGrid>
      <w:tr w:rsidR="00520C3A" w14:paraId="2CB85CCD"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591564A7" w14:textId="2E119328" w:rsidR="00520C3A" w:rsidRDefault="00520C3A" w:rsidP="00754CC7">
            <w:pPr>
              <w:jc w:val="center"/>
              <w:rPr>
                <w:rFonts w:eastAsia="SimSun"/>
                <w:b w:val="0"/>
                <w:bCs w:val="0"/>
                <w:lang w:val="en-US"/>
              </w:rPr>
            </w:pPr>
            <w:r>
              <w:rPr>
                <w:rFonts w:eastAsia="SimSun"/>
                <w:lang w:val="en-US"/>
              </w:rPr>
              <w:t>Alternative</w:t>
            </w:r>
          </w:p>
        </w:tc>
        <w:tc>
          <w:tcPr>
            <w:tcW w:w="7716" w:type="dxa"/>
            <w:vAlign w:val="center"/>
          </w:tcPr>
          <w:p w14:paraId="730F4AE0" w14:textId="2991049E"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1A37C68F" w14:textId="77777777" w:rsidTr="00754CC7">
        <w:trPr>
          <w:trHeight w:val="891"/>
        </w:trPr>
        <w:tc>
          <w:tcPr>
            <w:tcW w:w="1985" w:type="dxa"/>
            <w:vAlign w:val="center"/>
          </w:tcPr>
          <w:p w14:paraId="37CCEDD4" w14:textId="0F3F3D59" w:rsidR="00520C3A" w:rsidRPr="00520C3A" w:rsidRDefault="00520C3A" w:rsidP="00754CC7">
            <w:pPr>
              <w:jc w:val="center"/>
              <w:rPr>
                <w:rFonts w:eastAsia="MS Mincho"/>
                <w:b/>
                <w:bCs/>
                <w:lang w:val="en-US" w:eastAsia="ja-JP"/>
              </w:rPr>
            </w:pPr>
            <w:r w:rsidRPr="00520C3A">
              <w:rPr>
                <w:rFonts w:eastAsia="MS Mincho"/>
                <w:b/>
                <w:bCs/>
                <w:lang w:val="en-US" w:eastAsia="ja-JP"/>
              </w:rPr>
              <w:t>Alt. A</w:t>
            </w:r>
          </w:p>
        </w:tc>
        <w:tc>
          <w:tcPr>
            <w:tcW w:w="7716" w:type="dxa"/>
            <w:vAlign w:val="center"/>
          </w:tcPr>
          <w:p w14:paraId="06B649BF" w14:textId="631AFD60" w:rsidR="00520C3A" w:rsidRPr="00FF5A84" w:rsidRDefault="00AA7788" w:rsidP="00754CC7">
            <w:pPr>
              <w:jc w:val="center"/>
              <w:rPr>
                <w:rFonts w:eastAsia="MS Mincho"/>
                <w:lang w:val="en-US" w:eastAsia="ja-JP"/>
              </w:rPr>
            </w:pPr>
            <w:r>
              <w:rPr>
                <w:rFonts w:eastAsia="MS Mincho"/>
                <w:lang w:val="en-US" w:eastAsia="ja-JP"/>
              </w:rPr>
              <w:t>Ericsson</w:t>
            </w:r>
            <w:r w:rsidR="00E43F63">
              <w:rPr>
                <w:rFonts w:eastAsia="MS Mincho"/>
                <w:lang w:val="en-US" w:eastAsia="ja-JP"/>
              </w:rPr>
              <w:t>, QC</w:t>
            </w:r>
            <w:r w:rsidR="00BC4FDF">
              <w:rPr>
                <w:rFonts w:eastAsia="MS Mincho"/>
                <w:lang w:val="en-US" w:eastAsia="ja-JP"/>
              </w:rPr>
              <w:t>, Panasonic</w:t>
            </w:r>
            <w:r w:rsidR="00174E72">
              <w:rPr>
                <w:rFonts w:eastAsia="MS Mincho"/>
                <w:lang w:val="en-US" w:eastAsia="ja-JP"/>
              </w:rPr>
              <w:t>, LGE</w:t>
            </w:r>
            <w:r w:rsidR="00CF6A63">
              <w:rPr>
                <w:rFonts w:eastAsia="MS Mincho"/>
                <w:lang w:val="en-US" w:eastAsia="ja-JP"/>
              </w:rPr>
              <w:t>, ZTE (2</w:t>
            </w:r>
            <w:r w:rsidR="00CF6A63" w:rsidRPr="00310606">
              <w:rPr>
                <w:rFonts w:eastAsia="MS Mincho"/>
                <w:vertAlign w:val="superscript"/>
                <w:lang w:val="en-US" w:eastAsia="ja-JP"/>
              </w:rPr>
              <w:t>nd</w:t>
            </w:r>
            <w:r w:rsidR="00CF6A63">
              <w:rPr>
                <w:rFonts w:eastAsia="MS Mincho"/>
                <w:lang w:val="en-US" w:eastAsia="ja-JP"/>
              </w:rPr>
              <w:t xml:space="preserve"> preference)</w:t>
            </w:r>
            <w:r w:rsidR="00B96706">
              <w:rPr>
                <w:rFonts w:eastAsia="MS Mincho"/>
                <w:lang w:val="en-US" w:eastAsia="ja-JP"/>
              </w:rPr>
              <w:t>, OPPO</w:t>
            </w:r>
            <w:r w:rsidR="001B6A9C">
              <w:rPr>
                <w:rFonts w:eastAsia="MS Mincho"/>
                <w:lang w:val="en-US" w:eastAsia="ja-JP"/>
              </w:rPr>
              <w:t xml:space="preserve">, </w:t>
            </w:r>
            <w:proofErr w:type="spellStart"/>
            <w:r w:rsidR="001B6A9C">
              <w:rPr>
                <w:rFonts w:eastAsia="MS Mincho"/>
                <w:lang w:val="en-US" w:eastAsia="ja-JP"/>
              </w:rPr>
              <w:t>Spreadtrum</w:t>
            </w:r>
            <w:proofErr w:type="spellEnd"/>
            <w:r w:rsidR="008146AA">
              <w:rPr>
                <w:rFonts w:eastAsia="MS Mincho"/>
                <w:lang w:val="en-US" w:eastAsia="ja-JP"/>
              </w:rPr>
              <w:t>, Fujitsu</w:t>
            </w:r>
          </w:p>
        </w:tc>
      </w:tr>
      <w:tr w:rsidR="00520C3A" w14:paraId="03BB680A" w14:textId="77777777" w:rsidTr="00754CC7">
        <w:trPr>
          <w:trHeight w:val="891"/>
        </w:trPr>
        <w:tc>
          <w:tcPr>
            <w:tcW w:w="1985" w:type="dxa"/>
            <w:vAlign w:val="center"/>
          </w:tcPr>
          <w:p w14:paraId="7E98453D" w14:textId="6054F16B" w:rsidR="00520C3A" w:rsidRPr="00520C3A" w:rsidRDefault="00520C3A" w:rsidP="00754CC7">
            <w:pPr>
              <w:jc w:val="center"/>
              <w:rPr>
                <w:rFonts w:eastAsia="MS Mincho"/>
                <w:b/>
                <w:bCs/>
                <w:lang w:val="en-US" w:eastAsia="ja-JP"/>
              </w:rPr>
            </w:pPr>
            <w:r w:rsidRPr="00520C3A">
              <w:rPr>
                <w:rFonts w:eastAsia="MS Mincho"/>
                <w:b/>
                <w:bCs/>
                <w:lang w:val="en-US" w:eastAsia="ja-JP"/>
              </w:rPr>
              <w:t>Alt. B</w:t>
            </w:r>
          </w:p>
        </w:tc>
        <w:tc>
          <w:tcPr>
            <w:tcW w:w="7716" w:type="dxa"/>
            <w:vAlign w:val="center"/>
          </w:tcPr>
          <w:p w14:paraId="32A51FA2" w14:textId="1FF266CC" w:rsidR="00520C3A" w:rsidRPr="00930EFC" w:rsidRDefault="00520C3A" w:rsidP="00754CC7">
            <w:pPr>
              <w:jc w:val="center"/>
              <w:rPr>
                <w:lang w:val="en-US" w:eastAsia="zh-CN"/>
              </w:rPr>
            </w:pPr>
          </w:p>
        </w:tc>
      </w:tr>
      <w:tr w:rsidR="00520C3A" w14:paraId="61699E9E" w14:textId="77777777" w:rsidTr="00754CC7">
        <w:trPr>
          <w:trHeight w:val="891"/>
        </w:trPr>
        <w:tc>
          <w:tcPr>
            <w:tcW w:w="1985" w:type="dxa"/>
            <w:vAlign w:val="center"/>
          </w:tcPr>
          <w:p w14:paraId="51B71E50" w14:textId="4CD6A04A" w:rsidR="00520C3A" w:rsidRPr="00520C3A" w:rsidRDefault="00520C3A" w:rsidP="00754CC7">
            <w:pPr>
              <w:jc w:val="center"/>
              <w:rPr>
                <w:rFonts w:eastAsia="MS Mincho"/>
                <w:b/>
                <w:bCs/>
                <w:lang w:val="en-US" w:eastAsia="ja-JP"/>
              </w:rPr>
            </w:pPr>
            <w:r>
              <w:rPr>
                <w:rFonts w:eastAsia="MS Mincho"/>
                <w:b/>
                <w:bCs/>
                <w:lang w:val="en-US" w:eastAsia="ja-JP"/>
              </w:rPr>
              <w:t>None of the above</w:t>
            </w:r>
          </w:p>
        </w:tc>
        <w:tc>
          <w:tcPr>
            <w:tcW w:w="7716" w:type="dxa"/>
            <w:vAlign w:val="center"/>
          </w:tcPr>
          <w:p w14:paraId="7912CDAF" w14:textId="1D8ECEE4" w:rsidR="00520C3A" w:rsidRPr="00FF5A84" w:rsidRDefault="00CF6A63" w:rsidP="00754CC7">
            <w:pPr>
              <w:jc w:val="center"/>
              <w:rPr>
                <w:rFonts w:eastAsia="MS Mincho"/>
                <w:lang w:val="en-US" w:eastAsia="ja-JP"/>
              </w:rPr>
            </w:pPr>
            <w:r>
              <w:rPr>
                <w:rFonts w:hint="eastAsia"/>
                <w:lang w:val="en-US" w:eastAsia="zh-CN"/>
              </w:rPr>
              <w:t>Z</w:t>
            </w:r>
            <w:r>
              <w:rPr>
                <w:lang w:val="en-US" w:eastAsia="zh-CN"/>
              </w:rPr>
              <w:t>TE (1</w:t>
            </w:r>
            <w:r w:rsidRPr="00DE382C">
              <w:rPr>
                <w:vertAlign w:val="superscript"/>
                <w:lang w:val="en-US" w:eastAsia="zh-CN"/>
              </w:rPr>
              <w:t>st</w:t>
            </w:r>
            <w:r>
              <w:rPr>
                <w:lang w:val="en-US" w:eastAsia="zh-CN"/>
              </w:rPr>
              <w:t xml:space="preserve"> preference is to also include the proactive enhancements that do not have RAN4 impacts on evaluation period)</w:t>
            </w:r>
            <w:r w:rsidR="00754CC7">
              <w:rPr>
                <w:rFonts w:hint="eastAsia"/>
                <w:lang w:val="en-US" w:eastAsia="zh-CN"/>
              </w:rPr>
              <w:t>,</w:t>
            </w:r>
            <w:r w:rsidR="00754CC7">
              <w:rPr>
                <w:lang w:val="en-US" w:eastAsia="zh-CN"/>
              </w:rPr>
              <w:t xml:space="preserve"> vivo</w:t>
            </w:r>
          </w:p>
        </w:tc>
      </w:tr>
      <w:bookmarkEnd w:id="11"/>
    </w:tbl>
    <w:p w14:paraId="32628D6F" w14:textId="77777777" w:rsidR="00520C3A" w:rsidRPr="00520C3A" w:rsidRDefault="00520C3A">
      <w:pPr>
        <w:jc w:val="both"/>
        <w:rPr>
          <w:sz w:val="22"/>
          <w:szCs w:val="22"/>
        </w:rPr>
      </w:pPr>
    </w:p>
    <w:p w14:paraId="6E2848A3" w14:textId="08E2024F" w:rsidR="00520C3A" w:rsidRDefault="00520C3A">
      <w:pPr>
        <w:jc w:val="both"/>
        <w:rPr>
          <w:sz w:val="22"/>
          <w:szCs w:val="22"/>
          <w:lang w:val="en-US"/>
        </w:rPr>
      </w:pPr>
    </w:p>
    <w:p w14:paraId="6864BB2B" w14:textId="60D01045" w:rsidR="00520C3A" w:rsidRPr="00063AC5" w:rsidRDefault="00520C3A" w:rsidP="00520C3A">
      <w:pPr>
        <w:spacing w:before="120" w:after="120"/>
        <w:jc w:val="center"/>
        <w:rPr>
          <w:b/>
          <w:bCs/>
          <w:sz w:val="28"/>
          <w:szCs w:val="24"/>
          <w:lang w:val="en-US"/>
        </w:rPr>
      </w:pPr>
      <w:bookmarkStart w:id="12" w:name="_Hlk132999120"/>
      <w:r>
        <w:rPr>
          <w:b/>
          <w:bCs/>
          <w:sz w:val="28"/>
          <w:szCs w:val="24"/>
          <w:highlight w:val="yellow"/>
          <w:lang w:val="en-US"/>
        </w:rPr>
        <w:t xml:space="preserve">Additional comments on the chosen alternative in 2.1.2-Q5 </w:t>
      </w:r>
    </w:p>
    <w:tbl>
      <w:tblPr>
        <w:tblStyle w:val="TableGrid8"/>
        <w:tblW w:w="9701" w:type="dxa"/>
        <w:tblLook w:val="04A0" w:firstRow="1" w:lastRow="0" w:firstColumn="1" w:lastColumn="0" w:noHBand="0" w:noVBand="1"/>
      </w:tblPr>
      <w:tblGrid>
        <w:gridCol w:w="1985"/>
        <w:gridCol w:w="7716"/>
      </w:tblGrid>
      <w:tr w:rsidR="00520C3A" w14:paraId="1F527B7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7B6D42C6" w14:textId="4F4734F0" w:rsidR="00520C3A" w:rsidRDefault="00520C3A" w:rsidP="00754CC7">
            <w:pPr>
              <w:jc w:val="center"/>
              <w:rPr>
                <w:rFonts w:eastAsia="SimSun"/>
                <w:b w:val="0"/>
                <w:bCs w:val="0"/>
                <w:lang w:val="en-US"/>
              </w:rPr>
            </w:pPr>
            <w:r>
              <w:rPr>
                <w:rFonts w:eastAsia="SimSun"/>
                <w:lang w:val="en-US"/>
              </w:rPr>
              <w:t>Company</w:t>
            </w:r>
          </w:p>
        </w:tc>
        <w:tc>
          <w:tcPr>
            <w:tcW w:w="7716" w:type="dxa"/>
            <w:vAlign w:val="center"/>
          </w:tcPr>
          <w:p w14:paraId="29A7A430" w14:textId="290D1BA8" w:rsidR="00520C3A" w:rsidRPr="00FF5A84" w:rsidRDefault="00520C3A" w:rsidP="00754CC7">
            <w:pPr>
              <w:jc w:val="center"/>
              <w:rPr>
                <w:rFonts w:eastAsia="MS Mincho"/>
                <w:b w:val="0"/>
                <w:bCs w:val="0"/>
                <w:lang w:val="en-US" w:eastAsia="ja-JP"/>
              </w:rPr>
            </w:pPr>
            <w:r>
              <w:rPr>
                <w:rFonts w:eastAsia="MS Mincho"/>
                <w:lang w:val="en-US" w:eastAsia="ja-JP"/>
              </w:rPr>
              <w:t>Additional comments on the chosen alternative</w:t>
            </w:r>
          </w:p>
        </w:tc>
      </w:tr>
      <w:tr w:rsidR="00520C3A" w14:paraId="72410F10" w14:textId="77777777" w:rsidTr="00754CC7">
        <w:trPr>
          <w:trHeight w:val="891"/>
        </w:trPr>
        <w:tc>
          <w:tcPr>
            <w:tcW w:w="1985" w:type="dxa"/>
            <w:vAlign w:val="center"/>
          </w:tcPr>
          <w:p w14:paraId="3A573649" w14:textId="465F424D" w:rsidR="00520C3A" w:rsidRPr="00520C3A" w:rsidRDefault="00AA7788" w:rsidP="00754CC7">
            <w:pPr>
              <w:jc w:val="center"/>
              <w:rPr>
                <w:rFonts w:eastAsia="MS Mincho"/>
                <w:b/>
                <w:bCs/>
                <w:lang w:val="en-US" w:eastAsia="ja-JP"/>
              </w:rPr>
            </w:pPr>
            <w:r>
              <w:rPr>
                <w:rFonts w:eastAsia="MS Mincho"/>
                <w:b/>
                <w:bCs/>
                <w:lang w:val="en-US" w:eastAsia="ja-JP"/>
              </w:rPr>
              <w:t>Ericsson</w:t>
            </w:r>
          </w:p>
        </w:tc>
        <w:tc>
          <w:tcPr>
            <w:tcW w:w="7716" w:type="dxa"/>
            <w:vAlign w:val="center"/>
          </w:tcPr>
          <w:p w14:paraId="2259C5F9" w14:textId="77777777" w:rsidR="00520C3A" w:rsidRPr="00304396" w:rsidRDefault="00AA7788" w:rsidP="00FA727E">
            <w:pPr>
              <w:rPr>
                <w:rFonts w:eastAsia="MS Mincho"/>
                <w:lang w:val="en-US" w:eastAsia="ja-JP"/>
              </w:rPr>
            </w:pPr>
            <w:r w:rsidRPr="00304396">
              <w:rPr>
                <w:rFonts w:eastAsia="MS Mincho"/>
                <w:lang w:val="en-US" w:eastAsia="ja-JP"/>
              </w:rPr>
              <w:t xml:space="preserve">We see reactive reporting as a starting point: the network knows when something has </w:t>
            </w:r>
            <w:proofErr w:type="gramStart"/>
            <w:r w:rsidRPr="00304396">
              <w:rPr>
                <w:rFonts w:eastAsia="MS Mincho"/>
                <w:lang w:val="en-US" w:eastAsia="ja-JP"/>
              </w:rPr>
              <w:t>changed, and</w:t>
            </w:r>
            <w:proofErr w:type="gramEnd"/>
            <w:r w:rsidRPr="00304396">
              <w:rPr>
                <w:rFonts w:eastAsia="MS Mincho"/>
                <w:lang w:val="en-US" w:eastAsia="ja-JP"/>
              </w:rPr>
              <w:t xml:space="preserve"> can use that information for scheduling until conditions change again.  Proactive can be seen </w:t>
            </w:r>
            <w:proofErr w:type="gramStart"/>
            <w:r w:rsidRPr="00304396">
              <w:rPr>
                <w:rFonts w:eastAsia="MS Mincho"/>
                <w:lang w:val="en-US" w:eastAsia="ja-JP"/>
              </w:rPr>
              <w:t>as a way to</w:t>
            </w:r>
            <w:proofErr w:type="gramEnd"/>
            <w:r w:rsidRPr="00304396">
              <w:rPr>
                <w:rFonts w:eastAsia="MS Mincho"/>
                <w:lang w:val="en-US" w:eastAsia="ja-JP"/>
              </w:rPr>
              <w:t xml:space="preserve"> more carefully define when the start and end of the conditions occur.  We are OK to consider proactive solutions, but how they can be defined and used needs more study.</w:t>
            </w:r>
          </w:p>
          <w:p w14:paraId="69F77BB2" w14:textId="77777777" w:rsidR="00304396" w:rsidRPr="00304396" w:rsidRDefault="00304396" w:rsidP="00304396">
            <w:pPr>
              <w:rPr>
                <w:rFonts w:eastAsia="MS Mincho"/>
                <w:lang w:val="en-US" w:eastAsia="ja-JP"/>
              </w:rPr>
            </w:pPr>
            <w:r w:rsidRPr="00304396">
              <w:rPr>
                <w:rFonts w:eastAsia="MS Mincho"/>
                <w:lang w:val="en-US" w:eastAsia="ja-JP"/>
              </w:rPr>
              <w:t>Regarding the ‘[…]’: we propose the following:</w:t>
            </w:r>
          </w:p>
          <w:p w14:paraId="16C0D098"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bookmarkStart w:id="13" w:name="_Hlk133239184"/>
            <w:r w:rsidRPr="00FA727E">
              <w:rPr>
                <w:rFonts w:ascii="Times New Roman" w:hAnsi="Times New Roman" w:cs="Times New Roman"/>
                <w:sz w:val="20"/>
                <w:szCs w:val="20"/>
              </w:rPr>
              <w:t xml:space="preserve">Changes in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can trigger a PHR</w:t>
            </w:r>
            <w:bookmarkEnd w:id="13"/>
            <w:r w:rsidRPr="00FA727E">
              <w:rPr>
                <w:rFonts w:ascii="Times New Roman" w:hAnsi="Times New Roman" w:cs="Times New Roman"/>
                <w:sz w:val="20"/>
                <w:szCs w:val="20"/>
              </w:rPr>
              <w:t xml:space="preserve">.  </w:t>
            </w:r>
          </w:p>
          <w:p w14:paraId="4BDE91F2" w14:textId="2AEB0F90"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 xml:space="preserve">Use 2 bits (‘R’ bits for FR1) of PHR to convey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fallback, </w:t>
            </w:r>
            <w:proofErr w:type="gramStart"/>
            <w:r w:rsidRPr="00FA727E">
              <w:rPr>
                <w:rFonts w:ascii="Times New Roman" w:hAnsi="Times New Roman" w:cs="Times New Roman"/>
                <w:sz w:val="20"/>
                <w:szCs w:val="20"/>
              </w:rPr>
              <w:t>i.e.</w:t>
            </w:r>
            <w:proofErr w:type="gramEnd"/>
            <w:r w:rsidRPr="00FA727E">
              <w:rPr>
                <w:rFonts w:ascii="Times New Roman" w:hAnsi="Times New Roman" w:cs="Times New Roman"/>
                <w:sz w:val="20"/>
                <w:szCs w:val="20"/>
              </w:rPr>
              <w:t xml:space="preserve"> ‘DPC’ = 00: 0dB; 01: 3dB; 10: 6dB</w:t>
            </w:r>
          </w:p>
          <w:p w14:paraId="33C2EA95"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bookmarkStart w:id="14" w:name="_Hlk133239223"/>
            <w:r w:rsidRPr="00FA727E">
              <w:rPr>
                <w:rFonts w:ascii="Times New Roman" w:hAnsi="Times New Roman" w:cs="Times New Roman"/>
                <w:sz w:val="20"/>
                <w:szCs w:val="20"/>
              </w:rPr>
              <w:t xml:space="preserve">Additionally, changes in P-MPR driven by network scheduling can trigger a PHR. </w:t>
            </w:r>
          </w:p>
          <w:bookmarkEnd w:id="14"/>
          <w:p w14:paraId="3ECA4EE2" w14:textId="565A57C9"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If P-MPR is used (‘P’ bit is set), use 2 bits (‘R’ bits for FR1) of PHR to convey power capability according to P-MPR method: 01: 0&lt;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≤3, 10: 3&lt;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≤6, 11: 6&lt;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p>
        </w:tc>
      </w:tr>
      <w:tr w:rsidR="00520C3A" w14:paraId="5F755C38" w14:textId="77777777" w:rsidTr="00754CC7">
        <w:trPr>
          <w:trHeight w:val="891"/>
        </w:trPr>
        <w:tc>
          <w:tcPr>
            <w:tcW w:w="1985" w:type="dxa"/>
            <w:vAlign w:val="center"/>
          </w:tcPr>
          <w:p w14:paraId="44EBC648" w14:textId="7BF91CDD" w:rsidR="00520C3A" w:rsidRPr="001B0662" w:rsidRDefault="009C4B2E" w:rsidP="00754CC7">
            <w:pPr>
              <w:jc w:val="center"/>
              <w:rPr>
                <w:rFonts w:eastAsia="MS Mincho"/>
                <w:b/>
                <w:bCs/>
                <w:lang w:val="en-US" w:eastAsia="ja-JP"/>
              </w:rPr>
            </w:pPr>
            <w:r w:rsidRPr="001B0662">
              <w:rPr>
                <w:rFonts w:eastAsia="MS Mincho"/>
                <w:b/>
                <w:bCs/>
                <w:lang w:val="en-US" w:eastAsia="ja-JP"/>
              </w:rPr>
              <w:lastRenderedPageBreak/>
              <w:t>Panasonic</w:t>
            </w:r>
          </w:p>
        </w:tc>
        <w:tc>
          <w:tcPr>
            <w:tcW w:w="7716" w:type="dxa"/>
            <w:vAlign w:val="center"/>
          </w:tcPr>
          <w:p w14:paraId="2422A089" w14:textId="0E40FFF1" w:rsidR="00520C3A" w:rsidRPr="001B0662" w:rsidRDefault="009C4B2E" w:rsidP="009C4B2E">
            <w:pPr>
              <w:spacing w:after="0"/>
              <w:rPr>
                <w:rFonts w:eastAsia="MS Mincho"/>
                <w:lang w:val="en-US" w:eastAsia="ja-JP"/>
              </w:rPr>
            </w:pPr>
            <w:r w:rsidRPr="001B0662">
              <w:rPr>
                <w:lang w:val="en-US"/>
              </w:rPr>
              <w:t>We are fine with FL's suggestion to focus on reactive solutions in this meeting and we can continue to discuss the usefulness of any potential proactive solution in next meeting. With such understanding, we support Alt. A.</w:t>
            </w:r>
          </w:p>
        </w:tc>
      </w:tr>
      <w:tr w:rsidR="00174E72" w14:paraId="0F508E1E" w14:textId="77777777" w:rsidTr="00754CC7">
        <w:trPr>
          <w:trHeight w:val="891"/>
        </w:trPr>
        <w:tc>
          <w:tcPr>
            <w:tcW w:w="1985" w:type="dxa"/>
            <w:vAlign w:val="center"/>
          </w:tcPr>
          <w:p w14:paraId="6A2B7279" w14:textId="32DE2A29" w:rsidR="00174E72" w:rsidRPr="001B0662" w:rsidRDefault="00174E72" w:rsidP="00754CC7">
            <w:pPr>
              <w:jc w:val="center"/>
              <w:rPr>
                <w:rFonts w:eastAsia="MS Mincho"/>
                <w:b/>
                <w:bCs/>
                <w:lang w:val="en-US" w:eastAsia="ja-JP"/>
              </w:rPr>
            </w:pPr>
            <w:r>
              <w:rPr>
                <w:rFonts w:eastAsia="MS Mincho"/>
                <w:b/>
                <w:bCs/>
                <w:lang w:val="en-US" w:eastAsia="ja-JP"/>
              </w:rPr>
              <w:t>LGE</w:t>
            </w:r>
          </w:p>
        </w:tc>
        <w:tc>
          <w:tcPr>
            <w:tcW w:w="7716" w:type="dxa"/>
            <w:vAlign w:val="center"/>
          </w:tcPr>
          <w:p w14:paraId="40C075E1" w14:textId="77777777" w:rsidR="00174E72" w:rsidRPr="00174E72" w:rsidRDefault="00174E72" w:rsidP="00174E72">
            <w:pPr>
              <w:spacing w:after="0"/>
              <w:rPr>
                <w:lang w:val="en-US"/>
              </w:rPr>
            </w:pPr>
            <w:r w:rsidRPr="00174E72">
              <w:rPr>
                <w:lang w:val="en-US"/>
              </w:rPr>
              <w:t xml:space="preserve">Considering </w:t>
            </w:r>
            <w:proofErr w:type="spellStart"/>
            <w:r w:rsidRPr="00174E72">
              <w:rPr>
                <w:lang w:val="en-US"/>
              </w:rPr>
              <w:t>gNB</w:t>
            </w:r>
            <w:proofErr w:type="spellEnd"/>
            <w:r w:rsidRPr="00174E72">
              <w:rPr>
                <w:lang w:val="en-US"/>
              </w:rPr>
              <w:t xml:space="preserve"> benefits comparing to reactive approach, it seems too early to deprioritize proactive approaches during this meeting.</w:t>
            </w:r>
          </w:p>
          <w:p w14:paraId="3276FE33" w14:textId="537E3A2F" w:rsidR="00174E72" w:rsidRPr="00174E72" w:rsidRDefault="00174E72" w:rsidP="00174E72">
            <w:pPr>
              <w:spacing w:after="0"/>
              <w:rPr>
                <w:lang w:val="en-US"/>
              </w:rPr>
            </w:pPr>
            <w:r w:rsidRPr="00174E72">
              <w:rPr>
                <w:lang w:val="en-US"/>
              </w:rPr>
              <w:t xml:space="preserve">For […], (wording </w:t>
            </w:r>
            <w:r>
              <w:rPr>
                <w:lang w:val="en-US"/>
              </w:rPr>
              <w:t>may need</w:t>
            </w:r>
            <w:r w:rsidRPr="00174E72">
              <w:rPr>
                <w:lang w:val="en-US"/>
              </w:rPr>
              <w:t xml:space="preserve"> to be improved.) </w:t>
            </w:r>
          </w:p>
          <w:p w14:paraId="1FD37C34" w14:textId="43A03CB0" w:rsidR="00174E72" w:rsidRPr="00174E72" w:rsidRDefault="00174E72" w:rsidP="00174E72">
            <w:pPr>
              <w:pStyle w:val="ListParagraph"/>
              <w:numPr>
                <w:ilvl w:val="0"/>
                <w:numId w:val="77"/>
              </w:numPr>
              <w:spacing w:after="0"/>
              <w:rPr>
                <w:lang w:val="en-US"/>
              </w:rPr>
            </w:pPr>
            <w:bookmarkStart w:id="15" w:name="_Hlk133239284"/>
            <w:r w:rsidRPr="00174E72">
              <w:rPr>
                <w:lang w:val="en-US"/>
              </w:rPr>
              <w:t xml:space="preserve">Consider triggering event(s) if any. </w:t>
            </w:r>
            <w:r>
              <w:rPr>
                <w:lang w:val="en-US"/>
              </w:rPr>
              <w:t xml:space="preserve">For example, </w:t>
            </w:r>
            <w:r w:rsidRPr="00174E72">
              <w:rPr>
                <w:lang w:val="en-US"/>
              </w:rPr>
              <w:t>RRC controls enhanced Power Headroom reporting by configuring parameter(s) if any.</w:t>
            </w:r>
            <w:bookmarkEnd w:id="15"/>
          </w:p>
        </w:tc>
      </w:tr>
      <w:tr w:rsidR="00CF6A63" w14:paraId="59D79E09" w14:textId="77777777" w:rsidTr="00754CC7">
        <w:trPr>
          <w:trHeight w:val="891"/>
        </w:trPr>
        <w:tc>
          <w:tcPr>
            <w:tcW w:w="1985" w:type="dxa"/>
            <w:vAlign w:val="center"/>
          </w:tcPr>
          <w:p w14:paraId="73276C55" w14:textId="78B672E3" w:rsidR="00CF6A63" w:rsidRDefault="00CF6A63" w:rsidP="00CF6A63">
            <w:pPr>
              <w:jc w:val="center"/>
              <w:rPr>
                <w:rFonts w:eastAsia="MS Mincho"/>
                <w:b/>
                <w:bCs/>
                <w:lang w:val="en-US" w:eastAsia="ja-JP"/>
              </w:rPr>
            </w:pPr>
            <w:r>
              <w:rPr>
                <w:rFonts w:hint="eastAsia"/>
                <w:b/>
                <w:bCs/>
                <w:lang w:val="en-US" w:eastAsia="zh-CN"/>
              </w:rPr>
              <w:t>Z</w:t>
            </w:r>
            <w:r>
              <w:rPr>
                <w:b/>
                <w:bCs/>
                <w:lang w:val="en-US" w:eastAsia="zh-CN"/>
              </w:rPr>
              <w:t>TE</w:t>
            </w:r>
          </w:p>
        </w:tc>
        <w:tc>
          <w:tcPr>
            <w:tcW w:w="7716" w:type="dxa"/>
            <w:vAlign w:val="center"/>
          </w:tcPr>
          <w:p w14:paraId="0A6274D1" w14:textId="311D93A6" w:rsidR="00CF6A63" w:rsidRDefault="00CF6A63" w:rsidP="00CF6A63">
            <w:pPr>
              <w:rPr>
                <w:lang w:val="en-US" w:eastAsia="zh-CN"/>
              </w:rPr>
            </w:pPr>
            <w:r>
              <w:rPr>
                <w:rFonts w:hint="eastAsia"/>
                <w:lang w:val="en-US" w:eastAsia="zh-CN"/>
              </w:rPr>
              <w:t>W</w:t>
            </w:r>
            <w:r>
              <w:rPr>
                <w:lang w:val="en-US" w:eastAsia="zh-CN"/>
              </w:rPr>
              <w:t xml:space="preserve">e agree that </w:t>
            </w:r>
            <w:r w:rsidRPr="007813B7">
              <w:rPr>
                <w:lang w:val="en-US" w:eastAsia="zh-CN"/>
              </w:rPr>
              <w:t xml:space="preserve">reactive enhancements to the PHR report framework </w:t>
            </w:r>
            <w:r>
              <w:rPr>
                <w:lang w:val="en-US" w:eastAsia="zh-CN"/>
              </w:rPr>
              <w:t>is</w:t>
            </w:r>
            <w:r w:rsidRPr="007813B7">
              <w:rPr>
                <w:lang w:val="en-US" w:eastAsia="zh-CN"/>
              </w:rPr>
              <w:t xml:space="preserve"> useful</w:t>
            </w:r>
            <w:r>
              <w:rPr>
                <w:lang w:val="en-US" w:eastAsia="zh-CN"/>
              </w:rPr>
              <w:t xml:space="preserve"> because PC will directly impact several aspects for Tx power (e.g., MPR, A-MPR) and Rx demodulation performance (e.g., MSD). Our understanding is, MSD caused by harmonic interference is not fully considered for the calculation of maximum transmission power in current spec, therefore cannot be reflected based on current PHR reporting framework. Instead, it impacts the receiver sensitivity at UE side and therefore impacts </w:t>
            </w:r>
            <w:proofErr w:type="spellStart"/>
            <w:r>
              <w:rPr>
                <w:lang w:val="en-US" w:eastAsia="zh-CN"/>
              </w:rPr>
              <w:t>gNB’s</w:t>
            </w:r>
            <w:proofErr w:type="spellEnd"/>
            <w:r>
              <w:rPr>
                <w:lang w:val="en-US" w:eastAsia="zh-CN"/>
              </w:rPr>
              <w:t xml:space="preserve"> DL scheduling. </w:t>
            </w:r>
          </w:p>
          <w:p w14:paraId="7E281D42" w14:textId="77777777" w:rsidR="00CF6A63" w:rsidRDefault="00CF6A63" w:rsidP="00CF6A63">
            <w:pPr>
              <w:rPr>
                <w:lang w:val="en-US" w:eastAsia="zh-CN"/>
              </w:rPr>
            </w:pPr>
            <w:r>
              <w:rPr>
                <w:lang w:val="en-US" w:eastAsia="zh-CN"/>
              </w:rPr>
              <w:t xml:space="preserve">On the other hand, it is more meaningful for </w:t>
            </w:r>
            <w:proofErr w:type="spellStart"/>
            <w:r>
              <w:rPr>
                <w:lang w:val="en-US" w:eastAsia="zh-CN"/>
              </w:rPr>
              <w:t>gNB</w:t>
            </w:r>
            <w:proofErr w:type="spellEnd"/>
            <w:r>
              <w:rPr>
                <w:lang w:val="en-US" w:eastAsia="zh-CN"/>
              </w:rPr>
              <w:t xml:space="preserve"> for better future scheduling based on an estimated duration from UE compared to an instant reporting.  So, we also support the proactive enhancement with reporting a duration for the fallback PC/</w:t>
            </w:r>
            <w:proofErr w:type="spellStart"/>
            <w:r w:rsidRPr="007A781E">
              <w:rPr>
                <w:lang w:val="en-US" w:eastAsia="zh-CN"/>
              </w:rPr>
              <w:t>ΔPPowerClass</w:t>
            </w:r>
            <w:proofErr w:type="spellEnd"/>
            <w:r>
              <w:rPr>
                <w:lang w:val="en-US" w:eastAsia="zh-CN"/>
              </w:rPr>
              <w:t xml:space="preserve">. We want to highlight that this is decoupled with evaluation period and does not have RAN4 impacts. </w:t>
            </w:r>
          </w:p>
          <w:p w14:paraId="4A73DC4F" w14:textId="63F77B0A" w:rsidR="00CF6A63" w:rsidRPr="00174E72" w:rsidRDefault="00CF6A63" w:rsidP="00CF6A63">
            <w:pPr>
              <w:spacing w:after="0"/>
              <w:rPr>
                <w:lang w:val="en-US"/>
              </w:rPr>
            </w:pPr>
            <w:r w:rsidRPr="00C405E2">
              <w:rPr>
                <w:rFonts w:hint="eastAsia"/>
                <w:lang w:val="en-US" w:eastAsia="zh-CN"/>
              </w:rPr>
              <w:t>W</w:t>
            </w:r>
            <w:r w:rsidRPr="00C405E2">
              <w:rPr>
                <w:lang w:val="en-US" w:eastAsia="zh-CN"/>
              </w:rPr>
              <w:t xml:space="preserve">ith above, we do not support Alt B, and suggest to also include proactive enhancements, at least includes (#4-2 QC, #4-3 QC, #4-9 ZTE), if companies concern on solutions </w:t>
            </w:r>
            <w:r>
              <w:rPr>
                <w:lang w:val="en-US" w:eastAsia="zh-CN"/>
              </w:rPr>
              <w:t xml:space="preserve">having RAN4 impact, i.e., </w:t>
            </w:r>
            <w:r w:rsidRPr="00C405E2">
              <w:rPr>
                <w:lang w:val="en-US" w:eastAsia="zh-CN"/>
              </w:rPr>
              <w:t>(#4-1 QC, #4-6 DCM, #4-9 ZTE, #4-11 vivo)</w:t>
            </w:r>
            <w:r>
              <w:rPr>
                <w:lang w:val="en-US" w:eastAsia="zh-CN"/>
              </w:rPr>
              <w:t xml:space="preserve">. </w:t>
            </w:r>
          </w:p>
        </w:tc>
      </w:tr>
      <w:tr w:rsidR="00A11A63" w14:paraId="01B47A9B" w14:textId="77777777" w:rsidTr="00754CC7">
        <w:trPr>
          <w:trHeight w:val="891"/>
        </w:trPr>
        <w:tc>
          <w:tcPr>
            <w:tcW w:w="1985" w:type="dxa"/>
            <w:vAlign w:val="center"/>
          </w:tcPr>
          <w:p w14:paraId="65E334B8" w14:textId="48041B5B" w:rsidR="00A11A63" w:rsidRDefault="00A11A63" w:rsidP="00A11A63">
            <w:pPr>
              <w:jc w:val="center"/>
              <w:rPr>
                <w:b/>
                <w:bCs/>
                <w:lang w:val="en-US" w:eastAsia="zh-CN"/>
              </w:rPr>
            </w:pPr>
            <w:r>
              <w:rPr>
                <w:rFonts w:eastAsia="MS Mincho"/>
                <w:b/>
                <w:bCs/>
                <w:lang w:val="en-US" w:eastAsia="ja-JP"/>
              </w:rPr>
              <w:t>vivo</w:t>
            </w:r>
          </w:p>
        </w:tc>
        <w:tc>
          <w:tcPr>
            <w:tcW w:w="7716" w:type="dxa"/>
            <w:vAlign w:val="center"/>
          </w:tcPr>
          <w:p w14:paraId="586A510E" w14:textId="64813B9C" w:rsidR="00A11A63" w:rsidRDefault="00A11A63" w:rsidP="00A11A63">
            <w:pPr>
              <w:rPr>
                <w:lang w:val="en-US" w:eastAsia="zh-CN"/>
              </w:rPr>
            </w:pPr>
            <w:r>
              <w:rPr>
                <w:rFonts w:eastAsia="MS Mincho"/>
                <w:lang w:val="en-US" w:eastAsia="ja-JP"/>
              </w:rPr>
              <w:t xml:space="preserve">According to the discussions so far, none of the alternatives are identified as </w:t>
            </w:r>
            <w:proofErr w:type="gramStart"/>
            <w:r>
              <w:rPr>
                <w:rFonts w:eastAsia="MS Mincho"/>
                <w:lang w:val="en-US" w:eastAsia="ja-JP"/>
              </w:rPr>
              <w:t>really useful</w:t>
            </w:r>
            <w:proofErr w:type="gramEnd"/>
            <w:r>
              <w:rPr>
                <w:rFonts w:eastAsia="MS Mincho"/>
                <w:lang w:val="en-US" w:eastAsia="ja-JP"/>
              </w:rPr>
              <w:t xml:space="preserve"> given the concerns raised in the table. Therefore, if an LS to RAN4 is really needed, it would be good to capture this via saying “there’s no conclusion on the usefulness of the alternatives” instead of using the wording “</w:t>
            </w:r>
            <w:r w:rsidRPr="00A93BB6">
              <w:rPr>
                <w:rFonts w:eastAsia="MS Mincho"/>
                <w:lang w:val="en-US" w:eastAsia="ja-JP"/>
              </w:rPr>
              <w:t>potentially useful</w:t>
            </w:r>
            <w:r>
              <w:rPr>
                <w:rFonts w:eastAsia="MS Mincho"/>
                <w:lang w:val="en-US" w:eastAsia="ja-JP"/>
              </w:rPr>
              <w:t>”. And in the LS, we can also tell RAN4 that the pros and cons from RAN1 point of view can be seen in the FL summary document as a reference of the LS.</w:t>
            </w:r>
          </w:p>
        </w:tc>
      </w:tr>
      <w:tr w:rsidR="001B6A9C" w14:paraId="37D6D5E5" w14:textId="77777777" w:rsidTr="00754CC7">
        <w:trPr>
          <w:trHeight w:val="891"/>
        </w:trPr>
        <w:tc>
          <w:tcPr>
            <w:tcW w:w="1985" w:type="dxa"/>
            <w:vAlign w:val="center"/>
          </w:tcPr>
          <w:p w14:paraId="66202D7F" w14:textId="1057F092" w:rsidR="001B6A9C" w:rsidRPr="001B6A9C" w:rsidRDefault="001B6A9C" w:rsidP="00A11A63">
            <w:pPr>
              <w:jc w:val="center"/>
              <w:rPr>
                <w:b/>
                <w:bCs/>
                <w:lang w:val="en-US" w:eastAsia="zh-CN"/>
              </w:rPr>
            </w:pPr>
            <w:proofErr w:type="spellStart"/>
            <w:r>
              <w:rPr>
                <w:rFonts w:hint="eastAsia"/>
                <w:b/>
                <w:bCs/>
                <w:lang w:val="en-US" w:eastAsia="zh-CN"/>
              </w:rPr>
              <w:t>S</w:t>
            </w:r>
            <w:r>
              <w:rPr>
                <w:b/>
                <w:bCs/>
                <w:lang w:val="en-US" w:eastAsia="zh-CN"/>
              </w:rPr>
              <w:t>preadtrum</w:t>
            </w:r>
            <w:proofErr w:type="spellEnd"/>
          </w:p>
        </w:tc>
        <w:tc>
          <w:tcPr>
            <w:tcW w:w="7716" w:type="dxa"/>
            <w:vAlign w:val="center"/>
          </w:tcPr>
          <w:p w14:paraId="1B1F75A0" w14:textId="521F2AB2" w:rsidR="001B6A9C" w:rsidRDefault="001B6A9C" w:rsidP="00006FE0">
            <w:pPr>
              <w:jc w:val="both"/>
              <w:rPr>
                <w:lang w:val="en-US"/>
              </w:rPr>
            </w:pPr>
            <w:r>
              <w:rPr>
                <w:lang w:val="en-US"/>
              </w:rPr>
              <w:t xml:space="preserve">We are fine with FL’s assignment to </w:t>
            </w:r>
            <w:r w:rsidRPr="001B0662">
              <w:rPr>
                <w:lang w:val="en-US"/>
              </w:rPr>
              <w:t>focus on reactive solutions in this meeting</w:t>
            </w:r>
            <w:r>
              <w:rPr>
                <w:lang w:val="en-US"/>
              </w:rPr>
              <w:t xml:space="preserve"> and postpone discussion of p</w:t>
            </w:r>
            <w:r w:rsidRPr="001B0662">
              <w:rPr>
                <w:lang w:val="en-US"/>
              </w:rPr>
              <w:t>roactive solution</w:t>
            </w:r>
            <w:r>
              <w:rPr>
                <w:lang w:val="en-US"/>
              </w:rPr>
              <w:t>. Among the p</w:t>
            </w:r>
            <w:r w:rsidRPr="001B0662">
              <w:rPr>
                <w:lang w:val="en-US"/>
              </w:rPr>
              <w:t>roactive solution</w:t>
            </w:r>
            <w:r>
              <w:rPr>
                <w:lang w:val="en-US"/>
              </w:rPr>
              <w:t xml:space="preserve">s, </w:t>
            </w:r>
            <w:r w:rsidRPr="00006FE0">
              <w:rPr>
                <w:lang w:val="en-US"/>
              </w:rPr>
              <w:t>#4-5(</w:t>
            </w:r>
            <w:r>
              <w:rPr>
                <w:lang w:val="en-US"/>
              </w:rPr>
              <w:t>energy/power availability</w:t>
            </w:r>
            <w:r w:rsidRPr="00006FE0">
              <w:rPr>
                <w:lang w:val="en-US"/>
              </w:rPr>
              <w:t>) should b</w:t>
            </w:r>
            <w:r w:rsidRPr="001B6A9C">
              <w:rPr>
                <w:lang w:val="en-US"/>
              </w:rPr>
              <w:t xml:space="preserve">e </w:t>
            </w:r>
            <w:r w:rsidR="00006FE0">
              <w:rPr>
                <w:lang w:val="en-US" w:eastAsia="zh-CN"/>
              </w:rPr>
              <w:t>precluded/</w:t>
            </w:r>
            <w:r w:rsidRPr="001B6A9C">
              <w:rPr>
                <w:lang w:val="en-US"/>
              </w:rPr>
              <w:t>deprioritized</w:t>
            </w:r>
            <w:r w:rsidR="00006FE0">
              <w:rPr>
                <w:lang w:val="en-US"/>
              </w:rPr>
              <w:t xml:space="preserve"> </w:t>
            </w:r>
            <w:r w:rsidRPr="001B6A9C">
              <w:rPr>
                <w:lang w:val="en-US"/>
              </w:rPr>
              <w:t>c</w:t>
            </w:r>
            <w:r w:rsidR="00006FE0">
              <w:rPr>
                <w:lang w:val="en-US"/>
              </w:rPr>
              <w:t xml:space="preserve">onsidering it is not in the </w:t>
            </w:r>
            <w:r w:rsidRPr="00006FE0">
              <w:rPr>
                <w:lang w:val="en-US"/>
              </w:rPr>
              <w:t xml:space="preserve">LS </w:t>
            </w:r>
            <w:r w:rsidR="00006FE0">
              <w:rPr>
                <w:lang w:val="en-US"/>
              </w:rPr>
              <w:t>of RAN4. It may have a great impact on RAN</w:t>
            </w:r>
            <w:r w:rsidR="00006FE0" w:rsidRPr="00006FE0">
              <w:rPr>
                <w:lang w:val="en-US"/>
              </w:rPr>
              <w:t xml:space="preserve">4 </w:t>
            </w:r>
            <w:r w:rsidR="00006FE0">
              <w:rPr>
                <w:lang w:val="en-US"/>
              </w:rPr>
              <w:t>specification.</w:t>
            </w:r>
          </w:p>
          <w:p w14:paraId="7B7E502D" w14:textId="4A22262D" w:rsidR="001B6A9C" w:rsidRPr="001B6A9C" w:rsidRDefault="001B6A9C" w:rsidP="00A11A63">
            <w:pPr>
              <w:rPr>
                <w:lang w:val="en-US" w:eastAsia="zh-CN"/>
              </w:rPr>
            </w:pPr>
            <w:r>
              <w:rPr>
                <w:lang w:val="en-US" w:eastAsia="zh-CN"/>
              </w:rPr>
              <w:t xml:space="preserve">We share same view as vivo that </w:t>
            </w:r>
            <w:r>
              <w:rPr>
                <w:rFonts w:eastAsia="MS Mincho"/>
                <w:lang w:val="en-US" w:eastAsia="ja-JP"/>
              </w:rPr>
              <w:t>the pros and cons from RAN1 point of view can be informed to RAN4.</w:t>
            </w:r>
          </w:p>
        </w:tc>
      </w:tr>
      <w:tr w:rsidR="008146AA" w14:paraId="0D3E5BAB" w14:textId="77777777" w:rsidTr="00754CC7">
        <w:trPr>
          <w:trHeight w:val="891"/>
        </w:trPr>
        <w:tc>
          <w:tcPr>
            <w:tcW w:w="1985" w:type="dxa"/>
            <w:vAlign w:val="center"/>
          </w:tcPr>
          <w:p w14:paraId="061A66AB" w14:textId="7711C2E6" w:rsidR="008146AA" w:rsidRPr="008146AA" w:rsidRDefault="008146AA" w:rsidP="00A11A63">
            <w:pPr>
              <w:jc w:val="center"/>
              <w:rPr>
                <w:rFonts w:eastAsia="MS Mincho"/>
                <w:b/>
                <w:bCs/>
                <w:lang w:val="en-US" w:eastAsia="ja-JP"/>
              </w:rPr>
            </w:pPr>
            <w:r>
              <w:rPr>
                <w:rFonts w:eastAsia="MS Mincho" w:hint="eastAsia"/>
                <w:b/>
                <w:bCs/>
                <w:lang w:val="en-US" w:eastAsia="ja-JP"/>
              </w:rPr>
              <w:t>F</w:t>
            </w:r>
            <w:r>
              <w:rPr>
                <w:rFonts w:eastAsia="MS Mincho"/>
                <w:b/>
                <w:bCs/>
                <w:lang w:val="en-US" w:eastAsia="ja-JP"/>
              </w:rPr>
              <w:t>ujitsu</w:t>
            </w:r>
          </w:p>
        </w:tc>
        <w:tc>
          <w:tcPr>
            <w:tcW w:w="7716" w:type="dxa"/>
            <w:vAlign w:val="center"/>
          </w:tcPr>
          <w:p w14:paraId="3DE1747B" w14:textId="58BF1C18" w:rsidR="008146AA" w:rsidRPr="008146AA" w:rsidRDefault="008146AA" w:rsidP="00006FE0">
            <w:pPr>
              <w:jc w:val="both"/>
              <w:rPr>
                <w:rFonts w:eastAsia="MS Mincho"/>
                <w:lang w:val="en-US" w:eastAsia="ja-JP"/>
              </w:rPr>
            </w:pPr>
            <w:r>
              <w:rPr>
                <w:rFonts w:eastAsia="MS Mincho" w:hint="eastAsia"/>
                <w:lang w:val="en-US" w:eastAsia="ja-JP"/>
              </w:rPr>
              <w:t>W</w:t>
            </w:r>
            <w:r>
              <w:rPr>
                <w:rFonts w:eastAsia="MS Mincho"/>
                <w:lang w:val="en-US" w:eastAsia="ja-JP"/>
              </w:rPr>
              <w:t>e are fine with FL’s suggestion</w:t>
            </w:r>
            <w:r w:rsidR="004922DA">
              <w:rPr>
                <w:rFonts w:eastAsia="MS Mincho"/>
                <w:lang w:val="en-US" w:eastAsia="ja-JP"/>
              </w:rPr>
              <w:t>, but</w:t>
            </w:r>
            <w:r>
              <w:rPr>
                <w:rFonts w:eastAsia="MS Mincho"/>
                <w:lang w:val="en-US" w:eastAsia="ja-JP"/>
              </w:rPr>
              <w:t xml:space="preserve"> we</w:t>
            </w:r>
            <w:r w:rsidRPr="008146AA">
              <w:rPr>
                <w:rFonts w:eastAsia="MS Mincho"/>
                <w:lang w:val="en-US" w:eastAsia="ja-JP"/>
              </w:rPr>
              <w:t xml:space="preserve"> emphasize that we can continue to discuss proactive enhancement at our next meeting.</w:t>
            </w:r>
          </w:p>
        </w:tc>
      </w:tr>
      <w:bookmarkEnd w:id="12"/>
    </w:tbl>
    <w:p w14:paraId="345FAFE1" w14:textId="77777777" w:rsidR="00520C3A" w:rsidRPr="00520C3A" w:rsidRDefault="00520C3A" w:rsidP="00520C3A">
      <w:pPr>
        <w:jc w:val="both"/>
        <w:rPr>
          <w:sz w:val="22"/>
          <w:szCs w:val="22"/>
        </w:rPr>
      </w:pPr>
    </w:p>
    <w:p w14:paraId="36139ABE" w14:textId="29243401" w:rsidR="00520C3A" w:rsidRDefault="00520C3A">
      <w:pPr>
        <w:jc w:val="both"/>
        <w:rPr>
          <w:sz w:val="22"/>
          <w:szCs w:val="22"/>
          <w:lang w:val="en-US"/>
        </w:rPr>
      </w:pPr>
    </w:p>
    <w:p w14:paraId="3025B5FF" w14:textId="27FF3600"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2.1.2-Q6 </w:t>
      </w:r>
    </w:p>
    <w:tbl>
      <w:tblPr>
        <w:tblStyle w:val="TableGrid8"/>
        <w:tblW w:w="9701" w:type="dxa"/>
        <w:tblLook w:val="04A0" w:firstRow="1" w:lastRow="0" w:firstColumn="1" w:lastColumn="0" w:noHBand="0" w:noVBand="1"/>
      </w:tblPr>
      <w:tblGrid>
        <w:gridCol w:w="1985"/>
        <w:gridCol w:w="7716"/>
      </w:tblGrid>
      <w:tr w:rsidR="00520C3A" w14:paraId="5FD733A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31C3BE4C" w14:textId="7D9641DD" w:rsidR="00520C3A" w:rsidRDefault="00520C3A" w:rsidP="00754CC7">
            <w:pPr>
              <w:jc w:val="center"/>
              <w:rPr>
                <w:rFonts w:eastAsia="SimSun"/>
                <w:b w:val="0"/>
                <w:bCs w:val="0"/>
                <w:lang w:val="en-US"/>
              </w:rPr>
            </w:pPr>
            <w:r>
              <w:rPr>
                <w:rFonts w:eastAsia="SimSun"/>
                <w:lang w:val="en-US"/>
              </w:rPr>
              <w:t>Answer</w:t>
            </w:r>
          </w:p>
        </w:tc>
        <w:tc>
          <w:tcPr>
            <w:tcW w:w="7716" w:type="dxa"/>
            <w:vAlign w:val="center"/>
          </w:tcPr>
          <w:p w14:paraId="3D68281A"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322392E7" w14:textId="77777777" w:rsidTr="00754CC7">
        <w:trPr>
          <w:trHeight w:val="891"/>
        </w:trPr>
        <w:tc>
          <w:tcPr>
            <w:tcW w:w="1985" w:type="dxa"/>
            <w:vAlign w:val="center"/>
          </w:tcPr>
          <w:p w14:paraId="5DE56F13" w14:textId="19437BDD" w:rsidR="00520C3A" w:rsidRPr="00520C3A" w:rsidRDefault="00520C3A" w:rsidP="00754CC7">
            <w:pPr>
              <w:jc w:val="center"/>
              <w:rPr>
                <w:rFonts w:eastAsia="MS Mincho"/>
                <w:b/>
                <w:bCs/>
                <w:lang w:val="en-US" w:eastAsia="ja-JP"/>
              </w:rPr>
            </w:pPr>
            <w:r>
              <w:rPr>
                <w:rFonts w:eastAsia="MS Mincho"/>
                <w:b/>
                <w:bCs/>
                <w:lang w:val="en-US" w:eastAsia="ja-JP"/>
              </w:rPr>
              <w:lastRenderedPageBreak/>
              <w:t>Yes</w:t>
            </w:r>
          </w:p>
        </w:tc>
        <w:tc>
          <w:tcPr>
            <w:tcW w:w="7716" w:type="dxa"/>
            <w:vAlign w:val="center"/>
          </w:tcPr>
          <w:p w14:paraId="40841C0E" w14:textId="77777777" w:rsidR="00520C3A" w:rsidRDefault="000C27EA" w:rsidP="00754CC7">
            <w:pPr>
              <w:jc w:val="center"/>
              <w:rPr>
                <w:lang w:val="en-US" w:eastAsia="zh-CN"/>
              </w:rPr>
            </w:pPr>
            <w:r>
              <w:rPr>
                <w:rFonts w:hint="eastAsia"/>
                <w:lang w:val="en-US" w:eastAsia="zh-CN"/>
              </w:rPr>
              <w:t>O</w:t>
            </w:r>
            <w:r>
              <w:rPr>
                <w:lang w:val="en-US" w:eastAsia="zh-CN"/>
              </w:rPr>
              <w:t>PPO</w:t>
            </w:r>
            <w:r w:rsidR="00D56F0D">
              <w:rPr>
                <w:lang w:val="en-US" w:eastAsia="zh-CN"/>
              </w:rPr>
              <w:t xml:space="preserve"> (</w:t>
            </w:r>
            <w:r w:rsidR="00B213FE">
              <w:rPr>
                <w:lang w:val="en-US" w:eastAsia="zh-CN"/>
              </w:rPr>
              <w:t>OK if only</w:t>
            </w:r>
            <w:r w:rsidR="00B213FE" w:rsidRPr="00B213FE">
              <w:rPr>
                <w:lang w:val="en-US" w:eastAsia="zh-CN"/>
              </w:rPr>
              <w:t xml:space="preserve"> the two reactive enhancements</w:t>
            </w:r>
            <w:r w:rsidR="00D56F0D">
              <w:rPr>
                <w:lang w:val="en-US" w:eastAsia="zh-CN"/>
              </w:rPr>
              <w:t>)</w:t>
            </w:r>
          </w:p>
          <w:p w14:paraId="45E30AD6" w14:textId="79742F23" w:rsidR="001B6A9C" w:rsidRPr="000C27EA" w:rsidRDefault="001B6A9C" w:rsidP="00754CC7">
            <w:pPr>
              <w:jc w:val="center"/>
              <w:rPr>
                <w:lang w:val="en-US" w:eastAsia="zh-CN"/>
              </w:rPr>
            </w:pPr>
            <w:proofErr w:type="spellStart"/>
            <w:proofErr w:type="gramStart"/>
            <w:r w:rsidRPr="001B6A9C">
              <w:rPr>
                <w:lang w:val="en-US" w:eastAsia="zh-CN"/>
              </w:rPr>
              <w:t>Spreadtrum</w:t>
            </w:r>
            <w:proofErr w:type="spellEnd"/>
            <w:r w:rsidRPr="001B6A9C">
              <w:rPr>
                <w:lang w:val="en-US" w:eastAsia="zh-CN"/>
              </w:rPr>
              <w:t>(</w:t>
            </w:r>
            <w:proofErr w:type="gramEnd"/>
            <w:r w:rsidRPr="001B6A9C">
              <w:rPr>
                <w:lang w:val="en-US" w:eastAsia="zh-CN"/>
              </w:rPr>
              <w:t>The power backoff in FR1 is not significant and frequent-changing as FR2. It has not been identified that RLFs is likely to happen in FR1 due to SAR compliance</w:t>
            </w:r>
            <w:r>
              <w:rPr>
                <w:lang w:val="en-US" w:eastAsia="zh-CN"/>
              </w:rPr>
              <w:t>.</w:t>
            </w:r>
            <w:r w:rsidRPr="001B6A9C">
              <w:rPr>
                <w:lang w:val="en-US" w:eastAsia="zh-CN"/>
              </w:rPr>
              <w:t>)</w:t>
            </w:r>
          </w:p>
        </w:tc>
      </w:tr>
      <w:tr w:rsidR="00520C3A" w14:paraId="2F74A5E8" w14:textId="77777777" w:rsidTr="00754CC7">
        <w:trPr>
          <w:trHeight w:val="891"/>
        </w:trPr>
        <w:tc>
          <w:tcPr>
            <w:tcW w:w="1985" w:type="dxa"/>
            <w:vAlign w:val="center"/>
          </w:tcPr>
          <w:p w14:paraId="19C7759F" w14:textId="4FBC22C3"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18A07664" w14:textId="77777777" w:rsidR="00520C3A" w:rsidRDefault="00AA7788" w:rsidP="00FA727E">
            <w:pPr>
              <w:rPr>
                <w:rFonts w:eastAsia="MS Mincho"/>
                <w:lang w:val="en-US" w:eastAsia="ja-JP"/>
              </w:rPr>
            </w:pPr>
            <w:r>
              <w:rPr>
                <w:rFonts w:eastAsia="MS Mincho"/>
                <w:lang w:val="en-US" w:eastAsia="ja-JP"/>
              </w:rPr>
              <w:t>Ericsson (</w:t>
            </w:r>
            <w:r w:rsidR="003D41D2">
              <w:rPr>
                <w:rFonts w:eastAsia="MS Mincho"/>
                <w:lang w:val="en-US" w:eastAsia="ja-JP"/>
              </w:rPr>
              <w:t xml:space="preserve">Prefer PC or DPC reporting, but </w:t>
            </w:r>
            <w:r>
              <w:rPr>
                <w:rFonts w:eastAsia="MS Mincho"/>
                <w:lang w:val="en-US" w:eastAsia="ja-JP"/>
              </w:rPr>
              <w:t>OK to consider P-MPR in addition to PC/DPC info</w:t>
            </w:r>
            <w:r w:rsidR="00161377">
              <w:rPr>
                <w:rFonts w:eastAsia="MS Mincho"/>
                <w:lang w:val="en-US" w:eastAsia="ja-JP"/>
              </w:rPr>
              <w:t xml:space="preserve">, as described in additional comments for </w:t>
            </w:r>
            <w:r w:rsidR="00161377" w:rsidRPr="00161377">
              <w:rPr>
                <w:rFonts w:eastAsia="MS Mincho"/>
                <w:lang w:val="en-US" w:eastAsia="ja-JP"/>
              </w:rPr>
              <w:t>2.1.2-Q5</w:t>
            </w:r>
            <w:r>
              <w:rPr>
                <w:rFonts w:eastAsia="MS Mincho"/>
                <w:lang w:val="en-US" w:eastAsia="ja-JP"/>
              </w:rPr>
              <w:t>)</w:t>
            </w:r>
          </w:p>
          <w:p w14:paraId="2C8AF890" w14:textId="77777777" w:rsidR="00E43F63" w:rsidRDefault="00E43F63" w:rsidP="00FA727E">
            <w:pPr>
              <w:rPr>
                <w:rFonts w:eastAsia="MS Mincho"/>
                <w:lang w:val="en-US" w:eastAsia="ja-JP"/>
              </w:rPr>
            </w:pPr>
            <w:r>
              <w:rPr>
                <w:rFonts w:eastAsia="MS Mincho"/>
                <w:lang w:val="en-US" w:eastAsia="ja-JP"/>
              </w:rPr>
              <w:t>QC --- most commercial UEs use P-MPR framework and not power class fallback. Will be good for the enhancements to be targeted at practically relevant.</w:t>
            </w:r>
          </w:p>
          <w:p w14:paraId="7E947D5A" w14:textId="77777777" w:rsidR="00174E72" w:rsidRDefault="00174E72" w:rsidP="00FA727E">
            <w:pPr>
              <w:rPr>
                <w:rFonts w:eastAsia="MS Mincho"/>
                <w:lang w:val="en-US" w:eastAsia="ja-JP"/>
              </w:rPr>
            </w:pPr>
            <w:r w:rsidRPr="00174E72">
              <w:rPr>
                <w:rFonts w:eastAsia="MS Mincho"/>
                <w:lang w:val="en-US" w:eastAsia="ja-JP"/>
              </w:rPr>
              <w:t>LGE. We are open to P-MPR for further discussion.</w:t>
            </w:r>
          </w:p>
          <w:p w14:paraId="13F8161A" w14:textId="295874D1" w:rsidR="00A11A63" w:rsidRPr="00FF5A84" w:rsidRDefault="00A11A63" w:rsidP="00FA727E">
            <w:pPr>
              <w:rPr>
                <w:rFonts w:eastAsia="MS Mincho"/>
                <w:lang w:val="en-US" w:eastAsia="ja-JP"/>
              </w:rPr>
            </w:pPr>
            <w:r w:rsidRPr="00A11A63">
              <w:rPr>
                <w:rFonts w:eastAsia="MS Mincho"/>
                <w:lang w:val="en-US" w:eastAsia="ja-JP"/>
              </w:rPr>
              <w:t>vivo (RAN1 provides pros and cons of all alternatives from RAN1 point of view, decision or down-selection can be made in RAN4)</w:t>
            </w:r>
          </w:p>
        </w:tc>
      </w:tr>
    </w:tbl>
    <w:p w14:paraId="290D938B" w14:textId="77777777" w:rsidR="00520C3A" w:rsidRPr="00520C3A" w:rsidRDefault="00520C3A" w:rsidP="00520C3A">
      <w:pPr>
        <w:jc w:val="both"/>
        <w:rPr>
          <w:sz w:val="22"/>
          <w:szCs w:val="22"/>
        </w:rPr>
      </w:pPr>
    </w:p>
    <w:p w14:paraId="6CEBE10E" w14:textId="5D803613" w:rsidR="00520C3A" w:rsidRDefault="00520C3A">
      <w:pPr>
        <w:jc w:val="both"/>
        <w:rPr>
          <w:sz w:val="22"/>
          <w:szCs w:val="22"/>
          <w:lang w:val="en-US"/>
        </w:rPr>
      </w:pPr>
    </w:p>
    <w:p w14:paraId="1AA75697" w14:textId="20B1909C" w:rsidR="00520C3A" w:rsidRDefault="00520C3A">
      <w:pPr>
        <w:jc w:val="both"/>
        <w:rPr>
          <w:sz w:val="22"/>
          <w:szCs w:val="22"/>
          <w:lang w:val="en-US"/>
        </w:rPr>
      </w:pPr>
    </w:p>
    <w:p w14:paraId="0860AF21" w14:textId="3D498ACA"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2.1.2-Q7 </w:t>
      </w:r>
    </w:p>
    <w:tbl>
      <w:tblPr>
        <w:tblStyle w:val="TableGrid8"/>
        <w:tblW w:w="9701" w:type="dxa"/>
        <w:tblLook w:val="04A0" w:firstRow="1" w:lastRow="0" w:firstColumn="1" w:lastColumn="0" w:noHBand="0" w:noVBand="1"/>
      </w:tblPr>
      <w:tblGrid>
        <w:gridCol w:w="1985"/>
        <w:gridCol w:w="7716"/>
      </w:tblGrid>
      <w:tr w:rsidR="00520C3A" w14:paraId="12CCD6D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002B4A9A" w14:textId="77777777" w:rsidR="00520C3A" w:rsidRDefault="00520C3A" w:rsidP="00754CC7">
            <w:pPr>
              <w:jc w:val="center"/>
              <w:rPr>
                <w:rFonts w:eastAsia="SimSun"/>
                <w:b w:val="0"/>
                <w:bCs w:val="0"/>
                <w:lang w:val="en-US"/>
              </w:rPr>
            </w:pPr>
            <w:r>
              <w:rPr>
                <w:rFonts w:eastAsia="SimSun"/>
                <w:lang w:val="en-US"/>
              </w:rPr>
              <w:t>Answer</w:t>
            </w:r>
          </w:p>
        </w:tc>
        <w:tc>
          <w:tcPr>
            <w:tcW w:w="7716" w:type="dxa"/>
            <w:vAlign w:val="center"/>
          </w:tcPr>
          <w:p w14:paraId="17D99F9C"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64A1AF15" w14:textId="77777777" w:rsidTr="00754CC7">
        <w:trPr>
          <w:trHeight w:val="891"/>
        </w:trPr>
        <w:tc>
          <w:tcPr>
            <w:tcW w:w="1985" w:type="dxa"/>
            <w:vAlign w:val="center"/>
          </w:tcPr>
          <w:p w14:paraId="575B2D5C" w14:textId="77777777" w:rsidR="00520C3A" w:rsidRPr="00520C3A" w:rsidRDefault="00520C3A" w:rsidP="00754CC7">
            <w:pPr>
              <w:jc w:val="center"/>
              <w:rPr>
                <w:rFonts w:eastAsia="MS Mincho"/>
                <w:b/>
                <w:bCs/>
                <w:lang w:val="en-US" w:eastAsia="ja-JP"/>
              </w:rPr>
            </w:pPr>
            <w:r>
              <w:rPr>
                <w:rFonts w:eastAsia="MS Mincho"/>
                <w:b/>
                <w:bCs/>
                <w:lang w:val="en-US" w:eastAsia="ja-JP"/>
              </w:rPr>
              <w:t>Yes</w:t>
            </w:r>
          </w:p>
        </w:tc>
        <w:tc>
          <w:tcPr>
            <w:tcW w:w="7716" w:type="dxa"/>
            <w:vAlign w:val="center"/>
          </w:tcPr>
          <w:p w14:paraId="5FE80F59" w14:textId="500D020B" w:rsidR="00520C3A" w:rsidRPr="00FF5A84" w:rsidRDefault="00E43F63" w:rsidP="00FA727E">
            <w:pPr>
              <w:rPr>
                <w:rFonts w:eastAsia="MS Mincho"/>
                <w:lang w:val="en-US" w:eastAsia="ja-JP"/>
              </w:rPr>
            </w:pPr>
            <w:r>
              <w:rPr>
                <w:rFonts w:eastAsia="MS Mincho"/>
                <w:lang w:val="en-US" w:eastAsia="ja-JP"/>
              </w:rPr>
              <w:t>Ericsson, QC</w:t>
            </w:r>
            <w:r w:rsidR="0096339C">
              <w:rPr>
                <w:rFonts w:eastAsia="MS Mincho"/>
                <w:lang w:val="en-US" w:eastAsia="ja-JP"/>
              </w:rPr>
              <w:t>, Panasonic</w:t>
            </w:r>
            <w:r w:rsidR="00174E72">
              <w:rPr>
                <w:rFonts w:eastAsia="MS Mincho"/>
                <w:lang w:val="en-US" w:eastAsia="ja-JP"/>
              </w:rPr>
              <w:t>, LGE</w:t>
            </w:r>
            <w:r w:rsidR="009F2790">
              <w:rPr>
                <w:rFonts w:eastAsia="MS Mincho"/>
                <w:lang w:val="en-US" w:eastAsia="ja-JP"/>
              </w:rPr>
              <w:t>, OPPO</w:t>
            </w:r>
            <w:r w:rsidR="001B6A9C">
              <w:rPr>
                <w:rFonts w:eastAsia="MS Mincho"/>
                <w:lang w:val="en-US" w:eastAsia="ja-JP"/>
              </w:rPr>
              <w:t xml:space="preserve">, </w:t>
            </w:r>
            <w:proofErr w:type="spellStart"/>
            <w:r w:rsidR="001B6A9C">
              <w:rPr>
                <w:rFonts w:eastAsia="MS Mincho"/>
                <w:lang w:val="en-US" w:eastAsia="ja-JP"/>
              </w:rPr>
              <w:t>Spreadtrum</w:t>
            </w:r>
            <w:proofErr w:type="spellEnd"/>
          </w:p>
        </w:tc>
      </w:tr>
      <w:tr w:rsidR="00520C3A" w14:paraId="2E799BB3" w14:textId="77777777" w:rsidTr="00754CC7">
        <w:trPr>
          <w:trHeight w:val="891"/>
        </w:trPr>
        <w:tc>
          <w:tcPr>
            <w:tcW w:w="1985" w:type="dxa"/>
            <w:vAlign w:val="center"/>
          </w:tcPr>
          <w:p w14:paraId="29C6AC18" w14:textId="77777777"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45C4EB09" w14:textId="77777777" w:rsidR="00520C3A" w:rsidRPr="00FF5A84" w:rsidRDefault="00520C3A" w:rsidP="00754CC7">
            <w:pPr>
              <w:jc w:val="center"/>
              <w:rPr>
                <w:rFonts w:eastAsia="MS Mincho"/>
                <w:lang w:val="en-US" w:eastAsia="ja-JP"/>
              </w:rPr>
            </w:pPr>
          </w:p>
        </w:tc>
      </w:tr>
    </w:tbl>
    <w:p w14:paraId="0A56FD4B" w14:textId="77777777" w:rsidR="00520C3A" w:rsidRPr="00520C3A" w:rsidRDefault="00520C3A" w:rsidP="00520C3A">
      <w:pPr>
        <w:jc w:val="both"/>
        <w:rPr>
          <w:sz w:val="22"/>
          <w:szCs w:val="22"/>
        </w:rPr>
      </w:pPr>
    </w:p>
    <w:p w14:paraId="3DDB4928" w14:textId="77777777" w:rsidR="001F0B1A" w:rsidRDefault="001F0B1A" w:rsidP="00475475">
      <w:pPr>
        <w:jc w:val="both"/>
        <w:rPr>
          <w:sz w:val="22"/>
          <w:highlight w:val="yellow"/>
          <w:lang w:val="en-US"/>
        </w:rPr>
      </w:pPr>
    </w:p>
    <w:p w14:paraId="6BC06C70" w14:textId="4D6885A1" w:rsidR="00475475" w:rsidRDefault="00475475" w:rsidP="00475475">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 xml:space="preserve">’s </w:t>
      </w:r>
      <w:r w:rsidRPr="007314E5">
        <w:rPr>
          <w:sz w:val="22"/>
          <w:highlight w:val="yellow"/>
          <w:lang w:val="en-US"/>
        </w:rPr>
        <w:t>comments on April 25</w:t>
      </w:r>
    </w:p>
    <w:p w14:paraId="2251B4C6" w14:textId="1C5AD808" w:rsidR="00520C3A" w:rsidRDefault="00475475">
      <w:pPr>
        <w:jc w:val="both"/>
        <w:rPr>
          <w:sz w:val="22"/>
          <w:szCs w:val="22"/>
          <w:lang w:val="en-US"/>
        </w:rPr>
      </w:pPr>
      <w:r>
        <w:rPr>
          <w:sz w:val="22"/>
          <w:szCs w:val="22"/>
          <w:lang w:val="en-US"/>
        </w:rPr>
        <w:t xml:space="preserve">Thank you all for the comments added so far and for the </w:t>
      </w:r>
      <w:r w:rsidR="002D24D4">
        <w:rPr>
          <w:sz w:val="22"/>
          <w:szCs w:val="22"/>
          <w:lang w:val="en-US"/>
        </w:rPr>
        <w:t>discussion during the offline session on April 24.</w:t>
      </w:r>
    </w:p>
    <w:p w14:paraId="641E73F6" w14:textId="59363CDB" w:rsidR="002D24D4" w:rsidRDefault="00B63B07">
      <w:pPr>
        <w:jc w:val="both"/>
        <w:rPr>
          <w:sz w:val="22"/>
          <w:szCs w:val="22"/>
          <w:lang w:val="en-US"/>
        </w:rPr>
      </w:pPr>
      <w:r>
        <w:rPr>
          <w:sz w:val="22"/>
          <w:szCs w:val="22"/>
          <w:lang w:val="en-US"/>
        </w:rPr>
        <w:t xml:space="preserve">According to what was discussed offline, a middle ground outcome for the discussion is the inclusion of an Observation in the Chair’s Note to ensure that the content of this long discussion is adequately highlighted. </w:t>
      </w:r>
    </w:p>
    <w:p w14:paraId="10C979E0" w14:textId="1C331DE2" w:rsidR="00B63B07" w:rsidRDefault="00B63B07">
      <w:pPr>
        <w:jc w:val="both"/>
        <w:rPr>
          <w:sz w:val="22"/>
          <w:szCs w:val="22"/>
          <w:lang w:val="en-US"/>
        </w:rPr>
      </w:pPr>
      <w:r>
        <w:rPr>
          <w:sz w:val="22"/>
          <w:szCs w:val="22"/>
          <w:lang w:val="en-US"/>
        </w:rPr>
        <w:t>The following Observation is thus proposed.</w:t>
      </w:r>
    </w:p>
    <w:p w14:paraId="700E213E" w14:textId="691E45ED" w:rsidR="00B63B07" w:rsidRDefault="00B63B07">
      <w:pPr>
        <w:jc w:val="both"/>
        <w:rPr>
          <w:sz w:val="22"/>
          <w:szCs w:val="22"/>
          <w:lang w:val="en-US"/>
        </w:rPr>
      </w:pPr>
    </w:p>
    <w:p w14:paraId="496D7F6C" w14:textId="4BC53AE8" w:rsidR="00B63B07" w:rsidRPr="00352A0F" w:rsidRDefault="00B63B07">
      <w:pPr>
        <w:jc w:val="both"/>
        <w:rPr>
          <w:b/>
          <w:bCs/>
          <w:sz w:val="22"/>
          <w:szCs w:val="22"/>
          <w:highlight w:val="yellow"/>
          <w:lang w:val="en-US"/>
        </w:rPr>
      </w:pPr>
      <w:r w:rsidRPr="00352A0F">
        <w:rPr>
          <w:b/>
          <w:bCs/>
          <w:sz w:val="22"/>
          <w:szCs w:val="22"/>
          <w:highlight w:val="yellow"/>
          <w:lang w:val="en-US"/>
        </w:rPr>
        <w:t>Proposal for Observation</w:t>
      </w:r>
    </w:p>
    <w:p w14:paraId="0D08B970" w14:textId="0FC92151" w:rsidR="00B63B07" w:rsidRPr="00352A0F" w:rsidRDefault="00B63B07" w:rsidP="00B63B07">
      <w:pPr>
        <w:spacing w:afterLines="50" w:after="12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RAN1 discussed advantages and disadvantages of solutions included in R1-2302270 (R4-2303701) on enhancements to realize increasing UE power high limit for CA and DC</w:t>
      </w:r>
      <w:r w:rsidR="00352A0F" w:rsidRPr="00352A0F">
        <w:rPr>
          <w:rFonts w:eastAsia="MS Mincho"/>
          <w:b/>
          <w:bCs/>
          <w:i/>
          <w:iCs/>
          <w:sz w:val="22"/>
          <w:szCs w:val="22"/>
          <w:highlight w:val="yellow"/>
          <w:lang w:val="en-US" w:eastAsia="ja-JP"/>
        </w:rPr>
        <w:t xml:space="preserve">. </w:t>
      </w:r>
      <w:r w:rsidR="00CA0F27">
        <w:rPr>
          <w:rFonts w:eastAsia="MS Mincho"/>
          <w:b/>
          <w:bCs/>
          <w:i/>
          <w:iCs/>
          <w:sz w:val="22"/>
          <w:szCs w:val="22"/>
          <w:highlight w:val="yellow"/>
          <w:lang w:val="en-US" w:eastAsia="ja-JP"/>
        </w:rPr>
        <w:t>P</w:t>
      </w:r>
      <w:r w:rsidR="00352A0F" w:rsidRPr="00352A0F">
        <w:rPr>
          <w:rFonts w:eastAsia="MS Mincho"/>
          <w:b/>
          <w:bCs/>
          <w:i/>
          <w:iCs/>
          <w:sz w:val="22"/>
          <w:szCs w:val="22"/>
          <w:highlight w:val="yellow"/>
          <w:lang w:val="en-US" w:eastAsia="ja-JP"/>
        </w:rPr>
        <w:t xml:space="preserve">ros and cons of </w:t>
      </w:r>
      <w:r w:rsidRPr="00352A0F">
        <w:rPr>
          <w:rFonts w:eastAsia="MS Mincho"/>
          <w:b/>
          <w:bCs/>
          <w:i/>
          <w:iCs/>
          <w:sz w:val="22"/>
          <w:szCs w:val="22"/>
          <w:highlight w:val="yellow"/>
          <w:lang w:val="en-US" w:eastAsia="ja-JP"/>
        </w:rPr>
        <w:t>the inclusion in the PHR report of at least one of the following</w:t>
      </w:r>
      <w:r w:rsidR="00352A0F" w:rsidRPr="00352A0F">
        <w:rPr>
          <w:rFonts w:eastAsia="MS Mincho"/>
          <w:b/>
          <w:bCs/>
          <w:i/>
          <w:iCs/>
          <w:sz w:val="22"/>
          <w:szCs w:val="22"/>
          <w:highlight w:val="yellow"/>
          <w:lang w:val="en-US" w:eastAsia="ja-JP"/>
        </w:rPr>
        <w:t xml:space="preserve"> quantities ha</w:t>
      </w:r>
      <w:r w:rsidR="001F0B1A">
        <w:rPr>
          <w:rFonts w:eastAsia="MS Mincho"/>
          <w:b/>
          <w:bCs/>
          <w:i/>
          <w:iCs/>
          <w:sz w:val="22"/>
          <w:szCs w:val="22"/>
          <w:highlight w:val="yellow"/>
          <w:lang w:val="en-US" w:eastAsia="ja-JP"/>
        </w:rPr>
        <w:t>ve</w:t>
      </w:r>
      <w:r w:rsidR="00352A0F" w:rsidRPr="00352A0F">
        <w:rPr>
          <w:rFonts w:eastAsia="MS Mincho"/>
          <w:b/>
          <w:bCs/>
          <w:i/>
          <w:iCs/>
          <w:sz w:val="22"/>
          <w:szCs w:val="22"/>
          <w:highlight w:val="yellow"/>
          <w:lang w:val="en-US" w:eastAsia="ja-JP"/>
        </w:rPr>
        <w:t xml:space="preserve"> been </w:t>
      </w:r>
      <w:r w:rsidR="00FB457F">
        <w:rPr>
          <w:rFonts w:eastAsia="MS Mincho"/>
          <w:b/>
          <w:bCs/>
          <w:i/>
          <w:iCs/>
          <w:sz w:val="22"/>
          <w:szCs w:val="22"/>
          <w:highlight w:val="yellow"/>
          <w:lang w:val="en-US" w:eastAsia="ja-JP"/>
        </w:rPr>
        <w:t>analyzed</w:t>
      </w:r>
      <w:r w:rsidR="00352A0F" w:rsidRPr="00352A0F">
        <w:rPr>
          <w:rFonts w:eastAsia="MS Mincho"/>
          <w:b/>
          <w:bCs/>
          <w:i/>
          <w:iCs/>
          <w:sz w:val="22"/>
          <w:szCs w:val="22"/>
          <w:highlight w:val="yellow"/>
          <w:lang w:val="en-US" w:eastAsia="ja-JP"/>
        </w:rPr>
        <w:t xml:space="preserve"> for different reporting mechanisms a</w:t>
      </w:r>
      <w:r w:rsidR="00BA4527">
        <w:rPr>
          <w:rFonts w:eastAsia="MS Mincho"/>
          <w:b/>
          <w:bCs/>
          <w:i/>
          <w:iCs/>
          <w:sz w:val="22"/>
          <w:szCs w:val="22"/>
          <w:highlight w:val="yellow"/>
          <w:lang w:val="en-US" w:eastAsia="ja-JP"/>
        </w:rPr>
        <w:t>n</w:t>
      </w:r>
      <w:r w:rsidR="00352A0F" w:rsidRPr="00352A0F">
        <w:rPr>
          <w:rFonts w:eastAsia="MS Mincho"/>
          <w:b/>
          <w:bCs/>
          <w:i/>
          <w:iCs/>
          <w:sz w:val="22"/>
          <w:szCs w:val="22"/>
          <w:highlight w:val="yellow"/>
          <w:lang w:val="en-US" w:eastAsia="ja-JP"/>
        </w:rPr>
        <w:t xml:space="preserve">d </w:t>
      </w:r>
      <w:r w:rsidR="00FB457F">
        <w:rPr>
          <w:rFonts w:eastAsia="MS Mincho"/>
          <w:b/>
          <w:bCs/>
          <w:i/>
          <w:iCs/>
          <w:sz w:val="22"/>
          <w:szCs w:val="22"/>
          <w:highlight w:val="yellow"/>
          <w:lang w:val="en-US" w:eastAsia="ja-JP"/>
        </w:rPr>
        <w:t xml:space="preserve">reporting </w:t>
      </w:r>
      <w:r w:rsidR="00352A0F" w:rsidRPr="00352A0F">
        <w:rPr>
          <w:rFonts w:eastAsia="MS Mincho"/>
          <w:b/>
          <w:bCs/>
          <w:i/>
          <w:iCs/>
          <w:sz w:val="22"/>
          <w:szCs w:val="22"/>
          <w:highlight w:val="yellow"/>
          <w:lang w:val="en-US" w:eastAsia="ja-JP"/>
        </w:rPr>
        <w:t>periodicit</w:t>
      </w:r>
      <w:r w:rsidR="007E08D4">
        <w:rPr>
          <w:rFonts w:eastAsia="MS Mincho"/>
          <w:b/>
          <w:bCs/>
          <w:i/>
          <w:iCs/>
          <w:sz w:val="22"/>
          <w:szCs w:val="22"/>
          <w:highlight w:val="yellow"/>
          <w:lang w:val="en-US" w:eastAsia="ja-JP"/>
        </w:rPr>
        <w:t>ies</w:t>
      </w:r>
      <w:r w:rsidRPr="00352A0F">
        <w:rPr>
          <w:rFonts w:eastAsia="MS Mincho"/>
          <w:b/>
          <w:bCs/>
          <w:i/>
          <w:iCs/>
          <w:sz w:val="22"/>
          <w:szCs w:val="22"/>
          <w:highlight w:val="yellow"/>
          <w:lang w:val="en-US" w:eastAsia="ja-JP"/>
        </w:rPr>
        <w:t>:</w:t>
      </w:r>
    </w:p>
    <w:p w14:paraId="1D15DBA8" w14:textId="4EDB4D55" w:rsidR="00B63B07" w:rsidRPr="00352A0F" w:rsidRDefault="00352A0F" w:rsidP="00B63B07">
      <w:pPr>
        <w:pStyle w:val="ListParagraph"/>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w:t>
      </w:r>
      <w:proofErr w:type="spellStart"/>
      <w:r w:rsidRPr="00352A0F">
        <w:rPr>
          <w:rFonts w:eastAsia="Times New Roman"/>
          <w:b/>
          <w:bCs/>
          <w:i/>
          <w:sz w:val="22"/>
          <w:szCs w:val="22"/>
          <w:highlight w:val="yellow"/>
          <w:lang w:eastAsia="zh-CN"/>
        </w:rPr>
        <w:t>P</w:t>
      </w:r>
      <w:r w:rsidRPr="00352A0F">
        <w:rPr>
          <w:rFonts w:eastAsia="Times New Roman"/>
          <w:b/>
          <w:bCs/>
          <w:i/>
          <w:sz w:val="22"/>
          <w:szCs w:val="22"/>
          <w:highlight w:val="yellow"/>
          <w:vertAlign w:val="subscript"/>
          <w:lang w:eastAsia="zh-CN"/>
        </w:rPr>
        <w:t>PowerClass</w:t>
      </w:r>
      <w:proofErr w:type="spellEnd"/>
      <w:r w:rsidRPr="00352A0F">
        <w:rPr>
          <w:b/>
          <w:bCs/>
          <w:sz w:val="22"/>
          <w:szCs w:val="22"/>
          <w:highlight w:val="yellow"/>
          <w:lang w:eastAsia="zh-CN"/>
        </w:rPr>
        <w:t xml:space="preserve"> </w:t>
      </w:r>
    </w:p>
    <w:p w14:paraId="4E328FB8" w14:textId="775D7B95" w:rsidR="00352A0F" w:rsidRPr="00352A0F" w:rsidRDefault="00352A0F" w:rsidP="00B63B07">
      <w:pPr>
        <w:pStyle w:val="ListParagraph"/>
        <w:numPr>
          <w:ilvl w:val="1"/>
          <w:numId w:val="83"/>
        </w:numPr>
        <w:jc w:val="both"/>
        <w:rPr>
          <w:rFonts w:eastAsia="MS Mincho"/>
          <w:b/>
          <w:bCs/>
          <w:i/>
          <w:iCs/>
          <w:sz w:val="22"/>
          <w:szCs w:val="22"/>
          <w:highlight w:val="yellow"/>
          <w:lang w:val="en-US" w:eastAsia="ja-JP"/>
        </w:rPr>
      </w:pPr>
      <w:r w:rsidRPr="00352A0F">
        <w:rPr>
          <w:b/>
          <w:bCs/>
          <w:i/>
          <w:sz w:val="22"/>
          <w:szCs w:val="22"/>
          <w:highlight w:val="yellow"/>
          <w:lang w:eastAsia="zh-CN"/>
        </w:rPr>
        <w:t>Power class</w:t>
      </w:r>
    </w:p>
    <w:p w14:paraId="27B76145" w14:textId="627E4814" w:rsidR="00B63B07" w:rsidRPr="00352A0F" w:rsidRDefault="00B63B07" w:rsidP="00B63B07">
      <w:pPr>
        <w:pStyle w:val="ListParagraph"/>
        <w:numPr>
          <w:ilvl w:val="1"/>
          <w:numId w:val="83"/>
        </w:numPr>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P-MPR </w:t>
      </w:r>
    </w:p>
    <w:p w14:paraId="5DF32757" w14:textId="15673B8C"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Start and length of evaluation period for power class fallback</w:t>
      </w:r>
    </w:p>
    <w:p w14:paraId="5439102B"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Estimated duration of power class fallback</w:t>
      </w:r>
    </w:p>
    <w:p w14:paraId="2C2E1A1D"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lastRenderedPageBreak/>
        <w:t xml:space="preserve">Estimated duration over which UE can sustain </w:t>
      </w:r>
      <w:proofErr w:type="spellStart"/>
      <w:r w:rsidRPr="00352A0F">
        <w:rPr>
          <w:rFonts w:eastAsia="MS Mincho"/>
          <w:b/>
          <w:bCs/>
          <w:i/>
          <w:iCs/>
          <w:sz w:val="22"/>
          <w:szCs w:val="22"/>
          <w:highlight w:val="yellow"/>
          <w:lang w:val="en-US" w:eastAsia="ja-JP"/>
        </w:rPr>
        <w:t>Pcmax</w:t>
      </w:r>
      <w:proofErr w:type="spellEnd"/>
      <w:r w:rsidRPr="00352A0F">
        <w:rPr>
          <w:rFonts w:eastAsia="MS Mincho"/>
          <w:b/>
          <w:bCs/>
          <w:i/>
          <w:iCs/>
          <w:sz w:val="22"/>
          <w:szCs w:val="22"/>
          <w:highlight w:val="yellow"/>
          <w:lang w:val="en-US" w:eastAsia="ja-JP"/>
        </w:rPr>
        <w:t xml:space="preserve"> before additional P-MPR is required</w:t>
      </w:r>
    </w:p>
    <w:p w14:paraId="7FAC91DD" w14:textId="77777777" w:rsidR="00352A0F" w:rsidRPr="00352A0F" w:rsidRDefault="00352A0F" w:rsidP="00352A0F">
      <w:pPr>
        <w:pStyle w:val="ListParagraph"/>
        <w:numPr>
          <w:ilvl w:val="1"/>
          <w:numId w:val="83"/>
        </w:numPr>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Sustainable duty cycle to prevent a fallback</w:t>
      </w:r>
    </w:p>
    <w:p w14:paraId="22D37ED7" w14:textId="6EB08025" w:rsidR="00B63B07" w:rsidRPr="00352A0F" w:rsidRDefault="00352A0F" w:rsidP="00352A0F">
      <w:pPr>
        <w:pStyle w:val="ListParagraph"/>
        <w:numPr>
          <w:ilvl w:val="1"/>
          <w:numId w:val="83"/>
        </w:numPr>
        <w:rPr>
          <w:b/>
          <w:bCs/>
          <w:i/>
          <w:iCs/>
          <w:sz w:val="22"/>
          <w:szCs w:val="22"/>
          <w:highlight w:val="yellow"/>
          <w:lang w:val="en-US"/>
        </w:rPr>
      </w:pPr>
      <w:r w:rsidRPr="00352A0F">
        <w:rPr>
          <w:b/>
          <w:bCs/>
          <w:i/>
          <w:iCs/>
          <w:sz w:val="22"/>
          <w:szCs w:val="22"/>
          <w:highlight w:val="yellow"/>
          <w:lang w:val="en-US" w:eastAsia="zh-CN"/>
        </w:rPr>
        <w:t>Energy/power availability</w:t>
      </w:r>
    </w:p>
    <w:p w14:paraId="067BCA0C" w14:textId="77777777" w:rsidR="00352A0F" w:rsidRPr="00352A0F" w:rsidRDefault="00352A0F" w:rsidP="00B63B07">
      <w:pPr>
        <w:pStyle w:val="ListParagraph"/>
        <w:ind w:left="0"/>
        <w:jc w:val="both"/>
        <w:rPr>
          <w:rFonts w:eastAsia="MS Mincho"/>
          <w:b/>
          <w:bCs/>
          <w:i/>
          <w:iCs/>
          <w:sz w:val="22"/>
          <w:szCs w:val="22"/>
          <w:highlight w:val="yellow"/>
          <w:lang w:val="en-US" w:eastAsia="ja-JP"/>
        </w:rPr>
      </w:pPr>
    </w:p>
    <w:p w14:paraId="0B290CB5" w14:textId="0FF33494" w:rsidR="00B63B07" w:rsidRPr="00352A0F" w:rsidRDefault="00352A0F" w:rsidP="00B63B07">
      <w:pPr>
        <w:pStyle w:val="ListParagraph"/>
        <w:ind w:left="0"/>
        <w:jc w:val="both"/>
        <w:rPr>
          <w:rFonts w:eastAsia="MS Mincho"/>
          <w:b/>
          <w:bCs/>
          <w:i/>
          <w:iCs/>
          <w:sz w:val="22"/>
          <w:szCs w:val="22"/>
          <w:highlight w:val="yellow"/>
          <w:lang w:val="en-US" w:eastAsia="ja-JP"/>
        </w:rPr>
      </w:pPr>
      <w:r w:rsidRPr="00352A0F">
        <w:rPr>
          <w:rFonts w:eastAsia="MS Mincho"/>
          <w:b/>
          <w:bCs/>
          <w:i/>
          <w:iCs/>
          <w:sz w:val="22"/>
          <w:szCs w:val="22"/>
          <w:highlight w:val="yellow"/>
          <w:lang w:val="en-US" w:eastAsia="ja-JP"/>
        </w:rPr>
        <w:t xml:space="preserve">A comprehensive </w:t>
      </w:r>
      <w:r w:rsidR="00B63B07" w:rsidRPr="00352A0F">
        <w:rPr>
          <w:rFonts w:eastAsia="MS Mincho"/>
          <w:b/>
          <w:bCs/>
          <w:i/>
          <w:iCs/>
          <w:sz w:val="22"/>
          <w:szCs w:val="22"/>
          <w:highlight w:val="yellow"/>
          <w:lang w:val="en-US" w:eastAsia="ja-JP"/>
        </w:rPr>
        <w:t xml:space="preserve">outcome of this discussion can be found in </w:t>
      </w:r>
      <w:r w:rsidR="00B63B07" w:rsidRPr="00352A0F">
        <w:rPr>
          <w:rFonts w:eastAsia="MS Mincho"/>
          <w:b/>
          <w:bCs/>
          <w:i/>
          <w:iCs/>
          <w:sz w:val="22"/>
          <w:szCs w:val="22"/>
          <w:highlight w:val="yellow"/>
          <w:lang w:val="en-US" w:eastAsia="ja-JP"/>
        </w:rPr>
        <w:t>R1-2303923</w:t>
      </w:r>
      <w:r w:rsidR="001F0B1A">
        <w:rPr>
          <w:rFonts w:eastAsia="MS Mincho"/>
          <w:b/>
          <w:bCs/>
          <w:i/>
          <w:iCs/>
          <w:sz w:val="22"/>
          <w:szCs w:val="22"/>
          <w:highlight w:val="yellow"/>
          <w:lang w:val="en-US" w:eastAsia="ja-JP"/>
        </w:rPr>
        <w:t>.</w:t>
      </w:r>
    </w:p>
    <w:p w14:paraId="2F64F3E3" w14:textId="6BD1139D" w:rsidR="00352A0F" w:rsidRPr="00352A0F" w:rsidRDefault="00352A0F" w:rsidP="00B63B07">
      <w:pPr>
        <w:pStyle w:val="ListParagraph"/>
        <w:ind w:left="0"/>
        <w:jc w:val="both"/>
        <w:rPr>
          <w:rFonts w:eastAsia="MS Mincho"/>
          <w:b/>
          <w:bCs/>
          <w:i/>
          <w:iCs/>
          <w:sz w:val="22"/>
          <w:szCs w:val="22"/>
          <w:highlight w:val="yellow"/>
          <w:lang w:val="en-US" w:eastAsia="ja-JP"/>
        </w:rPr>
      </w:pPr>
    </w:p>
    <w:p w14:paraId="4EEA63BF" w14:textId="6F013C6C" w:rsidR="00352A0F" w:rsidRPr="00352A0F" w:rsidRDefault="00352A0F" w:rsidP="00B63B07">
      <w:pPr>
        <w:pStyle w:val="ListParagraph"/>
        <w:ind w:left="0"/>
        <w:jc w:val="both"/>
        <w:rPr>
          <w:rFonts w:eastAsia="MS Mincho"/>
          <w:sz w:val="22"/>
          <w:szCs w:val="22"/>
          <w:highlight w:val="yellow"/>
          <w:lang w:val="en-US" w:eastAsia="ja-JP"/>
        </w:rPr>
      </w:pPr>
    </w:p>
    <w:p w14:paraId="1D77E8C8" w14:textId="555B36A0" w:rsidR="00352A0F" w:rsidRPr="00352A0F" w:rsidRDefault="00352A0F" w:rsidP="00B63B07">
      <w:pPr>
        <w:pStyle w:val="ListParagraph"/>
        <w:ind w:left="0"/>
        <w:jc w:val="both"/>
        <w:rPr>
          <w:rFonts w:eastAsia="MS Mincho"/>
          <w:sz w:val="22"/>
          <w:szCs w:val="22"/>
          <w:lang w:val="en-US" w:eastAsia="ja-JP"/>
        </w:rPr>
      </w:pPr>
      <w:r w:rsidRPr="00352A0F">
        <w:rPr>
          <w:rFonts w:eastAsia="MS Mincho"/>
          <w:sz w:val="22"/>
          <w:szCs w:val="22"/>
          <w:lang w:val="en-US" w:eastAsia="ja-JP"/>
        </w:rPr>
        <w:t xml:space="preserve">The above describes the </w:t>
      </w:r>
      <w:proofErr w:type="gramStart"/>
      <w:r w:rsidRPr="00352A0F">
        <w:rPr>
          <w:rFonts w:eastAsia="MS Mincho"/>
          <w:sz w:val="22"/>
          <w:szCs w:val="22"/>
          <w:lang w:val="en-US" w:eastAsia="ja-JP"/>
        </w:rPr>
        <w:t>current status</w:t>
      </w:r>
      <w:proofErr w:type="gramEnd"/>
      <w:r w:rsidRPr="00352A0F">
        <w:rPr>
          <w:rFonts w:eastAsia="MS Mincho"/>
          <w:sz w:val="22"/>
          <w:szCs w:val="22"/>
          <w:lang w:val="en-US" w:eastAsia="ja-JP"/>
        </w:rPr>
        <w:t xml:space="preserve"> according to what was discussed during the offline, and I hope it can be agreeable with no significant modification. Given the time the group spent on this, and very limited online time for AI 9.12, it would be great if we avoided long online proposal make up. Thank you!</w:t>
      </w:r>
    </w:p>
    <w:p w14:paraId="25F00367" w14:textId="7200E099" w:rsidR="00352A0F" w:rsidRPr="00352A0F" w:rsidRDefault="00352A0F" w:rsidP="00B63B07">
      <w:pPr>
        <w:pStyle w:val="ListParagraph"/>
        <w:ind w:left="0"/>
        <w:jc w:val="both"/>
        <w:rPr>
          <w:rFonts w:eastAsia="MS Mincho"/>
          <w:sz w:val="22"/>
          <w:szCs w:val="22"/>
          <w:lang w:val="en-US" w:eastAsia="ja-JP"/>
        </w:rPr>
      </w:pPr>
    </w:p>
    <w:p w14:paraId="26B552E2" w14:textId="5309353A" w:rsidR="00352A0F" w:rsidRPr="00352A0F" w:rsidRDefault="00352A0F" w:rsidP="00B63B07">
      <w:pPr>
        <w:pStyle w:val="ListParagraph"/>
        <w:ind w:left="0"/>
        <w:jc w:val="both"/>
        <w:rPr>
          <w:rFonts w:eastAsia="MS Mincho"/>
          <w:sz w:val="22"/>
          <w:szCs w:val="22"/>
          <w:lang w:val="en-US" w:eastAsia="ja-JP"/>
        </w:rPr>
      </w:pPr>
      <w:r w:rsidRPr="00352A0F">
        <w:rPr>
          <w:rFonts w:eastAsia="MS Mincho"/>
          <w:sz w:val="22"/>
          <w:szCs w:val="22"/>
          <w:lang w:val="en-US" w:eastAsia="ja-JP"/>
        </w:rPr>
        <w:t>Companies are invited to input requests for modifications, if any, in the table below.</w:t>
      </w:r>
      <w:r w:rsidR="001F0B1A">
        <w:rPr>
          <w:rFonts w:eastAsia="MS Mincho"/>
          <w:sz w:val="22"/>
          <w:szCs w:val="22"/>
          <w:lang w:val="en-US" w:eastAsia="ja-JP"/>
        </w:rPr>
        <w:t xml:space="preserve"> Constructive attitude is appreciated!</w:t>
      </w:r>
    </w:p>
    <w:p w14:paraId="47ACA223" w14:textId="73883D8C" w:rsidR="001F0B1A" w:rsidRPr="00063AC5" w:rsidRDefault="001F0B1A" w:rsidP="001F0B1A">
      <w:pPr>
        <w:spacing w:before="120" w:after="120"/>
        <w:jc w:val="center"/>
        <w:rPr>
          <w:b/>
          <w:bCs/>
          <w:sz w:val="28"/>
          <w:szCs w:val="24"/>
          <w:lang w:val="en-US"/>
        </w:rPr>
      </w:pPr>
    </w:p>
    <w:tbl>
      <w:tblPr>
        <w:tblStyle w:val="TableGrid8"/>
        <w:tblW w:w="9701" w:type="dxa"/>
        <w:tblLook w:val="04A0" w:firstRow="1" w:lastRow="0" w:firstColumn="1" w:lastColumn="0" w:noHBand="0" w:noVBand="1"/>
      </w:tblPr>
      <w:tblGrid>
        <w:gridCol w:w="1985"/>
        <w:gridCol w:w="7716"/>
      </w:tblGrid>
      <w:tr w:rsidR="001F0B1A" w14:paraId="57B47E37" w14:textId="77777777" w:rsidTr="0082636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4D4FEFE" w14:textId="0E78AED0" w:rsidR="001F0B1A" w:rsidRDefault="001F0B1A" w:rsidP="0082636C">
            <w:pPr>
              <w:jc w:val="center"/>
              <w:rPr>
                <w:rFonts w:eastAsia="SimSun"/>
                <w:b w:val="0"/>
                <w:bCs w:val="0"/>
                <w:lang w:val="en-US"/>
              </w:rPr>
            </w:pPr>
            <w:r>
              <w:rPr>
                <w:rFonts w:eastAsia="SimSun"/>
                <w:lang w:val="en-US"/>
              </w:rPr>
              <w:t xml:space="preserve">Company </w:t>
            </w:r>
          </w:p>
        </w:tc>
        <w:tc>
          <w:tcPr>
            <w:tcW w:w="7716" w:type="dxa"/>
            <w:vAlign w:val="center"/>
          </w:tcPr>
          <w:p w14:paraId="3A472DCA" w14:textId="1CF9F018" w:rsidR="001F0B1A" w:rsidRPr="00FF5A84" w:rsidRDefault="001F0B1A" w:rsidP="0082636C">
            <w:pPr>
              <w:jc w:val="center"/>
              <w:rPr>
                <w:rFonts w:eastAsia="MS Mincho"/>
                <w:b w:val="0"/>
                <w:bCs w:val="0"/>
                <w:lang w:val="en-US" w:eastAsia="ja-JP"/>
              </w:rPr>
            </w:pPr>
            <w:r>
              <w:rPr>
                <w:rFonts w:eastAsia="MS Mincho"/>
                <w:lang w:val="en-US" w:eastAsia="ja-JP"/>
              </w:rPr>
              <w:t>Suggestion</w:t>
            </w:r>
          </w:p>
        </w:tc>
      </w:tr>
      <w:tr w:rsidR="001F0B1A" w14:paraId="55742CEF" w14:textId="77777777" w:rsidTr="0082636C">
        <w:trPr>
          <w:trHeight w:val="891"/>
        </w:trPr>
        <w:tc>
          <w:tcPr>
            <w:tcW w:w="1985" w:type="dxa"/>
            <w:vAlign w:val="center"/>
          </w:tcPr>
          <w:p w14:paraId="425AEA08" w14:textId="3B7C9286" w:rsidR="001F0B1A" w:rsidRPr="00520C3A" w:rsidRDefault="001F0B1A" w:rsidP="0082636C">
            <w:pPr>
              <w:jc w:val="center"/>
              <w:rPr>
                <w:rFonts w:eastAsia="MS Mincho"/>
                <w:b/>
                <w:bCs/>
                <w:lang w:val="en-US" w:eastAsia="ja-JP"/>
              </w:rPr>
            </w:pPr>
          </w:p>
        </w:tc>
        <w:tc>
          <w:tcPr>
            <w:tcW w:w="7716" w:type="dxa"/>
            <w:vAlign w:val="center"/>
          </w:tcPr>
          <w:p w14:paraId="34D11DE2" w14:textId="234BD068" w:rsidR="001F0B1A" w:rsidRPr="00FF5A84" w:rsidRDefault="001F0B1A" w:rsidP="0082636C">
            <w:pPr>
              <w:rPr>
                <w:rFonts w:eastAsia="MS Mincho"/>
                <w:lang w:val="en-US" w:eastAsia="ja-JP"/>
              </w:rPr>
            </w:pPr>
          </w:p>
        </w:tc>
      </w:tr>
      <w:tr w:rsidR="001F0B1A" w14:paraId="363A222B" w14:textId="77777777" w:rsidTr="0082636C">
        <w:trPr>
          <w:trHeight w:val="891"/>
        </w:trPr>
        <w:tc>
          <w:tcPr>
            <w:tcW w:w="1985" w:type="dxa"/>
            <w:vAlign w:val="center"/>
          </w:tcPr>
          <w:p w14:paraId="64ECB1C0" w14:textId="350DF54C" w:rsidR="001F0B1A" w:rsidRPr="00520C3A" w:rsidRDefault="001F0B1A" w:rsidP="0082636C">
            <w:pPr>
              <w:jc w:val="center"/>
              <w:rPr>
                <w:rFonts w:eastAsia="MS Mincho"/>
                <w:b/>
                <w:bCs/>
                <w:lang w:val="en-US" w:eastAsia="ja-JP"/>
              </w:rPr>
            </w:pPr>
          </w:p>
        </w:tc>
        <w:tc>
          <w:tcPr>
            <w:tcW w:w="7716" w:type="dxa"/>
            <w:vAlign w:val="center"/>
          </w:tcPr>
          <w:p w14:paraId="676C064A" w14:textId="77777777" w:rsidR="001F0B1A" w:rsidRPr="00FF5A84" w:rsidRDefault="001F0B1A" w:rsidP="0082636C">
            <w:pPr>
              <w:jc w:val="center"/>
              <w:rPr>
                <w:rFonts w:eastAsia="MS Mincho"/>
                <w:lang w:val="en-US" w:eastAsia="ja-JP"/>
              </w:rPr>
            </w:pPr>
          </w:p>
        </w:tc>
      </w:tr>
    </w:tbl>
    <w:p w14:paraId="6871A81A" w14:textId="77777777" w:rsidR="00B63B07" w:rsidRPr="00B63B07" w:rsidRDefault="00B63B07">
      <w:pPr>
        <w:jc w:val="both"/>
        <w:rPr>
          <w:b/>
          <w:bCs/>
          <w:sz w:val="22"/>
          <w:szCs w:val="22"/>
          <w:lang w:val="en-US"/>
        </w:rPr>
      </w:pPr>
    </w:p>
    <w:p w14:paraId="5509AE6A" w14:textId="77777777" w:rsidR="00520C3A" w:rsidRDefault="00520C3A">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16" w:name="_Hlk79588713"/>
      <w:r>
        <w:rPr>
          <w:color w:val="000000" w:themeColor="text1"/>
          <w:sz w:val="22"/>
          <w:lang w:val="en-US"/>
        </w:rPr>
        <w:t>Design aspects of FDSS-SE – DMRS</w:t>
      </w:r>
    </w:p>
    <w:bookmarkEnd w:id="16"/>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lastRenderedPageBreak/>
        <w:t xml:space="preserve">MPR/PAR </w:t>
      </w:r>
      <w:proofErr w:type="spellStart"/>
      <w:r>
        <w:rPr>
          <w:sz w:val="22"/>
          <w:lang w:val="fr-FR"/>
        </w:rPr>
        <w:t>reduction</w:t>
      </w:r>
      <w:proofErr w:type="spellEnd"/>
      <w:r>
        <w:rPr>
          <w:sz w:val="22"/>
          <w:lang w:val="fr-FR"/>
        </w:rPr>
        <w:t xml:space="preserve"> techniques – solutions</w:t>
      </w:r>
    </w:p>
    <w:p w14:paraId="55B1C2C2" w14:textId="77777777" w:rsidR="00584963" w:rsidRDefault="000933A6">
      <w:pPr>
        <w:pStyle w:val="ListParagraph"/>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proofErr w:type="spellEnd"/>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 xml:space="preserve">Design aspects of TR – </w:t>
      </w:r>
      <w:proofErr w:type="spellStart"/>
      <w:r>
        <w:rPr>
          <w:sz w:val="22"/>
          <w:lang w:val="fr-FR"/>
        </w:rPr>
        <w:t>overall</w:t>
      </w:r>
      <w:proofErr w:type="spellEnd"/>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17" w:name="_Hlk118799445"/>
      <w:r>
        <w:rPr>
          <w:sz w:val="22"/>
          <w:lang w:val="en-US"/>
        </w:rPr>
        <w:t>Design aspects of FDSS w/ SE – DMRS</w:t>
      </w:r>
    </w:p>
    <w:bookmarkEnd w:id="17"/>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4055B474" w:rsidR="00584963" w:rsidRDefault="007314E5">
      <w:pPr>
        <w:pStyle w:val="Heading3"/>
        <w:numPr>
          <w:ilvl w:val="2"/>
          <w:numId w:val="4"/>
        </w:numPr>
        <w:jc w:val="both"/>
        <w:rPr>
          <w:lang w:val="en-US"/>
        </w:rPr>
      </w:pPr>
      <w:r>
        <w:rPr>
          <w:color w:val="FF0000"/>
          <w:lang w:val="en-US" w:eastAsia="zh-CN"/>
        </w:rPr>
        <w:t xml:space="preserve">[CLOSED] </w:t>
      </w:r>
      <w:r w:rsidR="000933A6">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lastRenderedPageBreak/>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It is unclear why RAN1 should agree on only one solution when more than one could be supported and the actual configuration could be left to network’s decision based on UE capabilities and receiver implementation, </w:t>
      </w:r>
      <w:proofErr w:type="gramStart"/>
      <w:r>
        <w:rPr>
          <w:sz w:val="22"/>
          <w:szCs w:val="22"/>
          <w:lang w:val="en-US"/>
        </w:rPr>
        <w:t>if and when</w:t>
      </w:r>
      <w:proofErr w:type="gramEnd"/>
      <w:r>
        <w:rPr>
          <w:sz w:val="22"/>
          <w:szCs w:val="22"/>
          <w:lang w:val="en-US"/>
        </w:rPr>
        <w:t xml:space="preserve">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xml:space="preserve"># </w:t>
            </w:r>
            <w:proofErr w:type="gramStart"/>
            <w:r>
              <w:rPr>
                <w:b/>
                <w:bCs/>
                <w:sz w:val="24"/>
                <w:szCs w:val="24"/>
                <w:u w:val="single"/>
                <w:lang w:val="en-US"/>
              </w:rPr>
              <w:t>of</w:t>
            </w:r>
            <w:proofErr w:type="gramEnd"/>
            <w:r>
              <w:rPr>
                <w:b/>
                <w:bCs/>
                <w:sz w:val="24"/>
                <w:szCs w:val="24"/>
                <w:u w:val="single"/>
                <w:lang w:val="en-US"/>
              </w:rPr>
              <w:t xml:space="preserve">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lastRenderedPageBreak/>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xml:space="preserve"># </w:t>
            </w:r>
            <w:proofErr w:type="gramStart"/>
            <w:r>
              <w:rPr>
                <w:b/>
                <w:bCs/>
                <w:sz w:val="24"/>
                <w:szCs w:val="24"/>
                <w:u w:val="single"/>
                <w:lang w:val="en-US"/>
              </w:rPr>
              <w:t>of</w:t>
            </w:r>
            <w:proofErr w:type="gramEnd"/>
            <w:r>
              <w:rPr>
                <w:b/>
                <w:bCs/>
                <w:sz w:val="24"/>
                <w:szCs w:val="24"/>
                <w:u w:val="single"/>
                <w:lang w:val="en-US"/>
              </w:rPr>
              <w:t xml:space="preserve">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lastRenderedPageBreak/>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 xml:space="preserve">Demodulation performance is the most important metric for DMRS, while the PAPR/CM value </w:t>
            </w:r>
            <w:proofErr w:type="gramStart"/>
            <w:r>
              <w:rPr>
                <w:lang w:val="en-US" w:eastAsia="zh-CN"/>
              </w:rPr>
              <w:t>similar to</w:t>
            </w:r>
            <w:proofErr w:type="gramEnd"/>
            <w:r>
              <w:rPr>
                <w:lang w:val="en-US" w:eastAsia="zh-CN"/>
              </w:rPr>
              <w:t xml:space="preserve">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 xml:space="preserve">I suppose there will be a separate discussion on whether the extension is </w:t>
            </w:r>
            <w:proofErr w:type="gramStart"/>
            <w:r w:rsidRPr="003129D2">
              <w:rPr>
                <w:rFonts w:eastAsia="SimSun"/>
                <w:lang w:val="en-US"/>
              </w:rPr>
              <w:t>similar to</w:t>
            </w:r>
            <w:proofErr w:type="gramEnd"/>
            <w:r w:rsidRPr="003129D2">
              <w:rPr>
                <w:rFonts w:eastAsia="SimSun"/>
                <w:lang w:val="en-US"/>
              </w:rPr>
              <w:t xml:space="preserve">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w:t>
            </w:r>
            <w:proofErr w:type="gramStart"/>
            <w:r w:rsidRPr="008D1048">
              <w:rPr>
                <w:rFonts w:eastAsia="SimSun"/>
                <w:lang w:val="en-US"/>
              </w:rPr>
              <w:t>designs, since</w:t>
            </w:r>
            <w:proofErr w:type="gramEnd"/>
            <w:r w:rsidRPr="008D1048">
              <w:rPr>
                <w:rFonts w:eastAsia="SimSun"/>
                <w:lang w:val="en-US"/>
              </w:rPr>
              <w:t xml:space="preserv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lastRenderedPageBreak/>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 xml:space="preserve">One comment is that does it mean that some combinations, </w:t>
            </w:r>
            <w:proofErr w:type="gramStart"/>
            <w:r>
              <w:rPr>
                <w:lang w:val="en-US"/>
              </w:rPr>
              <w:t>e.g.</w:t>
            </w:r>
            <w:proofErr w:type="gramEnd"/>
            <w:r>
              <w:rPr>
                <w:lang w:val="en-US"/>
              </w:rPr>
              <w:t xml:space="preserve">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lastRenderedPageBreak/>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proofErr w:type="spellStart"/>
            <w:r>
              <w:rPr>
                <w:rFonts w:hint="eastAsia"/>
                <w:lang w:val="en-US" w:eastAsia="zh-CN"/>
              </w:rPr>
              <w:t>S</w:t>
            </w:r>
            <w:r>
              <w:rPr>
                <w:lang w:val="en-US" w:eastAsia="zh-CN"/>
              </w:rPr>
              <w:t>preadtrum</w:t>
            </w:r>
            <w:proofErr w:type="spellEnd"/>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proofErr w:type="gramStart"/>
            <w:r w:rsidRPr="006D20E8">
              <w:rPr>
                <w:rFonts w:eastAsia="SimSun"/>
                <w:lang w:val="en-US"/>
              </w:rPr>
              <w:t>make a decision</w:t>
            </w:r>
            <w:proofErr w:type="gramEnd"/>
            <w:r w:rsidRPr="006D20E8">
              <w:rPr>
                <w:rFonts w:eastAsia="SimSun"/>
                <w:lang w:val="en-US"/>
              </w:rPr>
              <w:t xml:space="preserve">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proofErr w:type="spellStart"/>
            <w:r>
              <w:rPr>
                <w:lang w:eastAsia="zh-CN"/>
              </w:rPr>
              <w:t>Hisilicon</w:t>
            </w:r>
            <w:proofErr w:type="spellEnd"/>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w:t>
            </w:r>
            <w:r w:rsidRPr="0004145F">
              <w:rPr>
                <w:lang w:val="en-US"/>
              </w:rPr>
              <w:lastRenderedPageBreak/>
              <w:t xml:space="preserve">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 xml:space="preserve">Similar comment to QC: </w:t>
            </w:r>
            <w:proofErr w:type="gramStart"/>
            <w:r w:rsidRPr="004A6B82">
              <w:rPr>
                <w:rFonts w:eastAsia="SimSun"/>
                <w:lang w:val="en-US"/>
              </w:rPr>
              <w:t>need</w:t>
            </w:r>
            <w:proofErr w:type="gramEnd"/>
            <w:r w:rsidRPr="004A6B82">
              <w:rPr>
                <w:rFonts w:eastAsia="SimSun"/>
                <w:lang w:val="en-US"/>
              </w:rPr>
              <w:t xml:space="preserve"> to handle the larger allocations first.  </w:t>
            </w:r>
            <w:proofErr w:type="gramStart"/>
            <w:r w:rsidRPr="004A6B82">
              <w:rPr>
                <w:rFonts w:eastAsia="SimSun"/>
                <w:lang w:val="en-US"/>
              </w:rPr>
              <w:t>Also</w:t>
            </w:r>
            <w:proofErr w:type="gramEnd"/>
            <w:r w:rsidRPr="004A6B82">
              <w:rPr>
                <w:rFonts w:eastAsia="SimSun"/>
                <w:lang w:val="en-US"/>
              </w:rPr>
              <w:t xml:space="preserve">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w:t>
            </w:r>
            <w:proofErr w:type="spellStart"/>
            <w:r w:rsidRPr="00400AF4">
              <w:rPr>
                <w:rFonts w:eastAsia="SimSun"/>
                <w:lang w:val="en-US"/>
              </w:rPr>
              <w:t>inband</w:t>
            </w:r>
            <w:proofErr w:type="spellEnd"/>
            <w:r w:rsidRPr="00400AF4">
              <w:rPr>
                <w:rFonts w:eastAsia="SimSun"/>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proofErr w:type="spellStart"/>
            <w:r>
              <w:rPr>
                <w:rFonts w:eastAsia="SimSun"/>
                <w:lang w:val="en-US" w:eastAsia="zh-CN"/>
              </w:rPr>
              <w:t>Spreadtrum</w:t>
            </w:r>
            <w:proofErr w:type="spellEnd"/>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proofErr w:type="spellStart"/>
            <w:r>
              <w:rPr>
                <w:rFonts w:eastAsia="SimSun"/>
                <w:lang w:val="en-US" w:eastAsia="zh-CN"/>
              </w:rPr>
              <w:t>Hisilicon</w:t>
            </w:r>
            <w:proofErr w:type="spellEnd"/>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w:t>
            </w:r>
            <w:proofErr w:type="gramStart"/>
            <w:r w:rsidR="00306E35">
              <w:rPr>
                <w:lang w:val="en-US" w:eastAsia="zh-CN"/>
              </w:rPr>
              <w:t>are</w:t>
            </w:r>
            <w:proofErr w:type="gramEnd"/>
            <w:r w:rsidR="00306E35">
              <w:rPr>
                <w:lang w:val="en-US" w:eastAsia="zh-CN"/>
              </w:rPr>
              <w:t xml:space="preserv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lastRenderedPageBreak/>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754CC7">
        <w:tc>
          <w:tcPr>
            <w:tcW w:w="1925" w:type="dxa"/>
            <w:vMerge w:val="restart"/>
            <w:vAlign w:val="center"/>
          </w:tcPr>
          <w:p w14:paraId="128F2EF5"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754CC7">
            <w:pPr>
              <w:jc w:val="center"/>
              <w:rPr>
                <w:b/>
                <w:bCs/>
                <w:sz w:val="22"/>
                <w:szCs w:val="22"/>
                <w:lang w:val="en-US"/>
              </w:rPr>
            </w:pPr>
            <w:r>
              <w:rPr>
                <w:b/>
                <w:bCs/>
                <w:sz w:val="22"/>
                <w:szCs w:val="22"/>
                <w:lang w:val="en-US"/>
              </w:rPr>
              <w:t>RB index</w:t>
            </w:r>
          </w:p>
        </w:tc>
      </w:tr>
      <w:tr w:rsidR="00873E9F" w14:paraId="7873CE3C" w14:textId="77777777" w:rsidTr="00754CC7">
        <w:tc>
          <w:tcPr>
            <w:tcW w:w="1925" w:type="dxa"/>
            <w:vMerge/>
          </w:tcPr>
          <w:p w14:paraId="241D49BF" w14:textId="77777777" w:rsidR="00873E9F" w:rsidRDefault="00873E9F" w:rsidP="00754CC7">
            <w:pPr>
              <w:jc w:val="both"/>
              <w:rPr>
                <w:b/>
                <w:bCs/>
                <w:sz w:val="22"/>
                <w:szCs w:val="22"/>
                <w:lang w:val="en-US"/>
              </w:rPr>
            </w:pPr>
          </w:p>
        </w:tc>
        <w:tc>
          <w:tcPr>
            <w:tcW w:w="963" w:type="dxa"/>
            <w:tcBorders>
              <w:top w:val="nil"/>
            </w:tcBorders>
            <w:vAlign w:val="center"/>
          </w:tcPr>
          <w:p w14:paraId="12A2DDDC"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754CC7">
            <w:pPr>
              <w:jc w:val="center"/>
              <w:rPr>
                <w:b/>
                <w:bCs/>
                <w:sz w:val="22"/>
                <w:szCs w:val="22"/>
                <w:lang w:val="en-US"/>
              </w:rPr>
            </w:pPr>
            <w:r>
              <w:rPr>
                <w:b/>
                <w:bCs/>
                <w:sz w:val="22"/>
                <w:szCs w:val="22"/>
                <w:lang w:val="en-US"/>
              </w:rPr>
              <w:t>7</w:t>
            </w:r>
          </w:p>
        </w:tc>
      </w:tr>
      <w:tr w:rsidR="00873E9F" w14:paraId="2CFD0C63" w14:textId="77777777" w:rsidTr="00754CC7">
        <w:tc>
          <w:tcPr>
            <w:tcW w:w="1925" w:type="dxa"/>
            <w:vAlign w:val="center"/>
          </w:tcPr>
          <w:p w14:paraId="0DBBD99F" w14:textId="77777777" w:rsidR="00873E9F" w:rsidRDefault="00873E9F" w:rsidP="00754CC7">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754CC7">
            <w:pPr>
              <w:jc w:val="center"/>
              <w:rPr>
                <w:lang w:val="en-US"/>
              </w:rPr>
            </w:pPr>
            <w:r w:rsidRPr="00503C24">
              <w:rPr>
                <w:lang w:val="en-US"/>
              </w:rPr>
              <w:t>0</w:t>
            </w:r>
          </w:p>
        </w:tc>
        <w:tc>
          <w:tcPr>
            <w:tcW w:w="963" w:type="dxa"/>
            <w:vAlign w:val="center"/>
          </w:tcPr>
          <w:p w14:paraId="4478C66A" w14:textId="77777777" w:rsidR="00873E9F" w:rsidRPr="00503C24" w:rsidRDefault="00873E9F" w:rsidP="00754CC7">
            <w:pPr>
              <w:jc w:val="center"/>
              <w:rPr>
                <w:lang w:val="en-US"/>
              </w:rPr>
            </w:pPr>
            <w:r w:rsidRPr="00503C24">
              <w:rPr>
                <w:lang w:val="en-US"/>
              </w:rPr>
              <w:t>6</w:t>
            </w:r>
          </w:p>
        </w:tc>
        <w:tc>
          <w:tcPr>
            <w:tcW w:w="963" w:type="dxa"/>
            <w:vAlign w:val="center"/>
          </w:tcPr>
          <w:p w14:paraId="6860B2BD" w14:textId="77777777" w:rsidR="00873E9F" w:rsidRPr="00503C24" w:rsidRDefault="00873E9F" w:rsidP="00754CC7">
            <w:pPr>
              <w:jc w:val="center"/>
              <w:rPr>
                <w:lang w:val="en-US"/>
              </w:rPr>
            </w:pPr>
            <w:r w:rsidRPr="00503C24">
              <w:rPr>
                <w:lang w:val="en-US"/>
              </w:rPr>
              <w:t>12</w:t>
            </w:r>
          </w:p>
        </w:tc>
        <w:tc>
          <w:tcPr>
            <w:tcW w:w="963" w:type="dxa"/>
            <w:vAlign w:val="center"/>
          </w:tcPr>
          <w:p w14:paraId="60B5DB85" w14:textId="77777777" w:rsidR="00873E9F" w:rsidRPr="00503C24" w:rsidRDefault="00873E9F" w:rsidP="00754CC7">
            <w:pPr>
              <w:jc w:val="center"/>
              <w:rPr>
                <w:lang w:val="en-US"/>
              </w:rPr>
            </w:pPr>
            <w:r w:rsidRPr="00503C24">
              <w:rPr>
                <w:lang w:val="en-US"/>
              </w:rPr>
              <w:t>18</w:t>
            </w:r>
          </w:p>
        </w:tc>
        <w:tc>
          <w:tcPr>
            <w:tcW w:w="963" w:type="dxa"/>
            <w:vAlign w:val="center"/>
          </w:tcPr>
          <w:p w14:paraId="3BB35582" w14:textId="77777777" w:rsidR="00873E9F" w:rsidRPr="00503C24" w:rsidRDefault="00873E9F" w:rsidP="00754CC7">
            <w:pPr>
              <w:jc w:val="center"/>
              <w:rPr>
                <w:lang w:val="en-US"/>
              </w:rPr>
            </w:pPr>
            <w:r w:rsidRPr="00503C24">
              <w:rPr>
                <w:lang w:val="en-US"/>
              </w:rPr>
              <w:t>24</w:t>
            </w:r>
          </w:p>
        </w:tc>
        <w:tc>
          <w:tcPr>
            <w:tcW w:w="963" w:type="dxa"/>
            <w:vAlign w:val="center"/>
          </w:tcPr>
          <w:p w14:paraId="69E42E0C" w14:textId="77777777" w:rsidR="00873E9F" w:rsidRPr="00503C24" w:rsidRDefault="00873E9F" w:rsidP="00754CC7">
            <w:pPr>
              <w:jc w:val="center"/>
              <w:rPr>
                <w:lang w:val="en-US"/>
              </w:rPr>
            </w:pPr>
            <w:r w:rsidRPr="00503C24">
              <w:rPr>
                <w:lang w:val="en-US"/>
              </w:rPr>
              <w:t>30</w:t>
            </w:r>
          </w:p>
        </w:tc>
        <w:tc>
          <w:tcPr>
            <w:tcW w:w="963" w:type="dxa"/>
            <w:vAlign w:val="center"/>
          </w:tcPr>
          <w:p w14:paraId="71C769AF" w14:textId="77777777" w:rsidR="00873E9F" w:rsidRPr="00503C24" w:rsidRDefault="00873E9F" w:rsidP="00754CC7">
            <w:pPr>
              <w:jc w:val="center"/>
              <w:rPr>
                <w:lang w:val="en-US"/>
              </w:rPr>
            </w:pPr>
            <w:r>
              <w:rPr>
                <w:lang w:val="en-US"/>
              </w:rPr>
              <w:t>36</w:t>
            </w:r>
          </w:p>
        </w:tc>
        <w:tc>
          <w:tcPr>
            <w:tcW w:w="963" w:type="dxa"/>
            <w:vAlign w:val="center"/>
          </w:tcPr>
          <w:p w14:paraId="0A2E4AED" w14:textId="77777777" w:rsidR="00873E9F" w:rsidRPr="00503C24" w:rsidRDefault="00873E9F" w:rsidP="00754CC7">
            <w:pPr>
              <w:jc w:val="center"/>
              <w:rPr>
                <w:lang w:val="en-US"/>
              </w:rPr>
            </w:pPr>
            <w:r>
              <w:rPr>
                <w:lang w:val="en-US"/>
              </w:rPr>
              <w:t>42</w:t>
            </w:r>
          </w:p>
        </w:tc>
      </w:tr>
      <w:tr w:rsidR="00873E9F" w14:paraId="7A968F77" w14:textId="77777777" w:rsidTr="00754CC7">
        <w:tc>
          <w:tcPr>
            <w:tcW w:w="1925" w:type="dxa"/>
            <w:vAlign w:val="center"/>
          </w:tcPr>
          <w:p w14:paraId="02D104D7" w14:textId="77777777" w:rsidR="00873E9F" w:rsidRDefault="00873E9F" w:rsidP="00754CC7">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754CC7">
            <w:pPr>
              <w:jc w:val="center"/>
              <w:rPr>
                <w:lang w:val="en-US"/>
              </w:rPr>
            </w:pPr>
            <w:r w:rsidRPr="00503C24">
              <w:rPr>
                <w:lang w:val="en-US"/>
              </w:rPr>
              <w:t>1</w:t>
            </w:r>
          </w:p>
        </w:tc>
        <w:tc>
          <w:tcPr>
            <w:tcW w:w="963" w:type="dxa"/>
            <w:vAlign w:val="center"/>
          </w:tcPr>
          <w:p w14:paraId="26CB6FCA" w14:textId="77777777" w:rsidR="00873E9F" w:rsidRPr="00503C24" w:rsidRDefault="00873E9F" w:rsidP="00754CC7">
            <w:pPr>
              <w:jc w:val="center"/>
              <w:rPr>
                <w:lang w:val="en-US"/>
              </w:rPr>
            </w:pPr>
            <w:r w:rsidRPr="00503C24">
              <w:rPr>
                <w:lang w:val="en-US"/>
              </w:rPr>
              <w:t>7</w:t>
            </w:r>
          </w:p>
        </w:tc>
        <w:tc>
          <w:tcPr>
            <w:tcW w:w="963" w:type="dxa"/>
            <w:vAlign w:val="center"/>
          </w:tcPr>
          <w:p w14:paraId="658C5AC4" w14:textId="77777777" w:rsidR="00873E9F" w:rsidRPr="00503C24" w:rsidRDefault="00873E9F" w:rsidP="00754CC7">
            <w:pPr>
              <w:jc w:val="center"/>
              <w:rPr>
                <w:lang w:val="en-US"/>
              </w:rPr>
            </w:pPr>
            <w:r w:rsidRPr="00503C24">
              <w:rPr>
                <w:lang w:val="en-US"/>
              </w:rPr>
              <w:t>13</w:t>
            </w:r>
          </w:p>
        </w:tc>
        <w:tc>
          <w:tcPr>
            <w:tcW w:w="963" w:type="dxa"/>
            <w:vAlign w:val="center"/>
          </w:tcPr>
          <w:p w14:paraId="54830EDB" w14:textId="77777777" w:rsidR="00873E9F" w:rsidRPr="00503C24" w:rsidRDefault="00873E9F" w:rsidP="00754CC7">
            <w:pPr>
              <w:jc w:val="center"/>
              <w:rPr>
                <w:lang w:val="en-US"/>
              </w:rPr>
            </w:pPr>
            <w:r w:rsidRPr="00503C24">
              <w:rPr>
                <w:lang w:val="en-US"/>
              </w:rPr>
              <w:t>19</w:t>
            </w:r>
          </w:p>
        </w:tc>
        <w:tc>
          <w:tcPr>
            <w:tcW w:w="963" w:type="dxa"/>
            <w:vAlign w:val="center"/>
          </w:tcPr>
          <w:p w14:paraId="42DDD8DA" w14:textId="77777777" w:rsidR="00873E9F" w:rsidRPr="00503C24" w:rsidRDefault="00873E9F" w:rsidP="00754CC7">
            <w:pPr>
              <w:jc w:val="center"/>
              <w:rPr>
                <w:lang w:val="en-US"/>
              </w:rPr>
            </w:pPr>
            <w:r w:rsidRPr="00503C24">
              <w:rPr>
                <w:lang w:val="en-US"/>
              </w:rPr>
              <w:t>25</w:t>
            </w:r>
          </w:p>
        </w:tc>
        <w:tc>
          <w:tcPr>
            <w:tcW w:w="963" w:type="dxa"/>
            <w:vAlign w:val="center"/>
          </w:tcPr>
          <w:p w14:paraId="53D4EF3F" w14:textId="77777777" w:rsidR="00873E9F" w:rsidRPr="00503C24" w:rsidRDefault="00873E9F" w:rsidP="00754CC7">
            <w:pPr>
              <w:jc w:val="center"/>
              <w:rPr>
                <w:lang w:val="en-US"/>
              </w:rPr>
            </w:pPr>
            <w:r>
              <w:rPr>
                <w:lang w:val="en-US"/>
              </w:rPr>
              <w:t>31</w:t>
            </w:r>
          </w:p>
        </w:tc>
        <w:tc>
          <w:tcPr>
            <w:tcW w:w="963" w:type="dxa"/>
            <w:vAlign w:val="center"/>
          </w:tcPr>
          <w:p w14:paraId="2AEB2BBD" w14:textId="77777777" w:rsidR="00873E9F" w:rsidRPr="00503C24" w:rsidRDefault="00873E9F" w:rsidP="00754CC7">
            <w:pPr>
              <w:jc w:val="center"/>
              <w:rPr>
                <w:lang w:val="en-US"/>
              </w:rPr>
            </w:pPr>
            <w:r>
              <w:rPr>
                <w:lang w:val="en-US"/>
              </w:rPr>
              <w:t>37</w:t>
            </w:r>
          </w:p>
        </w:tc>
        <w:tc>
          <w:tcPr>
            <w:tcW w:w="963" w:type="dxa"/>
            <w:vAlign w:val="center"/>
          </w:tcPr>
          <w:p w14:paraId="1AF9C210" w14:textId="77777777" w:rsidR="00873E9F" w:rsidRPr="00503C24" w:rsidRDefault="00873E9F" w:rsidP="00754CC7">
            <w:pPr>
              <w:jc w:val="center"/>
              <w:rPr>
                <w:lang w:val="en-US"/>
              </w:rPr>
            </w:pPr>
            <w:r>
              <w:rPr>
                <w:lang w:val="en-US"/>
              </w:rPr>
              <w:t>43</w:t>
            </w:r>
          </w:p>
        </w:tc>
      </w:tr>
      <w:tr w:rsidR="00873E9F" w14:paraId="6E9D337C" w14:textId="77777777" w:rsidTr="00754CC7">
        <w:tc>
          <w:tcPr>
            <w:tcW w:w="1925" w:type="dxa"/>
            <w:vAlign w:val="center"/>
          </w:tcPr>
          <w:p w14:paraId="7D0AB626" w14:textId="77777777" w:rsidR="00873E9F" w:rsidRDefault="00873E9F" w:rsidP="00754CC7">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754CC7">
            <w:pPr>
              <w:jc w:val="center"/>
              <w:rPr>
                <w:lang w:val="en-US"/>
              </w:rPr>
            </w:pPr>
            <w:r w:rsidRPr="00503C24">
              <w:rPr>
                <w:lang w:val="en-US"/>
              </w:rPr>
              <w:t>2</w:t>
            </w:r>
          </w:p>
        </w:tc>
        <w:tc>
          <w:tcPr>
            <w:tcW w:w="963" w:type="dxa"/>
            <w:vAlign w:val="center"/>
          </w:tcPr>
          <w:p w14:paraId="13FCD1A7" w14:textId="77777777" w:rsidR="00873E9F" w:rsidRPr="00503C24" w:rsidRDefault="00873E9F" w:rsidP="00754CC7">
            <w:pPr>
              <w:jc w:val="center"/>
              <w:rPr>
                <w:lang w:val="en-US"/>
              </w:rPr>
            </w:pPr>
            <w:r w:rsidRPr="00503C24">
              <w:rPr>
                <w:lang w:val="en-US"/>
              </w:rPr>
              <w:t>8</w:t>
            </w:r>
          </w:p>
        </w:tc>
        <w:tc>
          <w:tcPr>
            <w:tcW w:w="963" w:type="dxa"/>
            <w:vAlign w:val="center"/>
          </w:tcPr>
          <w:p w14:paraId="6503B60D" w14:textId="77777777" w:rsidR="00873E9F" w:rsidRPr="00503C24" w:rsidRDefault="00873E9F" w:rsidP="00754CC7">
            <w:pPr>
              <w:jc w:val="center"/>
              <w:rPr>
                <w:lang w:val="en-US"/>
              </w:rPr>
            </w:pPr>
            <w:r w:rsidRPr="00503C24">
              <w:rPr>
                <w:lang w:val="en-US"/>
              </w:rPr>
              <w:t>14</w:t>
            </w:r>
          </w:p>
        </w:tc>
        <w:tc>
          <w:tcPr>
            <w:tcW w:w="963" w:type="dxa"/>
            <w:vAlign w:val="center"/>
          </w:tcPr>
          <w:p w14:paraId="5A6C0E60" w14:textId="77777777" w:rsidR="00873E9F" w:rsidRPr="00503C24" w:rsidRDefault="00873E9F" w:rsidP="00754CC7">
            <w:pPr>
              <w:jc w:val="center"/>
              <w:rPr>
                <w:lang w:val="en-US"/>
              </w:rPr>
            </w:pPr>
            <w:r w:rsidRPr="00503C24">
              <w:rPr>
                <w:lang w:val="en-US"/>
              </w:rPr>
              <w:t>20</w:t>
            </w:r>
          </w:p>
        </w:tc>
        <w:tc>
          <w:tcPr>
            <w:tcW w:w="963" w:type="dxa"/>
            <w:vAlign w:val="center"/>
          </w:tcPr>
          <w:p w14:paraId="7E706A2A" w14:textId="77777777" w:rsidR="00873E9F" w:rsidRPr="00503C24" w:rsidRDefault="00873E9F" w:rsidP="00754CC7">
            <w:pPr>
              <w:jc w:val="center"/>
              <w:rPr>
                <w:lang w:val="en-US"/>
              </w:rPr>
            </w:pPr>
            <w:r w:rsidRPr="00503C24">
              <w:rPr>
                <w:lang w:val="en-US"/>
              </w:rPr>
              <w:t>26</w:t>
            </w:r>
          </w:p>
        </w:tc>
        <w:tc>
          <w:tcPr>
            <w:tcW w:w="963" w:type="dxa"/>
            <w:vAlign w:val="center"/>
          </w:tcPr>
          <w:p w14:paraId="39A5BFAD" w14:textId="77777777" w:rsidR="00873E9F" w:rsidRPr="00503C24" w:rsidRDefault="00873E9F" w:rsidP="00754CC7">
            <w:pPr>
              <w:jc w:val="center"/>
              <w:rPr>
                <w:lang w:val="en-US"/>
              </w:rPr>
            </w:pPr>
            <w:r>
              <w:rPr>
                <w:lang w:val="en-US"/>
              </w:rPr>
              <w:t>32</w:t>
            </w:r>
          </w:p>
        </w:tc>
        <w:tc>
          <w:tcPr>
            <w:tcW w:w="963" w:type="dxa"/>
            <w:vAlign w:val="center"/>
          </w:tcPr>
          <w:p w14:paraId="26B71169" w14:textId="77777777" w:rsidR="00873E9F" w:rsidRPr="00503C24" w:rsidRDefault="00873E9F" w:rsidP="00754CC7">
            <w:pPr>
              <w:jc w:val="center"/>
              <w:rPr>
                <w:lang w:val="en-US"/>
              </w:rPr>
            </w:pPr>
            <w:r>
              <w:rPr>
                <w:lang w:val="en-US"/>
              </w:rPr>
              <w:t>38</w:t>
            </w:r>
          </w:p>
        </w:tc>
        <w:tc>
          <w:tcPr>
            <w:tcW w:w="963" w:type="dxa"/>
            <w:vAlign w:val="center"/>
          </w:tcPr>
          <w:p w14:paraId="5823C083" w14:textId="77777777" w:rsidR="00873E9F" w:rsidRPr="00503C24" w:rsidRDefault="00873E9F" w:rsidP="00754CC7">
            <w:pPr>
              <w:jc w:val="center"/>
              <w:rPr>
                <w:lang w:val="en-US"/>
              </w:rPr>
            </w:pPr>
            <w:r>
              <w:rPr>
                <w:lang w:val="en-US"/>
              </w:rPr>
              <w:t>44</w:t>
            </w:r>
          </w:p>
        </w:tc>
      </w:tr>
      <w:tr w:rsidR="00873E9F" w14:paraId="2A973A4E" w14:textId="77777777" w:rsidTr="00754CC7">
        <w:tc>
          <w:tcPr>
            <w:tcW w:w="1925" w:type="dxa"/>
            <w:vAlign w:val="center"/>
          </w:tcPr>
          <w:p w14:paraId="1FCD0A58" w14:textId="77777777" w:rsidR="00873E9F" w:rsidRDefault="00873E9F" w:rsidP="00754CC7">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754CC7">
            <w:pPr>
              <w:jc w:val="center"/>
              <w:rPr>
                <w:lang w:val="en-US"/>
              </w:rPr>
            </w:pPr>
            <w:r w:rsidRPr="00503C24">
              <w:rPr>
                <w:lang w:val="en-US"/>
              </w:rPr>
              <w:t>3</w:t>
            </w:r>
          </w:p>
        </w:tc>
        <w:tc>
          <w:tcPr>
            <w:tcW w:w="963" w:type="dxa"/>
            <w:vAlign w:val="center"/>
          </w:tcPr>
          <w:p w14:paraId="1BBE1F42" w14:textId="77777777" w:rsidR="00873E9F" w:rsidRPr="00503C24" w:rsidRDefault="00873E9F" w:rsidP="00754CC7">
            <w:pPr>
              <w:jc w:val="center"/>
              <w:rPr>
                <w:lang w:val="en-US"/>
              </w:rPr>
            </w:pPr>
            <w:r w:rsidRPr="00503C24">
              <w:rPr>
                <w:lang w:val="en-US"/>
              </w:rPr>
              <w:t>9</w:t>
            </w:r>
          </w:p>
        </w:tc>
        <w:tc>
          <w:tcPr>
            <w:tcW w:w="963" w:type="dxa"/>
            <w:vAlign w:val="center"/>
          </w:tcPr>
          <w:p w14:paraId="67C1E863" w14:textId="77777777" w:rsidR="00873E9F" w:rsidRPr="00503C24" w:rsidRDefault="00873E9F" w:rsidP="00754CC7">
            <w:pPr>
              <w:jc w:val="center"/>
              <w:rPr>
                <w:lang w:val="en-US"/>
              </w:rPr>
            </w:pPr>
            <w:r w:rsidRPr="00503C24">
              <w:rPr>
                <w:lang w:val="en-US"/>
              </w:rPr>
              <w:t>15</w:t>
            </w:r>
          </w:p>
        </w:tc>
        <w:tc>
          <w:tcPr>
            <w:tcW w:w="963" w:type="dxa"/>
            <w:vAlign w:val="center"/>
          </w:tcPr>
          <w:p w14:paraId="14FD0DC3" w14:textId="77777777" w:rsidR="00873E9F" w:rsidRPr="00503C24" w:rsidRDefault="00873E9F" w:rsidP="00754CC7">
            <w:pPr>
              <w:jc w:val="center"/>
              <w:rPr>
                <w:lang w:val="en-US"/>
              </w:rPr>
            </w:pPr>
            <w:r w:rsidRPr="00503C24">
              <w:rPr>
                <w:lang w:val="en-US"/>
              </w:rPr>
              <w:t>21</w:t>
            </w:r>
          </w:p>
        </w:tc>
        <w:tc>
          <w:tcPr>
            <w:tcW w:w="963" w:type="dxa"/>
            <w:vAlign w:val="center"/>
          </w:tcPr>
          <w:p w14:paraId="4B05A59D" w14:textId="77777777" w:rsidR="00873E9F" w:rsidRPr="00503C24" w:rsidRDefault="00873E9F" w:rsidP="00754CC7">
            <w:pPr>
              <w:jc w:val="center"/>
              <w:rPr>
                <w:lang w:val="en-US"/>
              </w:rPr>
            </w:pPr>
            <w:r w:rsidRPr="00503C24">
              <w:rPr>
                <w:lang w:val="en-US"/>
              </w:rPr>
              <w:t>27</w:t>
            </w:r>
          </w:p>
        </w:tc>
        <w:tc>
          <w:tcPr>
            <w:tcW w:w="963" w:type="dxa"/>
            <w:vAlign w:val="center"/>
          </w:tcPr>
          <w:p w14:paraId="32AF6595" w14:textId="77777777" w:rsidR="00873E9F" w:rsidRPr="00503C24" w:rsidRDefault="00873E9F" w:rsidP="00754CC7">
            <w:pPr>
              <w:jc w:val="center"/>
              <w:rPr>
                <w:lang w:val="en-US"/>
              </w:rPr>
            </w:pPr>
            <w:r>
              <w:rPr>
                <w:lang w:val="en-US"/>
              </w:rPr>
              <w:t>33</w:t>
            </w:r>
          </w:p>
        </w:tc>
        <w:tc>
          <w:tcPr>
            <w:tcW w:w="963" w:type="dxa"/>
            <w:vAlign w:val="center"/>
          </w:tcPr>
          <w:p w14:paraId="0DD8CE0A" w14:textId="77777777" w:rsidR="00873E9F" w:rsidRPr="00503C24" w:rsidRDefault="00873E9F" w:rsidP="00754CC7">
            <w:pPr>
              <w:jc w:val="center"/>
              <w:rPr>
                <w:lang w:val="en-US"/>
              </w:rPr>
            </w:pPr>
            <w:r>
              <w:rPr>
                <w:lang w:val="en-US"/>
              </w:rPr>
              <w:t>39</w:t>
            </w:r>
          </w:p>
        </w:tc>
        <w:tc>
          <w:tcPr>
            <w:tcW w:w="963" w:type="dxa"/>
            <w:vAlign w:val="center"/>
          </w:tcPr>
          <w:p w14:paraId="5164FEFE" w14:textId="77777777" w:rsidR="00873E9F" w:rsidRPr="00503C24" w:rsidRDefault="00873E9F" w:rsidP="00754CC7">
            <w:pPr>
              <w:jc w:val="center"/>
              <w:rPr>
                <w:lang w:val="en-US"/>
              </w:rPr>
            </w:pPr>
            <w:r>
              <w:rPr>
                <w:lang w:val="en-US"/>
              </w:rPr>
              <w:t>45</w:t>
            </w:r>
          </w:p>
        </w:tc>
      </w:tr>
      <w:tr w:rsidR="00873E9F" w14:paraId="76D0D6B7" w14:textId="77777777" w:rsidTr="00754CC7">
        <w:tc>
          <w:tcPr>
            <w:tcW w:w="1925" w:type="dxa"/>
            <w:vAlign w:val="center"/>
          </w:tcPr>
          <w:p w14:paraId="06A4889F" w14:textId="77777777" w:rsidR="00873E9F" w:rsidRDefault="00873E9F" w:rsidP="00754CC7">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754CC7">
            <w:pPr>
              <w:jc w:val="center"/>
              <w:rPr>
                <w:lang w:val="en-US"/>
              </w:rPr>
            </w:pPr>
            <w:r w:rsidRPr="00503C24">
              <w:rPr>
                <w:lang w:val="en-US"/>
              </w:rPr>
              <w:t>4</w:t>
            </w:r>
          </w:p>
        </w:tc>
        <w:tc>
          <w:tcPr>
            <w:tcW w:w="963" w:type="dxa"/>
            <w:vAlign w:val="center"/>
          </w:tcPr>
          <w:p w14:paraId="0D296FBF" w14:textId="77777777" w:rsidR="00873E9F" w:rsidRPr="00503C24" w:rsidRDefault="00873E9F" w:rsidP="00754CC7">
            <w:pPr>
              <w:jc w:val="center"/>
              <w:rPr>
                <w:lang w:val="en-US"/>
              </w:rPr>
            </w:pPr>
            <w:r w:rsidRPr="00503C24">
              <w:rPr>
                <w:lang w:val="en-US"/>
              </w:rPr>
              <w:t>10</w:t>
            </w:r>
          </w:p>
        </w:tc>
        <w:tc>
          <w:tcPr>
            <w:tcW w:w="963" w:type="dxa"/>
            <w:vAlign w:val="center"/>
          </w:tcPr>
          <w:p w14:paraId="09B0AB90" w14:textId="77777777" w:rsidR="00873E9F" w:rsidRPr="00503C24" w:rsidRDefault="00873E9F" w:rsidP="00754CC7">
            <w:pPr>
              <w:jc w:val="center"/>
              <w:rPr>
                <w:lang w:val="en-US"/>
              </w:rPr>
            </w:pPr>
            <w:r w:rsidRPr="00503C24">
              <w:rPr>
                <w:lang w:val="en-US"/>
              </w:rPr>
              <w:t>16</w:t>
            </w:r>
          </w:p>
        </w:tc>
        <w:tc>
          <w:tcPr>
            <w:tcW w:w="963" w:type="dxa"/>
            <w:vAlign w:val="center"/>
          </w:tcPr>
          <w:p w14:paraId="59B25721" w14:textId="77777777" w:rsidR="00873E9F" w:rsidRPr="00503C24" w:rsidRDefault="00873E9F" w:rsidP="00754CC7">
            <w:pPr>
              <w:jc w:val="center"/>
              <w:rPr>
                <w:lang w:val="en-US"/>
              </w:rPr>
            </w:pPr>
            <w:r w:rsidRPr="00503C24">
              <w:rPr>
                <w:lang w:val="en-US"/>
              </w:rPr>
              <w:t>22</w:t>
            </w:r>
          </w:p>
        </w:tc>
        <w:tc>
          <w:tcPr>
            <w:tcW w:w="963" w:type="dxa"/>
            <w:vAlign w:val="center"/>
          </w:tcPr>
          <w:p w14:paraId="29C56016" w14:textId="77777777" w:rsidR="00873E9F" w:rsidRPr="00503C24" w:rsidRDefault="00873E9F" w:rsidP="00754CC7">
            <w:pPr>
              <w:jc w:val="center"/>
              <w:rPr>
                <w:lang w:val="en-US"/>
              </w:rPr>
            </w:pPr>
            <w:r w:rsidRPr="00503C24">
              <w:rPr>
                <w:lang w:val="en-US"/>
              </w:rPr>
              <w:t>28</w:t>
            </w:r>
          </w:p>
        </w:tc>
        <w:tc>
          <w:tcPr>
            <w:tcW w:w="963" w:type="dxa"/>
            <w:vAlign w:val="center"/>
          </w:tcPr>
          <w:p w14:paraId="1403F054" w14:textId="77777777" w:rsidR="00873E9F" w:rsidRPr="00503C24" w:rsidRDefault="00873E9F" w:rsidP="00754CC7">
            <w:pPr>
              <w:jc w:val="center"/>
              <w:rPr>
                <w:lang w:val="en-US"/>
              </w:rPr>
            </w:pPr>
            <w:r>
              <w:rPr>
                <w:lang w:val="en-US"/>
              </w:rPr>
              <w:t>34</w:t>
            </w:r>
          </w:p>
        </w:tc>
        <w:tc>
          <w:tcPr>
            <w:tcW w:w="963" w:type="dxa"/>
            <w:vAlign w:val="center"/>
          </w:tcPr>
          <w:p w14:paraId="7627932A" w14:textId="77777777" w:rsidR="00873E9F" w:rsidRPr="00503C24" w:rsidRDefault="00873E9F" w:rsidP="00754CC7">
            <w:pPr>
              <w:jc w:val="center"/>
              <w:rPr>
                <w:lang w:val="en-US"/>
              </w:rPr>
            </w:pPr>
            <w:r>
              <w:rPr>
                <w:lang w:val="en-US"/>
              </w:rPr>
              <w:t>40</w:t>
            </w:r>
          </w:p>
        </w:tc>
        <w:tc>
          <w:tcPr>
            <w:tcW w:w="963" w:type="dxa"/>
            <w:vAlign w:val="center"/>
          </w:tcPr>
          <w:p w14:paraId="6745AB7D" w14:textId="77777777" w:rsidR="00873E9F" w:rsidRPr="00503C24" w:rsidRDefault="00873E9F" w:rsidP="00754CC7">
            <w:pPr>
              <w:jc w:val="center"/>
              <w:rPr>
                <w:lang w:val="en-US"/>
              </w:rPr>
            </w:pPr>
            <w:r>
              <w:rPr>
                <w:lang w:val="en-US"/>
              </w:rPr>
              <w:t>46</w:t>
            </w:r>
          </w:p>
        </w:tc>
      </w:tr>
      <w:tr w:rsidR="00873E9F" w14:paraId="58C4AFF1" w14:textId="77777777" w:rsidTr="00754CC7">
        <w:tc>
          <w:tcPr>
            <w:tcW w:w="1925" w:type="dxa"/>
            <w:vAlign w:val="center"/>
          </w:tcPr>
          <w:p w14:paraId="44CA116F" w14:textId="77777777" w:rsidR="00873E9F" w:rsidRDefault="00873E9F" w:rsidP="00754CC7">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754CC7">
            <w:pPr>
              <w:jc w:val="center"/>
              <w:rPr>
                <w:lang w:val="en-US"/>
              </w:rPr>
            </w:pPr>
            <w:r w:rsidRPr="00503C24">
              <w:rPr>
                <w:lang w:val="en-US"/>
              </w:rPr>
              <w:t>5</w:t>
            </w:r>
          </w:p>
        </w:tc>
        <w:tc>
          <w:tcPr>
            <w:tcW w:w="963" w:type="dxa"/>
            <w:vAlign w:val="center"/>
          </w:tcPr>
          <w:p w14:paraId="32F89DDD" w14:textId="77777777" w:rsidR="00873E9F" w:rsidRPr="00503C24" w:rsidRDefault="00873E9F" w:rsidP="00754CC7">
            <w:pPr>
              <w:jc w:val="center"/>
              <w:rPr>
                <w:lang w:val="en-US"/>
              </w:rPr>
            </w:pPr>
            <w:r w:rsidRPr="00503C24">
              <w:rPr>
                <w:lang w:val="en-US"/>
              </w:rPr>
              <w:t>11</w:t>
            </w:r>
          </w:p>
        </w:tc>
        <w:tc>
          <w:tcPr>
            <w:tcW w:w="963" w:type="dxa"/>
            <w:vAlign w:val="center"/>
          </w:tcPr>
          <w:p w14:paraId="06CD0879" w14:textId="77777777" w:rsidR="00873E9F" w:rsidRPr="00503C24" w:rsidRDefault="00873E9F" w:rsidP="00754CC7">
            <w:pPr>
              <w:jc w:val="center"/>
              <w:rPr>
                <w:lang w:val="en-US"/>
              </w:rPr>
            </w:pPr>
            <w:r w:rsidRPr="00503C24">
              <w:rPr>
                <w:lang w:val="en-US"/>
              </w:rPr>
              <w:t>17</w:t>
            </w:r>
          </w:p>
        </w:tc>
        <w:tc>
          <w:tcPr>
            <w:tcW w:w="963" w:type="dxa"/>
            <w:vAlign w:val="center"/>
          </w:tcPr>
          <w:p w14:paraId="02CAADA1" w14:textId="77777777" w:rsidR="00873E9F" w:rsidRPr="00503C24" w:rsidRDefault="00873E9F" w:rsidP="00754CC7">
            <w:pPr>
              <w:jc w:val="center"/>
              <w:rPr>
                <w:lang w:val="en-US"/>
              </w:rPr>
            </w:pPr>
            <w:r w:rsidRPr="00503C24">
              <w:rPr>
                <w:lang w:val="en-US"/>
              </w:rPr>
              <w:t>23</w:t>
            </w:r>
          </w:p>
        </w:tc>
        <w:tc>
          <w:tcPr>
            <w:tcW w:w="963" w:type="dxa"/>
            <w:vAlign w:val="center"/>
          </w:tcPr>
          <w:p w14:paraId="34739849" w14:textId="77777777" w:rsidR="00873E9F" w:rsidRPr="00503C24" w:rsidRDefault="00873E9F" w:rsidP="00754CC7">
            <w:pPr>
              <w:jc w:val="center"/>
              <w:rPr>
                <w:lang w:val="en-US"/>
              </w:rPr>
            </w:pPr>
            <w:r w:rsidRPr="00503C24">
              <w:rPr>
                <w:lang w:val="en-US"/>
              </w:rPr>
              <w:t>29</w:t>
            </w:r>
          </w:p>
        </w:tc>
        <w:tc>
          <w:tcPr>
            <w:tcW w:w="963" w:type="dxa"/>
            <w:vAlign w:val="center"/>
          </w:tcPr>
          <w:p w14:paraId="51A5F519" w14:textId="77777777" w:rsidR="00873E9F" w:rsidRPr="00503C24" w:rsidRDefault="00873E9F" w:rsidP="00754CC7">
            <w:pPr>
              <w:jc w:val="center"/>
              <w:rPr>
                <w:lang w:val="en-US"/>
              </w:rPr>
            </w:pPr>
            <w:r>
              <w:rPr>
                <w:lang w:val="en-US"/>
              </w:rPr>
              <w:t>35</w:t>
            </w:r>
          </w:p>
        </w:tc>
        <w:tc>
          <w:tcPr>
            <w:tcW w:w="963" w:type="dxa"/>
            <w:vAlign w:val="center"/>
          </w:tcPr>
          <w:p w14:paraId="66B8A2FC" w14:textId="77777777" w:rsidR="00873E9F" w:rsidRPr="00503C24" w:rsidRDefault="00873E9F" w:rsidP="00754CC7">
            <w:pPr>
              <w:jc w:val="center"/>
              <w:rPr>
                <w:lang w:val="en-US"/>
              </w:rPr>
            </w:pPr>
            <w:r>
              <w:rPr>
                <w:lang w:val="en-US"/>
              </w:rPr>
              <w:t>41</w:t>
            </w:r>
          </w:p>
        </w:tc>
        <w:tc>
          <w:tcPr>
            <w:tcW w:w="963" w:type="dxa"/>
            <w:vAlign w:val="center"/>
          </w:tcPr>
          <w:p w14:paraId="545194C2" w14:textId="77777777" w:rsidR="00873E9F" w:rsidRPr="00503C24" w:rsidRDefault="00873E9F" w:rsidP="00754CC7">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754CC7">
        <w:tc>
          <w:tcPr>
            <w:tcW w:w="1925" w:type="dxa"/>
            <w:vMerge w:val="restart"/>
            <w:vAlign w:val="center"/>
          </w:tcPr>
          <w:p w14:paraId="16B91E5E"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754CC7">
            <w:pPr>
              <w:jc w:val="center"/>
              <w:rPr>
                <w:b/>
                <w:bCs/>
                <w:sz w:val="22"/>
                <w:szCs w:val="22"/>
                <w:lang w:val="en-US"/>
              </w:rPr>
            </w:pPr>
            <w:r>
              <w:rPr>
                <w:b/>
                <w:bCs/>
                <w:sz w:val="22"/>
                <w:szCs w:val="22"/>
                <w:lang w:val="en-US"/>
              </w:rPr>
              <w:t>RB index</w:t>
            </w:r>
          </w:p>
        </w:tc>
      </w:tr>
      <w:tr w:rsidR="00873E9F" w14:paraId="456F3072" w14:textId="77777777" w:rsidTr="00754CC7">
        <w:tc>
          <w:tcPr>
            <w:tcW w:w="1925" w:type="dxa"/>
            <w:vMerge/>
          </w:tcPr>
          <w:p w14:paraId="45E03EDC" w14:textId="77777777" w:rsidR="00873E9F" w:rsidRDefault="00873E9F" w:rsidP="00754CC7">
            <w:pPr>
              <w:jc w:val="both"/>
              <w:rPr>
                <w:b/>
                <w:bCs/>
                <w:sz w:val="22"/>
                <w:szCs w:val="22"/>
                <w:lang w:val="en-US"/>
              </w:rPr>
            </w:pPr>
          </w:p>
        </w:tc>
        <w:tc>
          <w:tcPr>
            <w:tcW w:w="963" w:type="dxa"/>
            <w:tcBorders>
              <w:top w:val="nil"/>
            </w:tcBorders>
            <w:vAlign w:val="center"/>
          </w:tcPr>
          <w:p w14:paraId="46D869BE"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754CC7">
            <w:pPr>
              <w:jc w:val="center"/>
              <w:rPr>
                <w:b/>
                <w:bCs/>
                <w:sz w:val="22"/>
                <w:szCs w:val="22"/>
                <w:lang w:val="en-US"/>
              </w:rPr>
            </w:pPr>
            <w:r>
              <w:rPr>
                <w:b/>
                <w:bCs/>
                <w:sz w:val="22"/>
                <w:szCs w:val="22"/>
                <w:lang w:val="en-US"/>
              </w:rPr>
              <w:t>7</w:t>
            </w:r>
          </w:p>
        </w:tc>
      </w:tr>
      <w:tr w:rsidR="00873E9F" w14:paraId="541C480F" w14:textId="77777777" w:rsidTr="00754CC7">
        <w:tc>
          <w:tcPr>
            <w:tcW w:w="1925" w:type="dxa"/>
            <w:vAlign w:val="center"/>
          </w:tcPr>
          <w:p w14:paraId="55A26925"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1E216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754CC7">
            <w:pPr>
              <w:jc w:val="center"/>
              <w:rPr>
                <w:lang w:val="en-US"/>
              </w:rPr>
            </w:pPr>
            <w:r w:rsidRPr="00503C24">
              <w:rPr>
                <w:lang w:val="en-US"/>
              </w:rPr>
              <w:t>0</w:t>
            </w:r>
          </w:p>
        </w:tc>
        <w:tc>
          <w:tcPr>
            <w:tcW w:w="963" w:type="dxa"/>
            <w:vAlign w:val="center"/>
          </w:tcPr>
          <w:p w14:paraId="1EB03AA3" w14:textId="77777777" w:rsidR="00873E9F" w:rsidRPr="00503C24" w:rsidRDefault="00873E9F" w:rsidP="00754CC7">
            <w:pPr>
              <w:jc w:val="center"/>
              <w:rPr>
                <w:lang w:val="en-US"/>
              </w:rPr>
            </w:pPr>
            <w:r w:rsidRPr="00503C24">
              <w:rPr>
                <w:lang w:val="en-US"/>
              </w:rPr>
              <w:t>6</w:t>
            </w:r>
          </w:p>
        </w:tc>
        <w:tc>
          <w:tcPr>
            <w:tcW w:w="963" w:type="dxa"/>
            <w:vAlign w:val="center"/>
          </w:tcPr>
          <w:p w14:paraId="69C64678" w14:textId="77777777" w:rsidR="00873E9F" w:rsidRPr="00503C24" w:rsidRDefault="00873E9F" w:rsidP="00754CC7">
            <w:pPr>
              <w:jc w:val="center"/>
              <w:rPr>
                <w:lang w:val="en-US"/>
              </w:rPr>
            </w:pPr>
            <w:r w:rsidRPr="00503C24">
              <w:rPr>
                <w:lang w:val="en-US"/>
              </w:rPr>
              <w:t>12</w:t>
            </w:r>
          </w:p>
        </w:tc>
        <w:tc>
          <w:tcPr>
            <w:tcW w:w="963" w:type="dxa"/>
            <w:vAlign w:val="center"/>
          </w:tcPr>
          <w:p w14:paraId="768A5FD4" w14:textId="77777777" w:rsidR="00873E9F" w:rsidRPr="00503C24" w:rsidRDefault="00873E9F" w:rsidP="00754CC7">
            <w:pPr>
              <w:jc w:val="center"/>
              <w:rPr>
                <w:lang w:val="en-US"/>
              </w:rPr>
            </w:pPr>
            <w:r w:rsidRPr="00503C24">
              <w:rPr>
                <w:lang w:val="en-US"/>
              </w:rPr>
              <w:t>18</w:t>
            </w:r>
          </w:p>
        </w:tc>
        <w:tc>
          <w:tcPr>
            <w:tcW w:w="963" w:type="dxa"/>
            <w:vAlign w:val="center"/>
          </w:tcPr>
          <w:p w14:paraId="358B39FC" w14:textId="77777777" w:rsidR="00873E9F" w:rsidRPr="00503C24" w:rsidRDefault="00873E9F" w:rsidP="00754CC7">
            <w:pPr>
              <w:jc w:val="center"/>
              <w:rPr>
                <w:lang w:val="en-US"/>
              </w:rPr>
            </w:pPr>
            <w:r w:rsidRPr="00503C24">
              <w:rPr>
                <w:lang w:val="en-US"/>
              </w:rPr>
              <w:t>24</w:t>
            </w:r>
          </w:p>
        </w:tc>
        <w:tc>
          <w:tcPr>
            <w:tcW w:w="963" w:type="dxa"/>
            <w:vAlign w:val="center"/>
          </w:tcPr>
          <w:p w14:paraId="393C36AA" w14:textId="77777777" w:rsidR="00873E9F" w:rsidRPr="00503C24" w:rsidRDefault="00873E9F" w:rsidP="00754CC7">
            <w:pPr>
              <w:jc w:val="center"/>
              <w:rPr>
                <w:lang w:val="en-US"/>
              </w:rPr>
            </w:pPr>
            <w:r>
              <w:rPr>
                <w:noProof/>
                <w:lang w:val="en-US" w:eastAsia="zh-CN"/>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7843B8"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754CC7">
            <w:pPr>
              <w:jc w:val="center"/>
              <w:rPr>
                <w:lang w:val="en-US"/>
              </w:rPr>
            </w:pPr>
            <w:r>
              <w:rPr>
                <w:lang w:val="en-US"/>
              </w:rPr>
              <w:t>5</w:t>
            </w:r>
          </w:p>
        </w:tc>
      </w:tr>
      <w:tr w:rsidR="00873E9F" w14:paraId="010F5E20" w14:textId="77777777" w:rsidTr="00754CC7">
        <w:tc>
          <w:tcPr>
            <w:tcW w:w="1925" w:type="dxa"/>
            <w:vAlign w:val="center"/>
          </w:tcPr>
          <w:p w14:paraId="5C054482"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754CC7">
            <w:pPr>
              <w:jc w:val="center"/>
              <w:rPr>
                <w:lang w:val="en-US"/>
              </w:rPr>
            </w:pPr>
            <w:r>
              <w:rPr>
                <w:lang w:val="en-US"/>
              </w:rPr>
              <w:t>26</w:t>
            </w:r>
          </w:p>
        </w:tc>
        <w:tc>
          <w:tcPr>
            <w:tcW w:w="963" w:type="dxa"/>
            <w:vAlign w:val="center"/>
          </w:tcPr>
          <w:p w14:paraId="25323B47" w14:textId="77777777" w:rsidR="00873E9F" w:rsidRPr="00503C24" w:rsidRDefault="00873E9F" w:rsidP="00754CC7">
            <w:pPr>
              <w:jc w:val="center"/>
              <w:rPr>
                <w:lang w:val="en-US"/>
              </w:rPr>
            </w:pPr>
            <w:r w:rsidRPr="00503C24">
              <w:rPr>
                <w:lang w:val="en-US"/>
              </w:rPr>
              <w:t>1</w:t>
            </w:r>
          </w:p>
        </w:tc>
        <w:tc>
          <w:tcPr>
            <w:tcW w:w="963" w:type="dxa"/>
            <w:vAlign w:val="center"/>
          </w:tcPr>
          <w:p w14:paraId="1318CAC4" w14:textId="77777777" w:rsidR="00873E9F" w:rsidRPr="00503C24" w:rsidRDefault="00873E9F" w:rsidP="00754CC7">
            <w:pPr>
              <w:jc w:val="center"/>
              <w:rPr>
                <w:lang w:val="en-US"/>
              </w:rPr>
            </w:pPr>
            <w:r w:rsidRPr="00503C24">
              <w:rPr>
                <w:lang w:val="en-US"/>
              </w:rPr>
              <w:t>7</w:t>
            </w:r>
          </w:p>
        </w:tc>
        <w:tc>
          <w:tcPr>
            <w:tcW w:w="963" w:type="dxa"/>
            <w:vAlign w:val="center"/>
          </w:tcPr>
          <w:p w14:paraId="39278EFB" w14:textId="77777777" w:rsidR="00873E9F" w:rsidRPr="00503C24" w:rsidRDefault="00873E9F" w:rsidP="00754CC7">
            <w:pPr>
              <w:jc w:val="center"/>
              <w:rPr>
                <w:lang w:val="en-US"/>
              </w:rPr>
            </w:pPr>
            <w:r w:rsidRPr="00503C24">
              <w:rPr>
                <w:lang w:val="en-US"/>
              </w:rPr>
              <w:t>13</w:t>
            </w:r>
          </w:p>
        </w:tc>
        <w:tc>
          <w:tcPr>
            <w:tcW w:w="963" w:type="dxa"/>
            <w:vAlign w:val="center"/>
          </w:tcPr>
          <w:p w14:paraId="3DA4FB7D" w14:textId="77777777" w:rsidR="00873E9F" w:rsidRPr="00503C24" w:rsidRDefault="00873E9F" w:rsidP="00754CC7">
            <w:pPr>
              <w:jc w:val="center"/>
              <w:rPr>
                <w:lang w:val="en-US"/>
              </w:rPr>
            </w:pPr>
            <w:r w:rsidRPr="00503C24">
              <w:rPr>
                <w:lang w:val="en-US"/>
              </w:rPr>
              <w:t>19</w:t>
            </w:r>
          </w:p>
        </w:tc>
        <w:tc>
          <w:tcPr>
            <w:tcW w:w="963" w:type="dxa"/>
            <w:vAlign w:val="center"/>
          </w:tcPr>
          <w:p w14:paraId="7D50CF1C" w14:textId="77777777" w:rsidR="00873E9F" w:rsidRPr="00503C24" w:rsidRDefault="00873E9F" w:rsidP="00754CC7">
            <w:pPr>
              <w:jc w:val="center"/>
              <w:rPr>
                <w:lang w:val="en-US"/>
              </w:rPr>
            </w:pPr>
            <w:r w:rsidRPr="00503C24">
              <w:rPr>
                <w:lang w:val="en-US"/>
              </w:rPr>
              <w:t>25</w:t>
            </w:r>
          </w:p>
        </w:tc>
        <w:tc>
          <w:tcPr>
            <w:tcW w:w="963" w:type="dxa"/>
            <w:vAlign w:val="center"/>
          </w:tcPr>
          <w:p w14:paraId="20266A2C" w14:textId="77777777" w:rsidR="00873E9F" w:rsidRPr="00503C24" w:rsidRDefault="00873E9F" w:rsidP="00754CC7">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754CC7">
            <w:pPr>
              <w:jc w:val="center"/>
              <w:rPr>
                <w:lang w:val="en-US"/>
              </w:rPr>
            </w:pPr>
            <w:r>
              <w:rPr>
                <w:lang w:val="en-US"/>
              </w:rPr>
              <w:t>6</w:t>
            </w:r>
          </w:p>
        </w:tc>
      </w:tr>
      <w:tr w:rsidR="00873E9F" w14:paraId="3ED110B9" w14:textId="77777777" w:rsidTr="00754CC7">
        <w:tc>
          <w:tcPr>
            <w:tcW w:w="1925" w:type="dxa"/>
            <w:vAlign w:val="center"/>
          </w:tcPr>
          <w:p w14:paraId="459AAD7E"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754CC7">
            <w:pPr>
              <w:jc w:val="center"/>
              <w:rPr>
                <w:lang w:val="en-US"/>
              </w:rPr>
            </w:pPr>
            <w:r>
              <w:rPr>
                <w:lang w:val="en-US"/>
              </w:rPr>
              <w:t>27</w:t>
            </w:r>
          </w:p>
        </w:tc>
        <w:tc>
          <w:tcPr>
            <w:tcW w:w="963" w:type="dxa"/>
            <w:vAlign w:val="center"/>
          </w:tcPr>
          <w:p w14:paraId="1758BF82" w14:textId="77777777" w:rsidR="00873E9F" w:rsidRPr="00503C24" w:rsidRDefault="00873E9F" w:rsidP="00754CC7">
            <w:pPr>
              <w:jc w:val="center"/>
              <w:rPr>
                <w:lang w:val="en-US"/>
              </w:rPr>
            </w:pPr>
            <w:r w:rsidRPr="00503C24">
              <w:rPr>
                <w:lang w:val="en-US"/>
              </w:rPr>
              <w:t>2</w:t>
            </w:r>
          </w:p>
        </w:tc>
        <w:tc>
          <w:tcPr>
            <w:tcW w:w="963" w:type="dxa"/>
            <w:vAlign w:val="center"/>
          </w:tcPr>
          <w:p w14:paraId="42B7A808" w14:textId="77777777" w:rsidR="00873E9F" w:rsidRPr="00503C24" w:rsidRDefault="00873E9F" w:rsidP="00754CC7">
            <w:pPr>
              <w:jc w:val="center"/>
              <w:rPr>
                <w:lang w:val="en-US"/>
              </w:rPr>
            </w:pPr>
            <w:r w:rsidRPr="00503C24">
              <w:rPr>
                <w:lang w:val="en-US"/>
              </w:rPr>
              <w:t>8</w:t>
            </w:r>
          </w:p>
        </w:tc>
        <w:tc>
          <w:tcPr>
            <w:tcW w:w="963" w:type="dxa"/>
            <w:vAlign w:val="center"/>
          </w:tcPr>
          <w:p w14:paraId="1AB61187" w14:textId="77777777" w:rsidR="00873E9F" w:rsidRPr="00503C24" w:rsidRDefault="00873E9F" w:rsidP="00754CC7">
            <w:pPr>
              <w:jc w:val="center"/>
              <w:rPr>
                <w:lang w:val="en-US"/>
              </w:rPr>
            </w:pPr>
            <w:r w:rsidRPr="00503C24">
              <w:rPr>
                <w:lang w:val="en-US"/>
              </w:rPr>
              <w:t>14</w:t>
            </w:r>
          </w:p>
        </w:tc>
        <w:tc>
          <w:tcPr>
            <w:tcW w:w="963" w:type="dxa"/>
            <w:vAlign w:val="center"/>
          </w:tcPr>
          <w:p w14:paraId="55CB1A9E" w14:textId="77777777" w:rsidR="00873E9F" w:rsidRPr="00503C24" w:rsidRDefault="00873E9F" w:rsidP="00754CC7">
            <w:pPr>
              <w:jc w:val="center"/>
              <w:rPr>
                <w:lang w:val="en-US"/>
              </w:rPr>
            </w:pPr>
            <w:r w:rsidRPr="00503C24">
              <w:rPr>
                <w:lang w:val="en-US"/>
              </w:rPr>
              <w:t>20</w:t>
            </w:r>
          </w:p>
        </w:tc>
        <w:tc>
          <w:tcPr>
            <w:tcW w:w="963" w:type="dxa"/>
            <w:vAlign w:val="center"/>
          </w:tcPr>
          <w:p w14:paraId="6BC9108A" w14:textId="77777777" w:rsidR="00873E9F" w:rsidRPr="00503C24" w:rsidRDefault="00873E9F" w:rsidP="00754CC7">
            <w:pPr>
              <w:jc w:val="center"/>
              <w:rPr>
                <w:lang w:val="en-US"/>
              </w:rPr>
            </w:pPr>
            <w:r w:rsidRPr="00503C24">
              <w:rPr>
                <w:lang w:val="en-US"/>
              </w:rPr>
              <w:t>26</w:t>
            </w:r>
          </w:p>
        </w:tc>
        <w:tc>
          <w:tcPr>
            <w:tcW w:w="963" w:type="dxa"/>
            <w:vAlign w:val="center"/>
          </w:tcPr>
          <w:p w14:paraId="1B8C629D" w14:textId="77777777" w:rsidR="00873E9F" w:rsidRPr="00503C24" w:rsidRDefault="00873E9F" w:rsidP="00754CC7">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754CC7">
            <w:pPr>
              <w:jc w:val="center"/>
              <w:rPr>
                <w:lang w:val="en-US"/>
              </w:rPr>
            </w:pPr>
            <w:r>
              <w:rPr>
                <w:lang w:val="en-US"/>
              </w:rPr>
              <w:t>7</w:t>
            </w:r>
          </w:p>
        </w:tc>
      </w:tr>
      <w:tr w:rsidR="00873E9F" w14:paraId="6C8295AD" w14:textId="77777777" w:rsidTr="00754CC7">
        <w:tc>
          <w:tcPr>
            <w:tcW w:w="1925" w:type="dxa"/>
            <w:vAlign w:val="center"/>
          </w:tcPr>
          <w:p w14:paraId="757B6225"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754CC7">
            <w:pPr>
              <w:jc w:val="center"/>
              <w:rPr>
                <w:lang w:val="en-US"/>
              </w:rPr>
            </w:pPr>
            <w:r>
              <w:rPr>
                <w:lang w:val="en-US"/>
              </w:rPr>
              <w:t>28</w:t>
            </w:r>
          </w:p>
        </w:tc>
        <w:tc>
          <w:tcPr>
            <w:tcW w:w="963" w:type="dxa"/>
            <w:vAlign w:val="center"/>
          </w:tcPr>
          <w:p w14:paraId="227C36C2" w14:textId="77777777" w:rsidR="00873E9F" w:rsidRPr="00503C24" w:rsidRDefault="00873E9F" w:rsidP="00754CC7">
            <w:pPr>
              <w:jc w:val="center"/>
              <w:rPr>
                <w:lang w:val="en-US"/>
              </w:rPr>
            </w:pPr>
            <w:r w:rsidRPr="00503C24">
              <w:rPr>
                <w:lang w:val="en-US"/>
              </w:rPr>
              <w:t>3</w:t>
            </w:r>
          </w:p>
        </w:tc>
        <w:tc>
          <w:tcPr>
            <w:tcW w:w="963" w:type="dxa"/>
            <w:vAlign w:val="center"/>
          </w:tcPr>
          <w:p w14:paraId="124D8825" w14:textId="77777777" w:rsidR="00873E9F" w:rsidRPr="00503C24" w:rsidRDefault="00873E9F" w:rsidP="00754CC7">
            <w:pPr>
              <w:jc w:val="center"/>
              <w:rPr>
                <w:lang w:val="en-US"/>
              </w:rPr>
            </w:pPr>
            <w:r w:rsidRPr="00503C24">
              <w:rPr>
                <w:lang w:val="en-US"/>
              </w:rPr>
              <w:t>9</w:t>
            </w:r>
          </w:p>
        </w:tc>
        <w:tc>
          <w:tcPr>
            <w:tcW w:w="963" w:type="dxa"/>
            <w:vAlign w:val="center"/>
          </w:tcPr>
          <w:p w14:paraId="436CBAD9" w14:textId="77777777" w:rsidR="00873E9F" w:rsidRPr="00503C24" w:rsidRDefault="00873E9F" w:rsidP="00754CC7">
            <w:pPr>
              <w:jc w:val="center"/>
              <w:rPr>
                <w:lang w:val="en-US"/>
              </w:rPr>
            </w:pPr>
            <w:r w:rsidRPr="00503C24">
              <w:rPr>
                <w:lang w:val="en-US"/>
              </w:rPr>
              <w:t>15</w:t>
            </w:r>
          </w:p>
        </w:tc>
        <w:tc>
          <w:tcPr>
            <w:tcW w:w="963" w:type="dxa"/>
            <w:vAlign w:val="center"/>
          </w:tcPr>
          <w:p w14:paraId="3D48F4A5" w14:textId="77777777" w:rsidR="00873E9F" w:rsidRPr="00503C24" w:rsidRDefault="00873E9F" w:rsidP="00754CC7">
            <w:pPr>
              <w:jc w:val="center"/>
              <w:rPr>
                <w:lang w:val="en-US"/>
              </w:rPr>
            </w:pPr>
            <w:r w:rsidRPr="00503C24">
              <w:rPr>
                <w:lang w:val="en-US"/>
              </w:rPr>
              <w:t>21</w:t>
            </w:r>
          </w:p>
        </w:tc>
        <w:tc>
          <w:tcPr>
            <w:tcW w:w="963" w:type="dxa"/>
            <w:vAlign w:val="center"/>
          </w:tcPr>
          <w:p w14:paraId="32DE214E" w14:textId="77777777" w:rsidR="00873E9F" w:rsidRPr="00503C24" w:rsidRDefault="00873E9F" w:rsidP="00754CC7">
            <w:pPr>
              <w:jc w:val="center"/>
              <w:rPr>
                <w:lang w:val="en-US"/>
              </w:rPr>
            </w:pPr>
            <w:r w:rsidRPr="00503C24">
              <w:rPr>
                <w:lang w:val="en-US"/>
              </w:rPr>
              <w:t>27</w:t>
            </w:r>
          </w:p>
        </w:tc>
        <w:tc>
          <w:tcPr>
            <w:tcW w:w="963" w:type="dxa"/>
            <w:vAlign w:val="center"/>
          </w:tcPr>
          <w:p w14:paraId="0EB06C21" w14:textId="77777777" w:rsidR="00873E9F" w:rsidRPr="00503C24" w:rsidRDefault="00873E9F" w:rsidP="00754CC7">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754CC7">
            <w:pPr>
              <w:jc w:val="center"/>
              <w:rPr>
                <w:lang w:val="en-US"/>
              </w:rPr>
            </w:pPr>
            <w:r>
              <w:rPr>
                <w:lang w:val="en-US"/>
              </w:rPr>
              <w:t>8</w:t>
            </w:r>
          </w:p>
        </w:tc>
      </w:tr>
      <w:tr w:rsidR="00873E9F" w14:paraId="5C7DA37C" w14:textId="77777777" w:rsidTr="00754CC7">
        <w:tc>
          <w:tcPr>
            <w:tcW w:w="1925" w:type="dxa"/>
            <w:vAlign w:val="center"/>
          </w:tcPr>
          <w:p w14:paraId="68B4EE47" w14:textId="77777777" w:rsidR="00873E9F" w:rsidRDefault="00873E9F" w:rsidP="00754CC7">
            <w:pPr>
              <w:jc w:val="center"/>
              <w:rPr>
                <w:b/>
                <w:bCs/>
                <w:sz w:val="22"/>
                <w:szCs w:val="22"/>
                <w:lang w:val="en-US"/>
              </w:rPr>
            </w:pPr>
            <w:r>
              <w:rPr>
                <w:b/>
                <w:bCs/>
                <w:sz w:val="22"/>
                <w:szCs w:val="22"/>
                <w:lang w:val="en-US"/>
              </w:rPr>
              <w:lastRenderedPageBreak/>
              <w:t>8</w:t>
            </w:r>
          </w:p>
        </w:tc>
        <w:tc>
          <w:tcPr>
            <w:tcW w:w="963" w:type="dxa"/>
            <w:shd w:val="clear" w:color="auto" w:fill="FFFFFF" w:themeFill="background1"/>
            <w:vAlign w:val="center"/>
          </w:tcPr>
          <w:p w14:paraId="0026114F" w14:textId="77777777" w:rsidR="00873E9F" w:rsidRPr="00503C24" w:rsidRDefault="00873E9F" w:rsidP="00754CC7">
            <w:pPr>
              <w:jc w:val="center"/>
              <w:rPr>
                <w:lang w:val="en-US"/>
              </w:rPr>
            </w:pPr>
            <w:r>
              <w:rPr>
                <w:lang w:val="en-US"/>
              </w:rPr>
              <w:t>29</w:t>
            </w:r>
          </w:p>
        </w:tc>
        <w:tc>
          <w:tcPr>
            <w:tcW w:w="963" w:type="dxa"/>
            <w:vAlign w:val="center"/>
          </w:tcPr>
          <w:p w14:paraId="4F72AC4F" w14:textId="77777777" w:rsidR="00873E9F" w:rsidRPr="00503C24" w:rsidRDefault="00873E9F" w:rsidP="00754CC7">
            <w:pPr>
              <w:jc w:val="center"/>
              <w:rPr>
                <w:lang w:val="en-US"/>
              </w:rPr>
            </w:pPr>
            <w:r w:rsidRPr="00503C24">
              <w:rPr>
                <w:lang w:val="en-US"/>
              </w:rPr>
              <w:t>4</w:t>
            </w:r>
          </w:p>
        </w:tc>
        <w:tc>
          <w:tcPr>
            <w:tcW w:w="963" w:type="dxa"/>
            <w:vAlign w:val="center"/>
          </w:tcPr>
          <w:p w14:paraId="7D493DC5" w14:textId="77777777" w:rsidR="00873E9F" w:rsidRPr="00503C24" w:rsidRDefault="00873E9F" w:rsidP="00754CC7">
            <w:pPr>
              <w:jc w:val="center"/>
              <w:rPr>
                <w:lang w:val="en-US"/>
              </w:rPr>
            </w:pPr>
            <w:r w:rsidRPr="00503C24">
              <w:rPr>
                <w:lang w:val="en-US"/>
              </w:rPr>
              <w:t>10</w:t>
            </w:r>
          </w:p>
        </w:tc>
        <w:tc>
          <w:tcPr>
            <w:tcW w:w="963" w:type="dxa"/>
            <w:vAlign w:val="center"/>
          </w:tcPr>
          <w:p w14:paraId="7DD3AC71" w14:textId="77777777" w:rsidR="00873E9F" w:rsidRPr="00503C24" w:rsidRDefault="00873E9F" w:rsidP="00754CC7">
            <w:pPr>
              <w:jc w:val="center"/>
              <w:rPr>
                <w:lang w:val="en-US"/>
              </w:rPr>
            </w:pPr>
            <w:r w:rsidRPr="00503C24">
              <w:rPr>
                <w:lang w:val="en-US"/>
              </w:rPr>
              <w:t>16</w:t>
            </w:r>
          </w:p>
        </w:tc>
        <w:tc>
          <w:tcPr>
            <w:tcW w:w="963" w:type="dxa"/>
            <w:vAlign w:val="center"/>
          </w:tcPr>
          <w:p w14:paraId="3C8B713F" w14:textId="77777777" w:rsidR="00873E9F" w:rsidRPr="00503C24" w:rsidRDefault="00873E9F" w:rsidP="00754CC7">
            <w:pPr>
              <w:jc w:val="center"/>
              <w:rPr>
                <w:lang w:val="en-US"/>
              </w:rPr>
            </w:pPr>
            <w:r w:rsidRPr="00503C24">
              <w:rPr>
                <w:lang w:val="en-US"/>
              </w:rPr>
              <w:t>22</w:t>
            </w:r>
          </w:p>
        </w:tc>
        <w:tc>
          <w:tcPr>
            <w:tcW w:w="963" w:type="dxa"/>
            <w:vAlign w:val="center"/>
          </w:tcPr>
          <w:p w14:paraId="4C846403" w14:textId="77777777" w:rsidR="00873E9F" w:rsidRPr="00503C24" w:rsidRDefault="00873E9F" w:rsidP="00754CC7">
            <w:pPr>
              <w:jc w:val="center"/>
              <w:rPr>
                <w:lang w:val="en-US"/>
              </w:rPr>
            </w:pPr>
            <w:r w:rsidRPr="00503C24">
              <w:rPr>
                <w:lang w:val="en-US"/>
              </w:rPr>
              <w:t>28</w:t>
            </w:r>
          </w:p>
        </w:tc>
        <w:tc>
          <w:tcPr>
            <w:tcW w:w="963" w:type="dxa"/>
            <w:vAlign w:val="center"/>
          </w:tcPr>
          <w:p w14:paraId="0DFDB709" w14:textId="77777777" w:rsidR="00873E9F" w:rsidRPr="00503C24" w:rsidRDefault="00873E9F" w:rsidP="00754CC7">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754CC7">
            <w:pPr>
              <w:jc w:val="center"/>
              <w:rPr>
                <w:lang w:val="en-US"/>
              </w:rPr>
            </w:pPr>
            <w:r>
              <w:rPr>
                <w:lang w:val="en-US"/>
              </w:rPr>
              <w:t>9</w:t>
            </w:r>
          </w:p>
        </w:tc>
      </w:tr>
      <w:tr w:rsidR="00873E9F" w14:paraId="7EB4893C" w14:textId="77777777" w:rsidTr="00754CC7">
        <w:tc>
          <w:tcPr>
            <w:tcW w:w="1925" w:type="dxa"/>
            <w:vAlign w:val="center"/>
          </w:tcPr>
          <w:p w14:paraId="5AF5BC10" w14:textId="77777777" w:rsidR="00873E9F" w:rsidRDefault="00873E9F" w:rsidP="00754CC7">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754CC7">
            <w:pPr>
              <w:jc w:val="center"/>
              <w:rPr>
                <w:lang w:val="en-US"/>
              </w:rPr>
            </w:pPr>
            <w:r>
              <w:rPr>
                <w:lang w:val="en-US"/>
              </w:rPr>
              <w:t>30</w:t>
            </w:r>
          </w:p>
        </w:tc>
        <w:tc>
          <w:tcPr>
            <w:tcW w:w="963" w:type="dxa"/>
            <w:vAlign w:val="center"/>
          </w:tcPr>
          <w:p w14:paraId="50F3D2BD" w14:textId="77777777" w:rsidR="00873E9F" w:rsidRPr="00503C24" w:rsidRDefault="00873E9F" w:rsidP="00754CC7">
            <w:pPr>
              <w:jc w:val="center"/>
              <w:rPr>
                <w:lang w:val="en-US"/>
              </w:rPr>
            </w:pPr>
            <w:r w:rsidRPr="00503C24">
              <w:rPr>
                <w:lang w:val="en-US"/>
              </w:rPr>
              <w:t>5</w:t>
            </w:r>
          </w:p>
        </w:tc>
        <w:tc>
          <w:tcPr>
            <w:tcW w:w="963" w:type="dxa"/>
            <w:vAlign w:val="center"/>
          </w:tcPr>
          <w:p w14:paraId="34E88D0E" w14:textId="77777777" w:rsidR="00873E9F" w:rsidRPr="00503C24" w:rsidRDefault="00873E9F" w:rsidP="00754CC7">
            <w:pPr>
              <w:jc w:val="center"/>
              <w:rPr>
                <w:lang w:val="en-US"/>
              </w:rPr>
            </w:pPr>
            <w:r w:rsidRPr="00503C24">
              <w:rPr>
                <w:lang w:val="en-US"/>
              </w:rPr>
              <w:t>11</w:t>
            </w:r>
          </w:p>
        </w:tc>
        <w:tc>
          <w:tcPr>
            <w:tcW w:w="963" w:type="dxa"/>
            <w:vAlign w:val="center"/>
          </w:tcPr>
          <w:p w14:paraId="5878173E" w14:textId="77777777" w:rsidR="00873E9F" w:rsidRPr="00503C24" w:rsidRDefault="00873E9F" w:rsidP="00754CC7">
            <w:pPr>
              <w:jc w:val="center"/>
              <w:rPr>
                <w:lang w:val="en-US"/>
              </w:rPr>
            </w:pPr>
            <w:r w:rsidRPr="00503C24">
              <w:rPr>
                <w:lang w:val="en-US"/>
              </w:rPr>
              <w:t>17</w:t>
            </w:r>
          </w:p>
        </w:tc>
        <w:tc>
          <w:tcPr>
            <w:tcW w:w="963" w:type="dxa"/>
            <w:vAlign w:val="center"/>
          </w:tcPr>
          <w:p w14:paraId="12209877" w14:textId="77777777" w:rsidR="00873E9F" w:rsidRPr="00503C24" w:rsidRDefault="00873E9F" w:rsidP="00754CC7">
            <w:pPr>
              <w:jc w:val="center"/>
              <w:rPr>
                <w:lang w:val="en-US"/>
              </w:rPr>
            </w:pPr>
            <w:r w:rsidRPr="00503C24">
              <w:rPr>
                <w:lang w:val="en-US"/>
              </w:rPr>
              <w:t>23</w:t>
            </w:r>
          </w:p>
        </w:tc>
        <w:tc>
          <w:tcPr>
            <w:tcW w:w="963" w:type="dxa"/>
            <w:vAlign w:val="center"/>
          </w:tcPr>
          <w:p w14:paraId="0785D923" w14:textId="77777777" w:rsidR="00873E9F" w:rsidRPr="00503C24" w:rsidRDefault="00873E9F" w:rsidP="00754CC7">
            <w:pPr>
              <w:jc w:val="center"/>
              <w:rPr>
                <w:lang w:val="en-US"/>
              </w:rPr>
            </w:pPr>
            <w:r w:rsidRPr="00503C24">
              <w:rPr>
                <w:lang w:val="en-US"/>
              </w:rPr>
              <w:t>29</w:t>
            </w:r>
          </w:p>
        </w:tc>
        <w:tc>
          <w:tcPr>
            <w:tcW w:w="963" w:type="dxa"/>
            <w:vAlign w:val="center"/>
          </w:tcPr>
          <w:p w14:paraId="34E7C744" w14:textId="77777777" w:rsidR="00873E9F" w:rsidRPr="00503C24" w:rsidRDefault="00873E9F" w:rsidP="00754CC7">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754CC7">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754CC7">
        <w:tc>
          <w:tcPr>
            <w:tcW w:w="1816" w:type="dxa"/>
            <w:vMerge w:val="restart"/>
            <w:vAlign w:val="center"/>
          </w:tcPr>
          <w:p w14:paraId="2AEE7C39" w14:textId="77777777" w:rsidR="00873E9F" w:rsidRDefault="00873E9F" w:rsidP="00754CC7">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754CC7">
            <w:pPr>
              <w:jc w:val="center"/>
              <w:rPr>
                <w:b/>
                <w:bCs/>
                <w:sz w:val="22"/>
                <w:szCs w:val="22"/>
                <w:lang w:val="en-US"/>
              </w:rPr>
            </w:pPr>
            <w:r>
              <w:rPr>
                <w:b/>
                <w:bCs/>
                <w:sz w:val="22"/>
                <w:szCs w:val="22"/>
                <w:lang w:val="en-US"/>
              </w:rPr>
              <w:t>RB index</w:t>
            </w:r>
          </w:p>
        </w:tc>
      </w:tr>
      <w:tr w:rsidR="00873E9F" w14:paraId="6CE08828" w14:textId="77777777" w:rsidTr="00754CC7">
        <w:tc>
          <w:tcPr>
            <w:tcW w:w="1816" w:type="dxa"/>
            <w:vMerge/>
          </w:tcPr>
          <w:p w14:paraId="15336F9D" w14:textId="77777777" w:rsidR="00873E9F" w:rsidRDefault="00873E9F" w:rsidP="00754CC7">
            <w:pPr>
              <w:jc w:val="both"/>
              <w:rPr>
                <w:b/>
                <w:bCs/>
                <w:sz w:val="22"/>
                <w:szCs w:val="22"/>
                <w:lang w:val="en-US"/>
              </w:rPr>
            </w:pPr>
          </w:p>
        </w:tc>
        <w:tc>
          <w:tcPr>
            <w:tcW w:w="905" w:type="dxa"/>
            <w:tcBorders>
              <w:top w:val="nil"/>
            </w:tcBorders>
            <w:vAlign w:val="center"/>
          </w:tcPr>
          <w:p w14:paraId="714D965A" w14:textId="77777777" w:rsidR="00873E9F" w:rsidRDefault="00873E9F" w:rsidP="00754CC7">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754CC7">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754CC7">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754CC7">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754CC7">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754CC7">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754CC7">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754CC7">
            <w:pPr>
              <w:jc w:val="center"/>
              <w:rPr>
                <w:b/>
                <w:bCs/>
                <w:sz w:val="22"/>
                <w:szCs w:val="22"/>
                <w:lang w:val="en-US"/>
              </w:rPr>
            </w:pPr>
            <w:r>
              <w:rPr>
                <w:b/>
                <w:bCs/>
                <w:sz w:val="22"/>
                <w:szCs w:val="22"/>
                <w:lang w:val="en-US"/>
              </w:rPr>
              <w:t>7</w:t>
            </w:r>
          </w:p>
        </w:tc>
      </w:tr>
      <w:tr w:rsidR="00873E9F" w14:paraId="0C1296F7" w14:textId="77777777" w:rsidTr="00754CC7">
        <w:tc>
          <w:tcPr>
            <w:tcW w:w="1816" w:type="dxa"/>
            <w:vAlign w:val="center"/>
          </w:tcPr>
          <w:p w14:paraId="7CD44D1B" w14:textId="77777777" w:rsidR="00873E9F" w:rsidRDefault="00873E9F" w:rsidP="00754CC7">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754CC7">
            <w:pPr>
              <w:jc w:val="center"/>
              <w:rPr>
                <w:lang w:val="en-US"/>
              </w:rPr>
            </w:pPr>
            <w:r w:rsidRPr="00503C24">
              <w:rPr>
                <w:lang w:val="en-US"/>
              </w:rPr>
              <w:t>0</w:t>
            </w:r>
          </w:p>
        </w:tc>
        <w:tc>
          <w:tcPr>
            <w:tcW w:w="905" w:type="dxa"/>
            <w:vAlign w:val="center"/>
          </w:tcPr>
          <w:p w14:paraId="28A76BD3" w14:textId="77777777" w:rsidR="00873E9F" w:rsidRPr="00503C24" w:rsidRDefault="00873E9F" w:rsidP="00754CC7">
            <w:pPr>
              <w:jc w:val="center"/>
              <w:rPr>
                <w:lang w:val="en-US"/>
              </w:rPr>
            </w:pPr>
            <w:r w:rsidRPr="00503C24">
              <w:rPr>
                <w:lang w:val="en-US"/>
              </w:rPr>
              <w:t>6</w:t>
            </w:r>
          </w:p>
        </w:tc>
        <w:tc>
          <w:tcPr>
            <w:tcW w:w="906" w:type="dxa"/>
            <w:vAlign w:val="center"/>
          </w:tcPr>
          <w:p w14:paraId="39E041C3" w14:textId="77777777" w:rsidR="00873E9F" w:rsidRPr="00503C24" w:rsidRDefault="00873E9F" w:rsidP="00754CC7">
            <w:pPr>
              <w:jc w:val="center"/>
              <w:rPr>
                <w:lang w:val="en-US"/>
              </w:rPr>
            </w:pPr>
            <w:r w:rsidRPr="00503C24">
              <w:rPr>
                <w:lang w:val="en-US"/>
              </w:rPr>
              <w:t>12</w:t>
            </w:r>
          </w:p>
        </w:tc>
        <w:tc>
          <w:tcPr>
            <w:tcW w:w="906" w:type="dxa"/>
            <w:vAlign w:val="center"/>
          </w:tcPr>
          <w:p w14:paraId="6B47B3F3" w14:textId="77777777" w:rsidR="00873E9F" w:rsidRPr="00503C24" w:rsidRDefault="00873E9F" w:rsidP="00754CC7">
            <w:pPr>
              <w:jc w:val="center"/>
              <w:rPr>
                <w:lang w:val="en-US"/>
              </w:rPr>
            </w:pPr>
            <w:r w:rsidRPr="00503C24">
              <w:rPr>
                <w:lang w:val="en-US"/>
              </w:rPr>
              <w:t>18</w:t>
            </w:r>
          </w:p>
        </w:tc>
        <w:tc>
          <w:tcPr>
            <w:tcW w:w="906" w:type="dxa"/>
            <w:vAlign w:val="center"/>
          </w:tcPr>
          <w:p w14:paraId="38CF5083" w14:textId="77777777" w:rsidR="00873E9F" w:rsidRPr="00503C24" w:rsidRDefault="00873E9F" w:rsidP="00754CC7">
            <w:pPr>
              <w:jc w:val="center"/>
              <w:rPr>
                <w:lang w:val="en-US"/>
              </w:rPr>
            </w:pPr>
            <w:r w:rsidRPr="00503C24">
              <w:rPr>
                <w:lang w:val="en-US"/>
              </w:rPr>
              <w:t>24</w:t>
            </w:r>
          </w:p>
        </w:tc>
        <w:tc>
          <w:tcPr>
            <w:tcW w:w="906" w:type="dxa"/>
            <w:vAlign w:val="center"/>
          </w:tcPr>
          <w:p w14:paraId="04508656" w14:textId="77777777" w:rsidR="00873E9F" w:rsidRPr="00503C24" w:rsidRDefault="00873E9F" w:rsidP="00754CC7">
            <w:pPr>
              <w:jc w:val="center"/>
              <w:rPr>
                <w:lang w:val="en-US"/>
              </w:rPr>
            </w:pPr>
            <w:r w:rsidRPr="00503C24">
              <w:rPr>
                <w:lang w:val="en-US"/>
              </w:rPr>
              <w:t>30</w:t>
            </w:r>
          </w:p>
        </w:tc>
        <w:tc>
          <w:tcPr>
            <w:tcW w:w="906" w:type="dxa"/>
            <w:vAlign w:val="center"/>
          </w:tcPr>
          <w:p w14:paraId="203E556E" w14:textId="77777777" w:rsidR="00873E9F" w:rsidRPr="00503C24" w:rsidRDefault="00873E9F" w:rsidP="00754CC7">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754CC7">
            <w:pPr>
              <w:jc w:val="center"/>
              <w:rPr>
                <w:lang w:val="en-US"/>
              </w:rPr>
            </w:pPr>
            <w:r>
              <w:rPr>
                <w:lang w:val="en-US"/>
              </w:rPr>
              <w:t>11</w:t>
            </w:r>
          </w:p>
        </w:tc>
      </w:tr>
      <w:tr w:rsidR="00873E9F" w14:paraId="0CA9D3C4" w14:textId="77777777" w:rsidTr="00754CC7">
        <w:tc>
          <w:tcPr>
            <w:tcW w:w="1816" w:type="dxa"/>
            <w:vAlign w:val="center"/>
          </w:tcPr>
          <w:p w14:paraId="40363069" w14:textId="77777777" w:rsidR="00873E9F" w:rsidRDefault="00873E9F" w:rsidP="00754CC7">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754CC7">
            <w:pPr>
              <w:jc w:val="center"/>
              <w:rPr>
                <w:lang w:val="en-US"/>
              </w:rPr>
            </w:pPr>
            <w:r w:rsidRPr="00503C24">
              <w:rPr>
                <w:lang w:val="en-US"/>
              </w:rPr>
              <w:t>1</w:t>
            </w:r>
          </w:p>
        </w:tc>
        <w:tc>
          <w:tcPr>
            <w:tcW w:w="905" w:type="dxa"/>
            <w:vAlign w:val="center"/>
          </w:tcPr>
          <w:p w14:paraId="6F9CFB7B" w14:textId="77777777" w:rsidR="00873E9F" w:rsidRPr="00503C24" w:rsidRDefault="00873E9F" w:rsidP="00754CC7">
            <w:pPr>
              <w:jc w:val="center"/>
              <w:rPr>
                <w:lang w:val="en-US"/>
              </w:rPr>
            </w:pPr>
            <w:r w:rsidRPr="00503C24">
              <w:rPr>
                <w:lang w:val="en-US"/>
              </w:rPr>
              <w:t>7</w:t>
            </w:r>
          </w:p>
        </w:tc>
        <w:tc>
          <w:tcPr>
            <w:tcW w:w="906" w:type="dxa"/>
            <w:vAlign w:val="center"/>
          </w:tcPr>
          <w:p w14:paraId="7468A0BB" w14:textId="77777777" w:rsidR="00873E9F" w:rsidRPr="00503C24" w:rsidRDefault="00873E9F" w:rsidP="00754CC7">
            <w:pPr>
              <w:jc w:val="center"/>
              <w:rPr>
                <w:lang w:val="en-US"/>
              </w:rPr>
            </w:pPr>
            <w:r w:rsidRPr="00503C24">
              <w:rPr>
                <w:lang w:val="en-US"/>
              </w:rPr>
              <w:t>13</w:t>
            </w:r>
          </w:p>
        </w:tc>
        <w:tc>
          <w:tcPr>
            <w:tcW w:w="906" w:type="dxa"/>
            <w:vAlign w:val="center"/>
          </w:tcPr>
          <w:p w14:paraId="6CEB1A4B" w14:textId="77777777" w:rsidR="00873E9F" w:rsidRPr="00503C24" w:rsidRDefault="00873E9F" w:rsidP="00754CC7">
            <w:pPr>
              <w:jc w:val="center"/>
              <w:rPr>
                <w:lang w:val="en-US"/>
              </w:rPr>
            </w:pPr>
            <w:r w:rsidRPr="00503C24">
              <w:rPr>
                <w:lang w:val="en-US"/>
              </w:rPr>
              <w:t>19</w:t>
            </w:r>
          </w:p>
        </w:tc>
        <w:tc>
          <w:tcPr>
            <w:tcW w:w="906" w:type="dxa"/>
            <w:vAlign w:val="center"/>
          </w:tcPr>
          <w:p w14:paraId="125CB2E6" w14:textId="77777777" w:rsidR="00873E9F" w:rsidRPr="00503C24" w:rsidRDefault="00873E9F" w:rsidP="00754CC7">
            <w:pPr>
              <w:jc w:val="center"/>
              <w:rPr>
                <w:lang w:val="en-US"/>
              </w:rPr>
            </w:pPr>
            <w:r w:rsidRPr="00503C24">
              <w:rPr>
                <w:lang w:val="en-US"/>
              </w:rPr>
              <w:t>25</w:t>
            </w:r>
          </w:p>
        </w:tc>
        <w:tc>
          <w:tcPr>
            <w:tcW w:w="906" w:type="dxa"/>
            <w:vAlign w:val="center"/>
          </w:tcPr>
          <w:p w14:paraId="0947DA94" w14:textId="77777777" w:rsidR="00873E9F" w:rsidRPr="00503C24" w:rsidRDefault="00873E9F" w:rsidP="00754CC7">
            <w:pPr>
              <w:jc w:val="center"/>
              <w:rPr>
                <w:lang w:val="en-US"/>
              </w:rPr>
            </w:pPr>
            <w:r>
              <w:rPr>
                <w:lang w:val="en-US"/>
              </w:rPr>
              <w:t>0</w:t>
            </w:r>
          </w:p>
        </w:tc>
        <w:tc>
          <w:tcPr>
            <w:tcW w:w="906" w:type="dxa"/>
            <w:vAlign w:val="center"/>
          </w:tcPr>
          <w:p w14:paraId="24991C03" w14:textId="77777777" w:rsidR="00873E9F" w:rsidRPr="00503C24" w:rsidRDefault="00873E9F" w:rsidP="00754CC7">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754CC7">
            <w:pPr>
              <w:jc w:val="center"/>
              <w:rPr>
                <w:lang w:val="en-US"/>
              </w:rPr>
            </w:pPr>
            <w:r>
              <w:rPr>
                <w:lang w:val="en-US"/>
              </w:rPr>
              <w:t>12</w:t>
            </w:r>
          </w:p>
        </w:tc>
      </w:tr>
      <w:tr w:rsidR="00873E9F" w14:paraId="29A4E003" w14:textId="77777777" w:rsidTr="00754CC7">
        <w:tc>
          <w:tcPr>
            <w:tcW w:w="1816" w:type="dxa"/>
            <w:vAlign w:val="center"/>
          </w:tcPr>
          <w:p w14:paraId="6A2DB388" w14:textId="77777777" w:rsidR="00873E9F" w:rsidRDefault="00873E9F" w:rsidP="00754CC7">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754CC7">
            <w:pPr>
              <w:jc w:val="center"/>
              <w:rPr>
                <w:lang w:val="en-US"/>
              </w:rPr>
            </w:pPr>
            <w:r w:rsidRPr="00503C24">
              <w:rPr>
                <w:lang w:val="en-US"/>
              </w:rPr>
              <w:t>2</w:t>
            </w:r>
          </w:p>
        </w:tc>
        <w:tc>
          <w:tcPr>
            <w:tcW w:w="905" w:type="dxa"/>
            <w:vAlign w:val="center"/>
          </w:tcPr>
          <w:p w14:paraId="1214E176" w14:textId="77777777" w:rsidR="00873E9F" w:rsidRPr="00503C24" w:rsidRDefault="00873E9F" w:rsidP="00754CC7">
            <w:pPr>
              <w:jc w:val="center"/>
              <w:rPr>
                <w:lang w:val="en-US"/>
              </w:rPr>
            </w:pPr>
            <w:r w:rsidRPr="00503C24">
              <w:rPr>
                <w:lang w:val="en-US"/>
              </w:rPr>
              <w:t>8</w:t>
            </w:r>
          </w:p>
        </w:tc>
        <w:tc>
          <w:tcPr>
            <w:tcW w:w="906" w:type="dxa"/>
            <w:vAlign w:val="center"/>
          </w:tcPr>
          <w:p w14:paraId="461A1B72" w14:textId="77777777" w:rsidR="00873E9F" w:rsidRPr="00503C24" w:rsidRDefault="00873E9F" w:rsidP="00754CC7">
            <w:pPr>
              <w:jc w:val="center"/>
              <w:rPr>
                <w:lang w:val="en-US"/>
              </w:rPr>
            </w:pPr>
            <w:r w:rsidRPr="00503C24">
              <w:rPr>
                <w:lang w:val="en-US"/>
              </w:rPr>
              <w:t>14</w:t>
            </w:r>
          </w:p>
        </w:tc>
        <w:tc>
          <w:tcPr>
            <w:tcW w:w="906" w:type="dxa"/>
            <w:vAlign w:val="center"/>
          </w:tcPr>
          <w:p w14:paraId="729BCB5D" w14:textId="77777777" w:rsidR="00873E9F" w:rsidRPr="00503C24" w:rsidRDefault="00873E9F" w:rsidP="00754CC7">
            <w:pPr>
              <w:jc w:val="center"/>
              <w:rPr>
                <w:lang w:val="en-US"/>
              </w:rPr>
            </w:pPr>
            <w:r w:rsidRPr="00503C24">
              <w:rPr>
                <w:lang w:val="en-US"/>
              </w:rPr>
              <w:t>20</w:t>
            </w:r>
          </w:p>
        </w:tc>
        <w:tc>
          <w:tcPr>
            <w:tcW w:w="906" w:type="dxa"/>
            <w:vAlign w:val="center"/>
          </w:tcPr>
          <w:p w14:paraId="5DD59EA7" w14:textId="77777777" w:rsidR="00873E9F" w:rsidRPr="00503C24" w:rsidRDefault="00873E9F" w:rsidP="00754CC7">
            <w:pPr>
              <w:jc w:val="center"/>
              <w:rPr>
                <w:lang w:val="en-US"/>
              </w:rPr>
            </w:pPr>
            <w:r w:rsidRPr="00503C24">
              <w:rPr>
                <w:lang w:val="en-US"/>
              </w:rPr>
              <w:t>26</w:t>
            </w:r>
          </w:p>
        </w:tc>
        <w:tc>
          <w:tcPr>
            <w:tcW w:w="906" w:type="dxa"/>
            <w:vAlign w:val="center"/>
          </w:tcPr>
          <w:p w14:paraId="67344DD9" w14:textId="77777777" w:rsidR="00873E9F" w:rsidRPr="00503C24" w:rsidRDefault="00873E9F" w:rsidP="00754CC7">
            <w:pPr>
              <w:jc w:val="center"/>
              <w:rPr>
                <w:lang w:val="en-US"/>
              </w:rPr>
            </w:pPr>
            <w:r>
              <w:rPr>
                <w:lang w:val="en-US"/>
              </w:rPr>
              <w:t>1</w:t>
            </w:r>
          </w:p>
        </w:tc>
        <w:tc>
          <w:tcPr>
            <w:tcW w:w="906" w:type="dxa"/>
            <w:vAlign w:val="center"/>
          </w:tcPr>
          <w:p w14:paraId="5C9B6E39" w14:textId="77777777" w:rsidR="00873E9F" w:rsidRPr="00503C24" w:rsidRDefault="00873E9F" w:rsidP="00754CC7">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754CC7">
            <w:pPr>
              <w:jc w:val="center"/>
              <w:rPr>
                <w:lang w:val="en-US"/>
              </w:rPr>
            </w:pPr>
            <w:r>
              <w:rPr>
                <w:lang w:val="en-US"/>
              </w:rPr>
              <w:t>13</w:t>
            </w:r>
          </w:p>
        </w:tc>
      </w:tr>
      <w:tr w:rsidR="00873E9F" w14:paraId="4AA644C4" w14:textId="77777777" w:rsidTr="00754CC7">
        <w:tc>
          <w:tcPr>
            <w:tcW w:w="1816" w:type="dxa"/>
            <w:vAlign w:val="center"/>
          </w:tcPr>
          <w:p w14:paraId="35329EFE" w14:textId="77777777" w:rsidR="00873E9F" w:rsidRDefault="00873E9F" w:rsidP="00754CC7">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754CC7">
            <w:pPr>
              <w:jc w:val="center"/>
              <w:rPr>
                <w:lang w:val="en-US"/>
              </w:rPr>
            </w:pPr>
            <w:r w:rsidRPr="00503C24">
              <w:rPr>
                <w:lang w:val="en-US"/>
              </w:rPr>
              <w:t>3</w:t>
            </w:r>
          </w:p>
        </w:tc>
        <w:tc>
          <w:tcPr>
            <w:tcW w:w="905" w:type="dxa"/>
            <w:vAlign w:val="center"/>
          </w:tcPr>
          <w:p w14:paraId="10B31A15" w14:textId="77777777" w:rsidR="00873E9F" w:rsidRPr="00503C24" w:rsidRDefault="00873E9F" w:rsidP="00754CC7">
            <w:pPr>
              <w:jc w:val="center"/>
              <w:rPr>
                <w:lang w:val="en-US"/>
              </w:rPr>
            </w:pPr>
            <w:r w:rsidRPr="00503C24">
              <w:rPr>
                <w:lang w:val="en-US"/>
              </w:rPr>
              <w:t>9</w:t>
            </w:r>
          </w:p>
        </w:tc>
        <w:tc>
          <w:tcPr>
            <w:tcW w:w="906" w:type="dxa"/>
            <w:vAlign w:val="center"/>
          </w:tcPr>
          <w:p w14:paraId="41FC469C" w14:textId="77777777" w:rsidR="00873E9F" w:rsidRPr="00503C24" w:rsidRDefault="00873E9F" w:rsidP="00754CC7">
            <w:pPr>
              <w:jc w:val="center"/>
              <w:rPr>
                <w:lang w:val="en-US"/>
              </w:rPr>
            </w:pPr>
            <w:r w:rsidRPr="00503C24">
              <w:rPr>
                <w:lang w:val="en-US"/>
              </w:rPr>
              <w:t>15</w:t>
            </w:r>
          </w:p>
        </w:tc>
        <w:tc>
          <w:tcPr>
            <w:tcW w:w="906" w:type="dxa"/>
            <w:vAlign w:val="center"/>
          </w:tcPr>
          <w:p w14:paraId="062DA43E" w14:textId="77777777" w:rsidR="00873E9F" w:rsidRPr="00503C24" w:rsidRDefault="00873E9F" w:rsidP="00754CC7">
            <w:pPr>
              <w:jc w:val="center"/>
              <w:rPr>
                <w:lang w:val="en-US"/>
              </w:rPr>
            </w:pPr>
            <w:r w:rsidRPr="00503C24">
              <w:rPr>
                <w:lang w:val="en-US"/>
              </w:rPr>
              <w:t>21</w:t>
            </w:r>
          </w:p>
        </w:tc>
        <w:tc>
          <w:tcPr>
            <w:tcW w:w="906" w:type="dxa"/>
            <w:vAlign w:val="center"/>
          </w:tcPr>
          <w:p w14:paraId="2002A2A3" w14:textId="77777777" w:rsidR="00873E9F" w:rsidRPr="00503C24" w:rsidRDefault="00873E9F" w:rsidP="00754CC7">
            <w:pPr>
              <w:jc w:val="center"/>
              <w:rPr>
                <w:lang w:val="en-US"/>
              </w:rPr>
            </w:pPr>
            <w:r w:rsidRPr="00503C24">
              <w:rPr>
                <w:lang w:val="en-US"/>
              </w:rPr>
              <w:t>27</w:t>
            </w:r>
          </w:p>
        </w:tc>
        <w:tc>
          <w:tcPr>
            <w:tcW w:w="906" w:type="dxa"/>
            <w:vAlign w:val="center"/>
          </w:tcPr>
          <w:p w14:paraId="2025FEF7" w14:textId="77777777" w:rsidR="00873E9F" w:rsidRPr="00503C24" w:rsidRDefault="00873E9F" w:rsidP="00754CC7">
            <w:pPr>
              <w:jc w:val="center"/>
              <w:rPr>
                <w:lang w:val="en-US"/>
              </w:rPr>
            </w:pPr>
            <w:r>
              <w:rPr>
                <w:lang w:val="en-US"/>
              </w:rPr>
              <w:t>2</w:t>
            </w:r>
          </w:p>
        </w:tc>
        <w:tc>
          <w:tcPr>
            <w:tcW w:w="906" w:type="dxa"/>
            <w:vAlign w:val="center"/>
          </w:tcPr>
          <w:p w14:paraId="6CB30299" w14:textId="77777777" w:rsidR="00873E9F" w:rsidRPr="00503C24" w:rsidRDefault="00873E9F" w:rsidP="00754CC7">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754CC7">
            <w:pPr>
              <w:jc w:val="center"/>
              <w:rPr>
                <w:lang w:val="en-US"/>
              </w:rPr>
            </w:pPr>
            <w:r>
              <w:rPr>
                <w:lang w:val="en-US"/>
              </w:rPr>
              <w:t>14</w:t>
            </w:r>
          </w:p>
        </w:tc>
      </w:tr>
      <w:tr w:rsidR="00873E9F" w14:paraId="102DF587" w14:textId="77777777" w:rsidTr="00754CC7">
        <w:tc>
          <w:tcPr>
            <w:tcW w:w="1816" w:type="dxa"/>
            <w:vAlign w:val="center"/>
          </w:tcPr>
          <w:p w14:paraId="67A8E3F9" w14:textId="77777777" w:rsidR="00873E9F" w:rsidRDefault="00873E9F" w:rsidP="00754CC7">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754CC7">
            <w:pPr>
              <w:jc w:val="center"/>
              <w:rPr>
                <w:lang w:val="en-US"/>
              </w:rPr>
            </w:pPr>
            <w:r w:rsidRPr="00503C24">
              <w:rPr>
                <w:lang w:val="en-US"/>
              </w:rPr>
              <w:t>4</w:t>
            </w:r>
          </w:p>
        </w:tc>
        <w:tc>
          <w:tcPr>
            <w:tcW w:w="905" w:type="dxa"/>
            <w:vAlign w:val="center"/>
          </w:tcPr>
          <w:p w14:paraId="6364BCBD" w14:textId="77777777" w:rsidR="00873E9F" w:rsidRPr="00503C24" w:rsidRDefault="00873E9F" w:rsidP="00754CC7">
            <w:pPr>
              <w:jc w:val="center"/>
              <w:rPr>
                <w:lang w:val="en-US"/>
              </w:rPr>
            </w:pPr>
            <w:r w:rsidRPr="00503C24">
              <w:rPr>
                <w:lang w:val="en-US"/>
              </w:rPr>
              <w:t>10</w:t>
            </w:r>
          </w:p>
        </w:tc>
        <w:tc>
          <w:tcPr>
            <w:tcW w:w="906" w:type="dxa"/>
            <w:vAlign w:val="center"/>
          </w:tcPr>
          <w:p w14:paraId="2AA98C48" w14:textId="77777777" w:rsidR="00873E9F" w:rsidRPr="00503C24" w:rsidRDefault="00873E9F" w:rsidP="00754CC7">
            <w:pPr>
              <w:jc w:val="center"/>
              <w:rPr>
                <w:lang w:val="en-US"/>
              </w:rPr>
            </w:pPr>
            <w:r w:rsidRPr="00503C24">
              <w:rPr>
                <w:lang w:val="en-US"/>
              </w:rPr>
              <w:t>16</w:t>
            </w:r>
          </w:p>
        </w:tc>
        <w:tc>
          <w:tcPr>
            <w:tcW w:w="906" w:type="dxa"/>
            <w:vAlign w:val="center"/>
          </w:tcPr>
          <w:p w14:paraId="45777608" w14:textId="77777777" w:rsidR="00873E9F" w:rsidRPr="00503C24" w:rsidRDefault="00873E9F" w:rsidP="00754CC7">
            <w:pPr>
              <w:jc w:val="center"/>
              <w:rPr>
                <w:lang w:val="en-US"/>
              </w:rPr>
            </w:pPr>
            <w:r w:rsidRPr="00503C24">
              <w:rPr>
                <w:lang w:val="en-US"/>
              </w:rPr>
              <w:t>22</w:t>
            </w:r>
          </w:p>
        </w:tc>
        <w:tc>
          <w:tcPr>
            <w:tcW w:w="906" w:type="dxa"/>
            <w:vAlign w:val="center"/>
          </w:tcPr>
          <w:p w14:paraId="12F7DC83" w14:textId="77777777" w:rsidR="00873E9F" w:rsidRPr="00503C24" w:rsidRDefault="00873E9F" w:rsidP="00754CC7">
            <w:pPr>
              <w:jc w:val="center"/>
              <w:rPr>
                <w:lang w:val="en-US"/>
              </w:rPr>
            </w:pPr>
            <w:r w:rsidRPr="00503C24">
              <w:rPr>
                <w:lang w:val="en-US"/>
              </w:rPr>
              <w:t>28</w:t>
            </w:r>
          </w:p>
        </w:tc>
        <w:tc>
          <w:tcPr>
            <w:tcW w:w="906" w:type="dxa"/>
            <w:vAlign w:val="center"/>
          </w:tcPr>
          <w:p w14:paraId="49D34BA1" w14:textId="77777777" w:rsidR="00873E9F" w:rsidRPr="00503C24" w:rsidRDefault="00873E9F" w:rsidP="00754CC7">
            <w:pPr>
              <w:jc w:val="center"/>
              <w:rPr>
                <w:lang w:val="en-US"/>
              </w:rPr>
            </w:pPr>
            <w:r>
              <w:rPr>
                <w:lang w:val="en-US"/>
              </w:rPr>
              <w:t>3</w:t>
            </w:r>
          </w:p>
        </w:tc>
        <w:tc>
          <w:tcPr>
            <w:tcW w:w="906" w:type="dxa"/>
            <w:vAlign w:val="center"/>
          </w:tcPr>
          <w:p w14:paraId="4A09489D" w14:textId="77777777" w:rsidR="00873E9F" w:rsidRPr="00503C24" w:rsidRDefault="00873E9F" w:rsidP="00754CC7">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754CC7">
            <w:pPr>
              <w:jc w:val="center"/>
              <w:rPr>
                <w:lang w:val="en-US"/>
              </w:rPr>
            </w:pPr>
            <w:r>
              <w:rPr>
                <w:lang w:val="en-US"/>
              </w:rPr>
              <w:t>15</w:t>
            </w:r>
          </w:p>
        </w:tc>
      </w:tr>
      <w:tr w:rsidR="00873E9F" w14:paraId="302D4107" w14:textId="77777777" w:rsidTr="00754CC7">
        <w:tc>
          <w:tcPr>
            <w:tcW w:w="1816" w:type="dxa"/>
            <w:vAlign w:val="center"/>
          </w:tcPr>
          <w:p w14:paraId="4E30E39B" w14:textId="77777777" w:rsidR="00873E9F" w:rsidRDefault="00873E9F" w:rsidP="00754CC7">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754CC7">
            <w:pPr>
              <w:jc w:val="center"/>
              <w:rPr>
                <w:lang w:val="en-US"/>
              </w:rPr>
            </w:pPr>
            <w:r w:rsidRPr="00503C24">
              <w:rPr>
                <w:lang w:val="en-US"/>
              </w:rPr>
              <w:t>5</w:t>
            </w:r>
          </w:p>
        </w:tc>
        <w:tc>
          <w:tcPr>
            <w:tcW w:w="905" w:type="dxa"/>
            <w:vAlign w:val="center"/>
          </w:tcPr>
          <w:p w14:paraId="2A9508B0" w14:textId="77777777" w:rsidR="00873E9F" w:rsidRPr="00503C24" w:rsidRDefault="00873E9F" w:rsidP="00754CC7">
            <w:pPr>
              <w:jc w:val="center"/>
              <w:rPr>
                <w:lang w:val="en-US"/>
              </w:rPr>
            </w:pPr>
            <w:r w:rsidRPr="00503C24">
              <w:rPr>
                <w:lang w:val="en-US"/>
              </w:rPr>
              <w:t>11</w:t>
            </w:r>
          </w:p>
        </w:tc>
        <w:tc>
          <w:tcPr>
            <w:tcW w:w="906" w:type="dxa"/>
            <w:vAlign w:val="center"/>
          </w:tcPr>
          <w:p w14:paraId="327B00F6" w14:textId="77777777" w:rsidR="00873E9F" w:rsidRPr="00503C24" w:rsidRDefault="00873E9F" w:rsidP="00754CC7">
            <w:pPr>
              <w:jc w:val="center"/>
              <w:rPr>
                <w:lang w:val="en-US"/>
              </w:rPr>
            </w:pPr>
            <w:r w:rsidRPr="00503C24">
              <w:rPr>
                <w:lang w:val="en-US"/>
              </w:rPr>
              <w:t>17</w:t>
            </w:r>
          </w:p>
        </w:tc>
        <w:tc>
          <w:tcPr>
            <w:tcW w:w="906" w:type="dxa"/>
            <w:vAlign w:val="center"/>
          </w:tcPr>
          <w:p w14:paraId="33E0999C" w14:textId="77777777" w:rsidR="00873E9F" w:rsidRPr="00503C24" w:rsidRDefault="00873E9F" w:rsidP="00754CC7">
            <w:pPr>
              <w:jc w:val="center"/>
              <w:rPr>
                <w:lang w:val="en-US"/>
              </w:rPr>
            </w:pPr>
            <w:r w:rsidRPr="00503C24">
              <w:rPr>
                <w:lang w:val="en-US"/>
              </w:rPr>
              <w:t>23</w:t>
            </w:r>
          </w:p>
        </w:tc>
        <w:tc>
          <w:tcPr>
            <w:tcW w:w="906" w:type="dxa"/>
            <w:vAlign w:val="center"/>
          </w:tcPr>
          <w:p w14:paraId="4A71D102" w14:textId="77777777" w:rsidR="00873E9F" w:rsidRPr="00503C24" w:rsidRDefault="00873E9F" w:rsidP="00754CC7">
            <w:pPr>
              <w:jc w:val="center"/>
              <w:rPr>
                <w:lang w:val="en-US"/>
              </w:rPr>
            </w:pPr>
            <w:r w:rsidRPr="00503C24">
              <w:rPr>
                <w:lang w:val="en-US"/>
              </w:rPr>
              <w:t>29</w:t>
            </w:r>
          </w:p>
        </w:tc>
        <w:tc>
          <w:tcPr>
            <w:tcW w:w="906" w:type="dxa"/>
            <w:vAlign w:val="center"/>
          </w:tcPr>
          <w:p w14:paraId="0B6C23AE" w14:textId="77777777" w:rsidR="00873E9F" w:rsidRPr="00503C24" w:rsidRDefault="00873E9F" w:rsidP="00754CC7">
            <w:pPr>
              <w:jc w:val="center"/>
              <w:rPr>
                <w:lang w:val="en-US"/>
              </w:rPr>
            </w:pPr>
            <w:r>
              <w:rPr>
                <w:lang w:val="en-US"/>
              </w:rPr>
              <w:t>4</w:t>
            </w:r>
          </w:p>
        </w:tc>
        <w:tc>
          <w:tcPr>
            <w:tcW w:w="906" w:type="dxa"/>
            <w:vAlign w:val="center"/>
          </w:tcPr>
          <w:p w14:paraId="4EA1778B" w14:textId="77777777" w:rsidR="00873E9F" w:rsidRPr="00503C24" w:rsidRDefault="00873E9F" w:rsidP="00754CC7">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754CC7">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754CC7">
        <w:tc>
          <w:tcPr>
            <w:tcW w:w="1925" w:type="dxa"/>
            <w:vMerge w:val="restart"/>
            <w:vAlign w:val="center"/>
          </w:tcPr>
          <w:p w14:paraId="06B281C7"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754CC7">
            <w:pPr>
              <w:jc w:val="center"/>
              <w:rPr>
                <w:b/>
                <w:bCs/>
                <w:sz w:val="22"/>
                <w:szCs w:val="22"/>
                <w:lang w:val="en-US"/>
              </w:rPr>
            </w:pPr>
            <w:r>
              <w:rPr>
                <w:b/>
                <w:bCs/>
                <w:sz w:val="22"/>
                <w:szCs w:val="22"/>
                <w:lang w:val="en-US"/>
              </w:rPr>
              <w:t>RB index</w:t>
            </w:r>
          </w:p>
        </w:tc>
      </w:tr>
      <w:tr w:rsidR="00873E9F" w14:paraId="488D1C87" w14:textId="77777777" w:rsidTr="00754CC7">
        <w:tc>
          <w:tcPr>
            <w:tcW w:w="1925" w:type="dxa"/>
            <w:vMerge/>
          </w:tcPr>
          <w:p w14:paraId="1D90E0B4" w14:textId="77777777" w:rsidR="00873E9F" w:rsidRDefault="00873E9F" w:rsidP="00754CC7">
            <w:pPr>
              <w:jc w:val="both"/>
              <w:rPr>
                <w:b/>
                <w:bCs/>
                <w:sz w:val="22"/>
                <w:szCs w:val="22"/>
                <w:lang w:val="en-US"/>
              </w:rPr>
            </w:pPr>
          </w:p>
        </w:tc>
        <w:tc>
          <w:tcPr>
            <w:tcW w:w="963" w:type="dxa"/>
            <w:tcBorders>
              <w:top w:val="nil"/>
            </w:tcBorders>
            <w:vAlign w:val="center"/>
          </w:tcPr>
          <w:p w14:paraId="5A090FCA"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754CC7">
            <w:pPr>
              <w:jc w:val="center"/>
              <w:rPr>
                <w:b/>
                <w:bCs/>
                <w:sz w:val="22"/>
                <w:szCs w:val="22"/>
                <w:lang w:val="en-US"/>
              </w:rPr>
            </w:pPr>
            <w:r>
              <w:rPr>
                <w:b/>
                <w:bCs/>
                <w:sz w:val="22"/>
                <w:szCs w:val="22"/>
                <w:lang w:val="en-US"/>
              </w:rPr>
              <w:t>7</w:t>
            </w:r>
          </w:p>
        </w:tc>
      </w:tr>
      <w:tr w:rsidR="00873E9F" w14:paraId="226133C7" w14:textId="77777777" w:rsidTr="00754CC7">
        <w:tc>
          <w:tcPr>
            <w:tcW w:w="1925" w:type="dxa"/>
            <w:vAlign w:val="center"/>
          </w:tcPr>
          <w:p w14:paraId="688C4EF7"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754CC7">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754CC7">
            <w:pPr>
              <w:jc w:val="center"/>
              <w:rPr>
                <w:lang w:val="en-US"/>
              </w:rPr>
            </w:pPr>
            <w:r w:rsidRPr="00503C24">
              <w:rPr>
                <w:lang w:val="en-US"/>
              </w:rPr>
              <w:t>0</w:t>
            </w:r>
          </w:p>
        </w:tc>
        <w:tc>
          <w:tcPr>
            <w:tcW w:w="963" w:type="dxa"/>
            <w:vAlign w:val="center"/>
          </w:tcPr>
          <w:p w14:paraId="71EBF622" w14:textId="77777777" w:rsidR="00873E9F" w:rsidRPr="00503C24" w:rsidRDefault="00873E9F" w:rsidP="00754CC7">
            <w:pPr>
              <w:jc w:val="center"/>
              <w:rPr>
                <w:lang w:val="en-US"/>
              </w:rPr>
            </w:pPr>
            <w:r w:rsidRPr="00503C24">
              <w:rPr>
                <w:lang w:val="en-US"/>
              </w:rPr>
              <w:t>6</w:t>
            </w:r>
          </w:p>
        </w:tc>
        <w:tc>
          <w:tcPr>
            <w:tcW w:w="963" w:type="dxa"/>
            <w:vAlign w:val="center"/>
          </w:tcPr>
          <w:p w14:paraId="044E5E95" w14:textId="77777777" w:rsidR="00873E9F" w:rsidRPr="00503C24" w:rsidRDefault="00873E9F" w:rsidP="00754CC7">
            <w:pPr>
              <w:jc w:val="center"/>
              <w:rPr>
                <w:lang w:val="en-US"/>
              </w:rPr>
            </w:pPr>
            <w:r w:rsidRPr="00503C24">
              <w:rPr>
                <w:lang w:val="en-US"/>
              </w:rPr>
              <w:t>12</w:t>
            </w:r>
          </w:p>
        </w:tc>
        <w:tc>
          <w:tcPr>
            <w:tcW w:w="963" w:type="dxa"/>
            <w:vAlign w:val="center"/>
          </w:tcPr>
          <w:p w14:paraId="4D8F20B7" w14:textId="77777777" w:rsidR="00873E9F" w:rsidRPr="00503C24" w:rsidRDefault="00873E9F" w:rsidP="00754CC7">
            <w:pPr>
              <w:jc w:val="center"/>
              <w:rPr>
                <w:lang w:val="en-US"/>
              </w:rPr>
            </w:pPr>
            <w:r w:rsidRPr="00503C24">
              <w:rPr>
                <w:lang w:val="en-US"/>
              </w:rPr>
              <w:t>18</w:t>
            </w:r>
          </w:p>
        </w:tc>
        <w:tc>
          <w:tcPr>
            <w:tcW w:w="963" w:type="dxa"/>
            <w:vAlign w:val="center"/>
          </w:tcPr>
          <w:p w14:paraId="06E6FB3A" w14:textId="77777777" w:rsidR="00873E9F" w:rsidRPr="00503C24" w:rsidRDefault="00873E9F" w:rsidP="00754CC7">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754CC7">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754CC7">
            <w:pPr>
              <w:jc w:val="center"/>
              <w:rPr>
                <w:lang w:val="en-US"/>
              </w:rPr>
            </w:pPr>
            <w:r>
              <w:rPr>
                <w:lang w:val="en-US"/>
              </w:rPr>
              <w:t>0</w:t>
            </w:r>
          </w:p>
        </w:tc>
      </w:tr>
      <w:tr w:rsidR="00873E9F" w14:paraId="514131F7" w14:textId="77777777" w:rsidTr="00754CC7">
        <w:tc>
          <w:tcPr>
            <w:tcW w:w="1925" w:type="dxa"/>
            <w:vAlign w:val="center"/>
          </w:tcPr>
          <w:p w14:paraId="060C0D99"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754CC7">
            <w:pPr>
              <w:jc w:val="center"/>
              <w:rPr>
                <w:lang w:val="en-US"/>
              </w:rPr>
            </w:pPr>
            <w:r w:rsidRPr="00503C24">
              <w:rPr>
                <w:lang w:val="en-US"/>
              </w:rPr>
              <w:t>1</w:t>
            </w:r>
          </w:p>
        </w:tc>
        <w:tc>
          <w:tcPr>
            <w:tcW w:w="963" w:type="dxa"/>
            <w:vAlign w:val="center"/>
          </w:tcPr>
          <w:p w14:paraId="4509D5AE" w14:textId="77777777" w:rsidR="00873E9F" w:rsidRPr="00503C24" w:rsidRDefault="00873E9F" w:rsidP="00754CC7">
            <w:pPr>
              <w:jc w:val="center"/>
              <w:rPr>
                <w:lang w:val="en-US"/>
              </w:rPr>
            </w:pPr>
            <w:r w:rsidRPr="00503C24">
              <w:rPr>
                <w:lang w:val="en-US"/>
              </w:rPr>
              <w:t>7</w:t>
            </w:r>
          </w:p>
        </w:tc>
        <w:tc>
          <w:tcPr>
            <w:tcW w:w="963" w:type="dxa"/>
            <w:vAlign w:val="center"/>
          </w:tcPr>
          <w:p w14:paraId="25573F97" w14:textId="77777777" w:rsidR="00873E9F" w:rsidRPr="00503C24" w:rsidRDefault="00873E9F" w:rsidP="00754CC7">
            <w:pPr>
              <w:jc w:val="center"/>
              <w:rPr>
                <w:lang w:val="en-US"/>
              </w:rPr>
            </w:pPr>
            <w:r w:rsidRPr="00503C24">
              <w:rPr>
                <w:lang w:val="en-US"/>
              </w:rPr>
              <w:t>13</w:t>
            </w:r>
          </w:p>
        </w:tc>
        <w:tc>
          <w:tcPr>
            <w:tcW w:w="963" w:type="dxa"/>
            <w:vAlign w:val="center"/>
          </w:tcPr>
          <w:p w14:paraId="1F2F535B" w14:textId="77777777" w:rsidR="00873E9F" w:rsidRPr="00503C24" w:rsidRDefault="00873E9F" w:rsidP="00754CC7">
            <w:pPr>
              <w:jc w:val="center"/>
              <w:rPr>
                <w:lang w:val="en-US"/>
              </w:rPr>
            </w:pPr>
            <w:r w:rsidRPr="00503C24">
              <w:rPr>
                <w:lang w:val="en-US"/>
              </w:rPr>
              <w:t>19</w:t>
            </w:r>
          </w:p>
        </w:tc>
        <w:tc>
          <w:tcPr>
            <w:tcW w:w="963" w:type="dxa"/>
            <w:vAlign w:val="center"/>
          </w:tcPr>
          <w:p w14:paraId="759D992E" w14:textId="77777777" w:rsidR="00873E9F" w:rsidRPr="00503C24" w:rsidRDefault="00873E9F" w:rsidP="00754CC7">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754CC7">
            <w:pPr>
              <w:jc w:val="center"/>
              <w:rPr>
                <w:lang w:val="en-US"/>
              </w:rPr>
            </w:pPr>
            <w:r>
              <w:rPr>
                <w:lang w:val="en-US"/>
              </w:rPr>
              <w:t>1</w:t>
            </w:r>
          </w:p>
        </w:tc>
      </w:tr>
      <w:tr w:rsidR="00873E9F" w14:paraId="6C9D9A90" w14:textId="77777777" w:rsidTr="00754CC7">
        <w:tc>
          <w:tcPr>
            <w:tcW w:w="1925" w:type="dxa"/>
            <w:vAlign w:val="center"/>
          </w:tcPr>
          <w:p w14:paraId="4D26C398"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754CC7">
            <w:pPr>
              <w:jc w:val="center"/>
              <w:rPr>
                <w:lang w:val="en-US"/>
              </w:rPr>
            </w:pPr>
            <w:r w:rsidRPr="00503C24">
              <w:rPr>
                <w:lang w:val="en-US"/>
              </w:rPr>
              <w:t>2</w:t>
            </w:r>
          </w:p>
        </w:tc>
        <w:tc>
          <w:tcPr>
            <w:tcW w:w="963" w:type="dxa"/>
            <w:vAlign w:val="center"/>
          </w:tcPr>
          <w:p w14:paraId="4917442D" w14:textId="77777777" w:rsidR="00873E9F" w:rsidRPr="00503C24" w:rsidRDefault="00873E9F" w:rsidP="00754CC7">
            <w:pPr>
              <w:jc w:val="center"/>
              <w:rPr>
                <w:lang w:val="en-US"/>
              </w:rPr>
            </w:pPr>
            <w:r w:rsidRPr="00503C24">
              <w:rPr>
                <w:lang w:val="en-US"/>
              </w:rPr>
              <w:t>8</w:t>
            </w:r>
          </w:p>
        </w:tc>
        <w:tc>
          <w:tcPr>
            <w:tcW w:w="963" w:type="dxa"/>
            <w:vAlign w:val="center"/>
          </w:tcPr>
          <w:p w14:paraId="1C9F4B4A" w14:textId="77777777" w:rsidR="00873E9F" w:rsidRPr="00503C24" w:rsidRDefault="00873E9F" w:rsidP="00754CC7">
            <w:pPr>
              <w:jc w:val="center"/>
              <w:rPr>
                <w:lang w:val="en-US"/>
              </w:rPr>
            </w:pPr>
            <w:r w:rsidRPr="00503C24">
              <w:rPr>
                <w:lang w:val="en-US"/>
              </w:rPr>
              <w:t>14</w:t>
            </w:r>
          </w:p>
        </w:tc>
        <w:tc>
          <w:tcPr>
            <w:tcW w:w="963" w:type="dxa"/>
            <w:vAlign w:val="center"/>
          </w:tcPr>
          <w:p w14:paraId="261820AA" w14:textId="77777777" w:rsidR="00873E9F" w:rsidRPr="00503C24" w:rsidRDefault="00873E9F" w:rsidP="00754CC7">
            <w:pPr>
              <w:jc w:val="center"/>
              <w:rPr>
                <w:lang w:val="en-US"/>
              </w:rPr>
            </w:pPr>
            <w:r w:rsidRPr="00503C24">
              <w:rPr>
                <w:lang w:val="en-US"/>
              </w:rPr>
              <w:t>20</w:t>
            </w:r>
          </w:p>
        </w:tc>
        <w:tc>
          <w:tcPr>
            <w:tcW w:w="963" w:type="dxa"/>
            <w:vAlign w:val="center"/>
          </w:tcPr>
          <w:p w14:paraId="06A9D7E1" w14:textId="77777777" w:rsidR="00873E9F" w:rsidRPr="00503C24" w:rsidRDefault="00873E9F" w:rsidP="00754CC7">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754CC7">
            <w:pPr>
              <w:jc w:val="center"/>
              <w:rPr>
                <w:lang w:val="en-US"/>
              </w:rPr>
            </w:pPr>
            <w:r>
              <w:rPr>
                <w:lang w:val="en-US"/>
              </w:rPr>
              <w:t>2</w:t>
            </w:r>
          </w:p>
        </w:tc>
      </w:tr>
      <w:tr w:rsidR="00873E9F" w14:paraId="43D40C52" w14:textId="77777777" w:rsidTr="00754CC7">
        <w:tc>
          <w:tcPr>
            <w:tcW w:w="1925" w:type="dxa"/>
            <w:vAlign w:val="center"/>
          </w:tcPr>
          <w:p w14:paraId="753F7714"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754CC7">
            <w:pPr>
              <w:jc w:val="center"/>
              <w:rPr>
                <w:lang w:val="en-US"/>
              </w:rPr>
            </w:pPr>
            <w:r w:rsidRPr="00503C24">
              <w:rPr>
                <w:lang w:val="en-US"/>
              </w:rPr>
              <w:t>3</w:t>
            </w:r>
          </w:p>
        </w:tc>
        <w:tc>
          <w:tcPr>
            <w:tcW w:w="963" w:type="dxa"/>
            <w:vAlign w:val="center"/>
          </w:tcPr>
          <w:p w14:paraId="172EBC2C" w14:textId="77777777" w:rsidR="00873E9F" w:rsidRPr="00503C24" w:rsidRDefault="00873E9F" w:rsidP="00754CC7">
            <w:pPr>
              <w:jc w:val="center"/>
              <w:rPr>
                <w:lang w:val="en-US"/>
              </w:rPr>
            </w:pPr>
            <w:r w:rsidRPr="00503C24">
              <w:rPr>
                <w:lang w:val="en-US"/>
              </w:rPr>
              <w:t>9</w:t>
            </w:r>
          </w:p>
        </w:tc>
        <w:tc>
          <w:tcPr>
            <w:tcW w:w="963" w:type="dxa"/>
            <w:vAlign w:val="center"/>
          </w:tcPr>
          <w:p w14:paraId="76F5A88A" w14:textId="77777777" w:rsidR="00873E9F" w:rsidRPr="00503C24" w:rsidRDefault="00873E9F" w:rsidP="00754CC7">
            <w:pPr>
              <w:jc w:val="center"/>
              <w:rPr>
                <w:lang w:val="en-US"/>
              </w:rPr>
            </w:pPr>
            <w:r w:rsidRPr="00503C24">
              <w:rPr>
                <w:lang w:val="en-US"/>
              </w:rPr>
              <w:t>15</w:t>
            </w:r>
          </w:p>
        </w:tc>
        <w:tc>
          <w:tcPr>
            <w:tcW w:w="963" w:type="dxa"/>
            <w:vAlign w:val="center"/>
          </w:tcPr>
          <w:p w14:paraId="494FBE0D" w14:textId="77777777" w:rsidR="00873E9F" w:rsidRPr="00503C24" w:rsidRDefault="00873E9F" w:rsidP="00754CC7">
            <w:pPr>
              <w:jc w:val="center"/>
              <w:rPr>
                <w:lang w:val="en-US"/>
              </w:rPr>
            </w:pPr>
            <w:r w:rsidRPr="00503C24">
              <w:rPr>
                <w:lang w:val="en-US"/>
              </w:rPr>
              <w:t>21</w:t>
            </w:r>
          </w:p>
        </w:tc>
        <w:tc>
          <w:tcPr>
            <w:tcW w:w="963" w:type="dxa"/>
            <w:vAlign w:val="center"/>
          </w:tcPr>
          <w:p w14:paraId="133AE5BF" w14:textId="77777777" w:rsidR="00873E9F" w:rsidRPr="00503C24" w:rsidRDefault="00873E9F" w:rsidP="00754CC7">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754CC7">
            <w:pPr>
              <w:jc w:val="center"/>
              <w:rPr>
                <w:lang w:val="en-US"/>
              </w:rPr>
            </w:pPr>
            <w:r>
              <w:rPr>
                <w:lang w:val="en-US"/>
              </w:rPr>
              <w:t>3</w:t>
            </w:r>
          </w:p>
        </w:tc>
      </w:tr>
      <w:tr w:rsidR="00873E9F" w14:paraId="2B0B4EC6" w14:textId="77777777" w:rsidTr="00754CC7">
        <w:tc>
          <w:tcPr>
            <w:tcW w:w="1925" w:type="dxa"/>
            <w:vAlign w:val="center"/>
          </w:tcPr>
          <w:p w14:paraId="38E984B9"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754CC7">
            <w:pPr>
              <w:jc w:val="center"/>
              <w:rPr>
                <w:lang w:val="en-US"/>
              </w:rPr>
            </w:pPr>
            <w:r w:rsidRPr="00503C24">
              <w:rPr>
                <w:lang w:val="en-US"/>
              </w:rPr>
              <w:t>4</w:t>
            </w:r>
          </w:p>
        </w:tc>
        <w:tc>
          <w:tcPr>
            <w:tcW w:w="963" w:type="dxa"/>
            <w:vAlign w:val="center"/>
          </w:tcPr>
          <w:p w14:paraId="7C6ACF9B" w14:textId="77777777" w:rsidR="00873E9F" w:rsidRPr="00503C24" w:rsidRDefault="00873E9F" w:rsidP="00754CC7">
            <w:pPr>
              <w:jc w:val="center"/>
              <w:rPr>
                <w:lang w:val="en-US"/>
              </w:rPr>
            </w:pPr>
            <w:r w:rsidRPr="00503C24">
              <w:rPr>
                <w:lang w:val="en-US"/>
              </w:rPr>
              <w:t>10</w:t>
            </w:r>
          </w:p>
        </w:tc>
        <w:tc>
          <w:tcPr>
            <w:tcW w:w="963" w:type="dxa"/>
            <w:vAlign w:val="center"/>
          </w:tcPr>
          <w:p w14:paraId="28AB5D1A" w14:textId="77777777" w:rsidR="00873E9F" w:rsidRPr="00503C24" w:rsidRDefault="00873E9F" w:rsidP="00754CC7">
            <w:pPr>
              <w:jc w:val="center"/>
              <w:rPr>
                <w:lang w:val="en-US"/>
              </w:rPr>
            </w:pPr>
            <w:r w:rsidRPr="00503C24">
              <w:rPr>
                <w:lang w:val="en-US"/>
              </w:rPr>
              <w:t>16</w:t>
            </w:r>
          </w:p>
        </w:tc>
        <w:tc>
          <w:tcPr>
            <w:tcW w:w="963" w:type="dxa"/>
            <w:vAlign w:val="center"/>
          </w:tcPr>
          <w:p w14:paraId="511F8895" w14:textId="77777777" w:rsidR="00873E9F" w:rsidRPr="00503C24" w:rsidRDefault="00873E9F" w:rsidP="00754CC7">
            <w:pPr>
              <w:jc w:val="center"/>
              <w:rPr>
                <w:lang w:val="en-US"/>
              </w:rPr>
            </w:pPr>
            <w:r w:rsidRPr="00503C24">
              <w:rPr>
                <w:lang w:val="en-US"/>
              </w:rPr>
              <w:t>22</w:t>
            </w:r>
          </w:p>
        </w:tc>
        <w:tc>
          <w:tcPr>
            <w:tcW w:w="963" w:type="dxa"/>
            <w:vAlign w:val="center"/>
          </w:tcPr>
          <w:p w14:paraId="41C7A9AD" w14:textId="77777777" w:rsidR="00873E9F" w:rsidRPr="00503C24" w:rsidRDefault="00873E9F" w:rsidP="00754CC7">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754CC7">
            <w:pPr>
              <w:jc w:val="center"/>
              <w:rPr>
                <w:lang w:val="en-US"/>
              </w:rPr>
            </w:pPr>
            <w:r>
              <w:rPr>
                <w:lang w:val="en-US"/>
              </w:rPr>
              <w:t>4</w:t>
            </w:r>
          </w:p>
        </w:tc>
      </w:tr>
      <w:tr w:rsidR="00873E9F" w14:paraId="102AD0B6" w14:textId="77777777" w:rsidTr="00754CC7">
        <w:tc>
          <w:tcPr>
            <w:tcW w:w="1925" w:type="dxa"/>
            <w:vAlign w:val="center"/>
          </w:tcPr>
          <w:p w14:paraId="6BD9C836" w14:textId="77777777" w:rsidR="00873E9F" w:rsidRDefault="00873E9F" w:rsidP="00754CC7">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754CC7">
            <w:pPr>
              <w:jc w:val="center"/>
              <w:rPr>
                <w:lang w:val="en-US"/>
              </w:rPr>
            </w:pPr>
            <w:r w:rsidRPr="00503C24">
              <w:rPr>
                <w:lang w:val="en-US"/>
              </w:rPr>
              <w:t>5</w:t>
            </w:r>
          </w:p>
        </w:tc>
        <w:tc>
          <w:tcPr>
            <w:tcW w:w="963" w:type="dxa"/>
            <w:vAlign w:val="center"/>
          </w:tcPr>
          <w:p w14:paraId="27B48966" w14:textId="77777777" w:rsidR="00873E9F" w:rsidRPr="00503C24" w:rsidRDefault="00873E9F" w:rsidP="00754CC7">
            <w:pPr>
              <w:jc w:val="center"/>
              <w:rPr>
                <w:lang w:val="en-US"/>
              </w:rPr>
            </w:pPr>
            <w:r w:rsidRPr="00503C24">
              <w:rPr>
                <w:lang w:val="en-US"/>
              </w:rPr>
              <w:t>11</w:t>
            </w:r>
          </w:p>
        </w:tc>
        <w:tc>
          <w:tcPr>
            <w:tcW w:w="963" w:type="dxa"/>
            <w:vAlign w:val="center"/>
          </w:tcPr>
          <w:p w14:paraId="5407D41D" w14:textId="77777777" w:rsidR="00873E9F" w:rsidRPr="00503C24" w:rsidRDefault="00873E9F" w:rsidP="00754CC7">
            <w:pPr>
              <w:jc w:val="center"/>
              <w:rPr>
                <w:lang w:val="en-US"/>
              </w:rPr>
            </w:pPr>
            <w:r w:rsidRPr="00503C24">
              <w:rPr>
                <w:lang w:val="en-US"/>
              </w:rPr>
              <w:t>17</w:t>
            </w:r>
          </w:p>
        </w:tc>
        <w:tc>
          <w:tcPr>
            <w:tcW w:w="963" w:type="dxa"/>
            <w:vAlign w:val="center"/>
          </w:tcPr>
          <w:p w14:paraId="4B613001" w14:textId="77777777" w:rsidR="00873E9F" w:rsidRPr="00503C24" w:rsidRDefault="00873E9F" w:rsidP="00754CC7">
            <w:pPr>
              <w:jc w:val="center"/>
              <w:rPr>
                <w:lang w:val="en-US"/>
              </w:rPr>
            </w:pPr>
            <w:r w:rsidRPr="00503C24">
              <w:rPr>
                <w:lang w:val="en-US"/>
              </w:rPr>
              <w:t>23</w:t>
            </w:r>
          </w:p>
        </w:tc>
        <w:tc>
          <w:tcPr>
            <w:tcW w:w="963" w:type="dxa"/>
            <w:vAlign w:val="center"/>
          </w:tcPr>
          <w:p w14:paraId="6A7B7D8A" w14:textId="77777777" w:rsidR="00873E9F" w:rsidRPr="00503C24" w:rsidRDefault="00873E9F" w:rsidP="00754CC7">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754CC7">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lastRenderedPageBreak/>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754CC7">
        <w:tc>
          <w:tcPr>
            <w:tcW w:w="9629" w:type="dxa"/>
          </w:tcPr>
          <w:p w14:paraId="009191F9" w14:textId="77777777" w:rsidR="007513C8" w:rsidRDefault="007513C8" w:rsidP="00754CC7">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754CC7">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754CC7">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lastRenderedPageBreak/>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754CC7">
        <w:tc>
          <w:tcPr>
            <w:tcW w:w="3250" w:type="dxa"/>
            <w:shd w:val="clear" w:color="auto" w:fill="4F81BD" w:themeFill="accent1"/>
            <w:vAlign w:val="center"/>
          </w:tcPr>
          <w:p w14:paraId="08257568"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754CC7">
        <w:trPr>
          <w:trHeight w:val="517"/>
        </w:trPr>
        <w:tc>
          <w:tcPr>
            <w:tcW w:w="3250" w:type="dxa"/>
            <w:vAlign w:val="center"/>
          </w:tcPr>
          <w:p w14:paraId="079ABC43" w14:textId="77777777" w:rsidR="007513C8" w:rsidRPr="00707E6A" w:rsidRDefault="007513C8" w:rsidP="00754CC7">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754CC7">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754CC7">
        <w:trPr>
          <w:trHeight w:val="554"/>
        </w:trPr>
        <w:tc>
          <w:tcPr>
            <w:tcW w:w="3250" w:type="dxa"/>
            <w:vAlign w:val="center"/>
          </w:tcPr>
          <w:p w14:paraId="5CCC219F" w14:textId="77777777" w:rsidR="007513C8" w:rsidRDefault="007513C8" w:rsidP="00754CC7">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754CC7">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754CC7">
        <w:trPr>
          <w:trHeight w:val="420"/>
        </w:trPr>
        <w:tc>
          <w:tcPr>
            <w:tcW w:w="3250" w:type="dxa"/>
            <w:vAlign w:val="center"/>
          </w:tcPr>
          <w:p w14:paraId="77328207" w14:textId="77777777" w:rsidR="007513C8" w:rsidRDefault="007513C8" w:rsidP="00754CC7">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754CC7">
            <w:pPr>
              <w:jc w:val="center"/>
              <w:rPr>
                <w:sz w:val="24"/>
                <w:szCs w:val="24"/>
                <w:lang w:val="en-US"/>
              </w:rPr>
            </w:pPr>
            <w:r>
              <w:rPr>
                <w:sz w:val="24"/>
                <w:szCs w:val="24"/>
                <w:lang w:val="en-US"/>
              </w:rPr>
              <w:t>Ericsson, Apple</w:t>
            </w:r>
          </w:p>
        </w:tc>
      </w:tr>
      <w:tr w:rsidR="007513C8" w14:paraId="4A396DF0" w14:textId="77777777" w:rsidTr="00754CC7">
        <w:trPr>
          <w:trHeight w:val="420"/>
        </w:trPr>
        <w:tc>
          <w:tcPr>
            <w:tcW w:w="3250" w:type="dxa"/>
            <w:vAlign w:val="center"/>
          </w:tcPr>
          <w:p w14:paraId="5DB9DFD3" w14:textId="77777777" w:rsidR="007513C8" w:rsidRDefault="007513C8" w:rsidP="00754CC7">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754CC7">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 xml:space="preserve">A majority exists for Alt. </w:t>
      </w:r>
      <w:proofErr w:type="gramStart"/>
      <w:r>
        <w:t>2</w:t>
      </w:r>
      <w:proofErr w:type="gramEnd"/>
      <w:r>
        <w:t xml:space="preserve">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754CC7">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754CC7">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754CC7">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754CC7">
            <w:pPr>
              <w:jc w:val="center"/>
              <w:rPr>
                <w:rFonts w:eastAsia="SimSun"/>
                <w:b w:val="0"/>
                <w:bCs w:val="0"/>
                <w:lang w:val="en-US"/>
              </w:rPr>
            </w:pPr>
            <w:r>
              <w:rPr>
                <w:rFonts w:eastAsia="SimSun"/>
                <w:lang w:val="en-US"/>
              </w:rPr>
              <w:t>Further comments/explanations</w:t>
            </w:r>
          </w:p>
        </w:tc>
      </w:tr>
      <w:tr w:rsidR="00792412" w14:paraId="0059A8F0" w14:textId="77777777" w:rsidTr="00754CC7">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 xml:space="preserve">Suggest </w:t>
            </w:r>
            <w:proofErr w:type="gramStart"/>
            <w:r>
              <w:rPr>
                <w:lang w:val="en-US"/>
              </w:rPr>
              <w:t>to continue</w:t>
            </w:r>
            <w:proofErr w:type="gramEnd"/>
            <w:r>
              <w:rPr>
                <w:lang w:val="en-US"/>
              </w:rPr>
              <w:t xml:space="preserv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754CC7">
        <w:tc>
          <w:tcPr>
            <w:tcW w:w="2260" w:type="dxa"/>
          </w:tcPr>
          <w:p w14:paraId="0AB2B2D1" w14:textId="30CFF942" w:rsidR="007513C8" w:rsidRDefault="007513C8" w:rsidP="00754CC7">
            <w:pPr>
              <w:jc w:val="both"/>
              <w:rPr>
                <w:rFonts w:eastAsia="SimSun"/>
                <w:color w:val="FF0000"/>
                <w:lang w:val="en-US"/>
              </w:rPr>
            </w:pPr>
          </w:p>
        </w:tc>
        <w:tc>
          <w:tcPr>
            <w:tcW w:w="2977" w:type="dxa"/>
          </w:tcPr>
          <w:p w14:paraId="0482B52D" w14:textId="367B3C95" w:rsidR="007513C8" w:rsidRDefault="007513C8" w:rsidP="00754CC7">
            <w:pPr>
              <w:jc w:val="both"/>
              <w:rPr>
                <w:rFonts w:eastAsia="SimSun"/>
                <w:color w:val="FF0000"/>
                <w:lang w:val="en-US"/>
              </w:rPr>
            </w:pPr>
          </w:p>
        </w:tc>
        <w:tc>
          <w:tcPr>
            <w:tcW w:w="4386" w:type="dxa"/>
          </w:tcPr>
          <w:p w14:paraId="256D3883" w14:textId="19ADAAB9" w:rsidR="007513C8" w:rsidRDefault="007513C8" w:rsidP="00754CC7">
            <w:pPr>
              <w:jc w:val="both"/>
              <w:rPr>
                <w:rFonts w:eastAsia="SimSun"/>
                <w:color w:val="FF0000"/>
                <w:lang w:val="en-US"/>
              </w:rPr>
            </w:pPr>
          </w:p>
        </w:tc>
      </w:tr>
      <w:tr w:rsidR="007513C8" w14:paraId="78E994E5" w14:textId="77777777" w:rsidTr="00754CC7">
        <w:tc>
          <w:tcPr>
            <w:tcW w:w="2260" w:type="dxa"/>
          </w:tcPr>
          <w:p w14:paraId="10A2DE02" w14:textId="75158AB1" w:rsidR="007513C8" w:rsidRPr="0004145F" w:rsidRDefault="007513C8" w:rsidP="00754CC7">
            <w:pPr>
              <w:jc w:val="both"/>
              <w:rPr>
                <w:rFonts w:eastAsia="SimSun"/>
                <w:lang w:val="en-US"/>
              </w:rPr>
            </w:pPr>
          </w:p>
        </w:tc>
        <w:tc>
          <w:tcPr>
            <w:tcW w:w="2977" w:type="dxa"/>
          </w:tcPr>
          <w:p w14:paraId="532BB317" w14:textId="359A21F5" w:rsidR="007513C8" w:rsidRPr="0004145F" w:rsidRDefault="007513C8" w:rsidP="00754CC7">
            <w:pPr>
              <w:jc w:val="both"/>
              <w:rPr>
                <w:rFonts w:eastAsia="SimSun"/>
                <w:lang w:val="en-US"/>
              </w:rPr>
            </w:pPr>
          </w:p>
        </w:tc>
        <w:tc>
          <w:tcPr>
            <w:tcW w:w="4386" w:type="dxa"/>
          </w:tcPr>
          <w:p w14:paraId="4E825451" w14:textId="77777777" w:rsidR="007513C8" w:rsidRDefault="007513C8" w:rsidP="00754CC7">
            <w:pPr>
              <w:jc w:val="both"/>
              <w:rPr>
                <w:rFonts w:eastAsia="SimSun"/>
                <w:color w:val="FF0000"/>
                <w:lang w:val="en-US"/>
              </w:rPr>
            </w:pPr>
          </w:p>
        </w:tc>
      </w:tr>
      <w:tr w:rsidR="007513C8" w14:paraId="3D159DE4" w14:textId="77777777" w:rsidTr="00754CC7">
        <w:tc>
          <w:tcPr>
            <w:tcW w:w="2260" w:type="dxa"/>
          </w:tcPr>
          <w:p w14:paraId="3401FD7E" w14:textId="74EC984D" w:rsidR="007513C8" w:rsidRDefault="007513C8" w:rsidP="00754CC7">
            <w:pPr>
              <w:jc w:val="both"/>
              <w:rPr>
                <w:rFonts w:eastAsia="SimSun"/>
                <w:color w:val="FF0000"/>
                <w:lang w:val="en-US"/>
              </w:rPr>
            </w:pPr>
          </w:p>
        </w:tc>
        <w:tc>
          <w:tcPr>
            <w:tcW w:w="2977" w:type="dxa"/>
          </w:tcPr>
          <w:p w14:paraId="4B669E9E" w14:textId="22140410" w:rsidR="007513C8" w:rsidRDefault="007513C8" w:rsidP="00754CC7">
            <w:pPr>
              <w:jc w:val="both"/>
              <w:rPr>
                <w:rFonts w:eastAsia="SimSun"/>
                <w:color w:val="FF0000"/>
                <w:lang w:val="en-US"/>
              </w:rPr>
            </w:pPr>
          </w:p>
        </w:tc>
        <w:tc>
          <w:tcPr>
            <w:tcW w:w="4386" w:type="dxa"/>
          </w:tcPr>
          <w:p w14:paraId="3ADFF70E" w14:textId="5676AE92" w:rsidR="007513C8" w:rsidRDefault="007513C8" w:rsidP="00754CC7">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754CC7">
            <w:pPr>
              <w:jc w:val="center"/>
              <w:rPr>
                <w:rStyle w:val="eop"/>
                <w:b/>
                <w:iCs/>
                <w:sz w:val="22"/>
                <w:szCs w:val="22"/>
                <w:lang w:val="en-US"/>
              </w:rPr>
            </w:pPr>
            <w:r>
              <w:rPr>
                <w:rStyle w:val="eop"/>
                <w:b/>
                <w:iCs/>
                <w:sz w:val="22"/>
                <w:szCs w:val="22"/>
                <w:lang w:val="en-US"/>
              </w:rPr>
              <w:lastRenderedPageBreak/>
              <w:t>FL’s NOTE</w:t>
            </w:r>
          </w:p>
          <w:p w14:paraId="457E897C" w14:textId="77777777" w:rsidR="00495999" w:rsidRDefault="00495999" w:rsidP="00754CC7">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w:t>
      </w:r>
      <w:proofErr w:type="spellStart"/>
      <w:r w:rsidRPr="003443D4">
        <w:rPr>
          <w:b/>
          <w:bCs/>
          <w:highlight w:val="yellow"/>
          <w:lang w:val="en-US" w:eastAsia="zh-CN"/>
        </w:rPr>
        <w:t>gNB</w:t>
      </w:r>
      <w:proofErr w:type="spellEnd"/>
      <w:r w:rsidRPr="003443D4">
        <w:rPr>
          <w:b/>
          <w:bCs/>
          <w:highlight w:val="yellow"/>
          <w:lang w:val="en-US" w:eastAsia="zh-CN"/>
        </w:rPr>
        <w:t xml:space="preserve">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754CC7">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754CC7">
            <w:pPr>
              <w:jc w:val="center"/>
              <w:rPr>
                <w:rFonts w:eastAsia="SimSun"/>
                <w:b w:val="0"/>
                <w:bCs w:val="0"/>
                <w:lang w:val="en-US"/>
              </w:rPr>
            </w:pPr>
            <w:r>
              <w:rPr>
                <w:rFonts w:eastAsia="SimSun"/>
                <w:lang w:val="en-US"/>
              </w:rPr>
              <w:t>Answer/Views</w:t>
            </w:r>
          </w:p>
        </w:tc>
      </w:tr>
      <w:tr w:rsidR="00E2089B" w14:paraId="145D603E" w14:textId="77777777" w:rsidTr="00754CC7">
        <w:trPr>
          <w:trHeight w:val="313"/>
        </w:trPr>
        <w:tc>
          <w:tcPr>
            <w:tcW w:w="1977" w:type="dxa"/>
          </w:tcPr>
          <w:p w14:paraId="5F67FB92" w14:textId="0C22C11A" w:rsidR="00E2089B" w:rsidRDefault="00757503" w:rsidP="00754CC7">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754CC7">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754CC7">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754CC7">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754CC7">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w:t>
            </w:r>
            <w:proofErr w:type="gramStart"/>
            <w:r w:rsidRPr="00E76E39">
              <w:rPr>
                <w:color w:val="FF0000"/>
                <w:lang w:val="en-US" w:eastAsia="zh-CN"/>
              </w:rPr>
              <w:t>it is clear that Rel-15</w:t>
            </w:r>
            <w:proofErr w:type="gramEnd"/>
            <w:r w:rsidRPr="00E76E39">
              <w:rPr>
                <w:color w:val="FF0000"/>
                <w:lang w:val="en-US" w:eastAsia="zh-CN"/>
              </w:rPr>
              <w:t xml:space="preserve">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754CC7">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754CC7">
            <w:pPr>
              <w:jc w:val="both"/>
              <w:rPr>
                <w:color w:val="FF0000"/>
                <w:lang w:val="en-US" w:eastAsia="zh-CN"/>
              </w:rPr>
            </w:pPr>
            <w:proofErr w:type="spellStart"/>
            <w:r>
              <w:rPr>
                <w:lang w:val="en-US" w:eastAsia="zh-CN"/>
              </w:rPr>
              <w:t>Spreadtrum</w:t>
            </w:r>
            <w:proofErr w:type="spellEnd"/>
          </w:p>
        </w:tc>
        <w:tc>
          <w:tcPr>
            <w:tcW w:w="7662" w:type="dxa"/>
          </w:tcPr>
          <w:p w14:paraId="6DF209E8" w14:textId="66D7F3AB" w:rsidR="00E10B6C" w:rsidRPr="00BC7C98" w:rsidRDefault="00E10B6C" w:rsidP="00E10B6C">
            <w:pPr>
              <w:jc w:val="both"/>
              <w:rPr>
                <w:lang w:val="en-US" w:eastAsia="zh-CN"/>
              </w:rPr>
            </w:pPr>
            <w:proofErr w:type="gramStart"/>
            <w:r>
              <w:rPr>
                <w:lang w:val="en-US" w:eastAsia="zh-CN"/>
              </w:rPr>
              <w:t>T</w:t>
            </w:r>
            <w:r w:rsidRPr="00BC7C98">
              <w:rPr>
                <w:lang w:val="en-US" w:eastAsia="zh-CN"/>
              </w:rPr>
              <w:t xml:space="preserve">hanks </w:t>
            </w:r>
            <w:r>
              <w:rPr>
                <w:lang w:val="en-US" w:eastAsia="zh-CN"/>
              </w:rPr>
              <w:t>FL</w:t>
            </w:r>
            <w:proofErr w:type="gramEnd"/>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754CC7">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w:t>
            </w:r>
            <w:proofErr w:type="gramStart"/>
            <w:r>
              <w:rPr>
                <w:lang w:val="en-US" w:eastAsia="zh-CN"/>
              </w:rPr>
              <w:t>has to</w:t>
            </w:r>
            <w:proofErr w:type="gramEnd"/>
            <w:r>
              <w:rPr>
                <w:lang w:val="en-US" w:eastAsia="zh-CN"/>
              </w:rPr>
              <w:t xml:space="preserve"> choose transmit power based on DMRS symbols rather than data symbols. </w:t>
            </w:r>
          </w:p>
          <w:p w14:paraId="0A93910A" w14:textId="5C98DFA1" w:rsidR="00EE0871" w:rsidRDefault="00EE0871" w:rsidP="00E10B6C">
            <w:pPr>
              <w:jc w:val="both"/>
              <w:rPr>
                <w:lang w:val="en-US" w:eastAsia="zh-CN"/>
              </w:rPr>
            </w:pPr>
            <w:r>
              <w:rPr>
                <w:lang w:val="en-US" w:eastAsia="zh-CN"/>
              </w:rPr>
              <w:lastRenderedPageBreak/>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w:t>
            </w:r>
            <w:proofErr w:type="gramStart"/>
            <w:r>
              <w:rPr>
                <w:lang w:val="en-US" w:eastAsia="zh-CN"/>
              </w:rPr>
              <w:t>are well aware that</w:t>
            </w:r>
            <w:proofErr w:type="gramEnd"/>
            <w:r>
              <w:rPr>
                <w:lang w:val="en-US" w:eastAsia="zh-CN"/>
              </w:rPr>
              <w:t xml:space="preserve">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inband+extension</w:t>
            </w:r>
            <w:proofErr w:type="spellEnd"/>
            <w:r>
              <w:rPr>
                <w:lang w:val="en-US" w:eastAsia="zh-CN"/>
              </w:rPr>
              <w:t xml:space="preserve"> RBs</w:t>
            </w:r>
          </w:p>
          <w:p w14:paraId="67F0B243" w14:textId="28AD378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r w:rsidR="005E3764">
              <w:rPr>
                <w:lang w:val="en-US" w:eastAsia="zh-CN"/>
              </w:rPr>
              <w:t>+</w:t>
            </w:r>
            <w:r>
              <w:rPr>
                <w:lang w:val="en-US" w:eastAsia="zh-CN"/>
              </w:rPr>
              <w:t>extension</w:t>
            </w:r>
            <w:proofErr w:type="spellEnd"/>
            <w:r>
              <w:rPr>
                <w:lang w:val="en-US" w:eastAsia="zh-CN"/>
              </w:rPr>
              <w:t xml:space="preserve"> RBs</w:t>
            </w:r>
          </w:p>
          <w:p w14:paraId="4E102A2B" w14:textId="7D4CF714"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and then extended </w:t>
            </w:r>
            <w:proofErr w:type="gramStart"/>
            <w:r>
              <w:rPr>
                <w:lang w:val="en-US" w:eastAsia="zh-CN"/>
              </w:rPr>
              <w:t>similar to</w:t>
            </w:r>
            <w:proofErr w:type="gramEnd"/>
            <w:r>
              <w:rPr>
                <w:lang w:val="en-US" w:eastAsia="zh-CN"/>
              </w:rPr>
              <w:t xml:space="preserve">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followed by cyclic sequence extension/per-RE </w:t>
            </w:r>
            <w:r w:rsidR="005E3764">
              <w:rPr>
                <w:lang w:val="en-US" w:eastAsia="zh-CN"/>
              </w:rPr>
              <w:t>extension. (</w:t>
            </w:r>
            <w:proofErr w:type="gramStart"/>
            <w:r w:rsidR="005E3764">
              <w:rPr>
                <w:lang w:val="en-US" w:eastAsia="zh-CN"/>
              </w:rPr>
              <w:t>two</w:t>
            </w:r>
            <w:proofErr w:type="gramEnd"/>
            <w:r w:rsidR="005E3764">
              <w:rPr>
                <w:lang w:val="en-US" w:eastAsia="zh-CN"/>
              </w:rPr>
              <w:t xml:space="preserve">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w:t>
            </w:r>
            <w:proofErr w:type="spellStart"/>
            <w:r>
              <w:rPr>
                <w:lang w:val="en-US" w:eastAsia="zh-CN"/>
              </w:rPr>
              <w:t>inband</w:t>
            </w:r>
            <w:proofErr w:type="spellEnd"/>
            <w:r>
              <w:rPr>
                <w:lang w:val="en-US" w:eastAsia="zh-CN"/>
              </w:rPr>
              <w:t xml:space="preserve">, and </w:t>
            </w:r>
            <w:r w:rsidR="005E3764">
              <w:rPr>
                <w:lang w:val="en-US" w:eastAsia="zh-CN"/>
              </w:rPr>
              <w:t>t</w:t>
            </w:r>
            <w:r>
              <w:rPr>
                <w:lang w:val="en-US" w:eastAsia="zh-CN"/>
              </w:rPr>
              <w:t xml:space="preserve">hen extended </w:t>
            </w:r>
            <w:proofErr w:type="gramStart"/>
            <w:r>
              <w:rPr>
                <w:lang w:val="en-US" w:eastAsia="zh-CN"/>
              </w:rPr>
              <w:t>similar to</w:t>
            </w:r>
            <w:proofErr w:type="gramEnd"/>
            <w:r>
              <w:rPr>
                <w:lang w:val="en-US" w:eastAsia="zh-CN"/>
              </w:rPr>
              <w:t xml:space="preserve"> data</w:t>
            </w:r>
          </w:p>
          <w:p w14:paraId="64786951" w14:textId="71AEDEA5" w:rsidR="00EE0871" w:rsidRDefault="005E3764" w:rsidP="005E3764">
            <w:pPr>
              <w:jc w:val="both"/>
              <w:rPr>
                <w:lang w:val="en-US" w:eastAsia="zh-CN"/>
              </w:rPr>
            </w:pPr>
            <w:r>
              <w:rPr>
                <w:lang w:val="en-US" w:eastAsia="zh-CN"/>
              </w:rPr>
              <w:t>At this point, we need to wait for more results. “</w:t>
            </w:r>
            <w:proofErr w:type="gramStart"/>
            <w:r>
              <w:rPr>
                <w:lang w:val="en-US" w:eastAsia="zh-CN"/>
              </w:rPr>
              <w:t>starting</w:t>
            </w:r>
            <w:proofErr w:type="gramEnd"/>
            <w:r>
              <w:rPr>
                <w:lang w:val="en-US" w:eastAsia="zh-CN"/>
              </w:rPr>
              <w:t xml:space="preserve">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lastRenderedPageBreak/>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5A375719" w:rsidR="00E2089B"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0477E83E" w14:textId="54177799" w:rsidR="00363057" w:rsidRDefault="00363057" w:rsidP="0036305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8154EAC" w14:textId="4BFFDF8A" w:rsidR="00363057" w:rsidRDefault="00363057" w:rsidP="005C7348">
      <w:pPr>
        <w:jc w:val="both"/>
        <w:rPr>
          <w:sz w:val="22"/>
          <w:lang w:val="en-US"/>
        </w:rPr>
      </w:pPr>
      <w:r>
        <w:rPr>
          <w:sz w:val="22"/>
          <w:lang w:val="en-US"/>
        </w:rPr>
        <w:t>Thank you all for the additional comments. I think we should target endorsing this proposal during the upcoming online session. Constructive spirit in this sense will be greatly appreciated.</w:t>
      </w:r>
    </w:p>
    <w:p w14:paraId="322F8C66" w14:textId="4BC14ED5" w:rsidR="00363057" w:rsidRDefault="00363057" w:rsidP="005C7348">
      <w:pPr>
        <w:jc w:val="both"/>
        <w:rPr>
          <w:sz w:val="22"/>
          <w:lang w:val="en-US"/>
        </w:rPr>
      </w:pPr>
      <w:r>
        <w:rPr>
          <w:sz w:val="22"/>
          <w:lang w:val="en-US"/>
        </w:rPr>
        <w:t>Further updates may be added here depending on the outcome of the online session.</w:t>
      </w:r>
    </w:p>
    <w:p w14:paraId="2F45E31E" w14:textId="77777777" w:rsidR="006A422D" w:rsidRDefault="006A422D" w:rsidP="005C7348">
      <w:pPr>
        <w:jc w:val="both"/>
        <w:rPr>
          <w:sz w:val="22"/>
          <w:highlight w:val="yellow"/>
          <w:lang w:val="en-US"/>
        </w:rPr>
      </w:pPr>
    </w:p>
    <w:p w14:paraId="032CD428" w14:textId="0BAE0D6E" w:rsidR="006A422D" w:rsidRDefault="006A422D" w:rsidP="005C7348">
      <w:pPr>
        <w:jc w:val="both"/>
        <w:rPr>
          <w:sz w:val="22"/>
          <w:lang w:val="en-US"/>
        </w:rPr>
      </w:pPr>
      <w:r w:rsidRPr="006A422D">
        <w:rPr>
          <w:sz w:val="22"/>
          <w:highlight w:val="yellow"/>
          <w:lang w:val="en-US"/>
        </w:rPr>
        <w:t>FL’s comments on April 21 (After GTW)</w:t>
      </w:r>
    </w:p>
    <w:p w14:paraId="052ED22C" w14:textId="240DD90E" w:rsidR="006A422D" w:rsidRDefault="006A422D" w:rsidP="005C7348">
      <w:pPr>
        <w:jc w:val="both"/>
        <w:rPr>
          <w:sz w:val="22"/>
          <w:lang w:val="en-US"/>
        </w:rPr>
      </w:pPr>
      <w:r>
        <w:rPr>
          <w:sz w:val="22"/>
          <w:lang w:val="en-US"/>
        </w:rPr>
        <w:lastRenderedPageBreak/>
        <w:t>The following agreement was made online.</w:t>
      </w:r>
    </w:p>
    <w:tbl>
      <w:tblPr>
        <w:tblStyle w:val="TableGrid"/>
        <w:tblW w:w="0" w:type="auto"/>
        <w:tblLook w:val="04A0" w:firstRow="1" w:lastRow="0" w:firstColumn="1" w:lastColumn="0" w:noHBand="0" w:noVBand="1"/>
      </w:tblPr>
      <w:tblGrid>
        <w:gridCol w:w="9629"/>
      </w:tblGrid>
      <w:tr w:rsidR="008975EF" w14:paraId="219CFA34" w14:textId="77777777" w:rsidTr="008975EF">
        <w:tc>
          <w:tcPr>
            <w:tcW w:w="9629" w:type="dxa"/>
          </w:tcPr>
          <w:p w14:paraId="16C44610" w14:textId="77777777" w:rsidR="008975EF" w:rsidRDefault="008975EF" w:rsidP="008975EF">
            <w:pPr>
              <w:shd w:val="clear" w:color="auto" w:fill="FFFFFF"/>
              <w:jc w:val="both"/>
              <w:rPr>
                <w:rFonts w:eastAsia="Batang"/>
                <w:highlight w:val="green"/>
                <w:lang w:val="en-US" w:eastAsia="x-none"/>
              </w:rPr>
            </w:pPr>
            <w:r>
              <w:rPr>
                <w:highlight w:val="green"/>
                <w:lang w:val="en-US" w:eastAsia="x-none"/>
              </w:rPr>
              <w:t>Agreement</w:t>
            </w:r>
          </w:p>
          <w:p w14:paraId="02C09CDF" w14:textId="77777777" w:rsidR="008975EF" w:rsidRDefault="008975EF" w:rsidP="008975EF">
            <w:pPr>
              <w:numPr>
                <w:ilvl w:val="0"/>
                <w:numId w:val="90"/>
              </w:numPr>
              <w:shd w:val="clear" w:color="auto" w:fill="FFFFFF"/>
              <w:jc w:val="both"/>
              <w:rPr>
                <w:lang w:val="en-US" w:eastAsia="x-none"/>
              </w:rPr>
            </w:pPr>
            <w:r>
              <w:rPr>
                <w:lang w:val="en-US" w:eastAsia="x-none"/>
              </w:rPr>
              <w:t xml:space="preserve">If FDSS-SE is supported in Rel-18, DMRS are mapped on PRBs of both </w:t>
            </w:r>
            <w:proofErr w:type="spellStart"/>
            <w:r>
              <w:rPr>
                <w:lang w:val="en-US" w:eastAsia="x-none"/>
              </w:rPr>
              <w:t>inband</w:t>
            </w:r>
            <w:proofErr w:type="spellEnd"/>
            <w:r>
              <w:rPr>
                <w:lang w:val="en-US" w:eastAsia="x-none"/>
              </w:rPr>
              <w:t xml:space="preserve"> and extension and </w:t>
            </w:r>
            <w:proofErr w:type="spellStart"/>
            <w:r>
              <w:rPr>
                <w:lang w:val="en-US" w:eastAsia="x-none"/>
              </w:rPr>
              <w:t>gNB</w:t>
            </w:r>
            <w:proofErr w:type="spellEnd"/>
            <w:r>
              <w:rPr>
                <w:lang w:val="en-US" w:eastAsia="x-none"/>
              </w:rPr>
              <w:t xml:space="preserve"> can assume that they are filtered using the same Tx shaping filter as data.</w:t>
            </w:r>
          </w:p>
          <w:p w14:paraId="324ECE4F" w14:textId="77777777" w:rsidR="008975EF" w:rsidRDefault="008975EF" w:rsidP="008975EF">
            <w:pPr>
              <w:numPr>
                <w:ilvl w:val="0"/>
                <w:numId w:val="90"/>
              </w:numPr>
              <w:shd w:val="clear" w:color="auto" w:fill="FFFFFF"/>
              <w:jc w:val="both"/>
              <w:rPr>
                <w:lang w:val="en-US" w:eastAsia="x-none"/>
              </w:rPr>
            </w:pPr>
            <w:r>
              <w:rPr>
                <w:lang w:val="en-US" w:eastAsia="x-none"/>
              </w:rPr>
              <w:t>FFS: whether and which optimizations to Rel-15 and/or Rel-16 DMRS, including sequence extension and/or mapping, to be used with FDSS-SE, are needed.</w:t>
            </w:r>
          </w:p>
          <w:p w14:paraId="72F0F968" w14:textId="5514457A" w:rsidR="008975EF" w:rsidRPr="008975EF" w:rsidRDefault="008975EF" w:rsidP="005C7348">
            <w:pPr>
              <w:numPr>
                <w:ilvl w:val="0"/>
                <w:numId w:val="90"/>
              </w:numPr>
              <w:shd w:val="clear" w:color="auto" w:fill="FFFFFF"/>
              <w:jc w:val="both"/>
              <w:rPr>
                <w:lang w:val="en-US" w:eastAsia="x-none"/>
              </w:rPr>
            </w:pPr>
            <w:r>
              <w:rPr>
                <w:lang w:val="en-US" w:eastAsia="x-none"/>
              </w:rPr>
              <w:t>Note: whether this will have RAN1 specification impact (if any) is a separate discussion and subject to RAN4’s conclusion to support FDSS-SE as one MPR/PAR reduction solution for Rel-18 (if any).</w:t>
            </w:r>
          </w:p>
        </w:tc>
      </w:tr>
    </w:tbl>
    <w:p w14:paraId="424CB74B" w14:textId="77777777" w:rsidR="008975EF" w:rsidRDefault="008975EF" w:rsidP="005C7348">
      <w:pPr>
        <w:jc w:val="both"/>
        <w:rPr>
          <w:sz w:val="22"/>
          <w:lang w:val="en-US"/>
        </w:rPr>
      </w:pPr>
    </w:p>
    <w:p w14:paraId="55ADC56B" w14:textId="1082A67A" w:rsidR="007314E5" w:rsidRDefault="008975EF" w:rsidP="006A422D">
      <w:pPr>
        <w:shd w:val="clear" w:color="auto" w:fill="FFFFFF"/>
        <w:jc w:val="both"/>
        <w:rPr>
          <w:rFonts w:eastAsia="SimSun"/>
          <w:color w:val="000000"/>
          <w:sz w:val="22"/>
          <w:szCs w:val="22"/>
          <w:lang w:val="en-US" w:eastAsia="zh-CN"/>
        </w:rPr>
      </w:pPr>
      <w:r w:rsidRPr="00015BC4">
        <w:rPr>
          <w:rFonts w:eastAsia="SimSun"/>
          <w:color w:val="000000"/>
          <w:sz w:val="22"/>
          <w:szCs w:val="22"/>
          <w:lang w:val="en-US" w:eastAsia="zh-CN"/>
        </w:rPr>
        <w:t xml:space="preserve">Thanks a lot for all the good comments. </w:t>
      </w:r>
      <w:r w:rsidR="00015BC4">
        <w:rPr>
          <w:rFonts w:eastAsia="SimSun"/>
          <w:color w:val="000000"/>
          <w:sz w:val="22"/>
          <w:szCs w:val="22"/>
          <w:lang w:val="en-US" w:eastAsia="zh-CN"/>
        </w:rPr>
        <w:t xml:space="preserve">I think that to move forward we would need further discussions about the FFS. </w:t>
      </w:r>
      <w:r w:rsidR="00A96F9E">
        <w:rPr>
          <w:rFonts w:eastAsia="SimSun"/>
          <w:color w:val="000000"/>
          <w:sz w:val="22"/>
          <w:szCs w:val="22"/>
          <w:lang w:val="en-US" w:eastAsia="zh-CN"/>
        </w:rPr>
        <w:t>I doubt that this can be accomplished during this meeting, given that companies do not see to have a homogeneous reading of the available results and further study may be needed. This applies to both long and short sequences discussion.</w:t>
      </w:r>
      <w:r w:rsidR="007314E5">
        <w:rPr>
          <w:rFonts w:eastAsia="SimSun"/>
          <w:color w:val="000000"/>
          <w:sz w:val="22"/>
          <w:szCs w:val="22"/>
          <w:lang w:val="en-US" w:eastAsia="zh-CN"/>
        </w:rPr>
        <w:t xml:space="preserve"> </w:t>
      </w:r>
    </w:p>
    <w:p w14:paraId="7F394F56" w14:textId="3D8411D5" w:rsidR="007314E5" w:rsidRDefault="007314E5" w:rsidP="006A422D">
      <w:pPr>
        <w:shd w:val="clear" w:color="auto" w:fill="FFFFFF"/>
        <w:jc w:val="both"/>
        <w:rPr>
          <w:rFonts w:eastAsia="SimSun"/>
          <w:color w:val="000000"/>
          <w:sz w:val="22"/>
          <w:szCs w:val="22"/>
          <w:lang w:val="en-US" w:eastAsia="zh-CN"/>
        </w:rPr>
      </w:pPr>
      <w:r>
        <w:rPr>
          <w:rFonts w:eastAsia="SimSun"/>
          <w:color w:val="000000"/>
          <w:sz w:val="22"/>
          <w:szCs w:val="22"/>
          <w:lang w:val="en-US" w:eastAsia="zh-CN"/>
        </w:rPr>
        <w:t>Therefore, I think it is wiser to resume the discussion in RAN1 #113, when more results and, in general, more information, will be available.</w:t>
      </w:r>
    </w:p>
    <w:p w14:paraId="2CEB2958" w14:textId="79DE73DF" w:rsidR="007314E5" w:rsidRPr="00015BC4" w:rsidRDefault="007314E5" w:rsidP="006A422D">
      <w:pPr>
        <w:shd w:val="clear" w:color="auto" w:fill="FFFFFF"/>
        <w:jc w:val="both"/>
        <w:rPr>
          <w:rFonts w:eastAsia="SimSun"/>
          <w:color w:val="000000"/>
          <w:sz w:val="22"/>
          <w:szCs w:val="22"/>
          <w:lang w:val="en-US" w:eastAsia="zh-CN"/>
        </w:rPr>
      </w:pPr>
      <w:r>
        <w:rPr>
          <w:rFonts w:eastAsia="SimSun"/>
          <w:color w:val="000000"/>
          <w:sz w:val="22"/>
          <w:szCs w:val="22"/>
          <w:lang w:val="en-US" w:eastAsia="zh-CN"/>
        </w:rPr>
        <w:t>The discussion is closed.</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18" w:name="_Hlk118799479"/>
      <w:r>
        <w:rPr>
          <w:sz w:val="22"/>
          <w:lang w:val="fr-FR"/>
        </w:rPr>
        <w:t xml:space="preserve">MPR/PAR </w:t>
      </w:r>
      <w:proofErr w:type="spellStart"/>
      <w:r>
        <w:rPr>
          <w:sz w:val="22"/>
          <w:lang w:val="fr-FR"/>
        </w:rPr>
        <w:t>reduction</w:t>
      </w:r>
      <w:proofErr w:type="spellEnd"/>
      <w:r>
        <w:rPr>
          <w:sz w:val="22"/>
          <w:lang w:val="fr-FR"/>
        </w:rPr>
        <w:t xml:space="preserve"> techniques – solutions</w:t>
      </w:r>
    </w:p>
    <w:p w14:paraId="2AB7F816" w14:textId="77777777" w:rsidR="00584963" w:rsidRDefault="000933A6">
      <w:pPr>
        <w:pStyle w:val="ListParagraph"/>
        <w:numPr>
          <w:ilvl w:val="0"/>
          <w:numId w:val="26"/>
        </w:numPr>
        <w:jc w:val="both"/>
        <w:rPr>
          <w:sz w:val="22"/>
          <w:lang w:val="fr-FR"/>
        </w:rPr>
      </w:pPr>
      <w:bookmarkStart w:id="19" w:name="_Ref118905470"/>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bookmarkEnd w:id="19"/>
      <w:proofErr w:type="spellEnd"/>
    </w:p>
    <w:p w14:paraId="6EB525ED" w14:textId="77777777" w:rsidR="00584963" w:rsidRDefault="000933A6">
      <w:pPr>
        <w:pStyle w:val="ListParagraph"/>
        <w:numPr>
          <w:ilvl w:val="0"/>
          <w:numId w:val="26"/>
        </w:numPr>
        <w:jc w:val="both"/>
        <w:rPr>
          <w:sz w:val="22"/>
          <w:lang w:val="en-US"/>
        </w:rPr>
      </w:pPr>
      <w:bookmarkStart w:id="20" w:name="_Ref118904799"/>
      <w:bookmarkEnd w:id="18"/>
      <w:r>
        <w:rPr>
          <w:sz w:val="22"/>
          <w:lang w:val="en-US"/>
        </w:rPr>
        <w:t xml:space="preserve">Design aspects of FDSS w/ SE – </w:t>
      </w:r>
      <w:bookmarkEnd w:id="20"/>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21" w:name="_Toc415085486"/>
      <w:bookmarkStart w:id="22"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w:t>
      </w:r>
      <w:proofErr w:type="spellStart"/>
      <w:r>
        <w:rPr>
          <w:lang w:val="fr-FR"/>
        </w:rPr>
        <w:t>reduction</w:t>
      </w:r>
      <w:proofErr w:type="spellEnd"/>
      <w:r>
        <w:rPr>
          <w:lang w:val="fr-FR"/>
        </w:rPr>
        <w:t xml:space="preserve">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w:t>
      </w:r>
      <w:proofErr w:type="spellStart"/>
      <w:r>
        <w:rPr>
          <w:sz w:val="22"/>
          <w:lang w:val="en-US"/>
        </w:rPr>
        <w:t>InterDigital</w:t>
      </w:r>
      <w:proofErr w:type="spellEnd"/>
      <w:r>
        <w:rPr>
          <w:sz w:val="22"/>
          <w:lang w:val="en-US"/>
        </w:rPr>
        <w:t xml:space="preserve">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lastRenderedPageBreak/>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lastRenderedPageBreak/>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23"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w:t>
      </w:r>
      <w:r>
        <w:rPr>
          <w:rStyle w:val="eop"/>
          <w:bCs/>
          <w:iCs/>
          <w:sz w:val="22"/>
          <w:szCs w:val="22"/>
          <w:lang w:val="en-US"/>
        </w:rPr>
        <w:lastRenderedPageBreak/>
        <w:t>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w:t>
            </w:r>
            <w:proofErr w:type="gramStart"/>
            <w:r>
              <w:rPr>
                <w:rFonts w:eastAsia="MS Mincho"/>
                <w:lang w:val="en-US" w:eastAsia="ja-JP"/>
              </w:rPr>
              <w:t>understanding, and</w:t>
            </w:r>
            <w:proofErr w:type="gramEnd"/>
            <w:r>
              <w:rPr>
                <w:rFonts w:eastAsia="MS Mincho"/>
                <w:lang w:val="en-US" w:eastAsia="ja-JP"/>
              </w:rPr>
              <w:t xml:space="preserve">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w:t>
            </w:r>
            <w:proofErr w:type="gramStart"/>
            <w:r>
              <w:rPr>
                <w:lang w:val="en-US"/>
              </w:rPr>
              <w:t>to remove</w:t>
            </w:r>
            <w:proofErr w:type="gramEnd"/>
            <w:r>
              <w:rPr>
                <w:lang w:val="en-US"/>
              </w:rPr>
              <w:t xml:space="preser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lastRenderedPageBreak/>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w:t>
            </w:r>
            <w:proofErr w:type="gramStart"/>
            <w:r>
              <w:rPr>
                <w:lang w:val="en-US" w:eastAsia="zh-CN"/>
              </w:rPr>
              <w:t>to add</w:t>
            </w:r>
            <w:proofErr w:type="gramEnd"/>
            <w:r>
              <w:rPr>
                <w:lang w:val="en-US" w:eastAsia="zh-CN"/>
              </w:rPr>
              <w:t xml:space="preserve">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w:t>
            </w:r>
            <w:proofErr w:type="gramStart"/>
            <w:r>
              <w:rPr>
                <w:rFonts w:hint="eastAsia"/>
                <w:lang w:val="en-US" w:eastAsia="zh-CN"/>
              </w:rPr>
              <w:t>So</w:t>
            </w:r>
            <w:proofErr w:type="gramEnd"/>
            <w:r>
              <w:rPr>
                <w:rFonts w:hint="eastAsia"/>
                <w:lang w:val="en-US" w:eastAsia="zh-CN"/>
              </w:rPr>
              <w:t xml:space="preserve">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proofErr w:type="spellStart"/>
            <w:r>
              <w:rPr>
                <w:lang w:val="en-US" w:eastAsia="zh-CN"/>
              </w:rPr>
              <w:t>Spreadtrum</w:t>
            </w:r>
            <w:proofErr w:type="spellEnd"/>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proofErr w:type="spellStart"/>
            <w:r>
              <w:rPr>
                <w:lang w:val="en-US" w:eastAsia="zh-CN"/>
              </w:rPr>
              <w:t>Hisilicon</w:t>
            </w:r>
            <w:proofErr w:type="spellEnd"/>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w:t>
            </w:r>
            <w:proofErr w:type="gramStart"/>
            <w:r w:rsidR="001A19B9">
              <w:rPr>
                <w:lang w:val="en-US" w:eastAsia="zh-CN"/>
              </w:rPr>
              <w:t>e.g.</w:t>
            </w:r>
            <w:proofErr w:type="gramEnd"/>
            <w:r w:rsidR="001A19B9">
              <w:rPr>
                <w:lang w:val="en-US" w:eastAsia="zh-CN"/>
              </w:rPr>
              <w:t xml:space="preserve">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16.8pt" o:ole="">
                  <v:imagedata r:id="rId13" o:title=""/>
                </v:shape>
                <o:OLEObject Type="Embed" ProgID="Equation.DSMT4" ShapeID="_x0000_i1025" DrawAspect="Content" ObjectID="_1743887192" r:id="rId14"/>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w:t>
            </w:r>
            <w:proofErr w:type="gramStart"/>
            <w:r>
              <w:rPr>
                <w:lang w:val="en-US" w:eastAsia="zh-CN"/>
              </w:rPr>
              <w:t>SE, and</w:t>
            </w:r>
            <w:proofErr w:type="gramEnd"/>
            <w:r>
              <w:rPr>
                <w:lang w:val="en-US" w:eastAsia="zh-CN"/>
              </w:rPr>
              <w:t xml:space="preserve">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8pt;height:19.8pt" o:ole="">
                  <v:imagedata r:id="rId15" o:title=""/>
                </v:shape>
                <o:OLEObject Type="Embed" ProgID="Equation.DSMT4" ShapeID="_x0000_i1026" DrawAspect="Content" ObjectID="_1743887193"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7.8pt;height:16.8pt" o:ole="">
                  <v:imagedata r:id="rId13" o:title=""/>
                </v:shape>
                <o:OLEObject Type="Embed" ProgID="Equation.DSMT4" ShapeID="_x0000_i1027" DrawAspect="Content" ObjectID="_1743887194" r:id="rId22"/>
              </w:object>
            </w:r>
            <w:r w:rsidRPr="0043527A">
              <w:rPr>
                <w:rFonts w:eastAsia="SimSun"/>
                <w:kern w:val="2"/>
                <w:lang w:val="en-US" w:eastAsia="zh-CN"/>
              </w:rPr>
              <w:t xml:space="preserve"> in PUSCH transmission occasion </w:t>
            </w:r>
            <w:r w:rsidRPr="0043527A">
              <w:rPr>
                <w:rFonts w:eastAsia="SimSun"/>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6.8pt;height:34.2pt" o:ole="">
                        <v:imagedata r:id="rId24" o:title=""/>
                      </v:shape>
                      <o:OLEObject Type="Embed" ProgID="Equation.DSMT4" ShapeID="_x0000_i1028" DrawAspect="Content" ObjectID="_1743887195" r:id="rId25"/>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proofErr w:type="gramStart"/>
                  <w:r w:rsidRPr="00461EE3">
                    <w:rPr>
                      <w:rFonts w:eastAsia="SimSun"/>
                      <w:kern w:val="2"/>
                      <w:sz w:val="22"/>
                      <w:szCs w:val="22"/>
                      <w:lang w:val="en-US" w:eastAsia="zh-CN"/>
                    </w:rPr>
                    <w:t>where</w:t>
                  </w:r>
                  <w:proofErr w:type="gramEnd"/>
                  <w:r w:rsidRPr="00461EE3">
                    <w:rPr>
                      <w:rFonts w:eastAsia="SimSun"/>
                      <w:kern w:val="2"/>
                      <w:sz w:val="22"/>
                      <w:szCs w:val="22"/>
                      <w:lang w:val="en-US" w:eastAsia="zh-CN"/>
                    </w:rPr>
                    <w:t>,</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8pt;height:16.8pt" o:ole="">
                        <v:imagedata r:id="rId26" o:title=""/>
                      </v:shape>
                      <o:OLEObject Type="Embed" ProgID="Equation.DSMT4" ShapeID="_x0000_i1029" DrawAspect="Content" ObjectID="_1743887196" r:id="rId27"/>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8pt;height:16.8pt" o:ole="">
                        <v:imagedata r:id="rId28" o:title=""/>
                      </v:shape>
                      <o:OLEObject Type="Embed" ProgID="Equation.DSMT4" ShapeID="_x0000_i1030" DrawAspect="Content" ObjectID="_1743887197" r:id="rId29"/>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8pt;height:19.8pt" o:ole="">
                        <v:imagedata r:id="rId15" o:title=""/>
                      </v:shape>
                      <o:OLEObject Type="Embed" ProgID="Equation.DSMT4" ShapeID="_x0000_i1031" DrawAspect="Content" ObjectID="_1743887198" r:id="rId33"/>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2pt;height:16.8pt" o:ole="">
                        <v:imagedata r:id="rId34" o:title=""/>
                      </v:shape>
                      <o:OLEObject Type="Embed" ProgID="Equation.DSMT4" ShapeID="_x0000_i1032" DrawAspect="Content" ObjectID="_1743887199" r:id="rId35"/>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2pt;height:16.8pt" o:ole="">
                        <v:imagedata r:id="rId36" o:title=""/>
                      </v:shape>
                      <o:OLEObject Type="Embed" ProgID="Equation.DSMT4" ShapeID="_x0000_i1033" DrawAspect="Content" ObjectID="_1743887200" r:id="rId37"/>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1pt;height:19.8pt" o:ole="">
                        <v:imagedata r:id="rId38" o:title=""/>
                      </v:shape>
                      <o:OLEObject Type="Embed" ProgID="Equation.DSMT4" ShapeID="_x0000_i1034" DrawAspect="Content" ObjectID="_1743887201" r:id="rId39"/>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6pt;height:34.2pt" o:ole="">
                        <v:imagedata r:id="rId40" o:title=""/>
                      </v:shape>
                      <o:OLEObject Type="Embed" ProgID="Equation.DSMT4" ShapeID="_x0000_i1035" DrawAspect="Content" ObjectID="_1743887202" r:id="rId41"/>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6.8pt;height:19.2pt" o:ole="">
                        <v:imagedata r:id="rId42" o:title=""/>
                      </v:shape>
                      <o:OLEObject Type="Embed" ProgID="Equation.DSMT4" ShapeID="_x0000_i1036" DrawAspect="Content" ObjectID="_1743887203" r:id="rId43"/>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2.2pt;height:19.2pt" o:ole="">
                        <v:imagedata r:id="rId44" o:title=""/>
                      </v:shape>
                      <o:OLEObject Type="Embed" ProgID="Equation.DSMT4" ShapeID="_x0000_i1037" DrawAspect="Content" ObjectID="_1743887204" r:id="rId45"/>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3.8pt;height:38.4pt" o:ole="">
                        <v:imagedata r:id="rId46" o:title=""/>
                      </v:shape>
                      <o:OLEObject Type="Embed" ProgID="Equation.DSMT4" ShapeID="_x0000_i1038" DrawAspect="Content" ObjectID="_1743887205" r:id="rId47"/>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2pt;height:27pt" o:ole="">
                        <v:imagedata r:id="rId48" o:title=""/>
                      </v:shape>
                      <o:OLEObject Type="Embed" ProgID="Equation.DSMT4" ShapeID="_x0000_i1039" DrawAspect="Content" ObjectID="_1743887206" r:id="rId49"/>
                    </w:object>
                  </w:r>
                  <w:r w:rsidRPr="00461EE3">
                    <w:rPr>
                      <w:rFonts w:eastAsia="SimSun"/>
                      <w:kern w:val="2"/>
                      <w:sz w:val="22"/>
                      <w:szCs w:val="22"/>
                      <w:lang w:val="en-US" w:eastAsia="zh-CN"/>
                    </w:rPr>
                    <w:t xml:space="preserve">is the symbol number of the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8pt;height:19.8pt" o:ole="">
                        <v:imagedata r:id="rId50" o:title=""/>
                      </v:shape>
                      <o:OLEObject Type="Embed" ProgID="Equation.DSMT4" ShapeID="_x0000_i1040" DrawAspect="Content" ObjectID="_1743887207" r:id="rId51"/>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2pt;height:19.8pt" o:ole="">
                        <v:imagedata r:id="rId52" o:title=""/>
                      </v:shape>
                      <o:OLEObject Type="Embed" ProgID="Equation.DSMT4" ShapeID="_x0000_i1041" DrawAspect="Content" ObjectID="_1743887208" r:id="rId53"/>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6.8pt;height:19.2pt" o:ole="">
                        <v:imagedata r:id="rId54" o:title=""/>
                      </v:shape>
                      <o:OLEObject Type="Embed" ProgID="Equation.DSMT4" ShapeID="_x0000_i1042" DrawAspect="Content" ObjectID="_1743887209" r:id="rId55"/>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6.2pt;height:16.8pt" o:ole="">
                        <v:imagedata r:id="rId56" o:title=""/>
                      </v:shape>
                      <o:OLEObject Type="Embed" ProgID="Equation.DSMT4" ShapeID="_x0000_i1043" DrawAspect="Content" ObjectID="_1743887210" r:id="rId57"/>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w:t>
            </w:r>
            <w:proofErr w:type="gramStart"/>
            <w:r>
              <w:rPr>
                <w:lang w:val="en-US" w:eastAsia="zh-CN"/>
              </w:rPr>
              <w:t>is</w:t>
            </w:r>
            <w:proofErr w:type="gramEnd"/>
            <w:r>
              <w:rPr>
                <w:lang w:val="en-US" w:eastAsia="zh-CN"/>
              </w:rPr>
              <w:t xml:space="preserve">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lastRenderedPageBreak/>
        <w:t xml:space="preserve">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w:t>
      </w:r>
      <w:proofErr w:type="gramStart"/>
      <w:r>
        <w:rPr>
          <w:sz w:val="22"/>
          <w:lang w:val="en-US"/>
        </w:rPr>
        <w:t>actually an</w:t>
      </w:r>
      <w:proofErr w:type="gramEnd"/>
      <w:r>
        <w:rPr>
          <w:sz w:val="22"/>
          <w:lang w:val="en-US"/>
        </w:rPr>
        <w:t xml:space="preserve">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8pt;height:19.8pt" o:ole="">
            <v:imagedata r:id="rId15" o:title=""/>
          </v:shape>
          <o:OLEObject Type="Embed" ProgID="Equation.DSMT4" ShapeID="_x0000_i1044" DrawAspect="Content" ObjectID="_1743887211"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754CC7">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754CC7">
            <w:pPr>
              <w:jc w:val="center"/>
              <w:rPr>
                <w:rFonts w:eastAsia="SimSun"/>
                <w:b w:val="0"/>
                <w:bCs w:val="0"/>
                <w:lang w:val="en-US"/>
              </w:rPr>
            </w:pPr>
            <w:r>
              <w:rPr>
                <w:rFonts w:eastAsia="SimSun"/>
                <w:lang w:val="en-US"/>
              </w:rPr>
              <w:t>Answer/Views</w:t>
            </w:r>
          </w:p>
        </w:tc>
      </w:tr>
      <w:tr w:rsidR="000C0233" w14:paraId="3F870170" w14:textId="77777777" w:rsidTr="00754CC7">
        <w:trPr>
          <w:trHeight w:val="313"/>
        </w:trPr>
        <w:tc>
          <w:tcPr>
            <w:tcW w:w="1977" w:type="dxa"/>
          </w:tcPr>
          <w:p w14:paraId="7898E5C7" w14:textId="349921E9" w:rsidR="000C0233" w:rsidRDefault="00955DCC" w:rsidP="00754CC7">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754CC7">
            <w:pPr>
              <w:jc w:val="both"/>
              <w:rPr>
                <w:rFonts w:eastAsia="MS Mincho"/>
                <w:lang w:val="en-US" w:eastAsia="ja-JP"/>
              </w:rPr>
            </w:pPr>
            <w:r>
              <w:rPr>
                <w:rFonts w:eastAsia="MS Mincho"/>
                <w:lang w:val="en-US" w:eastAsia="ja-JP"/>
              </w:rPr>
              <w:t xml:space="preserve">We are fine with the proposal in principle. Suggest </w:t>
            </w:r>
            <w:proofErr w:type="gramStart"/>
            <w:r>
              <w:rPr>
                <w:rFonts w:eastAsia="MS Mincho"/>
                <w:lang w:val="en-US" w:eastAsia="ja-JP"/>
              </w:rPr>
              <w:t>to update</w:t>
            </w:r>
            <w:proofErr w:type="gramEnd"/>
            <w:r>
              <w:rPr>
                <w:rFonts w:eastAsia="MS Mincho"/>
                <w:lang w:val="en-US" w:eastAsia="ja-JP"/>
              </w:rPr>
              <w:t xml:space="preserve"> the FFS as </w:t>
            </w:r>
          </w:p>
          <w:p w14:paraId="2AD8477A" w14:textId="2691C2B0" w:rsidR="00955DCC" w:rsidRDefault="00955DCC" w:rsidP="00754CC7">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8pt;height:19.8pt" o:ole="">
                  <v:imagedata r:id="rId15" o:title=""/>
                </v:shape>
                <o:OLEObject Type="Embed" ProgID="Equation.DSMT4" ShapeID="_x0000_i1045" DrawAspect="Content" ObjectID="_1743887212" r:id="rId59"/>
              </w:object>
            </w:r>
            <w:r w:rsidRPr="00955DCC">
              <w:rPr>
                <w:b/>
                <w:bCs/>
                <w:color w:val="FF0000"/>
                <w:lang w:val="en-US" w:eastAsia="zh-CN"/>
              </w:rPr>
              <w:t xml:space="preserve">  in the uplink power control calculation</w:t>
            </w:r>
          </w:p>
          <w:p w14:paraId="1CB3F9E8" w14:textId="126B9A21" w:rsidR="00955DCC" w:rsidRDefault="00955DCC" w:rsidP="00754CC7">
            <w:pPr>
              <w:jc w:val="both"/>
              <w:rPr>
                <w:rFonts w:eastAsia="MS Mincho"/>
                <w:lang w:val="en-US" w:eastAsia="ja-JP"/>
              </w:rPr>
            </w:pPr>
          </w:p>
        </w:tc>
      </w:tr>
      <w:tr w:rsidR="00471F96" w14:paraId="46F3E35A" w14:textId="77777777" w:rsidTr="00754CC7">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 xml:space="preserve">We think this is premature to agree.  At present, FDRA identifies the PRBs occupied by the PUSCH.  Changing this would be </w:t>
            </w:r>
            <w:proofErr w:type="gramStart"/>
            <w:r>
              <w:rPr>
                <w:rFonts w:eastAsia="MS Mincho"/>
                <w:lang w:val="en-US" w:eastAsia="ja-JP"/>
              </w:rPr>
              <w:t>significant, and</w:t>
            </w:r>
            <w:proofErr w:type="gramEnd"/>
            <w:r>
              <w:rPr>
                <w:rFonts w:eastAsia="MS Mincho"/>
                <w:lang w:val="en-US" w:eastAsia="ja-JP"/>
              </w:rPr>
              <w:t xml:space="preserve"> could impact power control as is captured in the FFS.  OTOH, the FL proposal could simplify </w:t>
            </w:r>
            <w:proofErr w:type="gramStart"/>
            <w:r>
              <w:rPr>
                <w:rFonts w:eastAsia="MS Mincho"/>
                <w:lang w:val="en-US" w:eastAsia="ja-JP"/>
              </w:rPr>
              <w:t>e.g.</w:t>
            </w:r>
            <w:proofErr w:type="gramEnd"/>
            <w:r>
              <w:rPr>
                <w:rFonts w:eastAsia="MS Mincho"/>
                <w:lang w:val="en-US" w:eastAsia="ja-JP"/>
              </w:rPr>
              <w:t xml:space="preserve">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w:t>
            </w:r>
            <w:proofErr w:type="gramStart"/>
            <w:r>
              <w:rPr>
                <w:rFonts w:eastAsia="MS Mincho"/>
                <w:lang w:val="en-US" w:eastAsia="ja-JP"/>
              </w:rPr>
              <w:t>either could</w:t>
            </w:r>
            <w:proofErr w:type="gramEnd"/>
            <w:r>
              <w:rPr>
                <w:rFonts w:eastAsia="MS Mincho"/>
                <w:lang w:val="en-US" w:eastAsia="ja-JP"/>
              </w:rPr>
              <w:t xml:space="preserve"> work given a proper formulation.  </w:t>
            </w:r>
            <w:proofErr w:type="gramStart"/>
            <w:r>
              <w:rPr>
                <w:rFonts w:eastAsia="MS Mincho"/>
                <w:lang w:val="en-US" w:eastAsia="ja-JP"/>
              </w:rPr>
              <w:t>So</w:t>
            </w:r>
            <w:proofErr w:type="gramEnd"/>
            <w:r>
              <w:rPr>
                <w:rFonts w:eastAsia="MS Mincho"/>
                <w:lang w:val="en-US" w:eastAsia="ja-JP"/>
              </w:rPr>
              <w:t xml:space="preserve">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 xml:space="preserve">Regarding the impact on other WGs, FL’s comment that RAN1 </w:t>
            </w:r>
            <w:proofErr w:type="gramStart"/>
            <w:r>
              <w:rPr>
                <w:rFonts w:eastAsia="MS Mincho"/>
                <w:lang w:val="en-US" w:eastAsia="ja-JP"/>
              </w:rPr>
              <w:t>is able to</w:t>
            </w:r>
            <w:proofErr w:type="gramEnd"/>
            <w:r>
              <w:rPr>
                <w:rFonts w:eastAsia="MS Mincho"/>
                <w:lang w:val="en-US" w:eastAsia="ja-JP"/>
              </w:rPr>
              <w:t xml:space="preserve"> decide on RAN1 matters is of course correct.  However, the variables we define that are used by other WGs can’t simply be redefined; this is the nature of an interface.  </w:t>
            </w:r>
            <w:proofErr w:type="gramStart"/>
            <w:r>
              <w:rPr>
                <w:rFonts w:eastAsia="MS Mincho"/>
                <w:lang w:val="en-US" w:eastAsia="ja-JP"/>
              </w:rPr>
              <w:t>So</w:t>
            </w:r>
            <w:proofErr w:type="gramEnd"/>
            <w:r>
              <w:rPr>
                <w:rFonts w:eastAsia="MS Mincho"/>
                <w:lang w:val="en-US" w:eastAsia="ja-JP"/>
              </w:rPr>
              <w:t xml:space="preserve">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 xml:space="preserve">To try to be constructive: my suggestion would be to identify the functions that need to change, </w:t>
            </w:r>
            <w:proofErr w:type="gramStart"/>
            <w:r>
              <w:rPr>
                <w:rFonts w:eastAsia="MS Mincho"/>
                <w:lang w:val="en-US" w:eastAsia="ja-JP"/>
              </w:rPr>
              <w:t>e.g.</w:t>
            </w:r>
            <w:proofErr w:type="gramEnd"/>
            <w:r>
              <w:rPr>
                <w:rFonts w:eastAsia="MS Mincho"/>
                <w:lang w:val="en-US" w:eastAsia="ja-JP"/>
              </w:rPr>
              <w:t xml:space="preserve"> TBS determination, power control, etc, and then to identify how they would change, and </w:t>
            </w:r>
            <w:r>
              <w:rPr>
                <w:rFonts w:eastAsia="MS Mincho"/>
                <w:lang w:val="en-US" w:eastAsia="ja-JP"/>
              </w:rPr>
              <w:lastRenderedPageBreak/>
              <w:t>any new variables that need definition.  Then we can decide how those variables relate to the FDRA field.</w:t>
            </w:r>
          </w:p>
        </w:tc>
      </w:tr>
      <w:tr w:rsidR="000C0233" w14:paraId="4B86F1D2" w14:textId="77777777" w:rsidTr="00754CC7">
        <w:trPr>
          <w:trHeight w:val="300"/>
        </w:trPr>
        <w:tc>
          <w:tcPr>
            <w:tcW w:w="1977" w:type="dxa"/>
          </w:tcPr>
          <w:p w14:paraId="1565D8ED" w14:textId="66147643" w:rsidR="000C0233" w:rsidRPr="00A64764" w:rsidRDefault="00E76E39" w:rsidP="00754CC7">
            <w:pPr>
              <w:jc w:val="both"/>
              <w:rPr>
                <w:color w:val="FF0000"/>
                <w:lang w:val="en-US" w:eastAsia="zh-CN"/>
              </w:rPr>
            </w:pPr>
            <w:r w:rsidRPr="00A64764">
              <w:rPr>
                <w:color w:val="FF0000"/>
                <w:lang w:val="en-US" w:eastAsia="zh-CN"/>
              </w:rPr>
              <w:lastRenderedPageBreak/>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754CC7">
        <w:trPr>
          <w:trHeight w:val="300"/>
        </w:trPr>
        <w:tc>
          <w:tcPr>
            <w:tcW w:w="1977" w:type="dxa"/>
          </w:tcPr>
          <w:p w14:paraId="12F7E62D" w14:textId="3D8623F7" w:rsidR="000C0233" w:rsidRDefault="0007019E" w:rsidP="00754CC7">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754CC7">
            <w:pPr>
              <w:jc w:val="both"/>
              <w:rPr>
                <w:lang w:val="en-US" w:eastAsia="zh-CN"/>
              </w:rPr>
            </w:pPr>
            <w:r>
              <w:rPr>
                <w:rFonts w:hint="eastAsia"/>
                <w:lang w:val="en-US" w:eastAsia="zh-CN"/>
              </w:rPr>
              <w:t>S</w:t>
            </w:r>
            <w:r>
              <w:rPr>
                <w:lang w:val="en-US" w:eastAsia="zh-CN"/>
              </w:rPr>
              <w:t>upport.</w:t>
            </w:r>
          </w:p>
        </w:tc>
      </w:tr>
      <w:tr w:rsidR="00E10B6C" w14:paraId="7E683E83" w14:textId="77777777" w:rsidTr="00754CC7">
        <w:trPr>
          <w:trHeight w:val="300"/>
        </w:trPr>
        <w:tc>
          <w:tcPr>
            <w:tcW w:w="1977" w:type="dxa"/>
          </w:tcPr>
          <w:p w14:paraId="18735007" w14:textId="3456CF5D" w:rsidR="00E10B6C" w:rsidRDefault="00E10B6C" w:rsidP="00754CC7">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754CC7">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bookmarkStart w:id="24" w:name="_Hlk133240025"/>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bookmarkStart w:id="25" w:name="_Hlk132999650"/>
      <w:r w:rsidRPr="00671EA3">
        <w:rPr>
          <w:rFonts w:eastAsia="SimSun"/>
          <w:color w:val="FF0000"/>
          <w:kern w:val="2"/>
          <w:position w:val="-14"/>
          <w:sz w:val="22"/>
          <w:szCs w:val="22"/>
          <w:highlight w:val="yellow"/>
          <w:lang w:val="en-US" w:eastAsia="zh-CN"/>
        </w:rPr>
        <w:object w:dxaOrig="1120" w:dyaOrig="400" w14:anchorId="7B84BBEC">
          <v:shape id="_x0000_i1046" type="#_x0000_t75" style="width:55.8pt;height:19.8pt" o:ole="">
            <v:imagedata r:id="rId15" o:title=""/>
          </v:shape>
          <o:OLEObject Type="Embed" ProgID="Equation.DSMT4" ShapeID="_x0000_i1046" DrawAspect="Content" ObjectID="_1743887213" r:id="rId60"/>
        </w:object>
      </w:r>
      <w:bookmarkEnd w:id="25"/>
      <w:r w:rsidRPr="00671EA3">
        <w:rPr>
          <w:b/>
          <w:bCs/>
          <w:color w:val="FF0000"/>
          <w:highlight w:val="yellow"/>
          <w:lang w:val="en-US" w:eastAsia="zh-CN"/>
        </w:rPr>
        <w:t xml:space="preserve">  in the uplink power control calculation.</w:t>
      </w:r>
    </w:p>
    <w:p w14:paraId="561BAADC"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w:t>
      </w:r>
      <w:r>
        <w:rPr>
          <w:sz w:val="22"/>
          <w:szCs w:val="22"/>
          <w:lang w:val="en-US"/>
        </w:rPr>
        <w:lastRenderedPageBreak/>
        <w:t xml:space="preserve">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754CC7">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754CC7">
            <w:pPr>
              <w:jc w:val="center"/>
              <w:rPr>
                <w:rFonts w:eastAsia="SimSun"/>
                <w:b w:val="0"/>
                <w:bCs w:val="0"/>
                <w:lang w:val="en-US"/>
              </w:rPr>
            </w:pPr>
            <w:r>
              <w:rPr>
                <w:rFonts w:eastAsia="SimSun"/>
                <w:lang w:val="en-US"/>
              </w:rPr>
              <w:t>Answer/Views</w:t>
            </w:r>
          </w:p>
        </w:tc>
      </w:tr>
      <w:tr w:rsidR="00953CAB" w14:paraId="06E5F744" w14:textId="77777777" w:rsidTr="00754CC7">
        <w:trPr>
          <w:trHeight w:val="313"/>
        </w:trPr>
        <w:tc>
          <w:tcPr>
            <w:tcW w:w="1977" w:type="dxa"/>
          </w:tcPr>
          <w:p w14:paraId="7507DDA0" w14:textId="5727F225" w:rsidR="00953CAB" w:rsidRDefault="00792412" w:rsidP="00754CC7">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754CC7">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proofErr w:type="gramStart"/>
            <w:r>
              <w:rPr>
                <w:rFonts w:eastAsia="MS Mincho"/>
                <w:lang w:val="en-US" w:eastAsia="ja-JP"/>
              </w:rPr>
              <w:t>quantities</w:t>
            </w:r>
            <w:proofErr w:type="gramEnd"/>
            <w:r>
              <w:rPr>
                <w:rFonts w:eastAsia="MS Mincho"/>
                <w:lang w:val="en-US" w:eastAsia="ja-JP"/>
              </w:rPr>
              <w:t xml:space="preserve">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inband+extension)</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Also, if the FDRA field indicates the inband PRBs, then this complicates the determination of DMRS parameters for inband+extension.</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754CC7">
        <w:trPr>
          <w:trHeight w:val="300"/>
        </w:trPr>
        <w:tc>
          <w:tcPr>
            <w:tcW w:w="1977" w:type="dxa"/>
          </w:tcPr>
          <w:p w14:paraId="3F4BA7CC" w14:textId="77777777" w:rsidR="00953CAB" w:rsidRDefault="00953CAB" w:rsidP="00754CC7">
            <w:pPr>
              <w:jc w:val="both"/>
              <w:rPr>
                <w:rFonts w:eastAsia="MS Mincho"/>
                <w:lang w:val="en-US" w:eastAsia="ja-JP"/>
              </w:rPr>
            </w:pPr>
          </w:p>
        </w:tc>
        <w:tc>
          <w:tcPr>
            <w:tcW w:w="7662" w:type="dxa"/>
          </w:tcPr>
          <w:p w14:paraId="54710A82" w14:textId="77777777" w:rsidR="00953CAB" w:rsidRDefault="00953CAB" w:rsidP="00754CC7">
            <w:pPr>
              <w:jc w:val="both"/>
              <w:rPr>
                <w:rFonts w:eastAsia="MS Mincho"/>
                <w:lang w:val="en-US" w:eastAsia="ja-JP"/>
              </w:rPr>
            </w:pPr>
          </w:p>
        </w:tc>
      </w:tr>
      <w:tr w:rsidR="00953CAB" w14:paraId="647828FB" w14:textId="77777777" w:rsidTr="00754CC7">
        <w:trPr>
          <w:trHeight w:val="300"/>
        </w:trPr>
        <w:tc>
          <w:tcPr>
            <w:tcW w:w="1977" w:type="dxa"/>
          </w:tcPr>
          <w:p w14:paraId="7D354ED0" w14:textId="77777777" w:rsidR="00953CAB" w:rsidRPr="00A64764" w:rsidRDefault="00953CAB" w:rsidP="00754CC7">
            <w:pPr>
              <w:jc w:val="both"/>
              <w:rPr>
                <w:color w:val="FF0000"/>
                <w:lang w:val="en-US" w:eastAsia="zh-CN"/>
              </w:rPr>
            </w:pPr>
          </w:p>
        </w:tc>
        <w:tc>
          <w:tcPr>
            <w:tcW w:w="7662" w:type="dxa"/>
          </w:tcPr>
          <w:p w14:paraId="011D84B1" w14:textId="77777777" w:rsidR="00953CAB" w:rsidRPr="00A64764" w:rsidRDefault="00953CAB" w:rsidP="00754CC7">
            <w:pPr>
              <w:jc w:val="both"/>
              <w:rPr>
                <w:color w:val="FF0000"/>
                <w:lang w:val="en-US" w:eastAsia="zh-CN"/>
              </w:rPr>
            </w:pPr>
          </w:p>
        </w:tc>
      </w:tr>
    </w:tbl>
    <w:p w14:paraId="70C9053D" w14:textId="40615106" w:rsidR="00953CAB" w:rsidRDefault="00303E84" w:rsidP="00953CAB">
      <w:pPr>
        <w:jc w:val="both"/>
        <w:rPr>
          <w:sz w:val="22"/>
        </w:rPr>
      </w:pPr>
      <w:r>
        <w:rPr>
          <w:sz w:val="22"/>
        </w:rPr>
        <w:br/>
      </w:r>
    </w:p>
    <w:p w14:paraId="5817B280" w14:textId="5C5FACC8" w:rsidR="00303E84" w:rsidRDefault="00303E84"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303E84">
        <w:rPr>
          <w:sz w:val="22"/>
          <w:highlight w:val="yellow"/>
          <w:lang w:val="en-US"/>
        </w:rPr>
        <w:t>1</w:t>
      </w:r>
    </w:p>
    <w:p w14:paraId="02EC6A67" w14:textId="77777777" w:rsidR="00303E84" w:rsidRPr="00303E84" w:rsidRDefault="00303E84" w:rsidP="00303E84">
      <w:pPr>
        <w:jc w:val="both"/>
        <w:rPr>
          <w:sz w:val="22"/>
          <w:lang w:val="en-US"/>
        </w:rPr>
      </w:pPr>
      <w:r>
        <w:rPr>
          <w:sz w:val="22"/>
          <w:lang w:val="en-US"/>
        </w:rPr>
        <w:t xml:space="preserve">Thank you for the additional comments. One company still has concerns about this proposal. However, I am not sure I understand what is so problematic about FL’s proposal 1-v3. </w:t>
      </w:r>
    </w:p>
    <w:p w14:paraId="082E3EDA" w14:textId="4D526600" w:rsidR="00303E84" w:rsidRDefault="00303E84" w:rsidP="00953CAB">
      <w:pPr>
        <w:jc w:val="both"/>
        <w:rPr>
          <w:sz w:val="22"/>
          <w:lang w:val="en-US"/>
        </w:rPr>
      </w:pPr>
      <w:r>
        <w:rPr>
          <w:sz w:val="22"/>
          <w:lang w:val="en-US"/>
        </w:rPr>
        <w:t xml:space="preserve">Indeed, my understanding is that irrespective of how the DCI may turn out to be, the presence of the extension implies that either the spectrum extension value is used to derive the inband from the total allocation, or the other way around. There are implications for both approaches, all of them rather straightforward to handle. This seems to be the opinion of most, if not almost all companies. For this reason, I would still like to propose an online discussion about it, if time allows it. </w:t>
      </w:r>
    </w:p>
    <w:p w14:paraId="6D1FE72A" w14:textId="47D630F5" w:rsidR="00303E84" w:rsidRDefault="00303E84" w:rsidP="00953CAB">
      <w:pPr>
        <w:jc w:val="both"/>
        <w:rPr>
          <w:sz w:val="22"/>
          <w:lang w:val="en-US"/>
        </w:rPr>
      </w:pPr>
      <w:r>
        <w:rPr>
          <w:sz w:val="22"/>
          <w:lang w:val="en-US"/>
        </w:rPr>
        <w:t>Comments can still be added in the table above is companies so wish.</w:t>
      </w:r>
    </w:p>
    <w:p w14:paraId="7F21051C" w14:textId="30CE08C5" w:rsidR="00741D33" w:rsidRDefault="00741D33" w:rsidP="00953CAB">
      <w:pPr>
        <w:jc w:val="both"/>
        <w:rPr>
          <w:sz w:val="22"/>
          <w:lang w:val="en-US"/>
        </w:rPr>
      </w:pPr>
    </w:p>
    <w:p w14:paraId="6594263A" w14:textId="25DDBFC2"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6B33424F" w14:textId="0C1E0548" w:rsidR="00741D33" w:rsidRDefault="00741D33" w:rsidP="00953CAB">
      <w:pPr>
        <w:jc w:val="both"/>
        <w:rPr>
          <w:sz w:val="22"/>
          <w:lang w:val="en-US"/>
        </w:rPr>
      </w:pPr>
      <w:r>
        <w:rPr>
          <w:sz w:val="22"/>
          <w:lang w:val="en-US"/>
        </w:rPr>
        <w:t>Thanks for your comments during the GTW earlier. Following Ericsson’s observations, I think it could be useful if companies could discuss about the implications of choosing one or the other approach for the FDRA field, namely:</w:t>
      </w:r>
    </w:p>
    <w:p w14:paraId="57A9EFBC" w14:textId="35609E2D" w:rsidR="00741D33" w:rsidRDefault="00741D33" w:rsidP="002E49C3">
      <w:pPr>
        <w:pStyle w:val="ListParagraph"/>
        <w:numPr>
          <w:ilvl w:val="0"/>
          <w:numId w:val="87"/>
        </w:numPr>
        <w:jc w:val="both"/>
        <w:rPr>
          <w:sz w:val="22"/>
          <w:lang w:val="en-US"/>
        </w:rPr>
      </w:pPr>
      <w:r>
        <w:rPr>
          <w:sz w:val="22"/>
          <w:lang w:val="en-US"/>
        </w:rPr>
        <w:t>The FDRA field indicates the inband.</w:t>
      </w:r>
    </w:p>
    <w:p w14:paraId="5861844E" w14:textId="0B045F7E" w:rsidR="00741D33" w:rsidRPr="00741D33" w:rsidRDefault="00741D33" w:rsidP="002E49C3">
      <w:pPr>
        <w:pStyle w:val="ListParagraph"/>
        <w:numPr>
          <w:ilvl w:val="0"/>
          <w:numId w:val="87"/>
        </w:numPr>
        <w:jc w:val="both"/>
        <w:rPr>
          <w:sz w:val="22"/>
          <w:lang w:val="en-US"/>
        </w:rPr>
      </w:pPr>
      <w:r>
        <w:rPr>
          <w:sz w:val="22"/>
          <w:lang w:val="en-US"/>
        </w:rPr>
        <w:t>The FDRA filed indicates the total allocation, i.e., inband + extension.</w:t>
      </w:r>
    </w:p>
    <w:p w14:paraId="5FB294D0" w14:textId="6103D0BE" w:rsidR="00741D33" w:rsidRDefault="00741D33" w:rsidP="00741D33">
      <w:pPr>
        <w:jc w:val="both"/>
        <w:rPr>
          <w:b/>
          <w:bCs/>
          <w:sz w:val="22"/>
          <w:highlight w:val="yellow"/>
          <w:lang w:val="en-US"/>
        </w:rPr>
      </w:pPr>
    </w:p>
    <w:p w14:paraId="6A6BF96A" w14:textId="49D34A6C" w:rsidR="00741D33" w:rsidRDefault="00741D33" w:rsidP="00741D33">
      <w:pPr>
        <w:jc w:val="both"/>
        <w:rPr>
          <w:sz w:val="22"/>
          <w:lang w:val="en-US"/>
        </w:rPr>
      </w:pPr>
      <w:r w:rsidRPr="00741D33">
        <w:rPr>
          <w:sz w:val="22"/>
          <w:lang w:val="en-US"/>
        </w:rPr>
        <w:t>The following two questions are asked.</w:t>
      </w:r>
    </w:p>
    <w:p w14:paraId="49DAE514" w14:textId="77777777" w:rsidR="00741D33" w:rsidRPr="00741D33" w:rsidRDefault="00741D33" w:rsidP="00741D33">
      <w:pPr>
        <w:jc w:val="both"/>
        <w:rPr>
          <w:sz w:val="22"/>
          <w:lang w:val="en-US"/>
        </w:rPr>
      </w:pPr>
    </w:p>
    <w:p w14:paraId="0802DE27" w14:textId="43C7B68A" w:rsidR="00741D33" w:rsidRPr="00741D33" w:rsidRDefault="00741D33" w:rsidP="00741D33">
      <w:pPr>
        <w:jc w:val="both"/>
        <w:rPr>
          <w:b/>
          <w:bCs/>
          <w:sz w:val="22"/>
          <w:highlight w:val="yellow"/>
          <w:lang w:val="en-US"/>
        </w:rPr>
      </w:pPr>
      <w:r w:rsidRPr="00741D33">
        <w:rPr>
          <w:b/>
          <w:bCs/>
          <w:sz w:val="22"/>
          <w:highlight w:val="yellow"/>
          <w:lang w:val="en-US"/>
        </w:rPr>
        <w:t>3.2.3-Q1</w:t>
      </w:r>
    </w:p>
    <w:p w14:paraId="7AE6B87A" w14:textId="218B82E3"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the number of PRBs in the inband, in case of FDSS-SE, e.g., power control, TBS determination, and so on?</w:t>
      </w:r>
    </w:p>
    <w:p w14:paraId="00291011" w14:textId="5E263A1E"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2CFA064A" w14:textId="0ED01DFA" w:rsidR="00741D33" w:rsidRDefault="00741D33" w:rsidP="00741D33">
      <w:pPr>
        <w:rPr>
          <w:b/>
          <w:bCs/>
          <w:sz w:val="28"/>
          <w:szCs w:val="28"/>
          <w:lang w:val="en-US"/>
        </w:rPr>
      </w:pPr>
    </w:p>
    <w:p w14:paraId="58321E38" w14:textId="5961086D" w:rsidR="00741D33" w:rsidRPr="00741D33" w:rsidRDefault="00741D33" w:rsidP="00741D33">
      <w:pPr>
        <w:jc w:val="both"/>
        <w:rPr>
          <w:b/>
          <w:bCs/>
          <w:sz w:val="22"/>
          <w:highlight w:val="yellow"/>
          <w:lang w:val="en-US"/>
        </w:rPr>
      </w:pPr>
      <w:r w:rsidRPr="00741D33">
        <w:rPr>
          <w:b/>
          <w:bCs/>
          <w:sz w:val="22"/>
          <w:highlight w:val="yellow"/>
          <w:lang w:val="en-US"/>
        </w:rPr>
        <w:lastRenderedPageBreak/>
        <w:t>3.2.3-Q2</w:t>
      </w:r>
    </w:p>
    <w:p w14:paraId="15BE3B30" w14:textId="26B83750"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r>
        <w:rPr>
          <w:b/>
          <w:bCs/>
          <w:i/>
          <w:iCs/>
          <w:highlight w:val="yellow"/>
          <w:lang w:val="en-US" w:eastAsia="zh-CN"/>
        </w:rPr>
        <w:t>total allocation</w:t>
      </w:r>
      <w:r w:rsidRPr="00741D33">
        <w:rPr>
          <w:b/>
          <w:bCs/>
          <w:i/>
          <w:iCs/>
          <w:highlight w:val="yellow"/>
          <w:lang w:val="en-US" w:eastAsia="zh-CN"/>
        </w:rPr>
        <w:t>, in case of FDSS-SE, e.g., power control, TBS determination, and so on?</w:t>
      </w:r>
    </w:p>
    <w:p w14:paraId="3DF1690B" w14:textId="77777777"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611AB22C" w14:textId="6BEA9AD3" w:rsidR="00741D33" w:rsidRDefault="00741D33" w:rsidP="00741D33">
      <w:pPr>
        <w:jc w:val="center"/>
        <w:rPr>
          <w:b/>
          <w:bCs/>
          <w:sz w:val="28"/>
          <w:szCs w:val="28"/>
          <w:lang w:val="en-US"/>
        </w:rPr>
      </w:pPr>
    </w:p>
    <w:p w14:paraId="22427090" w14:textId="015C2616" w:rsidR="00741D33" w:rsidRPr="00741D33" w:rsidRDefault="00741D33" w:rsidP="00741D33">
      <w:pPr>
        <w:jc w:val="both"/>
        <w:rPr>
          <w:sz w:val="22"/>
          <w:lang w:val="en-US"/>
        </w:rPr>
      </w:pPr>
      <w:r>
        <w:rPr>
          <w:sz w:val="22"/>
          <w:lang w:val="en-US"/>
        </w:rPr>
        <w:t>Companies are invited to express their views on this aspect in the tables below.</w:t>
      </w:r>
    </w:p>
    <w:p w14:paraId="01F2A2A8" w14:textId="2581CA6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3.2.3-Q1</w:t>
      </w:r>
    </w:p>
    <w:tbl>
      <w:tblPr>
        <w:tblStyle w:val="TableGrid8"/>
        <w:tblW w:w="9639" w:type="dxa"/>
        <w:tblLook w:val="04A0" w:firstRow="1" w:lastRow="0" w:firstColumn="1" w:lastColumn="0" w:noHBand="0" w:noVBand="1"/>
      </w:tblPr>
      <w:tblGrid>
        <w:gridCol w:w="1977"/>
        <w:gridCol w:w="7662"/>
      </w:tblGrid>
      <w:tr w:rsidR="00741D33" w14:paraId="5BD9B397"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7BD2F2" w14:textId="77777777" w:rsidR="00741D33" w:rsidRDefault="00741D33" w:rsidP="00754CC7">
            <w:pPr>
              <w:jc w:val="center"/>
              <w:rPr>
                <w:rFonts w:eastAsia="SimSun"/>
                <w:b w:val="0"/>
                <w:bCs w:val="0"/>
                <w:lang w:val="en-US"/>
              </w:rPr>
            </w:pPr>
            <w:r>
              <w:rPr>
                <w:rFonts w:eastAsia="SimSun"/>
                <w:lang w:val="en-US"/>
              </w:rPr>
              <w:t>Company</w:t>
            </w:r>
          </w:p>
        </w:tc>
        <w:tc>
          <w:tcPr>
            <w:tcW w:w="7662" w:type="dxa"/>
            <w:vAlign w:val="center"/>
          </w:tcPr>
          <w:p w14:paraId="49584EF4" w14:textId="77777777" w:rsidR="00741D33" w:rsidRDefault="00741D33" w:rsidP="00754CC7">
            <w:pPr>
              <w:jc w:val="center"/>
              <w:rPr>
                <w:rFonts w:eastAsia="SimSun"/>
                <w:b w:val="0"/>
                <w:bCs w:val="0"/>
                <w:lang w:val="en-US"/>
              </w:rPr>
            </w:pPr>
            <w:r>
              <w:rPr>
                <w:rFonts w:eastAsia="SimSun"/>
                <w:lang w:val="en-US"/>
              </w:rPr>
              <w:t>Answer/Views</w:t>
            </w:r>
          </w:p>
        </w:tc>
      </w:tr>
      <w:tr w:rsidR="001365E9" w14:paraId="71E93320" w14:textId="77777777" w:rsidTr="00754CC7">
        <w:trPr>
          <w:trHeight w:val="313"/>
        </w:trPr>
        <w:tc>
          <w:tcPr>
            <w:tcW w:w="1977" w:type="dxa"/>
          </w:tcPr>
          <w:p w14:paraId="49CB9699" w14:textId="11E57F89"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C5A5DA6" w14:textId="77777777" w:rsidR="001365E9" w:rsidRDefault="001365E9" w:rsidP="001365E9">
            <w:pPr>
              <w:jc w:val="both"/>
              <w:rPr>
                <w:lang w:val="en-US" w:eastAsia="zh-CN"/>
              </w:rPr>
            </w:pPr>
            <w:r>
              <w:rPr>
                <w:rFonts w:hint="eastAsia"/>
                <w:lang w:val="en-US" w:eastAsia="zh-CN"/>
              </w:rPr>
              <w:t>M</w:t>
            </w:r>
            <w:r>
              <w:rPr>
                <w:lang w:val="en-US" w:eastAsia="zh-CN"/>
              </w:rPr>
              <w:t xml:space="preserve">ay or may not have impacts on power control depending on further discussion. </w:t>
            </w:r>
          </w:p>
          <w:p w14:paraId="225D5742" w14:textId="21C76998" w:rsidR="001365E9" w:rsidRDefault="001365E9" w:rsidP="001365E9">
            <w:pPr>
              <w:jc w:val="both"/>
              <w:rPr>
                <w:rFonts w:eastAsia="MS Mincho"/>
                <w:lang w:val="en-US" w:eastAsia="ja-JP"/>
              </w:rPr>
            </w:pPr>
            <w:r>
              <w:rPr>
                <w:rFonts w:hint="eastAsia"/>
                <w:lang w:val="en-US" w:eastAsia="zh-CN"/>
              </w:rPr>
              <w:t>M</w:t>
            </w:r>
            <w:r>
              <w:rPr>
                <w:lang w:val="en-US" w:eastAsia="zh-CN"/>
              </w:rPr>
              <w:t xml:space="preserve">ay or may not have impacts on DMRS generation depends on which DMRS sequence(s) is supported. </w:t>
            </w:r>
          </w:p>
        </w:tc>
      </w:tr>
      <w:tr w:rsidR="00A11A63" w14:paraId="6273898F" w14:textId="77777777" w:rsidTr="00754CC7">
        <w:trPr>
          <w:trHeight w:val="300"/>
        </w:trPr>
        <w:tc>
          <w:tcPr>
            <w:tcW w:w="1977" w:type="dxa"/>
          </w:tcPr>
          <w:p w14:paraId="1A5B3CA7" w14:textId="0694E6A4" w:rsidR="00A11A63" w:rsidRDefault="00A11A63" w:rsidP="00A11A63">
            <w:pPr>
              <w:jc w:val="both"/>
              <w:rPr>
                <w:rFonts w:eastAsia="MS Mincho"/>
                <w:lang w:val="en-US" w:eastAsia="ja-JP"/>
              </w:rPr>
            </w:pPr>
            <w:r>
              <w:rPr>
                <w:rFonts w:eastAsia="MS Mincho"/>
                <w:lang w:val="en-US" w:eastAsia="ja-JP"/>
              </w:rPr>
              <w:t>vivo</w:t>
            </w:r>
          </w:p>
        </w:tc>
        <w:tc>
          <w:tcPr>
            <w:tcW w:w="7662" w:type="dxa"/>
          </w:tcPr>
          <w:p w14:paraId="3932870B" w14:textId="5395083C" w:rsidR="00A11A63" w:rsidRDefault="00A11A63" w:rsidP="00A11A63">
            <w:pPr>
              <w:jc w:val="both"/>
              <w:rPr>
                <w:rFonts w:eastAsia="MS Mincho"/>
                <w:lang w:val="en-US" w:eastAsia="ja-JP"/>
              </w:rPr>
            </w:pPr>
            <w:r>
              <w:rPr>
                <w:rFonts w:eastAsia="MS Mincho"/>
                <w:lang w:val="en-US" w:eastAsia="ja-JP"/>
              </w:rPr>
              <w:t>Power control (</w:t>
            </w:r>
            <w:r w:rsidR="003A1EF0">
              <w:rPr>
                <w:rFonts w:eastAsia="MS Mincho"/>
                <w:lang w:val="en-US" w:eastAsia="ja-JP"/>
              </w:rPr>
              <w:t>inband</w:t>
            </w:r>
            <w:r>
              <w:rPr>
                <w:rFonts w:eastAsia="MS Mincho"/>
                <w:lang w:val="en-US" w:eastAsia="ja-JP"/>
              </w:rPr>
              <w:t>+extended PRBs should be considered)</w:t>
            </w:r>
          </w:p>
        </w:tc>
      </w:tr>
      <w:tr w:rsidR="00A11A63" w14:paraId="4536CE55" w14:textId="77777777" w:rsidTr="00754CC7">
        <w:trPr>
          <w:trHeight w:val="300"/>
        </w:trPr>
        <w:tc>
          <w:tcPr>
            <w:tcW w:w="1977" w:type="dxa"/>
          </w:tcPr>
          <w:p w14:paraId="0571279E" w14:textId="77777777" w:rsidR="00A11A63" w:rsidRPr="00A64764" w:rsidRDefault="00A11A63" w:rsidP="00A11A63">
            <w:pPr>
              <w:jc w:val="both"/>
              <w:rPr>
                <w:color w:val="FF0000"/>
                <w:lang w:val="en-US" w:eastAsia="zh-CN"/>
              </w:rPr>
            </w:pPr>
          </w:p>
        </w:tc>
        <w:tc>
          <w:tcPr>
            <w:tcW w:w="7662" w:type="dxa"/>
          </w:tcPr>
          <w:p w14:paraId="610984C1" w14:textId="77777777" w:rsidR="00A11A63" w:rsidRPr="00A64764" w:rsidRDefault="00A11A63" w:rsidP="00A11A63">
            <w:pPr>
              <w:jc w:val="both"/>
              <w:rPr>
                <w:color w:val="FF0000"/>
                <w:lang w:val="en-US" w:eastAsia="zh-CN"/>
              </w:rPr>
            </w:pPr>
          </w:p>
        </w:tc>
      </w:tr>
    </w:tbl>
    <w:p w14:paraId="62967422" w14:textId="77777777" w:rsidR="00741D33" w:rsidRDefault="00741D33" w:rsidP="00741D33">
      <w:pPr>
        <w:jc w:val="both"/>
        <w:rPr>
          <w:sz w:val="22"/>
        </w:rPr>
      </w:pPr>
      <w:r>
        <w:rPr>
          <w:sz w:val="22"/>
        </w:rPr>
        <w:br/>
      </w:r>
    </w:p>
    <w:p w14:paraId="3E514852" w14:textId="562C8A5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w:t>
      </w:r>
      <w:r>
        <w:rPr>
          <w:b/>
          <w:bCs/>
          <w:sz w:val="28"/>
          <w:szCs w:val="28"/>
          <w:highlight w:val="yellow"/>
          <w:lang w:val="en-US"/>
        </w:rPr>
        <w:t>2</w:t>
      </w:r>
    </w:p>
    <w:tbl>
      <w:tblPr>
        <w:tblStyle w:val="TableGrid8"/>
        <w:tblW w:w="9639" w:type="dxa"/>
        <w:tblLook w:val="04A0" w:firstRow="1" w:lastRow="0" w:firstColumn="1" w:lastColumn="0" w:noHBand="0" w:noVBand="1"/>
      </w:tblPr>
      <w:tblGrid>
        <w:gridCol w:w="1977"/>
        <w:gridCol w:w="7662"/>
      </w:tblGrid>
      <w:tr w:rsidR="00741D33" w14:paraId="6A4C55C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F504050" w14:textId="77777777" w:rsidR="00741D33" w:rsidRDefault="00741D33" w:rsidP="00754CC7">
            <w:pPr>
              <w:jc w:val="center"/>
              <w:rPr>
                <w:rFonts w:eastAsia="SimSun"/>
                <w:b w:val="0"/>
                <w:bCs w:val="0"/>
                <w:lang w:val="en-US"/>
              </w:rPr>
            </w:pPr>
            <w:r>
              <w:rPr>
                <w:rFonts w:eastAsia="SimSun"/>
                <w:lang w:val="en-US"/>
              </w:rPr>
              <w:t>Company</w:t>
            </w:r>
          </w:p>
        </w:tc>
        <w:tc>
          <w:tcPr>
            <w:tcW w:w="7662" w:type="dxa"/>
            <w:vAlign w:val="center"/>
          </w:tcPr>
          <w:p w14:paraId="54C024B0" w14:textId="77777777" w:rsidR="00741D33" w:rsidRDefault="00741D33" w:rsidP="00754CC7">
            <w:pPr>
              <w:jc w:val="center"/>
              <w:rPr>
                <w:rFonts w:eastAsia="SimSun"/>
                <w:b w:val="0"/>
                <w:bCs w:val="0"/>
                <w:lang w:val="en-US"/>
              </w:rPr>
            </w:pPr>
            <w:r>
              <w:rPr>
                <w:rFonts w:eastAsia="SimSun"/>
                <w:lang w:val="en-US"/>
              </w:rPr>
              <w:t>Answer/Views</w:t>
            </w:r>
          </w:p>
        </w:tc>
      </w:tr>
      <w:tr w:rsidR="001365E9" w14:paraId="5658BE2F" w14:textId="77777777" w:rsidTr="00754CC7">
        <w:trPr>
          <w:trHeight w:val="313"/>
        </w:trPr>
        <w:tc>
          <w:tcPr>
            <w:tcW w:w="1977" w:type="dxa"/>
          </w:tcPr>
          <w:p w14:paraId="0D842F21" w14:textId="19F6F7A1"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310CB6C" w14:textId="3286A4EB" w:rsidR="001365E9" w:rsidRDefault="001365E9" w:rsidP="001365E9">
            <w:pPr>
              <w:jc w:val="both"/>
              <w:rPr>
                <w:rFonts w:eastAsia="MS Mincho"/>
                <w:lang w:val="en-US" w:eastAsia="ja-JP"/>
              </w:rPr>
            </w:pPr>
            <w:r>
              <w:rPr>
                <w:lang w:val="en-US" w:eastAsia="zh-CN"/>
              </w:rPr>
              <w:t xml:space="preserve">Have impacts on TBS determination and resource allocation to satisfy the DFT sizes. </w:t>
            </w:r>
          </w:p>
        </w:tc>
      </w:tr>
      <w:tr w:rsidR="00A11A63" w14:paraId="7A87A134" w14:textId="77777777" w:rsidTr="00754CC7">
        <w:trPr>
          <w:trHeight w:val="300"/>
        </w:trPr>
        <w:tc>
          <w:tcPr>
            <w:tcW w:w="1977" w:type="dxa"/>
          </w:tcPr>
          <w:p w14:paraId="2584E3A6" w14:textId="0A9EFF9F" w:rsidR="00A11A63" w:rsidRDefault="00A11A63" w:rsidP="00A11A63">
            <w:pPr>
              <w:jc w:val="both"/>
              <w:rPr>
                <w:rFonts w:eastAsia="MS Mincho"/>
                <w:lang w:val="en-US" w:eastAsia="ja-JP"/>
              </w:rPr>
            </w:pPr>
            <w:r>
              <w:rPr>
                <w:rFonts w:eastAsia="MS Mincho"/>
                <w:lang w:val="en-US" w:eastAsia="ja-JP"/>
              </w:rPr>
              <w:t>vivo</w:t>
            </w:r>
          </w:p>
        </w:tc>
        <w:tc>
          <w:tcPr>
            <w:tcW w:w="7662" w:type="dxa"/>
          </w:tcPr>
          <w:p w14:paraId="761E1139" w14:textId="2356EEB3" w:rsidR="00A11A63" w:rsidRDefault="00A11A63" w:rsidP="00A11A63">
            <w:pPr>
              <w:jc w:val="both"/>
              <w:rPr>
                <w:rFonts w:eastAsia="MS Mincho"/>
                <w:lang w:val="en-US" w:eastAsia="ja-JP"/>
              </w:rPr>
            </w:pPr>
            <w:r>
              <w:rPr>
                <w:rFonts w:eastAsia="MS Mincho"/>
                <w:lang w:val="en-US" w:eastAsia="ja-JP"/>
              </w:rPr>
              <w:t>TBS determination (only inband PRBs among the allocated PRBs should be considered), DMRS/PTRS sequence mapping to resource elements (only inband PRBs among the allocated PRBs should be considered</w:t>
            </w:r>
            <w:r w:rsidR="007C0AD2">
              <w:rPr>
                <w:rFonts w:eastAsia="MS Mincho"/>
                <w:lang w:val="en-US" w:eastAsia="ja-JP"/>
              </w:rPr>
              <w:t xml:space="preserve"> if the sequence length only considers inband</w:t>
            </w:r>
            <w:r>
              <w:rPr>
                <w:rFonts w:eastAsia="MS Mincho"/>
                <w:lang w:val="en-US" w:eastAsia="ja-JP"/>
              </w:rPr>
              <w:t xml:space="preserve">), DFT size </w:t>
            </w:r>
            <w:r w:rsidR="009B30E8">
              <w:rPr>
                <w:rFonts w:eastAsia="MS Mincho"/>
                <w:lang w:val="en-US" w:eastAsia="ja-JP"/>
              </w:rPr>
              <w:t>(</w:t>
            </w:r>
            <w:r>
              <w:rPr>
                <w:rFonts w:eastAsia="MS Mincho"/>
                <w:lang w:val="en-US" w:eastAsia="ja-JP"/>
              </w:rPr>
              <w:t>inband PRBs</w:t>
            </w:r>
            <w:r w:rsidR="009B30E8">
              <w:t xml:space="preserve"> should fulfil</w:t>
            </w:r>
            <w:r w:rsidR="009B30E8" w:rsidRPr="000A2377">
              <w:rPr>
                <w:noProof/>
                <w:position w:val="-10"/>
                <w:lang w:val="en-US" w:eastAsia="zh-CN"/>
              </w:rPr>
              <w:drawing>
                <wp:inline distT="0" distB="0" distL="0" distR="0" wp14:anchorId="7A1F0C22" wp14:editId="14217DFF">
                  <wp:extent cx="1266825" cy="22860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Pr>
                <w:rFonts w:eastAsia="MS Mincho"/>
                <w:lang w:val="en-US" w:eastAsia="ja-JP"/>
              </w:rPr>
              <w:t>)</w:t>
            </w:r>
          </w:p>
        </w:tc>
      </w:tr>
      <w:tr w:rsidR="00A11A63" w14:paraId="5C3CCD95" w14:textId="77777777" w:rsidTr="00754CC7">
        <w:trPr>
          <w:trHeight w:val="300"/>
        </w:trPr>
        <w:tc>
          <w:tcPr>
            <w:tcW w:w="1977" w:type="dxa"/>
          </w:tcPr>
          <w:p w14:paraId="40403E81" w14:textId="77777777" w:rsidR="00A11A63" w:rsidRPr="00A64764" w:rsidRDefault="00A11A63" w:rsidP="00A11A63">
            <w:pPr>
              <w:jc w:val="both"/>
              <w:rPr>
                <w:color w:val="FF0000"/>
                <w:lang w:val="en-US" w:eastAsia="zh-CN"/>
              </w:rPr>
            </w:pPr>
          </w:p>
        </w:tc>
        <w:tc>
          <w:tcPr>
            <w:tcW w:w="7662" w:type="dxa"/>
          </w:tcPr>
          <w:p w14:paraId="7BAAA304" w14:textId="77777777" w:rsidR="00A11A63" w:rsidRPr="00A64764" w:rsidRDefault="00A11A63" w:rsidP="00A11A63">
            <w:pPr>
              <w:jc w:val="both"/>
              <w:rPr>
                <w:color w:val="FF0000"/>
                <w:lang w:val="en-US" w:eastAsia="zh-CN"/>
              </w:rPr>
            </w:pPr>
          </w:p>
        </w:tc>
      </w:tr>
    </w:tbl>
    <w:p w14:paraId="23A7B428" w14:textId="465C2FD9" w:rsidR="00741D33" w:rsidRDefault="00741D33" w:rsidP="00741D33">
      <w:pPr>
        <w:jc w:val="both"/>
        <w:rPr>
          <w:sz w:val="22"/>
        </w:rPr>
      </w:pPr>
      <w:r>
        <w:rPr>
          <w:sz w:val="22"/>
        </w:rPr>
        <w:br/>
      </w:r>
    </w:p>
    <w:p w14:paraId="59A46E99" w14:textId="0D5FAE58" w:rsidR="007314E5" w:rsidRDefault="007314E5"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 xml:space="preserve">’s </w:t>
      </w:r>
      <w:r w:rsidRPr="007314E5">
        <w:rPr>
          <w:sz w:val="22"/>
          <w:highlight w:val="yellow"/>
          <w:lang w:val="en-US"/>
        </w:rPr>
        <w:t>comments on April 25</w:t>
      </w:r>
    </w:p>
    <w:p w14:paraId="2AB01C38" w14:textId="0A0497C5" w:rsidR="007314E5" w:rsidRPr="007314E5" w:rsidRDefault="007314E5" w:rsidP="00741D33">
      <w:pPr>
        <w:jc w:val="both"/>
        <w:rPr>
          <w:sz w:val="22"/>
          <w:lang w:val="en-US"/>
        </w:rPr>
      </w:pPr>
      <w:r>
        <w:rPr>
          <w:sz w:val="22"/>
          <w:lang w:val="en-US"/>
        </w:rPr>
        <w:t xml:space="preserve">Thanks for the comments added so far. I would encourage other companies to add views and opinions on this aspect. From my reading so far, companies’ comments seem to highlight the appropriateness of FL’s proposal 1-v3, hence it would be appreciated if companies who have concerns with the proposal could add their views and provided evidence and spec references to substantiate their position. This would help clarifying the situation and identifying possible next steps. </w:t>
      </w:r>
    </w:p>
    <w:bookmarkEnd w:id="24"/>
    <w:p w14:paraId="0B9744A9" w14:textId="77777777" w:rsidR="00741D33" w:rsidRPr="00741D33" w:rsidRDefault="00741D33" w:rsidP="00741D33">
      <w:pPr>
        <w:jc w:val="both"/>
        <w:rPr>
          <w:sz w:val="22"/>
        </w:rPr>
      </w:pPr>
    </w:p>
    <w:p w14:paraId="6760B515" w14:textId="77777777" w:rsidR="00EE414A" w:rsidRDefault="00EE414A">
      <w:pPr>
        <w:jc w:val="both"/>
        <w:rPr>
          <w:sz w:val="22"/>
          <w:lang w:val="en-US"/>
        </w:rPr>
      </w:pPr>
    </w:p>
    <w:p w14:paraId="3F1EFEA8" w14:textId="4E5445F9" w:rsidR="00584963" w:rsidRDefault="00303E84">
      <w:pPr>
        <w:pStyle w:val="Heading3"/>
        <w:numPr>
          <w:ilvl w:val="2"/>
          <w:numId w:val="4"/>
        </w:numPr>
        <w:jc w:val="both"/>
        <w:rPr>
          <w:lang w:val="en-US"/>
        </w:rPr>
      </w:pPr>
      <w:r>
        <w:rPr>
          <w:color w:val="FF0000"/>
          <w:lang w:val="en-US" w:eastAsia="zh-CN"/>
        </w:rPr>
        <w:t xml:space="preserve">[CLOSED] </w:t>
      </w:r>
      <w:r w:rsidR="000933A6">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w:t>
      </w:r>
      <w:r>
        <w:rPr>
          <w:sz w:val="22"/>
          <w:szCs w:val="22"/>
          <w:lang w:val="en-US"/>
        </w:rPr>
        <w:lastRenderedPageBreak/>
        <w:t>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lastRenderedPageBreak/>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w:t>
            </w:r>
            <w:proofErr w:type="gramStart"/>
            <w:r w:rsidRPr="006B67B1">
              <w:rPr>
                <w:rFonts w:eastAsia="SimSun"/>
                <w:lang w:val="en-US"/>
              </w:rPr>
              <w:t>to wait</w:t>
            </w:r>
            <w:proofErr w:type="gramEnd"/>
            <w:r w:rsidRPr="006B67B1">
              <w:rPr>
                <w:rFonts w:eastAsia="SimSun"/>
                <w:lang w:val="en-US"/>
              </w:rPr>
              <w:t xml:space="preserve"> for the progress in RAN4. Many factors </w:t>
            </w:r>
            <w:proofErr w:type="gramStart"/>
            <w:r w:rsidRPr="006B67B1">
              <w:rPr>
                <w:rFonts w:eastAsia="SimSun"/>
                <w:lang w:val="en-US"/>
              </w:rPr>
              <w:t>needs</w:t>
            </w:r>
            <w:proofErr w:type="gramEnd"/>
            <w:r w:rsidRPr="006B67B1">
              <w:rPr>
                <w:rFonts w:eastAsia="SimSun"/>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w:t>
            </w:r>
            <w:proofErr w:type="gramStart"/>
            <w:r w:rsidRPr="001576F2">
              <w:rPr>
                <w:rFonts w:eastAsia="SimSun"/>
                <w:lang w:val="en-US"/>
              </w:rPr>
              <w:t>be</w:t>
            </w:r>
            <w:proofErr w:type="gramEnd"/>
            <w:r w:rsidRPr="001576F2">
              <w:rPr>
                <w:rFonts w:eastAsia="SimSun"/>
                <w:lang w:val="en-US"/>
              </w:rPr>
              <w:t xml:space="preserv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w:t>
            </w:r>
            <w:proofErr w:type="gramStart"/>
            <w:r w:rsidR="00FF48CD">
              <w:rPr>
                <w:rFonts w:eastAsia="SimSun"/>
                <w:lang w:val="en-US" w:eastAsia="zh-CN"/>
              </w:rPr>
              <w:t>in a given</w:t>
            </w:r>
            <w:proofErr w:type="gramEnd"/>
            <w:r w:rsidR="00FF48CD">
              <w:rPr>
                <w:rFonts w:eastAsia="SimSun"/>
                <w:lang w:val="en-US" w:eastAsia="zh-CN"/>
              </w:rPr>
              <w:t xml:space="preserve">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w:t>
            </w:r>
            <w:r w:rsidR="00B82EEE">
              <w:rPr>
                <w:rFonts w:eastAsia="SimSun"/>
                <w:lang w:val="en-US" w:eastAsia="zh-CN"/>
              </w:rPr>
              <w:lastRenderedPageBreak/>
              <w:t xml:space="preserve">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lastRenderedPageBreak/>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 xml:space="preserve">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w:t>
      </w:r>
      <w:proofErr w:type="gramStart"/>
      <w:r>
        <w:rPr>
          <w:sz w:val="22"/>
          <w:szCs w:val="22"/>
          <w:lang w:val="en-US"/>
        </w:rPr>
        <w:t>it would seem that ¼</w:t>
      </w:r>
      <w:proofErr w:type="gramEnd"/>
      <w:r>
        <w:rPr>
          <w:sz w:val="22"/>
          <w:szCs w:val="22"/>
          <w:lang w:val="en-US"/>
        </w:rPr>
        <w:t xml:space="preserve">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754CC7">
            <w:pPr>
              <w:jc w:val="center"/>
              <w:rPr>
                <w:rStyle w:val="eop"/>
                <w:b/>
                <w:iCs/>
                <w:sz w:val="22"/>
                <w:szCs w:val="22"/>
                <w:lang w:val="en-US"/>
              </w:rPr>
            </w:pPr>
            <w:r>
              <w:rPr>
                <w:rStyle w:val="eop"/>
                <w:b/>
                <w:iCs/>
                <w:sz w:val="22"/>
                <w:szCs w:val="22"/>
                <w:lang w:val="en-US"/>
              </w:rPr>
              <w:t>FL’s NOTE</w:t>
            </w:r>
          </w:p>
          <w:p w14:paraId="750B6D51" w14:textId="77777777" w:rsidR="00AB554A" w:rsidRDefault="00AB554A" w:rsidP="00754CC7">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lastRenderedPageBreak/>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344"/>
        <w:gridCol w:w="8295"/>
      </w:tblGrid>
      <w:tr w:rsidR="0078235E" w14:paraId="6BF8D61F"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754CC7">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754CC7">
            <w:pPr>
              <w:jc w:val="center"/>
              <w:rPr>
                <w:rFonts w:eastAsia="SimSun"/>
                <w:b w:val="0"/>
                <w:bCs w:val="0"/>
                <w:lang w:val="en-US"/>
              </w:rPr>
            </w:pPr>
            <w:r>
              <w:rPr>
                <w:rFonts w:eastAsia="SimSun"/>
                <w:lang w:val="en-US"/>
              </w:rPr>
              <w:t>Answer/Views</w:t>
            </w:r>
          </w:p>
        </w:tc>
      </w:tr>
      <w:tr w:rsidR="000458B9" w14:paraId="20C6C1FC" w14:textId="77777777" w:rsidTr="00754CC7">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754CC7">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754CC7">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754CC7">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proofErr w:type="gramStart"/>
            <w:r>
              <w:rPr>
                <w:lang w:val="en-US" w:eastAsia="zh-CN"/>
              </w:rPr>
              <w:t>shows</w:t>
            </w:r>
            <w:proofErr w:type="gramEnd"/>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754CC7">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754CC7">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w:t>
            </w:r>
            <w:proofErr w:type="gramStart"/>
            <w:r>
              <w:rPr>
                <w:lang w:val="en-US" w:eastAsia="zh-CN"/>
              </w:rPr>
              <w:t>cant</w:t>
            </w:r>
            <w:proofErr w:type="gramEnd"/>
            <w:r>
              <w:rPr>
                <w:lang w:val="en-US" w:eastAsia="zh-CN"/>
              </w:rPr>
              <w:t xml:space="preserve"> predict the gains from FDSS? </w:t>
            </w:r>
          </w:p>
          <w:p w14:paraId="6664B757" w14:textId="662BEBDD" w:rsidR="008A0E73" w:rsidRDefault="008A0E73" w:rsidP="0076007E">
            <w:pPr>
              <w:jc w:val="both"/>
              <w:rPr>
                <w:lang w:val="en-US" w:eastAsia="zh-CN"/>
              </w:rPr>
            </w:pPr>
            <w:proofErr w:type="gramStart"/>
            <w:r>
              <w:rPr>
                <w:lang w:val="en-US" w:eastAsia="zh-CN"/>
              </w:rPr>
              <w:t>All of</w:t>
            </w:r>
            <w:proofErr w:type="gramEnd"/>
            <w:r>
              <w:rPr>
                <w:lang w:val="en-US" w:eastAsia="zh-CN"/>
              </w:rPr>
              <w:t xml:space="preserve"> the above will determine what set of extension factors and how many we choose to support. We suggest waiting on further guidance from RAN4.</w:t>
            </w:r>
          </w:p>
        </w:tc>
      </w:tr>
      <w:tr w:rsidR="008A78F8" w14:paraId="67032D45" w14:textId="77777777" w:rsidTr="00754CC7">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SimSun"/>
                <w:lang w:val="en-US" w:eastAsia="zh-CN"/>
              </w:rPr>
            </w:pPr>
            <w:r>
              <w:rPr>
                <w:rFonts w:eastAsia="SimSun"/>
                <w:lang w:val="en-US" w:eastAsia="zh-CN"/>
              </w:rPr>
              <w:t xml:space="preserve">We do not see the urgency to conclude on these factors, and </w:t>
            </w:r>
            <w:r w:rsidRPr="00CB2854">
              <w:rPr>
                <w:rFonts w:eastAsia="SimSun"/>
                <w:lang w:val="en-US" w:eastAsia="zh-CN"/>
              </w:rPr>
              <w:t xml:space="preserve">this can be determined </w:t>
            </w:r>
            <w:r>
              <w:rPr>
                <w:rFonts w:eastAsia="SimSun"/>
                <w:lang w:val="en-US" w:eastAsia="zh-CN"/>
              </w:rPr>
              <w:t>based on the</w:t>
            </w:r>
            <w:r w:rsidRPr="00CB2854">
              <w:rPr>
                <w:rFonts w:eastAsia="SimSun"/>
                <w:lang w:val="en-US" w:eastAsia="zh-CN"/>
              </w:rPr>
              <w:t xml:space="preserve"> </w:t>
            </w:r>
            <w:r>
              <w:rPr>
                <w:rFonts w:eastAsia="SimSun"/>
                <w:lang w:val="en-US" w:eastAsia="zh-CN"/>
              </w:rPr>
              <w:t xml:space="preserve">further </w:t>
            </w:r>
            <w:r w:rsidRPr="00CB2854">
              <w:rPr>
                <w:rFonts w:eastAsia="SimSun"/>
                <w:lang w:val="en-US" w:eastAsia="zh-CN"/>
              </w:rPr>
              <w:t xml:space="preserve">input from </w:t>
            </w:r>
            <w:r>
              <w:rPr>
                <w:rFonts w:eastAsia="SimSun"/>
                <w:lang w:val="en-US" w:eastAsia="zh-CN"/>
              </w:rPr>
              <w:t xml:space="preserve">both RAN4 and </w:t>
            </w:r>
            <w:r w:rsidRPr="00CB2854">
              <w:rPr>
                <w:rFonts w:eastAsia="SimSun"/>
                <w:lang w:val="en-US" w:eastAsia="zh-CN"/>
              </w:rPr>
              <w:t>RAN1</w:t>
            </w:r>
            <w:r>
              <w:rPr>
                <w:rFonts w:eastAsia="SimSun"/>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754CC7">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t>O</w:t>
            </w:r>
            <w:r>
              <w:rPr>
                <w:lang w:val="en-US" w:eastAsia="zh-CN"/>
              </w:rPr>
              <w:t>PPO</w:t>
            </w:r>
          </w:p>
        </w:tc>
        <w:tc>
          <w:tcPr>
            <w:tcW w:w="7662" w:type="dxa"/>
          </w:tcPr>
          <w:p w14:paraId="000B62FF" w14:textId="2B94E9A9" w:rsidR="009502E7" w:rsidRDefault="009502E7" w:rsidP="009502E7">
            <w:pPr>
              <w:jc w:val="both"/>
              <w:rPr>
                <w:rFonts w:eastAsia="SimSun"/>
                <w:lang w:val="en-US" w:eastAsia="zh-CN"/>
              </w:rPr>
            </w:pPr>
            <w:r>
              <w:rPr>
                <w:rFonts w:eastAsia="SimSun"/>
                <w:lang w:val="en-US" w:eastAsia="zh-CN"/>
              </w:rPr>
              <w:t xml:space="preserve">1/9 need more evaluation </w:t>
            </w:r>
            <w:r>
              <w:rPr>
                <w:lang w:val="en-US" w:eastAsia="zh-CN"/>
              </w:rPr>
              <w:t>results, support putting it ‘[]’.</w:t>
            </w:r>
          </w:p>
        </w:tc>
      </w:tr>
      <w:tr w:rsidR="00593811" w14:paraId="7B988DFD" w14:textId="77777777" w:rsidTr="00754CC7">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SimSun"/>
                <w:lang w:val="en-US" w:eastAsia="zh-CN"/>
              </w:rPr>
            </w:pPr>
            <w:r>
              <w:rPr>
                <w:rFonts w:eastAsia="SimSun"/>
                <w:lang w:val="en-US" w:eastAsia="zh-CN"/>
              </w:rPr>
              <w:t xml:space="preserve">OK. </w:t>
            </w:r>
            <w:proofErr w:type="gramStart"/>
            <w:r>
              <w:rPr>
                <w:rFonts w:eastAsia="SimSun"/>
                <w:lang w:val="en-US" w:eastAsia="zh-CN"/>
              </w:rPr>
              <w:t>Actually, 1/9</w:t>
            </w:r>
            <w:proofErr w:type="gramEnd"/>
            <w:r>
              <w:rPr>
                <w:rFonts w:eastAsia="SimSun"/>
                <w:lang w:val="en-US" w:eastAsia="zh-CN"/>
              </w:rPr>
              <w:t xml:space="preserve"> is considered in the working assumption of last meeting. And our simulation results show that 1/9 extension ratio can achieve much better net gain for middle and high MCS than ¼ extension ratio. More details can be found in our tdoc </w:t>
            </w:r>
            <w:r w:rsidRPr="00B92446">
              <w:rPr>
                <w:rFonts w:eastAsia="SimSun"/>
                <w:lang w:val="en-US" w:eastAsia="zh-CN"/>
              </w:rPr>
              <w:t>R1-2302351</w:t>
            </w:r>
          </w:p>
          <w:p w14:paraId="6FE3C3C2" w14:textId="77777777" w:rsidR="00593811" w:rsidRDefault="00593811" w:rsidP="00593811">
            <w:pPr>
              <w:jc w:val="both"/>
              <w:rPr>
                <w:rFonts w:eastAsia="SimSun"/>
                <w:lang w:val="en-US" w:eastAsia="zh-CN"/>
              </w:rPr>
            </w:pPr>
            <w:r>
              <w:rPr>
                <w:rFonts w:eastAsia="SimSun"/>
                <w:lang w:val="en-US" w:eastAsia="zh-CN"/>
              </w:rPr>
              <w:t xml:space="preserve">It is basically because the high coding rate in middle MCS leaves </w:t>
            </w:r>
            <w:proofErr w:type="gramStart"/>
            <w:r>
              <w:rPr>
                <w:rFonts w:eastAsia="SimSun"/>
                <w:lang w:val="en-US" w:eastAsia="zh-CN"/>
              </w:rPr>
              <w:t>no</w:t>
            </w:r>
            <w:proofErr w:type="gramEnd"/>
            <w:r>
              <w:rPr>
                <w:rFonts w:eastAsia="SimSun"/>
                <w:lang w:val="en-US" w:eastAsia="zh-CN"/>
              </w:rPr>
              <w:t xml:space="preserve"> much room (non-systematic bits) to accommodate a high SE ratio without puncturing out any systematic bits. With ¼ SE ratio, more systematic bits are lost </w:t>
            </w:r>
            <w:proofErr w:type="gramStart"/>
            <w:r>
              <w:rPr>
                <w:rFonts w:eastAsia="SimSun"/>
                <w:lang w:val="en-US" w:eastAsia="zh-CN"/>
              </w:rPr>
              <w:t>in order to</w:t>
            </w:r>
            <w:proofErr w:type="gramEnd"/>
            <w:r>
              <w:rPr>
                <w:rFonts w:eastAsia="SimSun"/>
                <w:lang w:val="en-US" w:eastAsia="zh-CN"/>
              </w:rPr>
              <w:t xml:space="preserve"> maintain the same TBS, resulting channel coding gain degradation.</w:t>
            </w:r>
          </w:p>
          <w:p w14:paraId="010CE23F" w14:textId="53E29424" w:rsidR="00B02FC6" w:rsidRDefault="00B02FC6" w:rsidP="00593811">
            <w:pPr>
              <w:jc w:val="both"/>
              <w:rPr>
                <w:rFonts w:eastAsia="SimSun"/>
                <w:lang w:val="en-US" w:eastAsia="zh-CN"/>
              </w:rPr>
            </w:pPr>
            <w:r>
              <w:rPr>
                <w:rFonts w:eastAsia="SimSun"/>
                <w:lang w:val="en-US" w:eastAsia="zh-CN"/>
              </w:rPr>
              <w:lastRenderedPageBreak/>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SimSun"/>
                <w:lang w:val="en-US" w:eastAsia="zh-CN"/>
              </w:rPr>
            </w:pPr>
            <w:r>
              <w:rPr>
                <w:rFonts w:eastAsia="SimSun"/>
                <w:lang w:val="en-US" w:eastAsia="zh-CN"/>
              </w:rPr>
              <w:t xml:space="preserve">Additionally, </w:t>
            </w:r>
            <w:r w:rsidR="00593811">
              <w:rPr>
                <w:rFonts w:eastAsia="SimSun"/>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SimSun"/>
                <w:lang w:val="en-US" w:eastAsia="zh-CN"/>
              </w:rPr>
            </w:pPr>
            <w:r>
              <w:rPr>
                <w:rFonts w:eastAsia="SimSun"/>
                <w:lang w:val="en-US" w:eastAsia="zh-CN"/>
              </w:rPr>
              <w:t>Therefore, we don’t agree a WA without 1/9 SE.</w:t>
            </w:r>
          </w:p>
          <w:p w14:paraId="64E68C12" w14:textId="45126A5B" w:rsidR="00593811" w:rsidRDefault="00593811" w:rsidP="00593811">
            <w:pPr>
              <w:jc w:val="both"/>
              <w:rPr>
                <w:rFonts w:eastAsia="SimSun"/>
                <w:lang w:val="en-US" w:eastAsia="zh-CN"/>
              </w:rPr>
            </w:pPr>
            <w:r w:rsidRPr="004418DC">
              <w:rPr>
                <w:rFonts w:eastAsia="SimSun"/>
                <w:noProof/>
                <w:lang w:val="en-US" w:eastAsia="zh-CN"/>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 xml:space="preserve">Thanks for the comments made so far. I would appreciate if companies could keep commenting on the proposed working assumption and, </w:t>
      </w:r>
      <w:proofErr w:type="gramStart"/>
      <w:r>
        <w:rPr>
          <w:sz w:val="22"/>
          <w:lang w:val="en-US"/>
        </w:rPr>
        <w:t>in particular on</w:t>
      </w:r>
      <w:proofErr w:type="gramEnd"/>
      <w:r>
        <w:rPr>
          <w:sz w:val="22"/>
          <w:lang w:val="en-US"/>
        </w:rPr>
        <w:t xml:space="preserve">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7CFC2502" w:rsidR="0078235E" w:rsidRDefault="00953CAB">
      <w:pPr>
        <w:jc w:val="both"/>
        <w:rPr>
          <w:sz w:val="22"/>
          <w:lang w:val="en-US"/>
        </w:rPr>
      </w:pPr>
      <w:r>
        <w:rPr>
          <w:sz w:val="22"/>
          <w:lang w:val="en-US"/>
        </w:rPr>
        <w:t>Feel free to use the table above. Thanks</w:t>
      </w:r>
    </w:p>
    <w:p w14:paraId="7024A5B9" w14:textId="48F6AEE8" w:rsidR="00303E84" w:rsidRDefault="00303E84">
      <w:pPr>
        <w:jc w:val="both"/>
        <w:rPr>
          <w:sz w:val="22"/>
          <w:lang w:val="en-US"/>
        </w:rPr>
      </w:pPr>
    </w:p>
    <w:p w14:paraId="452A8FA0" w14:textId="77777777" w:rsidR="00303E84" w:rsidRDefault="00303E84" w:rsidP="00303E84">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39DBF5B1" w14:textId="533A52AE" w:rsidR="00303E84" w:rsidRDefault="00303E84">
      <w:pPr>
        <w:jc w:val="both"/>
        <w:rPr>
          <w:sz w:val="22"/>
          <w:szCs w:val="22"/>
          <w:lang w:val="en-US"/>
        </w:rPr>
      </w:pPr>
      <w:r>
        <w:rPr>
          <w:sz w:val="22"/>
          <w:szCs w:val="22"/>
          <w:lang w:val="en-US"/>
        </w:rPr>
        <w:t>Thanks a lot for your comments. It is obvious that distance between companies is still significant and that it may be very hard to find a middle ground on this as of today. I will close the discussion for the time being.</w:t>
      </w:r>
    </w:p>
    <w:p w14:paraId="7F82BDB7" w14:textId="7B992C45" w:rsidR="00303E84" w:rsidRDefault="00303E84">
      <w:pPr>
        <w:jc w:val="both"/>
        <w:rPr>
          <w:sz w:val="22"/>
          <w:szCs w:val="22"/>
          <w:lang w:val="en-US"/>
        </w:rPr>
      </w:pPr>
      <w:r>
        <w:rPr>
          <w:sz w:val="22"/>
          <w:szCs w:val="22"/>
          <w:lang w:val="en-US"/>
        </w:rPr>
        <w:t xml:space="preserve">It may be reopened next week or postponed to next meeting. </w:t>
      </w:r>
    </w:p>
    <w:p w14:paraId="174EEEAE" w14:textId="77777777" w:rsidR="00AB554A" w:rsidRDefault="00AB554A">
      <w:pPr>
        <w:jc w:val="both"/>
        <w:rPr>
          <w:sz w:val="22"/>
          <w:szCs w:val="22"/>
          <w:lang w:val="en-US"/>
        </w:rPr>
      </w:pPr>
    </w:p>
    <w:p w14:paraId="1680E3DD" w14:textId="0CAC3B2A" w:rsidR="00584963" w:rsidRDefault="006A422D" w:rsidP="008A78F8">
      <w:pPr>
        <w:pStyle w:val="Heading3"/>
        <w:numPr>
          <w:ilvl w:val="3"/>
          <w:numId w:val="4"/>
        </w:numPr>
        <w:jc w:val="both"/>
        <w:rPr>
          <w:lang w:val="en-US"/>
        </w:rPr>
      </w:pPr>
      <w:r>
        <w:rPr>
          <w:color w:val="FF0000"/>
          <w:lang w:val="en-US" w:eastAsia="zh-CN"/>
        </w:rPr>
        <w:t xml:space="preserve">[CLOSED]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w:t>
            </w:r>
            <w:proofErr w:type="gramStart"/>
            <w:r>
              <w:rPr>
                <w:lang w:val="en-US" w:eastAsia="zh-CN"/>
              </w:rPr>
              <w:t>PRBs  or</w:t>
            </w:r>
            <w:proofErr w:type="gramEnd"/>
            <w:r>
              <w:rPr>
                <w:lang w:val="en-US" w:eastAsia="zh-CN"/>
              </w:rPr>
              <w:t xml:space="preserve">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 xml:space="preserve">Also need more discussion here. As </w:t>
            </w:r>
            <w:proofErr w:type="gramStart"/>
            <w:r>
              <w:rPr>
                <w:lang w:val="en-US"/>
              </w:rPr>
              <w:t>others</w:t>
            </w:r>
            <w:proofErr w:type="gramEnd"/>
            <w:r>
              <w:rPr>
                <w:lang w:val="en-US"/>
              </w:rPr>
              <w:t xml:space="preserve">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0CCB8832" w14:textId="7EB0655F" w:rsidR="0092791D" w:rsidRPr="006A422D" w:rsidRDefault="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6A422D">
        <w:rPr>
          <w:sz w:val="22"/>
          <w:szCs w:val="22"/>
          <w:lang w:val="en-US"/>
        </w:rPr>
        <w:t>,</w:t>
      </w:r>
      <w:r w:rsidR="00320968">
        <w:rPr>
          <w:sz w:val="22"/>
          <w:szCs w:val="22"/>
          <w:lang w:val="en-US"/>
        </w:rPr>
        <w:t xml:space="preserve"> and I will pause the discussion for the time being, until further progress is achieved for FL’s proposal 1.</w:t>
      </w: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 xml:space="preserve">From FL’s understanding, and </w:t>
      </w:r>
      <w:proofErr w:type="gramStart"/>
      <w:r>
        <w:rPr>
          <w:sz w:val="22"/>
          <w:szCs w:val="22"/>
          <w:lang w:val="en-US"/>
        </w:rPr>
        <w:t>similar to</w:t>
      </w:r>
      <w:proofErr w:type="gramEnd"/>
      <w:r>
        <w:rPr>
          <w:sz w:val="22"/>
          <w:szCs w:val="22"/>
          <w:lang w:val="en-US"/>
        </w:rPr>
        <w:t xml:space="preserve">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23"/>
    <w:p w14:paraId="4BA14FBE" w14:textId="77777777" w:rsidR="00584963" w:rsidRDefault="00584963">
      <w:pPr>
        <w:jc w:val="both"/>
        <w:rPr>
          <w:lang w:val="en-US"/>
        </w:rPr>
      </w:pPr>
    </w:p>
    <w:p w14:paraId="067CFB00" w14:textId="7292FEE8" w:rsidR="00584963" w:rsidRDefault="006A422D">
      <w:pPr>
        <w:pStyle w:val="Heading3"/>
        <w:numPr>
          <w:ilvl w:val="2"/>
          <w:numId w:val="4"/>
        </w:numPr>
        <w:jc w:val="both"/>
        <w:rPr>
          <w:lang w:val="en-US"/>
        </w:rPr>
      </w:pPr>
      <w:r>
        <w:rPr>
          <w:color w:val="FF0000"/>
          <w:lang w:val="en-US" w:eastAsia="zh-CN"/>
        </w:rPr>
        <w:t xml:space="preserve">[CLOSED] </w:t>
      </w:r>
      <w:r w:rsidR="000933A6">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lastRenderedPageBreak/>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 xml:space="preserve">FL’s assessment is that FDRA is among the RAN1 design aspects which are relevant enough to require the attention of the group even prior to the conclusion that RAN4 will make. Therefore, </w:t>
      </w:r>
      <w:proofErr w:type="gramStart"/>
      <w:r>
        <w:rPr>
          <w:rStyle w:val="eop"/>
          <w:bCs/>
          <w:iCs/>
          <w:sz w:val="22"/>
          <w:szCs w:val="22"/>
          <w:lang w:val="en-US"/>
        </w:rPr>
        <w:t>similar to</w:t>
      </w:r>
      <w:proofErr w:type="gramEnd"/>
      <w:r>
        <w:rPr>
          <w:rStyle w:val="eop"/>
          <w:bCs/>
          <w:iCs/>
          <w:sz w:val="22"/>
          <w:szCs w:val="22"/>
          <w:lang w:val="en-US"/>
        </w:rPr>
        <w:t xml:space="preserve">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 xml:space="preserve">@QC: this seems a separate discussion to me, but point taken. I think this type of detail can be discussed after preliminary agreements are made (as usual), </w:t>
      </w:r>
      <w:proofErr w:type="gramStart"/>
      <w:r>
        <w:rPr>
          <w:sz w:val="22"/>
          <w:szCs w:val="22"/>
          <w:lang w:val="en-US"/>
        </w:rPr>
        <w:t>similar to</w:t>
      </w:r>
      <w:proofErr w:type="gramEnd"/>
      <w:r>
        <w:rPr>
          <w:sz w:val="22"/>
          <w:szCs w:val="22"/>
          <w:lang w:val="en-US"/>
        </w:rPr>
        <w:t xml:space="preserve">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754CC7">
            <w:pPr>
              <w:jc w:val="center"/>
              <w:rPr>
                <w:rStyle w:val="eop"/>
                <w:b/>
                <w:iCs/>
                <w:sz w:val="22"/>
                <w:szCs w:val="22"/>
                <w:lang w:val="en-US"/>
              </w:rPr>
            </w:pPr>
            <w:r>
              <w:rPr>
                <w:rStyle w:val="eop"/>
                <w:b/>
                <w:iCs/>
                <w:sz w:val="22"/>
                <w:szCs w:val="22"/>
                <w:lang w:val="en-US"/>
              </w:rPr>
              <w:t>FL’s NOTE</w:t>
            </w:r>
          </w:p>
          <w:p w14:paraId="6556B23E" w14:textId="77777777" w:rsidR="00320968" w:rsidRDefault="00320968" w:rsidP="00754CC7">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44320694"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TR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754CC7">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754CC7">
            <w:pPr>
              <w:jc w:val="center"/>
              <w:rPr>
                <w:rFonts w:eastAsia="SimSun"/>
                <w:b w:val="0"/>
                <w:bCs w:val="0"/>
                <w:lang w:val="en-US"/>
              </w:rPr>
            </w:pPr>
            <w:r>
              <w:rPr>
                <w:rFonts w:eastAsia="SimSun"/>
                <w:lang w:val="en-US"/>
              </w:rPr>
              <w:t>Answer/Views</w:t>
            </w:r>
          </w:p>
        </w:tc>
      </w:tr>
      <w:tr w:rsidR="00471F96" w14:paraId="2A02725F" w14:textId="77777777" w:rsidTr="00754CC7">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754CC7">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754CC7">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754CC7">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 xml:space="preserve">To answer FL: For TR, data are not mapped to the extension REs in my understanding.  Then if we define the ‘occupied’ REs as those only containing data, RAN4 </w:t>
            </w:r>
            <w:r w:rsidR="00493318">
              <w:rPr>
                <w:lang w:val="en-US" w:eastAsia="zh-CN"/>
              </w:rPr>
              <w:lastRenderedPageBreak/>
              <w:t xml:space="preserve">specs could be substantially impacted.  </w:t>
            </w:r>
            <w:proofErr w:type="gramStart"/>
            <w:r w:rsidR="00493318">
              <w:rPr>
                <w:lang w:val="en-US" w:eastAsia="zh-CN"/>
              </w:rPr>
              <w:t>So</w:t>
            </w:r>
            <w:proofErr w:type="gramEnd"/>
            <w:r w:rsidR="00493318">
              <w:rPr>
                <w:lang w:val="en-US" w:eastAsia="zh-CN"/>
              </w:rPr>
              <w:t xml:space="preserve"> the situation has similarit</w:t>
            </w:r>
            <w:r>
              <w:rPr>
                <w:lang w:val="en-US" w:eastAsia="zh-CN"/>
              </w:rPr>
              <w:t>ies</w:t>
            </w:r>
            <w:r w:rsidR="00493318">
              <w:rPr>
                <w:lang w:val="en-US" w:eastAsia="zh-CN"/>
              </w:rPr>
              <w:t xml:space="preserve"> to FDSS-SE, but is not the same.</w:t>
            </w:r>
          </w:p>
        </w:tc>
      </w:tr>
      <w:tr w:rsidR="00D566A8" w14:paraId="4D76226C" w14:textId="77777777" w:rsidTr="00754CC7">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lastRenderedPageBreak/>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15308186" w:rsidR="00320968" w:rsidRDefault="00320968">
      <w:pPr>
        <w:jc w:val="both"/>
        <w:rPr>
          <w:sz w:val="22"/>
          <w:lang w:val="en-US"/>
        </w:rPr>
      </w:pPr>
    </w:p>
    <w:p w14:paraId="079E62F2" w14:textId="77777777" w:rsidR="004B3FBD" w:rsidRDefault="004B3FBD" w:rsidP="004B3FBD">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60F8B664" w14:textId="77777777" w:rsidR="004B3FBD" w:rsidRDefault="004B3FBD" w:rsidP="004B3FBD">
      <w:pPr>
        <w:jc w:val="both"/>
        <w:rPr>
          <w:sz w:val="22"/>
          <w:lang w:val="en-US"/>
        </w:rPr>
      </w:pPr>
      <w:r w:rsidRPr="00B114BC">
        <w:rPr>
          <w:sz w:val="22"/>
          <w:lang w:val="en-US"/>
        </w:rPr>
        <w:t>Thank</w:t>
      </w:r>
      <w:r>
        <w:rPr>
          <w:sz w:val="22"/>
          <w:lang w:val="en-US"/>
        </w:rPr>
        <w:t xml:space="preserve"> you all for the comments.</w:t>
      </w:r>
    </w:p>
    <w:p w14:paraId="62468BB2" w14:textId="3847003A" w:rsidR="004B3FBD" w:rsidRPr="00B114BC" w:rsidRDefault="004B3FBD" w:rsidP="004B3FBD">
      <w:pPr>
        <w:jc w:val="both"/>
        <w:rPr>
          <w:sz w:val="22"/>
          <w:lang w:val="en-US"/>
        </w:rPr>
      </w:pPr>
      <w:r>
        <w:rPr>
          <w:sz w:val="22"/>
          <w:lang w:val="en-US"/>
        </w:rPr>
        <w:t>As far I am concerned,</w:t>
      </w:r>
      <w:r w:rsidRPr="00B114BC">
        <w:rPr>
          <w:sz w:val="22"/>
          <w:lang w:val="en-US"/>
        </w:rPr>
        <w:t xml:space="preserve"> there is no notion of “occupied” REs in the proposal, but just what FDRA field indicates. What UE does with this indicator is quite straightforward, given that </w:t>
      </w:r>
      <w:r>
        <w:rPr>
          <w:sz w:val="22"/>
          <w:lang w:val="en-US"/>
        </w:rPr>
        <w:t xml:space="preserve">it is expected that the </w:t>
      </w:r>
      <w:r w:rsidRPr="00B114BC">
        <w:rPr>
          <w:sz w:val="22"/>
          <w:lang w:val="en-US"/>
        </w:rPr>
        <w:t>UE will also have the information on the extension factor, which combined with FDRA will give the “occupied” REs.</w:t>
      </w:r>
    </w:p>
    <w:p w14:paraId="6198A9DB" w14:textId="30282FD5" w:rsidR="004B3FBD" w:rsidRDefault="004B3FBD" w:rsidP="004B3FBD">
      <w:pPr>
        <w:jc w:val="both"/>
        <w:rPr>
          <w:sz w:val="22"/>
          <w:lang w:val="en-US"/>
        </w:rPr>
      </w:pPr>
      <w:r w:rsidRPr="00B114BC">
        <w:rPr>
          <w:sz w:val="22"/>
          <w:lang w:val="en-US"/>
        </w:rPr>
        <w:t>Companies have been analyzing and proposing some signaling options since the beginning of the Release. There are not many ways in which the very limited spec impact that either TR o</w:t>
      </w:r>
      <w:r w:rsidR="00435BCE">
        <w:rPr>
          <w:sz w:val="22"/>
          <w:lang w:val="en-US"/>
        </w:rPr>
        <w:t>r</w:t>
      </w:r>
      <w:r w:rsidRPr="00B114BC">
        <w:rPr>
          <w:sz w:val="22"/>
          <w:lang w:val="en-US"/>
        </w:rPr>
        <w:t xml:space="preserve"> FDSS-SE can turn out to be, if supported. </w:t>
      </w:r>
      <w:r>
        <w:rPr>
          <w:sz w:val="22"/>
          <w:lang w:val="en-US"/>
        </w:rPr>
        <w:t xml:space="preserve">As far as companies’ comments and proposals go, </w:t>
      </w:r>
      <w:r w:rsidRPr="00B114BC">
        <w:rPr>
          <w:sz w:val="22"/>
          <w:lang w:val="en-US"/>
        </w:rPr>
        <w:t xml:space="preserve">there are only two ways. According to both, the notion of “UE receives at least one indicator and will use it to determine same occupied REs as before but will map symbols differently from before” would need to be added to the RAN1 spec. </w:t>
      </w:r>
    </w:p>
    <w:p w14:paraId="432195B4" w14:textId="2961A1D8" w:rsidR="004B3FBD" w:rsidRDefault="004B3FBD" w:rsidP="004B3FBD">
      <w:pPr>
        <w:jc w:val="both"/>
        <w:rPr>
          <w:sz w:val="22"/>
          <w:szCs w:val="22"/>
          <w:lang w:val="en-US"/>
        </w:rPr>
      </w:pPr>
      <w:r w:rsidRPr="00B114BC">
        <w:rPr>
          <w:sz w:val="22"/>
          <w:lang w:val="en-US"/>
        </w:rPr>
        <w:t xml:space="preserve">Ultimately, this </w:t>
      </w:r>
      <w:r w:rsidR="00BE0D95">
        <w:rPr>
          <w:sz w:val="22"/>
          <w:lang w:val="en-US"/>
        </w:rPr>
        <w:t xml:space="preserve">seems the only thing that may </w:t>
      </w:r>
      <w:r w:rsidRPr="00B114BC">
        <w:rPr>
          <w:sz w:val="22"/>
          <w:lang w:val="en-US"/>
        </w:rPr>
        <w:t>matter for RAN4 w.r.t. what RAN1 does</w:t>
      </w:r>
      <w:r>
        <w:rPr>
          <w:sz w:val="22"/>
          <w:lang w:val="en-US"/>
        </w:rPr>
        <w:t xml:space="preserve"> about FDRA</w:t>
      </w:r>
      <w:r w:rsidRPr="00B114BC">
        <w:rPr>
          <w:sz w:val="22"/>
          <w:lang w:val="en-US"/>
        </w:rPr>
        <w:t xml:space="preserve">. And this would not change w.r.t. legacy, because this is what was agreed to begin with for studying the candidate techniques </w:t>
      </w:r>
      <w:r w:rsidRPr="00B114BC">
        <w:rPr>
          <w:sz w:val="22"/>
          <w:lang w:val="en-US"/>
        </w:rPr>
        <w:sym w:font="Wingdings" w:char="F0E0"/>
      </w:r>
      <w:r w:rsidRPr="00B114BC">
        <w:rPr>
          <w:sz w:val="22"/>
          <w:lang w:val="en-US"/>
        </w:rPr>
        <w:t xml:space="preserve"> </w:t>
      </w:r>
      <w:r w:rsidRPr="004B3FBD">
        <w:rPr>
          <w:sz w:val="22"/>
          <w:u w:val="single"/>
          <w:lang w:val="en-US"/>
        </w:rPr>
        <w:t>total number of occupied REs does not change</w:t>
      </w:r>
      <w:r w:rsidRPr="00B114BC">
        <w:rPr>
          <w:sz w:val="22"/>
          <w:lang w:val="en-US"/>
        </w:rPr>
        <w:t>.</w:t>
      </w:r>
      <w:r>
        <w:rPr>
          <w:sz w:val="22"/>
          <w:lang w:val="en-US"/>
        </w:rPr>
        <w:t xml:space="preserve"> </w:t>
      </w:r>
    </w:p>
    <w:p w14:paraId="4B0154CF" w14:textId="10450150" w:rsidR="004B3FBD" w:rsidRPr="00B114BC" w:rsidRDefault="004B3FBD" w:rsidP="004B3FBD">
      <w:pPr>
        <w:jc w:val="both"/>
        <w:rPr>
          <w:sz w:val="22"/>
          <w:lang w:val="en-US"/>
        </w:rPr>
      </w:pPr>
      <w:r>
        <w:rPr>
          <w:sz w:val="22"/>
          <w:szCs w:val="22"/>
          <w:lang w:val="en-US"/>
        </w:rPr>
        <w:t>Ericsson wrote</w:t>
      </w:r>
      <w:r w:rsidRPr="00B114BC">
        <w:rPr>
          <w:sz w:val="22"/>
          <w:szCs w:val="22"/>
          <w:lang w:val="en-US"/>
        </w:rPr>
        <w:t xml:space="preserve"> “</w:t>
      </w:r>
      <w:r w:rsidRPr="00B114BC">
        <w:rPr>
          <w:color w:val="FF0000"/>
          <w:sz w:val="22"/>
          <w:szCs w:val="22"/>
          <w:lang w:val="en-US" w:eastAsia="zh-CN"/>
        </w:rPr>
        <w:t>if we define the ‘occupied’ REs as those only containing data, RAN4 specs could be substantially impacted</w:t>
      </w:r>
      <w:r w:rsidRPr="00B114BC">
        <w:rPr>
          <w:sz w:val="22"/>
          <w:szCs w:val="22"/>
          <w:lang w:val="en-US" w:eastAsia="zh-CN"/>
        </w:rPr>
        <w:t>”</w:t>
      </w:r>
      <w:r>
        <w:rPr>
          <w:sz w:val="22"/>
          <w:szCs w:val="22"/>
          <w:lang w:val="en-US" w:eastAsia="zh-CN"/>
        </w:rPr>
        <w:t xml:space="preserve">. According to my understanding, </w:t>
      </w:r>
      <w:r w:rsidRPr="00B114BC">
        <w:rPr>
          <w:sz w:val="22"/>
          <w:szCs w:val="22"/>
          <w:lang w:val="en-US" w:eastAsia="zh-CN"/>
        </w:rPr>
        <w:t xml:space="preserve">this option that was never on the table because it would contradict the idea of using the same spectrum as </w:t>
      </w:r>
      <w:r>
        <w:rPr>
          <w:sz w:val="22"/>
          <w:szCs w:val="22"/>
          <w:lang w:val="en-US" w:eastAsia="zh-CN"/>
        </w:rPr>
        <w:t>in legacy configurations</w:t>
      </w:r>
      <w:r w:rsidRPr="00B114BC">
        <w:rPr>
          <w:sz w:val="22"/>
          <w:szCs w:val="22"/>
          <w:lang w:val="en-US" w:eastAsia="zh-CN"/>
        </w:rPr>
        <w:t xml:space="preserve"> and mapping symbols differently (plus the addition of the PRTs in the “extension”</w:t>
      </w:r>
      <w:r>
        <w:rPr>
          <w:sz w:val="22"/>
          <w:szCs w:val="22"/>
          <w:lang w:val="en-US" w:eastAsia="zh-CN"/>
        </w:rPr>
        <w:t xml:space="preserve">). Of course, hypotheses and assumptions can always be made for the sake of an interesting discussion, but </w:t>
      </w:r>
      <w:r w:rsidR="00FB751F">
        <w:rPr>
          <w:sz w:val="22"/>
          <w:szCs w:val="22"/>
          <w:lang w:val="en-US" w:eastAsia="zh-CN"/>
        </w:rPr>
        <w:t>I am not sure whether this is in order in this case.</w:t>
      </w:r>
    </w:p>
    <w:p w14:paraId="0D1F716E" w14:textId="1800784B" w:rsidR="004B3FBD" w:rsidRPr="00B114BC" w:rsidRDefault="004B3FBD" w:rsidP="004B3FBD">
      <w:pPr>
        <w:jc w:val="both"/>
        <w:rPr>
          <w:sz w:val="22"/>
          <w:lang w:val="en-US"/>
        </w:rPr>
      </w:pPr>
      <w:r w:rsidRPr="00B114BC">
        <w:rPr>
          <w:sz w:val="22"/>
          <w:lang w:val="en-US"/>
        </w:rPr>
        <w:t xml:space="preserve">Thus, and assuming all the concerns have been spelled out, I still think that what is considered a concern in this case does not seem to be one, or at least that is what </w:t>
      </w:r>
      <w:r w:rsidR="00FB751F">
        <w:rPr>
          <w:sz w:val="22"/>
          <w:lang w:val="en-US"/>
        </w:rPr>
        <w:t xml:space="preserve">current </w:t>
      </w:r>
      <w:r w:rsidRPr="00B114BC">
        <w:rPr>
          <w:sz w:val="22"/>
          <w:lang w:val="en-US"/>
        </w:rPr>
        <w:t xml:space="preserve">evidence </w:t>
      </w:r>
      <w:r w:rsidR="00FB751F">
        <w:rPr>
          <w:sz w:val="22"/>
          <w:lang w:val="en-US"/>
        </w:rPr>
        <w:t xml:space="preserve">seems to </w:t>
      </w:r>
      <w:r w:rsidRPr="00B114BC">
        <w:rPr>
          <w:sz w:val="22"/>
          <w:lang w:val="en-US"/>
        </w:rPr>
        <w:t>suggest us.</w:t>
      </w:r>
      <w:r w:rsidR="00FB751F">
        <w:rPr>
          <w:sz w:val="22"/>
          <w:lang w:val="en-US"/>
        </w:rPr>
        <w:t xml:space="preserve"> Of course, companies are welcome to provide concrete evidence of the converse.</w:t>
      </w:r>
    </w:p>
    <w:p w14:paraId="0A4F2F7A" w14:textId="79A4AA3C" w:rsidR="004B3FBD" w:rsidRDefault="004B3FBD" w:rsidP="004B3FBD">
      <w:pPr>
        <w:jc w:val="both"/>
        <w:rPr>
          <w:sz w:val="22"/>
          <w:lang w:val="en-US"/>
        </w:rPr>
      </w:pPr>
      <w:r>
        <w:rPr>
          <w:sz w:val="22"/>
          <w:lang w:val="en-US"/>
        </w:rPr>
        <w:t>For these reasons and considering the conditional framework I am suggesting adopt</w:t>
      </w:r>
      <w:r w:rsidR="00FB751F">
        <w:rPr>
          <w:sz w:val="22"/>
          <w:lang w:val="en-US"/>
        </w:rPr>
        <w:t>ing</w:t>
      </w:r>
      <w:r>
        <w:rPr>
          <w:sz w:val="22"/>
          <w:lang w:val="en-US"/>
        </w:rPr>
        <w:t xml:space="preserve">, I will still propose to endorse this proposal online if time allows, </w:t>
      </w:r>
      <w:proofErr w:type="gramStart"/>
      <w:r>
        <w:rPr>
          <w:sz w:val="22"/>
          <w:lang w:val="en-US"/>
        </w:rPr>
        <w:t>assuming that</w:t>
      </w:r>
      <w:proofErr w:type="gramEnd"/>
      <w:r>
        <w:rPr>
          <w:sz w:val="22"/>
          <w:lang w:val="en-US"/>
        </w:rPr>
        <w:t xml:space="preserve"> the group can rely on the fact that options that have never been on the table for studying the performance of the solutions cannot be proposed for normative work, if any, since no one would know their performance.</w:t>
      </w:r>
    </w:p>
    <w:p w14:paraId="1ADD1CBC" w14:textId="77777777" w:rsidR="004B3FBD" w:rsidRDefault="004B3FBD" w:rsidP="004B3FBD">
      <w:pPr>
        <w:jc w:val="both"/>
        <w:rPr>
          <w:sz w:val="22"/>
          <w:lang w:val="en-US"/>
        </w:rPr>
      </w:pPr>
      <w:r>
        <w:rPr>
          <w:sz w:val="22"/>
          <w:lang w:val="en-US"/>
        </w:rPr>
        <w:t>Further comments can of course be added, in the table below.</w:t>
      </w:r>
    </w:p>
    <w:p w14:paraId="252F5913" w14:textId="77777777" w:rsidR="004B3FBD" w:rsidRPr="0078235E" w:rsidRDefault="004B3FBD" w:rsidP="004B3FBD">
      <w:pPr>
        <w:jc w:val="center"/>
        <w:rPr>
          <w:b/>
          <w:bCs/>
          <w:sz w:val="28"/>
          <w:szCs w:val="28"/>
          <w:lang w:val="en-US"/>
        </w:rPr>
      </w:pPr>
      <w:r w:rsidRPr="0078235E">
        <w:rPr>
          <w:b/>
          <w:bCs/>
          <w:sz w:val="28"/>
          <w:szCs w:val="28"/>
          <w:highlight w:val="yellow"/>
          <w:lang w:val="en-US"/>
        </w:rPr>
        <w:t xml:space="preserve">FL’s proposal </w:t>
      </w:r>
      <w:r>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4B3FBD" w14:paraId="4A811DC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790485" w14:textId="77777777" w:rsidR="004B3FBD" w:rsidRDefault="004B3FBD" w:rsidP="00754CC7">
            <w:pPr>
              <w:jc w:val="center"/>
              <w:rPr>
                <w:rFonts w:eastAsia="SimSun"/>
                <w:b w:val="0"/>
                <w:bCs w:val="0"/>
                <w:lang w:val="en-US"/>
              </w:rPr>
            </w:pPr>
            <w:r>
              <w:rPr>
                <w:rFonts w:eastAsia="SimSun"/>
                <w:lang w:val="en-US"/>
              </w:rPr>
              <w:t>Company</w:t>
            </w:r>
          </w:p>
        </w:tc>
        <w:tc>
          <w:tcPr>
            <w:tcW w:w="7662" w:type="dxa"/>
            <w:vAlign w:val="center"/>
          </w:tcPr>
          <w:p w14:paraId="51AF3B41" w14:textId="77777777" w:rsidR="004B3FBD" w:rsidRDefault="004B3FBD" w:rsidP="00754CC7">
            <w:pPr>
              <w:jc w:val="center"/>
              <w:rPr>
                <w:rFonts w:eastAsia="SimSun"/>
                <w:b w:val="0"/>
                <w:bCs w:val="0"/>
                <w:lang w:val="en-US"/>
              </w:rPr>
            </w:pPr>
            <w:r>
              <w:rPr>
                <w:rFonts w:eastAsia="SimSun"/>
                <w:lang w:val="en-US"/>
              </w:rPr>
              <w:t>Answer/Views</w:t>
            </w:r>
          </w:p>
        </w:tc>
      </w:tr>
      <w:tr w:rsidR="004B3FBD" w14:paraId="5B0E6AED" w14:textId="77777777" w:rsidTr="00754CC7">
        <w:trPr>
          <w:trHeight w:val="313"/>
        </w:trPr>
        <w:tc>
          <w:tcPr>
            <w:tcW w:w="1977" w:type="dxa"/>
          </w:tcPr>
          <w:p w14:paraId="565F5997" w14:textId="41265D16" w:rsidR="004B3FBD" w:rsidRDefault="004B3FBD" w:rsidP="00754CC7">
            <w:pPr>
              <w:jc w:val="both"/>
              <w:rPr>
                <w:rFonts w:eastAsia="MS Mincho"/>
                <w:lang w:val="en-US" w:eastAsia="ja-JP"/>
              </w:rPr>
            </w:pPr>
          </w:p>
        </w:tc>
        <w:tc>
          <w:tcPr>
            <w:tcW w:w="7662" w:type="dxa"/>
          </w:tcPr>
          <w:p w14:paraId="22FCE5F3" w14:textId="29551C2B" w:rsidR="004B3FBD" w:rsidRDefault="004B3FBD" w:rsidP="00754CC7">
            <w:pPr>
              <w:jc w:val="both"/>
              <w:rPr>
                <w:rFonts w:eastAsia="MS Mincho"/>
                <w:lang w:val="en-US" w:eastAsia="ja-JP"/>
              </w:rPr>
            </w:pPr>
          </w:p>
        </w:tc>
      </w:tr>
      <w:tr w:rsidR="004B3FBD" w14:paraId="1824599D" w14:textId="77777777" w:rsidTr="00754CC7">
        <w:trPr>
          <w:trHeight w:val="300"/>
        </w:trPr>
        <w:tc>
          <w:tcPr>
            <w:tcW w:w="1977" w:type="dxa"/>
          </w:tcPr>
          <w:p w14:paraId="5328E328" w14:textId="3172DD03" w:rsidR="004B3FBD" w:rsidRPr="007F3A84" w:rsidRDefault="004B3FBD" w:rsidP="00754CC7">
            <w:pPr>
              <w:jc w:val="both"/>
              <w:rPr>
                <w:rFonts w:eastAsia="MS Mincho"/>
                <w:color w:val="FF0000"/>
                <w:lang w:val="en-US" w:eastAsia="ja-JP"/>
              </w:rPr>
            </w:pPr>
          </w:p>
        </w:tc>
        <w:tc>
          <w:tcPr>
            <w:tcW w:w="7662" w:type="dxa"/>
          </w:tcPr>
          <w:p w14:paraId="629F664C" w14:textId="77CDE90F" w:rsidR="004B3FBD" w:rsidRPr="007F3A84" w:rsidRDefault="004B3FBD" w:rsidP="00754CC7">
            <w:pPr>
              <w:jc w:val="both"/>
              <w:rPr>
                <w:rFonts w:eastAsia="MS Mincho"/>
                <w:color w:val="FF0000"/>
                <w:lang w:val="en-US" w:eastAsia="ja-JP"/>
              </w:rPr>
            </w:pPr>
          </w:p>
        </w:tc>
      </w:tr>
      <w:tr w:rsidR="004B3FBD" w14:paraId="2CF4C32C" w14:textId="77777777" w:rsidTr="00754CC7">
        <w:trPr>
          <w:trHeight w:val="300"/>
        </w:trPr>
        <w:tc>
          <w:tcPr>
            <w:tcW w:w="1977" w:type="dxa"/>
          </w:tcPr>
          <w:p w14:paraId="458E9402" w14:textId="67670E04" w:rsidR="004B3FBD" w:rsidRPr="00B96CA6" w:rsidRDefault="004B3FBD" w:rsidP="00754CC7">
            <w:pPr>
              <w:jc w:val="both"/>
              <w:rPr>
                <w:lang w:val="en-US" w:eastAsia="zh-CN"/>
              </w:rPr>
            </w:pPr>
          </w:p>
        </w:tc>
        <w:tc>
          <w:tcPr>
            <w:tcW w:w="7662" w:type="dxa"/>
          </w:tcPr>
          <w:p w14:paraId="09D0DE81" w14:textId="1E95799C" w:rsidR="004B3FBD" w:rsidRPr="00B96CA6" w:rsidRDefault="004B3FBD" w:rsidP="00754CC7">
            <w:pPr>
              <w:jc w:val="both"/>
              <w:rPr>
                <w:lang w:val="en-US" w:eastAsia="zh-CN"/>
              </w:rPr>
            </w:pPr>
          </w:p>
        </w:tc>
      </w:tr>
      <w:tr w:rsidR="004B3FBD" w14:paraId="39BCB3AB" w14:textId="77777777" w:rsidTr="00754CC7">
        <w:trPr>
          <w:trHeight w:val="300"/>
        </w:trPr>
        <w:tc>
          <w:tcPr>
            <w:tcW w:w="1977" w:type="dxa"/>
          </w:tcPr>
          <w:p w14:paraId="44F02D53" w14:textId="28B6AC9B" w:rsidR="004B3FBD" w:rsidRDefault="004B3FBD" w:rsidP="00754CC7">
            <w:pPr>
              <w:jc w:val="both"/>
              <w:rPr>
                <w:lang w:val="en-US" w:eastAsia="zh-CN"/>
              </w:rPr>
            </w:pPr>
          </w:p>
        </w:tc>
        <w:tc>
          <w:tcPr>
            <w:tcW w:w="7662" w:type="dxa"/>
          </w:tcPr>
          <w:p w14:paraId="4D07A7C9" w14:textId="7791A011" w:rsidR="004B3FBD" w:rsidRDefault="004B3FBD" w:rsidP="00754CC7">
            <w:pPr>
              <w:jc w:val="both"/>
              <w:rPr>
                <w:lang w:val="en-US" w:eastAsia="zh-CN"/>
              </w:rPr>
            </w:pPr>
          </w:p>
        </w:tc>
      </w:tr>
      <w:tr w:rsidR="004B3FBD" w14:paraId="6D1A69AE" w14:textId="77777777" w:rsidTr="00754CC7">
        <w:trPr>
          <w:trHeight w:val="300"/>
        </w:trPr>
        <w:tc>
          <w:tcPr>
            <w:tcW w:w="1977" w:type="dxa"/>
          </w:tcPr>
          <w:p w14:paraId="1745854F" w14:textId="76BD7F72" w:rsidR="004B3FBD" w:rsidRDefault="004B3FBD" w:rsidP="00754CC7">
            <w:pPr>
              <w:jc w:val="both"/>
              <w:rPr>
                <w:lang w:val="en-US" w:eastAsia="zh-CN"/>
              </w:rPr>
            </w:pPr>
          </w:p>
        </w:tc>
        <w:tc>
          <w:tcPr>
            <w:tcW w:w="7662" w:type="dxa"/>
          </w:tcPr>
          <w:p w14:paraId="6117E789" w14:textId="030876AD" w:rsidR="004B3FBD" w:rsidRDefault="004B3FBD" w:rsidP="00754CC7">
            <w:pPr>
              <w:jc w:val="both"/>
              <w:rPr>
                <w:lang w:val="en-US" w:eastAsia="zh-CN"/>
              </w:rPr>
            </w:pPr>
          </w:p>
        </w:tc>
      </w:tr>
    </w:tbl>
    <w:p w14:paraId="100543D2" w14:textId="77777777" w:rsidR="00741D33" w:rsidRDefault="00741D33" w:rsidP="00741D33">
      <w:pPr>
        <w:jc w:val="both"/>
        <w:rPr>
          <w:sz w:val="22"/>
          <w:lang w:val="en-US"/>
        </w:rPr>
      </w:pPr>
    </w:p>
    <w:p w14:paraId="35078DC8" w14:textId="77777777"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75A0D483" w14:textId="41B9D13C" w:rsidR="00741D33" w:rsidRDefault="00741D33">
      <w:pPr>
        <w:jc w:val="both"/>
        <w:rPr>
          <w:sz w:val="22"/>
          <w:lang w:val="en-US"/>
        </w:rPr>
      </w:pPr>
      <w:r>
        <w:rPr>
          <w:sz w:val="22"/>
          <w:lang w:val="en-US"/>
        </w:rPr>
        <w:t xml:space="preserve">This discussion is </w:t>
      </w:r>
      <w:r w:rsidR="006A422D">
        <w:rPr>
          <w:sz w:val="22"/>
          <w:lang w:val="en-US"/>
        </w:rPr>
        <w:t xml:space="preserve">closed </w:t>
      </w:r>
      <w:r>
        <w:rPr>
          <w:sz w:val="22"/>
          <w:lang w:val="en-US"/>
        </w:rPr>
        <w:t xml:space="preserve">for the time being. Let us focus on Section 3.2.3 and reuse the content/outcome of that discussion here, </w:t>
      </w:r>
      <w:r w:rsidR="002E49C3">
        <w:rPr>
          <w:sz w:val="22"/>
          <w:lang w:val="en-US"/>
        </w:rPr>
        <w:t>if needed.</w:t>
      </w:r>
    </w:p>
    <w:p w14:paraId="2447876E" w14:textId="77777777" w:rsidR="002E49C3" w:rsidRDefault="002E49C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lastRenderedPageBreak/>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lastRenderedPageBreak/>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6" w:name="_Hlk132122502"/>
            <w:r>
              <w:rPr>
                <w:rFonts w:eastAsia="Microsoft YaHei UI" w:cs="Times"/>
                <w:color w:val="000000"/>
                <w:lang w:val="en-US"/>
              </w:rPr>
              <w:t>where extension factor (α) is given by spectrum extension size / Total allocation size.</w:t>
            </w:r>
            <w:bookmarkEnd w:id="26"/>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lastRenderedPageBreak/>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7" w:name="_Hlk132121304"/>
                  <w:r>
                    <w:rPr>
                      <w:lang w:val="en-US" w:eastAsia="ja-JP"/>
                    </w:rPr>
                    <w:t>Extension factor [FDSS-SE] / sideband size [TR] (α)</w:t>
                  </w:r>
                  <w:bookmarkEnd w:id="27"/>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lastRenderedPageBreak/>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3C1C4D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r w:rsidR="00326E78">
        <w:rPr>
          <w:bCs/>
          <w:sz w:val="22"/>
          <w:szCs w:val="22"/>
          <w:lang w:val="en-US"/>
        </w:rPr>
        <w:t>behavior</w:t>
      </w:r>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lastRenderedPageBreak/>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21"/>
    <w:bookmarkEnd w:id="22"/>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46464760" w14:textId="77777777" w:rsidR="00A145B7" w:rsidRDefault="00A145B7" w:rsidP="00A145B7">
      <w:pPr>
        <w:jc w:val="both"/>
        <w:rPr>
          <w:sz w:val="22"/>
          <w:szCs w:val="22"/>
          <w:highlight w:val="yellow"/>
          <w:lang w:val="en-US" w:eastAsia="zh-CN"/>
        </w:rPr>
      </w:pPr>
    </w:p>
    <w:p w14:paraId="791C877E" w14:textId="54A48319"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4</w:t>
      </w:r>
    </w:p>
    <w:p w14:paraId="5686D7C5"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DMRS are mapped on PRBs of both inband and extension and gNB can assume that they are filtered using the same Tx shaping filter as data.</w:t>
      </w:r>
    </w:p>
    <w:p w14:paraId="0E108918" w14:textId="77777777" w:rsidR="00A145B7" w:rsidRPr="00A145B7" w:rsidRDefault="00A145B7" w:rsidP="00A145B7">
      <w:pPr>
        <w:jc w:val="both"/>
        <w:rPr>
          <w:sz w:val="22"/>
          <w:szCs w:val="22"/>
          <w:lang w:val="en-US" w:eastAsia="zh-CN"/>
        </w:rPr>
      </w:pPr>
      <w:r w:rsidRPr="00A145B7">
        <w:rPr>
          <w:sz w:val="22"/>
          <w:szCs w:val="22"/>
          <w:lang w:val="en-US" w:eastAsia="zh-CN"/>
        </w:rPr>
        <w:t>FFS: whether and which optimizations to Rel-15 and/or Rel-16 DMRS, including sequence extension and/or mapping, to be used with FDSS-SE, are needed.</w:t>
      </w:r>
    </w:p>
    <w:p w14:paraId="190093FE" w14:textId="019866B7" w:rsidR="00584963" w:rsidRDefault="00A145B7" w:rsidP="00A145B7">
      <w:pPr>
        <w:jc w:val="both"/>
        <w:rPr>
          <w:sz w:val="22"/>
          <w:szCs w:val="22"/>
          <w:lang w:val="en-US" w:eastAsia="zh-CN"/>
        </w:rPr>
      </w:pPr>
      <w:r w:rsidRPr="00A145B7">
        <w:rPr>
          <w:sz w:val="22"/>
          <w:szCs w:val="22"/>
          <w:lang w:val="en-US" w:eastAsia="zh-CN"/>
        </w:rPr>
        <w:t>Note: whether this will have RAN1 specification impact (if any) is a separate discussion and subject to RAN4’s conclusion to support FDSS-SE as one MPR/PAR reduction solution for Rel-18 (if any).</w:t>
      </w:r>
    </w:p>
    <w:p w14:paraId="4EA93CA4" w14:textId="4D884854" w:rsidR="00A145B7" w:rsidRDefault="00A145B7" w:rsidP="00A145B7">
      <w:pPr>
        <w:jc w:val="both"/>
        <w:rPr>
          <w:sz w:val="22"/>
          <w:szCs w:val="22"/>
          <w:lang w:val="en-US" w:eastAsia="zh-CN"/>
        </w:rPr>
      </w:pPr>
    </w:p>
    <w:p w14:paraId="29334830" w14:textId="77777777"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1-v3</w:t>
      </w:r>
    </w:p>
    <w:p w14:paraId="2F6510A9"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the FDRA field indicates the number of PRBs in the inband.</w:t>
      </w:r>
    </w:p>
    <w:p w14:paraId="533CF836" w14:textId="18282C1F" w:rsidR="00A145B7" w:rsidRPr="00A145B7" w:rsidRDefault="00A145B7" w:rsidP="00A145B7">
      <w:pPr>
        <w:jc w:val="both"/>
        <w:rPr>
          <w:sz w:val="22"/>
          <w:szCs w:val="22"/>
          <w:lang w:val="en-US" w:eastAsia="zh-CN"/>
        </w:rPr>
      </w:pPr>
      <w:r w:rsidRPr="00A145B7">
        <w:rPr>
          <w:sz w:val="22"/>
          <w:szCs w:val="22"/>
          <w:lang w:val="en-US" w:eastAsia="zh-CN"/>
        </w:rPr>
        <w:t xml:space="preserve">FFS: determination of the bandwidth of resource assignment </w:t>
      </w:r>
      <w:r w:rsidR="00610F04" w:rsidRPr="00610F04">
        <w:rPr>
          <w:rFonts w:eastAsia="SimSun"/>
          <w:color w:val="FF0000"/>
          <w:kern w:val="2"/>
          <w:position w:val="-14"/>
          <w:sz w:val="22"/>
          <w:szCs w:val="22"/>
          <w:lang w:val="en-US" w:eastAsia="zh-CN"/>
        </w:rPr>
        <w:object w:dxaOrig="1120" w:dyaOrig="400" w14:anchorId="6277AF0C">
          <v:shape id="_x0000_i1047" type="#_x0000_t75" style="width:55.8pt;height:19.8pt" o:ole="">
            <v:imagedata r:id="rId15" o:title=""/>
          </v:shape>
          <o:OLEObject Type="Embed" ProgID="Equation.DSMT4" ShapeID="_x0000_i1047" DrawAspect="Content" ObjectID="_1743887214" r:id="rId63"/>
        </w:object>
      </w:r>
      <w:r w:rsidRPr="00A145B7">
        <w:rPr>
          <w:sz w:val="22"/>
          <w:szCs w:val="22"/>
          <w:lang w:val="en-US" w:eastAsia="zh-CN"/>
        </w:rPr>
        <w:t xml:space="preserve"> in the uplink power control calculation.</w:t>
      </w:r>
    </w:p>
    <w:p w14:paraId="399D5917" w14:textId="77777777" w:rsidR="0000780C" w:rsidRPr="0000780C" w:rsidRDefault="0000780C" w:rsidP="0000780C">
      <w:pPr>
        <w:jc w:val="both"/>
        <w:rPr>
          <w:sz w:val="22"/>
          <w:szCs w:val="22"/>
          <w:lang w:val="en-US" w:eastAsia="zh-CN"/>
        </w:rPr>
      </w:pPr>
      <w:bookmarkStart w:id="28" w:name="_Hlk132999684"/>
      <w:r w:rsidRPr="0000780C">
        <w:rPr>
          <w:sz w:val="22"/>
          <w:szCs w:val="22"/>
          <w:lang w:val="en-US" w:eastAsia="zh-CN"/>
        </w:rPr>
        <w:t>Note: whether this will have RAN1 specification impact (if any) is a separate discussion and subject to RAN4’s conclusion to support FDSS-SE as one MPR/PAR reduction solution for Rel-18 (if any).</w:t>
      </w:r>
    </w:p>
    <w:bookmarkEnd w:id="28"/>
    <w:p w14:paraId="728CA2A5" w14:textId="184885AF" w:rsidR="00A145B7" w:rsidRDefault="00A145B7" w:rsidP="00A145B7">
      <w:pPr>
        <w:jc w:val="both"/>
        <w:rPr>
          <w:sz w:val="22"/>
          <w:szCs w:val="22"/>
          <w:lang w:val="en-US" w:eastAsia="zh-CN"/>
        </w:rPr>
      </w:pPr>
    </w:p>
    <w:p w14:paraId="19BB19C5" w14:textId="77777777" w:rsidR="00A145B7" w:rsidRDefault="00A145B7" w:rsidP="00A145B7">
      <w:pPr>
        <w:jc w:val="both"/>
        <w:rPr>
          <w:b/>
          <w:bCs/>
          <w:sz w:val="22"/>
          <w:szCs w:val="22"/>
          <w:highlight w:val="yellow"/>
          <w:lang w:val="en-US"/>
        </w:rPr>
      </w:pPr>
      <w:r>
        <w:rPr>
          <w:b/>
          <w:bCs/>
          <w:sz w:val="22"/>
          <w:szCs w:val="22"/>
          <w:highlight w:val="yellow"/>
          <w:lang w:val="en-US"/>
        </w:rPr>
        <w:t>FL’s proposal 3</w:t>
      </w:r>
    </w:p>
    <w:p w14:paraId="39D864F9" w14:textId="77777777" w:rsidR="00A145B7" w:rsidRPr="00A145B7" w:rsidRDefault="00A145B7" w:rsidP="00A145B7">
      <w:pPr>
        <w:shd w:val="clear" w:color="auto" w:fill="FFFFFF"/>
        <w:jc w:val="both"/>
        <w:rPr>
          <w:sz w:val="22"/>
          <w:szCs w:val="22"/>
          <w:lang w:val="en-US" w:eastAsia="zh-CN"/>
        </w:rPr>
      </w:pPr>
      <w:r w:rsidRPr="00A145B7">
        <w:rPr>
          <w:sz w:val="22"/>
          <w:szCs w:val="22"/>
          <w:lang w:val="en-US" w:eastAsia="zh-CN"/>
        </w:rPr>
        <w:t>If TR is supported in Rel-18, the FDRA field indicates the number of PRBs in the inband.</w:t>
      </w:r>
    </w:p>
    <w:p w14:paraId="1E4238C0" w14:textId="63085ABF" w:rsidR="0000780C" w:rsidRPr="0000780C" w:rsidRDefault="0000780C" w:rsidP="0000780C">
      <w:pPr>
        <w:jc w:val="both"/>
        <w:rPr>
          <w:sz w:val="22"/>
          <w:szCs w:val="22"/>
          <w:lang w:val="en-US" w:eastAsia="zh-CN"/>
        </w:rPr>
      </w:pPr>
      <w:r w:rsidRPr="0000780C">
        <w:rPr>
          <w:sz w:val="22"/>
          <w:szCs w:val="22"/>
          <w:lang w:val="en-US" w:eastAsia="zh-CN"/>
        </w:rPr>
        <w:t xml:space="preserve">Note: whether this will have RAN1 specification impact (if any) is a separate discussion and subject to RAN4’s conclusion to support </w:t>
      </w:r>
      <w:r>
        <w:rPr>
          <w:sz w:val="22"/>
          <w:szCs w:val="22"/>
          <w:lang w:val="en-US" w:eastAsia="zh-CN"/>
        </w:rPr>
        <w:t>TR</w:t>
      </w:r>
      <w:r w:rsidRPr="0000780C">
        <w:rPr>
          <w:sz w:val="22"/>
          <w:szCs w:val="22"/>
          <w:lang w:val="en-US" w:eastAsia="zh-CN"/>
        </w:rPr>
        <w:t xml:space="preserve"> as one MPR/PAR reduction solution for Rel-18 (if any).</w:t>
      </w:r>
    </w:p>
    <w:p w14:paraId="313D5A39" w14:textId="77777777" w:rsidR="00A145B7" w:rsidRPr="00A145B7" w:rsidRDefault="00A145B7" w:rsidP="00A145B7">
      <w:pPr>
        <w:jc w:val="both"/>
        <w:rPr>
          <w:sz w:val="22"/>
          <w:szCs w:val="22"/>
          <w:lang w:val="en-US"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29" w:name="_Hlk132128087"/>
      <w:bookmarkStart w:id="30"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31"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lastRenderedPageBreak/>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29"/>
    </w:p>
    <w:bookmarkEnd w:id="30"/>
    <w:p w14:paraId="42E22DAC" w14:textId="77777777" w:rsidR="00584963" w:rsidRDefault="00584963">
      <w:pPr>
        <w:pStyle w:val="ListParagraph"/>
        <w:spacing w:after="0"/>
        <w:ind w:left="360"/>
        <w:rPr>
          <w:sz w:val="22"/>
          <w:szCs w:val="22"/>
          <w:lang w:val="en-US"/>
        </w:rPr>
      </w:pPr>
    </w:p>
    <w:bookmarkEnd w:id="31"/>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w:t>
            </w:r>
            <w:proofErr w:type="gramStart"/>
            <w:r>
              <w:rPr>
                <w:rFonts w:eastAsia="SimSun"/>
                <w:i/>
                <w:iCs/>
                <w:lang w:eastAsia="zh-CN"/>
              </w:rPr>
              <w:t>taking into account</w:t>
            </w:r>
            <w:proofErr w:type="gramEnd"/>
            <w:r>
              <w:rPr>
                <w:rFonts w:eastAsia="SimSun"/>
                <w:i/>
                <w:iCs/>
                <w:lang w:eastAsia="zh-CN"/>
              </w:rPr>
              <w:t xml:space="preserve">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lastRenderedPageBreak/>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 xml:space="preserve">efault power class, or </w:t>
            </w:r>
            <w:proofErr w:type="gramStart"/>
            <w:r>
              <w:rPr>
                <w:i/>
              </w:rPr>
              <w:t>P</w:t>
            </w:r>
            <w:r>
              <w:rPr>
                <w:i/>
                <w:vertAlign w:val="subscript"/>
              </w:rPr>
              <w:t>c,max</w:t>
            </w:r>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lastRenderedPageBreak/>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 xml:space="preserve">Consider the following approaches to help UE get a better chance to maintain the </w:t>
            </w:r>
            <w:proofErr w:type="gramStart"/>
            <w:r>
              <w:rPr>
                <w:rFonts w:eastAsia="SimSun"/>
                <w:bCs/>
                <w:i/>
              </w:rPr>
              <w:t>high Power</w:t>
            </w:r>
            <w:proofErr w:type="gramEnd"/>
            <w:r>
              <w:rPr>
                <w:rFonts w:eastAsia="SimSun"/>
                <w:bCs/>
                <w:i/>
              </w:rPr>
              <w:t xml:space="preserve">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Number of symbols or proportion of symbols in the current SAR window that UE assumes to sustain the </w:t>
            </w:r>
            <w:proofErr w:type="gramStart"/>
            <w:r>
              <w:rPr>
                <w:rFonts w:eastAsia="SimSun"/>
                <w:bCs/>
                <w:i/>
              </w:rPr>
              <w:t>high power</w:t>
            </w:r>
            <w:proofErr w:type="gramEnd"/>
            <w:r>
              <w:rPr>
                <w:rFonts w:eastAsia="SimSun"/>
                <w:bCs/>
                <w:i/>
              </w:rPr>
              <w:t xml:space="preserve">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maxUplinkDutyCycle value that would prevent triggering a power class </w:t>
            </w:r>
            <w:proofErr w:type="gramStart"/>
            <w:r>
              <w:rPr>
                <w:rFonts w:eastAsia="SimSun"/>
                <w:bCs/>
                <w:i/>
              </w:rPr>
              <w:t>fallback;</w:t>
            </w:r>
            <w:proofErr w:type="gramEnd"/>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 xml:space="preserve">t least P/AP triggering and reporting of the enhanced </w:t>
            </w:r>
            <w:proofErr w:type="gramStart"/>
            <w:r>
              <w:rPr>
                <w:rFonts w:eastAsia="SimSun"/>
                <w:bCs/>
                <w:i/>
              </w:rPr>
              <w:t>PHR;</w:t>
            </w:r>
            <w:proofErr w:type="gramEnd"/>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 xml:space="preserve">Energy headroom is helpful for gNB determination of </w:t>
            </w:r>
            <w:proofErr w:type="gramStart"/>
            <w:r>
              <w:rPr>
                <w:rFonts w:hint="eastAsia"/>
                <w:i/>
                <w:iCs/>
                <w:lang w:val="en-US" w:eastAsia="zh-CN"/>
              </w:rPr>
              <w:t>high power</w:t>
            </w:r>
            <w:proofErr w:type="gramEnd"/>
            <w:r>
              <w:rPr>
                <w:rFonts w:hint="eastAsia"/>
                <w:i/>
                <w:iCs/>
                <w:lang w:val="en-US" w:eastAsia="zh-CN"/>
              </w:rPr>
              <w:t xml:space="preserve">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lastRenderedPageBreak/>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w:t>
            </w:r>
            <w:proofErr w:type="gramStart"/>
            <w:r>
              <w:rPr>
                <w:rFonts w:eastAsia="Times New Roman"/>
                <w:i/>
                <w:iCs/>
              </w:rPr>
              <w:t>is able to</w:t>
            </w:r>
            <w:proofErr w:type="gramEnd"/>
            <w:r>
              <w:rPr>
                <w:rFonts w:eastAsia="Times New Roman"/>
                <w:i/>
                <w:iCs/>
              </w:rPr>
              <w:t xml:space="preserve">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ΔPPowerClass (and power class) can trigger a PHR.  Use 2 bits (‘R’ bits for FR1) of PHR to convey ΔPPowerClass and power class fallback, </w:t>
            </w:r>
            <w:proofErr w:type="gramStart"/>
            <w:r>
              <w:rPr>
                <w:rFonts w:eastAsia="Times New Roman"/>
                <w:i/>
                <w:iCs/>
                <w:lang w:eastAsia="en-GB"/>
              </w:rPr>
              <w:t>i.e.</w:t>
            </w:r>
            <w:proofErr w:type="gramEnd"/>
            <w:r>
              <w:rPr>
                <w:rFonts w:eastAsia="Times New Roman"/>
                <w:i/>
                <w:iCs/>
                <w:lang w:eastAsia="en-GB"/>
              </w:rPr>
              <w:t xml:space="preserv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xml:space="preserve">. RAN1 to discuss whether to indicate current power class and/or power class change explicitly in PHR report could help gNB </w:t>
            </w:r>
            <w:proofErr w:type="gramStart"/>
            <w:r>
              <w:rPr>
                <w:i/>
                <w:iCs/>
                <w:lang w:eastAsia="zh-CN"/>
              </w:rPr>
              <w:t>increase</w:t>
            </w:r>
            <w:proofErr w:type="gramEnd"/>
            <w:r>
              <w:rPr>
                <w:i/>
                <w:iCs/>
                <w:lang w:eastAsia="zh-CN"/>
              </w:rPr>
              <w:t xml:space="preserv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lastRenderedPageBreak/>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32"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 xml:space="preserve">If RAN1 draws conclusions with respect to the performance of MPR/PAR reduction schemes, the conclusions </w:t>
            </w:r>
            <w:proofErr w:type="gramStart"/>
            <w:r>
              <w:rPr>
                <w:bCs/>
                <w:i/>
                <w:lang w:eastAsia="zh-CN"/>
              </w:rPr>
              <w:t>take into account</w:t>
            </w:r>
            <w:proofErr w:type="gramEnd"/>
            <w:r>
              <w:rPr>
                <w:bCs/>
                <w:i/>
                <w:lang w:eastAsia="zh-CN"/>
              </w:rPr>
              <w:t xml:space="preserve"> both where boosting can and cannot be used.</w:t>
            </w:r>
          </w:p>
        </w:tc>
      </w:tr>
    </w:tbl>
    <w:p w14:paraId="178C1130" w14:textId="77777777" w:rsidR="00584963" w:rsidRDefault="00584963">
      <w:pPr>
        <w:spacing w:after="0"/>
        <w:contextualSpacing/>
        <w:jc w:val="both"/>
        <w:rPr>
          <w:sz w:val="22"/>
          <w:szCs w:val="22"/>
          <w:lang w:val="en-US"/>
        </w:rPr>
      </w:pPr>
    </w:p>
    <w:bookmarkEnd w:id="32"/>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lastRenderedPageBreak/>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w:t>
            </w:r>
            <w:proofErr w:type="gramStart"/>
            <w:r>
              <w:rPr>
                <w:i/>
                <w:iCs/>
              </w:rPr>
              <w:t>In particular, study</w:t>
            </w:r>
            <w:proofErr w:type="gramEnd"/>
            <w:r>
              <w:rPr>
                <w:i/>
                <w:iCs/>
              </w:rPr>
              <w:t xml:space="preserve">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lastRenderedPageBreak/>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lastRenderedPageBreak/>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w:t>
            </w:r>
            <w:proofErr w:type="gramStart"/>
            <w:r>
              <w:rPr>
                <w:i/>
                <w:lang w:val="en-US"/>
              </w:rPr>
              <w:t>similar to</w:t>
            </w:r>
            <w:proofErr w:type="gramEnd"/>
            <w:r>
              <w:rPr>
                <w:i/>
                <w:lang w:val="en-US"/>
              </w:rPr>
              <w:t xml:space="preserve">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lastRenderedPageBreak/>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 xml:space="preserve">In case FDSS-SE is supported in Rel-18, RAN1 to discuss whether and how to enhance the power control framework to account for the power density peculiarities of FDSS-SE and further improve its </w:t>
            </w:r>
            <w:proofErr w:type="gramStart"/>
            <w:r>
              <w:rPr>
                <w:i/>
              </w:rPr>
              <w:t>performance, if</w:t>
            </w:r>
            <w:proofErr w:type="gramEnd"/>
            <w:r>
              <w:rPr>
                <w:i/>
              </w:rPr>
              <w:t xml:space="preserve">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lastRenderedPageBreak/>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bookmarkStart w:id="33" w:name="_Hlk133243035"/>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bookmarkEnd w:id="33"/>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lastRenderedPageBreak/>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lastRenderedPageBreak/>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 xml:space="preserve">DMRS extension is applied </w:t>
      </w:r>
      <w:proofErr w:type="gramStart"/>
      <w:r>
        <w:rPr>
          <w:iCs/>
          <w:sz w:val="22"/>
          <w:szCs w:val="22"/>
          <w:lang w:val="en-US" w:eastAsia="zh-CN"/>
        </w:rPr>
        <w:t>similar to</w:t>
      </w:r>
      <w:proofErr w:type="gramEnd"/>
      <w:r>
        <w:rPr>
          <w:iCs/>
          <w:sz w:val="22"/>
          <w:szCs w:val="22"/>
          <w:lang w:val="en-US" w:eastAsia="zh-CN"/>
        </w:rPr>
        <w:t xml:space="preserve">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lastRenderedPageBreak/>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lastRenderedPageBreak/>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lastRenderedPageBreak/>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BF60" w14:textId="77777777" w:rsidR="003C3329" w:rsidRDefault="003C3329">
      <w:pPr>
        <w:spacing w:after="0"/>
      </w:pPr>
      <w:r>
        <w:separator/>
      </w:r>
    </w:p>
  </w:endnote>
  <w:endnote w:type="continuationSeparator" w:id="0">
    <w:p w14:paraId="497762A2" w14:textId="77777777" w:rsidR="003C3329" w:rsidRDefault="003C3329">
      <w:pPr>
        <w:spacing w:after="0"/>
      </w:pPr>
      <w:r>
        <w:continuationSeparator/>
      </w:r>
    </w:p>
  </w:endnote>
  <w:endnote w:type="continuationNotice" w:id="1">
    <w:p w14:paraId="68634206" w14:textId="77777777" w:rsidR="003C3329" w:rsidRDefault="003C33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2A53" w14:textId="77777777" w:rsidR="003C3329" w:rsidRDefault="003C3329">
      <w:pPr>
        <w:spacing w:after="0"/>
      </w:pPr>
      <w:r>
        <w:separator/>
      </w:r>
    </w:p>
  </w:footnote>
  <w:footnote w:type="continuationSeparator" w:id="0">
    <w:p w14:paraId="1DBF8860" w14:textId="77777777" w:rsidR="003C3329" w:rsidRDefault="003C3329">
      <w:pPr>
        <w:spacing w:after="0"/>
      </w:pPr>
      <w:r>
        <w:continuationSeparator/>
      </w:r>
    </w:p>
  </w:footnote>
  <w:footnote w:type="continuationNotice" w:id="1">
    <w:p w14:paraId="3751EE16" w14:textId="77777777" w:rsidR="003C3329" w:rsidRDefault="003C33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1B6A9C" w:rsidRDefault="001B6A9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897F91"/>
    <w:multiLevelType w:val="hybridMultilevel"/>
    <w:tmpl w:val="BEDECB30"/>
    <w:lvl w:ilvl="0" w:tplc="04090001">
      <w:start w:val="1"/>
      <w:numFmt w:val="bullet"/>
      <w:lvlText w:val=""/>
      <w:lvlJc w:val="left"/>
      <w:pPr>
        <w:ind w:left="45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4"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7EA2D9E"/>
    <w:multiLevelType w:val="hybridMultilevel"/>
    <w:tmpl w:val="9E5A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0"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1C9236C9"/>
    <w:multiLevelType w:val="hybridMultilevel"/>
    <w:tmpl w:val="E3167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55749A"/>
    <w:multiLevelType w:val="hybridMultilevel"/>
    <w:tmpl w:val="24C28D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1A458C6"/>
    <w:multiLevelType w:val="hybridMultilevel"/>
    <w:tmpl w:val="FD288A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5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9" w15:restartNumberingAfterBreak="0">
    <w:nsid w:val="53052E8A"/>
    <w:multiLevelType w:val="hybridMultilevel"/>
    <w:tmpl w:val="A04ACCCE"/>
    <w:lvl w:ilvl="0" w:tplc="04090001">
      <w:start w:val="1"/>
      <w:numFmt w:val="bullet"/>
      <w:lvlText w:val=""/>
      <w:lvlJc w:val="left"/>
      <w:pPr>
        <w:ind w:left="420" w:hanging="420"/>
      </w:pPr>
      <w:rPr>
        <w:rFonts w:ascii="Symbol" w:hAnsi="Symbol" w:hint="default"/>
      </w:rPr>
    </w:lvl>
    <w:lvl w:ilvl="1" w:tplc="73B44562">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5"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0"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7E62187"/>
    <w:multiLevelType w:val="hybridMultilevel"/>
    <w:tmpl w:val="C5C0E50E"/>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4"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5"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6"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0E128D1"/>
    <w:multiLevelType w:val="hybridMultilevel"/>
    <w:tmpl w:val="1ECCD36E"/>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81"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7430C20"/>
    <w:multiLevelType w:val="hybridMultilevel"/>
    <w:tmpl w:val="FE548E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78754E2"/>
    <w:multiLevelType w:val="hybridMultilevel"/>
    <w:tmpl w:val="6824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8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63224991">
    <w:abstractNumId w:val="42"/>
    <w:lvlOverride w:ilvl="0">
      <w:startOverride w:val="1"/>
    </w:lvlOverride>
  </w:num>
  <w:num w:numId="2" w16cid:durableId="1668291350">
    <w:abstractNumId w:val="57"/>
  </w:num>
  <w:num w:numId="3" w16cid:durableId="1606110605">
    <w:abstractNumId w:val="36"/>
  </w:num>
  <w:num w:numId="4" w16cid:durableId="1761484427">
    <w:abstractNumId w:val="21"/>
  </w:num>
  <w:num w:numId="5" w16cid:durableId="1009454197">
    <w:abstractNumId w:val="6"/>
  </w:num>
  <w:num w:numId="6" w16cid:durableId="699206332">
    <w:abstractNumId w:val="28"/>
  </w:num>
  <w:num w:numId="7" w16cid:durableId="1423138187">
    <w:abstractNumId w:val="34"/>
  </w:num>
  <w:num w:numId="8" w16cid:durableId="105196982">
    <w:abstractNumId w:val="18"/>
  </w:num>
  <w:num w:numId="9" w16cid:durableId="1351761273">
    <w:abstractNumId w:val="62"/>
  </w:num>
  <w:num w:numId="10" w16cid:durableId="157966697">
    <w:abstractNumId w:val="77"/>
  </w:num>
  <w:num w:numId="11" w16cid:durableId="270404728">
    <w:abstractNumId w:val="60"/>
  </w:num>
  <w:num w:numId="12" w16cid:durableId="1160845805">
    <w:abstractNumId w:val="5"/>
  </w:num>
  <w:num w:numId="13" w16cid:durableId="600644219">
    <w:abstractNumId w:val="63"/>
  </w:num>
  <w:num w:numId="14" w16cid:durableId="1613977837">
    <w:abstractNumId w:val="37"/>
  </w:num>
  <w:num w:numId="15" w16cid:durableId="1915577973">
    <w:abstractNumId w:val="12"/>
  </w:num>
  <w:num w:numId="16" w16cid:durableId="1794670443">
    <w:abstractNumId w:val="4"/>
  </w:num>
  <w:num w:numId="17" w16cid:durableId="1416896590">
    <w:abstractNumId w:val="89"/>
  </w:num>
  <w:num w:numId="18" w16cid:durableId="1436319184">
    <w:abstractNumId w:val="20"/>
  </w:num>
  <w:num w:numId="19" w16cid:durableId="134955437">
    <w:abstractNumId w:val="41"/>
  </w:num>
  <w:num w:numId="20" w16cid:durableId="1160777834">
    <w:abstractNumId w:val="61"/>
  </w:num>
  <w:num w:numId="21" w16cid:durableId="207835360">
    <w:abstractNumId w:val="19"/>
  </w:num>
  <w:num w:numId="22" w16cid:durableId="429929863">
    <w:abstractNumId w:val="87"/>
  </w:num>
  <w:num w:numId="23" w16cid:durableId="1201747374">
    <w:abstractNumId w:val="75"/>
  </w:num>
  <w:num w:numId="24" w16cid:durableId="435752040">
    <w:abstractNumId w:val="66"/>
  </w:num>
  <w:num w:numId="25" w16cid:durableId="1951080793">
    <w:abstractNumId w:val="46"/>
  </w:num>
  <w:num w:numId="26" w16cid:durableId="420368755">
    <w:abstractNumId w:val="76"/>
  </w:num>
  <w:num w:numId="27" w16cid:durableId="1397584870">
    <w:abstractNumId w:val="53"/>
  </w:num>
  <w:num w:numId="28" w16cid:durableId="1403990162">
    <w:abstractNumId w:val="23"/>
  </w:num>
  <w:num w:numId="29" w16cid:durableId="1212495655">
    <w:abstractNumId w:val="32"/>
  </w:num>
  <w:num w:numId="30" w16cid:durableId="420570072">
    <w:abstractNumId w:val="68"/>
  </w:num>
  <w:num w:numId="31" w16cid:durableId="1668511519">
    <w:abstractNumId w:val="79"/>
  </w:num>
  <w:num w:numId="32" w16cid:durableId="1333265683">
    <w:abstractNumId w:val="11"/>
  </w:num>
  <w:num w:numId="33" w16cid:durableId="896282811">
    <w:abstractNumId w:val="82"/>
  </w:num>
  <w:num w:numId="34" w16cid:durableId="228929305">
    <w:abstractNumId w:val="40"/>
  </w:num>
  <w:num w:numId="35" w16cid:durableId="2092121254">
    <w:abstractNumId w:val="48"/>
  </w:num>
  <w:num w:numId="36" w16cid:durableId="1010983568">
    <w:abstractNumId w:val="69"/>
  </w:num>
  <w:num w:numId="37" w16cid:durableId="1896043773">
    <w:abstractNumId w:val="65"/>
  </w:num>
  <w:num w:numId="38" w16cid:durableId="882984641">
    <w:abstractNumId w:val="39"/>
  </w:num>
  <w:num w:numId="39" w16cid:durableId="1459296166">
    <w:abstractNumId w:val="31"/>
  </w:num>
  <w:num w:numId="40" w16cid:durableId="363866396">
    <w:abstractNumId w:val="86"/>
  </w:num>
  <w:num w:numId="41" w16cid:durableId="899707645">
    <w:abstractNumId w:val="49"/>
  </w:num>
  <w:num w:numId="42" w16cid:durableId="1132287754">
    <w:abstractNumId w:val="8"/>
  </w:num>
  <w:num w:numId="43" w16cid:durableId="1049721616">
    <w:abstractNumId w:val="52"/>
  </w:num>
  <w:num w:numId="44" w16cid:durableId="321854224">
    <w:abstractNumId w:val="30"/>
  </w:num>
  <w:num w:numId="45" w16cid:durableId="2094037067">
    <w:abstractNumId w:val="24"/>
  </w:num>
  <w:num w:numId="46" w16cid:durableId="896013119">
    <w:abstractNumId w:val="72"/>
  </w:num>
  <w:num w:numId="47" w16cid:durableId="1205875006">
    <w:abstractNumId w:val="55"/>
  </w:num>
  <w:num w:numId="48" w16cid:durableId="876815453">
    <w:abstractNumId w:val="51"/>
  </w:num>
  <w:num w:numId="49" w16cid:durableId="129590596">
    <w:abstractNumId w:val="58"/>
  </w:num>
  <w:num w:numId="50" w16cid:durableId="413091198">
    <w:abstractNumId w:val="38"/>
  </w:num>
  <w:num w:numId="51" w16cid:durableId="1370758851">
    <w:abstractNumId w:val="64"/>
  </w:num>
  <w:num w:numId="52" w16cid:durableId="1127970236">
    <w:abstractNumId w:val="47"/>
  </w:num>
  <w:num w:numId="53" w16cid:durableId="1387799791">
    <w:abstractNumId w:val="14"/>
  </w:num>
  <w:num w:numId="54" w16cid:durableId="1101875252">
    <w:abstractNumId w:val="50"/>
  </w:num>
  <w:num w:numId="55" w16cid:durableId="896353323">
    <w:abstractNumId w:val="7"/>
  </w:num>
  <w:num w:numId="56" w16cid:durableId="1810975918">
    <w:abstractNumId w:val="33"/>
  </w:num>
  <w:num w:numId="57" w16cid:durableId="35351568">
    <w:abstractNumId w:val="88"/>
  </w:num>
  <w:num w:numId="58" w16cid:durableId="91711363">
    <w:abstractNumId w:val="9"/>
  </w:num>
  <w:num w:numId="59" w16cid:durableId="599407977">
    <w:abstractNumId w:val="54"/>
  </w:num>
  <w:num w:numId="60" w16cid:durableId="1510752632">
    <w:abstractNumId w:val="29"/>
  </w:num>
  <w:num w:numId="61" w16cid:durableId="1628850791">
    <w:abstractNumId w:val="44"/>
  </w:num>
  <w:num w:numId="62" w16cid:durableId="2084137256">
    <w:abstractNumId w:val="45"/>
  </w:num>
  <w:num w:numId="63" w16cid:durableId="1032338596">
    <w:abstractNumId w:val="43"/>
  </w:num>
  <w:num w:numId="64" w16cid:durableId="394940553">
    <w:abstractNumId w:val="26"/>
  </w:num>
  <w:num w:numId="65" w16cid:durableId="356853009">
    <w:abstractNumId w:val="67"/>
  </w:num>
  <w:num w:numId="66" w16cid:durableId="2246824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89465439">
    <w:abstractNumId w:val="81"/>
  </w:num>
  <w:num w:numId="68" w16cid:durableId="715737763">
    <w:abstractNumId w:val="35"/>
  </w:num>
  <w:num w:numId="69" w16cid:durableId="1081566820">
    <w:abstractNumId w:val="16"/>
  </w:num>
  <w:num w:numId="70" w16cid:durableId="1390879233">
    <w:abstractNumId w:val="15"/>
  </w:num>
  <w:num w:numId="71" w16cid:durableId="788275973">
    <w:abstractNumId w:val="3"/>
  </w:num>
  <w:num w:numId="72" w16cid:durableId="890581558">
    <w:abstractNumId w:val="70"/>
  </w:num>
  <w:num w:numId="73" w16cid:durableId="1326859597">
    <w:abstractNumId w:val="2"/>
  </w:num>
  <w:num w:numId="74" w16cid:durableId="381750739">
    <w:abstractNumId w:val="78"/>
  </w:num>
  <w:num w:numId="75" w16cid:durableId="1902985301">
    <w:abstractNumId w:val="71"/>
  </w:num>
  <w:num w:numId="76" w16cid:durableId="539173452">
    <w:abstractNumId w:val="56"/>
  </w:num>
  <w:num w:numId="77" w16cid:durableId="863790701">
    <w:abstractNumId w:val="59"/>
  </w:num>
  <w:num w:numId="78" w16cid:durableId="1563447960">
    <w:abstractNumId w:val="0"/>
  </w:num>
  <w:num w:numId="79" w16cid:durableId="1431857526">
    <w:abstractNumId w:val="1"/>
  </w:num>
  <w:num w:numId="80" w16cid:durableId="1823345574">
    <w:abstractNumId w:val="10"/>
  </w:num>
  <w:num w:numId="81" w16cid:durableId="688264720">
    <w:abstractNumId w:val="25"/>
  </w:num>
  <w:num w:numId="82" w16cid:durableId="1538929998">
    <w:abstractNumId w:val="83"/>
  </w:num>
  <w:num w:numId="83" w16cid:durableId="1366056236">
    <w:abstractNumId w:val="85"/>
  </w:num>
  <w:num w:numId="84" w16cid:durableId="336466186">
    <w:abstractNumId w:val="73"/>
  </w:num>
  <w:num w:numId="85" w16cid:durableId="208148514">
    <w:abstractNumId w:val="27"/>
  </w:num>
  <w:num w:numId="86" w16cid:durableId="1825774400">
    <w:abstractNumId w:val="84"/>
  </w:num>
  <w:num w:numId="87" w16cid:durableId="2052263643">
    <w:abstractNumId w:val="22"/>
  </w:num>
  <w:num w:numId="88" w16cid:durableId="2021541559">
    <w:abstractNumId w:val="13"/>
  </w:num>
  <w:num w:numId="89" w16cid:durableId="199636433">
    <w:abstractNumId w:val="17"/>
  </w:num>
  <w:num w:numId="90" w16cid:durableId="374623391">
    <w:abstractNumId w:val="80"/>
    <w:lvlOverride w:ilvl="0"/>
    <w:lvlOverride w:ilvl="1"/>
    <w:lvlOverride w:ilvl="2"/>
    <w:lvlOverride w:ilvl="3"/>
    <w:lvlOverride w:ilvl="4"/>
    <w:lvlOverride w:ilvl="5"/>
    <w:lvlOverride w:ilvl="6"/>
    <w:lvlOverride w:ilvl="7"/>
    <w:lvlOverride w:ilvl="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6FE0"/>
    <w:rsid w:val="00007386"/>
    <w:rsid w:val="00007583"/>
    <w:rsid w:val="000075B5"/>
    <w:rsid w:val="0000780C"/>
    <w:rsid w:val="00007CAD"/>
    <w:rsid w:val="00007F3E"/>
    <w:rsid w:val="000113FD"/>
    <w:rsid w:val="00011D53"/>
    <w:rsid w:val="000122A6"/>
    <w:rsid w:val="00012374"/>
    <w:rsid w:val="0001325C"/>
    <w:rsid w:val="00013603"/>
    <w:rsid w:val="00014070"/>
    <w:rsid w:val="0001557C"/>
    <w:rsid w:val="00015919"/>
    <w:rsid w:val="00015BC4"/>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1E2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7EA"/>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45C"/>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5FD0"/>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5E9"/>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377"/>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72"/>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2E9"/>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2DF"/>
    <w:rsid w:val="001A76A4"/>
    <w:rsid w:val="001A7AE3"/>
    <w:rsid w:val="001A7B60"/>
    <w:rsid w:val="001A7E35"/>
    <w:rsid w:val="001B013A"/>
    <w:rsid w:val="001B023B"/>
    <w:rsid w:val="001B0297"/>
    <w:rsid w:val="001B0302"/>
    <w:rsid w:val="001B066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6A9C"/>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B1A"/>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44B"/>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3D5"/>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6DA"/>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4D4"/>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9C3"/>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E84"/>
    <w:rsid w:val="00303FB2"/>
    <w:rsid w:val="00304125"/>
    <w:rsid w:val="003042E2"/>
    <w:rsid w:val="00304396"/>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6E78"/>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A0F"/>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057"/>
    <w:rsid w:val="0036320C"/>
    <w:rsid w:val="0036360C"/>
    <w:rsid w:val="003638C9"/>
    <w:rsid w:val="00363D70"/>
    <w:rsid w:val="003642F6"/>
    <w:rsid w:val="003646B5"/>
    <w:rsid w:val="00364AFF"/>
    <w:rsid w:val="00364DDF"/>
    <w:rsid w:val="00365165"/>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1EF0"/>
    <w:rsid w:val="003A20F0"/>
    <w:rsid w:val="003A338D"/>
    <w:rsid w:val="003A3853"/>
    <w:rsid w:val="003A3FCB"/>
    <w:rsid w:val="003A44AA"/>
    <w:rsid w:val="003A45AC"/>
    <w:rsid w:val="003A522F"/>
    <w:rsid w:val="003A557F"/>
    <w:rsid w:val="003A5D4F"/>
    <w:rsid w:val="003A6BAD"/>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329"/>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1D2"/>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BCE"/>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856"/>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01"/>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475"/>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2DA"/>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3FBD"/>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198"/>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C3A"/>
    <w:rsid w:val="00520D15"/>
    <w:rsid w:val="00521DC7"/>
    <w:rsid w:val="0052221A"/>
    <w:rsid w:val="00522276"/>
    <w:rsid w:val="00522437"/>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1CA6"/>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0F04"/>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46ECA"/>
    <w:rsid w:val="00650201"/>
    <w:rsid w:val="0065059A"/>
    <w:rsid w:val="00650EE4"/>
    <w:rsid w:val="00651341"/>
    <w:rsid w:val="006516A4"/>
    <w:rsid w:val="00651B04"/>
    <w:rsid w:val="00651E69"/>
    <w:rsid w:val="00652104"/>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57631"/>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22D"/>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4E5"/>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1D33"/>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4CC7"/>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0B2"/>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AD2"/>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8D4"/>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6AA"/>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9B9"/>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975EF"/>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EFC"/>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39C"/>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7D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0E8"/>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4B2E"/>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790"/>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63"/>
    <w:rsid w:val="00A11AF1"/>
    <w:rsid w:val="00A12209"/>
    <w:rsid w:val="00A1289A"/>
    <w:rsid w:val="00A12B1A"/>
    <w:rsid w:val="00A13145"/>
    <w:rsid w:val="00A135D4"/>
    <w:rsid w:val="00A13759"/>
    <w:rsid w:val="00A13E9C"/>
    <w:rsid w:val="00A14436"/>
    <w:rsid w:val="00A145B7"/>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6F9E"/>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788"/>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329"/>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3FE"/>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0B2B"/>
    <w:rsid w:val="00B6163A"/>
    <w:rsid w:val="00B61954"/>
    <w:rsid w:val="00B61B1D"/>
    <w:rsid w:val="00B625A0"/>
    <w:rsid w:val="00B6276C"/>
    <w:rsid w:val="00B63304"/>
    <w:rsid w:val="00B63B07"/>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34"/>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706"/>
    <w:rsid w:val="00B968C8"/>
    <w:rsid w:val="00B96CA6"/>
    <w:rsid w:val="00B96D70"/>
    <w:rsid w:val="00B97599"/>
    <w:rsid w:val="00B975FD"/>
    <w:rsid w:val="00B97C06"/>
    <w:rsid w:val="00B97D02"/>
    <w:rsid w:val="00B97DE9"/>
    <w:rsid w:val="00B97FB5"/>
    <w:rsid w:val="00BA01B2"/>
    <w:rsid w:val="00BA0CF1"/>
    <w:rsid w:val="00BA1930"/>
    <w:rsid w:val="00BA2605"/>
    <w:rsid w:val="00BA2FC7"/>
    <w:rsid w:val="00BA33B6"/>
    <w:rsid w:val="00BA3498"/>
    <w:rsid w:val="00BA39A2"/>
    <w:rsid w:val="00BA3EC5"/>
    <w:rsid w:val="00BA4527"/>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4FDF"/>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0D95"/>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1FD"/>
    <w:rsid w:val="00BE5338"/>
    <w:rsid w:val="00BE5638"/>
    <w:rsid w:val="00BE64F3"/>
    <w:rsid w:val="00BE6728"/>
    <w:rsid w:val="00BE683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213"/>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3F3F"/>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0F27"/>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A63"/>
    <w:rsid w:val="00CF6CE9"/>
    <w:rsid w:val="00CF6F8F"/>
    <w:rsid w:val="00CF744A"/>
    <w:rsid w:val="00CF7793"/>
    <w:rsid w:val="00CF7D8F"/>
    <w:rsid w:val="00CF7DA0"/>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17EF4"/>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6F0D"/>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8BB"/>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2E99"/>
    <w:rsid w:val="00E43CDC"/>
    <w:rsid w:val="00E43F63"/>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A22"/>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DA5"/>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27E"/>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57F"/>
    <w:rsid w:val="00FB4653"/>
    <w:rsid w:val="00FB4911"/>
    <w:rsid w:val="00FB4B23"/>
    <w:rsid w:val="00FB520F"/>
    <w:rsid w:val="00FB566F"/>
    <w:rsid w:val="00FB59EB"/>
    <w:rsid w:val="00FB59F1"/>
    <w:rsid w:val="00FB606F"/>
    <w:rsid w:val="00FB6386"/>
    <w:rsid w:val="00FB72DF"/>
    <w:rsid w:val="00FB74D6"/>
    <w:rsid w:val="00FB751F"/>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2913">
      <w:bodyDiv w:val="1"/>
      <w:marLeft w:val="0"/>
      <w:marRight w:val="0"/>
      <w:marTop w:val="0"/>
      <w:marBottom w:val="0"/>
      <w:divBdr>
        <w:top w:val="none" w:sz="0" w:space="0" w:color="auto"/>
        <w:left w:val="none" w:sz="0" w:space="0" w:color="auto"/>
        <w:bottom w:val="none" w:sz="0" w:space="0" w:color="auto"/>
        <w:right w:val="none" w:sz="0" w:space="0" w:color="auto"/>
      </w:divBdr>
    </w:div>
    <w:div w:id="725839955">
      <w:bodyDiv w:val="1"/>
      <w:marLeft w:val="0"/>
      <w:marRight w:val="0"/>
      <w:marTop w:val="0"/>
      <w:marBottom w:val="0"/>
      <w:divBdr>
        <w:top w:val="none" w:sz="0" w:space="0" w:color="auto"/>
        <w:left w:val="none" w:sz="0" w:space="0" w:color="auto"/>
        <w:bottom w:val="none" w:sz="0" w:space="0" w:color="auto"/>
        <w:right w:val="none" w:sz="0" w:space="0" w:color="auto"/>
      </w:divBdr>
    </w:div>
    <w:div w:id="893345827">
      <w:bodyDiv w:val="1"/>
      <w:marLeft w:val="0"/>
      <w:marRight w:val="0"/>
      <w:marTop w:val="0"/>
      <w:marBottom w:val="0"/>
      <w:divBdr>
        <w:top w:val="none" w:sz="0" w:space="0" w:color="auto"/>
        <w:left w:val="none" w:sz="0" w:space="0" w:color="auto"/>
        <w:bottom w:val="none" w:sz="0" w:space="0" w:color="auto"/>
        <w:right w:val="none" w:sz="0" w:space="0" w:color="auto"/>
      </w:divBdr>
    </w:div>
    <w:div w:id="1255631338">
      <w:bodyDiv w:val="1"/>
      <w:marLeft w:val="0"/>
      <w:marRight w:val="0"/>
      <w:marTop w:val="0"/>
      <w:marBottom w:val="0"/>
      <w:divBdr>
        <w:top w:val="none" w:sz="0" w:space="0" w:color="auto"/>
        <w:left w:val="none" w:sz="0" w:space="0" w:color="auto"/>
        <w:bottom w:val="none" w:sz="0" w:space="0" w:color="auto"/>
        <w:right w:val="none" w:sz="0" w:space="0" w:color="auto"/>
      </w:divBdr>
    </w:div>
    <w:div w:id="1407721895">
      <w:bodyDiv w:val="1"/>
      <w:marLeft w:val="0"/>
      <w:marRight w:val="0"/>
      <w:marTop w:val="0"/>
      <w:marBottom w:val="0"/>
      <w:divBdr>
        <w:top w:val="none" w:sz="0" w:space="0" w:color="auto"/>
        <w:left w:val="none" w:sz="0" w:space="0" w:color="auto"/>
        <w:bottom w:val="none" w:sz="0" w:space="0" w:color="auto"/>
        <w:right w:val="none" w:sz="0" w:space="0" w:color="auto"/>
      </w:divBdr>
      <w:divsChild>
        <w:div w:id="16374171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oleObject" Target="embeddings/oleObject23.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7.wmf"/><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64A3BACF-7376-4A11-A87C-E620B4136F2D}">
  <ds:schemaRefs>
    <ds:schemaRef ds:uri="http://schemas.openxmlformats.org/officeDocument/2006/bibliography"/>
  </ds:schemaRefs>
</ds:datastoreItem>
</file>

<file path=customXml/itemProps4.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5.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6.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92</Pages>
  <Words>34479</Words>
  <Characters>189636</Characters>
  <Application>Microsoft Office Word</Application>
  <DocSecurity>0</DocSecurity>
  <Lines>1580</Lines>
  <Paragraphs>447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223668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Marco Maso</cp:lastModifiedBy>
  <cp:revision>2</cp:revision>
  <cp:lastPrinted>1900-12-31T16:00:00Z</cp:lastPrinted>
  <dcterms:created xsi:type="dcterms:W3CDTF">2023-04-24T22:13:00Z</dcterms:created>
  <dcterms:modified xsi:type="dcterms:W3CDTF">2023-04-24T22:13:00Z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