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77777777"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7777777"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FL summary 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77777777" w:rsidR="00584963" w:rsidRDefault="000933A6">
      <w:pPr>
        <w:pStyle w:val="3"/>
        <w:numPr>
          <w:ilvl w:val="2"/>
          <w:numId w:val="4"/>
        </w:numPr>
        <w:tabs>
          <w:tab w:val="left" w:pos="1134"/>
        </w:tabs>
        <w:ind w:left="1134" w:hanging="1134"/>
        <w:jc w:val="both"/>
        <w:rPr>
          <w:lang w:val="en-US"/>
        </w:rPr>
      </w:pPr>
      <w:r>
        <w:rPr>
          <w:color w:val="00B050"/>
          <w:szCs w:val="28"/>
          <w:lang w:val="en-US"/>
        </w:rPr>
        <w:t xml:space="preserve">[OPEN] </w:t>
      </w:r>
      <w:r>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 xml:space="preserve">In this meeting, RAN1 receives </w:t>
      </w:r>
      <w:proofErr w:type="gramStart"/>
      <w:r>
        <w:rPr>
          <w:sz w:val="22"/>
          <w:szCs w:val="22"/>
          <w:lang w:val="en-US"/>
        </w:rPr>
        <w:t>an</w:t>
      </w:r>
      <w:proofErr w:type="gramEnd"/>
      <w:r>
        <w:rPr>
          <w:sz w:val="22"/>
          <w:szCs w:val="22"/>
          <w:lang w:val="en-US"/>
        </w:rPr>
        <w:t xml:space="preserve">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1D7E62F2"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bl>
    <w:p w14:paraId="0500EE63" w14:textId="77777777" w:rsidR="00584963" w:rsidRDefault="00584963">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lastRenderedPageBreak/>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w:t>
      </w:r>
      <w:proofErr w:type="spellStart"/>
      <w:r>
        <w:rPr>
          <w:sz w:val="22"/>
          <w:szCs w:val="22"/>
          <w:lang w:val="en-US" w:eastAsia="zh-CN"/>
        </w:rPr>
        <w:t>Spreadtrum</w:t>
      </w:r>
      <w:proofErr w:type="spellEnd"/>
      <w:r>
        <w:rPr>
          <w:sz w:val="22"/>
          <w:szCs w:val="22"/>
          <w:lang w:val="en-US" w:eastAsia="zh-CN"/>
        </w:rPr>
        <w:t xml:space="preserve">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w:t>
      </w:r>
      <w:proofErr w:type="spellStart"/>
      <w:r>
        <w:rPr>
          <w:sz w:val="22"/>
          <w:szCs w:val="22"/>
          <w:lang w:val="en-US" w:eastAsia="zh-CN"/>
        </w:rPr>
        <w:t>Spreadtrum</w:t>
      </w:r>
      <w:proofErr w:type="spellEnd"/>
      <w:r>
        <w:rPr>
          <w:sz w:val="22"/>
          <w:szCs w:val="22"/>
          <w:lang w:val="en-US" w:eastAsia="zh-CN"/>
        </w:rPr>
        <w:t xml:space="preserve">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w:t>
      </w:r>
      <w:proofErr w:type="spellStart"/>
      <w:r>
        <w:rPr>
          <w:rFonts w:eastAsia="宋体"/>
          <w:sz w:val="22"/>
          <w:szCs w:val="22"/>
          <w:lang w:val="en-US" w:eastAsia="zh-CN"/>
        </w:rPr>
        <w:t>Spreadtrum</w:t>
      </w:r>
      <w:proofErr w:type="spellEnd"/>
      <w:r>
        <w:rPr>
          <w:rFonts w:eastAsia="宋体"/>
          <w:sz w:val="22"/>
          <w:szCs w:val="22"/>
          <w:lang w:val="en-US" w:eastAsia="zh-CN"/>
        </w:rPr>
        <w:t xml:space="preserve">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lastRenderedPageBreak/>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w:t>
      </w:r>
      <w:proofErr w:type="spellStart"/>
      <w:r>
        <w:rPr>
          <w:sz w:val="22"/>
          <w:szCs w:val="22"/>
          <w:lang w:val="en-US" w:eastAsia="zh-CN"/>
        </w:rPr>
        <w:t>InterDigital</w:t>
      </w:r>
      <w:proofErr w:type="spellEnd"/>
      <w:r>
        <w:rPr>
          <w:sz w:val="22"/>
          <w:szCs w:val="22"/>
          <w:lang w:val="en-US" w:eastAsia="zh-CN"/>
        </w:rPr>
        <w:t xml:space="preserve">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lastRenderedPageBreak/>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Default="00597085" w:rsidP="00597085">
            <w:pPr>
              <w:jc w:val="center"/>
              <w:rPr>
                <w:rFonts w:eastAsia="宋体"/>
                <w:b/>
                <w:bCs/>
                <w:lang w:val="en-US"/>
              </w:rPr>
            </w:pPr>
            <w:r w:rsidRPr="000A0654">
              <w:rPr>
                <w:lang w:val="en-US"/>
              </w:rPr>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C115D7" w:rsidRDefault="00C115D7" w:rsidP="00C115D7">
            <w:pPr>
              <w:jc w:val="center"/>
              <w:rPr>
                <w:rFonts w:eastAsia="宋体"/>
                <w:lang w:val="en-US"/>
              </w:rPr>
            </w:pPr>
            <w:r w:rsidRPr="00C115D7">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C115D7" w:rsidRDefault="0009214B" w:rsidP="0009214B">
            <w:pPr>
              <w:jc w:val="center"/>
              <w:rPr>
                <w:rFonts w:eastAsia="MS Mincho"/>
                <w:lang w:val="en-US" w:eastAsia="ja-JP"/>
              </w:rPr>
            </w:pPr>
            <w:r>
              <w:rPr>
                <w:rFonts w:eastAsia="宋体"/>
                <w:b/>
                <w:bCs/>
                <w:lang w:val="en-US"/>
              </w:rPr>
              <w:lastRenderedPageBreak/>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Default="008D1048" w:rsidP="008D1048">
            <w:pPr>
              <w:jc w:val="center"/>
              <w:rPr>
                <w:rFonts w:eastAsia="宋体"/>
                <w:b/>
                <w:bCs/>
                <w:lang w:val="en-US"/>
              </w:rPr>
            </w:pPr>
            <w:r>
              <w:rPr>
                <w:rFonts w:eastAsia="宋体"/>
                <w:b/>
                <w:bCs/>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lastRenderedPageBreak/>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C35C63" w:rsidRDefault="0009214B" w:rsidP="0009214B">
            <w:pPr>
              <w:jc w:val="both"/>
              <w:rPr>
                <w:rFonts w:eastAsia="MS Mincho"/>
                <w:lang w:val="en-US" w:eastAsia="ja-JP"/>
              </w:rPr>
            </w:pPr>
            <w:r>
              <w:rPr>
                <w:rFonts w:eastAsia="宋体"/>
                <w:b/>
                <w:bCs/>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bl>
    <w:p w14:paraId="11E7EF3D" w14:textId="77777777" w:rsidR="00584963" w:rsidRDefault="00584963">
      <w:pPr>
        <w:jc w:val="both"/>
        <w:rPr>
          <w:sz w:val="22"/>
          <w:szCs w:val="22"/>
          <w:lang w:val="en-US"/>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D7075B" w:rsidRDefault="003064CC" w:rsidP="003064CC">
            <w:pPr>
              <w:jc w:val="center"/>
              <w:rPr>
                <w:b/>
                <w:bCs/>
                <w:lang w:val="en-US" w:eastAsia="zh-CN"/>
              </w:rPr>
            </w:pPr>
            <w:r>
              <w:rPr>
                <w:rFonts w:hint="eastAsia"/>
                <w:b/>
                <w:bCs/>
                <w:lang w:val="en-US" w:eastAsia="zh-CN"/>
              </w:rPr>
              <w:t>C</w:t>
            </w:r>
            <w:r>
              <w:rPr>
                <w:b/>
                <w:bCs/>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Default="00597085" w:rsidP="00597085">
            <w:pPr>
              <w:jc w:val="center"/>
              <w:rPr>
                <w:rFonts w:eastAsia="宋体"/>
                <w:b/>
                <w:bCs/>
                <w:lang w:val="en-US"/>
              </w:rPr>
            </w:pPr>
            <w:r>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C115D7" w:rsidRDefault="00C115D7" w:rsidP="00C115D7">
            <w:pPr>
              <w:jc w:val="center"/>
              <w:rPr>
                <w:rFonts w:eastAsia="宋体"/>
                <w:lang w:val="en-US"/>
              </w:rPr>
            </w:pPr>
            <w:r w:rsidRPr="00C115D7">
              <w:rPr>
                <w:rFonts w:eastAsia="MS Mincho" w:hint="eastAsia"/>
                <w:lang w:val="en-US" w:eastAsia="ja-JP"/>
              </w:rPr>
              <w:t>F</w:t>
            </w:r>
            <w:r w:rsidRPr="00C115D7">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C115D7" w:rsidRDefault="0009214B" w:rsidP="0009214B">
            <w:pPr>
              <w:jc w:val="center"/>
              <w:rPr>
                <w:rFonts w:eastAsia="MS Mincho"/>
                <w:lang w:val="en-US" w:eastAsia="ja-JP"/>
              </w:rPr>
            </w:pPr>
            <w:r>
              <w:rPr>
                <w:rFonts w:eastAsia="宋体"/>
                <w:b/>
                <w:bCs/>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Default="008D1048" w:rsidP="008D1048">
            <w:pPr>
              <w:jc w:val="center"/>
              <w:rPr>
                <w:rFonts w:eastAsia="宋体"/>
                <w:b/>
                <w:bCs/>
                <w:lang w:val="en-US"/>
              </w:rPr>
            </w:pPr>
            <w:r>
              <w:rPr>
                <w:rFonts w:eastAsia="宋体"/>
                <w:b/>
                <w:bCs/>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lastRenderedPageBreak/>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Default="000933A6">
            <w:pPr>
              <w:jc w:val="center"/>
              <w:rPr>
                <w:rFonts w:eastAsia="MS Mincho"/>
                <w:b/>
                <w:bCs/>
                <w:lang w:val="en-US" w:eastAsia="ja-JP"/>
              </w:rPr>
            </w:pPr>
            <w:r>
              <w:rPr>
                <w:rFonts w:eastAsia="MS Mincho" w:hint="eastAsia"/>
                <w:b/>
                <w:bCs/>
                <w:lang w:val="en-US" w:eastAsia="ja-JP"/>
              </w:rPr>
              <w:t>N</w:t>
            </w:r>
            <w:r>
              <w:rPr>
                <w:rFonts w:eastAsia="MS Mincho"/>
                <w:b/>
                <w:bCs/>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Default="000933A6">
            <w:pPr>
              <w:jc w:val="center"/>
              <w:rPr>
                <w:rFonts w:eastAsia="MS Mincho"/>
                <w:b/>
                <w:bCs/>
                <w:lang w:val="en-US" w:eastAsia="ja-JP"/>
              </w:rPr>
            </w:pPr>
            <w:r>
              <w:rPr>
                <w:rFonts w:eastAsia="MS Mincho" w:hint="eastAsia"/>
                <w:b/>
                <w:bCs/>
                <w:lang w:val="en-US" w:eastAsia="ja-JP"/>
              </w:rPr>
              <w:t>S</w:t>
            </w:r>
            <w:r>
              <w:rPr>
                <w:rFonts w:eastAsia="MS Mincho"/>
                <w:b/>
                <w:bCs/>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Default="000933A6">
            <w:pPr>
              <w:jc w:val="center"/>
              <w:rPr>
                <w:rFonts w:eastAsia="宋体"/>
                <w:b/>
                <w:bCs/>
                <w:lang w:val="en-US" w:eastAsia="zh-CN"/>
              </w:rPr>
            </w:pPr>
            <w:r>
              <w:rPr>
                <w:rFonts w:eastAsia="宋体" w:hint="eastAsia"/>
                <w:b/>
                <w:bCs/>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Default="00597085" w:rsidP="00597085">
            <w:pPr>
              <w:jc w:val="center"/>
              <w:rPr>
                <w:rFonts w:eastAsia="宋体"/>
                <w:b/>
                <w:bCs/>
                <w:lang w:val="en-US"/>
              </w:rPr>
            </w:pPr>
            <w:r>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C115D7" w:rsidRDefault="00C115D7" w:rsidP="00C115D7">
            <w:pPr>
              <w:jc w:val="center"/>
              <w:rPr>
                <w:lang w:val="en-US"/>
              </w:rPr>
            </w:pPr>
            <w:r w:rsidRPr="00C115D7">
              <w:rPr>
                <w:rFonts w:eastAsia="MS Mincho" w:hint="eastAsia"/>
                <w:lang w:val="en-US" w:eastAsia="ja-JP"/>
              </w:rPr>
              <w:t>F</w:t>
            </w:r>
            <w:r w:rsidRPr="00C115D7">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C115D7" w:rsidRDefault="0009214B" w:rsidP="0009214B">
            <w:pPr>
              <w:jc w:val="center"/>
              <w:rPr>
                <w:rFonts w:eastAsia="MS Mincho"/>
                <w:lang w:val="en-US" w:eastAsia="ja-JP"/>
              </w:rPr>
            </w:pPr>
            <w:r>
              <w:rPr>
                <w:rFonts w:eastAsia="宋体"/>
                <w:b/>
                <w:bCs/>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Default="008D1048" w:rsidP="008D1048">
            <w:pPr>
              <w:jc w:val="center"/>
              <w:rPr>
                <w:rFonts w:eastAsia="宋体"/>
                <w:b/>
                <w:bCs/>
                <w:lang w:val="en-US"/>
              </w:rPr>
            </w:pPr>
            <w:r>
              <w:rPr>
                <w:rFonts w:eastAsia="宋体"/>
                <w:b/>
                <w:bCs/>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Default="00191393" w:rsidP="00191393">
            <w:pPr>
              <w:jc w:val="center"/>
              <w:rPr>
                <w:rFonts w:eastAsia="宋体"/>
                <w:b/>
                <w:bCs/>
                <w:lang w:val="en-US"/>
              </w:rPr>
            </w:pPr>
            <w:r>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Default="009407C0" w:rsidP="009407C0">
            <w:pPr>
              <w:jc w:val="center"/>
              <w:rPr>
                <w:rFonts w:eastAsia="MS Mincho"/>
                <w:lang w:val="en-US" w:eastAsia="ja-JP"/>
              </w:rPr>
            </w:pPr>
            <w:r>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D65A8A" w:rsidRDefault="00D65A8A" w:rsidP="009407C0">
            <w:pPr>
              <w:jc w:val="center"/>
              <w:rPr>
                <w:lang w:val="en-US" w:eastAsia="zh-CN"/>
              </w:rPr>
            </w:pPr>
            <w:r>
              <w:rPr>
                <w:rFonts w:hint="eastAsia"/>
                <w:lang w:val="en-US" w:eastAsia="zh-CN"/>
              </w:rPr>
              <w:t>Z</w:t>
            </w:r>
            <w:r>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bl>
    <w:p w14:paraId="1E1FAD09" w14:textId="77777777" w:rsidR="00584963" w:rsidRDefault="00584963">
      <w:pPr>
        <w:spacing w:before="120" w:after="120"/>
        <w:jc w:val="both"/>
        <w:rPr>
          <w:sz w:val="22"/>
          <w:lang w:val="en-US"/>
        </w:rPr>
      </w:pPr>
    </w:p>
    <w:p w14:paraId="403DED17" w14:textId="77777777" w:rsidR="00584963" w:rsidRDefault="00584963">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lastRenderedPageBreak/>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4" w:name="_Hlk79588713"/>
      <w:r>
        <w:rPr>
          <w:color w:val="000000" w:themeColor="text1"/>
          <w:sz w:val="22"/>
          <w:lang w:val="en-US"/>
        </w:rPr>
        <w:t>Design aspects of FDSS-SE – DMRS</w:t>
      </w:r>
    </w:p>
    <w:bookmarkEnd w:id="4"/>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5" w:name="_Hlk118799445"/>
      <w:r>
        <w:rPr>
          <w:sz w:val="22"/>
          <w:lang w:val="en-US"/>
        </w:rPr>
        <w:t>Design aspects of FDSS w/ SE – DMRS</w:t>
      </w:r>
    </w:p>
    <w:bookmarkEnd w:id="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 xml:space="preserve">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w:t>
      </w:r>
      <w:r>
        <w:rPr>
          <w:iCs/>
          <w:sz w:val="22"/>
          <w:szCs w:val="22"/>
          <w:lang w:val="en-US"/>
        </w:rPr>
        <w:lastRenderedPageBreak/>
        <w:t>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7777777" w:rsidR="00584963" w:rsidRDefault="000933A6">
            <w:pPr>
              <w:spacing w:before="120" w:after="120"/>
              <w:jc w:val="center"/>
              <w:rPr>
                <w:sz w:val="22"/>
                <w:szCs w:val="22"/>
                <w:lang w:val="en-US"/>
              </w:rPr>
            </w:pPr>
            <w:r>
              <w:rPr>
                <w:sz w:val="22"/>
                <w:szCs w:val="22"/>
                <w:lang w:val="en-US"/>
              </w:rPr>
              <w:t>6</w:t>
            </w:r>
          </w:p>
        </w:tc>
        <w:tc>
          <w:tcPr>
            <w:tcW w:w="4389" w:type="dxa"/>
            <w:vAlign w:val="center"/>
          </w:tcPr>
          <w:p w14:paraId="27A701F7"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w:t>
            </w:r>
            <w:proofErr w:type="spellStart"/>
            <w:r>
              <w:rPr>
                <w:lang w:val="en-US"/>
              </w:rPr>
              <w:t>Spreadtrum</w:t>
            </w:r>
            <w:proofErr w:type="spellEnd"/>
            <w:r>
              <w:rPr>
                <w:lang w:val="en-US"/>
              </w:rPr>
              <w:t xml:space="preserve"> [4], CATT [7], Nokia/NSB [20], Qualcomm [19]</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3B1980E5" w14:textId="77777777" w:rsidR="00584963" w:rsidRDefault="000933A6">
            <w:pPr>
              <w:spacing w:before="120" w:after="120"/>
              <w:jc w:val="center"/>
              <w:rPr>
                <w:sz w:val="22"/>
                <w:szCs w:val="22"/>
                <w:lang w:val="en-US"/>
              </w:rPr>
            </w:pPr>
            <w:r>
              <w:rPr>
                <w:lang w:val="en-US"/>
              </w:rPr>
              <w:t>ZTE [3], Nokia/NSB [20], China Telecom [17], Qualcomm [19], IITH [23]</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77777777" w:rsidR="00584963" w:rsidRDefault="000933A6">
            <w:pPr>
              <w:spacing w:before="120" w:after="120"/>
              <w:jc w:val="center"/>
              <w:rPr>
                <w:sz w:val="22"/>
                <w:szCs w:val="22"/>
                <w:lang w:val="en-US"/>
              </w:rPr>
            </w:pPr>
            <w:r>
              <w:rPr>
                <w:sz w:val="22"/>
                <w:szCs w:val="22"/>
                <w:lang w:val="en-US"/>
              </w:rPr>
              <w:t>3</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xml:space="preserve">: Nokia/NSB [20]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66754FE4" w14:textId="77777777"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xml:space="preserve">, Qualcomm, </w:t>
            </w:r>
            <w:proofErr w:type="spellStart"/>
            <w:r>
              <w:rPr>
                <w:sz w:val="22"/>
                <w:szCs w:val="22"/>
                <w:lang w:val="en-US"/>
              </w:rPr>
              <w:t>Spreadtrum</w:t>
            </w:r>
            <w:proofErr w:type="spellEnd"/>
            <w:r>
              <w:rPr>
                <w:sz w:val="22"/>
                <w:szCs w:val="22"/>
                <w:lang w:val="en-US"/>
              </w:rPr>
              <w:t>, CATT</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77777777" w:rsidR="00584963" w:rsidRDefault="000933A6">
            <w:pPr>
              <w:spacing w:before="120" w:after="120"/>
              <w:jc w:val="center"/>
              <w:rPr>
                <w:sz w:val="22"/>
                <w:szCs w:val="22"/>
                <w:lang w:val="en-US"/>
              </w:rPr>
            </w:pPr>
            <w:r>
              <w:rPr>
                <w:sz w:val="22"/>
                <w:szCs w:val="22"/>
                <w:lang w:val="en-US"/>
              </w:rPr>
              <w:t>5</w:t>
            </w:r>
          </w:p>
        </w:tc>
        <w:tc>
          <w:tcPr>
            <w:tcW w:w="3893" w:type="dxa"/>
            <w:vAlign w:val="center"/>
          </w:tcPr>
          <w:p w14:paraId="0BF9C35C" w14:textId="77777777" w:rsidR="00584963" w:rsidRDefault="000933A6">
            <w:pPr>
              <w:spacing w:before="120" w:after="120"/>
              <w:jc w:val="center"/>
              <w:rPr>
                <w:sz w:val="22"/>
                <w:szCs w:val="22"/>
                <w:lang w:val="en-US"/>
              </w:rPr>
            </w:pPr>
            <w:r>
              <w:rPr>
                <w:sz w:val="22"/>
                <w:szCs w:val="22"/>
                <w:lang w:val="en-US"/>
              </w:rPr>
              <w:t>Nokia/NSB, ZTE, China Telecom, IITH, Qualcomm</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lastRenderedPageBreak/>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xml:space="preserve">, we do not see that the DMRS design </w:t>
            </w:r>
            <w:r w:rsidRPr="008D1048">
              <w:rPr>
                <w:rFonts w:eastAsia="宋体"/>
                <w:lang w:val="en-US"/>
              </w:rPr>
              <w:lastRenderedPageBreak/>
              <w:t>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lastRenderedPageBreak/>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bl>
    <w:p w14:paraId="2DFDA31A" w14:textId="77777777" w:rsidR="00584963" w:rsidRDefault="00584963">
      <w:pPr>
        <w:pStyle w:val="aff1"/>
        <w:ind w:left="0"/>
        <w:jc w:val="both"/>
        <w:rPr>
          <w:lang w:val="en-US"/>
        </w:rPr>
      </w:pPr>
    </w:p>
    <w:p w14:paraId="7666EFC3" w14:textId="77777777" w:rsidR="00584963" w:rsidRDefault="00584963"/>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6"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7" w:name="_Ref118905470"/>
      <w:r>
        <w:rPr>
          <w:sz w:val="22"/>
          <w:lang w:val="fr-FR"/>
        </w:rPr>
        <w:t>MPR/PAR reduction techniques – modulation order</w:t>
      </w:r>
      <w:bookmarkEnd w:id="7"/>
    </w:p>
    <w:p w14:paraId="6EB525ED" w14:textId="77777777" w:rsidR="00584963" w:rsidRDefault="000933A6">
      <w:pPr>
        <w:pStyle w:val="aff1"/>
        <w:numPr>
          <w:ilvl w:val="0"/>
          <w:numId w:val="26"/>
        </w:numPr>
        <w:jc w:val="both"/>
        <w:rPr>
          <w:sz w:val="22"/>
          <w:lang w:val="en-US"/>
        </w:rPr>
      </w:pPr>
      <w:bookmarkStart w:id="8" w:name="_Ref118904799"/>
      <w:bookmarkEnd w:id="6"/>
      <w:r>
        <w:rPr>
          <w:sz w:val="22"/>
          <w:lang w:val="en-US"/>
        </w:rPr>
        <w:t xml:space="preserve">Design aspects of FDSS w/ SE – </w:t>
      </w:r>
      <w:bookmarkEnd w:id="8"/>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lastRenderedPageBreak/>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9" w:name="_Toc415085486"/>
      <w:bookmarkStart w:id="1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w:t>
      </w:r>
      <w:proofErr w:type="spellStart"/>
      <w:r>
        <w:rPr>
          <w:sz w:val="22"/>
          <w:lang w:val="en-US"/>
        </w:rPr>
        <w:t>InterDigital</w:t>
      </w:r>
      <w:proofErr w:type="spellEnd"/>
      <w:r>
        <w:rPr>
          <w:sz w:val="22"/>
          <w:lang w:val="en-US"/>
        </w:rPr>
        <w:t xml:space="preserve">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lastRenderedPageBreak/>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lastRenderedPageBreak/>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11" w:name="_Ref118818580"/>
      <w:r>
        <w:rPr>
          <w:color w:val="00B050"/>
          <w:szCs w:val="28"/>
          <w:lang w:val="en-US"/>
        </w:rPr>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w:t>
      </w:r>
      <w:proofErr w:type="spellStart"/>
      <w:r>
        <w:rPr>
          <w:sz w:val="22"/>
          <w:szCs w:val="22"/>
          <w:lang w:val="en-US"/>
        </w:rPr>
        <w:t>Spreadtrum</w:t>
      </w:r>
      <w:proofErr w:type="spellEnd"/>
      <w:r>
        <w:rPr>
          <w:sz w:val="22"/>
          <w:szCs w:val="22"/>
          <w:lang w:val="en-US"/>
        </w:rPr>
        <w:t xml:space="preserve">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w:t>
      </w:r>
      <w:proofErr w:type="spellStart"/>
      <w:r>
        <w:rPr>
          <w:sz w:val="22"/>
          <w:szCs w:val="22"/>
          <w:lang w:val="en-US"/>
        </w:rPr>
        <w:t>Spreadtrum</w:t>
      </w:r>
      <w:proofErr w:type="spellEnd"/>
      <w:r>
        <w:rPr>
          <w:sz w:val="22"/>
          <w:szCs w:val="22"/>
          <w:lang w:val="en-US"/>
        </w:rPr>
        <w:t xml:space="preserve">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977"/>
        <w:gridCol w:w="7662"/>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bl>
    <w:p w14:paraId="28F226A2" w14:textId="77777777" w:rsidR="00584963" w:rsidRDefault="00584963">
      <w:pPr>
        <w:jc w:val="both"/>
        <w:rPr>
          <w:sz w:val="22"/>
          <w:lang w:val="en-US"/>
        </w:rPr>
      </w:pPr>
    </w:p>
    <w:p w14:paraId="6CC0E506" w14:textId="77777777" w:rsidR="00584963" w:rsidRDefault="00584963">
      <w:pPr>
        <w:jc w:val="both"/>
        <w:rPr>
          <w:sz w:val="22"/>
          <w:lang w:val="en-US"/>
        </w:rPr>
      </w:pPr>
    </w:p>
    <w:p w14:paraId="3F1EFEA8"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w:t>
      </w:r>
      <w:proofErr w:type="spellStart"/>
      <w:r>
        <w:rPr>
          <w:sz w:val="22"/>
          <w:szCs w:val="22"/>
          <w:lang w:val="en-US"/>
        </w:rPr>
        <w:t>inband</w:t>
      </w:r>
      <w:proofErr w:type="spellEnd"/>
      <w:r>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lastRenderedPageBreak/>
              <w:t xml:space="preserve">#PRBs </w:t>
            </w:r>
            <w:proofErr w:type="spellStart"/>
            <w:r>
              <w:rPr>
                <w:b/>
                <w:bCs/>
                <w:sz w:val="18"/>
                <w:szCs w:val="18"/>
                <w:lang w:val="en-US"/>
              </w:rPr>
              <w:t>inband</w:t>
            </w:r>
            <w:proofErr w:type="spellEnd"/>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w:t>
            </w:r>
            <w:proofErr w:type="spellEnd"/>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 xml:space="preserve">#PRBs </w:t>
            </w:r>
            <w:proofErr w:type="spellStart"/>
            <w:r>
              <w:rPr>
                <w:b/>
                <w:bCs/>
                <w:sz w:val="18"/>
                <w:szCs w:val="18"/>
                <w:lang w:val="en-US"/>
              </w:rPr>
              <w:t>inband+extensions</w:t>
            </w:r>
            <w:proofErr w:type="spellEnd"/>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w:t>
      </w:r>
      <w:proofErr w:type="spellStart"/>
      <w:r>
        <w:rPr>
          <w:sz w:val="22"/>
          <w:szCs w:val="22"/>
          <w:lang w:val="en-US"/>
        </w:rPr>
        <w:t>inband</w:t>
      </w:r>
      <w:proofErr w:type="spellEnd"/>
      <w:r>
        <w:rPr>
          <w:sz w:val="22"/>
          <w:szCs w:val="22"/>
          <w:lang w:val="en-US"/>
        </w:rPr>
        <w:t xml:space="preserve">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lastRenderedPageBreak/>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w:t>
            </w:r>
            <w:proofErr w:type="gramStart"/>
            <w:r w:rsidRPr="006B67B1">
              <w:rPr>
                <w:rFonts w:eastAsia="宋体"/>
                <w:lang w:val="en-US"/>
              </w:rPr>
              <w:t>needs</w:t>
            </w:r>
            <w:proofErr w:type="gramEnd"/>
            <w:r w:rsidRPr="006B67B1">
              <w:rPr>
                <w:rFonts w:eastAsia="宋体"/>
                <w:lang w:val="en-US"/>
              </w:rPr>
              <w:t xml:space="preserve">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hint="eastAsia"/>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hint="eastAsia"/>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bookmarkStart w:id="12" w:name="_GoBack"/>
            <w:bookmarkEnd w:id="12"/>
            <w:r>
              <w:rPr>
                <w:rFonts w:eastAsia="宋体"/>
                <w:lang w:val="en-US" w:eastAsia="zh-CN"/>
              </w:rPr>
              <w:t xml:space="preserve">better decision. </w:t>
            </w:r>
          </w:p>
        </w:tc>
      </w:tr>
      <w:tr w:rsidR="0033506E" w14:paraId="5B338320" w14:textId="77777777" w:rsidTr="00597085">
        <w:tc>
          <w:tcPr>
            <w:tcW w:w="2152" w:type="dxa"/>
          </w:tcPr>
          <w:p w14:paraId="6E57739E" w14:textId="77777777" w:rsidR="0033506E" w:rsidRDefault="0033506E" w:rsidP="0033506E">
            <w:pPr>
              <w:jc w:val="both"/>
              <w:rPr>
                <w:rFonts w:eastAsia="宋体"/>
                <w:color w:val="FF0000"/>
                <w:lang w:val="en-US"/>
              </w:rPr>
            </w:pPr>
          </w:p>
        </w:tc>
        <w:tc>
          <w:tcPr>
            <w:tcW w:w="472" w:type="dxa"/>
          </w:tcPr>
          <w:p w14:paraId="2BFB67F0" w14:textId="77777777" w:rsidR="0033506E" w:rsidRDefault="0033506E" w:rsidP="0033506E">
            <w:pPr>
              <w:jc w:val="both"/>
              <w:rPr>
                <w:rFonts w:eastAsia="宋体"/>
                <w:color w:val="FF0000"/>
                <w:lang w:val="en-US"/>
              </w:rPr>
            </w:pPr>
          </w:p>
        </w:tc>
        <w:tc>
          <w:tcPr>
            <w:tcW w:w="472" w:type="dxa"/>
          </w:tcPr>
          <w:p w14:paraId="66CF3F9F" w14:textId="77777777" w:rsidR="0033506E" w:rsidRDefault="0033506E" w:rsidP="0033506E">
            <w:pPr>
              <w:jc w:val="both"/>
              <w:rPr>
                <w:rFonts w:eastAsia="宋体"/>
                <w:color w:val="FF0000"/>
                <w:lang w:val="en-US"/>
              </w:rPr>
            </w:pPr>
          </w:p>
        </w:tc>
        <w:tc>
          <w:tcPr>
            <w:tcW w:w="472" w:type="dxa"/>
          </w:tcPr>
          <w:p w14:paraId="37C8A402" w14:textId="77777777" w:rsidR="0033506E" w:rsidRDefault="0033506E" w:rsidP="0033506E">
            <w:pPr>
              <w:jc w:val="both"/>
              <w:rPr>
                <w:rFonts w:eastAsia="宋体"/>
                <w:color w:val="FF0000"/>
                <w:lang w:val="en-US"/>
              </w:rPr>
            </w:pPr>
          </w:p>
        </w:tc>
        <w:tc>
          <w:tcPr>
            <w:tcW w:w="472" w:type="dxa"/>
          </w:tcPr>
          <w:p w14:paraId="2748B420" w14:textId="77777777" w:rsidR="0033506E" w:rsidRDefault="0033506E" w:rsidP="0033506E">
            <w:pPr>
              <w:jc w:val="both"/>
              <w:rPr>
                <w:rFonts w:eastAsia="宋体"/>
                <w:color w:val="FF0000"/>
                <w:lang w:val="en-US"/>
              </w:rPr>
            </w:pPr>
          </w:p>
        </w:tc>
        <w:tc>
          <w:tcPr>
            <w:tcW w:w="5583" w:type="dxa"/>
          </w:tcPr>
          <w:p w14:paraId="2B32E979" w14:textId="77777777" w:rsidR="0033506E" w:rsidRDefault="0033506E" w:rsidP="0033506E">
            <w:pPr>
              <w:jc w:val="both"/>
              <w:rPr>
                <w:rFonts w:eastAsia="宋体"/>
                <w:color w:val="FF0000"/>
                <w:lang w:val="en-US"/>
              </w:rPr>
            </w:pPr>
          </w:p>
        </w:tc>
      </w:tr>
      <w:tr w:rsidR="0033506E" w14:paraId="27D23E7C" w14:textId="77777777" w:rsidTr="00597085">
        <w:tc>
          <w:tcPr>
            <w:tcW w:w="2152" w:type="dxa"/>
          </w:tcPr>
          <w:p w14:paraId="623A36FE" w14:textId="77777777" w:rsidR="0033506E" w:rsidRDefault="0033506E" w:rsidP="0033506E">
            <w:pPr>
              <w:jc w:val="both"/>
              <w:rPr>
                <w:rFonts w:eastAsia="宋体"/>
                <w:color w:val="FF0000"/>
                <w:lang w:val="en-US"/>
              </w:rPr>
            </w:pPr>
          </w:p>
        </w:tc>
        <w:tc>
          <w:tcPr>
            <w:tcW w:w="472" w:type="dxa"/>
          </w:tcPr>
          <w:p w14:paraId="6E5C9C57" w14:textId="77777777" w:rsidR="0033506E" w:rsidRDefault="0033506E" w:rsidP="0033506E">
            <w:pPr>
              <w:jc w:val="both"/>
              <w:rPr>
                <w:rFonts w:eastAsia="宋体"/>
                <w:color w:val="FF0000"/>
                <w:lang w:val="en-US"/>
              </w:rPr>
            </w:pPr>
          </w:p>
        </w:tc>
        <w:tc>
          <w:tcPr>
            <w:tcW w:w="472" w:type="dxa"/>
          </w:tcPr>
          <w:p w14:paraId="71E6AF49" w14:textId="77777777" w:rsidR="0033506E" w:rsidRDefault="0033506E" w:rsidP="0033506E">
            <w:pPr>
              <w:jc w:val="both"/>
              <w:rPr>
                <w:rFonts w:eastAsia="宋体"/>
                <w:color w:val="FF0000"/>
                <w:lang w:val="en-US"/>
              </w:rPr>
            </w:pPr>
          </w:p>
        </w:tc>
        <w:tc>
          <w:tcPr>
            <w:tcW w:w="472" w:type="dxa"/>
          </w:tcPr>
          <w:p w14:paraId="39DF8320" w14:textId="77777777" w:rsidR="0033506E" w:rsidRDefault="0033506E" w:rsidP="0033506E">
            <w:pPr>
              <w:jc w:val="both"/>
              <w:rPr>
                <w:rFonts w:eastAsia="宋体"/>
                <w:color w:val="FF0000"/>
                <w:lang w:val="en-US"/>
              </w:rPr>
            </w:pPr>
          </w:p>
        </w:tc>
        <w:tc>
          <w:tcPr>
            <w:tcW w:w="472" w:type="dxa"/>
          </w:tcPr>
          <w:p w14:paraId="4EB622FD" w14:textId="77777777" w:rsidR="0033506E" w:rsidRDefault="0033506E" w:rsidP="0033506E">
            <w:pPr>
              <w:jc w:val="both"/>
              <w:rPr>
                <w:rFonts w:eastAsia="宋体"/>
                <w:color w:val="FF0000"/>
                <w:lang w:val="en-US"/>
              </w:rPr>
            </w:pPr>
          </w:p>
        </w:tc>
        <w:tc>
          <w:tcPr>
            <w:tcW w:w="5583" w:type="dxa"/>
          </w:tcPr>
          <w:p w14:paraId="3C691EE0" w14:textId="77777777" w:rsidR="0033506E" w:rsidRDefault="0033506E" w:rsidP="0033506E">
            <w:pPr>
              <w:jc w:val="both"/>
              <w:rPr>
                <w:rFonts w:eastAsia="宋体"/>
                <w:color w:val="FF0000"/>
                <w:lang w:val="en-US"/>
              </w:rPr>
            </w:pPr>
          </w:p>
        </w:tc>
      </w:tr>
      <w:tr w:rsidR="0033506E" w14:paraId="2271F125" w14:textId="77777777" w:rsidTr="00597085">
        <w:tc>
          <w:tcPr>
            <w:tcW w:w="2152" w:type="dxa"/>
          </w:tcPr>
          <w:p w14:paraId="47B3DCFC" w14:textId="77777777" w:rsidR="0033506E" w:rsidRDefault="0033506E" w:rsidP="0033506E">
            <w:pPr>
              <w:jc w:val="both"/>
              <w:rPr>
                <w:rFonts w:eastAsia="宋体"/>
                <w:color w:val="FF0000"/>
                <w:lang w:val="en-US"/>
              </w:rPr>
            </w:pPr>
          </w:p>
        </w:tc>
        <w:tc>
          <w:tcPr>
            <w:tcW w:w="472" w:type="dxa"/>
          </w:tcPr>
          <w:p w14:paraId="5A318364" w14:textId="77777777" w:rsidR="0033506E" w:rsidRDefault="0033506E" w:rsidP="0033506E">
            <w:pPr>
              <w:jc w:val="both"/>
              <w:rPr>
                <w:rFonts w:eastAsia="宋体"/>
                <w:color w:val="FF0000"/>
                <w:lang w:val="en-US"/>
              </w:rPr>
            </w:pPr>
          </w:p>
        </w:tc>
        <w:tc>
          <w:tcPr>
            <w:tcW w:w="472" w:type="dxa"/>
          </w:tcPr>
          <w:p w14:paraId="388A76FC" w14:textId="77777777" w:rsidR="0033506E" w:rsidRDefault="0033506E" w:rsidP="0033506E">
            <w:pPr>
              <w:jc w:val="both"/>
              <w:rPr>
                <w:rFonts w:eastAsia="宋体"/>
                <w:color w:val="FF0000"/>
                <w:lang w:val="en-US"/>
              </w:rPr>
            </w:pPr>
          </w:p>
        </w:tc>
        <w:tc>
          <w:tcPr>
            <w:tcW w:w="472" w:type="dxa"/>
          </w:tcPr>
          <w:p w14:paraId="33036B5A" w14:textId="77777777" w:rsidR="0033506E" w:rsidRDefault="0033506E" w:rsidP="0033506E">
            <w:pPr>
              <w:jc w:val="both"/>
              <w:rPr>
                <w:rFonts w:eastAsia="宋体"/>
                <w:color w:val="FF0000"/>
                <w:lang w:val="en-US"/>
              </w:rPr>
            </w:pPr>
          </w:p>
        </w:tc>
        <w:tc>
          <w:tcPr>
            <w:tcW w:w="472" w:type="dxa"/>
          </w:tcPr>
          <w:p w14:paraId="253A3250" w14:textId="77777777" w:rsidR="0033506E" w:rsidRDefault="0033506E" w:rsidP="0033506E">
            <w:pPr>
              <w:jc w:val="both"/>
              <w:rPr>
                <w:rFonts w:eastAsia="宋体"/>
                <w:color w:val="FF0000"/>
                <w:lang w:val="en-US"/>
              </w:rPr>
            </w:pPr>
          </w:p>
        </w:tc>
        <w:tc>
          <w:tcPr>
            <w:tcW w:w="5583" w:type="dxa"/>
          </w:tcPr>
          <w:p w14:paraId="44A90001" w14:textId="77777777" w:rsidR="0033506E" w:rsidRDefault="0033506E" w:rsidP="0033506E">
            <w:pPr>
              <w:jc w:val="both"/>
              <w:rPr>
                <w:rFonts w:eastAsia="宋体"/>
                <w:color w:val="FF0000"/>
                <w:lang w:val="en-US"/>
              </w:rPr>
            </w:pPr>
          </w:p>
        </w:tc>
      </w:tr>
    </w:tbl>
    <w:p w14:paraId="083CD690" w14:textId="77777777" w:rsidR="00584963" w:rsidRDefault="000933A6">
      <w:pPr>
        <w:pStyle w:val="aff1"/>
        <w:ind w:left="1134"/>
        <w:jc w:val="both"/>
        <w:rPr>
          <w:lang w:val="en-US"/>
        </w:rPr>
      </w:pPr>
      <w:r>
        <w:rPr>
          <w:lang w:val="en-US"/>
        </w:rPr>
        <w:t xml:space="preserve">   </w:t>
      </w:r>
    </w:p>
    <w:p w14:paraId="20FFF5AE" w14:textId="77777777" w:rsidR="00584963" w:rsidRDefault="00584963">
      <w:pPr>
        <w:jc w:val="both"/>
        <w:rPr>
          <w:sz w:val="22"/>
          <w:szCs w:val="22"/>
          <w:lang w:val="en-US"/>
        </w:rPr>
      </w:pPr>
    </w:p>
    <w:p w14:paraId="1680E3DD"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MCS</w:t>
      </w:r>
    </w:p>
    <w:p w14:paraId="69B24BFB" w14:textId="77777777" w:rsidR="00584963" w:rsidRDefault="000933A6">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lastRenderedPageBreak/>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w:t>
            </w:r>
            <w:proofErr w:type="spellStart"/>
            <w:r>
              <w:rPr>
                <w:lang w:val="en-US" w:eastAsia="zh-CN"/>
              </w:rPr>
              <w:t>inband</w:t>
            </w:r>
            <w:proofErr w:type="spellEnd"/>
            <w:r>
              <w:rPr>
                <w:lang w:val="en-US" w:eastAsia="zh-CN"/>
              </w:rPr>
              <w:t xml:space="preserve"> </w:t>
            </w:r>
            <w:proofErr w:type="gramStart"/>
            <w:r>
              <w:rPr>
                <w:lang w:val="en-US" w:eastAsia="zh-CN"/>
              </w:rPr>
              <w:t>PRBs  or</w:t>
            </w:r>
            <w:proofErr w:type="gramEnd"/>
            <w:r>
              <w:rPr>
                <w:lang w:val="en-US" w:eastAsia="zh-CN"/>
              </w:rPr>
              <w:t xml:space="preserve"> for both </w:t>
            </w:r>
            <w:proofErr w:type="spellStart"/>
            <w:r>
              <w:rPr>
                <w:lang w:val="en-US" w:eastAsia="zh-CN"/>
              </w:rPr>
              <w:t>inband</w:t>
            </w:r>
            <w:proofErr w:type="spellEnd"/>
            <w:r>
              <w:rPr>
                <w:lang w:val="en-US" w:eastAsia="zh-CN"/>
              </w:rPr>
              <w:t xml:space="preserve">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bl>
    <w:p w14:paraId="666A773A" w14:textId="77777777" w:rsidR="00584963" w:rsidRDefault="00584963">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Three companies (Huawei/</w:t>
      </w:r>
      <w:proofErr w:type="spellStart"/>
      <w:r>
        <w:rPr>
          <w:sz w:val="22"/>
          <w:szCs w:val="22"/>
          <w:lang w:val="en-US" w:eastAsia="zh-CN"/>
        </w:rPr>
        <w:t>HiSi</w:t>
      </w:r>
      <w:proofErr w:type="spellEnd"/>
      <w:r>
        <w:rPr>
          <w:sz w:val="22"/>
          <w:szCs w:val="22"/>
          <w:lang w:val="en-US" w:eastAsia="zh-CN"/>
        </w:rPr>
        <w:t xml:space="preserve">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From FL’s understanding, and similar to what I wrote for Section 3.2.6, further refinements and more advanced agreements on FDSS-SE, other than the ones proposed in some previous sections, seem to be 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4BA14FBE" w14:textId="77777777" w:rsidR="00584963" w:rsidRDefault="00584963">
      <w:pPr>
        <w:jc w:val="both"/>
        <w:rPr>
          <w:lang w:val="en-US"/>
        </w:rPr>
      </w:pPr>
    </w:p>
    <w:p w14:paraId="067CFB00" w14:textId="77777777" w:rsidR="00584963" w:rsidRDefault="000933A6">
      <w:pPr>
        <w:pStyle w:val="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 xml:space="preserve">If TR is supported in Rel-18, would the FDRA indicator provide the indication of the </w:t>
      </w:r>
      <w:proofErr w:type="spellStart"/>
      <w:r>
        <w:rPr>
          <w:b/>
          <w:bCs/>
          <w:sz w:val="22"/>
          <w:szCs w:val="22"/>
          <w:highlight w:val="yellow"/>
          <w:lang w:val="en-US"/>
        </w:rPr>
        <w:t>inband</w:t>
      </w:r>
      <w:proofErr w:type="spellEnd"/>
      <w:r>
        <w:rPr>
          <w:b/>
          <w:bCs/>
          <w:sz w:val="22"/>
          <w:szCs w:val="22"/>
          <w:highlight w:val="yellow"/>
          <w:lang w:val="en-US"/>
        </w:rPr>
        <w:t xml:space="preserve"> only or </w:t>
      </w:r>
      <w:proofErr w:type="spellStart"/>
      <w:r>
        <w:rPr>
          <w:b/>
          <w:bCs/>
          <w:sz w:val="22"/>
          <w:szCs w:val="22"/>
          <w:highlight w:val="yellow"/>
          <w:lang w:val="en-US"/>
        </w:rPr>
        <w:t>inband</w:t>
      </w:r>
      <w:proofErr w:type="spellEnd"/>
      <w:r>
        <w:rPr>
          <w:b/>
          <w:bCs/>
          <w:sz w:val="22"/>
          <w:szCs w:val="22"/>
          <w:highlight w:val="yellow"/>
          <w:lang w:val="en-US"/>
        </w:rPr>
        <w:t xml:space="preserve">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w:t>
            </w:r>
            <w:proofErr w:type="spellStart"/>
            <w:r>
              <w:rPr>
                <w:rFonts w:eastAsia="MS Mincho"/>
                <w:lang w:val="en-US" w:eastAsia="ja-JP"/>
              </w:rPr>
              <w:t>Tdoc</w:t>
            </w:r>
            <w:proofErr w:type="spellEnd"/>
            <w:r>
              <w:rPr>
                <w:rFonts w:eastAsia="MS Mincho"/>
                <w:lang w:val="en-US" w:eastAsia="ja-JP"/>
              </w:rPr>
              <w:t xml:space="preserve">, we wonder if it is good to continue further discussions? While the direction of FL proposal 2 seems quite reasonable, we </w:t>
            </w:r>
            <w:r>
              <w:rPr>
                <w:rFonts w:eastAsia="MS Mincho"/>
                <w:lang w:val="en-US" w:eastAsia="ja-JP"/>
              </w:rPr>
              <w:lastRenderedPageBreak/>
              <w:t xml:space="preserve">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proofErr w:type="spellStart"/>
            <w:r w:rsidRPr="00944CB5">
              <w:rPr>
                <w:lang w:val="en-US" w:eastAsia="zh-CN"/>
              </w:rPr>
              <w:t>inband</w:t>
            </w:r>
            <w:proofErr w:type="spellEnd"/>
            <w:r w:rsidRPr="00944CB5">
              <w:rPr>
                <w:lang w:val="en-US" w:eastAsia="zh-CN"/>
              </w:rPr>
              <w:t xml:space="preserve">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 xml:space="preserve">If TR is supported, we prefer FDRA indicator provides the indication of the </w:t>
            </w:r>
            <w:proofErr w:type="spellStart"/>
            <w:r>
              <w:rPr>
                <w:lang w:val="en-US"/>
              </w:rPr>
              <w:t>inband</w:t>
            </w:r>
            <w:proofErr w:type="spellEnd"/>
            <w:r>
              <w:rPr>
                <w:lang w:val="en-US"/>
              </w:rPr>
              <w:t xml:space="preserve">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w:t>
            </w:r>
            <w:proofErr w:type="spellStart"/>
            <w:r>
              <w:rPr>
                <w:lang w:val="en-US"/>
              </w:rPr>
              <w:t>inband</w:t>
            </w:r>
            <w:proofErr w:type="spellEnd"/>
            <w:r>
              <w:rPr>
                <w:lang w:val="en-US"/>
              </w:rPr>
              <w:t xml:space="preserve">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 xml:space="preserve">RAN1/RAN4 work split principles, </w:t>
            </w:r>
            <w:proofErr w:type="spellStart"/>
            <w:r w:rsidRPr="00417E5A">
              <w:rPr>
                <w:rStyle w:val="eop"/>
                <w:bCs/>
                <w:iCs/>
                <w:lang w:val="en-US"/>
              </w:rPr>
              <w:t>inband</w:t>
            </w:r>
            <w:proofErr w:type="spellEnd"/>
            <w:r w:rsidRPr="00417E5A">
              <w:rPr>
                <w:rStyle w:val="eop"/>
                <w:bCs/>
                <w:iCs/>
                <w:lang w:val="en-US"/>
              </w:rPr>
              <w:t xml:space="preserve">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w:t>
            </w:r>
            <w:proofErr w:type="spellStart"/>
            <w:r>
              <w:rPr>
                <w:lang w:val="en-US" w:eastAsia="zh-CN"/>
              </w:rPr>
              <w:t>inband</w:t>
            </w:r>
            <w:proofErr w:type="spellEnd"/>
            <w:r>
              <w:rPr>
                <w:lang w:val="en-US" w:eastAsia="zh-CN"/>
              </w:rPr>
              <w:t xml:space="preserve">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bl>
    <w:p w14:paraId="13AC1162" w14:textId="77777777" w:rsidR="00584963" w:rsidRDefault="00584963">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Oppo</w:t>
      </w:r>
      <w:proofErr w:type="spellEnd"/>
      <w:r>
        <w:rPr>
          <w:sz w:val="22"/>
          <w:szCs w:val="22"/>
          <w:lang w:val="en-US"/>
        </w:rPr>
        <w:t xml:space="preserve">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lastRenderedPageBreak/>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lastRenderedPageBreak/>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13" w:name="_Hlk132122502"/>
            <w:r>
              <w:rPr>
                <w:rFonts w:eastAsia="Microsoft YaHei UI" w:cs="Times"/>
                <w:color w:val="000000"/>
                <w:lang w:val="en-US"/>
              </w:rPr>
              <w:t>where extension factor (α) is given by spectrum extension size / Total allocation size.</w:t>
            </w:r>
            <w:bookmarkEnd w:id="13"/>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14" w:name="_Hlk132121304"/>
                  <w:r>
                    <w:rPr>
                      <w:lang w:val="en-US" w:eastAsia="ja-JP"/>
                    </w:rPr>
                    <w:t>Extension factor [FDSS-SE] / sideband size [TR] (α)</w:t>
                  </w:r>
                  <w:bookmarkEnd w:id="14"/>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lastRenderedPageBreak/>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w:t>
      </w:r>
      <w:proofErr w:type="spellStart"/>
      <w:r>
        <w:rPr>
          <w:rFonts w:eastAsia="宋体"/>
          <w:bCs/>
          <w:sz w:val="22"/>
          <w:szCs w:val="22"/>
          <w:lang w:val="en-US"/>
        </w:rPr>
        <w:t>HiSi</w:t>
      </w:r>
      <w:proofErr w:type="spellEnd"/>
      <w:r>
        <w:rPr>
          <w:rFonts w:eastAsia="宋体"/>
          <w:bCs/>
          <w:sz w:val="22"/>
          <w:szCs w:val="22"/>
          <w:lang w:val="en-US"/>
        </w:rPr>
        <w:t xml:space="preserve">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proofErr w:type="spellStart"/>
      <w:r>
        <w:rPr>
          <w:bCs/>
          <w:sz w:val="22"/>
          <w:szCs w:val="22"/>
          <w:lang w:val="en-US"/>
        </w:rPr>
        <w:t>behaviour</w:t>
      </w:r>
      <w:proofErr w:type="spellEnd"/>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 xml:space="preserve">One company (Sony [24]) proposes studying means of signaling UE chosen TR patterns to the </w:t>
      </w:r>
      <w:proofErr w:type="spellStart"/>
      <w:r>
        <w:rPr>
          <w:sz w:val="22"/>
          <w:lang w:val="en-US"/>
        </w:rPr>
        <w:t>gNB</w:t>
      </w:r>
      <w:proofErr w:type="spellEnd"/>
      <w:r>
        <w:rPr>
          <w:sz w:val="22"/>
          <w:lang w:val="en-US"/>
        </w:rPr>
        <w:t xml:space="preserve">, how the UE would efficiently decide which N tones in its FDRA should fall in its TR pattern, and paradigms of tone reservation pattern choice that are amenable to efficient signaling to the </w:t>
      </w:r>
      <w:proofErr w:type="spellStart"/>
      <w:r>
        <w:rPr>
          <w:sz w:val="22"/>
          <w:lang w:val="en-US"/>
        </w:rPr>
        <w:t>gNB</w:t>
      </w:r>
      <w:proofErr w:type="spellEnd"/>
      <w:r>
        <w:rPr>
          <w:sz w:val="22"/>
          <w:lang w:val="en-US"/>
        </w:rPr>
        <w:t>.</w:t>
      </w:r>
    </w:p>
    <w:p w14:paraId="27419796" w14:textId="77777777" w:rsidR="00584963" w:rsidRDefault="00584963">
      <w:pPr>
        <w:jc w:val="both"/>
        <w:rPr>
          <w:sz w:val="22"/>
          <w:lang w:val="en-US"/>
        </w:rPr>
      </w:pPr>
    </w:p>
    <w:bookmarkEnd w:id="9"/>
    <w:bookmarkEnd w:id="10"/>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15" w:name="_Hlk132128087"/>
      <w:bookmarkStart w:id="16"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17"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 xml:space="preserve">Huawei, </w:t>
      </w:r>
      <w:proofErr w:type="spellStart"/>
      <w:r>
        <w:rPr>
          <w:sz w:val="22"/>
          <w:szCs w:val="22"/>
          <w:lang w:val="en-US"/>
        </w:rPr>
        <w:t>HiSilicon</w:t>
      </w:r>
      <w:proofErr w:type="spellEnd"/>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Spreadtrum</w:t>
      </w:r>
      <w:proofErr w:type="spellEnd"/>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roofErr w:type="spellStart"/>
      <w:r>
        <w:rPr>
          <w:sz w:val="22"/>
          <w:szCs w:val="22"/>
          <w:lang w:val="en-US"/>
        </w:rPr>
        <w:t>InterDigital</w:t>
      </w:r>
      <w:proofErr w:type="spellEnd"/>
      <w:r>
        <w:rPr>
          <w:sz w:val="22"/>
          <w:szCs w:val="22"/>
          <w:lang w:val="en-US"/>
        </w:rPr>
        <w:t>,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5"/>
    </w:p>
    <w:bookmarkEnd w:id="16"/>
    <w:p w14:paraId="42E22DAC" w14:textId="77777777" w:rsidR="00584963" w:rsidRDefault="00584963">
      <w:pPr>
        <w:pStyle w:val="aff1"/>
        <w:spacing w:after="0"/>
        <w:ind w:left="360"/>
        <w:rPr>
          <w:sz w:val="22"/>
          <w:szCs w:val="22"/>
          <w:lang w:val="en-US"/>
        </w:rPr>
      </w:pPr>
    </w:p>
    <w:bookmarkEnd w:id="17"/>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w:t>
            </w:r>
            <w:proofErr w:type="gramStart"/>
            <w:r>
              <w:rPr>
                <w:rFonts w:eastAsia="宋体"/>
                <w:i/>
                <w:iCs/>
                <w:lang w:eastAsia="zh-CN"/>
              </w:rPr>
              <w:t>taking into account</w:t>
            </w:r>
            <w:proofErr w:type="gramEnd"/>
            <w:r>
              <w:rPr>
                <w:rFonts w:eastAsia="宋体"/>
                <w:i/>
                <w:iCs/>
                <w:lang w:eastAsia="zh-CN"/>
              </w:rPr>
              <w:t xml:space="preserve">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xml:space="preserve">: RAN1 to identify specific aspects of power-class </w:t>
            </w:r>
            <w:proofErr w:type="spellStart"/>
            <w:r>
              <w:rPr>
                <w:i/>
                <w:iCs/>
                <w:lang w:eastAsia="zh-CN"/>
              </w:rPr>
              <w:t>fallback</w:t>
            </w:r>
            <w:proofErr w:type="spellEnd"/>
            <w:r>
              <w:rPr>
                <w:i/>
                <w:iCs/>
                <w:lang w:eastAsia="zh-CN"/>
              </w:rPr>
              <w:t xml:space="preserve"> and P-MPR allowance that are useful to report from UE to </w:t>
            </w:r>
            <w:proofErr w:type="spellStart"/>
            <w:r>
              <w:rPr>
                <w:i/>
                <w:iCs/>
                <w:lang w:eastAsia="zh-CN"/>
              </w:rPr>
              <w:t>gNB</w:t>
            </w:r>
            <w:proofErr w:type="spellEnd"/>
            <w:r>
              <w:rPr>
                <w:i/>
                <w:iCs/>
                <w:lang w:eastAsia="zh-CN"/>
              </w:rPr>
              <w:t xml:space="preserve">. RAN1 can send </w:t>
            </w:r>
            <w:proofErr w:type="gramStart"/>
            <w:r>
              <w:rPr>
                <w:i/>
                <w:iCs/>
                <w:lang w:eastAsia="zh-CN"/>
              </w:rPr>
              <w:t>an</w:t>
            </w:r>
            <w:proofErr w:type="gramEnd"/>
            <w:r>
              <w:rPr>
                <w:i/>
                <w:iCs/>
                <w:lang w:eastAsia="zh-CN"/>
              </w:rPr>
              <w:t xml:space="preserve">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 xml:space="preserve">When to report the </w:t>
            </w:r>
            <w:proofErr w:type="spellStart"/>
            <w:r>
              <w:rPr>
                <w:i/>
                <w:iCs/>
                <w:lang w:eastAsia="zh-CN"/>
              </w:rPr>
              <w:t>metic</w:t>
            </w:r>
            <w:proofErr w:type="spellEnd"/>
            <w:r>
              <w:rPr>
                <w:i/>
                <w:iCs/>
                <w:lang w:eastAsia="zh-CN"/>
              </w:rPr>
              <w:t>(s)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 xml:space="preserve">RAN1 further discuss the </w:t>
            </w:r>
            <w:proofErr w:type="spellStart"/>
            <w:r>
              <w:rPr>
                <w:bCs/>
                <w:i/>
                <w:lang w:eastAsia="zh-CN"/>
              </w:rPr>
              <w:t>signaling</w:t>
            </w:r>
            <w:proofErr w:type="spellEnd"/>
            <w:r>
              <w:rPr>
                <w:bCs/>
                <w:i/>
                <w:lang w:eastAsia="zh-CN"/>
              </w:rPr>
              <w:t xml:space="preserve">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lastRenderedPageBreak/>
              <w:t xml:space="preserve">Proposal 7. </w:t>
            </w:r>
            <w:r>
              <w:rPr>
                <w:i/>
                <w:iCs/>
                <w:lang w:val="en-US" w:eastAsia="zh-CN"/>
              </w:rPr>
              <w:t xml:space="preserve">Study enhancements for UE to report current CA power class to </w:t>
            </w:r>
            <w:proofErr w:type="spellStart"/>
            <w:r>
              <w:rPr>
                <w:i/>
                <w:iCs/>
                <w:lang w:val="en-US" w:eastAsia="zh-CN"/>
              </w:rPr>
              <w:t>gNB</w:t>
            </w:r>
            <w:proofErr w:type="spellEnd"/>
            <w:r>
              <w:rPr>
                <w:i/>
                <w:iCs/>
                <w:lang w:val="en-US" w:eastAsia="zh-CN"/>
              </w:rPr>
              <w:t xml:space="preserve">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 xml:space="preserve">To address the ambiguity of evaluation period for UE power class </w:t>
            </w:r>
            <w:proofErr w:type="spellStart"/>
            <w:r>
              <w:rPr>
                <w:i/>
                <w:iCs/>
                <w:lang w:eastAsia="zh-CN"/>
              </w:rPr>
              <w:t>fallback</w:t>
            </w:r>
            <w:proofErr w:type="spellEnd"/>
            <w:r>
              <w:rPr>
                <w:i/>
                <w:iCs/>
                <w:lang w:eastAsia="zh-CN"/>
              </w:rPr>
              <w:t>,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proofErr w:type="spellStart"/>
            <w:r>
              <w:rPr>
                <w:rFonts w:eastAsia="Times New Roman"/>
                <w:bCs/>
                <w:i/>
                <w:lang w:eastAsia="zh-CN"/>
              </w:rPr>
              <w:t>P</w:t>
            </w:r>
            <w:r>
              <w:rPr>
                <w:rFonts w:eastAsia="Times New Roman"/>
                <w:bCs/>
                <w:i/>
                <w:vertAlign w:val="subscript"/>
                <w:lang w:eastAsia="zh-CN"/>
              </w:rPr>
              <w:t>PowerClass</w:t>
            </w:r>
            <w:proofErr w:type="spellEnd"/>
            <w:r>
              <w:rPr>
                <w:rFonts w:eastAsia="Times New Roman"/>
                <w:bCs/>
                <w:i/>
                <w:vertAlign w:val="subscript"/>
                <w:lang w:eastAsia="zh-CN"/>
              </w:rPr>
              <w:t xml:space="preserve"> </w:t>
            </w:r>
            <w:r>
              <w:rPr>
                <w:rFonts w:eastAsia="Times New Roman"/>
                <w:bCs/>
                <w:i/>
                <w:lang w:eastAsia="zh-CN"/>
              </w:rPr>
              <w:t>(potentially with a finer granularity), the d</w:t>
            </w:r>
            <w:r>
              <w:rPr>
                <w:i/>
              </w:rPr>
              <w:t xml:space="preserve">efault power class, or </w:t>
            </w:r>
            <w:proofErr w:type="spellStart"/>
            <w:proofErr w:type="gramStart"/>
            <w:r>
              <w:rPr>
                <w:i/>
              </w:rPr>
              <w:t>P</w:t>
            </w:r>
            <w:r>
              <w:rPr>
                <w:i/>
                <w:vertAlign w:val="subscript"/>
              </w:rPr>
              <w:t>c,max</w:t>
            </w:r>
            <w:proofErr w:type="spellEnd"/>
            <w:proofErr w:type="gramEnd"/>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 xml:space="preserve">Increasing </w:t>
            </w:r>
            <w:proofErr w:type="spellStart"/>
            <w:r>
              <w:rPr>
                <w:i/>
                <w:iCs/>
              </w:rPr>
              <w:t>gNB</w:t>
            </w:r>
            <w:proofErr w:type="spellEnd"/>
            <w:r>
              <w:rPr>
                <w:i/>
                <w:iCs/>
              </w:rPr>
              <w:t xml:space="preserve">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 xml:space="preserve">Choose one option from the following three options to increase </w:t>
            </w:r>
            <w:proofErr w:type="spellStart"/>
            <w:r>
              <w:rPr>
                <w:i/>
                <w:iCs/>
              </w:rPr>
              <w:t>gNB</w:t>
            </w:r>
            <w:proofErr w:type="spellEnd"/>
            <w:r>
              <w:rPr>
                <w:i/>
                <w:iCs/>
              </w:rPr>
              <w:t xml:space="preserve">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 xml:space="preserve">Option 1: Introduce sustainable duty cycle report for both PC </w:t>
            </w:r>
            <w:proofErr w:type="spellStart"/>
            <w:r>
              <w:rPr>
                <w:i/>
                <w:iCs/>
              </w:rPr>
              <w:t>fallback</w:t>
            </w:r>
            <w:proofErr w:type="spellEnd"/>
            <w:r>
              <w:rPr>
                <w:i/>
                <w:iCs/>
              </w:rPr>
              <w:t xml:space="preserve">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 xml:space="preserve">Option 2: Introduce PC change report for PC </w:t>
            </w:r>
            <w:proofErr w:type="spellStart"/>
            <w:r>
              <w:rPr>
                <w:i/>
                <w:iCs/>
              </w:rPr>
              <w:t>fallback</w:t>
            </w:r>
            <w:proofErr w:type="spellEnd"/>
            <w:r>
              <w:rPr>
                <w:i/>
                <w:iCs/>
              </w:rPr>
              <w:t xml:space="preserve">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 xml:space="preserve">Option 3: Introduce PC change report for PC </w:t>
            </w:r>
            <w:proofErr w:type="spellStart"/>
            <w:r>
              <w:rPr>
                <w:i/>
                <w:iCs/>
              </w:rPr>
              <w:t>fallback</w:t>
            </w:r>
            <w:proofErr w:type="spellEnd"/>
            <w:r>
              <w:rPr>
                <w:i/>
                <w:iCs/>
              </w:rPr>
              <w:t xml:space="preserve">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 xml:space="preserve">Support to study the enhancements to information exchange between UE and </w:t>
            </w:r>
            <w:proofErr w:type="spellStart"/>
            <w:r>
              <w:rPr>
                <w:rFonts w:eastAsia="宋体"/>
                <w:bCs/>
                <w:i/>
              </w:rPr>
              <w:t>gNB</w:t>
            </w:r>
            <w:proofErr w:type="spellEnd"/>
            <w:r>
              <w:rPr>
                <w:rFonts w:eastAsia="宋体"/>
                <w:bCs/>
                <w:i/>
              </w:rPr>
              <w:t xml:space="preserve">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 xml:space="preserve">Consider the following approaches to help UE get a better chance to maintain the </w:t>
            </w:r>
            <w:proofErr w:type="gramStart"/>
            <w:r>
              <w:rPr>
                <w:rFonts w:eastAsia="宋体"/>
                <w:bCs/>
                <w:i/>
              </w:rPr>
              <w:t>high Power</w:t>
            </w:r>
            <w:proofErr w:type="gramEnd"/>
            <w:r>
              <w:rPr>
                <w:rFonts w:eastAsia="宋体"/>
                <w:bCs/>
                <w:i/>
              </w:rPr>
              <w:t xml:space="preserve">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Number of symbols or proportion of symbols in the current SAR window that UE assumes to sustain the </w:t>
            </w:r>
            <w:proofErr w:type="gramStart"/>
            <w:r>
              <w:rPr>
                <w:rFonts w:eastAsia="宋体"/>
                <w:bCs/>
                <w:i/>
              </w:rPr>
              <w:t>high power</w:t>
            </w:r>
            <w:proofErr w:type="gramEnd"/>
            <w:r>
              <w:rPr>
                <w:rFonts w:eastAsia="宋体"/>
                <w:bCs/>
                <w:i/>
              </w:rPr>
              <w:t xml:space="preserve"> class without having to </w:t>
            </w:r>
            <w:proofErr w:type="spellStart"/>
            <w:r>
              <w:rPr>
                <w:rFonts w:eastAsia="宋体"/>
                <w:bCs/>
                <w:i/>
              </w:rPr>
              <w:t>fallback</w:t>
            </w:r>
            <w:proofErr w:type="spellEnd"/>
            <w:r>
              <w:rPr>
                <w:rFonts w:eastAsia="宋体"/>
                <w:bCs/>
                <w:i/>
              </w:rPr>
              <w:t xml:space="preserve">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 xml:space="preserve">UE recommended </w:t>
            </w:r>
            <w:proofErr w:type="spellStart"/>
            <w:r>
              <w:rPr>
                <w:rFonts w:eastAsia="宋体"/>
                <w:bCs/>
                <w:i/>
              </w:rPr>
              <w:t>maxUplinkDutyCycle</w:t>
            </w:r>
            <w:proofErr w:type="spellEnd"/>
            <w:r>
              <w:rPr>
                <w:rFonts w:eastAsia="宋体"/>
                <w:bCs/>
                <w:i/>
              </w:rPr>
              <w:t xml:space="preserve"> value that would prevent triggering a power class </w:t>
            </w:r>
            <w:proofErr w:type="spellStart"/>
            <w:r>
              <w:rPr>
                <w:rFonts w:eastAsia="宋体"/>
                <w:bCs/>
                <w:i/>
              </w:rPr>
              <w:t>fallback</w:t>
            </w:r>
            <w:proofErr w:type="spellEnd"/>
            <w:r>
              <w:rPr>
                <w:rFonts w:eastAsia="宋体"/>
                <w:bCs/>
                <w:i/>
              </w:rPr>
              <w:t>;</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 xml:space="preserve">Energy headroom is helpful for </w:t>
            </w:r>
            <w:proofErr w:type="spellStart"/>
            <w:r>
              <w:rPr>
                <w:rFonts w:hint="eastAsia"/>
                <w:i/>
                <w:iCs/>
                <w:lang w:val="en-US" w:eastAsia="zh-CN"/>
              </w:rPr>
              <w:t>gNB</w:t>
            </w:r>
            <w:proofErr w:type="spellEnd"/>
            <w:r>
              <w:rPr>
                <w:rFonts w:hint="eastAsia"/>
                <w:i/>
                <w:iCs/>
                <w:lang w:val="en-US" w:eastAsia="zh-CN"/>
              </w:rPr>
              <w:t xml:space="preserve"> determination of </w:t>
            </w:r>
            <w:proofErr w:type="gramStart"/>
            <w:r>
              <w:rPr>
                <w:rFonts w:hint="eastAsia"/>
                <w:i/>
                <w:iCs/>
                <w:lang w:val="en-US" w:eastAsia="zh-CN"/>
              </w:rPr>
              <w:t>high power</w:t>
            </w:r>
            <w:proofErr w:type="gramEnd"/>
            <w:r>
              <w:rPr>
                <w:rFonts w:hint="eastAsia"/>
                <w:i/>
                <w:iCs/>
                <w:lang w:val="en-US" w:eastAsia="zh-CN"/>
              </w:rPr>
              <w:t xml:space="preserve">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 xml:space="preserve">Study new </w:t>
            </w:r>
            <w:proofErr w:type="spellStart"/>
            <w:r>
              <w:rPr>
                <w:rFonts w:hint="eastAsia"/>
                <w:i/>
                <w:iCs/>
                <w:lang w:val="en-US" w:eastAsia="zh-CN"/>
              </w:rPr>
              <w:t>signalling</w:t>
            </w:r>
            <w:proofErr w:type="spellEnd"/>
            <w:r>
              <w:rPr>
                <w:rFonts w:hint="eastAsia"/>
                <w:i/>
                <w:iCs/>
                <w:lang w:val="en-US" w:eastAsia="zh-CN"/>
              </w:rPr>
              <w:t xml:space="preserve">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 xml:space="preserve">R1-2303454 </w:t>
            </w:r>
            <w:proofErr w:type="spellStart"/>
            <w:r>
              <w:rPr>
                <w:rFonts w:eastAsia="宋体"/>
                <w:b/>
                <w:bCs/>
                <w:lang w:eastAsia="zh-CN"/>
              </w:rPr>
              <w:t>InterDigital</w:t>
            </w:r>
            <w:proofErr w:type="spellEnd"/>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w:t>
            </w:r>
            <w:proofErr w:type="spellStart"/>
            <w:r>
              <w:rPr>
                <w:rFonts w:eastAsiaTheme="minorEastAsia"/>
                <w:i/>
                <w:sz w:val="20"/>
              </w:rPr>
              <w:t>gNB</w:t>
            </w:r>
            <w:proofErr w:type="spellEnd"/>
            <w:r>
              <w:rPr>
                <w:rFonts w:eastAsiaTheme="minorEastAsia"/>
                <w:i/>
                <w:sz w:val="20"/>
              </w:rPr>
              <w:t xml:space="preserve">.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xml:space="preserve">: For R18 CA/DC enhancements, repurpose the existing PHR framework to report any new parameters that are agreed to be shared by the UE to the </w:t>
            </w:r>
            <w:proofErr w:type="spellStart"/>
            <w:r>
              <w:rPr>
                <w:i/>
                <w:iCs/>
                <w:lang w:eastAsia="zh-CN"/>
              </w:rPr>
              <w:t>gNB</w:t>
            </w:r>
            <w:proofErr w:type="spellEnd"/>
            <w:r>
              <w:rPr>
                <w:i/>
                <w:iCs/>
                <w:lang w:eastAsia="zh-CN"/>
              </w:rPr>
              <w:t>.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w:t>
            </w:r>
            <w:proofErr w:type="spellStart"/>
            <w:r>
              <w:rPr>
                <w:rFonts w:eastAsia="Times New Roman"/>
                <w:i/>
                <w:iCs/>
              </w:rPr>
              <w:t>gNB</w:t>
            </w:r>
            <w:proofErr w:type="spellEnd"/>
            <w:r>
              <w:rPr>
                <w:rFonts w:eastAsia="Times New Roman"/>
                <w:i/>
                <w:iCs/>
              </w:rPr>
              <w:t xml:space="preserve"> of UE’s operations in relation to power class </w:t>
            </w:r>
            <w:proofErr w:type="spellStart"/>
            <w:r>
              <w:rPr>
                <w:rFonts w:eastAsia="Times New Roman"/>
                <w:i/>
                <w:iCs/>
              </w:rPr>
              <w:t>fallback</w:t>
            </w:r>
            <w:proofErr w:type="spellEnd"/>
            <w:r>
              <w:rPr>
                <w:rFonts w:eastAsia="Times New Roman"/>
                <w:i/>
                <w:iCs/>
              </w:rPr>
              <w:t xml:space="preserve">, consider introducing a power class indicator along with additional </w:t>
            </w:r>
            <w:proofErr w:type="spellStart"/>
            <w:r>
              <w:rPr>
                <w:rFonts w:eastAsia="Times New Roman"/>
                <w:i/>
                <w:iCs/>
              </w:rPr>
              <w:t>signaling</w:t>
            </w:r>
            <w:proofErr w:type="spellEnd"/>
            <w:r>
              <w:rPr>
                <w:rFonts w:eastAsia="Times New Roman"/>
                <w:i/>
                <w:iCs/>
              </w:rPr>
              <w:t xml:space="preserve">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w:t>
            </w:r>
            <w:proofErr w:type="spellStart"/>
            <w:r>
              <w:rPr>
                <w:rFonts w:eastAsia="Times New Roman"/>
                <w:i/>
                <w:iCs/>
                <w:lang w:eastAsia="en-GB"/>
              </w:rPr>
              <w:t>fallback</w:t>
            </w:r>
            <w:proofErr w:type="spellEnd"/>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 xml:space="preserve">triggering a power class </w:t>
            </w:r>
            <w:proofErr w:type="spellStart"/>
            <w:r>
              <w:rPr>
                <w:rFonts w:eastAsia="Times New Roman"/>
                <w:i/>
                <w:iCs/>
                <w:lang w:eastAsia="en-GB"/>
              </w:rPr>
              <w:t>fallback</w:t>
            </w:r>
            <w:proofErr w:type="spellEnd"/>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w:t>
            </w:r>
            <w:proofErr w:type="spellStart"/>
            <w:r>
              <w:rPr>
                <w:i/>
                <w:iCs/>
                <w:lang w:eastAsia="zh-CN"/>
              </w:rPr>
              <w:t>Pcmax</w:t>
            </w:r>
            <w:proofErr w:type="spellEnd"/>
            <w:r>
              <w:rPr>
                <w:i/>
                <w:iCs/>
                <w:lang w:eastAsia="zh-CN"/>
              </w:rPr>
              <w:t>.</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w:t>
            </w:r>
            <w:proofErr w:type="spellStart"/>
            <w:r>
              <w:rPr>
                <w:i/>
                <w:iCs/>
                <w:lang w:eastAsia="zh-CN"/>
              </w:rPr>
              <w:t>Pcmax</w:t>
            </w:r>
            <w:proofErr w:type="spellEnd"/>
            <w:r>
              <w:rPr>
                <w:i/>
                <w:iCs/>
                <w:lang w:eastAsia="zh-CN"/>
              </w:rPr>
              <w:t xml:space="preserve">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lastRenderedPageBreak/>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 xml:space="preserve">Changes in </w:t>
            </w:r>
            <w:proofErr w:type="spellStart"/>
            <w:r>
              <w:rPr>
                <w:rFonts w:eastAsia="Times New Roman"/>
                <w:i/>
                <w:iCs/>
                <w:lang w:eastAsia="en-GB"/>
              </w:rPr>
              <w:t>ΔPPowerClass</w:t>
            </w:r>
            <w:proofErr w:type="spellEnd"/>
            <w:r>
              <w:rPr>
                <w:rFonts w:eastAsia="Times New Roman"/>
                <w:i/>
                <w:iCs/>
                <w:lang w:eastAsia="en-GB"/>
              </w:rPr>
              <w:t xml:space="preserve"> (and power class) can trigger a PHR.  Use 2 bits (‘R’ bits for FR1) of PHR to convey </w:t>
            </w:r>
            <w:proofErr w:type="spellStart"/>
            <w:r>
              <w:rPr>
                <w:rFonts w:eastAsia="Times New Roman"/>
                <w:i/>
                <w:iCs/>
                <w:lang w:eastAsia="en-GB"/>
              </w:rPr>
              <w:t>ΔPPowerClass</w:t>
            </w:r>
            <w:proofErr w:type="spellEnd"/>
            <w:r>
              <w:rPr>
                <w:rFonts w:eastAsia="Times New Roman"/>
                <w:i/>
                <w:iCs/>
                <w:lang w:eastAsia="en-GB"/>
              </w:rPr>
              <w:t xml:space="preserve"> and power class </w:t>
            </w:r>
            <w:proofErr w:type="spellStart"/>
            <w:r>
              <w:rPr>
                <w:rFonts w:eastAsia="Times New Roman"/>
                <w:i/>
                <w:iCs/>
                <w:lang w:eastAsia="en-GB"/>
              </w:rPr>
              <w:t>fallback</w:t>
            </w:r>
            <w:proofErr w:type="spellEnd"/>
            <w:r>
              <w:rPr>
                <w:rFonts w:eastAsia="Times New Roman"/>
                <w:i/>
                <w:iCs/>
                <w:lang w:eastAsia="en-GB"/>
              </w:rPr>
              <w:t>,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xml:space="preserve">. RAN1 to discuss whether to indicate current power class and/or power class change explicitly in PHR report could help </w:t>
            </w:r>
            <w:proofErr w:type="spellStart"/>
            <w:r>
              <w:rPr>
                <w:i/>
                <w:iCs/>
                <w:lang w:eastAsia="zh-CN"/>
              </w:rPr>
              <w:t>gNB</w:t>
            </w:r>
            <w:proofErr w:type="spellEnd"/>
            <w:r>
              <w:rPr>
                <w:i/>
                <w:iCs/>
                <w:lang w:eastAsia="zh-CN"/>
              </w:rPr>
              <w:t xml:space="preserve">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w:t>
            </w:r>
            <w:proofErr w:type="spellStart"/>
            <w:r>
              <w:rPr>
                <w:i/>
                <w:iCs/>
                <w:lang w:eastAsia="zh-CN"/>
              </w:rPr>
              <w:t>gNB</w:t>
            </w:r>
            <w:proofErr w:type="spellEnd"/>
            <w:r>
              <w:rPr>
                <w:i/>
                <w:iCs/>
                <w:lang w:eastAsia="zh-CN"/>
              </w:rPr>
              <w:t xml:space="preserve"> schedule uplink transmission while not triggering UE power class </w:t>
            </w:r>
            <w:proofErr w:type="spellStart"/>
            <w:r>
              <w:rPr>
                <w:i/>
                <w:iCs/>
                <w:lang w:eastAsia="zh-CN"/>
              </w:rPr>
              <w:t>fallback</w:t>
            </w:r>
            <w:proofErr w:type="spellEnd"/>
            <w:r>
              <w:rPr>
                <w:i/>
                <w:iCs/>
                <w:lang w:eastAsia="zh-CN"/>
              </w:rPr>
              <w:t>.</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w:t>
            </w:r>
            <w:proofErr w:type="spellStart"/>
            <w:r>
              <w:rPr>
                <w:i/>
                <w:iCs/>
                <w:lang w:eastAsia="zh-CN"/>
              </w:rPr>
              <w:t>gNB</w:t>
            </w:r>
            <w:proofErr w:type="spellEnd"/>
            <w:r>
              <w:rPr>
                <w:i/>
                <w:iCs/>
                <w:lang w:eastAsia="zh-CN"/>
              </w:rPr>
              <w:t xml:space="preserve">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lastRenderedPageBreak/>
        <w:t>A.2.2 Evaluation methodology</w:t>
      </w:r>
    </w:p>
    <w:p w14:paraId="5796F493" w14:textId="77777777" w:rsidR="00584963" w:rsidRDefault="000933A6">
      <w:pPr>
        <w:spacing w:before="120" w:after="120"/>
        <w:jc w:val="both"/>
        <w:rPr>
          <w:b/>
          <w:bCs/>
          <w:sz w:val="22"/>
          <w:szCs w:val="22"/>
          <w:lang w:val="en-US"/>
        </w:rPr>
      </w:pPr>
      <w:bookmarkStart w:id="18"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 xml:space="preserve">For FDSS with spectrum extension, coding performance losses and PAR reduction figures are separately </w:t>
            </w:r>
            <w:proofErr w:type="spellStart"/>
            <w:r>
              <w:rPr>
                <w:bCs/>
                <w:i/>
                <w:iCs/>
                <w:lang w:eastAsia="zh-TW"/>
              </w:rPr>
              <w:t>analyzed</w:t>
            </w:r>
            <w:proofErr w:type="spellEnd"/>
            <w:r>
              <w:rPr>
                <w:bCs/>
                <w:i/>
                <w:iCs/>
                <w:lang w:eastAsia="zh-TW"/>
              </w:rPr>
              <w:t>/compared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 xml:space="preserve">For tone reservation, coding performance losses and PAR reduction figures are separately </w:t>
            </w:r>
            <w:proofErr w:type="spellStart"/>
            <w:r>
              <w:rPr>
                <w:bCs/>
                <w:i/>
                <w:iCs/>
                <w:lang w:eastAsia="zh-TW"/>
              </w:rPr>
              <w:t>analyzed</w:t>
            </w:r>
            <w:proofErr w:type="spellEnd"/>
            <w:r>
              <w:rPr>
                <w:bCs/>
                <w:i/>
                <w:iCs/>
                <w:lang w:eastAsia="zh-TW"/>
              </w:rPr>
              <w:t>/compared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 xml:space="preserve">If RAN1 draws conclusions with respect to the performance of MPR/PAR reduction schemes, the conclusions </w:t>
            </w:r>
            <w:proofErr w:type="gramStart"/>
            <w:r>
              <w:rPr>
                <w:bCs/>
                <w:i/>
                <w:lang w:eastAsia="zh-CN"/>
              </w:rPr>
              <w:t>take into account</w:t>
            </w:r>
            <w:proofErr w:type="gramEnd"/>
            <w:r>
              <w:rPr>
                <w:bCs/>
                <w:i/>
                <w:lang w:eastAsia="zh-CN"/>
              </w:rPr>
              <w:t xml:space="preserve"> both where boosting can and cannot be used.</w:t>
            </w:r>
          </w:p>
        </w:tc>
      </w:tr>
    </w:tbl>
    <w:p w14:paraId="178C1130" w14:textId="77777777" w:rsidR="00584963" w:rsidRDefault="00584963">
      <w:pPr>
        <w:spacing w:after="0"/>
        <w:contextualSpacing/>
        <w:jc w:val="both"/>
        <w:rPr>
          <w:sz w:val="22"/>
          <w:szCs w:val="22"/>
          <w:lang w:val="en-US"/>
        </w:rPr>
      </w:pPr>
    </w:p>
    <w:bookmarkEnd w:id="18"/>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 xml:space="preserve">Companies are encouraged to provide RF simulations in RAN1 to better understand the </w:t>
            </w:r>
            <w:proofErr w:type="spellStart"/>
            <w:r>
              <w:rPr>
                <w:bCs/>
                <w:i/>
                <w:lang w:eastAsia="zh-CN"/>
              </w:rPr>
              <w:t>behavior</w:t>
            </w:r>
            <w:proofErr w:type="spellEnd"/>
            <w:r>
              <w:rPr>
                <w:bCs/>
                <w:i/>
                <w:lang w:eastAsia="zh-CN"/>
              </w:rPr>
              <w:t xml:space="preserve">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xml:space="preserve">: Further discuss the gains of MPR/PAR reduction techniques, and potential impact on </w:t>
            </w:r>
            <w:proofErr w:type="spellStart"/>
            <w:r>
              <w:rPr>
                <w:rFonts w:eastAsia="宋体"/>
                <w:i/>
                <w:iCs/>
                <w:lang w:eastAsia="zh-CN"/>
              </w:rPr>
              <w:t>gNB</w:t>
            </w:r>
            <w:proofErr w:type="spellEnd"/>
            <w:r>
              <w:rPr>
                <w:rFonts w:eastAsia="宋体"/>
                <w:i/>
                <w:iCs/>
                <w:lang w:eastAsia="zh-CN"/>
              </w:rPr>
              <w:t xml:space="preserve">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lastRenderedPageBreak/>
              <w:t xml:space="preserve">R1-2303454 </w:t>
            </w:r>
            <w:proofErr w:type="spellStart"/>
            <w:r>
              <w:rPr>
                <w:rFonts w:eastAsia="宋体"/>
                <w:b/>
                <w:bCs/>
                <w:lang w:eastAsia="zh-CN"/>
              </w:rPr>
              <w:t>InterDigital</w:t>
            </w:r>
            <w:proofErr w:type="spellEnd"/>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w:t>
            </w:r>
            <w:proofErr w:type="spellStart"/>
            <w:r>
              <w:rPr>
                <w:b/>
                <w:iCs/>
              </w:rPr>
              <w:t>HiSi</w:t>
            </w:r>
            <w:proofErr w:type="spellEnd"/>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w:t>
            </w:r>
            <w:proofErr w:type="spellStart"/>
            <w:r>
              <w:rPr>
                <w:b/>
                <w:bCs/>
                <w:lang w:val="en-US" w:eastAsia="ko-KR"/>
              </w:rPr>
              <w:t>HiSi</w:t>
            </w:r>
            <w:proofErr w:type="spellEnd"/>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lastRenderedPageBreak/>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79CF1BDB" w14:textId="77777777" w:rsidR="00584963" w:rsidRDefault="000933A6">
            <w:pPr>
              <w:spacing w:before="72"/>
              <w:rPr>
                <w:i/>
              </w:rPr>
            </w:pPr>
            <w:r>
              <w:rPr>
                <w:b/>
                <w:i/>
              </w:rPr>
              <w:t>Proposal 5:</w:t>
            </w:r>
            <w:r>
              <w:rPr>
                <w:i/>
              </w:rPr>
              <w:t xml:space="preserve"> When </w:t>
            </w:r>
            <w:proofErr w:type="spellStart"/>
            <w:r>
              <w:rPr>
                <w:i/>
              </w:rPr>
              <w:t>inband</w:t>
            </w:r>
            <w:proofErr w:type="spellEnd"/>
            <w:r>
              <w:rPr>
                <w:i/>
              </w:rPr>
              <w:t xml:space="preserve"> length is larger than or equal to 30, adopt approach A1 with option b, where A DMRS sequence is generated considering the number of PRBs in the </w:t>
            </w:r>
            <w:proofErr w:type="spellStart"/>
            <w:r>
              <w:rPr>
                <w:i/>
              </w:rPr>
              <w:t>inband</w:t>
            </w:r>
            <w:proofErr w:type="spellEnd"/>
            <w:r>
              <w:rPr>
                <w:i/>
              </w:rPr>
              <w:t xml:space="preserve"> (no extension). The sequence length depends on the number of PRBs in the </w:t>
            </w:r>
            <w:proofErr w:type="spellStart"/>
            <w:r>
              <w:rPr>
                <w:i/>
              </w:rPr>
              <w:t>inband</w:t>
            </w:r>
            <w:proofErr w:type="spellEnd"/>
            <w:r>
              <w:rPr>
                <w:i/>
              </w:rPr>
              <w:t>.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w:t>
            </w:r>
            <w:proofErr w:type="spellStart"/>
            <w:r>
              <w:rPr>
                <w:i/>
              </w:rPr>
              <w:t>inband</w:t>
            </w:r>
            <w:proofErr w:type="spellEnd"/>
            <w:r>
              <w:rPr>
                <w:i/>
              </w:rPr>
              <w:t xml:space="preserve">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 xml:space="preserve">For sequences longer than 24, for DMRS transmission when FDSS-SE is configured, do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 xml:space="preserve">For long DMRS sequence, generation based on </w:t>
            </w:r>
            <w:proofErr w:type="spellStart"/>
            <w:r>
              <w:rPr>
                <w:i/>
                <w:iCs/>
                <w:lang w:val="en-US"/>
              </w:rPr>
              <w:t>inband</w:t>
            </w:r>
            <w:proofErr w:type="spellEnd"/>
            <w:r>
              <w:rPr>
                <w:i/>
                <w:iCs/>
                <w:lang w:val="en-US"/>
              </w:rPr>
              <w:t xml:space="preserve">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 xml:space="preserve">For short DMRS sequence, generation based on </w:t>
            </w:r>
            <w:proofErr w:type="spellStart"/>
            <w:r>
              <w:rPr>
                <w:i/>
                <w:iCs/>
                <w:lang w:val="en-US"/>
              </w:rPr>
              <w:t>inband</w:t>
            </w:r>
            <w:proofErr w:type="spellEnd"/>
            <w:r>
              <w:rPr>
                <w:i/>
                <w:iCs/>
                <w:lang w:val="en-US"/>
              </w:rPr>
              <w:t xml:space="preserve">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w:t>
            </w:r>
            <w:proofErr w:type="spellStart"/>
            <w:r>
              <w:rPr>
                <w:i/>
                <w:iCs/>
              </w:rPr>
              <w:t>Zadoff</w:t>
            </w:r>
            <w:proofErr w:type="spellEnd"/>
            <w:r>
              <w:rPr>
                <w:i/>
                <w:iCs/>
              </w:rPr>
              <w:t xml:space="preserve">-Chu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 xml:space="preserve">Low PAPR type 2 DMRS sequences may be processed similar to data sequences for spectrum extension and shaping and used as RS sequences with </w:t>
            </w:r>
            <w:proofErr w:type="spellStart"/>
            <w:r>
              <w:rPr>
                <w:i/>
                <w:lang w:val="en-US"/>
              </w:rPr>
              <w:t>approprately</w:t>
            </w:r>
            <w:proofErr w:type="spellEnd"/>
            <w:r>
              <w:rPr>
                <w:i/>
                <w:lang w:val="en-US"/>
              </w:rPr>
              <w:t xml:space="preserve">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proofErr w:type="spellStart"/>
            <w:r>
              <w:rPr>
                <w:i/>
              </w:rPr>
              <w:t>gNB</w:t>
            </w:r>
            <w:proofErr w:type="spellEnd"/>
            <w:r>
              <w:rPr>
                <w:i/>
              </w:rPr>
              <w:t xml:space="preserve">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 xml:space="preserve">R1-2302624 </w:t>
            </w:r>
            <w:proofErr w:type="spellStart"/>
            <w:r>
              <w:rPr>
                <w:b/>
                <w:lang w:val="en-US"/>
              </w:rPr>
              <w:t>Spreadtrum</w:t>
            </w:r>
            <w:proofErr w:type="spellEnd"/>
          </w:p>
          <w:p w14:paraId="682B8898" w14:textId="77777777" w:rsidR="00584963" w:rsidRDefault="000933A6">
            <w:pPr>
              <w:rPr>
                <w:rFonts w:eastAsia="宋体"/>
                <w:bCs/>
                <w:i/>
                <w:lang w:eastAsia="zh-CN"/>
              </w:rPr>
            </w:pPr>
            <w:r>
              <w:rPr>
                <w:rFonts w:eastAsia="宋体"/>
                <w:b/>
                <w:i/>
                <w:lang w:eastAsia="zh-CN"/>
              </w:rPr>
              <w:t xml:space="preserve">Proposal 4. </w:t>
            </w:r>
            <w:r>
              <w:rPr>
                <w:rFonts w:eastAsia="宋体"/>
                <w:bCs/>
                <w:i/>
                <w:lang w:eastAsia="zh-CN"/>
              </w:rPr>
              <w:t xml:space="preserve">The FDRA field only indicates the number of PRBs in the </w:t>
            </w:r>
            <w:proofErr w:type="spellStart"/>
            <w:r>
              <w:rPr>
                <w:rFonts w:eastAsia="宋体"/>
                <w:bCs/>
                <w:i/>
                <w:lang w:eastAsia="zh-CN"/>
              </w:rPr>
              <w:t>inband</w:t>
            </w:r>
            <w:proofErr w:type="spellEnd"/>
            <w:r>
              <w:rPr>
                <w:rFonts w:eastAsia="宋体"/>
                <w:bCs/>
                <w:i/>
                <w:lang w:eastAsia="zh-CN"/>
              </w:rPr>
              <w:t xml:space="preserve">.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lastRenderedPageBreak/>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w:t>
            </w:r>
            <w:proofErr w:type="spellStart"/>
            <w:r>
              <w:rPr>
                <w:rFonts w:eastAsia="等线"/>
                <w:i/>
                <w:iCs/>
                <w:lang w:eastAsia="zh-CN"/>
              </w:rPr>
              <w:t>gNB</w:t>
            </w:r>
            <w:proofErr w:type="spellEnd"/>
            <w:r>
              <w:rPr>
                <w:rFonts w:eastAsia="等线"/>
                <w:i/>
                <w:iCs/>
                <w:lang w:eastAsia="zh-CN"/>
              </w:rPr>
              <w:t>.</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w:t>
            </w:r>
            <w:proofErr w:type="spellStart"/>
            <w:r>
              <w:rPr>
                <w:b/>
                <w:bCs/>
                <w:lang w:val="en-US"/>
              </w:rPr>
              <w:t>HiSi</w:t>
            </w:r>
            <w:proofErr w:type="spellEnd"/>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lastRenderedPageBreak/>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 xml:space="preserve">RAN1 should study means of </w:t>
            </w:r>
            <w:proofErr w:type="spellStart"/>
            <w:r>
              <w:rPr>
                <w:i/>
                <w:iCs/>
              </w:rPr>
              <w:t>signaling</w:t>
            </w:r>
            <w:proofErr w:type="spellEnd"/>
            <w:r>
              <w:rPr>
                <w:i/>
                <w:iCs/>
              </w:rPr>
              <w:t xml:space="preserve"> UE chosen TR patterns to the </w:t>
            </w:r>
            <w:proofErr w:type="spellStart"/>
            <w:r>
              <w:rPr>
                <w:i/>
                <w:iCs/>
              </w:rPr>
              <w:t>gNB</w:t>
            </w:r>
            <w:proofErr w:type="spellEnd"/>
            <w:r>
              <w:rPr>
                <w:i/>
                <w:iCs/>
              </w:rPr>
              <w:t>.</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 xml:space="preserve">RAN1 should study paradigms of tone reservation pattern choice that are amenable to efficient </w:t>
            </w:r>
            <w:proofErr w:type="spellStart"/>
            <w:r>
              <w:rPr>
                <w:i/>
                <w:iCs/>
              </w:rPr>
              <w:t>signaling</w:t>
            </w:r>
            <w:proofErr w:type="spellEnd"/>
            <w:r>
              <w:rPr>
                <w:i/>
                <w:iCs/>
              </w:rPr>
              <w:t xml:space="preserve"> to the </w:t>
            </w:r>
            <w:proofErr w:type="spellStart"/>
            <w:r>
              <w:rPr>
                <w:i/>
                <w:iCs/>
              </w:rPr>
              <w:t>gNB</w:t>
            </w:r>
            <w:proofErr w:type="spellEnd"/>
            <w:r>
              <w:rPr>
                <w:i/>
                <w:iCs/>
              </w:rPr>
              <w:t>.</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 xml:space="preserve">A list of candidate solutions, including necessary parameters, from RAN1 perspective should be ready before the end of RAN1 #111, and should be included in </w:t>
      </w:r>
      <w:proofErr w:type="gramStart"/>
      <w:r>
        <w:rPr>
          <w:iCs/>
          <w:sz w:val="22"/>
          <w:szCs w:val="22"/>
          <w:lang w:val="en-US"/>
        </w:rPr>
        <w:t>an</w:t>
      </w:r>
      <w:proofErr w:type="gramEnd"/>
      <w:r>
        <w:rPr>
          <w:iCs/>
          <w:sz w:val="22"/>
          <w:szCs w:val="22"/>
          <w:lang w:val="en-US"/>
        </w:rPr>
        <w:t xml:space="preserve">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lastRenderedPageBreak/>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w:t>
      </w:r>
      <w:proofErr w:type="spellStart"/>
      <w:r>
        <w:rPr>
          <w:sz w:val="22"/>
          <w:szCs w:val="22"/>
          <w:lang w:val="en-US" w:eastAsia="ja-JP"/>
        </w:rPr>
        <w:t>gNB</w:t>
      </w:r>
      <w:proofErr w:type="spellEnd"/>
      <w:r>
        <w:rPr>
          <w:sz w:val="22"/>
          <w:szCs w:val="22"/>
          <w:lang w:val="en-US" w:eastAsia="ja-JP"/>
        </w:rPr>
        <w:t xml:space="preserve">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 xml:space="preserve">FFS how to realize such information exchange, e.g., </w:t>
      </w:r>
      <w:proofErr w:type="spellStart"/>
      <w:r>
        <w:rPr>
          <w:sz w:val="22"/>
          <w:szCs w:val="22"/>
          <w:lang w:val="en-US" w:eastAsia="ja-JP"/>
        </w:rPr>
        <w:t>signalling</w:t>
      </w:r>
      <w:proofErr w:type="spellEnd"/>
      <w:r>
        <w:rPr>
          <w:sz w:val="22"/>
          <w:szCs w:val="22"/>
          <w:lang w:val="en-US" w:eastAsia="ja-JP"/>
        </w:rPr>
        <w:t xml:space="preserve">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lastRenderedPageBreak/>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proofErr w:type="gramStart"/>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w:t>
      </w:r>
      <w:proofErr w:type="gramEnd"/>
      <w:r>
        <w:rPr>
          <w:rFonts w:eastAsia="Microsoft YaHei UI" w:cs="Times"/>
          <w:color w:val="000000"/>
          <w:sz w:val="22"/>
          <w:szCs w:val="22"/>
          <w:lang w:val="en-US"/>
        </w:rPr>
        <w:t xml:space="preserve">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lastRenderedPageBreak/>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xml:space="preserve">, defined as the SNR variation </w:t>
      </w:r>
      <w:proofErr w:type="spellStart"/>
      <w:r>
        <w:rPr>
          <w:rFonts w:eastAsia="Microsoft YaHei UI" w:cs="Times"/>
          <w:color w:val="000000"/>
          <w:sz w:val="22"/>
          <w:szCs w:val="22"/>
          <w:lang w:val="en-US"/>
        </w:rPr>
        <w:t>w.r.t.</w:t>
      </w:r>
      <w:proofErr w:type="spellEnd"/>
      <w:r>
        <w:rPr>
          <w:rFonts w:eastAsia="Microsoft YaHei UI" w:cs="Times"/>
          <w:color w:val="000000"/>
          <w:sz w:val="22"/>
          <w:szCs w:val="22"/>
          <w:lang w:val="en-US"/>
        </w:rPr>
        <w:t xml:space="preserve">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lastRenderedPageBreak/>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lastRenderedPageBreak/>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lastRenderedPageBreak/>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1-a:  A DMRS sequence is generated considering the number of PRBs in the </w:t>
      </w:r>
      <w:proofErr w:type="spellStart"/>
      <w:r>
        <w:rPr>
          <w:iCs/>
          <w:sz w:val="22"/>
          <w:szCs w:val="22"/>
          <w:lang w:val="en-US"/>
        </w:rPr>
        <w:t>inband</w:t>
      </w:r>
      <w:proofErr w:type="spellEnd"/>
      <w:r>
        <w:rPr>
          <w:iCs/>
          <w:sz w:val="22"/>
          <w:szCs w:val="22"/>
          <w:lang w:val="en-US"/>
        </w:rPr>
        <w:t xml:space="preserve"> + extension. The sequence length depends on the number of PRBs in the </w:t>
      </w:r>
      <w:proofErr w:type="spellStart"/>
      <w:r>
        <w:rPr>
          <w:iCs/>
          <w:sz w:val="22"/>
          <w:szCs w:val="22"/>
          <w:lang w:val="en-US"/>
        </w:rPr>
        <w:t>inband</w:t>
      </w:r>
      <w:proofErr w:type="spellEnd"/>
      <w:r>
        <w:rPr>
          <w:iCs/>
          <w:sz w:val="22"/>
          <w:szCs w:val="22"/>
          <w:lang w:val="en-US"/>
        </w:rPr>
        <w:t xml:space="preserve">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 xml:space="preserve">1-b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w:t>
      </w:r>
      <w:proofErr w:type="spellStart"/>
      <w:r>
        <w:rPr>
          <w:iCs/>
          <w:sz w:val="22"/>
          <w:szCs w:val="22"/>
          <w:lang w:val="en-US"/>
        </w:rPr>
        <w:t>inband</w:t>
      </w:r>
      <w:proofErr w:type="spellEnd"/>
      <w:r>
        <w:rPr>
          <w:iCs/>
          <w:sz w:val="22"/>
          <w:szCs w:val="22"/>
          <w:lang w:val="en-US"/>
        </w:rPr>
        <w:t xml:space="preserve"> (no extension). The sequence length depends on the number of PRBs in the </w:t>
      </w:r>
      <w:proofErr w:type="spellStart"/>
      <w:r>
        <w:rPr>
          <w:iCs/>
          <w:sz w:val="22"/>
          <w:szCs w:val="22"/>
          <w:lang w:val="en-US"/>
        </w:rPr>
        <w:t>inband</w:t>
      </w:r>
      <w:proofErr w:type="spellEnd"/>
      <w:r>
        <w:rPr>
          <w:iCs/>
          <w:sz w:val="22"/>
          <w:szCs w:val="22"/>
          <w:lang w:val="en-US"/>
        </w:rPr>
        <w:t xml:space="preserve">.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proofErr w:type="spellStart"/>
            <w:r>
              <w:rPr>
                <w:lang w:eastAsia="fr-FR"/>
              </w:rPr>
              <w:t>Tput</w:t>
            </w:r>
            <w:proofErr w:type="spellEnd"/>
            <w:r>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lastRenderedPageBreak/>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 xml:space="preserve">Performance metrics considered for the study are PAPR, </w:t>
      </w:r>
      <w:proofErr w:type="gramStart"/>
      <w:r>
        <w:rPr>
          <w:sz w:val="22"/>
          <w:szCs w:val="22"/>
          <w:lang w:val="en-US"/>
        </w:rPr>
        <w:t>CM[</w:t>
      </w:r>
      <w:proofErr w:type="gramEnd"/>
      <w:r>
        <w:rPr>
          <w:sz w:val="22"/>
          <w:szCs w:val="22"/>
          <w:lang w:val="en-US"/>
        </w:rPr>
        <w:t>,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A – the DMRS sequence is extended: A DMRS sequence is generated considering the number of PRBs in the </w:t>
      </w:r>
      <w:proofErr w:type="spellStart"/>
      <w:r>
        <w:rPr>
          <w:sz w:val="22"/>
          <w:szCs w:val="22"/>
          <w:lang w:val="en-US"/>
        </w:rPr>
        <w:t>inband</w:t>
      </w:r>
      <w:proofErr w:type="spellEnd"/>
      <w:r>
        <w:rPr>
          <w:sz w:val="22"/>
          <w:szCs w:val="22"/>
          <w:lang w:val="en-US"/>
        </w:rPr>
        <w:t xml:space="preserve"> (no extension). The sequence length depends on the number of PRBs in the </w:t>
      </w:r>
      <w:proofErr w:type="spellStart"/>
      <w:r>
        <w:rPr>
          <w:sz w:val="22"/>
          <w:szCs w:val="22"/>
          <w:lang w:val="en-US"/>
        </w:rPr>
        <w:t>inband</w:t>
      </w:r>
      <w:proofErr w:type="spellEnd"/>
      <w:r>
        <w:rPr>
          <w:sz w:val="22"/>
          <w:szCs w:val="22"/>
          <w:lang w:val="en-US"/>
        </w:rPr>
        <w:t>.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 xml:space="preserve">Approach B – the DMRS sequence is not extended: A DMRS sequence based on type 1 or type 2 DMRS sequence is generated considering the number of PRBs in the </w:t>
      </w:r>
      <w:proofErr w:type="spellStart"/>
      <w:r>
        <w:rPr>
          <w:sz w:val="22"/>
          <w:szCs w:val="22"/>
          <w:lang w:val="en-US"/>
        </w:rPr>
        <w:t>inband</w:t>
      </w:r>
      <w:proofErr w:type="spellEnd"/>
      <w:r>
        <w:rPr>
          <w:sz w:val="22"/>
          <w:szCs w:val="22"/>
          <w:lang w:val="en-US"/>
        </w:rPr>
        <w:t xml:space="preserve"> + extension. The sequence length depends on the number of PRBs in the </w:t>
      </w:r>
      <w:proofErr w:type="spellStart"/>
      <w:r>
        <w:rPr>
          <w:sz w:val="22"/>
          <w:szCs w:val="22"/>
          <w:lang w:val="en-US"/>
        </w:rPr>
        <w:t>inband</w:t>
      </w:r>
      <w:proofErr w:type="spellEnd"/>
      <w:r>
        <w:rPr>
          <w:sz w:val="22"/>
          <w:szCs w:val="22"/>
          <w:lang w:val="en-US"/>
        </w:rPr>
        <w:t xml:space="preserve"> + extension.</w:t>
      </w:r>
    </w:p>
    <w:p w14:paraId="5D33A312" w14:textId="77777777" w:rsidR="00584963" w:rsidRDefault="000933A6">
      <w:pPr>
        <w:spacing w:before="120" w:after="120"/>
        <w:ind w:left="720"/>
        <w:rPr>
          <w:sz w:val="22"/>
          <w:szCs w:val="22"/>
          <w:lang w:val="en-US"/>
        </w:rPr>
      </w:pPr>
      <w:r>
        <w:rPr>
          <w:sz w:val="22"/>
          <w:szCs w:val="22"/>
          <w:lang w:val="en-US"/>
        </w:rPr>
        <w:lastRenderedPageBreak/>
        <w:t xml:space="preserve">Note: if type 2 is used then both the number of PRBs in the </w:t>
      </w:r>
      <w:proofErr w:type="spellStart"/>
      <w:r>
        <w:rPr>
          <w:sz w:val="22"/>
          <w:szCs w:val="22"/>
          <w:lang w:val="en-US"/>
        </w:rPr>
        <w:t>inband</w:t>
      </w:r>
      <w:proofErr w:type="spellEnd"/>
      <w:r>
        <w:rPr>
          <w:sz w:val="22"/>
          <w:szCs w:val="22"/>
          <w:lang w:val="en-US"/>
        </w:rPr>
        <w:t xml:space="preserve"> and the number of PRBs in the </w:t>
      </w:r>
      <w:proofErr w:type="spellStart"/>
      <w:r>
        <w:rPr>
          <w:sz w:val="22"/>
          <w:szCs w:val="22"/>
          <w:lang w:val="en-US"/>
        </w:rPr>
        <w:t>inband+extension</w:t>
      </w:r>
      <w:proofErr w:type="spellEnd"/>
      <w:r>
        <w:rPr>
          <w:sz w:val="22"/>
          <w:szCs w:val="22"/>
          <w:lang w:val="en-US"/>
        </w:rPr>
        <w:t xml:space="preserve">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 xml:space="preserve">Note1: Considered metrics are PAPR/CM, 10% BLER SNR of data for the considered DMRS configuration (for measuring impact of channel estimation </w:t>
      </w:r>
      <w:proofErr w:type="gramStart"/>
      <w:r>
        <w:rPr>
          <w:sz w:val="22"/>
          <w:szCs w:val="22"/>
        </w:rPr>
        <w:t>accuracy)[</w:t>
      </w:r>
      <w:proofErr w:type="gramEnd"/>
      <w:r>
        <w:rPr>
          <w:sz w:val="22"/>
          <w:szCs w:val="22"/>
        </w:rPr>
        <w:t>,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lastRenderedPageBreak/>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830F" w14:textId="77777777" w:rsidR="00E77FC4" w:rsidRDefault="00E77FC4">
      <w:pPr>
        <w:spacing w:after="0"/>
      </w:pPr>
      <w:r>
        <w:separator/>
      </w:r>
    </w:p>
  </w:endnote>
  <w:endnote w:type="continuationSeparator" w:id="0">
    <w:p w14:paraId="0A2FE736" w14:textId="77777777" w:rsidR="00E77FC4" w:rsidRDefault="00E77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146CE" w14:textId="77777777" w:rsidR="00E77FC4" w:rsidRDefault="00E77FC4">
      <w:pPr>
        <w:spacing w:after="0"/>
      </w:pPr>
      <w:r>
        <w:separator/>
      </w:r>
    </w:p>
  </w:footnote>
  <w:footnote w:type="continuationSeparator" w:id="0">
    <w:p w14:paraId="6F6FF960" w14:textId="77777777" w:rsidR="00E77FC4" w:rsidRDefault="00E77F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285F0D" w:rsidRDefault="00285F0D">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3"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8"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53"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8"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0"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num>
  <w:num w:numId="2">
    <w:abstractNumId w:val="46"/>
  </w:num>
  <w:num w:numId="3">
    <w:abstractNumId w:val="26"/>
  </w:num>
  <w:num w:numId="4">
    <w:abstractNumId w:val="14"/>
  </w:num>
  <w:num w:numId="5">
    <w:abstractNumId w:val="2"/>
  </w:num>
  <w:num w:numId="6">
    <w:abstractNumId w:val="18"/>
  </w:num>
  <w:num w:numId="7">
    <w:abstractNumId w:val="24"/>
  </w:num>
  <w:num w:numId="8">
    <w:abstractNumId w:val="11"/>
  </w:num>
  <w:num w:numId="9">
    <w:abstractNumId w:val="50"/>
  </w:num>
  <w:num w:numId="10">
    <w:abstractNumId w:val="62"/>
  </w:num>
  <w:num w:numId="11">
    <w:abstractNumId w:val="48"/>
  </w:num>
  <w:num w:numId="12">
    <w:abstractNumId w:val="1"/>
  </w:num>
  <w:num w:numId="13">
    <w:abstractNumId w:val="51"/>
  </w:num>
  <w:num w:numId="14">
    <w:abstractNumId w:val="27"/>
  </w:num>
  <w:num w:numId="15">
    <w:abstractNumId w:val="7"/>
  </w:num>
  <w:num w:numId="16">
    <w:abstractNumId w:val="0"/>
  </w:num>
  <w:num w:numId="17">
    <w:abstractNumId w:val="69"/>
  </w:num>
  <w:num w:numId="18">
    <w:abstractNumId w:val="13"/>
  </w:num>
  <w:num w:numId="19">
    <w:abstractNumId w:val="31"/>
  </w:num>
  <w:num w:numId="20">
    <w:abstractNumId w:val="49"/>
  </w:num>
  <w:num w:numId="21">
    <w:abstractNumId w:val="12"/>
  </w:num>
  <w:num w:numId="22">
    <w:abstractNumId w:val="67"/>
  </w:num>
  <w:num w:numId="23">
    <w:abstractNumId w:val="60"/>
  </w:num>
  <w:num w:numId="24">
    <w:abstractNumId w:val="54"/>
  </w:num>
  <w:num w:numId="25">
    <w:abstractNumId w:val="36"/>
  </w:num>
  <w:num w:numId="26">
    <w:abstractNumId w:val="61"/>
  </w:num>
  <w:num w:numId="27">
    <w:abstractNumId w:val="43"/>
  </w:num>
  <w:num w:numId="28">
    <w:abstractNumId w:val="15"/>
  </w:num>
  <w:num w:numId="29">
    <w:abstractNumId w:val="22"/>
  </w:num>
  <w:num w:numId="30">
    <w:abstractNumId w:val="56"/>
  </w:num>
  <w:num w:numId="31">
    <w:abstractNumId w:val="63"/>
  </w:num>
  <w:num w:numId="32">
    <w:abstractNumId w:val="6"/>
  </w:num>
  <w:num w:numId="33">
    <w:abstractNumId w:val="65"/>
  </w:num>
  <w:num w:numId="34">
    <w:abstractNumId w:val="30"/>
  </w:num>
  <w:num w:numId="35">
    <w:abstractNumId w:val="38"/>
  </w:num>
  <w:num w:numId="36">
    <w:abstractNumId w:val="57"/>
  </w:num>
  <w:num w:numId="37">
    <w:abstractNumId w:val="53"/>
  </w:num>
  <w:num w:numId="38">
    <w:abstractNumId w:val="29"/>
  </w:num>
  <w:num w:numId="39">
    <w:abstractNumId w:val="21"/>
  </w:num>
  <w:num w:numId="40">
    <w:abstractNumId w:val="66"/>
  </w:num>
  <w:num w:numId="41">
    <w:abstractNumId w:val="39"/>
  </w:num>
  <w:num w:numId="42">
    <w:abstractNumId w:val="4"/>
  </w:num>
  <w:num w:numId="43">
    <w:abstractNumId w:val="42"/>
  </w:num>
  <w:num w:numId="44">
    <w:abstractNumId w:val="20"/>
  </w:num>
  <w:num w:numId="45">
    <w:abstractNumId w:val="16"/>
  </w:num>
  <w:num w:numId="46">
    <w:abstractNumId w:val="58"/>
  </w:num>
  <w:num w:numId="47">
    <w:abstractNumId w:val="45"/>
  </w:num>
  <w:num w:numId="48">
    <w:abstractNumId w:val="41"/>
  </w:num>
  <w:num w:numId="49">
    <w:abstractNumId w:val="47"/>
  </w:num>
  <w:num w:numId="50">
    <w:abstractNumId w:val="28"/>
  </w:num>
  <w:num w:numId="51">
    <w:abstractNumId w:val="52"/>
  </w:num>
  <w:num w:numId="52">
    <w:abstractNumId w:val="37"/>
  </w:num>
  <w:num w:numId="53">
    <w:abstractNumId w:val="8"/>
  </w:num>
  <w:num w:numId="54">
    <w:abstractNumId w:val="40"/>
  </w:num>
  <w:num w:numId="55">
    <w:abstractNumId w:val="3"/>
  </w:num>
  <w:num w:numId="56">
    <w:abstractNumId w:val="23"/>
  </w:num>
  <w:num w:numId="57">
    <w:abstractNumId w:val="68"/>
  </w:num>
  <w:num w:numId="58">
    <w:abstractNumId w:val="5"/>
  </w:num>
  <w:num w:numId="59">
    <w:abstractNumId w:val="44"/>
  </w:num>
  <w:num w:numId="60">
    <w:abstractNumId w:val="19"/>
  </w:num>
  <w:num w:numId="61">
    <w:abstractNumId w:val="34"/>
  </w:num>
  <w:num w:numId="62">
    <w:abstractNumId w:val="35"/>
  </w:num>
  <w:num w:numId="63">
    <w:abstractNumId w:val="33"/>
  </w:num>
  <w:num w:numId="64">
    <w:abstractNumId w:val="17"/>
  </w:num>
  <w:num w:numId="65">
    <w:abstractNumId w:val="55"/>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25"/>
  </w:num>
  <w:num w:numId="69">
    <w:abstractNumId w:val="10"/>
  </w:num>
  <w:num w:numId="70">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80"/>
    <w:rsid w:val="000409EA"/>
    <w:rsid w:val="00041393"/>
    <w:rsid w:val="0004145F"/>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5DE1"/>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B39"/>
    <w:rsid w:val="00093000"/>
    <w:rsid w:val="000933A6"/>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42F"/>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6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0D10"/>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8745D"/>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41C"/>
    <w:rsid w:val="008B25B5"/>
    <w:rsid w:val="008B25DE"/>
    <w:rsid w:val="008B2E5B"/>
    <w:rsid w:val="008B3993"/>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7C0"/>
    <w:rsid w:val="00940906"/>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441"/>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6F80"/>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9DF47612-1440-4D66-89CF-7723527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B2213A9-2AD1-45E6-9A57-E6408E94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53</Pages>
  <Words>18347</Words>
  <Characters>104578</Characters>
  <Application>Microsoft Office Word</Application>
  <DocSecurity>0</DocSecurity>
  <Lines>871</Lines>
  <Paragraphs>245</Paragraphs>
  <ScaleCrop>false</ScaleCrop>
  <Company>3GPP Support Team</Company>
  <LinksUpToDate>false</LinksUpToDate>
  <CharactersWithSpaces>122680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ZTE</cp:lastModifiedBy>
  <cp:revision>53</cp:revision>
  <cp:lastPrinted>1900-01-01T08:00:00Z</cp:lastPrinted>
  <dcterms:created xsi:type="dcterms:W3CDTF">2023-04-17T18:01:00Z</dcterms:created>
  <dcterms:modified xsi:type="dcterms:W3CDTF">2023-04-17T22:31:00Z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ies>
</file>