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E1D5" w14:textId="32503ABC" w:rsidR="00B97703" w:rsidRDefault="004E3939" w:rsidP="00AE4D0C">
      <w:pPr>
        <w:pStyle w:val="Header"/>
        <w:tabs>
          <w:tab w:val="right" w:pos="9865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E4D0C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AE4D0C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AE4D0C">
        <w:rPr>
          <w:rFonts w:cs="Arial"/>
          <w:noProof w:val="0"/>
          <w:sz w:val="22"/>
          <w:szCs w:val="22"/>
        </w:rPr>
        <w:t>#112bis-e</w:t>
      </w:r>
      <w:r w:rsidRPr="00DA53A0">
        <w:rPr>
          <w:rFonts w:cs="Arial"/>
          <w:bCs/>
          <w:sz w:val="22"/>
          <w:szCs w:val="22"/>
        </w:rPr>
        <w:tab/>
      </w:r>
      <w:r w:rsidR="00AE4D0C">
        <w:rPr>
          <w:rFonts w:cs="Arial"/>
          <w:bCs/>
          <w:sz w:val="22"/>
          <w:szCs w:val="22"/>
        </w:rPr>
        <w:t>R1-</w:t>
      </w:r>
      <w:r w:rsidR="00AE4D0C" w:rsidRPr="00AE4D0C">
        <w:rPr>
          <w:rFonts w:cs="Arial"/>
          <w:bCs/>
          <w:sz w:val="22"/>
          <w:szCs w:val="22"/>
          <w:highlight w:val="yellow"/>
        </w:rPr>
        <w:t>23xxxxx</w:t>
      </w:r>
    </w:p>
    <w:p w14:paraId="1AD69A92" w14:textId="016420DE" w:rsidR="004E3939" w:rsidRPr="00DA53A0" w:rsidRDefault="00AE4D0C" w:rsidP="004E3939">
      <w:pPr>
        <w:pStyle w:val="Header"/>
        <w:rPr>
          <w:sz w:val="22"/>
          <w:szCs w:val="22"/>
        </w:rPr>
      </w:pPr>
      <w:r w:rsidRPr="00AE4D0C">
        <w:rPr>
          <w:sz w:val="22"/>
          <w:szCs w:val="22"/>
        </w:rPr>
        <w:t>e-Meeting, April 17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 xml:space="preserve"> – April 26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>, 2023</w:t>
      </w:r>
    </w:p>
    <w:p w14:paraId="35F4A5FC" w14:textId="77777777" w:rsidR="00B97703" w:rsidRDefault="00B97703">
      <w:pPr>
        <w:rPr>
          <w:rFonts w:ascii="Arial" w:hAnsi="Arial" w:cs="Arial"/>
        </w:rPr>
      </w:pPr>
    </w:p>
    <w:p w14:paraId="05909150" w14:textId="7A65959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C0DC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E3C5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CC0DCE">
        <w:rPr>
          <w:rFonts w:ascii="Arial" w:hAnsi="Arial" w:cs="Arial"/>
          <w:b/>
          <w:sz w:val="22"/>
          <w:szCs w:val="22"/>
        </w:rPr>
        <w:t>LP WUR architectures</w:t>
      </w:r>
    </w:p>
    <w:p w14:paraId="16235899" w14:textId="66629E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155F" w:rsidRPr="00A9155F">
        <w:rPr>
          <w:rFonts w:ascii="Arial" w:hAnsi="Arial" w:cs="Arial"/>
          <w:b/>
          <w:bCs/>
          <w:sz w:val="22"/>
          <w:szCs w:val="22"/>
        </w:rPr>
        <w:t>R1-2302287</w:t>
      </w:r>
      <w:r w:rsidR="00A9155F">
        <w:rPr>
          <w:rFonts w:ascii="Arial" w:hAnsi="Arial" w:cs="Arial"/>
          <w:b/>
          <w:bCs/>
          <w:sz w:val="22"/>
          <w:szCs w:val="22"/>
        </w:rPr>
        <w:t xml:space="preserve"> /</w:t>
      </w:r>
      <w:r w:rsidR="00A9155F" w:rsidRPr="00A9155F">
        <w:rPr>
          <w:rFonts w:eastAsia="Malgun Gothic" w:cs="Arial"/>
          <w:bCs/>
          <w:sz w:val="22"/>
          <w:szCs w:val="22"/>
          <w:lang w:eastAsia="en-US"/>
        </w:rPr>
        <w:t xml:space="preserve"> </w:t>
      </w:r>
      <w:r w:rsidR="00A9155F" w:rsidRPr="00A9155F">
        <w:rPr>
          <w:rFonts w:ascii="Arial" w:hAnsi="Arial" w:cs="Arial"/>
          <w:b/>
          <w:bCs/>
          <w:sz w:val="22"/>
          <w:szCs w:val="22"/>
        </w:rPr>
        <w:t>R4-2303712</w:t>
      </w:r>
    </w:p>
    <w:p w14:paraId="650A9157" w14:textId="1EB82D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1769371" w14:textId="4EC941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 w:rsidRPr="00B14BDB">
        <w:rPr>
          <w:rFonts w:ascii="Arial" w:hAnsi="Arial" w:cs="Arial"/>
          <w:b/>
          <w:bCs/>
          <w:sz w:val="22"/>
          <w:szCs w:val="22"/>
        </w:rPr>
        <w:t>FS_NR_LPWUS</w:t>
      </w:r>
    </w:p>
    <w:p w14:paraId="1D0331E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9EAC03" w14:textId="408585D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3C52">
        <w:rPr>
          <w:rFonts w:ascii="Arial" w:hAnsi="Arial" w:cs="Arial"/>
          <w:b/>
          <w:sz w:val="22"/>
          <w:szCs w:val="22"/>
        </w:rPr>
        <w:t>[Apple]</w:t>
      </w:r>
    </w:p>
    <w:p w14:paraId="4839A5F0" w14:textId="12C4A9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RAN4</w:t>
      </w:r>
    </w:p>
    <w:p w14:paraId="669FC087" w14:textId="1D9A2C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9A9DA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3BC98F" w14:textId="368A395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 Ye]</w:t>
      </w:r>
    </w:p>
    <w:p w14:paraId="24B039AF" w14:textId="04A44F2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</w:t>
      </w:r>
      <w:r w:rsidR="00757173">
        <w:rPr>
          <w:rFonts w:ascii="Arial" w:hAnsi="Arial" w:cs="Arial"/>
          <w:b/>
          <w:bCs/>
          <w:sz w:val="22"/>
          <w:szCs w:val="22"/>
        </w:rPr>
        <w:t>_ye@apple.com]</w:t>
      </w:r>
    </w:p>
    <w:p w14:paraId="17A1B409" w14:textId="6FC63A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847F5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16A7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31BE84" w14:textId="40AE8219" w:rsidR="00B97703" w:rsidRPr="00757173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57173" w:rsidRPr="00757173">
        <w:rPr>
          <w:rFonts w:ascii="Arial" w:hAnsi="Arial" w:cs="Arial"/>
          <w:b/>
        </w:rPr>
        <w:t>None</w:t>
      </w:r>
    </w:p>
    <w:p w14:paraId="2A66BEDF" w14:textId="77777777" w:rsidR="00B97703" w:rsidRDefault="00B97703">
      <w:pPr>
        <w:rPr>
          <w:rFonts w:ascii="Arial" w:hAnsi="Arial" w:cs="Arial"/>
        </w:rPr>
      </w:pPr>
    </w:p>
    <w:p w14:paraId="42B5409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C091614" w14:textId="013983C1" w:rsidR="00B97703" w:rsidRDefault="00757173" w:rsidP="000F6242">
      <w:pPr>
        <w:rPr>
          <w:lang w:eastAsia="zh-CN"/>
        </w:rPr>
      </w:pPr>
      <w:r w:rsidRPr="006F46C2">
        <w:t xml:space="preserve">RAN1 would like to thank RAN4 for the </w:t>
      </w:r>
      <w:proofErr w:type="gramStart"/>
      <w:r w:rsidRPr="006F46C2">
        <w:t>reply</w:t>
      </w:r>
      <w:proofErr w:type="gramEnd"/>
      <w:r w:rsidRPr="006F46C2">
        <w:t xml:space="preserve"> LS on </w:t>
      </w:r>
      <w:r w:rsidR="006F46C2" w:rsidRPr="006F46C2">
        <w:rPr>
          <w:lang w:eastAsia="zh-CN"/>
        </w:rPr>
        <w:t>low-power wake-up receiver architectures.</w:t>
      </w:r>
    </w:p>
    <w:p w14:paraId="0FAF383A" w14:textId="79CBBBA8" w:rsidR="006F46C2" w:rsidRDefault="006F46C2" w:rsidP="000F6242">
      <w:pPr>
        <w:rPr>
          <w:lang w:eastAsia="zh-CN"/>
        </w:rPr>
      </w:pPr>
      <w:r>
        <w:rPr>
          <w:lang w:eastAsia="zh-CN"/>
        </w:rPr>
        <w:t xml:space="preserve">RAN1 would like to provide </w:t>
      </w:r>
      <w:r w:rsidR="009200A8">
        <w:rPr>
          <w:lang w:eastAsia="zh-CN"/>
        </w:rPr>
        <w:t>the following</w:t>
      </w:r>
      <w:r>
        <w:rPr>
          <w:lang w:eastAsia="zh-CN"/>
        </w:rPr>
        <w:t xml:space="preserve"> feedback on the clarification questions from RAN4</w:t>
      </w:r>
      <w:r w:rsidR="00862FDC">
        <w:rPr>
          <w:lang w:eastAsia="zh-CN"/>
        </w:rPr>
        <w:t>.</w:t>
      </w:r>
    </w:p>
    <w:p w14:paraId="5EA8F290" w14:textId="0D97F381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IoT/wearables/smartphone UE types are all considered for LP-WUR design</w:t>
      </w:r>
    </w:p>
    <w:p w14:paraId="0353E252" w14:textId="63306455" w:rsidR="002D7C15" w:rsidRDefault="009200A8" w:rsidP="002D7C15">
      <w:pPr>
        <w:rPr>
          <w:lang w:eastAsia="zh-CN"/>
        </w:rPr>
      </w:pPr>
      <w:r>
        <w:rPr>
          <w:lang w:eastAsia="zh-CN"/>
        </w:rPr>
        <w:t>[RAN1 response] Yes</w:t>
      </w:r>
      <w:r w:rsidR="00D2410E">
        <w:rPr>
          <w:lang w:eastAsia="zh-CN"/>
        </w:rPr>
        <w:t>.</w:t>
      </w:r>
      <w:r>
        <w:rPr>
          <w:lang w:eastAsia="zh-CN"/>
        </w:rPr>
        <w:t xml:space="preserve"> </w:t>
      </w:r>
      <w:r w:rsidR="00D2410E">
        <w:rPr>
          <w:lang w:eastAsia="zh-CN"/>
        </w:rPr>
        <w:t xml:space="preserve">RAN1 has reached the following agreement, and </w:t>
      </w:r>
      <w:r w:rsidRPr="002D7C15">
        <w:rPr>
          <w:lang w:eastAsia="zh-CN"/>
        </w:rPr>
        <w:t>IoT/wearables/smartphone UE types are all considered</w:t>
      </w:r>
      <w:r>
        <w:rPr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D2410E" w14:paraId="32C17443" w14:textId="77777777">
        <w:tc>
          <w:tcPr>
            <w:tcW w:w="10081" w:type="dxa"/>
            <w:shd w:val="clear" w:color="auto" w:fill="auto"/>
          </w:tcPr>
          <w:p w14:paraId="0BFA2A0E" w14:textId="77777777" w:rsidR="00D2410E" w:rsidRPr="00D2410E" w:rsidRDefault="00D241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b/>
                <w:bCs/>
                <w:szCs w:val="24"/>
                <w:highlight w:val="green"/>
                <w:lang w:val="en-US" w:eastAsia="x-none"/>
              </w:rPr>
            </w:pPr>
            <w:r w:rsidRPr="00D2410E">
              <w:rPr>
                <w:rFonts w:ascii="Times" w:eastAsia="Batang" w:hAnsi="Times"/>
                <w:b/>
                <w:bCs/>
                <w:szCs w:val="24"/>
                <w:highlight w:val="green"/>
                <w:lang w:val="en-US" w:eastAsia="x-none"/>
              </w:rPr>
              <w:t>Agreement</w:t>
            </w:r>
          </w:p>
          <w:p w14:paraId="172C001A" w14:textId="77777777" w:rsidR="00D2410E" w:rsidRPr="00D2410E" w:rsidRDefault="00D241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2"/>
                <w:lang w:eastAsia="zh-CN"/>
              </w:rPr>
            </w:pPr>
            <w:r w:rsidRPr="00D2410E">
              <w:rPr>
                <w:rFonts w:ascii="Times" w:eastAsia="Batang" w:hAnsi="Times"/>
                <w:szCs w:val="22"/>
                <w:lang w:eastAsia="zh-CN"/>
              </w:rPr>
              <w:t>The following characteristics for target use cases are considered in the study item:</w:t>
            </w:r>
          </w:p>
          <w:p w14:paraId="0E0CB4F3" w14:textId="77777777" w:rsidR="00D2410E" w:rsidRPr="00D2410E" w:rsidRDefault="00D2410E">
            <w:pPr>
              <w:widowControl w:val="0"/>
              <w:numPr>
                <w:ilvl w:val="0"/>
                <w:numId w:val="6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/>
                <w:lang w:eastAsia="x-none"/>
              </w:rPr>
              <w:t>IoT cases including e.g., industrial wireless sensors, controllers, actuators and etc, including the following characteristics,</w:t>
            </w:r>
          </w:p>
          <w:p w14:paraId="1886770B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/>
                <w:lang w:eastAsia="x-none"/>
              </w:rPr>
              <w:t>FFS: latency</w:t>
            </w:r>
          </w:p>
          <w:p w14:paraId="79918D47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 w:hint="eastAsia"/>
                <w:lang w:eastAsia="x-none"/>
              </w:rPr>
              <w:t>prim</w:t>
            </w:r>
            <w:r w:rsidRPr="00D2410E">
              <w:rPr>
                <w:rFonts w:ascii="Times" w:eastAsia="Batang" w:hAnsi="Times"/>
                <w:lang w:eastAsia="x-none"/>
              </w:rPr>
              <w:t>ary for small form devices</w:t>
            </w:r>
          </w:p>
          <w:p w14:paraId="5FE5C40B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/>
                <w:szCs w:val="24"/>
                <w:lang w:eastAsia="x-none"/>
              </w:rPr>
              <w:t>power-sensitive</w:t>
            </w:r>
          </w:p>
          <w:p w14:paraId="0C9EBF87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Malgun Gothic" w:hAnsi="Times"/>
                <w:lang w:eastAsia="zh-CN"/>
              </w:rPr>
              <w:t xml:space="preserve">static, </w:t>
            </w:r>
            <w:proofErr w:type="gramStart"/>
            <w:r w:rsidRPr="00D2410E">
              <w:rPr>
                <w:rFonts w:ascii="Times" w:eastAsia="Malgun Gothic" w:hAnsi="Times"/>
                <w:lang w:eastAsia="zh-CN"/>
              </w:rPr>
              <w:t>nomadic</w:t>
            </w:r>
            <w:proofErr w:type="gramEnd"/>
            <w:r w:rsidRPr="00D2410E">
              <w:rPr>
                <w:rFonts w:ascii="Times" w:eastAsia="Malgun Gothic" w:hAnsi="Times"/>
                <w:lang w:eastAsia="zh-CN"/>
              </w:rPr>
              <w:t xml:space="preserve"> or limited mobility</w:t>
            </w:r>
          </w:p>
          <w:p w14:paraId="4126563D" w14:textId="77777777" w:rsidR="00D2410E" w:rsidRPr="00D2410E" w:rsidRDefault="00D2410E">
            <w:pPr>
              <w:widowControl w:val="0"/>
              <w:numPr>
                <w:ilvl w:val="0"/>
                <w:numId w:val="6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/>
                <w:lang w:eastAsia="x-none"/>
              </w:rPr>
              <w:t xml:space="preserve">Wearable cases including e.g., </w:t>
            </w:r>
            <w:r w:rsidRPr="00D2410E">
              <w:rPr>
                <w:rFonts w:ascii="Times" w:eastAsia="Batang" w:hAnsi="Times"/>
                <w:szCs w:val="24"/>
                <w:lang w:eastAsia="x-none"/>
              </w:rPr>
              <w:t>smart watches, rings, eHealth related devices, and medical monitoring devices etc.</w:t>
            </w:r>
            <w:r w:rsidRPr="00D2410E">
              <w:rPr>
                <w:rFonts w:ascii="Times" w:eastAsia="Batang" w:hAnsi="Times"/>
                <w:lang w:eastAsia="x-none"/>
              </w:rPr>
              <w:t xml:space="preserve">, </w:t>
            </w:r>
          </w:p>
          <w:p w14:paraId="76C744D6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/>
                <w:lang w:eastAsia="x-none"/>
              </w:rPr>
              <w:t>FFS: latency</w:t>
            </w:r>
          </w:p>
          <w:p w14:paraId="55A8CE69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 w:hint="eastAsia"/>
                <w:lang w:eastAsia="x-none"/>
              </w:rPr>
              <w:t>prim</w:t>
            </w:r>
            <w:r w:rsidRPr="00D2410E">
              <w:rPr>
                <w:rFonts w:ascii="Times" w:eastAsia="Batang" w:hAnsi="Times"/>
                <w:lang w:eastAsia="x-none"/>
              </w:rPr>
              <w:t>ary for small form devices,</w:t>
            </w:r>
          </w:p>
          <w:p w14:paraId="480377F9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/>
                <w:szCs w:val="24"/>
                <w:lang w:eastAsia="x-none"/>
              </w:rPr>
              <w:t>power-sensitive</w:t>
            </w:r>
          </w:p>
          <w:p w14:paraId="481E5F87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Malgun Gothic" w:hAnsi="Times"/>
                <w:szCs w:val="24"/>
                <w:lang w:eastAsia="zh-CN"/>
              </w:rPr>
              <w:t>low/medium speed</w:t>
            </w:r>
            <w:r w:rsidRPr="00D2410E">
              <w:rPr>
                <w:rFonts w:ascii="Times" w:eastAsia="Malgun Gothic" w:hAnsi="Times" w:hint="eastAsia"/>
                <w:lang w:eastAsia="zh-CN"/>
              </w:rPr>
              <w:t>,</w:t>
            </w:r>
            <w:r w:rsidRPr="00D2410E">
              <w:rPr>
                <w:rFonts w:ascii="Times" w:eastAsia="Malgun Gothic" w:hAnsi="Times"/>
                <w:lang w:eastAsia="zh-CN"/>
              </w:rPr>
              <w:t xml:space="preserve"> </w:t>
            </w:r>
            <w:r w:rsidRPr="00D2410E">
              <w:rPr>
                <w:rFonts w:ascii="Times" w:eastAsia="Malgun Gothic" w:hAnsi="Times"/>
                <w:szCs w:val="24"/>
                <w:lang w:eastAsia="zh-CN"/>
              </w:rPr>
              <w:t>FFS</w:t>
            </w:r>
            <w:r w:rsidRPr="00D2410E">
              <w:rPr>
                <w:rFonts w:ascii="Times" w:eastAsia="Malgun Gothic" w:hAnsi="Times" w:hint="eastAsia"/>
                <w:szCs w:val="24"/>
                <w:lang w:eastAsia="zh-CN"/>
              </w:rPr>
              <w:t>:</w:t>
            </w:r>
            <w:r w:rsidRPr="00D2410E">
              <w:rPr>
                <w:rFonts w:ascii="Times" w:eastAsia="Malgun Gothic" w:hAnsi="Times"/>
                <w:szCs w:val="24"/>
                <w:lang w:eastAsia="zh-CN"/>
              </w:rPr>
              <w:t xml:space="preserve"> high speed</w:t>
            </w:r>
          </w:p>
          <w:p w14:paraId="5043903D" w14:textId="77777777" w:rsidR="00D2410E" w:rsidRPr="00D2410E" w:rsidRDefault="00D2410E">
            <w:pPr>
              <w:widowControl w:val="0"/>
              <w:numPr>
                <w:ilvl w:val="0"/>
                <w:numId w:val="6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proofErr w:type="spellStart"/>
            <w:r w:rsidRPr="00D2410E">
              <w:rPr>
                <w:rFonts w:ascii="Times" w:eastAsia="Batang" w:hAnsi="Times"/>
                <w:lang w:eastAsia="x-none"/>
              </w:rPr>
              <w:t>eMBB</w:t>
            </w:r>
            <w:proofErr w:type="spellEnd"/>
            <w:r w:rsidRPr="00D2410E">
              <w:rPr>
                <w:rFonts w:ascii="Times" w:eastAsia="Batang" w:hAnsi="Times"/>
                <w:lang w:eastAsia="x-none"/>
              </w:rPr>
              <w:t xml:space="preserve"> cases including e.g., XR/smart glasses, smart phones </w:t>
            </w:r>
            <w:proofErr w:type="gramStart"/>
            <w:r w:rsidRPr="00D2410E">
              <w:rPr>
                <w:rFonts w:ascii="Times" w:eastAsia="Batang" w:hAnsi="Times"/>
                <w:lang w:eastAsia="x-none"/>
              </w:rPr>
              <w:t>and etc.</w:t>
            </w:r>
            <w:proofErr w:type="gramEnd"/>
            <w:r w:rsidRPr="00D2410E">
              <w:rPr>
                <w:rFonts w:ascii="Times" w:eastAsia="Batang" w:hAnsi="Times"/>
                <w:lang w:eastAsia="x-none"/>
              </w:rPr>
              <w:t>,</w:t>
            </w:r>
          </w:p>
          <w:p w14:paraId="4B0157F7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/>
                <w:lang w:eastAsia="x-none"/>
              </w:rPr>
              <w:t>FFS: latency</w:t>
            </w:r>
          </w:p>
          <w:p w14:paraId="0D98767A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/>
                <w:lang w:eastAsia="x-none"/>
              </w:rPr>
              <w:t>devices form is various and not restricted</w:t>
            </w:r>
          </w:p>
          <w:p w14:paraId="2D05CE55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Batang" w:hAnsi="Times"/>
                <w:szCs w:val="24"/>
                <w:lang w:eastAsia="x-none"/>
              </w:rPr>
              <w:t>power-sensitive</w:t>
            </w:r>
          </w:p>
          <w:p w14:paraId="52C96C91" w14:textId="77777777" w:rsidR="00D2410E" w:rsidRPr="00D2410E" w:rsidRDefault="00D2410E">
            <w:pPr>
              <w:widowControl w:val="0"/>
              <w:numPr>
                <w:ilvl w:val="1"/>
                <w:numId w:val="7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D2410E">
              <w:rPr>
                <w:rFonts w:ascii="Times" w:eastAsia="Malgun Gothic" w:hAnsi="Times"/>
                <w:szCs w:val="24"/>
                <w:lang w:eastAsia="zh-CN"/>
              </w:rPr>
              <w:t>low/medium speed</w:t>
            </w:r>
            <w:r w:rsidRPr="00D2410E">
              <w:rPr>
                <w:rFonts w:ascii="Times" w:eastAsia="Malgun Gothic" w:hAnsi="Times" w:hint="eastAsia"/>
                <w:szCs w:val="24"/>
                <w:lang w:eastAsia="zh-CN"/>
              </w:rPr>
              <w:t>,</w:t>
            </w:r>
            <w:r w:rsidRPr="00D2410E">
              <w:rPr>
                <w:rFonts w:ascii="Times" w:eastAsia="Malgun Gothic" w:hAnsi="Times"/>
                <w:szCs w:val="24"/>
                <w:lang w:eastAsia="zh-CN"/>
              </w:rPr>
              <w:t xml:space="preserve"> FFS</w:t>
            </w:r>
            <w:r w:rsidRPr="00D2410E">
              <w:rPr>
                <w:rFonts w:ascii="Times" w:eastAsia="Malgun Gothic" w:hAnsi="Times" w:hint="eastAsia"/>
                <w:szCs w:val="24"/>
                <w:lang w:eastAsia="zh-CN"/>
              </w:rPr>
              <w:t>:</w:t>
            </w:r>
            <w:r w:rsidRPr="00D2410E">
              <w:rPr>
                <w:rFonts w:ascii="Times" w:eastAsia="Malgun Gothic" w:hAnsi="Times"/>
                <w:szCs w:val="24"/>
                <w:lang w:eastAsia="zh-CN"/>
              </w:rPr>
              <w:t xml:space="preserve"> high speed</w:t>
            </w:r>
          </w:p>
          <w:p w14:paraId="4ED74010" w14:textId="53EAEF72" w:rsidR="00D2410E" w:rsidRDefault="00D241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zh-CN"/>
              </w:rPr>
            </w:pPr>
            <w:r w:rsidRPr="00D2410E">
              <w:rPr>
                <w:rFonts w:ascii="Times" w:eastAsia="Batang" w:hAnsi="Times" w:hint="eastAsia"/>
                <w:szCs w:val="24"/>
                <w:lang w:eastAsia="zh-CN"/>
              </w:rPr>
              <w:t>N</w:t>
            </w:r>
            <w:r w:rsidRPr="00D2410E">
              <w:rPr>
                <w:rFonts w:ascii="Times" w:eastAsia="Batang" w:hAnsi="Times"/>
                <w:szCs w:val="24"/>
                <w:lang w:eastAsia="zh-CN"/>
              </w:rPr>
              <w:t>ote: other use cases/characteristics are not precluded if any.</w:t>
            </w:r>
          </w:p>
        </w:tc>
      </w:tr>
    </w:tbl>
    <w:p w14:paraId="11400D18" w14:textId="77777777" w:rsidR="00D2410E" w:rsidRPr="002D7C15" w:rsidRDefault="00D2410E" w:rsidP="002D7C15">
      <w:pPr>
        <w:rPr>
          <w:lang w:eastAsia="zh-CN"/>
        </w:rPr>
      </w:pPr>
    </w:p>
    <w:p w14:paraId="126E5A54" w14:textId="5EE3AB4D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Power consumption, </w:t>
      </w:r>
      <w:proofErr w:type="gramStart"/>
      <w:r w:rsidRPr="00801C68">
        <w:rPr>
          <w:b/>
          <w:bCs/>
          <w:lang w:eastAsia="zh-CN"/>
        </w:rPr>
        <w:t>coverage</w:t>
      </w:r>
      <w:proofErr w:type="gramEnd"/>
      <w:r w:rsidRPr="00801C68">
        <w:rPr>
          <w:b/>
          <w:bCs/>
          <w:lang w:eastAsia="zh-CN"/>
        </w:rPr>
        <w:t xml:space="preserve"> and SNR targets </w:t>
      </w:r>
    </w:p>
    <w:p w14:paraId="7BC05C5C" w14:textId="0BFFF8E7" w:rsidR="009200A8" w:rsidRPr="002D7C15" w:rsidRDefault="009200A8" w:rsidP="009200A8">
      <w:pPr>
        <w:rPr>
          <w:lang w:eastAsia="zh-CN"/>
        </w:rPr>
      </w:pPr>
      <w:r>
        <w:rPr>
          <w:lang w:eastAsia="zh-CN"/>
        </w:rPr>
        <w:lastRenderedPageBreak/>
        <w:t xml:space="preserve">[RAN1 response] </w:t>
      </w:r>
      <w:r w:rsidR="00C43AA9">
        <w:rPr>
          <w:lang w:eastAsia="zh-CN"/>
        </w:rPr>
        <w:t xml:space="preserve">So far RAN1 has not reached any agreement on power consumption, </w:t>
      </w:r>
      <w:proofErr w:type="gramStart"/>
      <w:r w:rsidR="00C43AA9">
        <w:rPr>
          <w:lang w:eastAsia="zh-CN"/>
        </w:rPr>
        <w:t>coverage</w:t>
      </w:r>
      <w:proofErr w:type="gramEnd"/>
      <w:r w:rsidR="00C43AA9">
        <w:rPr>
          <w:lang w:eastAsia="zh-CN"/>
        </w:rPr>
        <w:t xml:space="preserve"> and SNR targets. RAN1 is still studying all these aspects. </w:t>
      </w:r>
    </w:p>
    <w:p w14:paraId="2E8BFE17" w14:textId="3FB3F4F7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Max occupied RB number in channel bandwidth for LP-WUS, for 1.4MHz and 5MHz RF bandwidth case</w:t>
      </w:r>
    </w:p>
    <w:p w14:paraId="0BD20F21" w14:textId="3B91770D" w:rsidR="00D271C8" w:rsidRPr="002D7C15" w:rsidRDefault="00D271C8" w:rsidP="00D271C8">
      <w:pPr>
        <w:rPr>
          <w:lang w:eastAsia="zh-CN"/>
        </w:rPr>
      </w:pPr>
      <w:r>
        <w:rPr>
          <w:lang w:eastAsia="zh-CN"/>
        </w:rPr>
        <w:t>[RAN1 response] RAN1 is performing link level simulations to evaluate the guard band that may be needed in different cases</w:t>
      </w:r>
      <w:r w:rsidR="00B02553">
        <w:rPr>
          <w:lang w:eastAsia="zh-CN"/>
        </w:rPr>
        <w:t xml:space="preserve"> for different WUS design</w:t>
      </w:r>
      <w:r>
        <w:rPr>
          <w:lang w:eastAsia="zh-CN"/>
        </w:rPr>
        <w:t>.</w:t>
      </w:r>
    </w:p>
    <w:p w14:paraId="4B9F8D53" w14:textId="4BBC4F65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Possible supported SCS for LP-WUS, if applicable</w:t>
      </w:r>
    </w:p>
    <w:p w14:paraId="31349872" w14:textId="494ED189" w:rsidR="00D2410E" w:rsidRDefault="00D2410E" w:rsidP="00D2410E">
      <w:pPr>
        <w:rPr>
          <w:lang w:eastAsia="zh-CN"/>
        </w:rPr>
      </w:pPr>
      <w:r>
        <w:rPr>
          <w:lang w:eastAsia="zh-CN"/>
        </w:rPr>
        <w:t xml:space="preserve">[RAN1 response] </w:t>
      </w:r>
      <w:r w:rsidR="00627EA9">
        <w:rPr>
          <w:lang w:eastAsia="zh-CN"/>
        </w:rPr>
        <w:t xml:space="preserve">RAN1 has reached the following agreement on SCS. </w:t>
      </w:r>
      <w:r w:rsidR="00FB242A">
        <w:rPr>
          <w:lang w:eastAsia="zh-CN"/>
        </w:rPr>
        <w:t>The implication of d</w:t>
      </w:r>
      <w:r w:rsidR="00196140">
        <w:rPr>
          <w:lang w:eastAsia="zh-CN"/>
        </w:rPr>
        <w:t>ifferent SCS for LP-WUS generation and other NR transmission is still under study.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627EA9" w14:paraId="5A40DB10" w14:textId="77777777">
        <w:tc>
          <w:tcPr>
            <w:tcW w:w="10081" w:type="dxa"/>
            <w:shd w:val="clear" w:color="auto" w:fill="auto"/>
          </w:tcPr>
          <w:p w14:paraId="64B95403" w14:textId="77777777" w:rsidR="00627EA9" w:rsidRPr="00627EA9" w:rsidRDefault="00627E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highlight w:val="green"/>
                <w:lang w:eastAsia="en-US"/>
              </w:rPr>
            </w:pPr>
            <w:r w:rsidRPr="00627EA9">
              <w:rPr>
                <w:rFonts w:ascii="Times" w:eastAsia="Batang" w:hAnsi="Times" w:cs="Times"/>
                <w:b/>
                <w:bCs/>
                <w:highlight w:val="green"/>
                <w:lang w:eastAsia="en-US"/>
              </w:rPr>
              <w:t>Agreement</w:t>
            </w:r>
          </w:p>
          <w:p w14:paraId="34D8D2F4" w14:textId="77777777" w:rsidR="00627EA9" w:rsidRPr="00627EA9" w:rsidRDefault="00627EA9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lang w:eastAsia="x-none"/>
              </w:rPr>
            </w:pPr>
            <w:r w:rsidRPr="00627EA9">
              <w:rPr>
                <w:rFonts w:eastAsia="Batang"/>
                <w:lang w:eastAsia="x-none"/>
              </w:rPr>
              <w:t xml:space="preserve">For MC-ASK or MC-FSK waveform generation, </w:t>
            </w:r>
            <w:r w:rsidRPr="00627EA9">
              <w:rPr>
                <w:rFonts w:eastAsia="SimSun"/>
                <w:lang w:eastAsia="x-none"/>
              </w:rPr>
              <w:t>SCS of a CP-OFDM symbol used for LP-WUS generation can be the same as SCS used for other NR transmissions in CP-OFDM symbol overlapping in time with, study whether SCS can be different, also study</w:t>
            </w:r>
          </w:p>
          <w:p w14:paraId="7D21A8A3" w14:textId="77777777" w:rsidR="00627EA9" w:rsidRPr="00627EA9" w:rsidRDefault="00627EA9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lang w:eastAsia="x-none"/>
              </w:rPr>
            </w:pPr>
            <w:r w:rsidRPr="00627EA9">
              <w:rPr>
                <w:rFonts w:eastAsia="SimSun"/>
                <w:lang w:eastAsia="x-none"/>
              </w:rPr>
              <w:t>FDM/TDM multiplexing with other NR transmissions</w:t>
            </w:r>
          </w:p>
          <w:p w14:paraId="0F4F78CB" w14:textId="77777777" w:rsidR="00627EA9" w:rsidRPr="00627EA9" w:rsidRDefault="00627EA9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lang w:eastAsia="x-none"/>
              </w:rPr>
            </w:pPr>
            <w:r w:rsidRPr="00627EA9">
              <w:rPr>
                <w:rFonts w:eastAsia="SimSun"/>
                <w:lang w:eastAsia="x-none"/>
              </w:rPr>
              <w:t xml:space="preserve">link performance </w:t>
            </w:r>
          </w:p>
          <w:p w14:paraId="76D9B5B8" w14:textId="77777777" w:rsidR="00627EA9" w:rsidRPr="00627EA9" w:rsidRDefault="00627EA9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lang w:eastAsia="x-none"/>
              </w:rPr>
            </w:pPr>
            <w:r w:rsidRPr="00627EA9">
              <w:rPr>
                <w:rFonts w:eastAsia="SimSun"/>
                <w:lang w:eastAsia="x-none"/>
              </w:rPr>
              <w:t>impact to legacy UEs</w:t>
            </w:r>
          </w:p>
          <w:p w14:paraId="79AF6EF6" w14:textId="1B198015" w:rsidR="00627EA9" w:rsidRDefault="00627EA9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lang w:eastAsia="x-none"/>
              </w:rPr>
            </w:pPr>
            <w:r w:rsidRPr="00627EA9">
              <w:rPr>
                <w:rFonts w:eastAsia="SimSun"/>
                <w:lang w:eastAsia="x-none"/>
              </w:rPr>
              <w:t xml:space="preserve">impact on </w:t>
            </w:r>
            <w:proofErr w:type="spellStart"/>
            <w:r w:rsidRPr="00627EA9">
              <w:rPr>
                <w:rFonts w:eastAsia="SimSun"/>
                <w:lang w:eastAsia="x-none"/>
              </w:rPr>
              <w:t>gNB</w:t>
            </w:r>
            <w:proofErr w:type="spellEnd"/>
            <w:r w:rsidRPr="00627EA9">
              <w:rPr>
                <w:rFonts w:eastAsia="SimSun"/>
                <w:lang w:eastAsia="x-none"/>
              </w:rPr>
              <w:t xml:space="preserve"> </w:t>
            </w:r>
          </w:p>
        </w:tc>
      </w:tr>
    </w:tbl>
    <w:p w14:paraId="7B7B2D9C" w14:textId="77777777" w:rsidR="00D2410E" w:rsidRPr="002D7C15" w:rsidRDefault="00D2410E" w:rsidP="00D2410E">
      <w:pPr>
        <w:rPr>
          <w:lang w:eastAsia="zh-CN"/>
        </w:rPr>
      </w:pPr>
    </w:p>
    <w:p w14:paraId="42FD823E" w14:textId="0BA6F1A6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WUS can </w:t>
      </w:r>
      <w:proofErr w:type="gramStart"/>
      <w:r w:rsidRPr="00801C68">
        <w:rPr>
          <w:b/>
          <w:bCs/>
          <w:lang w:eastAsia="zh-CN"/>
        </w:rPr>
        <w:t>be located in</w:t>
      </w:r>
      <w:proofErr w:type="gramEnd"/>
      <w:r w:rsidRPr="00801C68">
        <w:rPr>
          <w:b/>
          <w:bCs/>
          <w:lang w:eastAsia="zh-CN"/>
        </w:rPr>
        <w:t xml:space="preserve"> a band separate from the UE’s NR band</w:t>
      </w:r>
    </w:p>
    <w:p w14:paraId="323EE486" w14:textId="38D8B829" w:rsidR="00196140" w:rsidRPr="002D7C15" w:rsidRDefault="00196140" w:rsidP="00196140">
      <w:pPr>
        <w:rPr>
          <w:lang w:eastAsia="zh-CN"/>
        </w:rPr>
      </w:pPr>
      <w:r>
        <w:rPr>
          <w:lang w:eastAsia="zh-CN"/>
        </w:rPr>
        <w:t xml:space="preserve">[RAN1 response] </w:t>
      </w:r>
      <w:r w:rsidR="001E3701">
        <w:rPr>
          <w:lang w:eastAsia="zh-CN"/>
        </w:rPr>
        <w:t xml:space="preserve">RAN1 thinks at least the case where WUS </w:t>
      </w:r>
      <w:proofErr w:type="gramStart"/>
      <w:r w:rsidR="001E3701">
        <w:rPr>
          <w:lang w:eastAsia="zh-CN"/>
        </w:rPr>
        <w:t>is located in</w:t>
      </w:r>
      <w:proofErr w:type="gramEnd"/>
      <w:r w:rsidR="001E3701">
        <w:rPr>
          <w:lang w:eastAsia="zh-CN"/>
        </w:rPr>
        <w:t xml:space="preserve"> the same band as the UE’s NR band should be considered for the design. A separate band for WUS is not precluded.</w:t>
      </w:r>
    </w:p>
    <w:p w14:paraId="127A5D3E" w14:textId="40BA694B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FR1 is considered as </w:t>
      </w:r>
      <w:proofErr w:type="gramStart"/>
      <w:r w:rsidRPr="00801C68">
        <w:rPr>
          <w:b/>
          <w:bCs/>
          <w:lang w:eastAsia="zh-CN"/>
        </w:rPr>
        <w:t>first priority</w:t>
      </w:r>
      <w:proofErr w:type="gramEnd"/>
      <w:r w:rsidRPr="00801C68">
        <w:rPr>
          <w:b/>
          <w:bCs/>
          <w:lang w:eastAsia="zh-CN"/>
        </w:rPr>
        <w:t xml:space="preserve"> frequency range </w:t>
      </w:r>
    </w:p>
    <w:p w14:paraId="2C1463DC" w14:textId="4A6BBBA5" w:rsidR="001E3701" w:rsidRPr="002D7C15" w:rsidRDefault="001E3701" w:rsidP="001E3701">
      <w:pPr>
        <w:rPr>
          <w:lang w:eastAsia="zh-CN"/>
        </w:rPr>
      </w:pPr>
      <w:r>
        <w:rPr>
          <w:lang w:eastAsia="zh-CN"/>
        </w:rPr>
        <w:t xml:space="preserve">[RAN1 response] Yes, FR1 should be considered </w:t>
      </w:r>
      <w:r w:rsidR="00CF7A5E">
        <w:rPr>
          <w:lang w:eastAsia="zh-CN"/>
        </w:rPr>
        <w:t xml:space="preserve">as </w:t>
      </w:r>
      <w:proofErr w:type="gramStart"/>
      <w:r w:rsidR="00CF7A5E">
        <w:rPr>
          <w:lang w:eastAsia="zh-CN"/>
        </w:rPr>
        <w:t>first priority</w:t>
      </w:r>
      <w:proofErr w:type="gramEnd"/>
      <w:r w:rsidR="00CF7A5E">
        <w:rPr>
          <w:lang w:eastAsia="zh-CN"/>
        </w:rPr>
        <w:t>.</w:t>
      </w:r>
    </w:p>
    <w:p w14:paraId="7A593D0A" w14:textId="4FD9A121" w:rsidR="00771951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in-band power boosting of LP-WUS is considered from RAN1 perspective</w:t>
      </w:r>
    </w:p>
    <w:p w14:paraId="0944F8F3" w14:textId="11F09CFB" w:rsidR="00CF7A5E" w:rsidRPr="002D7C15" w:rsidRDefault="00CF7A5E" w:rsidP="00CF7A5E">
      <w:pPr>
        <w:rPr>
          <w:lang w:eastAsia="zh-CN"/>
        </w:rPr>
      </w:pPr>
      <w:r>
        <w:rPr>
          <w:lang w:eastAsia="zh-CN"/>
        </w:rPr>
        <w:t>[RAN1 response] Yes, in-band power boosting is considered from RAN1 perspective. RAN1 would appreciate any feedback from RAN4 on the extent of power boosting that can be assumed in RAN1 study.</w:t>
      </w:r>
    </w:p>
    <w:p w14:paraId="33A0DF20" w14:textId="345CA8D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9C8ACB" w14:textId="0E34FC7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1951">
        <w:rPr>
          <w:rFonts w:ascii="Arial" w:hAnsi="Arial" w:cs="Arial"/>
          <w:b/>
        </w:rPr>
        <w:t>RAN4:</w:t>
      </w:r>
      <w:r>
        <w:rPr>
          <w:rFonts w:ascii="Arial" w:hAnsi="Arial" w:cs="Arial"/>
          <w:b/>
        </w:rPr>
        <w:t xml:space="preserve"> </w:t>
      </w:r>
    </w:p>
    <w:p w14:paraId="41E26DA1" w14:textId="1A244A7B" w:rsidR="00B97703" w:rsidRPr="00CF7A5E" w:rsidRDefault="00B97703" w:rsidP="00CF7A5E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71951" w:rsidRPr="0034699B">
        <w:t xml:space="preserve">RAN1 respectfully asks RAN4 to take </w:t>
      </w:r>
      <w:r w:rsidR="00CF7A5E">
        <w:t>the above into consideration.</w:t>
      </w:r>
    </w:p>
    <w:p w14:paraId="269492BB" w14:textId="4F0F056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4699B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34699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CCDD039" w14:textId="46DDA44E" w:rsidR="002F1940" w:rsidRPr="002D7C15" w:rsidRDefault="0034699B" w:rsidP="002F1940">
      <w:bookmarkStart w:id="10" w:name="OLE_LINK55"/>
      <w:bookmarkStart w:id="11" w:name="OLE_LINK56"/>
      <w:bookmarkStart w:id="12" w:name="OLE_LINK53"/>
      <w:bookmarkStart w:id="13" w:name="OLE_LINK54"/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#113</w:t>
      </w:r>
      <w:r w:rsidR="002F1940" w:rsidRPr="002D7C15">
        <w:tab/>
      </w:r>
      <w:r w:rsidR="002D7C15">
        <w:tab/>
      </w:r>
      <w:r w:rsidR="004509E1" w:rsidRPr="002D7C15">
        <w:t>May</w:t>
      </w:r>
      <w:r w:rsidR="00862FDC">
        <w:t xml:space="preserve"> </w:t>
      </w:r>
      <w:r w:rsidR="00862FDC" w:rsidRPr="002D7C15">
        <w:t>22-26</w:t>
      </w:r>
      <w:r w:rsidR="004509E1" w:rsidRPr="002D7C15">
        <w:t xml:space="preserve">, </w:t>
      </w:r>
      <w:proofErr w:type="gramStart"/>
      <w:r w:rsidR="004509E1" w:rsidRPr="002D7C15">
        <w:t>2023</w:t>
      </w:r>
      <w:proofErr w:type="gramEnd"/>
      <w:r w:rsidR="002F1940" w:rsidRPr="002D7C15">
        <w:tab/>
      </w:r>
      <w:bookmarkEnd w:id="10"/>
      <w:bookmarkEnd w:id="11"/>
      <w:r w:rsidR="002D7C15">
        <w:tab/>
      </w:r>
      <w:r w:rsidR="004509E1" w:rsidRPr="002D7C15">
        <w:t>Incheon, KR</w:t>
      </w:r>
    </w:p>
    <w:p w14:paraId="6EB9EEB3" w14:textId="07C471A6" w:rsidR="002F1940" w:rsidRPr="002F1940" w:rsidRDefault="0034699B" w:rsidP="002F1940"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</w:t>
      </w:r>
      <w:r w:rsidR="004509E1" w:rsidRPr="002D7C15">
        <w:rPr>
          <w:bCs/>
        </w:rPr>
        <w:t>114</w:t>
      </w:r>
      <w:r w:rsidR="002F1940" w:rsidRPr="002D7C15">
        <w:tab/>
      </w:r>
      <w:r w:rsidR="002D7C15">
        <w:tab/>
      </w:r>
      <w:r w:rsidR="002D7C15" w:rsidRPr="002D7C15">
        <w:t>August</w:t>
      </w:r>
      <w:r w:rsidR="00862FDC">
        <w:t xml:space="preserve"> </w:t>
      </w:r>
      <w:r w:rsidR="00862FDC" w:rsidRPr="002D7C15">
        <w:t>21-25</w:t>
      </w:r>
      <w:r w:rsidR="002D7C15" w:rsidRPr="002D7C15">
        <w:t xml:space="preserve">, </w:t>
      </w:r>
      <w:proofErr w:type="gramStart"/>
      <w:r w:rsidR="002D7C15" w:rsidRPr="002D7C15">
        <w:t>2023</w:t>
      </w:r>
      <w:proofErr w:type="gramEnd"/>
      <w:r w:rsidR="002F1940" w:rsidRPr="002D7C15">
        <w:tab/>
      </w:r>
      <w:r w:rsidR="002D7C15" w:rsidRPr="002D7C15">
        <w:t>Toulouse, FR</w:t>
      </w:r>
    </w:p>
    <w:bookmarkEnd w:id="12"/>
    <w:bookmarkEnd w:id="13"/>
    <w:p w14:paraId="6E073A9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8425" w14:textId="77777777" w:rsidR="00B630B3" w:rsidRDefault="00B630B3">
      <w:pPr>
        <w:spacing w:after="0"/>
      </w:pPr>
      <w:r>
        <w:separator/>
      </w:r>
    </w:p>
  </w:endnote>
  <w:endnote w:type="continuationSeparator" w:id="0">
    <w:p w14:paraId="7217E183" w14:textId="77777777" w:rsidR="00B630B3" w:rsidRDefault="00B63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E05B" w14:textId="77777777" w:rsidR="00B630B3" w:rsidRDefault="00B630B3">
      <w:pPr>
        <w:spacing w:after="0"/>
      </w:pPr>
      <w:r>
        <w:separator/>
      </w:r>
    </w:p>
  </w:footnote>
  <w:footnote w:type="continuationSeparator" w:id="0">
    <w:p w14:paraId="4FC4EEB4" w14:textId="77777777" w:rsidR="00B630B3" w:rsidRDefault="00B630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4391A21"/>
    <w:multiLevelType w:val="hybridMultilevel"/>
    <w:tmpl w:val="3828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FA23487"/>
    <w:multiLevelType w:val="multilevel"/>
    <w:tmpl w:val="4FA23487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1B85E22"/>
    <w:multiLevelType w:val="hybridMultilevel"/>
    <w:tmpl w:val="AD52C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999"/>
    <w:multiLevelType w:val="multilevel"/>
    <w:tmpl w:val="73B65999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5577608">
    <w:abstractNumId w:val="5"/>
  </w:num>
  <w:num w:numId="2" w16cid:durableId="860823002">
    <w:abstractNumId w:val="4"/>
  </w:num>
  <w:num w:numId="3" w16cid:durableId="1776823228">
    <w:abstractNumId w:val="2"/>
  </w:num>
  <w:num w:numId="4" w16cid:durableId="1384600230">
    <w:abstractNumId w:val="0"/>
  </w:num>
  <w:num w:numId="5" w16cid:durableId="1678996422">
    <w:abstractNumId w:val="1"/>
  </w:num>
  <w:num w:numId="6" w16cid:durableId="1010789515">
    <w:abstractNumId w:val="7"/>
  </w:num>
  <w:num w:numId="7" w16cid:durableId="1499271615">
    <w:abstractNumId w:val="3"/>
  </w:num>
  <w:num w:numId="8" w16cid:durableId="48844283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A36EB"/>
    <w:rsid w:val="000E3C52"/>
    <w:rsid w:val="000F6242"/>
    <w:rsid w:val="00196140"/>
    <w:rsid w:val="001E3701"/>
    <w:rsid w:val="002D7C15"/>
    <w:rsid w:val="002F1940"/>
    <w:rsid w:val="0034699B"/>
    <w:rsid w:val="00383545"/>
    <w:rsid w:val="00433500"/>
    <w:rsid w:val="00433F71"/>
    <w:rsid w:val="00440D43"/>
    <w:rsid w:val="004509E1"/>
    <w:rsid w:val="004B28E6"/>
    <w:rsid w:val="004E3939"/>
    <w:rsid w:val="00627EA9"/>
    <w:rsid w:val="006F46C2"/>
    <w:rsid w:val="00757173"/>
    <w:rsid w:val="00771951"/>
    <w:rsid w:val="007F4F92"/>
    <w:rsid w:val="00801C68"/>
    <w:rsid w:val="00862FDC"/>
    <w:rsid w:val="008D772F"/>
    <w:rsid w:val="009200A8"/>
    <w:rsid w:val="0099764C"/>
    <w:rsid w:val="00A9155F"/>
    <w:rsid w:val="00AE4D0C"/>
    <w:rsid w:val="00B02553"/>
    <w:rsid w:val="00B630B3"/>
    <w:rsid w:val="00B97703"/>
    <w:rsid w:val="00C43AA9"/>
    <w:rsid w:val="00CC0DCE"/>
    <w:rsid w:val="00CF6087"/>
    <w:rsid w:val="00CF7A5E"/>
    <w:rsid w:val="00D2410E"/>
    <w:rsid w:val="00D271C8"/>
    <w:rsid w:val="00E05267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35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59"/>
    <w:rsid w:val="00D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Sigen Ye (Apple)</cp:lastModifiedBy>
  <cp:revision>5</cp:revision>
  <cp:lastPrinted>2002-04-23T07:10:00Z</cp:lastPrinted>
  <dcterms:created xsi:type="dcterms:W3CDTF">2020-01-14T15:01:00Z</dcterms:created>
  <dcterms:modified xsi:type="dcterms:W3CDTF">2023-04-06T17:37:00Z</dcterms:modified>
</cp:coreProperties>
</file>