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26D8" w14:textId="77777777" w:rsidR="003E29CC" w:rsidRDefault="00867B11">
      <w:pPr>
        <w:pStyle w:val="af5"/>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af5"/>
        <w:tabs>
          <w:tab w:val="left" w:pos="1800"/>
        </w:tabs>
        <w:spacing w:after="0"/>
        <w:ind w:left="1800" w:hanging="1800"/>
        <w:rPr>
          <w:rFonts w:cs="Arial"/>
          <w:sz w:val="22"/>
          <w:szCs w:val="22"/>
          <w:lang w:eastAsia="zh-CN"/>
        </w:rPr>
      </w:pPr>
    </w:p>
    <w:p w14:paraId="46744972" w14:textId="77777777" w:rsidR="003E29CC" w:rsidRDefault="00867B11">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77777777" w:rsidR="003E29CC" w:rsidRDefault="00867B11">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1"/>
        <w:rPr>
          <w:sz w:val="44"/>
          <w:lang w:eastAsia="zh-CN"/>
        </w:rPr>
      </w:pPr>
      <w:r>
        <w:rPr>
          <w:sz w:val="44"/>
          <w:lang w:val="en-US" w:eastAsia="zh-CN"/>
        </w:rPr>
        <w:t>Evaluation methodologies</w:t>
      </w:r>
    </w:p>
    <w:p w14:paraId="3CFC66A1"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proofErr w:type="spellStart"/>
            <w:r>
              <w:rPr>
                <w:b/>
                <w:lang w:eastAsia="zh-CN"/>
              </w:rPr>
              <w:t>Futurewei</w:t>
            </w:r>
            <w:proofErr w:type="spellEnd"/>
          </w:p>
        </w:tc>
        <w:tc>
          <w:tcPr>
            <w:tcW w:w="8549" w:type="dxa"/>
          </w:tcPr>
          <w:p w14:paraId="1518CA53"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7316A1E0"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464CF267"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affa"/>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e.g. the continuous monitoring and duty </w:t>
            </w:r>
            <w:proofErr w:type="gramStart"/>
            <w:r>
              <w:rPr>
                <w:bCs/>
                <w:iCs/>
                <w:szCs w:val="20"/>
                <w:lang w:eastAsia="ja-JP"/>
              </w:rPr>
              <w:t>cycle based</w:t>
            </w:r>
            <w:proofErr w:type="gramEnd"/>
            <w:r>
              <w:rPr>
                <w:bCs/>
                <w:iCs/>
                <w:szCs w:val="20"/>
                <w:lang w:eastAsia="ja-JP"/>
              </w:rPr>
              <w:t xml:space="preserve">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affa"/>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w:t>
            </w:r>
            <w:proofErr w:type="gramStart"/>
            <w:r>
              <w:t>an</w:t>
            </w:r>
            <w:proofErr w:type="gramEnd"/>
            <w:r>
              <w:t xml:space="preserve">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 xml:space="preserve">E.g., Alt 1 for duty </w:t>
            </w:r>
            <w:proofErr w:type="gramStart"/>
            <w:r>
              <w:rPr>
                <w:rFonts w:eastAsia="Batang"/>
                <w:lang w:eastAsia="ko-KR"/>
              </w:rPr>
              <w:t>cycle based</w:t>
            </w:r>
            <w:proofErr w:type="gramEnd"/>
            <w:r>
              <w:rPr>
                <w:rFonts w:eastAsia="Batang"/>
                <w:lang w:eastAsia="ko-KR"/>
              </w:rPr>
              <w:t xml:space="preserve">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ms, then during </w:t>
            </w:r>
            <w:r>
              <w:rPr>
                <w:i/>
                <w:iCs/>
              </w:rPr>
              <w:t>T</w:t>
            </w:r>
            <w:r>
              <w:t xml:space="preserve"> ms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53992B4F"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Propose to consider three cases for something that gNB can transmit within the LP-WUS monitoring window: 1) LP-WUS, 2) Other NR signal(s)/channel(s) (PDSCH, PDCCH, …), 3) the absence of gNB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等线"/>
                <w:b/>
                <w:lang w:eastAsia="zh-CN"/>
              </w:rPr>
            </w:pPr>
            <w:r>
              <w:rPr>
                <w:rFonts w:eastAsia="等线"/>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5F97986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gNB will start transmission of LP-WUS, and UE monitors the LP-WUS in continuous manner, UE will monitor the LP-WUS multiple times within certain durations. Note that, although UE monitors 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0C5E0041"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0D3C6BC6"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61FF3A35"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ms, then during T ms reference time duration, and the WUR has [T/D] attempts for detecting WUS. </w:t>
      </w:r>
    </w:p>
    <w:p w14:paraId="30802AA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3FF1284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21A2FCF1" w14:textId="77777777" w:rsidR="003E29CC" w:rsidRDefault="00867B11">
      <w:pPr>
        <w:snapToGrid w:val="0"/>
        <w:spacing w:line="240" w:lineRule="auto"/>
        <w:jc w:val="both"/>
        <w:rPr>
          <w:rFonts w:eastAsia="等线"/>
          <w:lang w:eastAsia="zh-CN"/>
        </w:rPr>
      </w:pPr>
      <w:r>
        <w:rPr>
          <w:rFonts w:eastAsia="等线"/>
          <w:lang w:eastAsia="zh-CN"/>
        </w:rPr>
        <w:t>Based on above clarification, moderator have the following understanding</w:t>
      </w:r>
    </w:p>
    <w:p w14:paraId="04CE7887"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2915232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AF2469E"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等线"/>
          <w:lang w:eastAsia="zh-CN"/>
        </w:rPr>
      </w:pPr>
      <w:r>
        <w:t xml:space="preserve"> </w:t>
      </w:r>
      <w:r>
        <w:object w:dxaOrig="9711" w:dyaOrig="8912" w14:anchorId="798A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85pt;height:447.05pt" o:ole="">
            <v:imagedata r:id="rId12" o:title=""/>
          </v:shape>
          <o:OLEObject Type="Embed" ProgID="Visio.Drawing.15" ShapeID="_x0000_i1025" DrawAspect="Content" ObjectID="_1743527589" r:id="rId13"/>
        </w:object>
      </w:r>
    </w:p>
    <w:p w14:paraId="2FED9DA2" w14:textId="77777777" w:rsidR="003E29CC" w:rsidRDefault="003E29CC">
      <w:pPr>
        <w:snapToGrid w:val="0"/>
        <w:spacing w:beforeLines="50" w:before="120" w:afterLines="50" w:after="120" w:line="240" w:lineRule="auto"/>
        <w:jc w:val="both"/>
        <w:rPr>
          <w:rFonts w:eastAsia="等线"/>
          <w:b/>
          <w:i/>
          <w:lang w:eastAsia="zh-CN"/>
        </w:rPr>
      </w:pPr>
    </w:p>
    <w:p w14:paraId="49C50B92" w14:textId="77777777" w:rsidR="003E29CC" w:rsidRDefault="00867B11">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2759B0F7"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4AA662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C1F5CDD"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0A3A797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0532C71"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DCACD7"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59DF7A0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00B1D231"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affa"/>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w:t>
            </w:r>
            <w:proofErr w:type="gramStart"/>
            <w:r>
              <w:rPr>
                <w:szCs w:val="22"/>
                <w:lang w:eastAsia="zh-CN"/>
              </w:rPr>
              <w:t>Thus</w:t>
            </w:r>
            <w:proofErr w:type="gramEnd"/>
            <w:r>
              <w:rPr>
                <w:szCs w:val="22"/>
                <w:lang w:eastAsia="zh-CN"/>
              </w:rPr>
              <w:t xml:space="preserve">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w:t>
            </w:r>
            <w:proofErr w:type="gramStart"/>
            <w:r>
              <w:rPr>
                <w:szCs w:val="22"/>
                <w:lang w:eastAsia="zh-CN"/>
              </w:rPr>
              <w:t>Note</w:t>
            </w:r>
            <w:proofErr w:type="gramEnd"/>
            <w:r>
              <w:rPr>
                <w:szCs w:val="22"/>
                <w:lang w:eastAsia="zh-CN"/>
              </w:rPr>
              <w:t xml:space="preserv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rPr>
              <w:t>of one</w:t>
            </w:r>
            <w:r>
              <w:rPr>
                <w:rFonts w:eastAsia="等线"/>
                <w:color w:val="FF0000"/>
                <w:lang w:eastAsia="zh-CN"/>
              </w:rPr>
              <w:t xml:space="preserve"> </w:t>
            </w:r>
            <w:r>
              <w:rPr>
                <w:rFonts w:eastAsia="等线"/>
                <w:color w:val="000000" w:themeColor="text1"/>
                <w:lang w:eastAsia="zh-CN"/>
              </w:rPr>
              <w:t xml:space="preserve">or multiple WUS attempts/trials, </w:t>
            </w:r>
          </w:p>
          <w:p w14:paraId="6392C06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0FECC328"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090799C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03A3C66F"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D0040F4"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4DC8A60F"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 For example, i</w:t>
            </w:r>
            <w:r>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CC9CEE6"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w:t>
            </w:r>
            <w:proofErr w:type="gramStart"/>
            <w:r>
              <w:rPr>
                <w:rFonts w:eastAsia="Malgun Gothic"/>
                <w:lang w:eastAsia="ko-KR"/>
              </w:rPr>
              <w:t>x)</w:t>
            </w:r>
            <w:r>
              <w:rPr>
                <w:rFonts w:eastAsia="Malgun Gothic"/>
                <w:vertAlign w:val="superscript"/>
                <w:lang w:eastAsia="ko-KR"/>
              </w:rPr>
              <w:t>k</w:t>
            </w:r>
            <w:proofErr w:type="gramEnd"/>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affa"/>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affa"/>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affa"/>
              <w:numPr>
                <w:ilvl w:val="0"/>
                <w:numId w:val="21"/>
              </w:numPr>
              <w:autoSpaceDN w:val="0"/>
              <w:spacing w:line="240" w:lineRule="auto"/>
            </w:pPr>
            <w:r>
              <w:t>The false-alarm rate (FAR) of LP-WUS</w:t>
            </w:r>
          </w:p>
          <w:p w14:paraId="568DFB6C" w14:textId="77777777" w:rsidR="003E29CC" w:rsidRDefault="00867B11">
            <w:pPr>
              <w:pStyle w:val="affa"/>
              <w:numPr>
                <w:ilvl w:val="1"/>
                <w:numId w:val="21"/>
              </w:numPr>
              <w:autoSpaceDN w:val="0"/>
              <w:spacing w:line="240" w:lineRule="auto"/>
            </w:pPr>
            <w:r>
              <w:t>[0.1%, 1%]</w:t>
            </w:r>
          </w:p>
          <w:p w14:paraId="1FF33B73" w14:textId="77777777" w:rsidR="003E29CC" w:rsidRDefault="00867B11">
            <w:pPr>
              <w:pStyle w:val="affa"/>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等线"/>
                <w:strike/>
                <w:color w:val="FF0000"/>
                <w:lang w:eastAsia="zh-CN"/>
              </w:rPr>
            </w:pPr>
            <w:r>
              <w:rPr>
                <w:lang w:eastAsia="zh-CN"/>
              </w:rPr>
              <w:t xml:space="preserve">So perhaps we can remove </w:t>
            </w:r>
            <w:r>
              <w:rPr>
                <w:rFonts w:eastAsia="等线" w:hint="eastAsia"/>
                <w:strike/>
                <w:color w:val="FF0000"/>
                <w:lang w:eastAsia="zh-CN"/>
              </w:rPr>
              <w:t>N</w:t>
            </w:r>
            <w:r>
              <w:rPr>
                <w:rFonts w:eastAsia="等线"/>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等线"/>
                <w:lang w:eastAsia="zh-CN"/>
              </w:rPr>
            </w:pPr>
            <w:r>
              <w:rPr>
                <w:szCs w:val="22"/>
                <w:lang w:eastAsia="zh-CN"/>
              </w:rPr>
              <w:t xml:space="preserve">@CATT, I understand your intension. If </w:t>
            </w:r>
            <w:proofErr w:type="gramStart"/>
            <w:r>
              <w:rPr>
                <w:szCs w:val="22"/>
                <w:lang w:eastAsia="zh-CN"/>
              </w:rPr>
              <w:t>companies</w:t>
            </w:r>
            <w:proofErr w:type="gramEnd"/>
            <w:r>
              <w:rPr>
                <w:szCs w:val="22"/>
                <w:lang w:eastAsia="zh-CN"/>
              </w:rPr>
              <w:t xml:space="preserve"> want’s to keep the same FAR for each attempts irrespective of the </w:t>
            </w:r>
            <w:r>
              <w:rPr>
                <w:rFonts w:eastAsia="等线"/>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xml:space="preserve">, perhaps we can take note 1 as example. If there are particular unclear thing for continuous monitoring, we can </w:t>
            </w:r>
            <w:proofErr w:type="gramStart"/>
            <w:r>
              <w:rPr>
                <w:szCs w:val="22"/>
                <w:lang w:eastAsia="zh-CN"/>
              </w:rPr>
              <w:t>fixed</w:t>
            </w:r>
            <w:proofErr w:type="gramEnd"/>
            <w:r>
              <w:rPr>
                <w:szCs w:val="22"/>
                <w:lang w:eastAsia="zh-CN"/>
              </w:rPr>
              <w:t xml:space="preserve">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9311AA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5BD93833"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374DDA73"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40C24EBC"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9535DC8" w14:textId="77777777" w:rsidR="003E29CC" w:rsidRDefault="00867B11">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E41B9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0A77D4F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23144BF"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affa"/>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14:paraId="1A5EEE49" w14:textId="77777777" w:rsidR="003E29CC" w:rsidRDefault="00867B11">
            <w:pPr>
              <w:pStyle w:val="affa"/>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14:paraId="46E826CF" w14:textId="77777777" w:rsidR="003E29CC" w:rsidRDefault="00867B11">
            <w:pPr>
              <w:pStyle w:val="affa"/>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w:t>
            </w:r>
            <w:proofErr w:type="gramStart"/>
            <w:r>
              <w:rPr>
                <w:lang w:eastAsia="zh-CN"/>
              </w:rPr>
              <w:t>cycle based</w:t>
            </w:r>
            <w:proofErr w:type="gramEnd"/>
            <w:r>
              <w:rPr>
                <w:lang w:eastAsia="zh-CN"/>
              </w:rPr>
              <w:t xml:space="preserve">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等线"/>
                <w:lang w:eastAsia="zh-CN"/>
              </w:rPr>
            </w:pPr>
            <w:r>
              <w:rPr>
                <w:rFonts w:hint="eastAsia"/>
                <w:szCs w:val="22"/>
                <w:lang w:eastAsia="zh-CN"/>
              </w:rPr>
              <w:t xml:space="preserve"> </w:t>
            </w:r>
            <w:r w:rsidRPr="002E2671">
              <w:rPr>
                <w:rFonts w:eastAsia="等线"/>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E2671">
              <w:rPr>
                <w:rFonts w:eastAsia="等线"/>
                <w:lang w:eastAsia="zh-CN"/>
              </w:rPr>
              <w:t>UE have N attempts within T, where N is the number of LP-WUS transmission occasions with in T.</w:t>
            </w:r>
          </w:p>
          <w:p w14:paraId="389E622B" w14:textId="77777777" w:rsidR="00867B11" w:rsidRPr="00D8708E" w:rsidRDefault="00867B11" w:rsidP="00867B11">
            <w:pPr>
              <w:pStyle w:val="affa"/>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14:paraId="2F28D50D"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B0000">
              <w:rPr>
                <w:rFonts w:eastAsia="等线" w:hint="eastAsia"/>
                <w:strike/>
                <w:color w:val="538135" w:themeColor="accent6" w:themeShade="BF"/>
                <w:lang w:eastAsia="zh-CN"/>
              </w:rPr>
              <w:t>0</w:t>
            </w:r>
            <w:r>
              <w:rPr>
                <w:rFonts w:eastAsia="等线"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9263E78" w14:textId="77777777" w:rsidR="00867B11" w:rsidRPr="00622E5F" w:rsidRDefault="00867B11" w:rsidP="00867B11">
            <w:pPr>
              <w:pStyle w:val="affa"/>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0B374A81"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14:paraId="6331E039"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0B73CEBD" w14:textId="77777777" w:rsidR="00867B11" w:rsidRDefault="00867B11" w:rsidP="00867B11">
            <w:pPr>
              <w:pStyle w:val="affa"/>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similar to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 xml:space="preserve">e consider this as corner </w:t>
            </w:r>
            <w:proofErr w:type="gramStart"/>
            <w:r w:rsidRPr="00A15259">
              <w:t>case,</w:t>
            </w:r>
            <w:r w:rsidRPr="00A15259">
              <w:rPr>
                <w:rFonts w:eastAsia="Malgun Gothic"/>
                <w:lang w:eastAsia="ko-KR"/>
              </w:rPr>
              <w:t xml:space="preserve">  we</w:t>
            </w:r>
            <w:proofErr w:type="gramEnd"/>
            <w:r w:rsidRPr="00A15259">
              <w:rPr>
                <w:rFonts w:eastAsia="Malgun Gothic"/>
                <w:lang w:eastAsia="ko-KR"/>
              </w:rPr>
              <w:t xml:space="preserv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等线"/>
              </w:rPr>
            </w:pPr>
            <w:r w:rsidRPr="00A15259">
              <w:rPr>
                <w:rFonts w:eastAsia="等线"/>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rPr>
              <w:t>UE have N attempts within T, where N is the number of LP-WUS transmission occasions with in T.</w:t>
            </w:r>
          </w:p>
          <w:p w14:paraId="3FD52E15" w14:textId="77777777" w:rsidR="00A15259" w:rsidRPr="00A15259" w:rsidRDefault="00A15259" w:rsidP="00A15259">
            <w:pPr>
              <w:numPr>
                <w:ilvl w:val="1"/>
                <w:numId w:val="23"/>
              </w:numPr>
              <w:snapToGrid w:val="0"/>
              <w:spacing w:beforeLines="50" w:before="120" w:afterLines="50" w:after="120"/>
              <w:jc w:val="both"/>
              <w:rPr>
                <w:rFonts w:eastAsia="等线"/>
                <w:strike/>
                <w:color w:val="FF0000"/>
              </w:rPr>
            </w:pPr>
            <w:r w:rsidRPr="00A15259">
              <w:rPr>
                <w:rFonts w:eastAsia="等线"/>
                <w:strike/>
                <w:color w:val="FF0000"/>
              </w:rPr>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 xml:space="preserve">Company to report </w:t>
            </w:r>
            <w:r w:rsidRPr="00A15259">
              <w:rPr>
                <w:rFonts w:eastAsia="等线" w:hint="eastAsia"/>
              </w:rPr>
              <w:t>(</w:t>
            </w:r>
            <w:r w:rsidRPr="00A15259">
              <w:rPr>
                <w:rFonts w:eastAsia="等线"/>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等线"/>
                <w:strike/>
              </w:rPr>
            </w:pPr>
            <w:r w:rsidRPr="00A15259">
              <w:rPr>
                <w:rFonts w:eastAsia="等线" w:hint="eastAsia"/>
                <w:strike/>
                <w:color w:val="FF0000"/>
              </w:rPr>
              <w:lastRenderedPageBreak/>
              <w:t>N</w:t>
            </w:r>
            <w:r w:rsidRPr="00A15259">
              <w:rPr>
                <w:rFonts w:eastAsia="等线"/>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ote 1:</w:t>
            </w:r>
            <w:r w:rsidRPr="00A15259">
              <w:rPr>
                <w:rFonts w:eastAsia="等线"/>
                <w:color w:val="FF0000"/>
              </w:rPr>
              <w:t xml:space="preserve"> For example, </w:t>
            </w:r>
            <w:r w:rsidRPr="00A15259">
              <w:rPr>
                <w:rFonts w:eastAsia="等线"/>
              </w:rPr>
              <w:t xml:space="preserve">if UE performs multiple correlations for </w:t>
            </w:r>
            <w:r w:rsidRPr="00A15259">
              <w:rPr>
                <w:rFonts w:eastAsia="等线"/>
                <w:color w:val="FF0000"/>
              </w:rPr>
              <w:t xml:space="preserve">a </w:t>
            </w:r>
            <w:r w:rsidRPr="00A15259">
              <w:rPr>
                <w:rFonts w:eastAsia="等线"/>
              </w:rPr>
              <w:t>sequence</w:t>
            </w:r>
            <w:r w:rsidRPr="00A15259">
              <w:rPr>
                <w:rFonts w:eastAsia="等线"/>
                <w:strike/>
                <w:color w:val="FF0000"/>
              </w:rPr>
              <w:t xml:space="preserve"> part for potential LP-WUS transmission in that </w:t>
            </w:r>
            <w:r w:rsidRPr="00A15259">
              <w:rPr>
                <w:rFonts w:eastAsia="等线"/>
                <w:color w:val="FF0000"/>
              </w:rPr>
              <w:t xml:space="preserve">in the </w:t>
            </w:r>
            <w:r w:rsidRPr="00A15259">
              <w:rPr>
                <w:rFonts w:eastAsia="等线"/>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 xml:space="preserve">ote 2: </w:t>
            </w:r>
            <w:r w:rsidRPr="00A15259">
              <w:rPr>
                <w:rFonts w:eastAsia="等线"/>
              </w:rPr>
              <w:t xml:space="preserve">If UE performs </w:t>
            </w:r>
            <w:r w:rsidRPr="00A15259">
              <w:rPr>
                <w:rFonts w:eastAsia="等线"/>
                <w:strike/>
                <w:color w:val="0070C0"/>
              </w:rPr>
              <w:t>multiple non-overlapping</w:t>
            </w:r>
            <w:r w:rsidRPr="00A15259">
              <w:rPr>
                <w:rFonts w:eastAsia="等线"/>
                <w:color w:val="0070C0"/>
              </w:rPr>
              <w:t xml:space="preserve"> </w:t>
            </w:r>
            <w:r w:rsidRPr="00A15259">
              <w:rPr>
                <w:rFonts w:eastAsia="等线"/>
                <w:color w:val="0070C0"/>
                <w:u w:val="single"/>
              </w:rPr>
              <w:t xml:space="preserve">N attempts for the N occasions </w:t>
            </w:r>
            <w:r w:rsidRPr="00A15259">
              <w:rPr>
                <w:rFonts w:eastAsia="等线"/>
              </w:rPr>
              <w:t xml:space="preserve">within the reference time duration, the false alarm event for the attempts are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等线" w:hint="eastAsia"/>
              </w:rPr>
              <w:t>N</w:t>
            </w:r>
            <w:r w:rsidRPr="00A15259">
              <w:rPr>
                <w:rFonts w:eastAsia="等线"/>
              </w:rPr>
              <w:t>ote</w:t>
            </w:r>
            <w:r w:rsidRPr="00A15259">
              <w:rPr>
                <w:rFonts w:eastAsia="等线"/>
                <w:strike/>
                <w:color w:val="FF0000"/>
              </w:rPr>
              <w:t xml:space="preserve"> 3</w:t>
            </w:r>
            <w:r w:rsidRPr="00A15259">
              <w:rPr>
                <w:rFonts w:eastAsia="等线"/>
              </w:rPr>
              <w:t>: Number of attempts per second (</w:t>
            </w:r>
            <m:oMath>
              <m:r>
                <m:rPr>
                  <m:sty m:val="p"/>
                </m:rPr>
                <w:rPr>
                  <w:rFonts w:ascii="Cambria Math" w:eastAsia="等线" w:hAnsi="Cambria Math"/>
                </w:rPr>
                <m:t>λ</m:t>
              </m:r>
            </m:oMath>
            <w:r w:rsidRPr="00A15259">
              <w:rPr>
                <w:rFonts w:eastAsia="等线"/>
              </w:rPr>
              <w:t xml:space="preserve">) can be calculated from T and N, i.e., </w:t>
            </w:r>
            <m:oMath>
              <m:r>
                <m:rPr>
                  <m:sty m:val="p"/>
                </m:rPr>
                <w:rPr>
                  <w:rFonts w:ascii="Cambria Math" w:eastAsia="等线" w:hAnsi="Cambria Math"/>
                </w:rPr>
                <m:t>λ=</m:t>
              </m:r>
              <m:f>
                <m:fPr>
                  <m:type m:val="lin"/>
                  <m:ctrlPr>
                    <w:rPr>
                      <w:rFonts w:ascii="Cambria Math" w:eastAsia="等线" w:hAnsi="Cambria Math"/>
                    </w:rPr>
                  </m:ctrlPr>
                </m:fPr>
                <m:num>
                  <m:r>
                    <w:rPr>
                      <w:rFonts w:ascii="Cambria Math" w:eastAsia="等线" w:hAnsi="Cambria Math"/>
                    </w:rPr>
                    <m:t>N</m:t>
                  </m:r>
                </m:num>
                <m:den>
                  <m:r>
                    <w:rPr>
                      <w:rFonts w:ascii="Cambria Math" w:eastAsia="等线" w:hAnsi="Cambria Math"/>
                    </w:rPr>
                    <m:t>T</m:t>
                  </m:r>
                </m:den>
              </m:f>
            </m:oMath>
            <w:r w:rsidRPr="00A15259">
              <w:rPr>
                <w:rFonts w:eastAsia="等线"/>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bl>
    <w:p w14:paraId="50EC0DFC" w14:textId="77777777" w:rsidR="003E29CC" w:rsidRDefault="003E29CC">
      <w:pPr>
        <w:spacing w:after="0"/>
        <w:rPr>
          <w:rFonts w:eastAsia="Batang"/>
        </w:rPr>
      </w:pPr>
    </w:p>
    <w:p w14:paraId="0AE1630D" w14:textId="77777777" w:rsidR="003E29CC" w:rsidRDefault="003E29CC">
      <w:pPr>
        <w:rPr>
          <w:lang w:eastAsia="zh-CN"/>
        </w:rPr>
      </w:pPr>
    </w:p>
    <w:p w14:paraId="03A1AFC9" w14:textId="77777777" w:rsidR="003E29CC" w:rsidRDefault="00867B11">
      <w:pPr>
        <w:pStyle w:val="4"/>
        <w:numPr>
          <w:ilvl w:val="0"/>
          <w:numId w:val="0"/>
        </w:numPr>
        <w:ind w:left="864" w:hanging="864"/>
        <w:rPr>
          <w:lang w:eastAsia="zh-CN"/>
        </w:rPr>
      </w:pPr>
      <w:r>
        <w:rPr>
          <w:lang w:eastAsia="zh-CN"/>
        </w:rPr>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lastRenderedPageBreak/>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w:t>
            </w:r>
            <w:proofErr w:type="gramStart"/>
            <w:r>
              <w:rPr>
                <w:lang w:val="en-GB"/>
              </w:rPr>
              <w:t>( F</w:t>
            </w:r>
            <w:proofErr w:type="gramEnd"/>
            <w:r>
              <w:rPr>
                <w:lang w:val="en-GB"/>
              </w:rPr>
              <w:t>’)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w:t>
            </w:r>
            <w:proofErr w:type="gramStart"/>
            <w:r>
              <w:rPr>
                <w:lang w:val="en-GB"/>
              </w:rPr>
              <w:t>2301558][</w:t>
            </w:r>
            <w:proofErr w:type="gramEnd"/>
            <w:r>
              <w:rPr>
                <w:lang w:val="en-GB"/>
              </w:rPr>
              <w:t>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w:t>
            </w:r>
            <w:proofErr w:type="gramStart"/>
            <w:r>
              <w:rPr>
                <w:lang w:val="en-GB"/>
              </w:rPr>
              <w:t>error(</w:t>
            </w:r>
            <w:proofErr w:type="gramEnd"/>
            <w:r>
              <w:rPr>
                <w:lang w:val="en-GB"/>
              </w:rPr>
              <w:t>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 xml:space="preserve">The relationship between a frequency </w:t>
            </w:r>
            <w:proofErr w:type="gramStart"/>
            <w:r>
              <w:rPr>
                <w:lang w:val="en-GB" w:eastAsia="zh-CN"/>
              </w:rPr>
              <w:t>drift( F</w:t>
            </w:r>
            <w:proofErr w:type="gramEnd"/>
            <w:r>
              <w:rPr>
                <w:lang w:val="en-GB" w:eastAsia="zh-CN"/>
              </w:rPr>
              <w:t>’),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w:t>
            </w:r>
            <w:proofErr w:type="gramStart"/>
            <w:r>
              <w:rPr>
                <w:lang w:val="en-GB" w:eastAsia="zh-CN"/>
              </w:rPr>
              <w:t>/( F</w:t>
            </w:r>
            <w:proofErr w:type="gramEnd"/>
            <w:r>
              <w:rPr>
                <w:lang w:val="en-GB" w:eastAsia="zh-CN"/>
              </w:rPr>
              <w:t>’)]</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lastRenderedPageBreak/>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5"/>
        <w:numPr>
          <w:ilvl w:val="0"/>
          <w:numId w:val="0"/>
        </w:numPr>
        <w:ind w:left="1008" w:hanging="1008"/>
        <w:rPr>
          <w:highlight w:val="yellow"/>
          <w:lang w:eastAsia="zh-CN"/>
        </w:rPr>
      </w:pPr>
      <w:r>
        <w:rPr>
          <w:highlight w:val="yellow"/>
          <w:lang w:eastAsia="zh-CN"/>
        </w:rPr>
        <w:t>[H] Proposals 1A-2-v1:</w:t>
      </w:r>
    </w:p>
    <w:p w14:paraId="1C0A623D" w14:textId="77777777" w:rsidR="003E29CC" w:rsidRDefault="00867B11">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We are fine with the main bullet. For the subbullets,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 xml:space="preserve">Note: Both cases in which MR can and cannot assist to calibrate LP-WUR to correct the frequency error are </w:t>
            </w:r>
            <w:proofErr w:type="gramStart"/>
            <w:r>
              <w:rPr>
                <w:color w:val="FF0000"/>
                <w:lang w:eastAsia="zh-CN"/>
              </w:rPr>
              <w:t>taken into account</w:t>
            </w:r>
            <w:proofErr w:type="gramEnd"/>
            <w:r>
              <w:rPr>
                <w:color w:val="FF0000"/>
                <w:lang w:eastAsia="zh-CN"/>
              </w:rPr>
              <w: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w:t>
            </w:r>
            <w:proofErr w:type="gramStart"/>
            <w:r>
              <w:rPr>
                <w:szCs w:val="22"/>
                <w:lang w:eastAsia="zh-CN"/>
              </w:rPr>
              <w:t>ppm ?</w:t>
            </w:r>
            <w:proofErr w:type="gramEnd"/>
            <w:r>
              <w:rPr>
                <w:szCs w:val="22"/>
                <w:lang w:eastAsia="zh-CN"/>
              </w:rPr>
              <w:t xml:space="preserve">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 xml:space="preserve">However, the time interval of 3 SSB for MR clock to calibrate the MR clock frequency stability at 0.1 ppm needs to be included in the model when MR is </w:t>
            </w:r>
            <w:proofErr w:type="gramStart"/>
            <w:r>
              <w:rPr>
                <w:szCs w:val="22"/>
                <w:lang w:eastAsia="zh-CN"/>
              </w:rPr>
              <w:t>waken</w:t>
            </w:r>
            <w:proofErr w:type="gramEnd"/>
            <w:r>
              <w:rPr>
                <w:szCs w:val="22"/>
                <w:lang w:eastAsia="zh-CN"/>
              </w:rPr>
              <w:t xml:space="preserve">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affa"/>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bl>
    <w:p w14:paraId="5BB23F21" w14:textId="77777777" w:rsidR="003E29CC" w:rsidRDefault="003E29CC">
      <w:pPr>
        <w:rPr>
          <w:highlight w:val="yellow"/>
          <w:lang w:eastAsia="zh-CN"/>
        </w:rPr>
      </w:pPr>
    </w:p>
    <w:p w14:paraId="602CB711" w14:textId="77777777" w:rsidR="003E29CC" w:rsidRDefault="00867B11">
      <w:pPr>
        <w:pStyle w:val="5"/>
        <w:numPr>
          <w:ilvl w:val="0"/>
          <w:numId w:val="0"/>
        </w:numPr>
        <w:ind w:left="1008" w:hanging="1008"/>
        <w:rPr>
          <w:highlight w:val="yellow"/>
          <w:lang w:eastAsia="zh-CN"/>
        </w:rPr>
      </w:pPr>
      <w:r>
        <w:rPr>
          <w:highlight w:val="yellow"/>
          <w:lang w:eastAsia="zh-CN"/>
        </w:rPr>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 xml:space="preserve">Firstly, agree with the need to clarify as Huawei commented. </w:t>
            </w:r>
            <w:proofErr w:type="gramStart"/>
            <w:r>
              <w:rPr>
                <w:szCs w:val="22"/>
                <w:lang w:eastAsia="zh-CN"/>
              </w:rPr>
              <w:t>Also</w:t>
            </w:r>
            <w:proofErr w:type="gramEnd"/>
            <w:r>
              <w:rPr>
                <w:szCs w:val="22"/>
                <w:lang w:eastAsia="zh-CN"/>
              </w:rPr>
              <w:t xml:space="preserve"> as noted by QCM, if the cost penalty is taken in the LR, there should not be a reason to omit this when MR is in ultra deep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when </w:t>
            </w:r>
          </w:p>
          <w:p w14:paraId="1DB7286C" w14:textId="77777777" w:rsidR="00A15259" w:rsidRDefault="00A15259" w:rsidP="00A15259">
            <w:pPr>
              <w:pStyle w:val="affa"/>
              <w:numPr>
                <w:ilvl w:val="0"/>
                <w:numId w:val="87"/>
              </w:numPr>
            </w:pPr>
            <w:r>
              <w:t xml:space="preserve">MR is in ’ultra-deep sleep state’ with 0.015 power units and </w:t>
            </w:r>
          </w:p>
          <w:p w14:paraId="169668D7" w14:textId="77777777" w:rsidR="00A15259" w:rsidRPr="00610A60" w:rsidRDefault="00A15259" w:rsidP="00A15259">
            <w:pPr>
              <w:pStyle w:val="affa"/>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bl>
    <w:p w14:paraId="7A541A9D" w14:textId="77777777" w:rsidR="003E29CC" w:rsidRDefault="003E29CC">
      <w:pPr>
        <w:rPr>
          <w:highlight w:val="yellow"/>
          <w:lang w:eastAsia="zh-CN"/>
        </w:rPr>
      </w:pPr>
    </w:p>
    <w:p w14:paraId="078DE5D6" w14:textId="77777777" w:rsidR="003E29CC" w:rsidRDefault="003E29CC">
      <w:pPr>
        <w:rPr>
          <w:b/>
          <w:lang w:val="en-GB" w:eastAsia="zh-CN"/>
        </w:rPr>
      </w:pPr>
    </w:p>
    <w:p w14:paraId="69B6EC53" w14:textId="77777777" w:rsidR="003E29CC" w:rsidRDefault="00867B11">
      <w:pPr>
        <w:pStyle w:val="4"/>
        <w:numPr>
          <w:ilvl w:val="0"/>
          <w:numId w:val="0"/>
        </w:numPr>
        <w:ind w:left="864" w:hanging="864"/>
        <w:rPr>
          <w:lang w:eastAsia="zh-CN"/>
        </w:rPr>
      </w:pPr>
      <w:r>
        <w:rPr>
          <w:rFonts w:hint="eastAsia"/>
          <w:lang w:eastAsia="zh-CN"/>
        </w:rPr>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affa"/>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affa"/>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affa"/>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1B6C6055"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lastRenderedPageBreak/>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r>
              <w:rPr>
                <w:lang w:val="en-GB" w:eastAsia="zh-CN"/>
              </w:rPr>
              <w:t>gNB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We are open to consider the proposals from Huawei and MTK. But would like to deprioritized the FR2 discussion.</w:t>
            </w:r>
          </w:p>
        </w:tc>
      </w:tr>
    </w:tbl>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65ADE5C9" w14:textId="77777777" w:rsidR="003E29CC" w:rsidRDefault="00867B11">
      <w:pPr>
        <w:pStyle w:val="4"/>
        <w:numPr>
          <w:ilvl w:val="0"/>
          <w:numId w:val="0"/>
        </w:numPr>
        <w:ind w:left="864" w:hanging="864"/>
        <w:rPr>
          <w:lang w:eastAsia="zh-CN"/>
        </w:rPr>
      </w:pPr>
      <w:r>
        <w:rPr>
          <w:rFonts w:hint="eastAsia"/>
          <w:lang w:eastAsia="zh-CN"/>
        </w:rPr>
        <w:t>1B</w:t>
      </w:r>
      <w:r>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3FF90CC9"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等线"/>
          <w:lang w:eastAsia="zh-CN"/>
        </w:rPr>
      </w:pPr>
    </w:p>
    <w:p w14:paraId="668D52C4" w14:textId="77777777" w:rsidR="003E29CC" w:rsidRDefault="00867B11">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等线"/>
          <w:lang w:eastAsia="zh-CN"/>
        </w:rPr>
      </w:pPr>
    </w:p>
    <w:p w14:paraId="57A7D28E" w14:textId="77777777" w:rsidR="003E29CC" w:rsidRDefault="00867B11">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affa"/>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 xml:space="preserve">LR has </w:t>
      </w:r>
      <w:proofErr w:type="gramStart"/>
      <w:r>
        <w:rPr>
          <w:color w:val="FF0000"/>
        </w:rPr>
        <w:t>it’s</w:t>
      </w:r>
      <w:proofErr w:type="gramEnd"/>
      <w:r>
        <w:rPr>
          <w:color w:val="FF0000"/>
        </w:rPr>
        <w:t xml:space="preserve">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affa"/>
        <w:numPr>
          <w:ilvl w:val="1"/>
          <w:numId w:val="32"/>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3"/>
        <w:numPr>
          <w:ilvl w:val="0"/>
          <w:numId w:val="0"/>
        </w:numPr>
        <w:ind w:left="720" w:hanging="720"/>
        <w:rPr>
          <w:lang w:eastAsia="zh-CN"/>
        </w:rPr>
      </w:pPr>
      <w:r>
        <w:rPr>
          <w:lang w:eastAsia="zh-CN"/>
        </w:rPr>
        <w:t>1C: Power model</w:t>
      </w:r>
    </w:p>
    <w:p w14:paraId="07F9283D" w14:textId="77777777" w:rsidR="003E29CC" w:rsidRDefault="00867B11">
      <w:pPr>
        <w:pStyle w:val="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aff2"/>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r>
              <w:rPr>
                <w:rFonts w:hint="eastAsia"/>
                <w:lang w:eastAsia="zh-CN"/>
              </w:rPr>
              <w:t>InterDigital</w:t>
            </w:r>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lastRenderedPageBreak/>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lastRenderedPageBreak/>
              <w:t>LG</w:t>
            </w:r>
          </w:p>
        </w:tc>
        <w:tc>
          <w:tcPr>
            <w:tcW w:w="8549" w:type="dxa"/>
          </w:tcPr>
          <w:p w14:paraId="28F1001B"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2FEF301B" w14:textId="77777777" w:rsidR="003E29CC" w:rsidRDefault="003E29CC">
      <w:pPr>
        <w:rPr>
          <w:lang w:eastAsia="zh-CN"/>
        </w:rPr>
      </w:pPr>
    </w:p>
    <w:p w14:paraId="061548FD" w14:textId="77777777" w:rsidR="003E29CC" w:rsidRDefault="00867B11">
      <w:pPr>
        <w:pStyle w:val="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Fine with the proposal. Alt 1 for IoT/Wearable cases and Alt 2 for eMBB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bl>
    <w:p w14:paraId="61996898" w14:textId="77777777" w:rsidR="003E29CC" w:rsidRDefault="003E29CC">
      <w:pPr>
        <w:rPr>
          <w:lang w:eastAsia="zh-CN"/>
        </w:rPr>
      </w:pPr>
    </w:p>
    <w:p w14:paraId="554E7B30" w14:textId="77777777" w:rsidR="003E29CC" w:rsidRDefault="00867B11">
      <w:pPr>
        <w:pStyle w:val="4"/>
        <w:numPr>
          <w:ilvl w:val="0"/>
          <w:numId w:val="0"/>
        </w:numPr>
        <w:ind w:left="864" w:hanging="864"/>
        <w:rPr>
          <w:lang w:eastAsia="zh-CN"/>
        </w:rPr>
      </w:pPr>
      <w:r>
        <w:rPr>
          <w:lang w:eastAsia="zh-CN"/>
        </w:rPr>
        <w:lastRenderedPageBreak/>
        <w:t xml:space="preserve">1C-2: power model for </w:t>
      </w:r>
      <w:bookmarkStart w:id="8" w:name="_Hlk132121958"/>
      <w:r>
        <w:rPr>
          <w:rFonts w:hint="eastAsia"/>
        </w:rPr>
        <w:t>OFDM-based</w:t>
      </w:r>
      <w:bookmarkEnd w:id="8"/>
      <w:r>
        <w:rPr>
          <w:rFonts w:hint="eastAsia"/>
          <w:lang w:eastAsia="zh-CN"/>
        </w:rPr>
        <w:t xml:space="preserve"> LP-WUR</w:t>
      </w:r>
    </w:p>
    <w:tbl>
      <w:tblPr>
        <w:tblStyle w:val="aff2"/>
        <w:tblW w:w="0" w:type="auto"/>
        <w:tblLook w:val="04A0" w:firstRow="1" w:lastRow="0" w:firstColumn="1" w:lastColumn="0" w:noHBand="0" w:noVBand="1"/>
      </w:tblPr>
      <w:tblGrid>
        <w:gridCol w:w="1098"/>
        <w:gridCol w:w="8864"/>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affa"/>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affa"/>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w:t>
            </w:r>
            <w:proofErr w:type="gramStart"/>
            <w:r>
              <w:rPr>
                <w:rFonts w:ascii="Times" w:hAnsi="Times" w:cs="Times"/>
                <w:b/>
                <w:lang w:val="en-GB"/>
              </w:rPr>
              <w:t>On</w:t>
            </w:r>
            <w:proofErr w:type="gramEnd"/>
            <w:r>
              <w:rPr>
                <w:rFonts w:ascii="Times" w:hAnsi="Times" w:cs="Times"/>
                <w:b/>
                <w:lang w:val="en-GB"/>
              </w:rPr>
              <w:t xml:space="preserve">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lastRenderedPageBreak/>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lastRenderedPageBreak/>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5F476BB7"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e.g.,</w:t>
      </w:r>
    </w:p>
    <w:p w14:paraId="524E06A1" w14:textId="77777777" w:rsidR="003E29CC" w:rsidRDefault="00867B11">
      <w:pPr>
        <w:pStyle w:val="affa"/>
        <w:numPr>
          <w:ilvl w:val="0"/>
          <w:numId w:val="41"/>
        </w:numPr>
        <w:rPr>
          <w:lang w:val="en-GB" w:eastAsia="zh-CN"/>
        </w:rPr>
      </w:pPr>
      <w:r>
        <w:rPr>
          <w:lang w:val="en-GB" w:eastAsia="zh-CN"/>
        </w:rPr>
        <w:t xml:space="preserve">Two company propose 1-5 unit, </w:t>
      </w:r>
    </w:p>
    <w:p w14:paraId="16611D88" w14:textId="77777777" w:rsidR="003E29CC" w:rsidRDefault="00867B11">
      <w:pPr>
        <w:pStyle w:val="affa"/>
        <w:numPr>
          <w:ilvl w:val="0"/>
          <w:numId w:val="41"/>
        </w:numPr>
        <w:rPr>
          <w:lang w:val="en-GB" w:eastAsia="zh-CN"/>
        </w:rPr>
      </w:pPr>
      <w:r>
        <w:rPr>
          <w:lang w:val="en-GB" w:eastAsia="zh-CN"/>
        </w:rPr>
        <w:t xml:space="preserve">One company propose 0.15-0.2 </w:t>
      </w:r>
      <w:proofErr w:type="gramStart"/>
      <w:r>
        <w:rPr>
          <w:lang w:val="en-GB" w:eastAsia="zh-CN"/>
        </w:rPr>
        <w:t>unit(</w:t>
      </w:r>
      <w:proofErr w:type="gramEnd"/>
      <w:r>
        <w:rPr>
          <w:lang w:val="en-GB" w:eastAsia="zh-CN"/>
        </w:rPr>
        <w: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1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1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affa"/>
        <w:numPr>
          <w:ilvl w:val="0"/>
          <w:numId w:val="42"/>
        </w:numPr>
        <w:spacing w:line="240" w:lineRule="auto"/>
        <w:rPr>
          <w:rFonts w:eastAsia="等线"/>
        </w:rPr>
      </w:pPr>
      <w:r>
        <w:lastRenderedPageBreak/>
        <w:t>FFS: LP-WUR power consumption values for FR2.</w:t>
      </w:r>
    </w:p>
    <w:p w14:paraId="4275390B" w14:textId="77777777" w:rsidR="003E29CC" w:rsidRDefault="00867B11">
      <w:pPr>
        <w:pStyle w:val="affa"/>
        <w:numPr>
          <w:ilvl w:val="0"/>
          <w:numId w:val="42"/>
        </w:numPr>
        <w:spacing w:line="240" w:lineRule="auto"/>
      </w:pPr>
      <w:r>
        <w:t>Note1: A unit of power is defined to be the same for main receiver and LP-WUS receiver.</w:t>
      </w:r>
    </w:p>
    <w:p w14:paraId="261A3703"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310E05BA"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affa"/>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2778A9C5" w14:textId="77777777" w:rsidR="003E29CC" w:rsidRDefault="00867B11">
            <w:pPr>
              <w:pStyle w:val="affa"/>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only considers the detection power but not consider the synchronization power consumption. On the other hand, some companies propose very </w:t>
            </w:r>
            <w:proofErr w:type="gramStart"/>
            <w:r>
              <w:rPr>
                <w:lang w:eastAsia="zh-CN"/>
              </w:rPr>
              <w:t>high power</w:t>
            </w:r>
            <w:proofErr w:type="gramEnd"/>
            <w:r>
              <w:rPr>
                <w:lang w:eastAsia="zh-CN"/>
              </w:rPr>
              <w:t xml:space="preserve">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affa"/>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5050AFC7" w14:textId="77777777" w:rsidR="003E29CC" w:rsidRDefault="00867B11">
            <w:pPr>
              <w:pStyle w:val="affa"/>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lastRenderedPageBreak/>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lastRenderedPageBreak/>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 xml:space="preserve">On the other hands, </w:t>
            </w:r>
            <w:proofErr w:type="gramStart"/>
            <w:r>
              <w:rPr>
                <w:rFonts w:eastAsia="Malgun Gothic"/>
                <w:szCs w:val="22"/>
                <w:lang w:eastAsia="ko-KR"/>
              </w:rPr>
              <w:t>Note</w:t>
            </w:r>
            <w:proofErr w:type="gramEnd"/>
            <w:r>
              <w:rPr>
                <w:rFonts w:eastAsia="Malgun Gothic"/>
                <w:szCs w:val="22"/>
                <w:lang w:eastAsia="ko-KR"/>
              </w:rPr>
              <w:t xml:space="preserv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Huawei, removing ‘OFDM-cat’, thus companies can </w:t>
            </w:r>
            <w:proofErr w:type="gramStart"/>
            <w:r>
              <w:rPr>
                <w:szCs w:val="22"/>
                <w:lang w:eastAsia="zh-CN"/>
              </w:rPr>
              <w:t>picked</w:t>
            </w:r>
            <w:proofErr w:type="gramEnd"/>
            <w:r>
              <w:rPr>
                <w:szCs w:val="22"/>
                <w:lang w:eastAsia="zh-CN"/>
              </w:rPr>
              <w:t xml:space="preserve">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lastRenderedPageBreak/>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lastRenderedPageBreak/>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affa"/>
        <w:numPr>
          <w:ilvl w:val="0"/>
          <w:numId w:val="42"/>
        </w:numPr>
        <w:spacing w:line="240" w:lineRule="auto"/>
        <w:rPr>
          <w:rFonts w:eastAsia="等线"/>
        </w:rPr>
      </w:pPr>
      <w:r>
        <w:t>FFS: LP-WUR power consumption values for FR2.</w:t>
      </w:r>
    </w:p>
    <w:p w14:paraId="01C5B38D" w14:textId="77777777" w:rsidR="003E29CC" w:rsidRDefault="00867B11">
      <w:pPr>
        <w:pStyle w:val="affa"/>
        <w:numPr>
          <w:ilvl w:val="0"/>
          <w:numId w:val="42"/>
        </w:numPr>
        <w:spacing w:line="240" w:lineRule="auto"/>
      </w:pPr>
      <w:r>
        <w:t>Note1: A unit of power is defined to be the same for main receiver and LP-WUS receiver.</w:t>
      </w:r>
    </w:p>
    <w:p w14:paraId="1885D8DB"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753A9292"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affa"/>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affa"/>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affa"/>
        <w:numPr>
          <w:ilvl w:val="0"/>
          <w:numId w:val="42"/>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affa"/>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t>-</w:t>
      </w:r>
      <w:r>
        <w:rPr>
          <w:lang w:val="en-GB" w:eastAsia="zh-CN"/>
        </w:rPr>
        <w:t>---------------------------TP End-------------------------------------------</w:t>
      </w:r>
    </w:p>
    <w:tbl>
      <w:tblPr>
        <w:tblW w:w="19120" w:type="dxa"/>
        <w:tblLook w:val="04A0" w:firstRow="1" w:lastRow="0" w:firstColumn="1" w:lastColumn="0" w:noHBand="0" w:noVBand="1"/>
      </w:tblPr>
      <w:tblGrid>
        <w:gridCol w:w="1288"/>
        <w:gridCol w:w="10188"/>
        <w:gridCol w:w="213"/>
        <w:gridCol w:w="7431"/>
      </w:tblGrid>
      <w:tr w:rsidR="003E29CC" w14:paraId="2F8702EA" w14:textId="77777777" w:rsidTr="00A15259">
        <w:trPr>
          <w:gridAfter w:val="1"/>
          <w:wAfter w:w="7760" w:type="dxa"/>
          <w:trHeight w:val="303"/>
        </w:trPr>
        <w:tc>
          <w:tcPr>
            <w:tcW w:w="1289" w:type="dxa"/>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10071" w:type="dxa"/>
            <w:gridSpan w:val="2"/>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A15259">
        <w:trPr>
          <w:gridAfter w:val="1"/>
          <w:wAfter w:w="7760" w:type="dxa"/>
          <w:trHeight w:val="175"/>
        </w:trPr>
        <w:tc>
          <w:tcPr>
            <w:tcW w:w="1289" w:type="dxa"/>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r>
              <w:rPr>
                <w:szCs w:val="22"/>
                <w:lang w:eastAsia="zh-CN"/>
              </w:rPr>
              <w:t>Futurewei</w:t>
            </w:r>
          </w:p>
        </w:tc>
        <w:tc>
          <w:tcPr>
            <w:tcW w:w="10071" w:type="dxa"/>
            <w:gridSpan w:val="2"/>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A15259">
        <w:trPr>
          <w:gridAfter w:val="1"/>
          <w:wAfter w:w="7760" w:type="dxa"/>
        </w:trPr>
        <w:tc>
          <w:tcPr>
            <w:tcW w:w="1289" w:type="dxa"/>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10071" w:type="dxa"/>
            <w:gridSpan w:val="2"/>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lastRenderedPageBreak/>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A15259">
        <w:trPr>
          <w:gridAfter w:val="1"/>
          <w:wAfter w:w="7760" w:type="dxa"/>
        </w:trPr>
        <w:tc>
          <w:tcPr>
            <w:tcW w:w="1289" w:type="dxa"/>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10071" w:type="dxa"/>
            <w:gridSpan w:val="2"/>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A15259">
        <w:trPr>
          <w:gridAfter w:val="1"/>
          <w:wAfter w:w="7760" w:type="dxa"/>
        </w:trPr>
        <w:tc>
          <w:tcPr>
            <w:tcW w:w="1289" w:type="dxa"/>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10071" w:type="dxa"/>
            <w:gridSpan w:val="2"/>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A15259">
        <w:trPr>
          <w:gridAfter w:val="1"/>
          <w:wAfter w:w="7760" w:type="dxa"/>
        </w:trPr>
        <w:tc>
          <w:tcPr>
            <w:tcW w:w="1289" w:type="dxa"/>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10071" w:type="dxa"/>
            <w:gridSpan w:val="2"/>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A15259">
        <w:tc>
          <w:tcPr>
            <w:tcW w:w="1289" w:type="dxa"/>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10071" w:type="dxa"/>
            <w:gridSpan w:val="2"/>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7760" w:type="dxa"/>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A15259">
        <w:tc>
          <w:tcPr>
            <w:tcW w:w="1289" w:type="dxa"/>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10071" w:type="dxa"/>
            <w:gridSpan w:val="2"/>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7760" w:type="dxa"/>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A15259">
        <w:trPr>
          <w:gridAfter w:val="2"/>
          <w:wAfter w:w="7983" w:type="dxa"/>
        </w:trPr>
        <w:tc>
          <w:tcPr>
            <w:tcW w:w="1289" w:type="dxa"/>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9848" w:type="dxa"/>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but keeping </w:t>
            </w:r>
            <w:proofErr w:type="gramStart"/>
            <w:r w:rsidRPr="00A15259">
              <w:rPr>
                <w:rFonts w:eastAsia="Yu Gothic Medium"/>
                <w:szCs w:val="22"/>
                <w:lang w:eastAsia="zh-CN"/>
              </w:rPr>
              <w:t>a</w:t>
            </w:r>
            <w:proofErr w:type="gramEnd"/>
            <w:r w:rsidRPr="00A15259">
              <w:rPr>
                <w:rFonts w:eastAsia="Yu Gothic Medium"/>
                <w:szCs w:val="22"/>
                <w:lang w:eastAsia="zh-CN"/>
              </w:rPr>
              <w:t xml:space="preserve">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6"/>
              <w:gridCol w:w="2673"/>
              <w:gridCol w:w="2302"/>
              <w:gridCol w:w="2080"/>
              <w:gridCol w:w="1811"/>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Off</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On</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lastRenderedPageBreak/>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bl>
    <w:p w14:paraId="51690334" w14:textId="77777777" w:rsidR="003E29CC" w:rsidRDefault="003E29CC">
      <w:pPr>
        <w:rPr>
          <w:lang w:eastAsia="zh-CN"/>
        </w:rPr>
      </w:pPr>
    </w:p>
    <w:p w14:paraId="44ACC4CC" w14:textId="77777777" w:rsidR="003E29CC" w:rsidRDefault="003E29CC">
      <w:pPr>
        <w:rPr>
          <w:lang w:eastAsia="zh-CN"/>
        </w:rPr>
      </w:pPr>
    </w:p>
    <w:p w14:paraId="330696F5" w14:textId="77777777" w:rsidR="003E29CC" w:rsidRDefault="00867B11">
      <w:pPr>
        <w:pStyle w:val="4"/>
        <w:numPr>
          <w:ilvl w:val="0"/>
          <w:numId w:val="0"/>
        </w:numPr>
        <w:ind w:left="864" w:hanging="864"/>
        <w:rPr>
          <w:highlight w:val="yellow"/>
          <w:lang w:eastAsia="zh-CN"/>
        </w:rPr>
      </w:pPr>
      <w:r>
        <w:rPr>
          <w:lang w:eastAsia="zh-CN"/>
        </w:rPr>
        <w:t>1C-3: LR Ramp-up time</w:t>
      </w:r>
    </w:p>
    <w:tbl>
      <w:tblPr>
        <w:tblStyle w:val="aff2"/>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affa"/>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7489133D" w14:textId="77777777" w:rsidR="003E29CC" w:rsidRDefault="00867B11">
            <w:pPr>
              <w:pStyle w:val="affa"/>
              <w:numPr>
                <w:ilvl w:val="0"/>
                <w:numId w:val="38"/>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lastRenderedPageBreak/>
              <w:t>Proposal 4: Ramp-up time and transition energy from ‘off’ to ‘on’ states should be different according to the power level of ‘on’ state for LR.</w:t>
            </w:r>
          </w:p>
          <w:p w14:paraId="1B19410D" w14:textId="77777777" w:rsidR="003E29CC" w:rsidRDefault="00867B11">
            <w:pPr>
              <w:pStyle w:val="affa"/>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lastRenderedPageBreak/>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(if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w:t>
                  </w:r>
                  <w:proofErr w:type="gramStart"/>
                  <w:r>
                    <w:rPr>
                      <w:rFonts w:ascii="Calibri" w:hAnsi="Calibri" w:cs="Calibri"/>
                      <w:sz w:val="18"/>
                      <w:szCs w:val="18"/>
                    </w:rPr>
                    <w:t>0.1]</w:t>
                  </w:r>
                  <w:r>
                    <w:rPr>
                      <w:rFonts w:ascii="Calibri" w:hAnsi="Calibri" w:cs="Calibri"/>
                      <w:sz w:val="18"/>
                      <w:szCs w:val="18"/>
                      <w:vertAlign w:val="superscript"/>
                    </w:rPr>
                    <w:t>*</w:t>
                  </w:r>
                  <w:proofErr w:type="gramEnd"/>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gramStart"/>
                  <w:r>
                    <w:rPr>
                      <w:rFonts w:cstheme="minorHAnsi"/>
                      <w:sz w:val="18"/>
                      <w:szCs w:val="18"/>
                    </w:rPr>
                    <w:t>{</w:t>
                  </w:r>
                  <w:r>
                    <w:rPr>
                      <w:rFonts w:eastAsia="Calibri" w:cstheme="minorHAnsi"/>
                    </w:rPr>
                    <w:t xml:space="preserve"> </w:t>
                  </w:r>
                  <w:r>
                    <w:rPr>
                      <w:rFonts w:eastAsia="Calibri" w:cstheme="minorHAnsi"/>
                      <w:highlight w:val="yellow"/>
                    </w:rPr>
                    <w:t>10</w:t>
                  </w:r>
                  <w:proofErr w:type="gramEnd"/>
                  <w:r>
                    <w:rPr>
                      <w:rFonts w:eastAsia="Calibri" w:cstheme="minorHAnsi"/>
                      <w:highlight w:val="yellow"/>
                    </w:rPr>
                    <w:t>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proofErr w:type="gramStart"/>
                  <w:r>
                    <w:rPr>
                      <w:rFonts w:ascii="Calibri" w:hAnsi="Calibri" w:cs="Calibri"/>
                      <w:sz w:val="18"/>
                      <w:szCs w:val="18"/>
                    </w:rPr>
                    <w:t>[]</w:t>
                  </w:r>
                  <w:r>
                    <w:rPr>
                      <w:rFonts w:ascii="Calibri" w:hAnsi="Calibri" w:cs="Calibri"/>
                      <w:sz w:val="18"/>
                      <w:szCs w:val="18"/>
                      <w:vertAlign w:val="superscript"/>
                    </w:rPr>
                    <w:t>*</w:t>
                  </w:r>
                  <w:proofErr w:type="gramEnd"/>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proofErr w:type="gramStart"/>
            <w:r>
              <w:rPr>
                <w:szCs w:val="22"/>
                <w:lang w:eastAsia="zh-CN"/>
              </w:rPr>
              <w:t>1</w:t>
            </w:r>
            <w:r>
              <w:rPr>
                <w:rFonts w:hint="eastAsia"/>
                <w:szCs w:val="22"/>
                <w:lang w:eastAsia="zh-CN"/>
              </w:rPr>
              <w:t xml:space="preserve"> unit</w:t>
            </w:r>
            <w:proofErr w:type="gramEnd"/>
            <w:r>
              <w:rPr>
                <w:rFonts w:hint="eastAsia"/>
                <w:szCs w:val="22"/>
                <w:lang w:eastAsia="zh-CN"/>
              </w:rPr>
              <w:t xml:space="preserve">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proofErr w:type="gramStart"/>
            <w:r>
              <w:rPr>
                <w:szCs w:val="22"/>
                <w:lang w:eastAsia="zh-CN"/>
              </w:rPr>
              <w:t>1</w:t>
            </w:r>
            <w:r>
              <w:rPr>
                <w:rFonts w:hint="eastAsia"/>
                <w:szCs w:val="22"/>
                <w:lang w:eastAsia="zh-CN"/>
              </w:rPr>
              <w:t xml:space="preserve"> unit</w:t>
            </w:r>
            <w:proofErr w:type="gramEnd"/>
            <w:r>
              <w:rPr>
                <w:rFonts w:hint="eastAsia"/>
                <w:szCs w:val="22"/>
                <w:lang w:eastAsia="zh-CN"/>
              </w:rPr>
              <w:t xml:space="preserve">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proofErr w:type="gramStart"/>
      <w:r>
        <w:rPr>
          <w:b/>
          <w:lang w:eastAsia="ja-JP"/>
        </w:rPr>
        <w:t>The</w:t>
      </w:r>
      <w:proofErr w:type="gramEnd"/>
      <w:r>
        <w:rPr>
          <w:b/>
          <w:lang w:eastAsia="ja-JP"/>
        </w:rPr>
        <w:t xml:space="preserv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bl>
    <w:p w14:paraId="47FC6047" w14:textId="77777777" w:rsidR="003E29CC" w:rsidRDefault="003E29CC">
      <w:pPr>
        <w:rPr>
          <w:b/>
          <w:lang w:eastAsia="zh-CN"/>
        </w:rPr>
      </w:pPr>
    </w:p>
    <w:p w14:paraId="38066726" w14:textId="77777777" w:rsidR="003E29CC" w:rsidRDefault="00867B11">
      <w:pPr>
        <w:pStyle w:val="4"/>
        <w:numPr>
          <w:ilvl w:val="0"/>
          <w:numId w:val="0"/>
        </w:numPr>
        <w:ind w:left="864" w:hanging="864"/>
        <w:rPr>
          <w:highlight w:val="yellow"/>
          <w:lang w:eastAsia="zh-CN"/>
        </w:rPr>
      </w:pPr>
      <w:r>
        <w:rPr>
          <w:lang w:eastAsia="zh-CN"/>
        </w:rPr>
        <w:t>1C-4: measurement assumptions details</w:t>
      </w:r>
    </w:p>
    <w:tbl>
      <w:tblPr>
        <w:tblStyle w:val="aff2"/>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14:paraId="4ED56984"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8DACD1A" w14:textId="77777777" w:rsidR="003E29CC" w:rsidRDefault="00867B11">
            <w:pPr>
              <w:pStyle w:val="affa"/>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lastRenderedPageBreak/>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a6"/>
              <w:rPr>
                <w:b w:val="0"/>
                <w:bCs w:val="0"/>
                <w:lang w:eastAsia="en-GB"/>
              </w:rPr>
            </w:pPr>
            <w:bookmarkStart w:id="14" w:name="_Ref131607979"/>
            <w:r>
              <w:t xml:space="preserve">Figure </w:t>
            </w:r>
            <w:fldSimple w:instr=" SEQ Figure \* ARABIC ">
              <w:r>
                <w:t>21</w:t>
              </w:r>
            </w:fldSimple>
            <w:bookmarkEnd w:id="1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e.g. in order of 10s.</w:t>
            </w:r>
          </w:p>
          <w:p w14:paraId="7386FB22" w14:textId="77777777"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5"/>
        <w:numPr>
          <w:ilvl w:val="0"/>
          <w:numId w:val="0"/>
        </w:numPr>
        <w:ind w:left="1008" w:hanging="1008"/>
        <w:rPr>
          <w:lang w:eastAsia="zh-CN"/>
        </w:rPr>
      </w:pPr>
      <w:r>
        <w:rPr>
          <w:lang w:eastAsia="zh-CN"/>
        </w:rPr>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w:t>
      </w:r>
      <w:proofErr w:type="gramStart"/>
      <w:r>
        <w:rPr>
          <w:lang w:val="en-GB" w:eastAsia="zh-CN"/>
        </w:rPr>
        <w:t>s(</w:t>
      </w:r>
      <w:proofErr w:type="gramEnd"/>
      <w:r>
        <w:rPr>
          <w:lang w:val="en-GB" w:eastAsia="zh-CN"/>
        </w:rPr>
        <w:t>at least for frequency tracking) }</w:t>
      </w:r>
    </w:p>
    <w:p w14:paraId="1DCF14B6" w14:textId="77777777" w:rsidR="003E29CC" w:rsidRDefault="00867B11">
      <w:pPr>
        <w:pStyle w:val="affa"/>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affa"/>
              <w:numPr>
                <w:ilvl w:val="0"/>
                <w:numId w:val="50"/>
              </w:numPr>
              <w:spacing w:line="240" w:lineRule="auto"/>
              <w:rPr>
                <w:lang w:eastAsia="zh-CN"/>
              </w:rPr>
            </w:pPr>
            <w:r>
              <w:rPr>
                <w:lang w:eastAsia="zh-CN"/>
              </w:rPr>
              <w:t xml:space="preserve">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t>
            </w:r>
            <w:r>
              <w:rPr>
                <w:lang w:eastAsia="zh-CN"/>
              </w:rPr>
              <w:lastRenderedPageBreak/>
              <w:t>w.r.t time/frequency error. Therefore, we prefer to keep 400ms as a starting point and say larger value can be considered if justified;</w:t>
            </w:r>
          </w:p>
          <w:p w14:paraId="1E8A8383" w14:textId="77777777" w:rsidR="003E29CC" w:rsidRDefault="00867B11">
            <w:pPr>
              <w:pStyle w:val="affa"/>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proofErr w:type="gramStart"/>
            <w:r>
              <w:rPr>
                <w:szCs w:val="22"/>
                <w:lang w:eastAsia="zh-CN"/>
              </w:rPr>
              <w:t>evaluation..</w:t>
            </w:r>
            <w:proofErr w:type="gramEnd"/>
            <w:r>
              <w:rPr>
                <w:szCs w:val="22"/>
                <w:lang w:eastAsia="zh-CN"/>
              </w:rPr>
              <w:t xml:space="preserve">).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w:t>
      </w:r>
      <w:proofErr w:type="gramStart"/>
      <w:r>
        <w:rPr>
          <w:strike/>
          <w:color w:val="FF0000"/>
          <w:lang w:val="en-GB" w:eastAsia="zh-CN"/>
        </w:rPr>
        <w:t>s(</w:t>
      </w:r>
      <w:proofErr w:type="gramEnd"/>
      <w:r>
        <w:rPr>
          <w:strike/>
          <w:color w:val="FF0000"/>
          <w:lang w:val="en-GB" w:eastAsia="zh-CN"/>
        </w:rPr>
        <w:t>at least for frequency tracking)</w:t>
      </w:r>
      <w:r>
        <w:rPr>
          <w:lang w:val="en-GB" w:eastAsia="zh-CN"/>
        </w:rPr>
        <w:t>}</w:t>
      </w:r>
    </w:p>
    <w:p w14:paraId="4338B1F6"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1101058"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lastRenderedPageBreak/>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affa"/>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affa"/>
              <w:numPr>
                <w:ilvl w:val="1"/>
                <w:numId w:val="51"/>
              </w:numPr>
              <w:rPr>
                <w:lang w:val="en-GB" w:eastAsia="zh-CN"/>
              </w:rPr>
            </w:pPr>
            <w:proofErr w:type="gramStart"/>
            <w:r>
              <w:rPr>
                <w:lang w:val="en-GB" w:eastAsia="zh-CN"/>
              </w:rPr>
              <w:t>{</w:t>
            </w:r>
            <w:r>
              <w:rPr>
                <w:color w:val="FF0000"/>
                <w:lang w:val="en-GB" w:eastAsia="zh-CN"/>
              </w:rPr>
              <w:t xml:space="preserve"> </w:t>
            </w:r>
            <w:r>
              <w:rPr>
                <w:rFonts w:hint="eastAsia"/>
                <w:color w:val="FF0000"/>
              </w:rPr>
              <w:t>320</w:t>
            </w:r>
            <w:proofErr w:type="gramEnd"/>
            <w:r>
              <w:rPr>
                <w:rFonts w:hint="eastAsia"/>
                <w:color w:val="FF0000"/>
              </w:rPr>
              <w:t>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t>I</w:t>
            </w:r>
            <w:r>
              <w:rPr>
                <w:szCs w:val="22"/>
                <w:lang w:eastAsia="zh-CN"/>
              </w:rPr>
              <w:t xml:space="preserve">t should be clarified other </w:t>
            </w:r>
            <w:proofErr w:type="spellStart"/>
            <w:r>
              <w:rPr>
                <w:szCs w:val="22"/>
                <w:lang w:eastAsia="zh-CN"/>
              </w:rPr>
              <w:t>SSb</w:t>
            </w:r>
            <w:proofErr w:type="spellEnd"/>
            <w:r>
              <w:rPr>
                <w:szCs w:val="22"/>
                <w:lang w:eastAsia="zh-CN"/>
              </w:rPr>
              <w:t xml:space="preserve">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be </w:t>
            </w:r>
          </w:p>
          <w:p w14:paraId="79F35CB5"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{20ms</w:t>
            </w:r>
            <w:r w:rsidRPr="00A15259">
              <w:rPr>
                <w:rFonts w:eastAsia="宋体" w:hint="eastAsia"/>
                <w:lang w:eastAsia="zh-CN"/>
              </w:rPr>
              <w:t>,</w:t>
            </w:r>
            <w:r w:rsidRPr="00A15259">
              <w:rPr>
                <w:rFonts w:eastAsia="宋体"/>
                <w:lang w:eastAsia="zh-CN"/>
              </w:rPr>
              <w:t xml:space="preserve"> 40ms, 80ms, 160ms} for evaluations assuming SSB</w:t>
            </w:r>
          </w:p>
          <w:p w14:paraId="08387D93"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 xml:space="preserve">For evaluations assuming LP-SS </w:t>
            </w:r>
          </w:p>
          <w:p w14:paraId="7A362094" w14:textId="77777777" w:rsidR="00A15259" w:rsidRPr="00A15259" w:rsidRDefault="00A15259" w:rsidP="00A15259">
            <w:pPr>
              <w:pStyle w:val="affa"/>
              <w:numPr>
                <w:ilvl w:val="1"/>
                <w:numId w:val="51"/>
              </w:numPr>
              <w:rPr>
                <w:rFonts w:eastAsia="宋体"/>
                <w:lang w:eastAsia="zh-CN"/>
              </w:rPr>
            </w:pPr>
            <w:proofErr w:type="gramStart"/>
            <w:r w:rsidRPr="00A15259">
              <w:rPr>
                <w:rFonts w:eastAsia="宋体"/>
                <w:lang w:eastAsia="zh-CN"/>
              </w:rPr>
              <w:t xml:space="preserve">{ </w:t>
            </w:r>
            <w:r w:rsidRPr="00A15259">
              <w:rPr>
                <w:rFonts w:eastAsia="宋体" w:hint="eastAsia"/>
                <w:lang w:eastAsia="zh-CN"/>
              </w:rPr>
              <w:t>320</w:t>
            </w:r>
            <w:proofErr w:type="gramEnd"/>
            <w:r w:rsidRPr="00A15259">
              <w:rPr>
                <w:rFonts w:eastAsia="宋体" w:hint="eastAsia"/>
                <w:lang w:eastAsia="zh-CN"/>
              </w:rPr>
              <w:t>ms, 640ms, 1280ms, 2560ms, 5120ms, 10240ms</w:t>
            </w:r>
            <w:r w:rsidRPr="00A15259">
              <w:rPr>
                <w:rFonts w:eastAsia="宋体"/>
                <w:lang w:eastAsia="zh-CN"/>
              </w:rPr>
              <w:t xml:space="preserve"> 400ms, 1</w:t>
            </w:r>
            <w:r w:rsidRPr="00A15259">
              <w:rPr>
                <w:rFonts w:eastAsia="宋体" w:hint="eastAsia"/>
                <w:lang w:eastAsia="zh-CN"/>
              </w:rPr>
              <w:t>.</w:t>
            </w:r>
            <w:r w:rsidRPr="00A15259">
              <w:rPr>
                <w:rFonts w:eastAsia="宋体"/>
                <w:lang w:eastAsia="zh-CN"/>
              </w:rPr>
              <w:t>28s, 10s(at least for frequency tracking)}</w:t>
            </w:r>
          </w:p>
          <w:p w14:paraId="098CC61B" w14:textId="77777777" w:rsidR="00A15259" w:rsidRPr="00A15259" w:rsidRDefault="00A15259" w:rsidP="00A15259">
            <w:pPr>
              <w:pStyle w:val="affa"/>
              <w:numPr>
                <w:ilvl w:val="0"/>
                <w:numId w:val="45"/>
              </w:numPr>
              <w:rPr>
                <w:rFonts w:eastAsia="宋体"/>
                <w:lang w:eastAsia="zh-CN"/>
              </w:rPr>
            </w:pPr>
            <w:r w:rsidRPr="00A15259">
              <w:rPr>
                <w:rFonts w:eastAsia="宋体"/>
                <w:lang w:eastAsia="zh-CN"/>
              </w:rPr>
              <w:t>Other values are not precluded</w:t>
            </w:r>
          </w:p>
          <w:p w14:paraId="7898A27E" w14:textId="77777777" w:rsidR="00A15259" w:rsidRPr="00A15259" w:rsidRDefault="00A15259" w:rsidP="00A15259">
            <w:pPr>
              <w:pStyle w:val="affa"/>
              <w:numPr>
                <w:ilvl w:val="0"/>
                <w:numId w:val="49"/>
              </w:numPr>
              <w:rPr>
                <w:rFonts w:eastAsia="宋体"/>
                <w:lang w:eastAsia="zh-CN"/>
              </w:rPr>
            </w:pPr>
            <w:r w:rsidRPr="00A15259">
              <w:rPr>
                <w:rFonts w:eastAsia="宋体" w:hint="eastAsia"/>
                <w:lang w:eastAsia="zh-CN"/>
              </w:rPr>
              <w:t>N</w:t>
            </w:r>
            <w:r w:rsidRPr="00A15259">
              <w:rPr>
                <w:rFonts w:eastAsia="宋体"/>
                <w:lang w:eastAsia="zh-CN"/>
              </w:rPr>
              <w:t xml:space="preserve">ote: companies to report the purpose of the low power synchronization signal along with </w:t>
            </w:r>
            <w:proofErr w:type="gramStart"/>
            <w:r w:rsidRPr="00A15259">
              <w:rPr>
                <w:rFonts w:eastAsia="宋体"/>
                <w:lang w:eastAsia="zh-CN"/>
              </w:rPr>
              <w:t>evaluations ,</w:t>
            </w:r>
            <w:proofErr w:type="gramEnd"/>
            <w:r w:rsidRPr="00A15259">
              <w:rPr>
                <w:rFonts w:eastAsia="宋体"/>
                <w:lang w:eastAsia="zh-CN"/>
              </w:rPr>
              <w:t xml:space="preserve"> e.g.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bl>
    <w:p w14:paraId="3639B4CB" w14:textId="77777777" w:rsidR="003E29CC" w:rsidRDefault="003E29CC">
      <w:pPr>
        <w:rPr>
          <w:lang w:eastAsia="zh-CN"/>
        </w:rPr>
      </w:pPr>
    </w:p>
    <w:p w14:paraId="5ED9AB62" w14:textId="77777777" w:rsidR="003E29CC" w:rsidRDefault="003E29CC">
      <w:pPr>
        <w:rPr>
          <w:lang w:eastAsia="zh-CN"/>
        </w:rPr>
      </w:pPr>
    </w:p>
    <w:p w14:paraId="5F90AE0F" w14:textId="77777777" w:rsidR="003E29CC" w:rsidRDefault="00867B11">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r>
              <w:rPr>
                <w:lang w:eastAsia="zh-CN"/>
              </w:rPr>
              <w:t>Futurewei</w:t>
            </w:r>
          </w:p>
        </w:tc>
        <w:tc>
          <w:tcPr>
            <w:tcW w:w="8549" w:type="dxa"/>
          </w:tcPr>
          <w:p w14:paraId="5AB44065" w14:textId="77777777" w:rsidR="003E29CC" w:rsidRDefault="00867B11">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affa"/>
              <w:numPr>
                <w:ilvl w:val="0"/>
                <w:numId w:val="52"/>
              </w:numPr>
              <w:rPr>
                <w:lang w:eastAsia="zh-CN"/>
              </w:rPr>
            </w:pPr>
            <w:r>
              <w:rPr>
                <w:bCs/>
                <w:i/>
                <w:iCs/>
                <w:lang w:eastAsia="ja-JP"/>
              </w:rPr>
              <w:t>MR Sync Alt 1: PSS/SSS search for, e.g., [40, 80, 120]ms, with no LP-WUS assistance.</w:t>
            </w:r>
          </w:p>
          <w:p w14:paraId="28F262A1" w14:textId="77777777" w:rsidR="003E29CC" w:rsidRDefault="00867B11">
            <w:pPr>
              <w:pStyle w:val="affa"/>
              <w:numPr>
                <w:ilvl w:val="0"/>
                <w:numId w:val="52"/>
              </w:numPr>
              <w:rPr>
                <w:lang w:eastAsia="zh-CN"/>
              </w:rPr>
            </w:pPr>
            <w:r>
              <w:rPr>
                <w:bCs/>
                <w:i/>
                <w:iCs/>
                <w:lang w:eastAsia="ja-JP"/>
              </w:rPr>
              <w:lastRenderedPageBreak/>
              <w:t>MR Sync Alt 2: No PSS/SSS search with LP-WUS assistance.</w:t>
            </w:r>
            <w:bookmarkEnd w:id="15"/>
          </w:p>
        </w:tc>
      </w:tr>
      <w:tr w:rsidR="003E29CC" w14:paraId="77A45E53" w14:textId="77777777">
        <w:tc>
          <w:tcPr>
            <w:tcW w:w="1413" w:type="dxa"/>
          </w:tcPr>
          <w:p w14:paraId="279896DE" w14:textId="77777777" w:rsidR="003E29CC" w:rsidRDefault="00867B11">
            <w:pPr>
              <w:rPr>
                <w:lang w:eastAsia="zh-CN"/>
              </w:rPr>
            </w:pPr>
            <w:r>
              <w:rPr>
                <w:rFonts w:hint="eastAsia"/>
                <w:lang w:eastAsia="zh-CN"/>
              </w:rPr>
              <w:lastRenderedPageBreak/>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a6"/>
              <w:jc w:val="center"/>
              <w:rPr>
                <w:rFonts w:eastAsia="等线"/>
                <w:b w:val="0"/>
                <w:lang w:eastAsia="zh-CN"/>
              </w:rPr>
            </w:pPr>
            <w:bookmarkStart w:id="1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等线"/>
                <w:lang w:eastAsia="zh-CN"/>
              </w:rPr>
              <w:t>. The assumptions of Sync/re-sync time and energy</w:t>
            </w:r>
          </w:p>
          <w:tbl>
            <w:tblPr>
              <w:tblStyle w:val="aff2"/>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等线"/>
                    </w:rPr>
                  </w:pPr>
                </w:p>
              </w:tc>
              <w:tc>
                <w:tcPr>
                  <w:tcW w:w="2268" w:type="dxa"/>
                </w:tcPr>
                <w:p w14:paraId="4A59BBB0" w14:textId="77777777" w:rsidR="003E29CC" w:rsidRDefault="00867B11">
                  <w:pPr>
                    <w:spacing w:after="120"/>
                    <w:rPr>
                      <w:rFonts w:eastAsia="等线"/>
                    </w:rPr>
                  </w:pPr>
                  <w:r>
                    <w:rPr>
                      <w:b/>
                      <w:lang w:eastAsia="ja-JP"/>
                    </w:rPr>
                    <w:t>Sync/re-sync time [ms]</w:t>
                  </w:r>
                </w:p>
              </w:tc>
              <w:tc>
                <w:tcPr>
                  <w:tcW w:w="2972" w:type="dxa"/>
                </w:tcPr>
                <w:p w14:paraId="6F822B06" w14:textId="77777777" w:rsidR="003E29CC" w:rsidRDefault="00867B11">
                  <w:pPr>
                    <w:spacing w:after="120"/>
                    <w:rPr>
                      <w:rFonts w:eastAsia="等线"/>
                    </w:rPr>
                  </w:pPr>
                  <w:r>
                    <w:rPr>
                      <w:b/>
                      <w:lang w:eastAsia="ja-JP"/>
                    </w:rPr>
                    <w:t>Sync/re-sync energy [ms*units]</w:t>
                  </w:r>
                </w:p>
              </w:tc>
            </w:tr>
            <w:tr w:rsidR="003E29CC" w14:paraId="57521A51" w14:textId="77777777">
              <w:trPr>
                <w:jc w:val="center"/>
              </w:trPr>
              <w:tc>
                <w:tcPr>
                  <w:tcW w:w="3544" w:type="dxa"/>
                </w:tcPr>
                <w:p w14:paraId="36DAE4D7" w14:textId="77777777" w:rsidR="003E29CC" w:rsidRDefault="00867B11">
                  <w:pPr>
                    <w:spacing w:after="120"/>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0689E5A6" w14:textId="77777777" w:rsidR="003E29CC" w:rsidRDefault="00867B11">
                  <w:pPr>
                    <w:spacing w:after="120"/>
                    <w:rPr>
                      <w:rFonts w:eastAsia="等线"/>
                      <w:lang w:eastAsia="zh-CN"/>
                    </w:rPr>
                  </w:pPr>
                  <w:r>
                    <w:rPr>
                      <w:rFonts w:eastAsia="等线"/>
                      <w:lang w:eastAsia="zh-CN"/>
                    </w:rPr>
                    <w:t>60</w:t>
                  </w:r>
                </w:p>
              </w:tc>
              <w:tc>
                <w:tcPr>
                  <w:tcW w:w="2972" w:type="dxa"/>
                </w:tcPr>
                <w:p w14:paraId="733BC71A" w14:textId="77777777" w:rsidR="003E29CC" w:rsidRDefault="00867B11">
                  <w:pPr>
                    <w:spacing w:after="120"/>
                    <w:rPr>
                      <w:rFonts w:eastAsia="等线"/>
                    </w:rPr>
                  </w:pPr>
                  <w:r>
                    <w:rPr>
                      <w:rFonts w:eastAsia="等线"/>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3F2CE9AA" w14:textId="77777777" w:rsidR="003E29CC" w:rsidRDefault="00867B11">
                  <w:pPr>
                    <w:spacing w:after="120"/>
                    <w:rPr>
                      <w:rFonts w:eastAsia="等线"/>
                      <w:lang w:eastAsia="zh-CN"/>
                    </w:rPr>
                  </w:pPr>
                  <w:r>
                    <w:rPr>
                      <w:rFonts w:eastAsia="等线"/>
                      <w:lang w:eastAsia="zh-CN"/>
                    </w:rPr>
                    <w:t>100</w:t>
                  </w:r>
                </w:p>
              </w:tc>
              <w:tc>
                <w:tcPr>
                  <w:tcW w:w="2972" w:type="dxa"/>
                </w:tcPr>
                <w:p w14:paraId="390CEC4F" w14:textId="77777777" w:rsidR="003E29CC" w:rsidRDefault="00867B11">
                  <w:pPr>
                    <w:spacing w:after="120"/>
                    <w:rPr>
                      <w:rFonts w:eastAsia="等线"/>
                      <w:color w:val="FF0000"/>
                      <w:lang w:eastAsia="zh-CN"/>
                    </w:rPr>
                  </w:pPr>
                  <w:r>
                    <w:rPr>
                      <w:rFonts w:eastAsia="等线"/>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等线"/>
                      <w:lang w:eastAsia="zh-CN"/>
                    </w:rPr>
                  </w:pPr>
                  <w:r>
                    <w:rPr>
                      <w:rFonts w:eastAsia="等线"/>
                      <w:lang w:eastAsia="zh-CN"/>
                    </w:rPr>
                    <w:t>Note 1: 10ms continuous monitoring from the beginning of sync-re-sync time is assumed.</w:t>
                  </w:r>
                </w:p>
              </w:tc>
            </w:tr>
          </w:tbl>
          <w:p w14:paraId="6486DA17" w14:textId="77777777" w:rsidR="003E29CC" w:rsidRDefault="003E29CC">
            <w:pPr>
              <w:spacing w:before="0" w:after="0"/>
              <w:rPr>
                <w:rFonts w:eastAsia="等线"/>
              </w:rPr>
            </w:pPr>
          </w:p>
          <w:p w14:paraId="246999FF" w14:textId="77777777" w:rsidR="003E29CC" w:rsidRDefault="00867B11">
            <w:pPr>
              <w:spacing w:after="120"/>
              <w:rPr>
                <w:rFonts w:eastAsia="等线"/>
                <w:b/>
                <w:lang w:eastAsia="zh-CN"/>
              </w:rPr>
            </w:pPr>
            <w:bookmarkStart w:id="17" w:name="_Ref118739974"/>
            <w:bookmarkStart w:id="1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7"/>
            <w:r>
              <w:rPr>
                <w:rFonts w:eastAsia="等线"/>
                <w:b/>
                <w:lang w:eastAsia="zh-CN"/>
              </w:rPr>
              <w:t>Table 1 of R1-2302506 can be assumed.</w:t>
            </w:r>
            <w:bookmarkEnd w:id="18"/>
          </w:p>
        </w:tc>
      </w:tr>
      <w:tr w:rsidR="003E29CC" w14:paraId="7692A86A" w14:textId="77777777">
        <w:tc>
          <w:tcPr>
            <w:tcW w:w="1413" w:type="dxa"/>
          </w:tcPr>
          <w:p w14:paraId="402D0191" w14:textId="77777777" w:rsidR="003E29CC" w:rsidRDefault="00867B11">
            <w:pPr>
              <w:rPr>
                <w:lang w:eastAsia="zh-CN"/>
              </w:rPr>
            </w:pPr>
            <w:r>
              <w:rPr>
                <w:lang w:eastAsia="zh-CN"/>
              </w:rPr>
              <w:t>S</w:t>
            </w:r>
            <w:r>
              <w:rPr>
                <w:rFonts w:hint="eastAsia"/>
                <w:lang w:eastAsia="zh-CN"/>
              </w:rPr>
              <w:t>preadtrum</w:t>
            </w:r>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r>
              <w:rPr>
                <w:rFonts w:hint="eastAsia"/>
                <w:lang w:eastAsia="zh-CN"/>
              </w:rPr>
              <w:t>InterDigital</w:t>
            </w:r>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lastRenderedPageBreak/>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t xml:space="preserve"> </w:t>
            </w:r>
            <w:proofErr w:type="gramStart"/>
            <w:r>
              <w:rPr>
                <w:lang w:eastAsia="zh-CN"/>
              </w:rPr>
              <w:t>Also</w:t>
            </w:r>
            <w:proofErr w:type="gramEnd"/>
            <w:r>
              <w:rPr>
                <w:lang w:eastAsia="zh-CN"/>
              </w:rPr>
              <w:t xml:space="preserve">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w:t>
            </w:r>
            <w:proofErr w:type="gramStart"/>
            <w:r>
              <w:rPr>
                <w:lang w:eastAsia="zh-CN"/>
              </w:rPr>
              <w:t>) ?</w:t>
            </w:r>
            <w:proofErr w:type="gramEnd"/>
          </w:p>
          <w:p w14:paraId="303869FA" w14:textId="77777777" w:rsidR="003E29CC" w:rsidRDefault="00867B11">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affa"/>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affa"/>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affa"/>
              <w:numPr>
                <w:ilvl w:val="0"/>
                <w:numId w:val="56"/>
              </w:numPr>
              <w:spacing w:line="240" w:lineRule="auto"/>
            </w:pPr>
            <w:r>
              <w:rPr>
                <w:lang w:eastAsia="zh-CN"/>
              </w:rPr>
              <w:t>Alt 1: Companies to report assumptions asked in Q1 and Q2 and the n</w:t>
            </w:r>
            <w:r>
              <w:rPr>
                <w:szCs w:val="20"/>
              </w:rPr>
              <w:t>umber of SSBs for sync/re-sync for MR</w:t>
            </w:r>
          </w:p>
          <w:p w14:paraId="08C7EAE5" w14:textId="77777777" w:rsidR="003E29CC" w:rsidRDefault="00867B11">
            <w:pPr>
              <w:pStyle w:val="affa"/>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affa"/>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 xml:space="preserve">For Q1 and Q2, our answer is Yes for both </w:t>
            </w:r>
            <w:proofErr w:type="gramStart"/>
            <w:r>
              <w:rPr>
                <w:rFonts w:eastAsia="Malgun Gothic"/>
                <w:szCs w:val="22"/>
                <w:lang w:eastAsia="ko-KR"/>
              </w:rPr>
              <w:t>question</w:t>
            </w:r>
            <w:proofErr w:type="gramEnd"/>
            <w:r>
              <w:rPr>
                <w:rFonts w:eastAsia="Malgun Gothic"/>
                <w:szCs w:val="22"/>
                <w:lang w:eastAsia="ko-KR"/>
              </w:rPr>
              <w:t>.</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bl>
    <w:p w14:paraId="33DFAC7F" w14:textId="77777777" w:rsidR="003E29CC" w:rsidRDefault="003E29CC">
      <w:pPr>
        <w:rPr>
          <w:lang w:eastAsia="zh-CN"/>
        </w:rPr>
      </w:pPr>
    </w:p>
    <w:p w14:paraId="26E96519" w14:textId="77777777" w:rsidR="003E29CC" w:rsidRDefault="003E29CC">
      <w:pPr>
        <w:rPr>
          <w:lang w:eastAsia="zh-CN"/>
        </w:rPr>
      </w:pPr>
    </w:p>
    <w:p w14:paraId="62D82534" w14:textId="77777777" w:rsidR="003E29CC" w:rsidRDefault="00867B11">
      <w:pPr>
        <w:pStyle w:val="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affa"/>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affa"/>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affa"/>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affa"/>
        <w:ind w:left="420"/>
        <w:rPr>
          <w:lang w:val="it-IT" w:eastAsia="zh-CN"/>
        </w:rPr>
      </w:pPr>
      <w:r>
        <w:rPr>
          <w:lang w:val="it-IT" w:eastAsia="zh-CN"/>
        </w:rPr>
        <w:t>Nordic</w:t>
      </w:r>
    </w:p>
    <w:p w14:paraId="2D3F4301" w14:textId="77777777" w:rsidR="003E29CC" w:rsidRDefault="00867B11">
      <w:pPr>
        <w:pStyle w:val="affa"/>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aff2"/>
        <w:tblW w:w="0" w:type="auto"/>
        <w:tblLook w:val="04A0" w:firstRow="1" w:lastRow="0" w:firstColumn="1" w:lastColumn="0" w:noHBand="0" w:noVBand="1"/>
      </w:tblPr>
      <w:tblGrid>
        <w:gridCol w:w="1150"/>
        <w:gridCol w:w="8812"/>
      </w:tblGrid>
      <w:tr w:rsidR="003E29CC" w14:paraId="30F3F31A" w14:textId="77777777">
        <w:tc>
          <w:tcPr>
            <w:tcW w:w="1129" w:type="dxa"/>
          </w:tcPr>
          <w:p w14:paraId="4375158D" w14:textId="77777777" w:rsidR="003E29CC" w:rsidRDefault="00867B11">
            <w:pPr>
              <w:rPr>
                <w:lang w:eastAsia="zh-CN"/>
              </w:rPr>
            </w:pPr>
            <w:r>
              <w:rPr>
                <w:lang w:eastAsia="zh-CN"/>
              </w:rPr>
              <w:t>Futurewei:</w:t>
            </w:r>
          </w:p>
        </w:tc>
        <w:tc>
          <w:tcPr>
            <w:tcW w:w="8833" w:type="dxa"/>
          </w:tcPr>
          <w:p w14:paraId="7DC89CF5" w14:textId="77777777" w:rsidR="003E29CC" w:rsidRDefault="00867B11">
            <w:pPr>
              <w:pStyle w:val="affa"/>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143A61EF" w14:textId="77777777" w:rsidR="003E29CC" w:rsidRDefault="00867B11">
            <w:pPr>
              <w:pStyle w:val="affa"/>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affa"/>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affa"/>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3DFD13F8" w14:textId="77777777" w:rsidR="003E29CC" w:rsidRDefault="00867B11">
            <w:pPr>
              <w:pStyle w:val="affa"/>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lastRenderedPageBreak/>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lastRenderedPageBreak/>
              <w:t>E</w:t>
            </w:r>
            <w:r>
              <w:rPr>
                <w:lang w:eastAsia="zh-CN"/>
              </w:rPr>
              <w:t>ricsson</w:t>
            </w:r>
          </w:p>
        </w:tc>
        <w:tc>
          <w:tcPr>
            <w:tcW w:w="8833" w:type="dxa"/>
          </w:tcPr>
          <w:p w14:paraId="318A3F4F" w14:textId="77777777" w:rsidR="003E29CC" w:rsidRDefault="00867B11">
            <w:bookmarkStart w:id="19" w:name="_Toc131768806"/>
            <w:r>
              <w:t xml:space="preserve">For evaluations, use </w:t>
            </w:r>
            <w:r>
              <w:rPr>
                <w:b/>
                <w:highlight w:val="yellow"/>
              </w:rPr>
              <w:t>N=10</w:t>
            </w:r>
            <w:r>
              <w:t xml:space="preserve"> and the resulting range of R</w:t>
            </w:r>
            <w:r>
              <w:rPr>
                <w:vertAlign w:val="subscript"/>
              </w:rPr>
              <w:t>G</w:t>
            </w:r>
            <w:proofErr w:type="gramStart"/>
            <w:r>
              <w:t>={</w:t>
            </w:r>
            <w:proofErr w:type="gramEnd"/>
            <w:r>
              <w:t>10%, 1%, 0.1%, 0.01%} for the per group paging probability.</w:t>
            </w:r>
            <w:bookmarkEnd w:id="19"/>
          </w:p>
          <w:p w14:paraId="1FAB77D2" w14:textId="77777777" w:rsidR="003E29CC" w:rsidRDefault="00867B11">
            <w:pPr>
              <w:pStyle w:val="Proposal"/>
              <w:tabs>
                <w:tab w:val="clear" w:pos="2722"/>
                <w:tab w:val="left" w:pos="1304"/>
              </w:tabs>
              <w:spacing w:after="120" w:line="240" w:lineRule="auto"/>
              <w:ind w:left="1304"/>
              <w:rPr>
                <w:rFonts w:cs="Arial"/>
              </w:rPr>
            </w:pPr>
            <w:bookmarkStart w:id="20" w:name="_Toc115442422"/>
            <w:bookmarkStart w:id="21" w:name="_Toc118667385"/>
            <w:bookmarkStart w:id="22" w:name="_Toc131768807"/>
            <w:bookmarkStart w:id="23" w:name="_Toc115467220"/>
            <w:r>
              <w:t>The f</w:t>
            </w:r>
            <w:r>
              <w:rPr>
                <w:rFonts w:cs="Arial"/>
              </w:rPr>
              <w:t>ollowing general framework should be used as starting point for WUS evaluations:</w:t>
            </w:r>
            <w:bookmarkEnd w:id="20"/>
            <w:bookmarkEnd w:id="21"/>
            <w:bookmarkEnd w:id="22"/>
            <w:bookmarkEnd w:id="23"/>
          </w:p>
          <w:p w14:paraId="10206DA9" w14:textId="77777777" w:rsidR="003E29CC" w:rsidRDefault="00867B11">
            <w:pPr>
              <w:pStyle w:val="Proposal"/>
              <w:numPr>
                <w:ilvl w:val="0"/>
                <w:numId w:val="59"/>
              </w:numPr>
              <w:tabs>
                <w:tab w:val="clear" w:pos="2722"/>
              </w:tabs>
              <w:spacing w:after="120" w:line="240" w:lineRule="auto"/>
              <w:rPr>
                <w:rFonts w:cs="Arial"/>
              </w:rPr>
            </w:pPr>
            <w:bookmarkStart w:id="24" w:name="_Toc115442423"/>
            <w:bookmarkStart w:id="25" w:name="_Toc118667386"/>
            <w:bookmarkStart w:id="26" w:name="_Toc115467221"/>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471BB2FA" w14:textId="77777777" w:rsidR="003E29CC" w:rsidRDefault="00867B11">
            <w:pPr>
              <w:pStyle w:val="Proposal"/>
              <w:numPr>
                <w:ilvl w:val="0"/>
                <w:numId w:val="59"/>
              </w:numPr>
              <w:tabs>
                <w:tab w:val="clear" w:pos="2722"/>
              </w:tabs>
              <w:spacing w:after="120" w:line="240" w:lineRule="auto"/>
              <w:rPr>
                <w:rFonts w:cs="Arial"/>
              </w:rPr>
            </w:pPr>
            <w:bookmarkStart w:id="28" w:name="_Toc118667387"/>
            <w:bookmarkStart w:id="29" w:name="_Toc115442424"/>
            <w:bookmarkStart w:id="30" w:name="_Toc115467222"/>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0CADFEB5" w14:textId="77777777" w:rsidR="003E29CC" w:rsidRDefault="00867B11">
            <w:pPr>
              <w:pStyle w:val="Proposal"/>
              <w:numPr>
                <w:ilvl w:val="0"/>
                <w:numId w:val="59"/>
              </w:numPr>
              <w:tabs>
                <w:tab w:val="clear" w:pos="2722"/>
              </w:tabs>
              <w:spacing w:after="120" w:line="240" w:lineRule="auto"/>
              <w:rPr>
                <w:rFonts w:cs="Arial"/>
              </w:rPr>
            </w:pPr>
            <w:bookmarkStart w:id="32" w:name="_Toc118667388"/>
            <w:bookmarkStart w:id="33" w:name="_Toc115442425"/>
            <w:bookmarkStart w:id="34" w:name="_Toc115467223"/>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0A113016" w14:textId="77777777" w:rsidR="003E29CC" w:rsidRDefault="00867B11">
            <w:pPr>
              <w:pStyle w:val="Proposal"/>
              <w:numPr>
                <w:ilvl w:val="0"/>
                <w:numId w:val="59"/>
              </w:numPr>
              <w:tabs>
                <w:tab w:val="clear" w:pos="2722"/>
              </w:tabs>
              <w:spacing w:after="120" w:line="240" w:lineRule="auto"/>
              <w:rPr>
                <w:rFonts w:cs="Arial"/>
              </w:rPr>
            </w:pPr>
            <w:bookmarkStart w:id="36" w:name="_Toc115467224"/>
            <w:bookmarkStart w:id="37" w:name="_Toc118667389"/>
            <w:bookmarkStart w:id="38" w:name="_Toc115442426"/>
            <w:bookmarkStart w:id="39" w:name="_Toc131768811"/>
            <w:r>
              <w:rPr>
                <w:rFonts w:cs="Arial"/>
              </w:rPr>
              <w:t>LP-WUS is transmitted on Uu interface from gNB to UE</w:t>
            </w:r>
            <w:bookmarkEnd w:id="36"/>
            <w:bookmarkEnd w:id="37"/>
            <w:bookmarkEnd w:id="38"/>
            <w:r>
              <w:rPr>
                <w:rFonts w:cs="Arial"/>
              </w:rPr>
              <w:t>.</w:t>
            </w:r>
            <w:bookmarkEnd w:id="39"/>
          </w:p>
          <w:p w14:paraId="506E76A9" w14:textId="77777777" w:rsidR="003E29CC" w:rsidRDefault="00867B11">
            <w:pPr>
              <w:pStyle w:val="Proposal"/>
              <w:tabs>
                <w:tab w:val="clear" w:pos="2722"/>
                <w:tab w:val="left" w:pos="1304"/>
              </w:tabs>
              <w:spacing w:after="120" w:line="240" w:lineRule="auto"/>
              <w:ind w:left="1304"/>
            </w:pPr>
            <w:bookmarkStart w:id="40" w:name="_Toc118667393"/>
            <w:bookmarkStart w:id="41" w:name="_Toc115442443"/>
            <w:bookmarkStart w:id="42" w:name="_Toc115467241"/>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Proposal 6: The power model in the Table 3.2 should be considered as a baseline to evaluate i-DRX/e-DRX operation for eMBB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lastRenderedPageBreak/>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w:t>
            </w:r>
            <w:proofErr w:type="gramStart"/>
            <w:r>
              <w:rPr>
                <w:rFonts w:ascii="Times" w:hAnsi="Times" w:cs="Times"/>
                <w:b/>
              </w:rPr>
              <w:t>On</w:t>
            </w:r>
            <w:proofErr w:type="gramEnd"/>
            <w:r>
              <w:rPr>
                <w:rFonts w:ascii="Times" w:hAnsi="Times" w:cs="Times"/>
                <w:b/>
              </w:rPr>
              <w:t xml:space="preserve">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affa"/>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14:paraId="0C849EB2"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w:t>
                  </w:r>
                  <w:proofErr w:type="gramStart"/>
                  <w:r>
                    <w:rPr>
                      <w:rFonts w:asciiTheme="majorBidi" w:hAnsiTheme="majorBidi" w:cstheme="majorBidi"/>
                      <w:color w:val="000000" w:themeColor="text1"/>
                      <w:vertAlign w:val="subscript"/>
                    </w:rPr>
                    <w:t>up</w:t>
                  </w:r>
                  <w:r>
                    <w:rPr>
                      <w:rFonts w:asciiTheme="majorBidi" w:hAnsiTheme="majorBidi" w:cstheme="majorBidi"/>
                      <w:color w:val="000000" w:themeColor="text1"/>
                    </w:rPr>
                    <w:t xml:space="preserve">  is</w:t>
                  </w:r>
                  <w:proofErr w:type="gramEnd"/>
                  <w:r>
                    <w:rPr>
                      <w:rFonts w:asciiTheme="majorBidi" w:hAnsiTheme="majorBidi" w:cstheme="majorBidi"/>
                      <w:color w:val="000000" w:themeColor="text1"/>
                    </w:rPr>
                    <w:t xml:space="preserve">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affa"/>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 xml:space="preserve">Proposal </w:t>
            </w:r>
            <w:proofErr w:type="gramStart"/>
            <w:r>
              <w:rPr>
                <w:b/>
                <w:lang w:eastAsia="en-GB"/>
              </w:rPr>
              <w:t>8 :</w:t>
            </w:r>
            <w:proofErr w:type="gramEnd"/>
            <w:r>
              <w:rPr>
                <w:b/>
                <w:lang w:eastAsia="en-GB"/>
              </w:rPr>
              <w:t xml:space="preserve">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t>Nokia</w:t>
            </w:r>
          </w:p>
        </w:tc>
        <w:tc>
          <w:tcPr>
            <w:tcW w:w="8833" w:type="dxa"/>
          </w:tcPr>
          <w:p w14:paraId="5A4F469C" w14:textId="77777777" w:rsidR="003E29CC" w:rsidRDefault="00867B11">
            <w:pPr>
              <w:pStyle w:val="a6"/>
              <w:rPr>
                <w:lang w:val="en-GB"/>
              </w:rPr>
            </w:pPr>
            <w:r>
              <w:rPr>
                <w:lang w:val="en-GB"/>
              </w:rPr>
              <w:t xml:space="preserve">Proposal 1: </w:t>
            </w:r>
            <w:r>
              <w:rPr>
                <w:lang w:val="en-GB"/>
              </w:rPr>
              <w:tab/>
              <w:t>Down prioritize the sidelink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a6"/>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a6"/>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E304FA3" w14:textId="77777777" w:rsidR="003E29CC" w:rsidRDefault="00867B11">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lastRenderedPageBreak/>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Case 1, LP WUS combined with legacy paging mechanism;</w:t>
            </w:r>
          </w:p>
          <w:p w14:paraId="49F7FCFF" w14:textId="77777777" w:rsidR="003E29CC" w:rsidRDefault="00867B11">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w:t>
            </w:r>
            <w:proofErr w:type="gramStart"/>
            <w:r>
              <w:rPr>
                <w:i/>
                <w:iCs/>
              </w:rPr>
              <w:t xml:space="preserve">to  </w:t>
            </w:r>
            <w:r>
              <w:rPr>
                <w:rFonts w:eastAsia="Malgun Gothic"/>
              </w:rPr>
              <w:t>R</w:t>
            </w:r>
            <w:r>
              <w:rPr>
                <w:rFonts w:eastAsia="Malgun Gothic" w:hint="eastAsia"/>
                <w:vertAlign w:val="subscript"/>
              </w:rPr>
              <w:t>E</w:t>
            </w:r>
            <w:proofErr w:type="gramEnd"/>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aa"/>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aa"/>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aa"/>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w:t>
      </w:r>
      <w:proofErr w:type="gramStart"/>
      <w:r>
        <w:rPr>
          <w:rFonts w:eastAsia="Times New Roman"/>
          <w:vertAlign w:val="subscript"/>
        </w:rPr>
        <w:t xml:space="preserve">REF </w:t>
      </w:r>
      <w:r>
        <w:rPr>
          <w:rFonts w:eastAsia="Malgun Gothic"/>
        </w:rPr>
        <w:t>)</w:t>
      </w:r>
      <w:proofErr w:type="gramEnd"/>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bl>
    <w:p w14:paraId="6D378B17" w14:textId="77777777" w:rsidR="003E29CC" w:rsidRDefault="003E29CC">
      <w:pPr>
        <w:rPr>
          <w:lang w:eastAsia="zh-CN"/>
        </w:rPr>
      </w:pPr>
    </w:p>
    <w:p w14:paraId="06DFE739" w14:textId="77777777" w:rsidR="003E29CC" w:rsidRDefault="00867B11">
      <w:pPr>
        <w:pStyle w:val="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47" w:name="_Toc529948047"/>
    </w:p>
    <w:p w14:paraId="1E12606D" w14:textId="77777777" w:rsidR="003E29CC" w:rsidRDefault="00867B11">
      <w:pPr>
        <w:pStyle w:val="2"/>
        <w:rPr>
          <w:szCs w:val="22"/>
          <w:lang w:val="en-US" w:eastAsia="zh-CN"/>
        </w:rPr>
      </w:pPr>
      <w:r>
        <w:rPr>
          <w:rFonts w:hint="eastAsia"/>
          <w:szCs w:val="22"/>
          <w:lang w:val="en-US" w:eastAsia="zh-CN"/>
        </w:rPr>
        <w:lastRenderedPageBreak/>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3"/>
        <w:numPr>
          <w:ilvl w:val="0"/>
          <w:numId w:val="0"/>
        </w:numPr>
        <w:ind w:left="720" w:hanging="720"/>
        <w:rPr>
          <w:lang w:eastAsia="zh-CN"/>
        </w:rPr>
      </w:pPr>
      <w:r>
        <w:rPr>
          <w:lang w:eastAsia="zh-CN"/>
        </w:rPr>
        <w:t>2A: Remaining issues for use case descriptions</w:t>
      </w:r>
    </w:p>
    <w:tbl>
      <w:tblPr>
        <w:tblStyle w:val="aff2"/>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t>v</w:t>
            </w:r>
            <w:r>
              <w:rPr>
                <w:lang w:val="en-GB" w:eastAsia="zh-CN"/>
              </w:rPr>
              <w:t>ivo</w:t>
            </w:r>
          </w:p>
        </w:tc>
        <w:tc>
          <w:tcPr>
            <w:tcW w:w="8691" w:type="dxa"/>
          </w:tcPr>
          <w:p w14:paraId="2EA10DA3" w14:textId="77777777" w:rsidR="003E29CC" w:rsidRDefault="00867B11">
            <w:pPr>
              <w:spacing w:after="120"/>
              <w:rPr>
                <w:rFonts w:eastAsia="等线"/>
                <w:b/>
                <w:lang w:val="en-GB"/>
              </w:rPr>
            </w:pPr>
            <w:bookmarkStart w:id="48" w:name="_Ref118739865"/>
            <w:bookmarkStart w:id="4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eastAsia="等线" w:hint="eastAsia"/>
                <w:b/>
                <w:kern w:val="2"/>
                <w:lang w:val="en-GB" w:eastAsia="zh-CN"/>
              </w:rPr>
              <w:t>:</w:t>
            </w:r>
            <w:bookmarkEnd w:id="4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t>Sony</w:t>
            </w:r>
          </w:p>
        </w:tc>
        <w:tc>
          <w:tcPr>
            <w:tcW w:w="8691" w:type="dxa"/>
          </w:tcPr>
          <w:p w14:paraId="7264176F" w14:textId="77777777" w:rsidR="003E29CC" w:rsidRDefault="00867B11">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1756852C"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affa"/>
              <w:numPr>
                <w:ilvl w:val="0"/>
                <w:numId w:val="37"/>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65F8F597" w14:textId="77777777" w:rsidR="003E29CC" w:rsidRDefault="00867B11">
            <w:pPr>
              <w:spacing w:after="120"/>
              <w:rPr>
                <w:rFonts w:eastAsia="等线"/>
                <w:b/>
                <w:lang w:val="en-GB" w:eastAsia="zh-CN"/>
              </w:rPr>
            </w:pPr>
            <w:r>
              <w:rPr>
                <w:b/>
                <w:sz w:val="22"/>
                <w:lang w:eastAsia="ko-KR"/>
              </w:rPr>
              <w:lastRenderedPageBreak/>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lastRenderedPageBreak/>
              <w:t xml:space="preserve">Nordic </w:t>
            </w:r>
          </w:p>
        </w:tc>
        <w:tc>
          <w:tcPr>
            <w:tcW w:w="8691" w:type="dxa"/>
          </w:tcPr>
          <w:p w14:paraId="23A6AF34" w14:textId="77777777" w:rsidR="003E29CC" w:rsidRDefault="00867B11">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The latency for the target use cases are considered as follows:</w:t>
      </w:r>
    </w:p>
    <w:p w14:paraId="73156AEE"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7B41C8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41960AF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2C7CA0C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03BF2EA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r>
              <w:rPr>
                <w:rFonts w:eastAsia="Malgun Gothic"/>
                <w:szCs w:val="22"/>
                <w:lang w:eastAsia="ko-KR"/>
              </w:rPr>
              <w:t>eMBB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lastRenderedPageBreak/>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The latency for the target use cases are considered as follows:</w:t>
      </w:r>
    </w:p>
    <w:p w14:paraId="536B60E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597055A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16F9C7E5"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w:t>
            </w:r>
            <w:proofErr w:type="gramStart"/>
            <w:r>
              <w:rPr>
                <w:szCs w:val="22"/>
                <w:lang w:eastAsia="zh-CN"/>
              </w:rPr>
              <w:t>are</w:t>
            </w:r>
            <w:proofErr w:type="gramEnd"/>
            <w:r>
              <w:rPr>
                <w:szCs w:val="22"/>
                <w:lang w:eastAsia="zh-CN"/>
              </w:rPr>
              <w:t xml:space="preserv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57D58951" w14:textId="77777777" w:rsidR="003E29CC" w:rsidRDefault="00867B11">
            <w:pPr>
              <w:pStyle w:val="affa"/>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 xml:space="preserve">We assume continuous monitoring for IoT case, so there could be several </w:t>
            </w:r>
            <w:proofErr w:type="gramStart"/>
            <w:r>
              <w:rPr>
                <w:szCs w:val="22"/>
                <w:lang w:eastAsia="zh-CN"/>
              </w:rPr>
              <w:t>millisecond</w:t>
            </w:r>
            <w:proofErr w:type="gramEnd"/>
            <w:r>
              <w:rPr>
                <w:szCs w:val="22"/>
                <w:lang w:eastAsia="zh-CN"/>
              </w:rPr>
              <w:t xml:space="preserve"> to detect LP-WUS and initiate RACH and then complete RACH within 100ms, if mission-critical is optimized for IoT use case. However, we miss to calculate the transition time 400ms. In our memory, IEEE 802.11ba can support mission-critical use case, since the transition time is not </w:t>
            </w:r>
            <w:proofErr w:type="gramStart"/>
            <w:r>
              <w:rPr>
                <w:szCs w:val="22"/>
                <w:lang w:eastAsia="zh-CN"/>
              </w:rPr>
              <w:t>assume</w:t>
            </w:r>
            <w:proofErr w:type="gramEnd"/>
            <w:r>
              <w:rPr>
                <w:szCs w:val="22"/>
                <w:lang w:eastAsia="zh-CN"/>
              </w:rPr>
              <w:t xml:space="preserv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bl>
    <w:p w14:paraId="18921368" w14:textId="77777777" w:rsidR="003E29CC" w:rsidRPr="00A15259" w:rsidRDefault="003E29CC">
      <w:pPr>
        <w:rPr>
          <w:lang w:eastAsia="zh-CN"/>
        </w:rPr>
      </w:pPr>
    </w:p>
    <w:p w14:paraId="36FF31E8" w14:textId="77777777" w:rsidR="003E29CC" w:rsidRDefault="003E29CC">
      <w:pPr>
        <w:rPr>
          <w:lang w:val="en-GB" w:eastAsia="zh-CN"/>
        </w:rPr>
      </w:pPr>
    </w:p>
    <w:p w14:paraId="772A62CD" w14:textId="77777777" w:rsidR="003E29CC" w:rsidRDefault="00867B11">
      <w:pPr>
        <w:pStyle w:val="3"/>
        <w:numPr>
          <w:ilvl w:val="0"/>
          <w:numId w:val="0"/>
        </w:numPr>
        <w:ind w:left="720" w:hanging="720"/>
        <w:rPr>
          <w:lang w:eastAsia="zh-CN"/>
        </w:rPr>
      </w:pPr>
      <w:r>
        <w:rPr>
          <w:lang w:eastAsia="zh-CN"/>
        </w:rPr>
        <w:t>2B: target power for LP-WUR</w:t>
      </w:r>
    </w:p>
    <w:tbl>
      <w:tblPr>
        <w:tblStyle w:val="aff2"/>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等线"/>
                <w:b/>
                <w:lang w:val="en-GB"/>
              </w:rPr>
            </w:pPr>
            <w:bookmarkStart w:id="50" w:name="_Ref127561775"/>
            <w:bookmarkStart w:id="51" w:name="_Ref118739706"/>
            <w:bookmarkStart w:id="5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w:t>
            </w:r>
            <w:proofErr w:type="gramStart"/>
            <w:r>
              <w:rPr>
                <w:rFonts w:eastAsia="等线"/>
                <w:b/>
                <w:lang w:val="en-GB"/>
              </w:rPr>
              <w:t>0.5 unit</w:t>
            </w:r>
            <w:proofErr w:type="gramEnd"/>
            <w:r>
              <w:rPr>
                <w:rFonts w:eastAsia="等线"/>
                <w:b/>
                <w:lang w:val="en-GB"/>
              </w:rPr>
              <w:t>,</w:t>
            </w:r>
            <w:bookmarkEnd w:id="50"/>
            <w:r>
              <w:rPr>
                <w:rFonts w:eastAsia="等线"/>
                <w:b/>
                <w:lang w:val="en-GB"/>
              </w:rPr>
              <w:t xml:space="preserve"> substantial power saving gain e.g., up to 80% can be achieved.</w:t>
            </w:r>
            <w:bookmarkEnd w:id="51"/>
          </w:p>
          <w:p w14:paraId="1E2AA492" w14:textId="77777777" w:rsidR="003E29CC" w:rsidRDefault="00867B11">
            <w:pPr>
              <w:spacing w:after="120"/>
              <w:rPr>
                <w:rFonts w:eastAsia="等线"/>
                <w:b/>
                <w:lang w:val="en-GB"/>
              </w:rPr>
            </w:pPr>
            <w:bookmarkStart w:id="5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53"/>
          </w:p>
          <w:p w14:paraId="64F84416" w14:textId="77777777" w:rsidR="003E29CC" w:rsidRDefault="00867B11">
            <w:pPr>
              <w:spacing w:after="120"/>
              <w:rPr>
                <w:rFonts w:eastAsia="等线"/>
                <w:lang w:eastAsia="zh-CN"/>
              </w:rPr>
            </w:pPr>
            <w:bookmarkStart w:id="54" w:name="_Ref127562121"/>
            <w:bookmarkEnd w:id="5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4"/>
            <w:r>
              <w:rPr>
                <w:rFonts w:eastAsia="等线"/>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lastRenderedPageBreak/>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proofErr w:type="gramStart"/>
            <w:r>
              <w:rPr>
                <w:rFonts w:eastAsia="Malgun Gothic"/>
                <w:szCs w:val="22"/>
                <w:lang w:eastAsia="ko-KR"/>
              </w:rPr>
              <w:t>Taking into account</w:t>
            </w:r>
            <w:proofErr w:type="gramEnd"/>
            <w:r>
              <w:rPr>
                <w:rFonts w:eastAsia="Malgun Gothic"/>
                <w:szCs w:val="22"/>
                <w:lang w:eastAsia="ko-KR"/>
              </w:rPr>
              <w:t xml:space="preserve">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等线" w:hAnsi="Arial" w:cs="Arial"/>
          <w:bCs/>
          <w:kern w:val="2"/>
          <w:szCs w:val="22"/>
          <w:lang w:eastAsia="zh-CN"/>
        </w:rPr>
      </w:pPr>
      <w:r>
        <w:rPr>
          <w:rFonts w:hint="eastAsia"/>
          <w:b/>
          <w:lang w:eastAsia="zh-CN"/>
        </w:rPr>
        <w:t>E</w:t>
      </w:r>
      <w:bookmarkStart w:id="55" w:name="_Toc115442438"/>
      <w:bookmarkStart w:id="56" w:name="_Toc115467236"/>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42439"/>
      <w:bookmarkStart w:id="60" w:name="_Toc115467237"/>
      <w:bookmarkEnd w:id="55"/>
      <w:bookmarkEnd w:id="56"/>
      <w:r>
        <w:t>that strive to match the coverage for NR PDCCH</w:t>
      </w:r>
      <w:bookmarkEnd w:id="59"/>
      <w:bookmarkEnd w:id="60"/>
      <w:r>
        <w:t xml:space="preserve"> should be considered</w:t>
      </w:r>
      <w:bookmarkEnd w:id="57"/>
      <w:r>
        <w:t>.</w:t>
      </w:r>
      <w:bookmarkEnd w:id="58"/>
    </w:p>
    <w:p w14:paraId="2E695111" w14:textId="77777777" w:rsidR="003E29CC" w:rsidRDefault="00867B11">
      <w:r>
        <w:rPr>
          <w:b/>
        </w:rPr>
        <w:t>Samsung:</w:t>
      </w:r>
      <w:r>
        <w:t xml:space="preserve"> The coverage for LP-WUS/WUR should be comparable to at least that of the NR downlink channel.</w:t>
      </w:r>
    </w:p>
    <w:p w14:paraId="1957CBFA" w14:textId="77777777" w:rsidR="003E29CC" w:rsidRDefault="00867B11">
      <w:pPr>
        <w:snapToGrid w:val="0"/>
        <w:spacing w:line="240" w:lineRule="auto"/>
        <w:rPr>
          <w:b/>
          <w:lang w:eastAsia="zh-CN"/>
        </w:rPr>
      </w:pPr>
      <w:r>
        <w:rPr>
          <w:b/>
        </w:rPr>
        <w:t xml:space="preserve">Huawei </w:t>
      </w:r>
      <w:r>
        <w:t>propose to use PUSCH or Msg3, as the reference for coverage evaluation of LP-WUS.</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EE34A86" w14:textId="77777777" w:rsidR="003E29CC" w:rsidRDefault="00867B11">
      <w:pPr>
        <w:pStyle w:val="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proofErr w:type="gramStart"/>
            <w:r>
              <w:t>Thus</w:t>
            </w:r>
            <w:proofErr w:type="gramEnd"/>
            <w:r>
              <w:t xml:space="preserve">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gramStart"/>
            <w:r>
              <w:rPr>
                <w:rFonts w:eastAsiaTheme="minorEastAsia"/>
                <w:lang w:eastAsia="zh-CN"/>
              </w:rPr>
              <w:t>PUSCH,and</w:t>
            </w:r>
            <w:proofErr w:type="gramEnd"/>
            <w:r>
              <w:rPr>
                <w:rFonts w:eastAsiaTheme="minorEastAsia"/>
                <w:lang w:eastAsia="zh-CN"/>
              </w:rPr>
              <w:t xml:space="preserve">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77777777" w:rsidR="003E29CC" w:rsidRDefault="00867B11">
      <w:pPr>
        <w:pStyle w:val="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Proposals 2C-v1:</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affa"/>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affa"/>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affa"/>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affa"/>
        <w:numPr>
          <w:ilvl w:val="0"/>
          <w:numId w:val="65"/>
        </w:numPr>
        <w:rPr>
          <w:b/>
          <w:lang w:eastAsia="zh-CN"/>
        </w:rPr>
      </w:pPr>
      <w:r>
        <w:rPr>
          <w:color w:val="FF0000"/>
          <w:lang w:eastAsia="en-GB"/>
        </w:rPr>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affa"/>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affa"/>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affa"/>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affa"/>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affa"/>
              <w:numPr>
                <w:ilvl w:val="0"/>
                <w:numId w:val="65"/>
              </w:numPr>
              <w:spacing w:line="240" w:lineRule="auto"/>
              <w:rPr>
                <w:lang w:eastAsia="zh-CN"/>
              </w:rPr>
            </w:pPr>
            <w:r>
              <w:rPr>
                <w:lang w:eastAsia="zh-CN"/>
              </w:rPr>
              <w:t>Small MR transition energy/time for special device, e.g. LPHAP</w:t>
            </w:r>
          </w:p>
          <w:p w14:paraId="53CD011B" w14:textId="77777777" w:rsidR="003E29CC" w:rsidRDefault="00867B11">
            <w:pPr>
              <w:pStyle w:val="affa"/>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affa"/>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Wearables/eMBBs</w:t>
            </w:r>
          </w:p>
          <w:p w14:paraId="278EF06E" w14:textId="77777777" w:rsidR="003E29CC" w:rsidRDefault="00867B11">
            <w:pPr>
              <w:pStyle w:val="affa"/>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affa"/>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affa"/>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affa"/>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affa"/>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affa"/>
              <w:numPr>
                <w:ilvl w:val="0"/>
                <w:numId w:val="65"/>
              </w:numPr>
              <w:spacing w:line="240" w:lineRule="auto"/>
              <w:rPr>
                <w:lang w:eastAsia="zh-CN"/>
              </w:rPr>
            </w:pPr>
            <w:r>
              <w:rPr>
                <w:lang w:eastAsia="zh-CN"/>
              </w:rPr>
              <w:t>eDRX for MR, entering ultra-deep-sleep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05820DED"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w:t>
            </w:r>
            <w:proofErr w:type="spellStart"/>
            <w:r w:rsidRPr="00A15259">
              <w:rPr>
                <w:rFonts w:eastAsiaTheme="minorEastAsia"/>
                <w:szCs w:val="22"/>
                <w:lang w:eastAsia="zh-CN"/>
              </w:rPr>
              <w:t>it ‘s</w:t>
            </w:r>
            <w:proofErr w:type="spellEnd"/>
            <w:r w:rsidRPr="00A15259">
              <w:rPr>
                <w:rFonts w:eastAsiaTheme="minorEastAsia"/>
                <w:szCs w:val="22"/>
                <w:lang w:eastAsia="zh-CN"/>
              </w:rPr>
              <w:t xml:space="preserve"> not useful to target LP-WUS even better than </w:t>
            </w:r>
            <w:r w:rsidR="00D36518">
              <w:rPr>
                <w:rFonts w:eastAsiaTheme="minorEastAsia"/>
                <w:szCs w:val="22"/>
                <w:lang w:eastAsia="zh-CN"/>
              </w:rPr>
              <w:t>msg3</w:t>
            </w:r>
            <w:r w:rsidRPr="00A15259">
              <w:rPr>
                <w:rFonts w:eastAsiaTheme="minorEastAsia"/>
                <w:szCs w:val="22"/>
                <w:lang w:eastAsia="zh-CN"/>
              </w:rPr>
              <w:t>.</w:t>
            </w:r>
            <w:bookmarkStart w:id="61" w:name="_GoBack"/>
            <w:bookmarkEnd w:id="61"/>
          </w:p>
          <w:p w14:paraId="0BD5E252" w14:textId="77777777" w:rsidR="00A15259" w:rsidRPr="00A15259" w:rsidRDefault="00A15259" w:rsidP="00A15259">
            <w:pPr>
              <w:spacing w:after="0" w:line="240" w:lineRule="auto"/>
              <w:rPr>
                <w:rFonts w:eastAsiaTheme="minorEastAsia"/>
                <w:szCs w:val="22"/>
                <w:lang w:eastAsia="zh-CN"/>
              </w:rPr>
            </w:pPr>
            <w:proofErr w:type="gramStart"/>
            <w:r w:rsidRPr="00A15259">
              <w:rPr>
                <w:rFonts w:eastAsiaTheme="minorEastAsia"/>
                <w:szCs w:val="22"/>
                <w:lang w:eastAsia="zh-CN"/>
              </w:rPr>
              <w:t>So</w:t>
            </w:r>
            <w:proofErr w:type="gramEnd"/>
            <w:r w:rsidRPr="00A15259">
              <w:rPr>
                <w:rFonts w:eastAsiaTheme="minorEastAsia"/>
                <w:szCs w:val="22"/>
                <w:lang w:eastAsia="zh-CN"/>
              </w:rPr>
              <w:t xml:space="preserve">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bl>
    <w:p w14:paraId="523BA24C" w14:textId="77777777" w:rsidR="003E29CC" w:rsidRDefault="003E29CC">
      <w:pPr>
        <w:rPr>
          <w:b/>
          <w:lang w:eastAsia="zh-CN"/>
        </w:rPr>
      </w:pPr>
    </w:p>
    <w:p w14:paraId="54CE1952" w14:textId="77777777" w:rsidR="003E29CC" w:rsidRDefault="00867B11">
      <w:pPr>
        <w:pStyle w:val="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 xml:space="preserve">o be handled in </w:t>
      </w:r>
      <w:proofErr w:type="gramStart"/>
      <w:r>
        <w:rPr>
          <w:b/>
          <w:i/>
          <w:highlight w:val="yellow"/>
          <w:lang w:val="en-GB" w:eastAsia="zh-CN"/>
        </w:rPr>
        <w:t>another</w:t>
      </w:r>
      <w:proofErr w:type="gramEnd"/>
      <w:r>
        <w:rPr>
          <w:b/>
          <w:i/>
          <w:highlight w:val="yellow"/>
          <w:lang w:val="en-GB" w:eastAsia="zh-CN"/>
        </w:rPr>
        <w:t xml:space="preserve"> documents after consolidating the results.</w:t>
      </w:r>
    </w:p>
    <w:p w14:paraId="15A23470" w14:textId="77777777" w:rsidR="003E29CC" w:rsidRDefault="003E29CC">
      <w:pPr>
        <w:rPr>
          <w:lang w:val="en-GB" w:eastAsia="zh-CN"/>
        </w:rPr>
      </w:pPr>
    </w:p>
    <w:p w14:paraId="0AC25DEC" w14:textId="77777777" w:rsidR="003E29CC" w:rsidRDefault="00867B11">
      <w:pPr>
        <w:pStyle w:val="1"/>
        <w:rPr>
          <w:sz w:val="44"/>
          <w:lang w:eastAsia="zh-CN"/>
        </w:rPr>
      </w:pPr>
      <w:r>
        <w:rPr>
          <w:sz w:val="44"/>
          <w:lang w:eastAsia="zh-CN"/>
        </w:rPr>
        <w:t>void</w:t>
      </w:r>
    </w:p>
    <w:p w14:paraId="5D99D7D0" w14:textId="77777777" w:rsidR="003E29CC" w:rsidRDefault="00867B11">
      <w:pPr>
        <w:pStyle w:val="1"/>
        <w:rPr>
          <w:sz w:val="44"/>
          <w:lang w:eastAsia="zh-CN"/>
        </w:rPr>
      </w:pPr>
      <w:r>
        <w:rPr>
          <w:sz w:val="44"/>
          <w:lang w:eastAsia="zh-CN"/>
        </w:rPr>
        <w:t>void</w:t>
      </w:r>
    </w:p>
    <w:p w14:paraId="71F91F6D" w14:textId="77777777" w:rsidR="003E29CC" w:rsidRDefault="003E29CC">
      <w:pPr>
        <w:rPr>
          <w:lang w:val="en-GB" w:eastAsia="zh-CN"/>
        </w:rPr>
      </w:pPr>
    </w:p>
    <w:p w14:paraId="7D3782C5" w14:textId="77777777" w:rsidR="003E29CC" w:rsidRDefault="00867B11">
      <w:pPr>
        <w:pStyle w:val="1"/>
        <w:rPr>
          <w:sz w:val="44"/>
        </w:rPr>
      </w:pPr>
      <w:r>
        <w:rPr>
          <w:sz w:val="44"/>
        </w:rPr>
        <w:t>Summary of the previous agreements</w:t>
      </w:r>
    </w:p>
    <w:p w14:paraId="55A0A83E" w14:textId="77777777" w:rsidR="003E29CC" w:rsidRDefault="00867B11">
      <w:pPr>
        <w:pStyle w:val="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等线"/>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t xml:space="preserve"> </w:t>
      </w:r>
    </w:p>
    <w:p w14:paraId="7DC05896" w14:textId="77777777" w:rsidR="003E29CC" w:rsidRDefault="00867B11">
      <w:pPr>
        <w:rPr>
          <w:b/>
          <w:bCs/>
          <w:highlight w:val="green"/>
        </w:rPr>
      </w:pPr>
      <w:r>
        <w:rPr>
          <w:b/>
          <w:bCs/>
          <w:highlight w:val="green"/>
        </w:rPr>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t>Agreement</w:t>
      </w:r>
    </w:p>
    <w:p w14:paraId="738EE5DC" w14:textId="77777777" w:rsidR="003E29CC" w:rsidRDefault="00867B11">
      <w:pPr>
        <w:pStyle w:val="affa"/>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lastRenderedPageBreak/>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affa"/>
        <w:numPr>
          <w:ilvl w:val="1"/>
          <w:numId w:val="68"/>
        </w:numPr>
        <w:spacing w:before="100" w:beforeAutospacing="1" w:after="100" w:afterAutospacing="1" w:line="240" w:lineRule="auto"/>
      </w:pPr>
      <w:r>
        <w:t xml:space="preserve">Ramp-up time may consist of the procedure for [main radio hardware tune on e.g., boot, memory load and etc.], </w:t>
      </w:r>
    </w:p>
    <w:p w14:paraId="64CC634F" w14:textId="77777777" w:rsidR="003E29CC" w:rsidRDefault="00867B11">
      <w:pPr>
        <w:pStyle w:val="affa"/>
        <w:numPr>
          <w:ilvl w:val="1"/>
          <w:numId w:val="6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100AAB10" w14:textId="77777777" w:rsidR="003E29CC" w:rsidRDefault="00867B11">
      <w:pPr>
        <w:pStyle w:val="affa"/>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affa"/>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affa"/>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affa"/>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affa"/>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affa"/>
        <w:ind w:left="0"/>
      </w:pPr>
      <w:r>
        <w:t>Note 2: the power state transitions in this table refer to transitions between ultra deep sleep state and active / micro sleep state.</w:t>
      </w:r>
    </w:p>
    <w:p w14:paraId="007ECBFC" w14:textId="77777777" w:rsidR="003E29CC" w:rsidRDefault="00867B11">
      <w:pPr>
        <w:pStyle w:val="affa"/>
        <w:ind w:left="0"/>
      </w:pPr>
      <w:r>
        <w:t>Note 3: The values inside of ‘</w:t>
      </w:r>
      <w:proofErr w:type="gramStart"/>
      <w:r>
        <w:t>[ ]</w:t>
      </w:r>
      <w:proofErr w:type="gramEnd"/>
      <w:r>
        <w:t>’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t>Agreement</w:t>
      </w:r>
    </w:p>
    <w:p w14:paraId="0094A8E9" w14:textId="77777777" w:rsidR="003E29CC" w:rsidRDefault="00867B11">
      <w:pPr>
        <w:pStyle w:val="affa"/>
        <w:ind w:left="0"/>
      </w:pPr>
      <w:r>
        <w:t>The following power model for LP-WUR/WUS evaluation is considered,</w:t>
      </w:r>
    </w:p>
    <w:p w14:paraId="622093FC" w14:textId="77777777" w:rsidR="003E29CC" w:rsidRDefault="00867B11">
      <w:pPr>
        <w:pStyle w:val="affa"/>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affa"/>
        <w:numPr>
          <w:ilvl w:val="2"/>
          <w:numId w:val="70"/>
        </w:numPr>
        <w:spacing w:before="100" w:beforeAutospacing="1" w:after="100" w:afterAutospacing="1" w:line="240" w:lineRule="auto"/>
      </w:pPr>
      <w:r>
        <w:t>[0.001]</w:t>
      </w:r>
    </w:p>
    <w:p w14:paraId="49ACD023" w14:textId="77777777" w:rsidR="003E29CC" w:rsidRDefault="00867B11">
      <w:pPr>
        <w:pStyle w:val="affa"/>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affa"/>
        <w:numPr>
          <w:ilvl w:val="2"/>
          <w:numId w:val="70"/>
        </w:numPr>
        <w:spacing w:before="100" w:beforeAutospacing="1" w:after="100" w:afterAutospacing="1" w:line="240" w:lineRule="auto"/>
      </w:pPr>
      <w:r>
        <w:t>[0.005/0.01/0.02/0.03/0.05/0.1/0.2/0.5/1/2/4]</w:t>
      </w:r>
    </w:p>
    <w:p w14:paraId="3F3C18FB" w14:textId="77777777" w:rsidR="003E29CC" w:rsidRDefault="00867B11">
      <w:pPr>
        <w:pStyle w:val="affa"/>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affa"/>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affa"/>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(e.g. for a single LP-WUR architecture)</w:t>
      </w:r>
    </w:p>
    <w:p w14:paraId="661A0E22" w14:textId="77777777" w:rsidR="003E29CC" w:rsidRDefault="00867B11">
      <w:pPr>
        <w:rPr>
          <w:rFonts w:eastAsia="等线"/>
          <w:sz w:val="21"/>
          <w:szCs w:val="21"/>
        </w:rPr>
      </w:pPr>
      <w:r>
        <w:t>FFS: LP-WUR power consumption values for FR2.</w:t>
      </w:r>
    </w:p>
    <w:p w14:paraId="109D08CB" w14:textId="77777777" w:rsidR="003E29CC" w:rsidRDefault="00867B11">
      <w:pPr>
        <w:rPr>
          <w:rFonts w:eastAsia="Batang"/>
          <w:sz w:val="24"/>
          <w:szCs w:val="24"/>
        </w:rPr>
      </w:pPr>
      <w:r>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lastRenderedPageBreak/>
        <w:t xml:space="preserve">For R18 LP-WUS/WUR power evaluation in RRC connected mode, the following can be considered, </w:t>
      </w:r>
    </w:p>
    <w:p w14:paraId="7E6A2E40" w14:textId="77777777" w:rsidR="003E29CC" w:rsidRDefault="00867B11">
      <w:pPr>
        <w:pStyle w:val="affa"/>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affa"/>
        <w:numPr>
          <w:ilvl w:val="0"/>
          <w:numId w:val="71"/>
        </w:numPr>
        <w:spacing w:before="100" w:beforeAutospacing="1" w:after="100" w:afterAutospacing="1" w:line="252" w:lineRule="auto"/>
      </w:pPr>
      <w:r>
        <w:t>eMBB traffic model with evaluation methodologies and assumptions captured in TR 38.840</w:t>
      </w:r>
    </w:p>
    <w:p w14:paraId="44870783" w14:textId="77777777" w:rsidR="003E29CC" w:rsidRDefault="00867B11">
      <w:pPr>
        <w:pStyle w:val="affa"/>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affa"/>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affa"/>
        <w:numPr>
          <w:ilvl w:val="0"/>
          <w:numId w:val="71"/>
        </w:numPr>
        <w:spacing w:before="100" w:beforeAutospacing="1" w:after="100" w:afterAutospacing="1" w:line="252" w:lineRule="auto"/>
      </w:pPr>
      <w:r>
        <w:t>Parameters (e.g., frame rate, data rate, jitter range, DRX configurations and etc if needed.)</w:t>
      </w:r>
    </w:p>
    <w:p w14:paraId="09769090" w14:textId="77777777" w:rsidR="003E29CC" w:rsidRDefault="00867B11">
      <w:pPr>
        <w:pStyle w:val="affa"/>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affa"/>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affa"/>
        <w:numPr>
          <w:ilvl w:val="0"/>
          <w:numId w:val="72"/>
        </w:numPr>
        <w:spacing w:before="100" w:beforeAutospacing="1" w:after="100" w:afterAutospacing="1" w:line="252" w:lineRule="auto"/>
      </w:pPr>
      <w:r>
        <w:t xml:space="preserve">For LP-WUS coverage evaluation, the noise figure of LP-WUR is </w:t>
      </w:r>
    </w:p>
    <w:p w14:paraId="0AA66CAC" w14:textId="77777777" w:rsidR="003E29CC" w:rsidRDefault="00867B11">
      <w:pPr>
        <w:pStyle w:val="affa"/>
        <w:numPr>
          <w:ilvl w:val="1"/>
          <w:numId w:val="72"/>
        </w:numPr>
        <w:spacing w:before="100" w:beforeAutospacing="1" w:after="100" w:afterAutospacing="1" w:line="252" w:lineRule="auto"/>
      </w:pPr>
      <w:proofErr w:type="gramStart"/>
      <w:r>
        <w:t>Options :</w:t>
      </w:r>
      <w:proofErr w:type="gramEnd"/>
      <w:r>
        <w:t xml:space="preserve"> [9, 12, 15, 18, 21, 24], Other values can be reported by companies</w:t>
      </w:r>
    </w:p>
    <w:p w14:paraId="2DA3A747" w14:textId="77777777" w:rsidR="003E29CC" w:rsidRDefault="00867B11">
      <w:pPr>
        <w:pStyle w:val="affa"/>
        <w:numPr>
          <w:ilvl w:val="0"/>
          <w:numId w:val="72"/>
        </w:numPr>
        <w:spacing w:before="100" w:beforeAutospacing="1" w:after="100" w:afterAutospacing="1" w:line="252" w:lineRule="auto"/>
      </w:pPr>
      <w:r>
        <w:t>FFS: how to determine the NF option.</w:t>
      </w:r>
    </w:p>
    <w:p w14:paraId="7A550962" w14:textId="77777777" w:rsidR="003E29CC" w:rsidRDefault="00867B11">
      <w:pPr>
        <w:pStyle w:val="affa"/>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For the performance evaluations of LP-WUS candidate designs, it is assumed that</w:t>
      </w:r>
    </w:p>
    <w:p w14:paraId="7ABB41F9" w14:textId="77777777" w:rsidR="003E29CC" w:rsidRDefault="00867B11">
      <w:pPr>
        <w:pStyle w:val="affa"/>
        <w:numPr>
          <w:ilvl w:val="0"/>
          <w:numId w:val="21"/>
        </w:numPr>
        <w:spacing w:before="100" w:beforeAutospacing="1" w:after="100" w:afterAutospacing="1" w:line="240" w:lineRule="auto"/>
        <w:rPr>
          <w:rFonts w:eastAsia="Batang"/>
        </w:rPr>
      </w:pPr>
      <w:r>
        <w:t>The miss-detection rate (MDR) of LP-WUS [1%],</w:t>
      </w:r>
    </w:p>
    <w:p w14:paraId="7CDEDF45" w14:textId="77777777" w:rsidR="003E29CC" w:rsidRDefault="00867B11">
      <w:pPr>
        <w:pStyle w:val="affa"/>
        <w:numPr>
          <w:ilvl w:val="0"/>
          <w:numId w:val="21"/>
        </w:numPr>
        <w:spacing w:before="100" w:beforeAutospacing="1" w:after="100" w:afterAutospacing="1" w:line="240" w:lineRule="auto"/>
      </w:pPr>
      <w:r>
        <w:t>The false-alarm rate (FAR) of LP-WUS</w:t>
      </w:r>
    </w:p>
    <w:p w14:paraId="0D2856FA" w14:textId="77777777" w:rsidR="003E29CC" w:rsidRDefault="00867B11">
      <w:pPr>
        <w:pStyle w:val="affa"/>
        <w:numPr>
          <w:ilvl w:val="1"/>
          <w:numId w:val="21"/>
        </w:numPr>
        <w:spacing w:before="100" w:beforeAutospacing="1" w:after="100" w:afterAutospacing="1" w:line="240" w:lineRule="auto"/>
      </w:pPr>
      <w:r>
        <w:t>[0.1%, 1%, 10%]</w:t>
      </w:r>
    </w:p>
    <w:p w14:paraId="5F9D6080" w14:textId="77777777" w:rsidR="003E29CC" w:rsidRDefault="00867B11">
      <w:pPr>
        <w:pStyle w:val="affa"/>
        <w:numPr>
          <w:ilvl w:val="1"/>
          <w:numId w:val="21"/>
        </w:numPr>
        <w:spacing w:before="100" w:beforeAutospacing="1" w:after="100" w:afterAutospacing="1" w:line="240" w:lineRule="auto"/>
      </w:pPr>
      <w:r>
        <w:t>Other values are not precluded for studying reported by companies</w:t>
      </w:r>
    </w:p>
    <w:p w14:paraId="338C0ABB" w14:textId="77777777" w:rsidR="003E29CC" w:rsidRDefault="00867B11">
      <w:pPr>
        <w:pStyle w:val="affa"/>
        <w:numPr>
          <w:ilvl w:val="0"/>
          <w:numId w:val="21"/>
        </w:numPr>
        <w:spacing w:before="100" w:beforeAutospacing="1" w:after="100" w:afterAutospacing="1" w:line="240" w:lineRule="auto"/>
      </w:pPr>
      <w:r>
        <w:t xml:space="preserve">Note: if LP-WUS </w:t>
      </w:r>
      <w:r>
        <w:rPr>
          <w:bCs/>
        </w:rPr>
        <w:t xml:space="preserve">for wake-up indication </w:t>
      </w:r>
      <w:r>
        <w:t xml:space="preserve">consists of two parts or even multiple parts, the proposed MDR/FAR should </w:t>
      </w:r>
      <w:proofErr w:type="gramStart"/>
      <w:r>
        <w:t>take into account</w:t>
      </w:r>
      <w:proofErr w:type="gramEnd"/>
      <w:r>
        <w:t xml:space="preserve"> the reception performance of the two or more parts jointly</w:t>
      </w:r>
    </w:p>
    <w:p w14:paraId="1E8487EB" w14:textId="77777777" w:rsidR="003E29CC" w:rsidRDefault="00867B11">
      <w:pPr>
        <w:pStyle w:val="affa"/>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affa"/>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22F58A5F" w14:textId="77777777" w:rsidR="003E29CC" w:rsidRDefault="00867B11">
      <w:pPr>
        <w:pStyle w:val="affa"/>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lastRenderedPageBreak/>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t xml:space="preserve">Companies to report the power consumption / power saving gain considering the FAR </w:t>
      </w:r>
      <w:proofErr w:type="gramStart"/>
      <w:r>
        <w:rPr>
          <w:rFonts w:eastAsia="Times New Roman"/>
        </w:rPr>
        <w:t>impact ,</w:t>
      </w:r>
      <w:proofErr w:type="gramEnd"/>
      <w:r>
        <w:rPr>
          <w:rFonts w:eastAsia="Times New Roman"/>
        </w:rPr>
        <w:t xml:space="preserve">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lastRenderedPageBreak/>
              <w:t>company to report which value(s) are used</w:t>
            </w:r>
          </w:p>
          <w:p w14:paraId="5C4B0948" w14:textId="77777777" w:rsidR="003E29CC" w:rsidRDefault="00867B11">
            <w:pPr>
              <w:spacing w:line="240" w:lineRule="atLeast"/>
              <w:rPr>
                <w:rFonts w:eastAsia="Times New Roman"/>
              </w:rPr>
            </w:pPr>
            <w:r>
              <w:rPr>
                <w:rFonts w:eastAsia="Times New Roman"/>
              </w:rPr>
              <w:t xml:space="preserve">Note: the assumptions </w:t>
            </w:r>
            <w:proofErr w:type="gramStart"/>
            <w:r>
              <w:rPr>
                <w:rFonts w:eastAsia="Times New Roman"/>
              </w:rPr>
              <w:t>is</w:t>
            </w:r>
            <w:proofErr w:type="gramEnd"/>
            <w:r>
              <w:rPr>
                <w:rFonts w:eastAsia="Times New Roman"/>
              </w:rPr>
              <w:t xml:space="preserve">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lastRenderedPageBreak/>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w:t>
            </w:r>
            <w:proofErr w:type="gramStart"/>
            <w:r>
              <w:rPr>
                <w:rFonts w:eastAsia="Times New Roman"/>
                <w:i/>
                <w:iCs/>
              </w:rPr>
              <w:t>E</w:t>
            </w:r>
            <w:r>
              <w:rPr>
                <w:rFonts w:eastAsia="Times New Roman"/>
              </w:rPr>
              <w:t>)=</w:t>
            </w:r>
            <w:proofErr w:type="gramEnd"/>
            <w:r>
              <w:rPr>
                <w:rFonts w:eastAsia="Times New Roman"/>
              </w:rPr>
              <w:t xml:space="preserve"> ([1%]) or ([0.1%]) or ([0.01%]) or ([0.001%]) within duration Y, [FFS Y is an i-DRX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w:t>
            </w:r>
            <w:proofErr w:type="gramStart"/>
            <w:r>
              <w:rPr>
                <w:rFonts w:eastAsia="Times New Roman"/>
                <w:i/>
                <w:iCs/>
              </w:rPr>
              <w:t>E)^</w:t>
            </w:r>
            <w:proofErr w:type="gramEnd"/>
            <w:r>
              <w:rPr>
                <w:rFonts w:eastAsia="Times New Roman"/>
                <w:i/>
                <w:iCs/>
              </w:rPr>
              <w:t>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lastRenderedPageBreak/>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lastRenderedPageBreak/>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4"/>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w:t>
      </w:r>
      <w:proofErr w:type="gramStart"/>
      <w:r>
        <w:rPr>
          <w:rFonts w:eastAsia="Malgun Gothic"/>
          <w:color w:val="FF0000"/>
          <w:sz w:val="20"/>
          <w:szCs w:val="20"/>
        </w:rPr>
        <w:t>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proofErr w:type="gramEnd"/>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4"/>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4"/>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p>
    <w:p w14:paraId="1DD2B9F3"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38345FCB" w14:textId="77777777" w:rsidR="003E29CC" w:rsidRDefault="00867B11">
      <w:pPr>
        <w:pStyle w:val="54"/>
        <w:numPr>
          <w:ilvl w:val="0"/>
          <w:numId w:val="60"/>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4C4BB148"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proofErr w:type="gramEnd"/>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4ECB24A7"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6249E778"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4841C767" w14:textId="77777777" w:rsidR="003E29CC" w:rsidRDefault="00867B11">
      <w:pPr>
        <w:pStyle w:val="54"/>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t xml:space="preserve"> </w:t>
      </w:r>
    </w:p>
    <w:p w14:paraId="69EC0EDB" w14:textId="77777777" w:rsidR="003E29CC" w:rsidRDefault="00867B11">
      <w:pPr>
        <w:rPr>
          <w:b/>
          <w:bCs/>
          <w:highlight w:val="green"/>
        </w:rPr>
      </w:pPr>
      <w:r>
        <w:rPr>
          <w:b/>
          <w:bCs/>
          <w:highlight w:val="green"/>
        </w:rPr>
        <w:t>Agreement</w:t>
      </w:r>
    </w:p>
    <w:p w14:paraId="2002D8A1" w14:textId="77777777" w:rsidR="003E29CC" w:rsidRDefault="00867B11">
      <w:r>
        <w:t>For MR, at least for FR1 evaluation,</w:t>
      </w:r>
    </w:p>
    <w:p w14:paraId="283D4FA3" w14:textId="77777777" w:rsidR="003E29CC" w:rsidRDefault="00867B11">
      <w:pPr>
        <w:pStyle w:val="54"/>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14:paraId="5324EE11" w14:textId="77777777" w:rsidR="003E29CC" w:rsidRDefault="00867B11">
      <w:pPr>
        <w:pStyle w:val="54"/>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4"/>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lastRenderedPageBreak/>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4163D563"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4DC329B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7CEAE8B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lastRenderedPageBreak/>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6567EA0B"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等线"/>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32912086" w14:textId="77777777" w:rsidR="003E29CC" w:rsidRDefault="00867B11">
                  <w:pPr>
                    <w:rPr>
                      <w:rFonts w:eastAsia="等线"/>
                      <w:color w:val="000000"/>
                      <w:sz w:val="18"/>
                      <w:lang w:eastAsia="zh-CN"/>
                    </w:rPr>
                  </w:pPr>
                  <w:r>
                    <w:rPr>
                      <w:rFonts w:eastAsia="等线"/>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等线"/>
                      <w:sz w:val="18"/>
                      <w:lang w:eastAsia="zh-CN"/>
                    </w:rPr>
                  </w:pPr>
                  <w:r>
                    <w:rPr>
                      <w:rFonts w:eastAsia="等线"/>
                      <w:sz w:val="18"/>
                      <w:lang w:eastAsia="zh-CN"/>
                    </w:rPr>
                    <w:t>8, 16</w:t>
                  </w:r>
                </w:p>
                <w:p w14:paraId="5DBCF1C8" w14:textId="77777777" w:rsidR="003E29CC" w:rsidRDefault="003E29CC">
                  <w:pPr>
                    <w:rPr>
                      <w:rFonts w:eastAsia="等线"/>
                      <w:sz w:val="18"/>
                      <w:lang w:eastAsia="zh-CN"/>
                    </w:rPr>
                  </w:pPr>
                </w:p>
                <w:p w14:paraId="34946BDC" w14:textId="77777777" w:rsidR="003E29CC" w:rsidRDefault="00867B11">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118B028A" w14:textId="77777777" w:rsidR="003E29CC" w:rsidRDefault="00867B11">
                  <w:pPr>
                    <w:rPr>
                      <w:rFonts w:eastAsia="等线"/>
                      <w:color w:val="000000"/>
                      <w:sz w:val="18"/>
                      <w:lang w:eastAsia="zh-CN"/>
                    </w:rPr>
                  </w:pPr>
                  <w:r>
                    <w:rPr>
                      <w:rFonts w:eastAsia="等线"/>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6F88CF05" w14:textId="77777777" w:rsidR="003E29CC" w:rsidRDefault="00867B11">
                  <w:pPr>
                    <w:rPr>
                      <w:rFonts w:eastAsia="等线"/>
                      <w:color w:val="000000"/>
                      <w:sz w:val="18"/>
                      <w:lang w:eastAsia="zh-CN"/>
                    </w:rPr>
                  </w:pPr>
                  <w:r>
                    <w:rPr>
                      <w:rFonts w:eastAsia="等线"/>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14:paraId="59102ADA" w14:textId="77777777" w:rsidR="003E29CC" w:rsidRDefault="00867B11">
                  <w:pPr>
                    <w:rPr>
                      <w:rFonts w:eastAsia="等线"/>
                      <w:color w:val="000000"/>
                      <w:sz w:val="18"/>
                      <w:lang w:eastAsia="zh-CN"/>
                    </w:rPr>
                  </w:pPr>
                  <w:r>
                    <w:rPr>
                      <w:rFonts w:eastAsia="等线"/>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753D93D2" w14:textId="77777777" w:rsidR="003E29CC" w:rsidRDefault="00867B11">
                  <w:pPr>
                    <w:rPr>
                      <w:rFonts w:eastAsia="等线"/>
                      <w:color w:val="000000"/>
                      <w:sz w:val="18"/>
                      <w:lang w:eastAsia="zh-CN"/>
                    </w:rPr>
                  </w:pPr>
                  <w:r>
                    <w:rPr>
                      <w:rFonts w:eastAsia="等线"/>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t>Urban: NloS</w:t>
            </w:r>
          </w:p>
          <w:p w14:paraId="7AACCE28" w14:textId="77777777" w:rsidR="003E29CC" w:rsidRDefault="00867B11">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lastRenderedPageBreak/>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w:t>
            </w:r>
            <w:proofErr w:type="gramStart"/>
            <w:r>
              <w:rPr>
                <w:strike/>
                <w:sz w:val="18"/>
                <w:szCs w:val="18"/>
                <w:lang w:eastAsia="zh-CN"/>
              </w:rPr>
              <w:t>M,N</w:t>
            </w:r>
            <w:proofErr w:type="gramEnd"/>
            <w:r>
              <w:rPr>
                <w:strike/>
                <w:sz w:val="18"/>
                <w:szCs w:val="18"/>
                <w:lang w:eastAsia="zh-CN"/>
              </w:rPr>
              <w:t>,P,Mg,Ng)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w:t>
            </w:r>
            <w:proofErr w:type="gramStart"/>
            <w:r>
              <w:rPr>
                <w:strike/>
                <w:sz w:val="18"/>
                <w:szCs w:val="18"/>
                <w:lang w:eastAsia="zh-CN"/>
              </w:rPr>
              <w:t>M,N</w:t>
            </w:r>
            <w:proofErr w:type="gramEnd"/>
            <w:r>
              <w:rPr>
                <w:strike/>
                <w:sz w:val="18"/>
                <w:szCs w:val="18"/>
                <w:lang w:eastAsia="zh-CN"/>
              </w:rPr>
              <w:t>,P,Mg,Ng)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r>
              <w:rPr>
                <w:sz w:val="18"/>
                <w:szCs w:val="18"/>
                <w:lang w:eastAsia="zh-CN"/>
              </w:rPr>
              <w:t>gNB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r>
              <w:rPr>
                <w:strike/>
                <w:sz w:val="18"/>
                <w:szCs w:val="18"/>
                <w:lang w:eastAsia="zh-CN"/>
              </w:rPr>
              <w:t>gNB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 xml:space="preserve">s above </w:t>
      </w:r>
      <w:proofErr w:type="gramStart"/>
      <w:r>
        <w:rPr>
          <w:lang w:eastAsia="zh-CN"/>
        </w:rPr>
        <w:t>does</w:t>
      </w:r>
      <w:proofErr w:type="gramEnd"/>
      <w:r>
        <w:rPr>
          <w:lang w:eastAsia="zh-CN"/>
        </w:rPr>
        <w:t xml:space="preserve">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proofErr w:type="gramStart"/>
            <w:r>
              <w:t>OOK ,</w:t>
            </w:r>
            <w:proofErr w:type="gramEnd"/>
            <w:r>
              <w:t xml:space="preserve">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Option 3: Payload+CRC,</w:t>
            </w:r>
          </w:p>
          <w:p w14:paraId="671C2AB1" w14:textId="77777777" w:rsidR="003E29CC" w:rsidRDefault="00867B11">
            <w:pPr>
              <w:numPr>
                <w:ilvl w:val="0"/>
                <w:numId w:val="78"/>
              </w:numPr>
              <w:autoSpaceDE/>
              <w:adjustRightInd/>
              <w:spacing w:after="0" w:line="240" w:lineRule="auto"/>
            </w:pPr>
            <w:r>
              <w:t>Other options are not precluded</w:t>
            </w:r>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lastRenderedPageBreak/>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lastRenderedPageBreak/>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affa"/>
              <w:numPr>
                <w:ilvl w:val="0"/>
                <w:numId w:val="21"/>
              </w:numPr>
              <w:autoSpaceDN w:val="0"/>
              <w:spacing w:line="240" w:lineRule="auto"/>
            </w:pPr>
            <w:r>
              <w:t>The miss-detection rate (MDR) of LP-WUS 1%,</w:t>
            </w:r>
          </w:p>
          <w:p w14:paraId="208992B3" w14:textId="77777777" w:rsidR="003E29CC" w:rsidRDefault="00867B11">
            <w:pPr>
              <w:pStyle w:val="affa"/>
              <w:numPr>
                <w:ilvl w:val="0"/>
                <w:numId w:val="21"/>
              </w:numPr>
              <w:autoSpaceDN w:val="0"/>
              <w:spacing w:line="240" w:lineRule="auto"/>
            </w:pPr>
            <w:r>
              <w:t>The false-alarm rate (FAR) of LP-WUS</w:t>
            </w:r>
          </w:p>
          <w:p w14:paraId="58CD9BD1" w14:textId="77777777" w:rsidR="003E29CC" w:rsidRDefault="00867B11">
            <w:pPr>
              <w:pStyle w:val="affa"/>
              <w:numPr>
                <w:ilvl w:val="1"/>
                <w:numId w:val="21"/>
              </w:numPr>
              <w:autoSpaceDN w:val="0"/>
              <w:spacing w:line="240" w:lineRule="auto"/>
            </w:pPr>
            <w:r>
              <w:t>[0.1%, 1%]</w:t>
            </w:r>
          </w:p>
          <w:p w14:paraId="62DF8301" w14:textId="77777777" w:rsidR="003E29CC" w:rsidRDefault="00867B11">
            <w:pPr>
              <w:pStyle w:val="affa"/>
              <w:numPr>
                <w:ilvl w:val="1"/>
                <w:numId w:val="21"/>
              </w:numPr>
              <w:autoSpaceDN w:val="0"/>
              <w:spacing w:line="240" w:lineRule="auto"/>
            </w:pPr>
            <w:r>
              <w:t>Other values are not precluded for studying, reported by companies</w:t>
            </w:r>
          </w:p>
          <w:p w14:paraId="33B1B4A6" w14:textId="77777777" w:rsidR="003E29CC" w:rsidRDefault="00867B11">
            <w:pPr>
              <w:pStyle w:val="affa"/>
              <w:numPr>
                <w:ilvl w:val="1"/>
                <w:numId w:val="21"/>
              </w:numPr>
              <w:autoSpaceDN w:val="0"/>
              <w:spacing w:line="240" w:lineRule="auto"/>
            </w:pPr>
            <w:r>
              <w:t>Further discuss on the following alternatives for FAR target</w:t>
            </w:r>
          </w:p>
          <w:p w14:paraId="436C24BD" w14:textId="77777777" w:rsidR="003E29CC" w:rsidRDefault="00867B11">
            <w:pPr>
              <w:pStyle w:val="affa"/>
              <w:numPr>
                <w:ilvl w:val="2"/>
                <w:numId w:val="21"/>
              </w:numPr>
              <w:autoSpaceDN w:val="0"/>
              <w:spacing w:line="240" w:lineRule="auto"/>
            </w:pPr>
            <w:r>
              <w:t>Alt 1: FAR target is determined per single WUS attempt/trial,</w:t>
            </w:r>
          </w:p>
          <w:p w14:paraId="26CA37BC" w14:textId="77777777" w:rsidR="003E29CC" w:rsidRDefault="00867B11">
            <w:pPr>
              <w:pStyle w:val="affa"/>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affa"/>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affa"/>
              <w:numPr>
                <w:ilvl w:val="2"/>
                <w:numId w:val="21"/>
              </w:numPr>
              <w:autoSpaceDN w:val="0"/>
              <w:spacing w:line="240" w:lineRule="auto"/>
            </w:pPr>
            <w:r>
              <w:t>Companies to report details</w:t>
            </w:r>
            <w:r>
              <w:rPr>
                <w:szCs w:val="20"/>
              </w:rPr>
              <w:t>, e.g., receiver behaviour, how to compute MDR, detection threshold</w:t>
            </w:r>
          </w:p>
          <w:p w14:paraId="4223D660" w14:textId="77777777" w:rsidR="003E29CC" w:rsidRDefault="00867B11">
            <w:pPr>
              <w:pStyle w:val="affa"/>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w:t>
            </w:r>
            <w:proofErr w:type="gramStart"/>
            <w:r>
              <w:t>i.e.{</w:t>
            </w:r>
            <w:proofErr w:type="gramEnd"/>
            <w:r>
              <w:t>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X-th Order filter (e.g.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t>Companies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lastRenderedPageBreak/>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Phase noise up to company report, e.g.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等线" w:eastAsia="等线" w:hAnsi="Calibri" w:cs="Calibri"/>
          <w:sz w:val="21"/>
          <w:szCs w:val="21"/>
          <w:lang w:eastAsia="zh-CN"/>
        </w:rPr>
      </w:pPr>
    </w:p>
    <w:p w14:paraId="33083033" w14:textId="77777777" w:rsidR="003E29CC" w:rsidRDefault="003E29CC">
      <w:pPr>
        <w:rPr>
          <w:rFonts w:ascii="等线" w:eastAsia="等线"/>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t>The relationship between a drift</w:t>
      </w:r>
      <w:r>
        <w:rPr>
          <w:lang w:eastAsia="zh-CN"/>
        </w:rPr>
        <w:t>ed</w:t>
      </w:r>
      <w:r>
        <w:t xml:space="preserve"> frequency error(ΔF), frequency drift </w:t>
      </w:r>
      <w:proofErr w:type="gramStart"/>
      <w:r>
        <w:t>( F</w:t>
      </w:r>
      <w:proofErr w:type="gramEnd"/>
      <w:r>
        <w:t>’)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lastRenderedPageBreak/>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w:t>
      </w:r>
      <w:proofErr w:type="gramStart"/>
      <w:r>
        <w:t>2301558][</w:t>
      </w:r>
      <w:proofErr w:type="gramEnd"/>
      <w:r>
        <w:t>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w:t>
      </w:r>
      <w:proofErr w:type="gramStart"/>
      <w:r>
        <w:t>error(</w:t>
      </w:r>
      <w:proofErr w:type="gramEnd"/>
      <w:r>
        <w:t>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 xml:space="preserve">The relationship between a frequency </w:t>
      </w:r>
      <w:proofErr w:type="gramStart"/>
      <w:r>
        <w:rPr>
          <w:lang w:eastAsia="zh-CN"/>
        </w:rPr>
        <w:t>drift( F</w:t>
      </w:r>
      <w:proofErr w:type="gramEnd"/>
      <w:r>
        <w:rPr>
          <w:lang w:eastAsia="zh-CN"/>
        </w:rPr>
        <w:t>’),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w:t>
      </w:r>
      <w:proofErr w:type="gramStart"/>
      <w:r>
        <w:rPr>
          <w:lang w:eastAsia="zh-CN"/>
        </w:rPr>
        <w:t>/( F</w:t>
      </w:r>
      <w:proofErr w:type="gramEnd"/>
      <w:r>
        <w:rPr>
          <w:lang w:eastAsia="zh-CN"/>
        </w:rPr>
        <w:t>’)]</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826F277"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1"/>
        <w:rPr>
          <w:sz w:val="44"/>
        </w:rPr>
      </w:pPr>
      <w:r>
        <w:rPr>
          <w:sz w:val="44"/>
        </w:rPr>
        <w:t>Proposals from companies’ submitted contributions</w:t>
      </w:r>
    </w:p>
    <w:p w14:paraId="1BB02FEE" w14:textId="77777777" w:rsidR="003E29CC" w:rsidRDefault="00867B11">
      <w:pPr>
        <w:pStyle w:val="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1"/>
        <w:rPr>
          <w:sz w:val="44"/>
        </w:rPr>
      </w:pPr>
      <w:r>
        <w:rPr>
          <w:sz w:val="44"/>
        </w:rPr>
        <w:t>SID</w:t>
      </w:r>
    </w:p>
    <w:p w14:paraId="0EDFB537" w14:textId="77777777" w:rsidR="003E29CC" w:rsidRDefault="00044473">
      <w:pPr>
        <w:rPr>
          <w:rFonts w:eastAsia="Batang"/>
          <w:lang w:eastAsia="zh-CN"/>
        </w:rPr>
      </w:pPr>
      <w:hyperlink r:id="rId17"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lastRenderedPageBreak/>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等线"/>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ac"/>
        <w:rPr>
          <w:rFonts w:ascii="Times New Roman" w:hAnsi="Times New Roman"/>
          <w:lang w:eastAsia="zh-CN"/>
        </w:rPr>
      </w:pPr>
    </w:p>
    <w:p w14:paraId="25F867E2" w14:textId="77777777" w:rsidR="003E29CC" w:rsidRDefault="00867B11">
      <w:pPr>
        <w:pStyle w:val="1"/>
        <w:rPr>
          <w:sz w:val="44"/>
        </w:rPr>
      </w:pPr>
      <w:bookmarkStart w:id="62" w:name="_Toc529948048"/>
      <w:bookmarkEnd w:id="47"/>
      <w:r>
        <w:rPr>
          <w:sz w:val="44"/>
        </w:rPr>
        <w:t>Reference</w:t>
      </w:r>
      <w:bookmarkEnd w:id="62"/>
    </w:p>
    <w:p w14:paraId="45B6075E" w14:textId="77777777" w:rsidR="003E29CC" w:rsidRDefault="00867B11">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Huawei, HiSilicon</w:t>
      </w:r>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t>Spreadtrum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t>InterDigital,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ZTE, Sanechips</w:t>
      </w:r>
    </w:p>
    <w:p w14:paraId="2CF74EAF" w14:textId="77777777" w:rsidR="003E29CC" w:rsidRDefault="00867B11">
      <w:pPr>
        <w:numPr>
          <w:ilvl w:val="0"/>
          <w:numId w:val="85"/>
        </w:numPr>
        <w:spacing w:after="120"/>
        <w:jc w:val="both"/>
        <w:textAlignment w:val="auto"/>
      </w:pPr>
      <w:r>
        <w:t>R1-2302968</w:t>
      </w:r>
      <w:r>
        <w:tab/>
        <w:t>Evaluation on low power WUS</w:t>
      </w:r>
      <w:r>
        <w:tab/>
        <w:t>xiaomi</w:t>
      </w:r>
    </w:p>
    <w:p w14:paraId="26926BBD" w14:textId="77777777" w:rsidR="003E29CC" w:rsidRDefault="00867B11">
      <w:pPr>
        <w:numPr>
          <w:ilvl w:val="0"/>
          <w:numId w:val="85"/>
        </w:numPr>
        <w:spacing w:after="120"/>
        <w:jc w:val="both"/>
        <w:textAlignment w:val="auto"/>
      </w:pPr>
      <w:r>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1"/>
        <w:rPr>
          <w:sz w:val="44"/>
        </w:rPr>
      </w:pPr>
      <w:r>
        <w:rPr>
          <w:sz w:val="44"/>
        </w:rPr>
        <w:lastRenderedPageBreak/>
        <w:t>History</w:t>
      </w:r>
    </w:p>
    <w:p w14:paraId="45DD6210" w14:textId="77777777" w:rsidR="003E29CC" w:rsidRDefault="00867B11">
      <w:pPr>
        <w:pStyle w:val="affa"/>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affa"/>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1FAB3105" w14:textId="77777777" w:rsidR="003E29CC" w:rsidRDefault="00867B11">
      <w:pPr>
        <w:pStyle w:val="affa"/>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0584520E" w14:textId="77777777" w:rsidR="003E29CC" w:rsidRDefault="00867B11">
      <w:pPr>
        <w:pStyle w:val="affa"/>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404C9045" w14:textId="77777777" w:rsidR="003E29CC" w:rsidRDefault="00867B11">
      <w:pPr>
        <w:pStyle w:val="affa"/>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54476ED9" w14:textId="77777777" w:rsidR="003E29CC" w:rsidRDefault="00867B11">
      <w:pPr>
        <w:pStyle w:val="affa"/>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w:t>
      </w:r>
      <w:proofErr w:type="gramStart"/>
      <w:r>
        <w:rPr>
          <w:lang w:val="en-GB"/>
        </w:rPr>
        <w:t>) ,</w:t>
      </w:r>
      <w:proofErr w:type="gramEnd"/>
      <w:r>
        <w:rPr>
          <w:lang w:val="en-GB"/>
        </w:rPr>
        <w:t xml:space="preserve"> RAN1#111</w:t>
      </w:r>
    </w:p>
    <w:p w14:paraId="5374551F"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30F25B62"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5CA87F43" w14:textId="77777777" w:rsidR="003E29CC" w:rsidRDefault="00867B11">
      <w:pPr>
        <w:pStyle w:val="affa"/>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4727242D" w14:textId="77777777" w:rsidR="003E29CC" w:rsidRDefault="00867B11">
      <w:pPr>
        <w:pStyle w:val="affa"/>
        <w:numPr>
          <w:ilvl w:val="0"/>
          <w:numId w:val="86"/>
        </w:numPr>
        <w:spacing w:after="120"/>
        <w:jc w:val="both"/>
        <w:rPr>
          <w:lang w:val="en-GB"/>
        </w:rPr>
      </w:pPr>
      <w:r>
        <w:rPr>
          <w:lang w:val="en-GB"/>
        </w:rPr>
        <w:t>R1-2302251</w:t>
      </w:r>
      <w:r>
        <w:rPr>
          <w:lang w:val="en-GB"/>
        </w:rPr>
        <w:tab/>
        <w:t>FL summary #4 (final) of evaluation on low power WUS Moderator (vivo</w:t>
      </w:r>
      <w:proofErr w:type="gramStart"/>
      <w:r>
        <w:rPr>
          <w:lang w:val="en-GB"/>
        </w:rPr>
        <w:t>) ,</w:t>
      </w:r>
      <w:proofErr w:type="gramEnd"/>
      <w:r>
        <w:rPr>
          <w:lang w:val="en-GB"/>
        </w:rPr>
        <w:t xml:space="preserve"> RAN1#112</w:t>
      </w:r>
    </w:p>
    <w:p w14:paraId="43A3AF55" w14:textId="77777777" w:rsidR="003E29CC" w:rsidRDefault="003E29CC">
      <w:pPr>
        <w:spacing w:after="120"/>
        <w:jc w:val="both"/>
        <w:textAlignment w:val="auto"/>
        <w:rPr>
          <w:lang w:val="en-GB"/>
        </w:rPr>
      </w:pPr>
    </w:p>
    <w:sectPr w:rsidR="003E29CC">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8E54F" w14:textId="77777777" w:rsidR="00044473" w:rsidRDefault="00044473">
      <w:pPr>
        <w:spacing w:after="0" w:line="240" w:lineRule="auto"/>
      </w:pPr>
      <w:r>
        <w:separator/>
      </w:r>
    </w:p>
  </w:endnote>
  <w:endnote w:type="continuationSeparator" w:id="0">
    <w:p w14:paraId="6ABDCEDA" w14:textId="77777777" w:rsidR="00044473" w:rsidRDefault="00044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HGMaruGothicMPRO"/>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81C8" w14:textId="77777777" w:rsidR="00A15259" w:rsidRDefault="00A15259">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39</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53</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47153" w14:textId="77777777" w:rsidR="00044473" w:rsidRDefault="00044473">
      <w:pPr>
        <w:spacing w:after="0" w:line="240" w:lineRule="auto"/>
      </w:pPr>
      <w:r>
        <w:separator/>
      </w:r>
    </w:p>
  </w:footnote>
  <w:footnote w:type="continuationSeparator" w:id="0">
    <w:p w14:paraId="28D5FEBA" w14:textId="77777777" w:rsidR="00044473" w:rsidRDefault="00044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0"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6"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7"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4"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45" w15:restartNumberingAfterBreak="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7"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48"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5"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7"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0"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2"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4"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3"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44"/>
  </w:num>
  <w:num w:numId="3">
    <w:abstractNumId w:val="22"/>
  </w:num>
  <w:num w:numId="4">
    <w:abstractNumId w:val="29"/>
  </w:num>
  <w:num w:numId="5">
    <w:abstractNumId w:val="71"/>
  </w:num>
  <w:num w:numId="6">
    <w:abstractNumId w:val="81"/>
  </w:num>
  <w:num w:numId="7">
    <w:abstractNumId w:val="46"/>
  </w:num>
  <w:num w:numId="8">
    <w:abstractNumId w:val="79"/>
  </w:num>
  <w:num w:numId="9">
    <w:abstractNumId w:val="36"/>
  </w:num>
  <w:num w:numId="10">
    <w:abstractNumId w:val="14"/>
  </w:num>
  <w:num w:numId="11">
    <w:abstractNumId w:val="30"/>
  </w:num>
  <w:num w:numId="12">
    <w:abstractNumId w:val="87"/>
  </w:num>
  <w:num w:numId="13">
    <w:abstractNumId w:val="0"/>
  </w:num>
  <w:num w:numId="14">
    <w:abstractNumId w:val="63"/>
  </w:num>
  <w:num w:numId="15">
    <w:abstractNumId w:val="73"/>
  </w:num>
  <w:num w:numId="16">
    <w:abstractNumId w:val="54"/>
  </w:num>
  <w:num w:numId="17">
    <w:abstractNumId w:val="86"/>
  </w:num>
  <w:num w:numId="18">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1"/>
  </w:num>
  <w:num w:numId="20">
    <w:abstractNumId w:val="76"/>
  </w:num>
  <w:num w:numId="21">
    <w:abstractNumId w:val="18"/>
  </w:num>
  <w:num w:numId="22">
    <w:abstractNumId w:val="19"/>
  </w:num>
  <w:num w:numId="23">
    <w:abstractNumId w:val="21"/>
  </w:num>
  <w:num w:numId="24">
    <w:abstractNumId w:val="60"/>
  </w:num>
  <w:num w:numId="25">
    <w:abstractNumId w:val="85"/>
  </w:num>
  <w:num w:numId="26">
    <w:abstractNumId w:val="48"/>
  </w:num>
  <w:num w:numId="27">
    <w:abstractNumId w:val="32"/>
  </w:num>
  <w:num w:numId="28">
    <w:abstractNumId w:val="39"/>
  </w:num>
  <w:num w:numId="29">
    <w:abstractNumId w:val="83"/>
  </w:num>
  <w:num w:numId="30">
    <w:abstractNumId w:val="27"/>
  </w:num>
  <w:num w:numId="31">
    <w:abstractNumId w:val="9"/>
  </w:num>
  <w:num w:numId="32">
    <w:abstractNumId w:val="15"/>
  </w:num>
  <w:num w:numId="33">
    <w:abstractNumId w:val="47"/>
  </w:num>
  <w:num w:numId="34">
    <w:abstractNumId w:val="69"/>
  </w:num>
  <w:num w:numId="35">
    <w:abstractNumId w:val="16"/>
  </w:num>
  <w:num w:numId="36">
    <w:abstractNumId w:val="58"/>
  </w:num>
  <w:num w:numId="37">
    <w:abstractNumId w:val="43"/>
  </w:num>
  <w:num w:numId="38">
    <w:abstractNumId w:val="52"/>
  </w:num>
  <w:num w:numId="39">
    <w:abstractNumId w:val="17"/>
  </w:num>
  <w:num w:numId="40">
    <w:abstractNumId w:val="82"/>
  </w:num>
  <w:num w:numId="41">
    <w:abstractNumId w:val="75"/>
  </w:num>
  <w:num w:numId="42">
    <w:abstractNumId w:val="8"/>
  </w:num>
  <w:num w:numId="43">
    <w:abstractNumId w:val="84"/>
  </w:num>
  <w:num w:numId="44">
    <w:abstractNumId w:val="34"/>
  </w:num>
  <w:num w:numId="45">
    <w:abstractNumId w:val="1"/>
  </w:num>
  <w:num w:numId="46">
    <w:abstractNumId w:val="40"/>
  </w:num>
  <w:num w:numId="47">
    <w:abstractNumId w:val="53"/>
  </w:num>
  <w:num w:numId="48">
    <w:abstractNumId w:val="7"/>
  </w:num>
  <w:num w:numId="49">
    <w:abstractNumId w:val="80"/>
  </w:num>
  <w:num w:numId="50">
    <w:abstractNumId w:val="10"/>
  </w:num>
  <w:num w:numId="51">
    <w:abstractNumId w:val="57"/>
  </w:num>
  <w:num w:numId="52">
    <w:abstractNumId w:val="66"/>
  </w:num>
  <w:num w:numId="53">
    <w:abstractNumId w:val="49"/>
  </w:num>
  <w:num w:numId="54">
    <w:abstractNumId w:val="74"/>
  </w:num>
  <w:num w:numId="55">
    <w:abstractNumId w:val="5"/>
  </w:num>
  <w:num w:numId="56">
    <w:abstractNumId w:val="37"/>
  </w:num>
  <w:num w:numId="57">
    <w:abstractNumId w:val="31"/>
  </w:num>
  <w:num w:numId="58">
    <w:abstractNumId w:val="20"/>
  </w:num>
  <w:num w:numId="59">
    <w:abstractNumId w:val="56"/>
  </w:num>
  <w:num w:numId="60">
    <w:abstractNumId w:val="6"/>
  </w:num>
  <w:num w:numId="61">
    <w:abstractNumId w:val="41"/>
  </w:num>
  <w:num w:numId="62">
    <w:abstractNumId w:val="78"/>
  </w:num>
  <w:num w:numId="63">
    <w:abstractNumId w:val="51"/>
  </w:num>
  <w:num w:numId="64">
    <w:abstractNumId w:val="62"/>
  </w:num>
  <w:num w:numId="65">
    <w:abstractNumId w:val="2"/>
  </w:num>
  <w:num w:numId="66">
    <w:abstractNumId w:val="65"/>
  </w:num>
  <w:num w:numId="67">
    <w:abstractNumId w:val="33"/>
  </w:num>
  <w:num w:numId="68">
    <w:abstractNumId w:val="24"/>
  </w:num>
  <w:num w:numId="69">
    <w:abstractNumId w:val="50"/>
  </w:num>
  <w:num w:numId="70">
    <w:abstractNumId w:val="67"/>
  </w:num>
  <w:num w:numId="71">
    <w:abstractNumId w:val="70"/>
  </w:num>
  <w:num w:numId="72">
    <w:abstractNumId w:val="42"/>
  </w:num>
  <w:num w:numId="73">
    <w:abstractNumId w:val="28"/>
  </w:num>
  <w:num w:numId="74">
    <w:abstractNumId w:val="72"/>
  </w:num>
  <w:num w:numId="75">
    <w:abstractNumId w:val="35"/>
  </w:num>
  <w:num w:numId="76">
    <w:abstractNumId w:val="12"/>
  </w:num>
  <w:num w:numId="77">
    <w:abstractNumId w:val="25"/>
  </w:num>
  <w:num w:numId="78">
    <w:abstractNumId w:val="59"/>
  </w:num>
  <w:num w:numId="79">
    <w:abstractNumId w:val="13"/>
  </w:num>
  <w:num w:numId="80">
    <w:abstractNumId w:val="64"/>
  </w:num>
  <w:num w:numId="81">
    <w:abstractNumId w:val="61"/>
  </w:num>
  <w:num w:numId="82">
    <w:abstractNumId w:val="38"/>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5"/>
  </w:num>
  <w:num w:numId="85">
    <w:abstractNumId w:val="77"/>
  </w:num>
  <w:num w:numId="86">
    <w:abstractNumId w:val="68"/>
  </w:num>
  <w:num w:numId="87">
    <w:abstractNumId w:val="23"/>
  </w:num>
  <w:num w:numId="88">
    <w:abstractNumId w:val="4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C655E0"/>
  <w15:docId w15:val="{BCD82785-D1F0-4FDE-8415-4A21728A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5"/>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character" w:customStyle="1" w:styleId="a7">
    <w:name w:val="题注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qFormat/>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qFormat/>
    <w:locked/>
    <w:rPr>
      <w:rFonts w:ascii="Times" w:hAnsi="Times" w:cs="Times"/>
      <w:b/>
      <w:bCs/>
    </w:rPr>
  </w:style>
  <w:style w:type="paragraph" w:customStyle="1" w:styleId="46">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qFormat/>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qFormat/>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0"/>
    <w:qFormat/>
    <w:rPr>
      <w:rFonts w:ascii="Times New Roman" w:eastAsia="Times New Roman" w:hAnsi="Times New Roman"/>
      <w:kern w:val="2"/>
      <w:lang w:eastAsia="ja-JP"/>
    </w:rPr>
  </w:style>
  <w:style w:type="character" w:customStyle="1" w:styleId="aff">
    <w:name w:val="标题 字符"/>
    <w:basedOn w:val="a0"/>
    <w:link w:val="afe"/>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5">
    <w:name w:val="修订2"/>
    <w:hidden/>
    <w:uiPriority w:val="99"/>
    <w:semiHidden/>
    <w:qFormat/>
    <w:rPr>
      <w:rFonts w:ascii="Times New Roman" w:eastAsia="宋体" w:hAnsi="Times New Roman"/>
      <w:lang w:eastAsia="en-US"/>
    </w:rPr>
  </w:style>
  <w:style w:type="character" w:customStyle="1" w:styleId="37">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qFormat/>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8B4343-2718-43F7-A182-8D2CC5B9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56</Pages>
  <Words>19752</Words>
  <Characters>112588</Characters>
  <Application>Microsoft Office Word</Application>
  <DocSecurity>0</DocSecurity>
  <Lines>938</Lines>
  <Paragraphs>264</Paragraphs>
  <ScaleCrop>false</ScaleCrop>
  <Company>vivo</Company>
  <LinksUpToDate>false</LinksUpToDate>
  <CharactersWithSpaces>132076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Xueming Pan</cp:lastModifiedBy>
  <cp:revision>2</cp:revision>
  <cp:lastPrinted>2020-10-27T09:39:00Z</cp:lastPrinted>
  <dcterms:created xsi:type="dcterms:W3CDTF">2023-04-20T12:27:00Z</dcterms:created>
  <dcterms:modified xsi:type="dcterms:W3CDTF">2023-04-20T12:27:00Z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