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A" w14:textId="77777777" w:rsidR="005736D0" w:rsidRDefault="00B21B37">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4DBD5889" w14:textId="77777777" w:rsidR="005736D0" w:rsidRDefault="00B21B37">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73FA6A17" w14:textId="77777777" w:rsidR="005736D0" w:rsidRDefault="005736D0">
      <w:pPr>
        <w:pStyle w:val="Header"/>
        <w:tabs>
          <w:tab w:val="left" w:pos="1800"/>
        </w:tabs>
        <w:spacing w:after="0"/>
        <w:ind w:left="1800" w:hanging="1800"/>
        <w:rPr>
          <w:rFonts w:cs="Arial"/>
          <w:sz w:val="22"/>
          <w:szCs w:val="22"/>
          <w:lang w:eastAsia="zh-CN"/>
        </w:rPr>
      </w:pPr>
    </w:p>
    <w:p w14:paraId="68C4EAE4" w14:textId="77777777" w:rsidR="005736D0" w:rsidRDefault="00B21B37">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65741474" w14:textId="77777777" w:rsidR="005736D0" w:rsidRDefault="00B21B37">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31418800" w14:textId="77777777" w:rsidR="005736D0" w:rsidRDefault="00B21B37">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3A0B2405" w14:textId="77777777" w:rsidR="005736D0" w:rsidRDefault="00B21B37">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58719A3F" w14:textId="77777777" w:rsidR="005736D0" w:rsidRDefault="00B21B37">
      <w:pPr>
        <w:pStyle w:val="Heading1"/>
        <w:rPr>
          <w:sz w:val="44"/>
          <w:lang w:eastAsia="zh-CN"/>
        </w:rPr>
      </w:pPr>
      <w:r>
        <w:rPr>
          <w:rFonts w:hint="eastAsia"/>
          <w:sz w:val="44"/>
          <w:lang w:val="en-US" w:eastAsia="zh-CN"/>
        </w:rPr>
        <w:t>Introduction</w:t>
      </w:r>
    </w:p>
    <w:p w14:paraId="19375934" w14:textId="77777777" w:rsidR="005736D0" w:rsidRDefault="00B21B37">
      <w:pPr>
        <w:rPr>
          <w:lang w:eastAsia="zh-CN"/>
        </w:rPr>
      </w:pPr>
      <w:r>
        <w:t xml:space="preserve">This document summarizes the contributions [1 - 19] for AI 9.11.1 </w:t>
      </w:r>
      <w:r>
        <w:rPr>
          <w:rFonts w:hint="eastAsia"/>
          <w:lang w:eastAsia="zh-CN"/>
        </w:rPr>
        <w:t>a</w:t>
      </w:r>
      <w:r>
        <w:rPr>
          <w:lang w:eastAsia="zh-CN"/>
        </w:rPr>
        <w:t>nd email discussions.</w:t>
      </w:r>
    </w:p>
    <w:p w14:paraId="7B65CC18" w14:textId="77777777" w:rsidR="005736D0" w:rsidRDefault="00B21B37">
      <w:r>
        <w:t xml:space="preserve">The issues in this document are tagged and color coded with </w:t>
      </w:r>
      <w:r>
        <w:rPr>
          <w:highlight w:val="yellow"/>
        </w:rPr>
        <w:t>[H]</w:t>
      </w:r>
      <w:r>
        <w:t xml:space="preserve"> or </w:t>
      </w:r>
      <w:r>
        <w:rPr>
          <w:highlight w:val="cyan"/>
        </w:rPr>
        <w:t>[M]</w:t>
      </w:r>
      <w:r>
        <w:t>.</w:t>
      </w:r>
    </w:p>
    <w:p w14:paraId="0B53BB5E" w14:textId="77777777" w:rsidR="005736D0" w:rsidRDefault="00B21B37">
      <w:pPr>
        <w:pStyle w:val="Heading1"/>
        <w:rPr>
          <w:sz w:val="44"/>
          <w:lang w:eastAsia="zh-CN"/>
        </w:rPr>
      </w:pPr>
      <w:r>
        <w:rPr>
          <w:sz w:val="44"/>
          <w:lang w:val="en-US" w:eastAsia="zh-CN"/>
        </w:rPr>
        <w:t>Evaluation methodologies</w:t>
      </w:r>
    </w:p>
    <w:p w14:paraId="2647C85C" w14:textId="77777777" w:rsidR="005736D0" w:rsidRDefault="00B21B37">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2ADE48A4" w14:textId="77777777" w:rsidR="005736D0" w:rsidRDefault="00B21B37">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2C957F8A" w14:textId="77777777" w:rsidR="005736D0" w:rsidRDefault="00B21B37">
      <w:pPr>
        <w:pStyle w:val="Heading4"/>
        <w:numPr>
          <w:ilvl w:val="0"/>
          <w:numId w:val="0"/>
        </w:numPr>
        <w:ind w:left="864" w:hanging="864"/>
        <w:rPr>
          <w:highlight w:val="yellow"/>
          <w:lang w:eastAsia="zh-CN"/>
        </w:rPr>
      </w:pPr>
      <w:r>
        <w:rPr>
          <w:lang w:eastAsia="zh-CN"/>
        </w:rPr>
        <w:t>1A-1: FAR/MDR</w:t>
      </w:r>
    </w:p>
    <w:p w14:paraId="7E4AA14D" w14:textId="77777777" w:rsidR="005736D0" w:rsidRDefault="00B21B37">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5736D0" w14:paraId="3C7DEC7A" w14:textId="77777777">
        <w:tc>
          <w:tcPr>
            <w:tcW w:w="9307" w:type="dxa"/>
          </w:tcPr>
          <w:p w14:paraId="101B14D1" w14:textId="77777777" w:rsidR="005736D0" w:rsidRDefault="00B21B37">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9FA438E" w14:textId="77777777" w:rsidR="005736D0" w:rsidRDefault="00B21B37">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10FE902E"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0EDF647"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40DB2CD"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6C910E01"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13D32AA9"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27185742" w14:textId="77777777" w:rsidR="005736D0" w:rsidRDefault="00B21B37">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6BD84BDA" w14:textId="77777777" w:rsidR="005736D0" w:rsidRDefault="00B21B37">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63E2D1F8" w14:textId="77777777" w:rsidR="005736D0" w:rsidRDefault="00B21B37">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0F9E06F7" w14:textId="77777777" w:rsidR="005736D0" w:rsidRDefault="005736D0">
            <w:pPr>
              <w:overflowPunct/>
              <w:snapToGrid w:val="0"/>
              <w:spacing w:after="0" w:line="240" w:lineRule="auto"/>
              <w:textAlignment w:val="auto"/>
              <w:rPr>
                <w:sz w:val="16"/>
                <w:szCs w:val="16"/>
                <w:lang w:eastAsia="zh-CN"/>
              </w:rPr>
            </w:pPr>
          </w:p>
        </w:tc>
      </w:tr>
      <w:bookmarkEnd w:id="2"/>
    </w:tbl>
    <w:p w14:paraId="45E5C762" w14:textId="77777777" w:rsidR="005736D0" w:rsidRDefault="005736D0">
      <w:pPr>
        <w:overflowPunct/>
        <w:snapToGrid w:val="0"/>
        <w:spacing w:after="120" w:line="240" w:lineRule="auto"/>
        <w:jc w:val="both"/>
        <w:textAlignment w:val="auto"/>
        <w:rPr>
          <w:b/>
          <w:sz w:val="22"/>
          <w:szCs w:val="22"/>
          <w:lang w:eastAsia="zh-CN"/>
        </w:rPr>
      </w:pPr>
    </w:p>
    <w:p w14:paraId="1B1EC3E2" w14:textId="77777777" w:rsidR="005736D0" w:rsidRDefault="00B21B37">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064D814F" w14:textId="77777777" w:rsidR="005736D0" w:rsidRDefault="00B21B37">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66665CC2"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00016D00" w14:textId="77777777" w:rsidR="005736D0" w:rsidRDefault="00B21B37">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51BF4967" w14:textId="77777777" w:rsidR="005736D0" w:rsidRDefault="00B21B37">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326FDB4C" w14:textId="77777777" w:rsidR="005736D0" w:rsidRDefault="005736D0">
      <w:pPr>
        <w:snapToGrid w:val="0"/>
        <w:spacing w:after="120" w:line="240" w:lineRule="auto"/>
        <w:jc w:val="both"/>
        <w:rPr>
          <w:lang w:eastAsia="zh-CN"/>
        </w:rPr>
      </w:pPr>
    </w:p>
    <w:p w14:paraId="083CC303" w14:textId="77777777" w:rsidR="005736D0" w:rsidRDefault="00B21B37">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5736D0" w14:paraId="6C0A4638" w14:textId="77777777">
        <w:tc>
          <w:tcPr>
            <w:tcW w:w="1413" w:type="dxa"/>
          </w:tcPr>
          <w:p w14:paraId="1E11F9BF" w14:textId="77777777" w:rsidR="005736D0" w:rsidRDefault="00B21B37">
            <w:pPr>
              <w:snapToGrid w:val="0"/>
              <w:spacing w:before="0" w:after="0" w:line="240" w:lineRule="auto"/>
              <w:rPr>
                <w:lang w:eastAsia="zh-CN"/>
              </w:rPr>
            </w:pPr>
            <w:proofErr w:type="spellStart"/>
            <w:r>
              <w:rPr>
                <w:b/>
                <w:lang w:eastAsia="zh-CN"/>
              </w:rPr>
              <w:t>Futurewei</w:t>
            </w:r>
            <w:proofErr w:type="spellEnd"/>
          </w:p>
        </w:tc>
        <w:tc>
          <w:tcPr>
            <w:tcW w:w="8549" w:type="dxa"/>
          </w:tcPr>
          <w:p w14:paraId="32A6DBF2"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 xml:space="preserve">Number of false alarms in any duration T cannot simply be determined as the product of FAR and </w:t>
            </w:r>
            <w:r>
              <w:rPr>
                <w:bCs/>
                <w:iCs/>
                <w:szCs w:val="20"/>
                <w:lang w:eastAsia="ja-JP"/>
              </w:rPr>
              <w:lastRenderedPageBreak/>
              <w:t>number of LP-WUS monitoring occasions in that duration T for ‘always-on’ and short ‘duty-cycled’ monitoring modes.</w:t>
            </w:r>
          </w:p>
          <w:p w14:paraId="4650984C"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For power evaluation, only one false alarm is expected in any duration corresponding to MR’s wake-up, determination of false alarm, and return back to sleep.</w:t>
            </w:r>
          </w:p>
          <w:p w14:paraId="1CEF7D18" w14:textId="77777777" w:rsidR="005736D0" w:rsidRDefault="00B21B37">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2A9EC142"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2768DC04" w14:textId="77777777" w:rsidR="005736D0" w:rsidRDefault="00B21B37">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CCD5386" w14:textId="77777777" w:rsidR="005736D0" w:rsidRDefault="005736D0">
            <w:pPr>
              <w:snapToGrid w:val="0"/>
              <w:spacing w:before="0" w:after="0" w:line="240" w:lineRule="auto"/>
              <w:rPr>
                <w:lang w:eastAsia="zh-CN"/>
              </w:rPr>
            </w:pPr>
          </w:p>
        </w:tc>
      </w:tr>
      <w:tr w:rsidR="005736D0" w14:paraId="5DC40DA7" w14:textId="77777777">
        <w:tc>
          <w:tcPr>
            <w:tcW w:w="1413" w:type="dxa"/>
          </w:tcPr>
          <w:p w14:paraId="6134CD00" w14:textId="77777777" w:rsidR="005736D0" w:rsidRDefault="00B21B37">
            <w:pPr>
              <w:snapToGrid w:val="0"/>
              <w:spacing w:before="0" w:after="0" w:line="240" w:lineRule="auto"/>
              <w:rPr>
                <w:b/>
                <w:lang w:eastAsia="zh-CN"/>
              </w:rPr>
            </w:pPr>
            <w:r>
              <w:rPr>
                <w:b/>
                <w:lang w:eastAsia="zh-CN"/>
              </w:rPr>
              <w:lastRenderedPageBreak/>
              <w:t>Huawei</w:t>
            </w:r>
          </w:p>
          <w:p w14:paraId="41A9602D" w14:textId="77777777" w:rsidR="005736D0" w:rsidRDefault="005736D0">
            <w:pPr>
              <w:snapToGrid w:val="0"/>
              <w:spacing w:before="0" w:after="0" w:line="240" w:lineRule="auto"/>
              <w:rPr>
                <w:lang w:eastAsia="zh-CN"/>
              </w:rPr>
            </w:pPr>
          </w:p>
        </w:tc>
        <w:tc>
          <w:tcPr>
            <w:tcW w:w="8549" w:type="dxa"/>
          </w:tcPr>
          <w:p w14:paraId="19DB7CC3"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1ACB6ABD"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Alt.2 can be generally used to compare different designs, e.g. the continuous monitoring and duty cycle based monitoring. The main impact of FAR is the false-wakeup of MR which consumes additional power. By setting the FAR target within a duration for different modulation/waveform or operation mode (e.g. continuous monitoring or duty cycle mode monitoring), the power saving gain can be aligned by maintaining proper FAR target with in the same duration for fair comparison of other metrics, e.g. miss-detection performance of the LP-WUS.</w:t>
            </w:r>
          </w:p>
          <w:p w14:paraId="08CA8E5C" w14:textId="77777777" w:rsidR="005736D0" w:rsidRDefault="005736D0">
            <w:pPr>
              <w:snapToGrid w:val="0"/>
              <w:spacing w:before="0" w:after="0" w:line="240" w:lineRule="auto"/>
              <w:rPr>
                <w:lang w:eastAsia="zh-CN"/>
              </w:rPr>
            </w:pPr>
          </w:p>
        </w:tc>
      </w:tr>
      <w:tr w:rsidR="005736D0" w14:paraId="5A8506BE" w14:textId="77777777">
        <w:tc>
          <w:tcPr>
            <w:tcW w:w="1413" w:type="dxa"/>
          </w:tcPr>
          <w:p w14:paraId="454C9C48" w14:textId="77777777" w:rsidR="005736D0" w:rsidRDefault="00B21B37">
            <w:pPr>
              <w:snapToGrid w:val="0"/>
              <w:spacing w:before="0" w:after="0" w:line="240" w:lineRule="auto"/>
              <w:rPr>
                <w:b/>
                <w:lang w:eastAsia="zh-CN"/>
              </w:rPr>
            </w:pPr>
            <w:r>
              <w:rPr>
                <w:b/>
                <w:lang w:eastAsia="zh-CN"/>
              </w:rPr>
              <w:t>vivo</w:t>
            </w:r>
          </w:p>
          <w:p w14:paraId="27143D1D" w14:textId="77777777" w:rsidR="005736D0" w:rsidRDefault="005736D0">
            <w:pPr>
              <w:snapToGrid w:val="0"/>
              <w:spacing w:before="0" w:after="0" w:line="240" w:lineRule="auto"/>
              <w:rPr>
                <w:lang w:eastAsia="zh-CN"/>
              </w:rPr>
            </w:pPr>
          </w:p>
        </w:tc>
        <w:tc>
          <w:tcPr>
            <w:tcW w:w="8549" w:type="dxa"/>
          </w:tcPr>
          <w:p w14:paraId="4E795BE6" w14:textId="77777777" w:rsidR="005736D0" w:rsidRDefault="00B21B37">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20C762A5"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1C20107C"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52535E6" w14:textId="77777777" w:rsidR="005736D0" w:rsidRDefault="00B21B37">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4F916BA8"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18DBE13A" w14:textId="77777777" w:rsidR="005736D0" w:rsidRDefault="00B21B37">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N=1, if reference time duration is WUS periodicity.</w:t>
            </w:r>
          </w:p>
          <w:p w14:paraId="465C35B4" w14:textId="77777777" w:rsidR="005736D0" w:rsidRDefault="005736D0">
            <w:pPr>
              <w:snapToGrid w:val="0"/>
              <w:spacing w:before="0" w:after="0" w:line="240" w:lineRule="auto"/>
              <w:rPr>
                <w:lang w:eastAsia="zh-CN"/>
              </w:rPr>
            </w:pPr>
          </w:p>
        </w:tc>
      </w:tr>
      <w:tr w:rsidR="005736D0" w14:paraId="318D5441" w14:textId="77777777">
        <w:tc>
          <w:tcPr>
            <w:tcW w:w="1413" w:type="dxa"/>
          </w:tcPr>
          <w:p w14:paraId="3C608462" w14:textId="77777777" w:rsidR="005736D0" w:rsidRDefault="00B21B37">
            <w:pPr>
              <w:snapToGrid w:val="0"/>
              <w:spacing w:before="0" w:after="0" w:line="240" w:lineRule="auto"/>
              <w:rPr>
                <w:lang w:eastAsia="zh-CN"/>
              </w:rPr>
            </w:pPr>
            <w:r>
              <w:rPr>
                <w:b/>
                <w:lang w:eastAsia="zh-CN"/>
              </w:rPr>
              <w:t>OPPO</w:t>
            </w:r>
          </w:p>
        </w:tc>
        <w:tc>
          <w:tcPr>
            <w:tcW w:w="8549" w:type="dxa"/>
          </w:tcPr>
          <w:p w14:paraId="5DC389E1" w14:textId="77777777" w:rsidR="005736D0" w:rsidRDefault="00B21B37">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5736D0" w14:paraId="1F51D635" w14:textId="77777777">
        <w:tc>
          <w:tcPr>
            <w:tcW w:w="1413" w:type="dxa"/>
          </w:tcPr>
          <w:p w14:paraId="15E62173" w14:textId="77777777" w:rsidR="005736D0" w:rsidRDefault="00B21B37">
            <w:pPr>
              <w:snapToGrid w:val="0"/>
              <w:spacing w:before="0" w:after="0" w:line="240" w:lineRule="auto"/>
              <w:rPr>
                <w:lang w:eastAsia="zh-CN"/>
              </w:rPr>
            </w:pPr>
            <w:r>
              <w:rPr>
                <w:b/>
                <w:lang w:eastAsia="zh-CN"/>
              </w:rPr>
              <w:t>interdigital</w:t>
            </w:r>
          </w:p>
        </w:tc>
        <w:tc>
          <w:tcPr>
            <w:tcW w:w="8549" w:type="dxa"/>
          </w:tcPr>
          <w:p w14:paraId="389DF878" w14:textId="77777777" w:rsidR="005736D0" w:rsidRDefault="00B21B37">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5736D0" w14:paraId="6F5A02ED" w14:textId="77777777">
        <w:tc>
          <w:tcPr>
            <w:tcW w:w="1413" w:type="dxa"/>
          </w:tcPr>
          <w:p w14:paraId="21937517" w14:textId="77777777" w:rsidR="005736D0" w:rsidRDefault="00B21B37">
            <w:pPr>
              <w:snapToGrid w:val="0"/>
              <w:spacing w:before="0" w:after="0" w:line="240" w:lineRule="auto"/>
              <w:rPr>
                <w:lang w:eastAsia="zh-CN"/>
              </w:rPr>
            </w:pPr>
            <w:r>
              <w:rPr>
                <w:rFonts w:eastAsia="Batang"/>
                <w:b/>
                <w:lang w:val="zh-CN" w:eastAsia="ko-KR"/>
              </w:rPr>
              <w:t>LG</w:t>
            </w:r>
          </w:p>
        </w:tc>
        <w:tc>
          <w:tcPr>
            <w:tcW w:w="8549" w:type="dxa"/>
          </w:tcPr>
          <w:p w14:paraId="30FFB1EC" w14:textId="77777777" w:rsidR="005736D0" w:rsidRPr="00391610" w:rsidRDefault="00B21B37">
            <w:pPr>
              <w:overflowPunct/>
              <w:autoSpaceDE/>
              <w:autoSpaceDN/>
              <w:adjustRightInd/>
              <w:spacing w:before="0" w:after="0" w:line="240" w:lineRule="auto"/>
              <w:textAlignment w:val="auto"/>
              <w:rPr>
                <w:rFonts w:eastAsia="Batang"/>
                <w:b/>
                <w:lang w:eastAsia="ko-KR"/>
              </w:rPr>
            </w:pPr>
            <w:r w:rsidRPr="00391610">
              <w:rPr>
                <w:rFonts w:eastAsia="Batang"/>
                <w:lang w:eastAsia="ko-KR"/>
              </w:rPr>
              <w:t>For evaluation, only one alternative for FAR should be considered for each monitoring behavior of LP-WUR.</w:t>
            </w:r>
            <w:r w:rsidRPr="00391610">
              <w:rPr>
                <w:rFonts w:eastAsiaTheme="minorEastAsia"/>
                <w:lang w:eastAsia="zh-CN"/>
              </w:rPr>
              <w:t xml:space="preserve"> </w:t>
            </w:r>
            <w:r w:rsidRPr="00391610">
              <w:rPr>
                <w:rFonts w:eastAsia="Batang"/>
                <w:lang w:eastAsia="ko-KR"/>
              </w:rPr>
              <w:t>E.g., Alt 1 for duty cycle based monitoring and Alt 2 for continuous monitoring.</w:t>
            </w:r>
          </w:p>
          <w:p w14:paraId="5C5977E9" w14:textId="77777777" w:rsidR="005736D0" w:rsidRDefault="005736D0">
            <w:pPr>
              <w:snapToGrid w:val="0"/>
              <w:spacing w:before="0" w:after="0" w:line="240" w:lineRule="auto"/>
              <w:rPr>
                <w:lang w:eastAsia="zh-CN"/>
              </w:rPr>
            </w:pPr>
          </w:p>
        </w:tc>
      </w:tr>
      <w:tr w:rsidR="005736D0" w14:paraId="4D72826C" w14:textId="77777777">
        <w:tc>
          <w:tcPr>
            <w:tcW w:w="1413" w:type="dxa"/>
          </w:tcPr>
          <w:p w14:paraId="6B2F43C4" w14:textId="77777777" w:rsidR="005736D0" w:rsidRDefault="00B21B37">
            <w:pPr>
              <w:snapToGrid w:val="0"/>
              <w:spacing w:before="0" w:after="0" w:line="240" w:lineRule="auto"/>
              <w:rPr>
                <w:lang w:eastAsia="zh-CN"/>
              </w:rPr>
            </w:pPr>
            <w:r>
              <w:rPr>
                <w:b/>
              </w:rPr>
              <w:t>E</w:t>
            </w:r>
            <w:r>
              <w:rPr>
                <w:b/>
                <w:lang w:eastAsia="zh-CN"/>
              </w:rPr>
              <w:t>ricsson</w:t>
            </w:r>
          </w:p>
        </w:tc>
        <w:tc>
          <w:tcPr>
            <w:tcW w:w="8549" w:type="dxa"/>
          </w:tcPr>
          <w:p w14:paraId="0F47B835" w14:textId="77777777" w:rsidR="005736D0" w:rsidRDefault="00B21B37">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5736D0" w14:paraId="4D6F6D57" w14:textId="77777777">
        <w:tc>
          <w:tcPr>
            <w:tcW w:w="1413" w:type="dxa"/>
          </w:tcPr>
          <w:p w14:paraId="3D0259C7" w14:textId="77777777" w:rsidR="005736D0" w:rsidRDefault="00B21B37">
            <w:pPr>
              <w:snapToGrid w:val="0"/>
              <w:spacing w:before="0" w:after="0" w:line="240" w:lineRule="auto"/>
              <w:rPr>
                <w:lang w:eastAsia="zh-CN"/>
              </w:rPr>
            </w:pPr>
            <w:r>
              <w:rPr>
                <w:b/>
              </w:rPr>
              <w:t>ZTE</w:t>
            </w:r>
          </w:p>
        </w:tc>
        <w:tc>
          <w:tcPr>
            <w:tcW w:w="8549" w:type="dxa"/>
          </w:tcPr>
          <w:p w14:paraId="1E3AFA64" w14:textId="77777777" w:rsidR="005736D0" w:rsidRDefault="00B21B37">
            <w:pPr>
              <w:snapToGrid w:val="0"/>
              <w:spacing w:before="0" w:after="0" w:line="240" w:lineRule="auto"/>
              <w:rPr>
                <w:b/>
              </w:rPr>
            </w:pPr>
            <w:r>
              <w:t>FAR P is defined in a time duration T</w:t>
            </w:r>
          </w:p>
          <w:p w14:paraId="57A492A9"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E2C370"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47707A9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411B3FE8" w14:textId="77777777" w:rsidR="005736D0" w:rsidRDefault="005736D0">
            <w:pPr>
              <w:snapToGrid w:val="0"/>
              <w:spacing w:before="0" w:after="0" w:line="240" w:lineRule="auto"/>
              <w:rPr>
                <w:lang w:eastAsia="zh-CN"/>
              </w:rPr>
            </w:pPr>
          </w:p>
        </w:tc>
      </w:tr>
      <w:tr w:rsidR="005736D0" w14:paraId="2CA9E063" w14:textId="77777777">
        <w:tc>
          <w:tcPr>
            <w:tcW w:w="1413" w:type="dxa"/>
          </w:tcPr>
          <w:p w14:paraId="46C27613" w14:textId="77777777" w:rsidR="005736D0" w:rsidRDefault="00B21B37">
            <w:pPr>
              <w:snapToGrid w:val="0"/>
              <w:spacing w:before="0" w:after="0" w:line="240" w:lineRule="auto"/>
              <w:rPr>
                <w:rFonts w:eastAsiaTheme="minorEastAsia"/>
                <w:b/>
                <w:bCs/>
                <w:iCs/>
                <w:lang w:eastAsia="zh-CN"/>
              </w:rPr>
            </w:pPr>
            <w:r>
              <w:rPr>
                <w:rFonts w:eastAsiaTheme="minorEastAsia"/>
                <w:b/>
                <w:bCs/>
                <w:iCs/>
                <w:lang w:eastAsia="zh-CN"/>
              </w:rPr>
              <w:t>Samsung</w:t>
            </w:r>
          </w:p>
          <w:p w14:paraId="2D389E14" w14:textId="77777777" w:rsidR="005736D0" w:rsidRDefault="005736D0">
            <w:pPr>
              <w:snapToGrid w:val="0"/>
              <w:spacing w:before="0" w:after="0" w:line="240" w:lineRule="auto"/>
              <w:rPr>
                <w:b/>
              </w:rPr>
            </w:pPr>
          </w:p>
        </w:tc>
        <w:tc>
          <w:tcPr>
            <w:tcW w:w="8549" w:type="dxa"/>
          </w:tcPr>
          <w:p w14:paraId="701543AC"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7AD21897"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6906437A" w14:textId="77777777" w:rsidR="005736D0" w:rsidRDefault="00B21B37">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The number of wake-up within the reference time is 1 even if the multiple wake-ups are indicated by multiple attempts/trials.</w:t>
            </w:r>
          </w:p>
          <w:p w14:paraId="30578B71"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w:t>
            </w:r>
            <w:r>
              <w:rPr>
                <w:bCs/>
                <w:iCs/>
                <w:szCs w:val="20"/>
                <w:lang w:eastAsia="ja-JP"/>
              </w:rPr>
              <w:lastRenderedPageBreak/>
              <w:t xml:space="preserve">absence of </w:t>
            </w:r>
            <w:proofErr w:type="spellStart"/>
            <w:r>
              <w:rPr>
                <w:bCs/>
                <w:iCs/>
                <w:szCs w:val="20"/>
                <w:lang w:eastAsia="ja-JP"/>
              </w:rPr>
              <w:t>gNB</w:t>
            </w:r>
            <w:proofErr w:type="spellEnd"/>
            <w:r>
              <w:rPr>
                <w:bCs/>
                <w:iCs/>
                <w:szCs w:val="20"/>
                <w:lang w:eastAsia="ja-JP"/>
              </w:rPr>
              <w:t xml:space="preserve"> transmission (only considering channel noise).</w:t>
            </w:r>
          </w:p>
          <w:p w14:paraId="298D4C03" w14:textId="77777777" w:rsidR="005736D0" w:rsidRDefault="005736D0">
            <w:pPr>
              <w:snapToGrid w:val="0"/>
              <w:spacing w:before="0" w:after="0" w:line="240" w:lineRule="auto"/>
            </w:pPr>
          </w:p>
        </w:tc>
      </w:tr>
      <w:tr w:rsidR="005736D0" w14:paraId="7FF19601" w14:textId="77777777">
        <w:tc>
          <w:tcPr>
            <w:tcW w:w="1413" w:type="dxa"/>
          </w:tcPr>
          <w:p w14:paraId="0C1212E1" w14:textId="77777777" w:rsidR="005736D0" w:rsidRDefault="00B21B37">
            <w:pPr>
              <w:snapToGrid w:val="0"/>
              <w:spacing w:before="0" w:after="0" w:line="240" w:lineRule="auto"/>
              <w:rPr>
                <w:rFonts w:eastAsia="DengXian"/>
                <w:b/>
                <w:lang w:eastAsia="zh-CN"/>
              </w:rPr>
            </w:pPr>
            <w:r>
              <w:rPr>
                <w:rFonts w:eastAsia="DengXian"/>
                <w:b/>
                <w:lang w:eastAsia="zh-CN"/>
              </w:rPr>
              <w:lastRenderedPageBreak/>
              <w:t>MTK</w:t>
            </w:r>
          </w:p>
          <w:p w14:paraId="2C6AFE35" w14:textId="77777777" w:rsidR="005736D0" w:rsidRDefault="005736D0">
            <w:pPr>
              <w:snapToGrid w:val="0"/>
              <w:spacing w:before="0" w:after="0" w:line="240" w:lineRule="auto"/>
              <w:rPr>
                <w:rFonts w:eastAsiaTheme="minorEastAsia"/>
                <w:b/>
                <w:bCs/>
                <w:iCs/>
                <w:lang w:eastAsia="zh-CN"/>
              </w:rPr>
            </w:pPr>
          </w:p>
        </w:tc>
        <w:tc>
          <w:tcPr>
            <w:tcW w:w="8549" w:type="dxa"/>
          </w:tcPr>
          <w:p w14:paraId="1FA70123"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64E352EF" w14:textId="77777777" w:rsidR="005736D0" w:rsidRDefault="00B21B37">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721495E0" w14:textId="77777777" w:rsidR="005736D0" w:rsidRDefault="005736D0">
      <w:pPr>
        <w:snapToGrid w:val="0"/>
        <w:spacing w:after="120" w:line="240" w:lineRule="auto"/>
        <w:jc w:val="both"/>
        <w:rPr>
          <w:lang w:eastAsia="zh-CN"/>
        </w:rPr>
      </w:pPr>
    </w:p>
    <w:p w14:paraId="1AC6B9C6" w14:textId="77777777" w:rsidR="005736D0" w:rsidRDefault="005736D0">
      <w:pPr>
        <w:snapToGrid w:val="0"/>
        <w:spacing w:line="240" w:lineRule="auto"/>
        <w:jc w:val="both"/>
        <w:rPr>
          <w:rFonts w:eastAsiaTheme="minorEastAsia"/>
          <w:bCs/>
          <w:iCs/>
          <w:lang w:eastAsia="zh-CN"/>
        </w:rPr>
      </w:pPr>
    </w:p>
    <w:p w14:paraId="54D19D19" w14:textId="77777777" w:rsidR="005736D0" w:rsidRDefault="00B21B37">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08849C74"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6272D5D8"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6A82B926"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actually short duty cycled monitoring. Thus, the number of LP-WUS transmission occasions can be obtained within a time duration. </w:t>
      </w:r>
    </w:p>
    <w:p w14:paraId="3405E669"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61650A6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7C4E1851"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5B07CD04"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5550FA61"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1EA2329B"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4F7C3634"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6B38572F" w14:textId="77777777" w:rsidR="005736D0" w:rsidRDefault="00B21B37">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6B758E4C"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17E0ECED"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at any occasion within the reference time duration, UE would wake up. Hence, Alt 2, FAR target determined across a reference time duration of one or multiple WUS attempts/trials is more intuitive for UE power consumption for Always on/Continuous monitoring. </w:t>
      </w:r>
    </w:p>
    <w:p w14:paraId="2AEE088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08CAFBDE" w14:textId="77777777" w:rsidR="005736D0" w:rsidRDefault="00B21B37">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lastRenderedPageBreak/>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E2D23AD" w14:textId="77777777" w:rsidR="005736D0" w:rsidRDefault="00B21B37">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54BE8E3F" w14:textId="77777777" w:rsidR="005736D0" w:rsidRDefault="00B21B37">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D63DE08"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6B4995E5" w14:textId="77777777" w:rsidR="005736D0" w:rsidRDefault="00B21B37">
      <w:pPr>
        <w:snapToGrid w:val="0"/>
        <w:spacing w:beforeLines="50" w:before="120" w:afterLines="50" w:after="120" w:line="240" w:lineRule="auto"/>
        <w:rPr>
          <w:rFonts w:eastAsia="DengXian"/>
          <w:lang w:eastAsia="zh-CN"/>
        </w:rPr>
      </w:pPr>
      <w:r>
        <w:t xml:space="preserve"> </w:t>
      </w:r>
      <w:r w:rsidR="00997AAF">
        <w:rPr>
          <w:noProof/>
        </w:rPr>
        <w:object w:dxaOrig="9690" w:dyaOrig="8895" w14:anchorId="698A3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5.5pt;height:445pt;mso-width-percent:0;mso-height-percent:0;mso-width-percent:0;mso-height-percent:0" o:ole="">
            <v:imagedata r:id="rId12" o:title=""/>
          </v:shape>
          <o:OLEObject Type="Embed" ProgID="Visio.Drawing.15" ShapeID="_x0000_i1027" DrawAspect="Content" ObjectID="_1743424419" r:id="rId13"/>
        </w:object>
      </w:r>
    </w:p>
    <w:p w14:paraId="6CFCD225" w14:textId="77777777" w:rsidR="005736D0" w:rsidRDefault="005736D0">
      <w:pPr>
        <w:snapToGrid w:val="0"/>
        <w:spacing w:beforeLines="50" w:before="120" w:afterLines="50" w:after="120" w:line="240" w:lineRule="auto"/>
        <w:jc w:val="both"/>
        <w:rPr>
          <w:rFonts w:eastAsia="DengXian"/>
          <w:b/>
          <w:i/>
          <w:lang w:eastAsia="zh-CN"/>
        </w:rPr>
      </w:pPr>
    </w:p>
    <w:p w14:paraId="3A16CA8E" w14:textId="77777777" w:rsidR="005736D0" w:rsidRDefault="00B21B37">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17657FD5" w14:textId="77777777" w:rsidR="005736D0" w:rsidRDefault="00B21B37">
      <w:pPr>
        <w:pStyle w:val="Heading5"/>
        <w:numPr>
          <w:ilvl w:val="0"/>
          <w:numId w:val="0"/>
        </w:numPr>
        <w:ind w:left="1008" w:hanging="1008"/>
        <w:rPr>
          <w:highlight w:val="yellow"/>
          <w:lang w:eastAsia="zh-CN"/>
        </w:rPr>
      </w:pPr>
      <w:r>
        <w:rPr>
          <w:highlight w:val="yellow"/>
          <w:lang w:eastAsia="zh-CN"/>
        </w:rPr>
        <w:t>[H] Proposals 1A-1-v1:</w:t>
      </w:r>
    </w:p>
    <w:p w14:paraId="2BE5C47B" w14:textId="77777777" w:rsidR="005736D0" w:rsidRDefault="00B21B37">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8AF5BB5"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6A5DEAFE"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300D13FA"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0C42169" w14:textId="77777777" w:rsidR="005736D0" w:rsidRDefault="00B21B37">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F426679" w14:textId="77777777" w:rsidR="005736D0" w:rsidRDefault="00B21B37">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31622C0A"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1E40593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are assumed as independent. </w:t>
      </w:r>
    </w:p>
    <w:p w14:paraId="25AB8E2A" w14:textId="77777777" w:rsidR="005736D0" w:rsidRDefault="00B21B37">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37B18A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65C9AFE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6DB76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20CF9D" w14:textId="77777777" w:rsidR="005736D0" w:rsidRDefault="00B21B37">
            <w:pPr>
              <w:spacing w:after="0" w:line="240" w:lineRule="auto"/>
              <w:rPr>
                <w:b/>
                <w:szCs w:val="22"/>
                <w:lang w:eastAsia="zh-CN"/>
              </w:rPr>
            </w:pPr>
            <w:r>
              <w:rPr>
                <w:b/>
                <w:szCs w:val="22"/>
                <w:lang w:eastAsia="zh-CN"/>
              </w:rPr>
              <w:t>Comments</w:t>
            </w:r>
          </w:p>
        </w:tc>
      </w:tr>
      <w:tr w:rsidR="005736D0" w14:paraId="01C14AD0" w14:textId="77777777">
        <w:tc>
          <w:tcPr>
            <w:tcW w:w="1555" w:type="dxa"/>
            <w:tcBorders>
              <w:top w:val="single" w:sz="4" w:space="0" w:color="auto"/>
              <w:left w:val="single" w:sz="4" w:space="0" w:color="auto"/>
              <w:bottom w:val="single" w:sz="4" w:space="0" w:color="auto"/>
              <w:right w:val="single" w:sz="4" w:space="0" w:color="auto"/>
            </w:tcBorders>
          </w:tcPr>
          <w:p w14:paraId="056DD9A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244BADB" w14:textId="77777777" w:rsidR="005736D0" w:rsidRDefault="00B21B37">
            <w:pPr>
              <w:spacing w:after="0" w:line="240" w:lineRule="auto"/>
              <w:rPr>
                <w:szCs w:val="22"/>
                <w:lang w:eastAsia="zh-CN"/>
              </w:rPr>
            </w:pPr>
            <w:r>
              <w:rPr>
                <w:szCs w:val="22"/>
                <w:lang w:eastAsia="zh-CN"/>
              </w:rPr>
              <w:t>We are OK with the proposal.</w:t>
            </w:r>
          </w:p>
        </w:tc>
      </w:tr>
      <w:tr w:rsidR="005736D0" w14:paraId="085949F8" w14:textId="77777777">
        <w:tc>
          <w:tcPr>
            <w:tcW w:w="1555" w:type="dxa"/>
            <w:tcBorders>
              <w:top w:val="single" w:sz="4" w:space="0" w:color="auto"/>
              <w:left w:val="single" w:sz="4" w:space="0" w:color="auto"/>
              <w:bottom w:val="single" w:sz="4" w:space="0" w:color="auto"/>
              <w:right w:val="single" w:sz="4" w:space="0" w:color="auto"/>
            </w:tcBorders>
          </w:tcPr>
          <w:p w14:paraId="6F5FCC93"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9381A64"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1F35B7A9" w14:textId="77777777">
        <w:tc>
          <w:tcPr>
            <w:tcW w:w="1555" w:type="dxa"/>
            <w:tcBorders>
              <w:top w:val="single" w:sz="4" w:space="0" w:color="auto"/>
              <w:left w:val="single" w:sz="4" w:space="0" w:color="auto"/>
              <w:bottom w:val="single" w:sz="4" w:space="0" w:color="auto"/>
              <w:right w:val="single" w:sz="4" w:space="0" w:color="auto"/>
            </w:tcBorders>
          </w:tcPr>
          <w:p w14:paraId="64776830"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3E4E303" w14:textId="77777777" w:rsidR="005736D0" w:rsidRDefault="00B21B37">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0EE5C14F" w14:textId="77777777" w:rsidR="005736D0" w:rsidRDefault="00B21B37">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5736D0" w14:paraId="5C8AAEF9" w14:textId="77777777">
        <w:tc>
          <w:tcPr>
            <w:tcW w:w="1555" w:type="dxa"/>
            <w:tcBorders>
              <w:top w:val="single" w:sz="4" w:space="0" w:color="auto"/>
              <w:left w:val="single" w:sz="4" w:space="0" w:color="auto"/>
              <w:bottom w:val="single" w:sz="4" w:space="0" w:color="auto"/>
              <w:right w:val="single" w:sz="4" w:space="0" w:color="auto"/>
            </w:tcBorders>
          </w:tcPr>
          <w:p w14:paraId="6AD39E91"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3770827" w14:textId="77777777" w:rsidR="005736D0" w:rsidRDefault="00B21B37">
            <w:pPr>
              <w:spacing w:after="0" w:line="240" w:lineRule="auto"/>
              <w:rPr>
                <w:szCs w:val="22"/>
                <w:lang w:eastAsia="zh-CN"/>
              </w:rPr>
            </w:pPr>
            <w:r>
              <w:rPr>
                <w:szCs w:val="22"/>
                <w:lang w:eastAsia="zh-CN"/>
              </w:rPr>
              <w:t>We are fine in general with moderator’s analysis and the proposal, with some following:</w:t>
            </w:r>
          </w:p>
          <w:p w14:paraId="1880942A" w14:textId="77777777" w:rsidR="005736D0" w:rsidRDefault="00B21B37">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17C0DA7D" w14:textId="77777777" w:rsidR="005736D0" w:rsidRDefault="00B21B37">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5736D0" w14:paraId="1DB79E28" w14:textId="77777777">
        <w:tc>
          <w:tcPr>
            <w:tcW w:w="1555" w:type="dxa"/>
            <w:tcBorders>
              <w:top w:val="single" w:sz="4" w:space="0" w:color="auto"/>
              <w:left w:val="single" w:sz="4" w:space="0" w:color="auto"/>
              <w:bottom w:val="single" w:sz="4" w:space="0" w:color="auto"/>
              <w:right w:val="single" w:sz="4" w:space="0" w:color="auto"/>
            </w:tcBorders>
          </w:tcPr>
          <w:p w14:paraId="4F675DD3"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B87398C" w14:textId="77777777" w:rsidR="005736D0" w:rsidRDefault="00B21B37">
            <w:pPr>
              <w:spacing w:after="0" w:line="240" w:lineRule="auto"/>
              <w:rPr>
                <w:szCs w:val="22"/>
                <w:lang w:eastAsia="zh-CN"/>
              </w:rPr>
            </w:pPr>
            <w:r>
              <w:rPr>
                <w:szCs w:val="22"/>
                <w:lang w:eastAsia="zh-CN"/>
              </w:rPr>
              <w:t>Agree on this proposal. With this proposal, we think we have no need to discuss Alt 1 and Alt 2 any more. We think correlation can be done to detect a sequence only (which does not necessarily require preamble).</w:t>
            </w:r>
          </w:p>
        </w:tc>
      </w:tr>
      <w:tr w:rsidR="005736D0" w14:paraId="35414B74" w14:textId="77777777">
        <w:tc>
          <w:tcPr>
            <w:tcW w:w="1555" w:type="dxa"/>
            <w:tcBorders>
              <w:top w:val="single" w:sz="4" w:space="0" w:color="auto"/>
              <w:left w:val="single" w:sz="4" w:space="0" w:color="auto"/>
              <w:bottom w:val="single" w:sz="4" w:space="0" w:color="auto"/>
              <w:right w:val="single" w:sz="4" w:space="0" w:color="auto"/>
            </w:tcBorders>
          </w:tcPr>
          <w:p w14:paraId="283B2665"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3CBD92" w14:textId="77777777" w:rsidR="005736D0" w:rsidRDefault="00B21B37">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91610" w14:paraId="23E8BC10" w14:textId="77777777" w:rsidTr="00391610">
        <w:tc>
          <w:tcPr>
            <w:tcW w:w="1555" w:type="dxa"/>
            <w:tcBorders>
              <w:top w:val="single" w:sz="4" w:space="0" w:color="auto"/>
              <w:left w:val="single" w:sz="4" w:space="0" w:color="auto"/>
              <w:bottom w:val="single" w:sz="4" w:space="0" w:color="auto"/>
              <w:right w:val="single" w:sz="4" w:space="0" w:color="auto"/>
            </w:tcBorders>
          </w:tcPr>
          <w:p w14:paraId="24F86A93" w14:textId="77777777" w:rsidR="00391610" w:rsidRDefault="00391610" w:rsidP="00E5320E">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91D4B90" w14:textId="77777777" w:rsidR="00391610" w:rsidRPr="00391610" w:rsidRDefault="00391610" w:rsidP="00E5320E">
            <w:pPr>
              <w:spacing w:after="0" w:line="240" w:lineRule="auto"/>
              <w:rPr>
                <w:lang w:eastAsia="zh-CN"/>
              </w:rPr>
            </w:pPr>
            <w:r w:rsidRPr="00391610">
              <w:rPr>
                <w:lang w:eastAsia="zh-CN"/>
              </w:rPr>
              <w:t>Fine with the proposal.</w:t>
            </w:r>
          </w:p>
        </w:tc>
      </w:tr>
      <w:tr w:rsidR="007810F0" w14:paraId="6C766DB6" w14:textId="77777777" w:rsidTr="00391610">
        <w:tc>
          <w:tcPr>
            <w:tcW w:w="1555" w:type="dxa"/>
            <w:tcBorders>
              <w:top w:val="single" w:sz="4" w:space="0" w:color="auto"/>
              <w:left w:val="single" w:sz="4" w:space="0" w:color="auto"/>
              <w:bottom w:val="single" w:sz="4" w:space="0" w:color="auto"/>
              <w:right w:val="single" w:sz="4" w:space="0" w:color="auto"/>
            </w:tcBorders>
          </w:tcPr>
          <w:p w14:paraId="3283891B" w14:textId="150C54B3" w:rsidR="007810F0" w:rsidRDefault="007810F0" w:rsidP="007810F0">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51A0EC7" w14:textId="0A101B12" w:rsidR="007810F0" w:rsidRDefault="007810F0" w:rsidP="007810F0">
            <w:pPr>
              <w:spacing w:after="0" w:line="240" w:lineRule="auto"/>
              <w:rPr>
                <w:szCs w:val="22"/>
                <w:lang w:eastAsia="zh-CN"/>
              </w:rPr>
            </w:pPr>
            <w:r>
              <w:rPr>
                <w:szCs w:val="22"/>
                <w:lang w:eastAsia="zh-CN"/>
              </w:rPr>
              <w:t xml:space="preserve">As discussed in last meeting, we should have some common understanding of the side-conditions that are needed FAR e.g. in terms of LP-WUS design. The assumed design for (FAR=0.1%, T=1.28s, N=1) would be very different that the design (FAR=0.1%, T=1.28s, N=1280). Thus if the resulting false alarm probability per one detection attempt (of the N) is very low, the assumed side conditions should also be disclosed. </w:t>
            </w:r>
          </w:p>
          <w:p w14:paraId="23B5A12A" w14:textId="77777777" w:rsidR="007810F0" w:rsidRDefault="007810F0" w:rsidP="007810F0">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7B2F9BBC" w14:textId="77777777" w:rsidR="007810F0" w:rsidRDefault="007810F0" w:rsidP="007810F0">
            <w:pPr>
              <w:spacing w:after="0" w:line="240" w:lineRule="auto"/>
              <w:rPr>
                <w:lang w:eastAsia="zh-CN"/>
              </w:rPr>
            </w:pPr>
          </w:p>
        </w:tc>
      </w:tr>
      <w:tr w:rsidR="00E83DF1" w14:paraId="612583C1" w14:textId="77777777" w:rsidTr="00E83DF1">
        <w:tc>
          <w:tcPr>
            <w:tcW w:w="1555" w:type="dxa"/>
            <w:tcBorders>
              <w:top w:val="single" w:sz="4" w:space="0" w:color="auto"/>
              <w:left w:val="single" w:sz="4" w:space="0" w:color="auto"/>
              <w:bottom w:val="single" w:sz="4" w:space="0" w:color="auto"/>
              <w:right w:val="single" w:sz="4" w:space="0" w:color="auto"/>
            </w:tcBorders>
          </w:tcPr>
          <w:p w14:paraId="5B4332C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FFD89B" w14:textId="77777777" w:rsidR="00E83DF1" w:rsidRPr="00E83DF1" w:rsidRDefault="00E83DF1" w:rsidP="00E5320E">
            <w:pPr>
              <w:spacing w:after="0" w:line="240" w:lineRule="auto"/>
              <w:rPr>
                <w:szCs w:val="22"/>
                <w:lang w:eastAsia="zh-CN"/>
              </w:rPr>
            </w:pPr>
            <w:r w:rsidRPr="00E83DF1">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sidRPr="00E83DF1">
              <w:rPr>
                <w:rFonts w:hint="eastAsia"/>
                <w:szCs w:val="22"/>
                <w:lang w:eastAsia="zh-CN"/>
              </w:rPr>
              <w:t>orting</w:t>
            </w:r>
            <w:r w:rsidRPr="00E83DF1">
              <w:rPr>
                <w:szCs w:val="22"/>
                <w:lang w:eastAsia="zh-CN"/>
              </w:rPr>
              <w:t xml:space="preserve"> N in the 3rd sub-bullet doesn’t help, if N can be overlapped attempts. </w:t>
            </w:r>
          </w:p>
        </w:tc>
      </w:tr>
      <w:tr w:rsidR="008C3A30" w14:paraId="1945870B" w14:textId="77777777" w:rsidTr="00E83DF1">
        <w:tc>
          <w:tcPr>
            <w:tcW w:w="1555" w:type="dxa"/>
            <w:tcBorders>
              <w:top w:val="single" w:sz="4" w:space="0" w:color="auto"/>
              <w:left w:val="single" w:sz="4" w:space="0" w:color="auto"/>
              <w:bottom w:val="single" w:sz="4" w:space="0" w:color="auto"/>
              <w:right w:val="single" w:sz="4" w:space="0" w:color="auto"/>
            </w:tcBorders>
          </w:tcPr>
          <w:p w14:paraId="41814460" w14:textId="191FC525" w:rsidR="008C3A30" w:rsidRDefault="008C3A30"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EDD67D8" w14:textId="724D2836" w:rsidR="00E144BA" w:rsidRDefault="008C3A30" w:rsidP="008C3A30">
            <w:pPr>
              <w:spacing w:after="0" w:line="240" w:lineRule="auto"/>
              <w:rPr>
                <w:szCs w:val="22"/>
                <w:lang w:eastAsia="zh-CN"/>
              </w:rPr>
            </w:pPr>
            <w:r>
              <w:rPr>
                <w:szCs w:val="22"/>
                <w:lang w:eastAsia="zh-CN"/>
              </w:rPr>
              <w:t xml:space="preserve">We understand the point of the FL, </w:t>
            </w:r>
            <w:r w:rsidR="00E144BA">
              <w:rPr>
                <w:szCs w:val="22"/>
                <w:lang w:eastAsia="zh-CN"/>
              </w:rPr>
              <w:t xml:space="preserve">but the proposal needs some clarification. </w:t>
            </w:r>
          </w:p>
          <w:p w14:paraId="70529C4E" w14:textId="146ECD37" w:rsidR="00E144BA" w:rsidRDefault="00E144BA" w:rsidP="008C3A30">
            <w:pPr>
              <w:spacing w:after="0" w:line="240" w:lineRule="auto"/>
              <w:rPr>
                <w:szCs w:val="22"/>
                <w:lang w:eastAsia="zh-CN"/>
              </w:rPr>
            </w:pPr>
            <w:r>
              <w:rPr>
                <w:szCs w:val="22"/>
                <w:lang w:eastAsia="zh-CN"/>
              </w:rPr>
              <w:t xml:space="preserve">In our understanding, Note 1 and Note 2 are important information, so they shouldn’t be notes but a part of agreements. </w:t>
            </w:r>
          </w:p>
          <w:p w14:paraId="4D45A3A5" w14:textId="3B30B00B" w:rsidR="008C3A30" w:rsidRDefault="008C3A30" w:rsidP="00E5320E">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0AE5DCA8" w14:textId="5504D8E4" w:rsidR="00E144BA" w:rsidRDefault="00E144BA" w:rsidP="00E5320E">
            <w:pPr>
              <w:spacing w:after="0" w:line="240" w:lineRule="auto"/>
              <w:rPr>
                <w:szCs w:val="22"/>
                <w:lang w:eastAsia="zh-CN"/>
              </w:rPr>
            </w:pPr>
            <w:r>
              <w:rPr>
                <w:szCs w:val="22"/>
                <w:lang w:eastAsia="zh-CN"/>
              </w:rPr>
              <w:t xml:space="preserve">Having said that, the below is our updated proposal. </w:t>
            </w:r>
          </w:p>
          <w:p w14:paraId="3601922C" w14:textId="77777777" w:rsidR="00E144BA" w:rsidRDefault="00E144BA" w:rsidP="00E5320E">
            <w:pPr>
              <w:spacing w:after="0" w:line="240" w:lineRule="auto"/>
              <w:rPr>
                <w:szCs w:val="22"/>
                <w:lang w:eastAsia="zh-CN"/>
              </w:rPr>
            </w:pPr>
          </w:p>
          <w:p w14:paraId="1DFF045D" w14:textId="77777777" w:rsidR="008C3A30" w:rsidRDefault="008C3A30" w:rsidP="008C3A30">
            <w:pPr>
              <w:pStyle w:val="Heading5"/>
              <w:numPr>
                <w:ilvl w:val="0"/>
                <w:numId w:val="0"/>
              </w:numPr>
              <w:ind w:left="1008" w:hanging="1008"/>
              <w:rPr>
                <w:highlight w:val="yellow"/>
                <w:lang w:eastAsia="zh-CN"/>
              </w:rPr>
            </w:pPr>
            <w:r>
              <w:rPr>
                <w:highlight w:val="yellow"/>
                <w:lang w:eastAsia="zh-CN"/>
              </w:rPr>
              <w:t>[H] Proposals 1A-1-v1:</w:t>
            </w:r>
          </w:p>
          <w:p w14:paraId="5B57220D" w14:textId="31E55635" w:rsidR="008C3A30" w:rsidRDefault="008C3A30" w:rsidP="008C3A30">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sidRPr="00E144BA">
              <w:rPr>
                <w:rFonts w:eastAsia="DengXian"/>
                <w:color w:val="FF0000"/>
                <w:lang w:eastAsia="zh-CN"/>
              </w:rPr>
              <w:t xml:space="preserve"> </w:t>
            </w:r>
            <w:r w:rsidRPr="00E144BA">
              <w:rPr>
                <w:rFonts w:eastAsia="DengXian"/>
                <w:color w:val="000000" w:themeColor="text1"/>
                <w:lang w:eastAsia="zh-CN"/>
              </w:rPr>
              <w:t>of one</w:t>
            </w:r>
            <w:r w:rsidRPr="00E144BA">
              <w:rPr>
                <w:rFonts w:eastAsia="DengXian"/>
                <w:color w:val="FF0000"/>
                <w:lang w:eastAsia="zh-CN"/>
              </w:rPr>
              <w:t xml:space="preserve"> </w:t>
            </w:r>
            <w:r w:rsidRPr="00E144BA">
              <w:rPr>
                <w:rFonts w:eastAsia="DengXian"/>
                <w:color w:val="000000" w:themeColor="text1"/>
                <w:lang w:eastAsia="zh-CN"/>
              </w:rPr>
              <w:t xml:space="preserve">or multiple WUS attempts/trials, </w:t>
            </w:r>
          </w:p>
          <w:p w14:paraId="38C22464"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UE have N attempts within T, where N is the number of LP-WUS transmission occasions with in T.</w:t>
            </w:r>
          </w:p>
          <w:p w14:paraId="0AFAD7BD" w14:textId="77777777" w:rsidR="008C3A30" w:rsidRPr="008C3A30" w:rsidRDefault="008C3A30" w:rsidP="008C3A30">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8C3A30">
              <w:rPr>
                <w:rFonts w:eastAsia="DengXian"/>
                <w:strike/>
                <w:color w:val="FF0000"/>
                <w:lang w:eastAsia="zh-CN"/>
              </w:rPr>
              <w:t>N is the number of attempts within T.</w:t>
            </w:r>
          </w:p>
          <w:p w14:paraId="5433251B"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9236688" w14:textId="77777777" w:rsidR="008C3A30" w:rsidRDefault="008C3A30" w:rsidP="008C3A30">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6E21548F" w14:textId="77777777" w:rsidR="008C3A30" w:rsidRDefault="008C3A30" w:rsidP="008C3A30">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0FB5D409" w14:textId="6155A5E8"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ote 1: For example, i</w:t>
            </w:r>
            <w:r w:rsidR="00E144BA" w:rsidRPr="00E144BA">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4D9407E7" w14:textId="77777777" w:rsidR="008C3A30" w:rsidRDefault="008C3A30" w:rsidP="008C3A30">
            <w:pPr>
              <w:pStyle w:val="ListParagraph"/>
              <w:numPr>
                <w:ilvl w:val="0"/>
                <w:numId w:val="23"/>
              </w:numPr>
              <w:snapToGrid w:val="0"/>
              <w:spacing w:beforeLines="50" w:before="120" w:afterLines="50" w:after="120" w:line="240" w:lineRule="auto"/>
              <w:jc w:val="both"/>
              <w:rPr>
                <w:rFonts w:eastAsia="DengXian"/>
                <w:lang w:eastAsia="zh-CN"/>
              </w:rPr>
            </w:pPr>
            <w:r w:rsidRPr="00E144BA">
              <w:rPr>
                <w:rFonts w:eastAsia="DengXian" w:hint="eastAsia"/>
                <w:strike/>
                <w:color w:val="FF0000"/>
                <w:lang w:eastAsia="zh-CN"/>
              </w:rPr>
              <w:t>N</w:t>
            </w:r>
            <w:r w:rsidRPr="00E144BA">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3001052" w14:textId="77777777" w:rsidR="008C3A30" w:rsidRDefault="008C3A30" w:rsidP="008C3A30">
            <w:pPr>
              <w:pStyle w:val="ListParagraph"/>
              <w:numPr>
                <w:ilvl w:val="0"/>
                <w:numId w:val="26"/>
              </w:numPr>
              <w:rPr>
                <w:lang w:eastAsia="zh-CN"/>
              </w:rPr>
            </w:pPr>
            <w:r>
              <w:rPr>
                <w:rFonts w:eastAsia="DengXian" w:hint="eastAsia"/>
                <w:lang w:eastAsia="zh-CN"/>
              </w:rPr>
              <w:t>N</w:t>
            </w:r>
            <w:r>
              <w:rPr>
                <w:rFonts w:eastAsia="DengXian"/>
                <w:lang w:eastAsia="zh-CN"/>
              </w:rPr>
              <w:t>ote</w:t>
            </w:r>
            <w:r w:rsidRPr="00E144BA">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1728F4D7" w14:textId="5C0822FE" w:rsidR="00080DB3" w:rsidRPr="00080DB3" w:rsidRDefault="00080DB3" w:rsidP="00E5320E">
            <w:pPr>
              <w:spacing w:after="0" w:line="240" w:lineRule="auto"/>
              <w:rPr>
                <w:szCs w:val="22"/>
                <w:lang w:eastAsia="zh-CN"/>
              </w:rPr>
            </w:pPr>
          </w:p>
        </w:tc>
      </w:tr>
      <w:tr w:rsidR="00080DB3" w14:paraId="0F1E074D" w14:textId="77777777" w:rsidTr="00E83DF1">
        <w:tc>
          <w:tcPr>
            <w:tcW w:w="1555" w:type="dxa"/>
            <w:tcBorders>
              <w:top w:val="single" w:sz="4" w:space="0" w:color="auto"/>
              <w:left w:val="single" w:sz="4" w:space="0" w:color="auto"/>
              <w:bottom w:val="single" w:sz="4" w:space="0" w:color="auto"/>
              <w:right w:val="single" w:sz="4" w:space="0" w:color="auto"/>
            </w:tcBorders>
          </w:tcPr>
          <w:p w14:paraId="59E31994" w14:textId="1F4D5077" w:rsidR="00080DB3" w:rsidRDefault="00080DB3" w:rsidP="00080DB3">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7414B194" w14:textId="77777777" w:rsidR="00080DB3" w:rsidRDefault="00080DB3" w:rsidP="00080DB3">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to modify Note 1 </w:t>
            </w:r>
            <w:r>
              <w:rPr>
                <w:rFonts w:eastAsia="Malgun Gothic"/>
                <w:lang w:eastAsia="ko-KR"/>
              </w:rPr>
              <w:t xml:space="preserve">for clarification </w:t>
            </w:r>
            <w:r>
              <w:rPr>
                <w:rFonts w:eastAsia="Malgun Gothic" w:hint="eastAsia"/>
                <w:lang w:eastAsia="ko-KR"/>
              </w:rPr>
              <w:t>as follow:</w:t>
            </w:r>
          </w:p>
          <w:p w14:paraId="58ED7E7D" w14:textId="77777777" w:rsidR="00080DB3" w:rsidRDefault="00080DB3" w:rsidP="00080DB3">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1: For example, i</w:t>
            </w:r>
            <w:r w:rsidRPr="002731F1">
              <w:rPr>
                <w:rFonts w:eastAsia="DengXian"/>
                <w:lang w:eastAsia="zh-CN"/>
              </w:rPr>
              <w:t>f UE performs multiple correlations</w:t>
            </w:r>
            <w:r>
              <w:rPr>
                <w:rFonts w:eastAsia="DengXian"/>
                <w:lang w:eastAsia="zh-CN"/>
              </w:rPr>
              <w:t xml:space="preserve"> for sequence part</w:t>
            </w:r>
            <w:r w:rsidRPr="002731F1">
              <w:rPr>
                <w:rFonts w:eastAsia="DengXian"/>
                <w:lang w:eastAsia="zh-CN"/>
              </w:rPr>
              <w:t xml:space="preserve"> for potential</w:t>
            </w:r>
            <w:r>
              <w:rPr>
                <w:rFonts w:eastAsia="DengXian"/>
                <w:lang w:eastAsia="zh-CN"/>
              </w:rPr>
              <w:t xml:space="preserve"> </w:t>
            </w:r>
            <w:r w:rsidRPr="00DC08C1">
              <w:rPr>
                <w:rFonts w:eastAsia="DengXian"/>
                <w:color w:val="FF0000"/>
                <w:lang w:eastAsia="zh-CN"/>
              </w:rPr>
              <w:t>single</w:t>
            </w:r>
            <w:r w:rsidRPr="002731F1">
              <w:rPr>
                <w:rFonts w:eastAsia="DengXian"/>
                <w:lang w:eastAsia="zh-CN"/>
              </w:rPr>
              <w:t xml:space="preserve"> LP-WUS transmission </w:t>
            </w:r>
            <w:r w:rsidRPr="00DC08C1">
              <w:rPr>
                <w:rFonts w:eastAsia="DengXian"/>
                <w:strike/>
                <w:color w:val="FF0000"/>
                <w:lang w:eastAsia="zh-CN"/>
              </w:rPr>
              <w:t>in that monitor occasion</w:t>
            </w:r>
            <w:r w:rsidRPr="002731F1">
              <w:rPr>
                <w:rFonts w:eastAsia="DengXian"/>
                <w:lang w:eastAsia="zh-CN"/>
              </w:rPr>
              <w:t xml:space="preserve">, </w:t>
            </w:r>
            <w:r>
              <w:rPr>
                <w:rFonts w:eastAsia="DengXian"/>
                <w:lang w:eastAsia="zh-CN"/>
              </w:rPr>
              <w:t>these correlations</w:t>
            </w:r>
            <w:r w:rsidRPr="002731F1">
              <w:rPr>
                <w:rFonts w:eastAsia="DengXian"/>
                <w:lang w:eastAsia="zh-CN"/>
              </w:rPr>
              <w:t xml:space="preserve"> </w:t>
            </w:r>
            <w:r>
              <w:rPr>
                <w:rFonts w:eastAsia="DengXian"/>
                <w:lang w:eastAsia="zh-CN"/>
              </w:rPr>
              <w:t>are</w:t>
            </w:r>
            <w:r w:rsidRPr="002731F1">
              <w:rPr>
                <w:rFonts w:eastAsia="DengXian"/>
                <w:lang w:eastAsia="zh-CN"/>
              </w:rPr>
              <w:t xml:space="preserve"> considered as UE implementation</w:t>
            </w:r>
            <w:r>
              <w:rPr>
                <w:rFonts w:eastAsia="DengXian"/>
                <w:lang w:eastAsia="zh-CN"/>
              </w:rPr>
              <w:t xml:space="preserve"> in </w:t>
            </w:r>
            <w:r w:rsidRPr="00977A58">
              <w:rPr>
                <w:rFonts w:eastAsia="DengXian"/>
                <w:lang w:eastAsia="zh-CN"/>
              </w:rPr>
              <w:t>ONE tr</w:t>
            </w:r>
            <w:r>
              <w:rPr>
                <w:rFonts w:eastAsia="DengXian"/>
                <w:lang w:eastAsia="zh-CN"/>
              </w:rPr>
              <w:t>ial</w:t>
            </w:r>
            <w:r w:rsidRPr="00977A58">
              <w:rPr>
                <w:rFonts w:eastAsia="DengXian"/>
                <w:lang w:eastAsia="zh-CN"/>
              </w:rPr>
              <w:t>/attempt</w:t>
            </w:r>
            <w:r w:rsidRPr="002731F1">
              <w:rPr>
                <w:rFonts w:eastAsia="DengXian"/>
                <w:lang w:eastAsia="zh-CN"/>
              </w:rPr>
              <w:t>.</w:t>
            </w:r>
          </w:p>
          <w:p w14:paraId="2A1A67D7" w14:textId="77777777" w:rsidR="00080DB3" w:rsidRDefault="00080DB3" w:rsidP="00080DB3">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78592644" w14:textId="520E6232" w:rsidR="00080DB3" w:rsidRDefault="00080DB3" w:rsidP="00080DB3">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1%=1-(1-x)</w:t>
            </w:r>
            <w:r w:rsidRPr="00011354">
              <w:rPr>
                <w:rFonts w:eastAsia="Malgun Gothic"/>
                <w:vertAlign w:val="superscript"/>
                <w:lang w:eastAsia="ko-KR"/>
              </w:rPr>
              <w:t>k</w:t>
            </w:r>
          </w:p>
        </w:tc>
      </w:tr>
      <w:tr w:rsidR="00180201" w14:paraId="7E5B51A8" w14:textId="77777777" w:rsidTr="00E83DF1">
        <w:tc>
          <w:tcPr>
            <w:tcW w:w="1555" w:type="dxa"/>
            <w:tcBorders>
              <w:top w:val="single" w:sz="4" w:space="0" w:color="auto"/>
              <w:left w:val="single" w:sz="4" w:space="0" w:color="auto"/>
              <w:bottom w:val="single" w:sz="4" w:space="0" w:color="auto"/>
              <w:right w:val="single" w:sz="4" w:space="0" w:color="auto"/>
            </w:tcBorders>
          </w:tcPr>
          <w:p w14:paraId="73945A79" w14:textId="3B45CCFC"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0598D17" w14:textId="77777777" w:rsidR="00180201" w:rsidRDefault="00180201" w:rsidP="00180201">
            <w:pPr>
              <w:spacing w:after="0" w:line="240" w:lineRule="auto"/>
              <w:rPr>
                <w:lang w:eastAsia="zh-CN"/>
              </w:rPr>
            </w:pPr>
            <w:r>
              <w:rPr>
                <w:rFonts w:hint="eastAsia"/>
                <w:lang w:eastAsia="zh-CN"/>
              </w:rPr>
              <w:t xml:space="preserve">We are not OK with </w:t>
            </w:r>
            <w:r w:rsidRPr="00250F1A">
              <w:rPr>
                <w:lang w:eastAsia="zh-CN"/>
              </w:rPr>
              <w:t>Proposals 1A-1-v1</w:t>
            </w:r>
            <w:r>
              <w:rPr>
                <w:rFonts w:hint="eastAsia"/>
                <w:lang w:eastAsia="zh-CN"/>
              </w:rPr>
              <w:t>.</w:t>
            </w:r>
          </w:p>
          <w:p w14:paraId="46868BA3" w14:textId="77777777" w:rsidR="00180201" w:rsidRPr="00250F1A" w:rsidRDefault="00180201" w:rsidP="00180201">
            <w:pPr>
              <w:pStyle w:val="ListParagraph"/>
              <w:numPr>
                <w:ilvl w:val="0"/>
                <w:numId w:val="77"/>
              </w:numPr>
              <w:spacing w:line="240" w:lineRule="auto"/>
              <w:rPr>
                <w:lang w:eastAsia="zh-CN"/>
              </w:rPr>
            </w:pPr>
            <w:r w:rsidRPr="00250F1A">
              <w:rPr>
                <w:lang w:eastAsia="zh-CN"/>
              </w:rPr>
              <w:t>Regarding</w:t>
            </w:r>
            <w:r w:rsidRPr="00250F1A">
              <w:rPr>
                <w:rFonts w:hint="eastAsia"/>
                <w:lang w:eastAsia="zh-CN"/>
              </w:rPr>
              <w:t xml:space="preserve"> </w:t>
            </w:r>
            <w:r w:rsidRPr="00250F1A">
              <w:rPr>
                <w:rFonts w:hint="eastAsia"/>
                <w:b/>
                <w:lang w:eastAsia="zh-CN"/>
              </w:rPr>
              <w:t xml:space="preserve">the </w:t>
            </w:r>
            <w:r w:rsidRPr="00250F1A">
              <w:rPr>
                <w:b/>
                <w:lang w:eastAsia="zh-CN"/>
              </w:rPr>
              <w:t>align the understanding on detection behavior</w:t>
            </w:r>
            <w:r w:rsidRPr="00250F1A">
              <w:rPr>
                <w:rFonts w:hint="eastAsia"/>
                <w:b/>
                <w:lang w:eastAsia="zh-CN"/>
              </w:rPr>
              <w:t>:</w:t>
            </w:r>
            <w:r w:rsidRPr="00250F1A">
              <w:rPr>
                <w:rFonts w:hint="eastAsia"/>
                <w:lang w:eastAsia="zh-CN"/>
              </w:rPr>
              <w:t xml:space="preserve"> Per our </w:t>
            </w:r>
            <w:r w:rsidRPr="00250F1A">
              <w:rPr>
                <w:lang w:eastAsia="zh-CN"/>
              </w:rPr>
              <w:t>understanding</w:t>
            </w:r>
            <w:r w:rsidRPr="00250F1A">
              <w:rPr>
                <w:rFonts w:hint="eastAsia"/>
                <w:lang w:eastAsia="zh-CN"/>
              </w:rPr>
              <w:t xml:space="preserve">, monitoring </w:t>
            </w:r>
            <w:r w:rsidRPr="00250F1A">
              <w:rPr>
                <w:lang w:eastAsia="zh-CN"/>
              </w:rPr>
              <w:t>behavior</w:t>
            </w:r>
            <w:r w:rsidRPr="00250F1A">
              <w:rPr>
                <w:rFonts w:hint="eastAsia"/>
                <w:lang w:eastAsia="zh-CN"/>
              </w:rPr>
              <w:t xml:space="preserve"> is related with the </w:t>
            </w:r>
            <w:r w:rsidRPr="00250F1A">
              <w:rPr>
                <w:lang w:eastAsia="zh-CN"/>
              </w:rPr>
              <w:t>behavior</w:t>
            </w:r>
            <w:r w:rsidRPr="00250F1A">
              <w:rPr>
                <w:rFonts w:hint="eastAsia"/>
                <w:lang w:eastAsia="zh-CN"/>
              </w:rPr>
              <w:t xml:space="preserve"> of receiver. The </w:t>
            </w:r>
            <w:r w:rsidRPr="00250F1A">
              <w:rPr>
                <w:lang w:eastAsia="zh-CN"/>
              </w:rPr>
              <w:t xml:space="preserve">difference between duty cycle </w:t>
            </w:r>
            <w:r w:rsidRPr="00250F1A">
              <w:rPr>
                <w:rFonts w:hint="eastAsia"/>
                <w:lang w:eastAsia="zh-CN"/>
              </w:rPr>
              <w:t xml:space="preserve">monitoring </w:t>
            </w:r>
            <w:r w:rsidRPr="00250F1A">
              <w:rPr>
                <w:lang w:eastAsia="zh-CN"/>
              </w:rPr>
              <w:t xml:space="preserve">and continuous </w:t>
            </w:r>
            <w:r w:rsidRPr="00250F1A">
              <w:rPr>
                <w:rFonts w:hint="eastAsia"/>
                <w:lang w:eastAsia="zh-CN"/>
              </w:rPr>
              <w:t xml:space="preserve">monitoring </w:t>
            </w:r>
            <w:r w:rsidRPr="00250F1A">
              <w:rPr>
                <w:lang w:eastAsia="zh-CN"/>
              </w:rPr>
              <w:t xml:space="preserve">is whether UE LP-WUR would turn ON/OFF at each duty cycle or stay ON to monitor at the event. </w:t>
            </w:r>
          </w:p>
          <w:p w14:paraId="1D5FC6D3" w14:textId="32A7D5B7" w:rsidR="00180201" w:rsidRDefault="00180201" w:rsidP="00180201">
            <w:pPr>
              <w:pStyle w:val="ListParagraph"/>
              <w:numPr>
                <w:ilvl w:val="0"/>
                <w:numId w:val="77"/>
              </w:numPr>
              <w:spacing w:line="240" w:lineRule="auto"/>
              <w:rPr>
                <w:rFonts w:eastAsia="Malgun Gothic"/>
                <w:lang w:eastAsia="ko-KR"/>
              </w:rPr>
            </w:pPr>
            <w:r w:rsidRPr="00250F1A">
              <w:rPr>
                <w:lang w:eastAsia="zh-CN"/>
              </w:rPr>
              <w:t>The false alarm probability is the collected event of false outcome of wakeup when the transmitted LP-WUS is to indicated not to wakeup over total events.</w:t>
            </w:r>
            <w:r>
              <w:rPr>
                <w:lang w:eastAsia="zh-CN"/>
              </w:rPr>
              <w:t xml:space="preserve"> </w:t>
            </w:r>
            <w:r w:rsidRPr="00250F1A">
              <w:rPr>
                <w:lang w:eastAsia="zh-CN"/>
              </w:rPr>
              <w:t>Thus, we don’t need to define a reference time duration</w:t>
            </w:r>
          </w:p>
        </w:tc>
      </w:tr>
      <w:tr w:rsidR="00CF74F5" w14:paraId="081F96ED" w14:textId="77777777" w:rsidTr="00E83DF1">
        <w:tc>
          <w:tcPr>
            <w:tcW w:w="1555" w:type="dxa"/>
            <w:tcBorders>
              <w:top w:val="single" w:sz="4" w:space="0" w:color="auto"/>
              <w:left w:val="single" w:sz="4" w:space="0" w:color="auto"/>
              <w:bottom w:val="single" w:sz="4" w:space="0" w:color="auto"/>
              <w:right w:val="single" w:sz="4" w:space="0" w:color="auto"/>
            </w:tcBorders>
          </w:tcPr>
          <w:p w14:paraId="7F8F70CB" w14:textId="692077C5" w:rsidR="00CF74F5" w:rsidRDefault="00CF74F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CE7150E" w14:textId="31C7287D" w:rsidR="00CF74F5" w:rsidRDefault="0065667A" w:rsidP="00180201">
            <w:pPr>
              <w:spacing w:after="0" w:line="240" w:lineRule="auto"/>
              <w:rPr>
                <w:lang w:eastAsia="zh-CN"/>
              </w:rPr>
            </w:pPr>
            <w:r>
              <w:rPr>
                <w:lang w:eastAsia="zh-CN"/>
              </w:rPr>
              <w:t xml:space="preserve">We are generally fine with </w:t>
            </w:r>
            <w:r w:rsidR="00820019">
              <w:rPr>
                <w:lang w:eastAsia="zh-CN"/>
              </w:rPr>
              <w:t>proposal in principle</w:t>
            </w:r>
            <w:r>
              <w:rPr>
                <w:lang w:eastAsia="zh-CN"/>
              </w:rPr>
              <w:t xml:space="preserve">. But Note 1 </w:t>
            </w:r>
            <w:r w:rsidR="00820019">
              <w:rPr>
                <w:lang w:eastAsia="zh-CN"/>
              </w:rPr>
              <w:t>is</w:t>
            </w:r>
            <w:r>
              <w:rPr>
                <w:lang w:eastAsia="zh-CN"/>
              </w:rPr>
              <w:t xml:space="preserve"> confusing</w:t>
            </w:r>
            <w:r w:rsidR="00820019">
              <w:rPr>
                <w:lang w:eastAsia="zh-CN"/>
              </w:rPr>
              <w:t xml:space="preserve"> for continuous monitoring.</w:t>
            </w:r>
          </w:p>
        </w:tc>
      </w:tr>
      <w:tr w:rsidR="00935376" w:rsidRPr="00A510FA" w14:paraId="65DF31F0" w14:textId="77777777" w:rsidTr="00935376">
        <w:tc>
          <w:tcPr>
            <w:tcW w:w="1555" w:type="dxa"/>
            <w:tcBorders>
              <w:top w:val="single" w:sz="4" w:space="0" w:color="auto"/>
              <w:left w:val="single" w:sz="4" w:space="0" w:color="auto"/>
              <w:bottom w:val="single" w:sz="4" w:space="0" w:color="auto"/>
              <w:right w:val="single" w:sz="4" w:space="0" w:color="auto"/>
            </w:tcBorders>
          </w:tcPr>
          <w:p w14:paraId="44BB9E4C"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CB49536" w14:textId="77777777" w:rsidR="00935376" w:rsidRPr="00935376" w:rsidRDefault="00935376" w:rsidP="00E5320E">
            <w:pPr>
              <w:spacing w:after="0" w:line="240" w:lineRule="auto"/>
              <w:rPr>
                <w:lang w:eastAsia="zh-CN"/>
              </w:rPr>
            </w:pPr>
            <w:r w:rsidRPr="00935376">
              <w:rPr>
                <w:lang w:eastAsia="zh-CN"/>
              </w:rPr>
              <w:t xml:space="preserve">We don’t have strong preference for which Alt should be used but think only one Alt should be used for each monitoring behavior for fair evaluation. </w:t>
            </w:r>
          </w:p>
          <w:p w14:paraId="66CD1D05" w14:textId="77777777" w:rsidR="00935376" w:rsidRPr="00935376" w:rsidRDefault="00935376" w:rsidP="00E5320E">
            <w:pPr>
              <w:spacing w:after="0" w:line="240" w:lineRule="auto"/>
              <w:rPr>
                <w:lang w:eastAsia="zh-CN"/>
              </w:rPr>
            </w:pPr>
            <w:r w:rsidRPr="00935376">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A96D9C" w14:paraId="0A95498E" w14:textId="77777777" w:rsidTr="00E5320E">
        <w:tc>
          <w:tcPr>
            <w:tcW w:w="1555" w:type="dxa"/>
            <w:tcBorders>
              <w:top w:val="single" w:sz="4" w:space="0" w:color="auto"/>
              <w:left w:val="single" w:sz="4" w:space="0" w:color="auto"/>
              <w:bottom w:val="single" w:sz="4" w:space="0" w:color="auto"/>
              <w:right w:val="single" w:sz="4" w:space="0" w:color="auto"/>
            </w:tcBorders>
          </w:tcPr>
          <w:p w14:paraId="292CFE11" w14:textId="77777777" w:rsidR="00A96D9C" w:rsidRDefault="00A96D9C"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3E1BADAA" w14:textId="77777777" w:rsidR="00A96D9C" w:rsidRDefault="00A96D9C" w:rsidP="00E5320E">
            <w:pPr>
              <w:spacing w:after="0" w:line="240" w:lineRule="auto"/>
              <w:rPr>
                <w:lang w:eastAsia="zh-CN"/>
              </w:rPr>
            </w:pPr>
            <w:r>
              <w:rPr>
                <w:rFonts w:hint="eastAsia"/>
                <w:lang w:eastAsia="zh-CN"/>
              </w:rPr>
              <w:t>@</w:t>
            </w:r>
            <w:r>
              <w:rPr>
                <w:lang w:eastAsia="zh-CN"/>
              </w:rPr>
              <w:t>ZTE, in RAN1#112, we agreed the followings</w:t>
            </w:r>
          </w:p>
          <w:p w14:paraId="46E22448" w14:textId="77777777" w:rsidR="00A96D9C" w:rsidRDefault="00A96D9C" w:rsidP="00E5320E">
            <w:pPr>
              <w:pStyle w:val="ListParagraph"/>
              <w:numPr>
                <w:ilvl w:val="0"/>
                <w:numId w:val="21"/>
              </w:numPr>
              <w:autoSpaceDN w:val="0"/>
              <w:spacing w:line="240" w:lineRule="auto"/>
            </w:pPr>
            <w:r>
              <w:t>The false-alarm rate (FAR) of LP-WUS</w:t>
            </w:r>
          </w:p>
          <w:p w14:paraId="6C96A99B" w14:textId="77777777" w:rsidR="00A96D9C" w:rsidRDefault="00A96D9C" w:rsidP="00E5320E">
            <w:pPr>
              <w:pStyle w:val="ListParagraph"/>
              <w:numPr>
                <w:ilvl w:val="1"/>
                <w:numId w:val="21"/>
              </w:numPr>
              <w:autoSpaceDN w:val="0"/>
              <w:spacing w:line="240" w:lineRule="auto"/>
            </w:pPr>
            <w:r>
              <w:t>[0.1%, 1%]</w:t>
            </w:r>
          </w:p>
          <w:p w14:paraId="6AF59C23" w14:textId="77777777" w:rsidR="00A96D9C" w:rsidRDefault="00A96D9C" w:rsidP="00E5320E">
            <w:pPr>
              <w:pStyle w:val="ListParagraph"/>
              <w:numPr>
                <w:ilvl w:val="1"/>
                <w:numId w:val="21"/>
              </w:numPr>
              <w:autoSpaceDN w:val="0"/>
              <w:spacing w:line="240" w:lineRule="auto"/>
            </w:pPr>
            <w:r>
              <w:t>Other values are not precluded for studying, reported by companies</w:t>
            </w:r>
          </w:p>
          <w:p w14:paraId="6B73DC3B" w14:textId="77777777" w:rsidR="00A96D9C" w:rsidRDefault="00A96D9C" w:rsidP="00E5320E">
            <w:pPr>
              <w:spacing w:after="0" w:line="240" w:lineRule="auto"/>
              <w:rPr>
                <w:rFonts w:eastAsia="DengXian"/>
                <w:strike/>
                <w:color w:val="FF0000"/>
                <w:lang w:eastAsia="zh-CN"/>
              </w:rPr>
            </w:pPr>
            <w:r>
              <w:rPr>
                <w:lang w:eastAsia="zh-CN"/>
              </w:rPr>
              <w:t xml:space="preserve">So perhaps we can remove </w:t>
            </w: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56D4A477" w14:textId="77777777" w:rsidR="00A96D9C" w:rsidRDefault="00A96D9C" w:rsidP="00E5320E">
            <w:pPr>
              <w:spacing w:after="0" w:line="240" w:lineRule="auto"/>
              <w:rPr>
                <w:lang w:eastAsia="zh-CN"/>
              </w:rPr>
            </w:pPr>
          </w:p>
          <w:p w14:paraId="36B64BC3"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A854C36" w14:textId="77777777" w:rsidR="00A96D9C" w:rsidRDefault="00A96D9C" w:rsidP="00E5320E">
            <w:pPr>
              <w:spacing w:after="0" w:line="240" w:lineRule="auto"/>
              <w:rPr>
                <w:lang w:eastAsia="zh-CN"/>
              </w:rPr>
            </w:pPr>
          </w:p>
          <w:p w14:paraId="36C97B53" w14:textId="77777777" w:rsidR="00A96D9C" w:rsidRDefault="00A96D9C" w:rsidP="00E5320E">
            <w:pPr>
              <w:spacing w:after="0" w:line="240" w:lineRule="auto"/>
              <w:rPr>
                <w:lang w:eastAsia="zh-CN"/>
              </w:rPr>
            </w:pPr>
            <w:r>
              <w:rPr>
                <w:rFonts w:hint="eastAsia"/>
                <w:lang w:eastAsia="zh-CN"/>
              </w:rPr>
              <w:t>@Huawei</w:t>
            </w:r>
            <w:r>
              <w:rPr>
                <w:lang w:eastAsia="zh-CN"/>
              </w:rPr>
              <w:t>, I modified the note 1 to be more generic. Hope that address your comment.</w:t>
            </w:r>
          </w:p>
          <w:p w14:paraId="6A8CF278" w14:textId="77777777" w:rsidR="00A96D9C" w:rsidRDefault="00A96D9C" w:rsidP="00E5320E">
            <w:pPr>
              <w:spacing w:after="0" w:line="240" w:lineRule="auto"/>
              <w:rPr>
                <w:lang w:eastAsia="zh-CN"/>
              </w:rPr>
            </w:pPr>
          </w:p>
          <w:p w14:paraId="3C3EE532" w14:textId="77777777" w:rsidR="00A96D9C" w:rsidRDefault="00A96D9C" w:rsidP="00E5320E">
            <w:pPr>
              <w:spacing w:after="0" w:line="240" w:lineRule="auto"/>
              <w:rPr>
                <w:szCs w:val="22"/>
                <w:lang w:eastAsia="zh-CN"/>
              </w:rPr>
            </w:pPr>
            <w:r>
              <w:rPr>
                <w:rFonts w:hint="eastAsia"/>
                <w:lang w:eastAsia="zh-CN"/>
              </w:rPr>
              <w:lastRenderedPageBreak/>
              <w:t>@</w:t>
            </w:r>
            <w:r>
              <w:rPr>
                <w:lang w:eastAsia="zh-CN"/>
              </w:rPr>
              <w:t xml:space="preserve">Nokia, </w:t>
            </w:r>
            <w:proofErr w:type="spellStart"/>
            <w:r>
              <w:rPr>
                <w:szCs w:val="22"/>
                <w:lang w:eastAsia="zh-CN"/>
              </w:rPr>
              <w:t>InterDigital</w:t>
            </w:r>
            <w:proofErr w:type="spellEnd"/>
            <w:r>
              <w:rPr>
                <w:szCs w:val="22"/>
                <w:lang w:eastAsia="zh-CN"/>
              </w:rPr>
              <w:t xml:space="preserve">, removing “N is the number of attempts within T.”, it is duplicated information. </w:t>
            </w:r>
          </w:p>
          <w:p w14:paraId="53EB95D1" w14:textId="77777777" w:rsidR="00A96D9C" w:rsidRDefault="00A96D9C" w:rsidP="00E5320E">
            <w:pPr>
              <w:spacing w:after="0" w:line="240" w:lineRule="auto"/>
              <w:rPr>
                <w:lang w:eastAsia="zh-CN"/>
              </w:rPr>
            </w:pPr>
          </w:p>
          <w:p w14:paraId="0FDF46EC" w14:textId="77777777" w:rsidR="00A96D9C" w:rsidRDefault="00A96D9C" w:rsidP="00E5320E">
            <w:pPr>
              <w:spacing w:after="0" w:line="240" w:lineRule="auto"/>
              <w:rPr>
                <w:lang w:eastAsia="zh-CN"/>
              </w:rPr>
            </w:pPr>
            <w:r>
              <w:rPr>
                <w:rFonts w:hint="eastAsia"/>
                <w:lang w:eastAsia="zh-CN"/>
              </w:rPr>
              <w:t>@</w:t>
            </w:r>
            <w:r>
              <w:rPr>
                <w:lang w:eastAsia="zh-CN"/>
              </w:rPr>
              <w:t>Nokia, Yes, side conditions can be reported by other assumptions such as payload, CRC and etc. and I think it is part of the LLS assumptions which has been included in the Karol’s provided excel sheet.</w:t>
            </w:r>
          </w:p>
          <w:p w14:paraId="03B096F7" w14:textId="77777777" w:rsidR="00A96D9C" w:rsidRDefault="00A96D9C" w:rsidP="00E5320E">
            <w:pPr>
              <w:spacing w:after="0" w:line="240" w:lineRule="auto"/>
              <w:rPr>
                <w:lang w:eastAsia="zh-CN"/>
              </w:rPr>
            </w:pPr>
          </w:p>
          <w:p w14:paraId="289C434B" w14:textId="77777777" w:rsidR="00A96D9C" w:rsidRDefault="00A96D9C" w:rsidP="00E5320E">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0DCE6B9E" w14:textId="77777777" w:rsidR="00A96D9C" w:rsidRDefault="00A96D9C" w:rsidP="00E5320E">
            <w:pPr>
              <w:spacing w:after="0" w:line="240" w:lineRule="auto"/>
              <w:rPr>
                <w:lang w:eastAsia="zh-CN"/>
              </w:rPr>
            </w:pPr>
          </w:p>
          <w:p w14:paraId="430337EF" w14:textId="77777777" w:rsidR="00A96D9C" w:rsidRDefault="00A96D9C" w:rsidP="00E5320E">
            <w:pPr>
              <w:spacing w:after="0" w:line="240" w:lineRule="auto"/>
              <w:rPr>
                <w:szCs w:val="22"/>
                <w:lang w:eastAsia="zh-CN"/>
              </w:rPr>
            </w:pPr>
            <w:r>
              <w:rPr>
                <w:rFonts w:hint="eastAsia"/>
                <w:lang w:eastAsia="zh-CN"/>
              </w:rPr>
              <w:t>@</w:t>
            </w:r>
            <w:r>
              <w:rPr>
                <w:szCs w:val="22"/>
                <w:lang w:eastAsia="zh-CN"/>
              </w:rPr>
              <w:t xml:space="preserve"> </w:t>
            </w:r>
            <w:proofErr w:type="spellStart"/>
            <w:r>
              <w:rPr>
                <w:szCs w:val="22"/>
                <w:lang w:eastAsia="zh-CN"/>
              </w:rPr>
              <w:t>InterDigital</w:t>
            </w:r>
            <w:proofErr w:type="spellEnd"/>
            <w:r>
              <w:rPr>
                <w:szCs w:val="22"/>
                <w:lang w:eastAsia="zh-CN"/>
              </w:rPr>
              <w:t>, removing note according to your suggestion.</w:t>
            </w:r>
          </w:p>
          <w:p w14:paraId="6D8593C1" w14:textId="77777777" w:rsidR="00A96D9C" w:rsidRDefault="00A96D9C" w:rsidP="00E5320E">
            <w:pPr>
              <w:spacing w:after="0" w:line="240" w:lineRule="auto"/>
              <w:rPr>
                <w:szCs w:val="22"/>
                <w:lang w:eastAsia="zh-CN"/>
              </w:rPr>
            </w:pPr>
          </w:p>
          <w:p w14:paraId="38823B57" w14:textId="77777777" w:rsidR="00A96D9C" w:rsidRDefault="00A96D9C" w:rsidP="00E5320E">
            <w:pPr>
              <w:spacing w:after="0" w:line="240" w:lineRule="auto"/>
              <w:rPr>
                <w:rFonts w:eastAsia="DengXian"/>
                <w:lang w:eastAsia="zh-CN"/>
              </w:rPr>
            </w:pPr>
            <w:r>
              <w:rPr>
                <w:szCs w:val="22"/>
                <w:lang w:eastAsia="zh-CN"/>
              </w:rPr>
              <w:t xml:space="preserve">@CATT, I understand your intension. If companies </w:t>
            </w:r>
            <w:proofErr w:type="spellStart"/>
            <w:r>
              <w:rPr>
                <w:szCs w:val="22"/>
                <w:lang w:eastAsia="zh-CN"/>
              </w:rPr>
              <w:t>want’s</w:t>
            </w:r>
            <w:proofErr w:type="spellEnd"/>
            <w:r>
              <w:rPr>
                <w:szCs w:val="22"/>
                <w:lang w:eastAsia="zh-CN"/>
              </w:rPr>
              <w:t xml:space="preserve"> to keep the same FAR for each attempts irrespective of the </w:t>
            </w:r>
            <w:r>
              <w:rPr>
                <w:rFonts w:eastAsia="DengXian"/>
                <w:lang w:eastAsia="zh-CN"/>
              </w:rPr>
              <w:t xml:space="preserve">transmission occasions, the current proposal does not preclude to do so. </w:t>
            </w:r>
          </w:p>
          <w:p w14:paraId="772B458E" w14:textId="77777777" w:rsidR="00A96D9C" w:rsidRDefault="00A96D9C" w:rsidP="00E5320E">
            <w:pPr>
              <w:spacing w:after="0" w:line="240" w:lineRule="auto"/>
              <w:rPr>
                <w:szCs w:val="22"/>
                <w:lang w:eastAsia="zh-CN"/>
              </w:rPr>
            </w:pPr>
            <w:r>
              <w:rPr>
                <w:szCs w:val="22"/>
                <w:lang w:eastAsia="zh-CN"/>
              </w:rPr>
              <w:t>For example, for duty-cycled monitoring, you can report (FAR=0.1%, T=1.28s, N=1), and for continuous monitoring, you can report</w:t>
            </w:r>
          </w:p>
          <w:p w14:paraId="52184754"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Pr>
                <w:color w:val="FF0000"/>
                <w:lang w:eastAsia="zh-CN"/>
              </w:rPr>
              <w:t>1ms</w:t>
            </w:r>
            <w:r w:rsidRPr="006852EA">
              <w:rPr>
                <w:lang w:eastAsia="zh-CN"/>
              </w:rPr>
              <w:t>, N=1) when LP-WUS monitoring occasion are back-to-back</w:t>
            </w:r>
            <w:r>
              <w:rPr>
                <w:lang w:eastAsia="zh-CN"/>
              </w:rPr>
              <w:t xml:space="preserve"> monitored with each duration is 1ms</w:t>
            </w:r>
            <w:r w:rsidRPr="006852EA">
              <w:rPr>
                <w:lang w:eastAsia="zh-CN"/>
              </w:rPr>
              <w:t>, or</w:t>
            </w:r>
          </w:p>
          <w:p w14:paraId="08754D57" w14:textId="77777777" w:rsidR="00A96D9C" w:rsidRPr="006852EA" w:rsidRDefault="00A96D9C" w:rsidP="00A96D9C">
            <w:pPr>
              <w:pStyle w:val="ListParagraph"/>
              <w:numPr>
                <w:ilvl w:val="0"/>
                <w:numId w:val="78"/>
              </w:numPr>
              <w:spacing w:line="240" w:lineRule="auto"/>
              <w:rPr>
                <w:lang w:eastAsia="zh-CN"/>
              </w:rPr>
            </w:pPr>
            <w:r w:rsidRPr="006852EA">
              <w:rPr>
                <w:lang w:eastAsia="zh-CN"/>
              </w:rPr>
              <w:t>(FAR=0.1%, T=</w:t>
            </w:r>
            <w:r w:rsidRPr="006852EA">
              <w:rPr>
                <w:color w:val="FF0000"/>
                <w:lang w:eastAsia="zh-CN"/>
              </w:rPr>
              <w:t>1.28s</w:t>
            </w:r>
            <w:r w:rsidRPr="006852EA">
              <w:rPr>
                <w:lang w:eastAsia="zh-CN"/>
              </w:rPr>
              <w:t>, N=100) when every 100ms out of 1.28s are continuously monitored for potential LP-WUS.</w:t>
            </w:r>
          </w:p>
          <w:p w14:paraId="1724C4B2" w14:textId="77777777" w:rsidR="00A96D9C" w:rsidRDefault="00A96D9C" w:rsidP="00E5320E">
            <w:pPr>
              <w:spacing w:after="0" w:line="240" w:lineRule="auto"/>
              <w:rPr>
                <w:szCs w:val="22"/>
                <w:lang w:eastAsia="zh-CN"/>
              </w:rPr>
            </w:pPr>
            <w:r>
              <w:rPr>
                <w:szCs w:val="22"/>
                <w:lang w:eastAsia="zh-CN"/>
              </w:rPr>
              <w:t>Not sure which continuous monitoring case you are referring, but the current proposal does not preclude to do so.</w:t>
            </w:r>
          </w:p>
          <w:p w14:paraId="789A9C14" w14:textId="11886CE6" w:rsidR="00A96D9C" w:rsidRDefault="00A96D9C" w:rsidP="00E5320E">
            <w:pPr>
              <w:spacing w:after="0" w:line="240" w:lineRule="auto"/>
              <w:rPr>
                <w:szCs w:val="22"/>
                <w:lang w:eastAsia="zh-CN"/>
              </w:rPr>
            </w:pPr>
          </w:p>
          <w:p w14:paraId="39C65B7E" w14:textId="0A168A1B" w:rsidR="00A96D9C" w:rsidRDefault="00A96D9C" w:rsidP="00E5320E">
            <w:pPr>
              <w:spacing w:after="0" w:line="240" w:lineRule="auto"/>
              <w:rPr>
                <w:szCs w:val="22"/>
                <w:lang w:eastAsia="zh-CN"/>
              </w:rPr>
            </w:pPr>
            <w:r>
              <w:rPr>
                <w:rFonts w:hint="eastAsia"/>
                <w:szCs w:val="22"/>
                <w:lang w:eastAsia="zh-CN"/>
              </w:rPr>
              <w:t>@Apple</w:t>
            </w:r>
            <w:r>
              <w:rPr>
                <w:szCs w:val="22"/>
                <w:lang w:eastAsia="zh-CN"/>
              </w:rPr>
              <w:t>, perhaps we can take note 1 as example. If there are particular unclear thing for continuous monitoring, we can fixed it later.</w:t>
            </w:r>
          </w:p>
          <w:p w14:paraId="1DBCD61F" w14:textId="706F3275" w:rsidR="00A96D9C" w:rsidRDefault="00A96D9C" w:rsidP="00E5320E">
            <w:pPr>
              <w:spacing w:after="0" w:line="240" w:lineRule="auto"/>
              <w:rPr>
                <w:szCs w:val="22"/>
                <w:lang w:eastAsia="zh-CN"/>
              </w:rPr>
            </w:pPr>
          </w:p>
          <w:p w14:paraId="74EFB27B" w14:textId="77777777" w:rsidR="00A96D9C" w:rsidRDefault="00A96D9C" w:rsidP="00E5320E">
            <w:pPr>
              <w:spacing w:after="0" w:line="240" w:lineRule="auto"/>
              <w:rPr>
                <w:szCs w:val="22"/>
                <w:lang w:eastAsia="zh-CN"/>
              </w:rPr>
            </w:pPr>
          </w:p>
          <w:p w14:paraId="5E62AD0A" w14:textId="77777777" w:rsidR="00A96D9C" w:rsidRPr="00622E5F" w:rsidRDefault="00A96D9C" w:rsidP="00E5320E">
            <w:pPr>
              <w:spacing w:after="0" w:line="240" w:lineRule="auto"/>
              <w:rPr>
                <w:lang w:eastAsia="zh-CN"/>
              </w:rPr>
            </w:pPr>
            <w:r>
              <w:rPr>
                <w:lang w:eastAsia="zh-CN"/>
              </w:rPr>
              <w:t xml:space="preserve">Please see a revised version </w:t>
            </w:r>
            <w:r>
              <w:rPr>
                <w:highlight w:val="yellow"/>
                <w:lang w:eastAsia="zh-CN"/>
              </w:rPr>
              <w:t>Proposals 1A-1-v2</w:t>
            </w:r>
          </w:p>
        </w:tc>
      </w:tr>
    </w:tbl>
    <w:p w14:paraId="1C3375CD" w14:textId="77777777" w:rsidR="00A96D9C" w:rsidRPr="00E83DF1" w:rsidRDefault="00A96D9C" w:rsidP="00A96D9C">
      <w:pPr>
        <w:spacing w:after="0"/>
        <w:rPr>
          <w:rFonts w:eastAsia="Batang"/>
        </w:rPr>
      </w:pPr>
    </w:p>
    <w:p w14:paraId="7D3AE933" w14:textId="77777777" w:rsidR="00A96D9C" w:rsidRDefault="00A96D9C" w:rsidP="00A96D9C">
      <w:pPr>
        <w:rPr>
          <w:lang w:eastAsia="zh-CN"/>
        </w:rPr>
      </w:pPr>
    </w:p>
    <w:p w14:paraId="58113E6A" w14:textId="77777777" w:rsidR="00A96D9C" w:rsidRDefault="00A96D9C" w:rsidP="00A96D9C">
      <w:pPr>
        <w:pStyle w:val="Heading5"/>
        <w:numPr>
          <w:ilvl w:val="0"/>
          <w:numId w:val="0"/>
        </w:numPr>
        <w:ind w:left="1008" w:hanging="1008"/>
        <w:rPr>
          <w:highlight w:val="yellow"/>
          <w:lang w:eastAsia="zh-CN"/>
        </w:rPr>
      </w:pPr>
      <w:r>
        <w:rPr>
          <w:highlight w:val="yellow"/>
          <w:lang w:eastAsia="zh-CN"/>
        </w:rPr>
        <w:t>[H] Proposals 1A-1-v2:</w:t>
      </w:r>
    </w:p>
    <w:p w14:paraId="28945023" w14:textId="77777777" w:rsidR="00A96D9C" w:rsidRDefault="00A96D9C" w:rsidP="00A96D9C">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5CD30A35"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UE have N attempts within T, where N is the number of LP-WUS transmission occasions with in T.</w:t>
      </w:r>
    </w:p>
    <w:p w14:paraId="273B75A3" w14:textId="77777777" w:rsidR="00A96D9C" w:rsidRPr="00D8708E" w:rsidRDefault="00A96D9C" w:rsidP="00A96D9C">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1CB4A6"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7B4B1440" w14:textId="77777777" w:rsidR="00A96D9C" w:rsidRDefault="00A96D9C" w:rsidP="00A96D9C">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0A54D430" w14:textId="77777777" w:rsidR="00A96D9C" w:rsidRPr="00622E5F" w:rsidRDefault="00A96D9C" w:rsidP="00A96D9C">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735CEF81"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4F5D1F4C" w14:textId="77777777" w:rsidR="00A96D9C" w:rsidRDefault="00A96D9C" w:rsidP="00A96D9C">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are assumed as independent. </w:t>
      </w:r>
    </w:p>
    <w:p w14:paraId="42869521" w14:textId="77777777" w:rsidR="00A96D9C" w:rsidRDefault="00A96D9C" w:rsidP="00A96D9C">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13E9C1" w14:textId="77777777" w:rsidR="00A96D9C" w:rsidRDefault="00A96D9C" w:rsidP="00A96D9C">
      <w:pPr>
        <w:rPr>
          <w:lang w:eastAsia="zh-CN"/>
        </w:rPr>
      </w:pPr>
    </w:p>
    <w:tbl>
      <w:tblPr>
        <w:tblW w:w="0" w:type="auto"/>
        <w:tblLook w:val="04A0" w:firstRow="1" w:lastRow="0" w:firstColumn="1" w:lastColumn="0" w:noHBand="0" w:noVBand="1"/>
      </w:tblPr>
      <w:tblGrid>
        <w:gridCol w:w="1555"/>
        <w:gridCol w:w="8407"/>
      </w:tblGrid>
      <w:tr w:rsidR="00A96D9C" w14:paraId="4319A36D"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FB77FD" w14:textId="77777777" w:rsidR="00A96D9C" w:rsidRDefault="00A96D9C"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8370DD0" w14:textId="77777777" w:rsidR="00A96D9C" w:rsidRDefault="00A96D9C" w:rsidP="00E5320E">
            <w:pPr>
              <w:spacing w:after="0" w:line="240" w:lineRule="auto"/>
              <w:rPr>
                <w:b/>
                <w:szCs w:val="22"/>
                <w:lang w:eastAsia="zh-CN"/>
              </w:rPr>
            </w:pPr>
            <w:r>
              <w:rPr>
                <w:b/>
                <w:szCs w:val="22"/>
                <w:lang w:eastAsia="zh-CN"/>
              </w:rPr>
              <w:t>Comments</w:t>
            </w:r>
          </w:p>
        </w:tc>
      </w:tr>
      <w:tr w:rsidR="00A96D9C" w14:paraId="6202A29D" w14:textId="77777777" w:rsidTr="00E5320E">
        <w:tc>
          <w:tcPr>
            <w:tcW w:w="1555" w:type="dxa"/>
            <w:tcBorders>
              <w:top w:val="single" w:sz="4" w:space="0" w:color="auto"/>
              <w:left w:val="single" w:sz="4" w:space="0" w:color="auto"/>
              <w:bottom w:val="single" w:sz="4" w:space="0" w:color="auto"/>
              <w:right w:val="single" w:sz="4" w:space="0" w:color="auto"/>
            </w:tcBorders>
          </w:tcPr>
          <w:p w14:paraId="499F75A6" w14:textId="33D545F9" w:rsidR="00A96D9C"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5712E1C" w14:textId="0CCBB0DE" w:rsidR="00A96D9C" w:rsidRDefault="0097736D" w:rsidP="00E5320E">
            <w:pPr>
              <w:spacing w:after="0" w:line="240" w:lineRule="auto"/>
              <w:rPr>
                <w:szCs w:val="22"/>
                <w:lang w:eastAsia="zh-CN"/>
              </w:rPr>
            </w:pPr>
            <w:r>
              <w:rPr>
                <w:szCs w:val="22"/>
                <w:lang w:eastAsia="zh-CN"/>
              </w:rPr>
              <w:t>We are OK with the proposal.</w:t>
            </w:r>
          </w:p>
        </w:tc>
      </w:tr>
      <w:tr w:rsidR="00A96D9C" w14:paraId="0E5F18B4" w14:textId="77777777" w:rsidTr="00E5320E">
        <w:tc>
          <w:tcPr>
            <w:tcW w:w="1555" w:type="dxa"/>
            <w:tcBorders>
              <w:top w:val="single" w:sz="4" w:space="0" w:color="auto"/>
              <w:left w:val="single" w:sz="4" w:space="0" w:color="auto"/>
              <w:bottom w:val="single" w:sz="4" w:space="0" w:color="auto"/>
              <w:right w:val="single" w:sz="4" w:space="0" w:color="auto"/>
            </w:tcBorders>
          </w:tcPr>
          <w:p w14:paraId="1A2554F4"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538C80B" w14:textId="77777777" w:rsidR="00A96D9C" w:rsidRDefault="00A96D9C" w:rsidP="00E5320E">
            <w:pPr>
              <w:spacing w:after="0" w:line="240" w:lineRule="auto"/>
              <w:rPr>
                <w:lang w:eastAsia="zh-CN"/>
              </w:rPr>
            </w:pPr>
          </w:p>
        </w:tc>
      </w:tr>
      <w:tr w:rsidR="00A96D9C" w14:paraId="3852E9E6" w14:textId="77777777" w:rsidTr="00E5320E">
        <w:tc>
          <w:tcPr>
            <w:tcW w:w="1555" w:type="dxa"/>
            <w:tcBorders>
              <w:top w:val="single" w:sz="4" w:space="0" w:color="auto"/>
              <w:left w:val="single" w:sz="4" w:space="0" w:color="auto"/>
              <w:bottom w:val="single" w:sz="4" w:space="0" w:color="auto"/>
              <w:right w:val="single" w:sz="4" w:space="0" w:color="auto"/>
            </w:tcBorders>
          </w:tcPr>
          <w:p w14:paraId="71436889" w14:textId="77777777" w:rsidR="00A96D9C" w:rsidRDefault="00A96D9C"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20E43FC" w14:textId="77777777" w:rsidR="00A96D9C" w:rsidRDefault="00A96D9C" w:rsidP="00E5320E">
            <w:pPr>
              <w:spacing w:after="0" w:line="240" w:lineRule="auto"/>
              <w:rPr>
                <w:szCs w:val="22"/>
                <w:lang w:eastAsia="zh-CN"/>
              </w:rPr>
            </w:pPr>
          </w:p>
        </w:tc>
      </w:tr>
    </w:tbl>
    <w:p w14:paraId="165BC70C" w14:textId="77777777" w:rsidR="005736D0" w:rsidRPr="00E83DF1" w:rsidRDefault="005736D0">
      <w:pPr>
        <w:spacing w:after="0"/>
        <w:rPr>
          <w:rFonts w:eastAsia="Batang"/>
        </w:rPr>
      </w:pPr>
    </w:p>
    <w:p w14:paraId="59EFC870" w14:textId="77777777" w:rsidR="005736D0" w:rsidRDefault="005736D0">
      <w:pPr>
        <w:rPr>
          <w:lang w:eastAsia="zh-CN"/>
        </w:rPr>
      </w:pPr>
    </w:p>
    <w:p w14:paraId="5EE9498D" w14:textId="77777777" w:rsidR="005736D0" w:rsidRDefault="00B21B37">
      <w:pPr>
        <w:pStyle w:val="Heading4"/>
        <w:numPr>
          <w:ilvl w:val="0"/>
          <w:numId w:val="0"/>
        </w:numPr>
        <w:ind w:left="864" w:hanging="864"/>
        <w:rPr>
          <w:lang w:eastAsia="zh-CN"/>
        </w:rPr>
      </w:pPr>
      <w:r>
        <w:rPr>
          <w:lang w:eastAsia="zh-CN"/>
        </w:rPr>
        <w:lastRenderedPageBreak/>
        <w:t>1A-2: Frequency error/drifting</w:t>
      </w:r>
    </w:p>
    <w:p w14:paraId="36B79066" w14:textId="77777777" w:rsidR="005736D0" w:rsidRDefault="00B21B37">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5736D0" w14:paraId="0EB67006" w14:textId="77777777">
        <w:tc>
          <w:tcPr>
            <w:tcW w:w="9307" w:type="dxa"/>
          </w:tcPr>
          <w:p w14:paraId="3B2B5B4B" w14:textId="77777777" w:rsidR="005736D0" w:rsidRDefault="00B21B37">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095A159B" w14:textId="77777777" w:rsidR="005736D0" w:rsidRDefault="00B21B37">
            <w:pPr>
              <w:numPr>
                <w:ilvl w:val="0"/>
                <w:numId w:val="28"/>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5736D0" w14:paraId="093E3D6D"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FB881D" w14:textId="77777777" w:rsidR="005736D0" w:rsidRDefault="00B21B37">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FA1B233" w14:textId="77777777" w:rsidR="005736D0" w:rsidRDefault="00B21B37">
                  <w:pPr>
                    <w:autoSpaceDE/>
                    <w:autoSpaceDN/>
                    <w:snapToGrid w:val="0"/>
                    <w:spacing w:after="120" w:line="240" w:lineRule="auto"/>
                    <w:rPr>
                      <w:lang w:val="en-GB"/>
                    </w:rPr>
                  </w:pPr>
                  <w:r>
                    <w:rPr>
                      <w:b/>
                      <w:bCs/>
                      <w:lang w:val="en-GB"/>
                    </w:rPr>
                    <w:t>Value</w:t>
                  </w:r>
                </w:p>
              </w:tc>
            </w:tr>
            <w:tr w:rsidR="005736D0" w14:paraId="6EFF9EB6"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C72B7B" w14:textId="77777777" w:rsidR="005736D0" w:rsidRDefault="00B21B37">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7ADBDFF4" w14:textId="77777777" w:rsidR="005736D0" w:rsidRDefault="00B21B37">
                  <w:pPr>
                    <w:autoSpaceDE/>
                    <w:autoSpaceDN/>
                    <w:snapToGrid w:val="0"/>
                    <w:spacing w:after="120" w:line="240" w:lineRule="auto"/>
                    <w:rPr>
                      <w:lang w:val="en-GB"/>
                    </w:rPr>
                  </w:pPr>
                  <w:r>
                    <w:rPr>
                      <w:lang w:val="en-GB"/>
                    </w:rPr>
                    <w:t>option 1: (200, 0.1)</w:t>
                  </w:r>
                </w:p>
                <w:p w14:paraId="602B7E69" w14:textId="77777777" w:rsidR="005736D0" w:rsidRDefault="00B21B37">
                  <w:pPr>
                    <w:autoSpaceDE/>
                    <w:autoSpaceDN/>
                    <w:snapToGrid w:val="0"/>
                    <w:spacing w:after="120" w:line="240" w:lineRule="auto"/>
                    <w:rPr>
                      <w:lang w:val="en-GB"/>
                    </w:rPr>
                  </w:pPr>
                  <w:r>
                    <w:rPr>
                      <w:lang w:val="en-GB"/>
                    </w:rPr>
                    <w:t>option 2: (50, 0.1)</w:t>
                  </w:r>
                </w:p>
                <w:p w14:paraId="7F9D7C33" w14:textId="77777777" w:rsidR="005736D0" w:rsidRDefault="00B21B37">
                  <w:pPr>
                    <w:autoSpaceDE/>
                    <w:autoSpaceDN/>
                    <w:snapToGrid w:val="0"/>
                    <w:spacing w:after="120" w:line="240" w:lineRule="auto"/>
                    <w:rPr>
                      <w:lang w:val="en-GB"/>
                    </w:rPr>
                  </w:pPr>
                  <w:r>
                    <w:rPr>
                      <w:lang w:val="en-GB"/>
                    </w:rPr>
                    <w:t>option 3: (10, 0.05)</w:t>
                  </w:r>
                </w:p>
                <w:p w14:paraId="57B2AC9C" w14:textId="77777777" w:rsidR="005736D0" w:rsidRDefault="00B21B37">
                  <w:pPr>
                    <w:autoSpaceDE/>
                    <w:autoSpaceDN/>
                    <w:snapToGrid w:val="0"/>
                    <w:spacing w:after="120" w:line="240" w:lineRule="auto"/>
                    <w:rPr>
                      <w:lang w:val="en-GB"/>
                    </w:rPr>
                  </w:pPr>
                  <w:r>
                    <w:rPr>
                      <w:lang w:val="en-GB"/>
                    </w:rPr>
                    <w:t>option 4: (5, 0.05)</w:t>
                  </w:r>
                </w:p>
                <w:p w14:paraId="7C94AEB7" w14:textId="77777777" w:rsidR="005736D0" w:rsidRDefault="00B21B37">
                  <w:pPr>
                    <w:autoSpaceDE/>
                    <w:autoSpaceDN/>
                    <w:snapToGrid w:val="0"/>
                    <w:spacing w:after="120" w:line="240" w:lineRule="auto"/>
                    <w:rPr>
                      <w:lang w:val="en-GB"/>
                    </w:rPr>
                  </w:pPr>
                  <w:r>
                    <w:rPr>
                      <w:lang w:val="it-IT"/>
                    </w:rPr>
                    <w:t>Other values are not precluded for studying, reported by companies</w:t>
                  </w:r>
                </w:p>
              </w:tc>
            </w:tr>
            <w:tr w:rsidR="005736D0" w14:paraId="304439ED"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788C40" w14:textId="77777777" w:rsidR="005736D0" w:rsidRDefault="00B21B37">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2EA94EE4" w14:textId="77777777" w:rsidR="005736D0" w:rsidRDefault="00B21B37">
                  <w:pPr>
                    <w:autoSpaceDE/>
                    <w:autoSpaceDN/>
                    <w:snapToGrid w:val="0"/>
                    <w:spacing w:after="120" w:line="240" w:lineRule="auto"/>
                    <w:rPr>
                      <w:lang w:val="en-GB"/>
                    </w:rPr>
                  </w:pPr>
                  <w:r>
                    <w:rPr>
                      <w:lang w:val="en-GB"/>
                    </w:rPr>
                    <w:t>20</w:t>
                  </w:r>
                </w:p>
              </w:tc>
            </w:tr>
          </w:tbl>
          <w:p w14:paraId="446EFC4F" w14:textId="77777777" w:rsidR="005736D0" w:rsidRDefault="00B21B37">
            <w:pPr>
              <w:numPr>
                <w:ilvl w:val="0"/>
                <w:numId w:val="28"/>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70D239EA"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4C04B055"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 xml:space="preserve">For Option 3/4, </w:t>
            </w:r>
          </w:p>
          <w:p w14:paraId="6AED7D20"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3E62312" w14:textId="77777777" w:rsidR="005736D0" w:rsidRDefault="00B21B37">
            <w:pPr>
              <w:numPr>
                <w:ilvl w:val="3"/>
                <w:numId w:val="29"/>
              </w:numPr>
              <w:overflowPunct/>
              <w:autoSpaceDE/>
              <w:autoSpaceDN/>
              <w:adjustRightInd/>
              <w:snapToGrid w:val="0"/>
              <w:spacing w:after="0" w:line="240" w:lineRule="auto"/>
              <w:textAlignment w:val="auto"/>
              <w:rPr>
                <w:lang w:val="en-GB"/>
              </w:rPr>
            </w:pPr>
            <w:r>
              <w:rPr>
                <w:lang w:val="en-GB"/>
              </w:rPr>
              <w:t>e.g., option 3/4 is not applicable</w:t>
            </w:r>
          </w:p>
          <w:p w14:paraId="1EDC397D"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MR is in ‘ultra-deep sleep state’ with [0.015] power units and LR is in off state or, </w:t>
            </w:r>
          </w:p>
          <w:p w14:paraId="019642FC" w14:textId="77777777" w:rsidR="005736D0" w:rsidRDefault="00B21B37">
            <w:pPr>
              <w:numPr>
                <w:ilvl w:val="4"/>
                <w:numId w:val="29"/>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7C947777"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and etc.</w:t>
            </w:r>
          </w:p>
          <w:p w14:paraId="66B7F9BB" w14:textId="77777777" w:rsidR="005736D0" w:rsidRDefault="00B21B37">
            <w:pPr>
              <w:numPr>
                <w:ilvl w:val="1"/>
                <w:numId w:val="29"/>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3AF456B9" w14:textId="77777777" w:rsidR="005736D0" w:rsidRDefault="00B21B37">
            <w:pPr>
              <w:numPr>
                <w:ilvl w:val="2"/>
                <w:numId w:val="30"/>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4AAFBE3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53220B7E"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5C1FB8BD"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47FF0DF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w:t>
            </w:r>
          </w:p>
          <w:p w14:paraId="1EC6A3E1"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 F’) over a time (T1) is ΔF = ±F’ * T1</w:t>
            </w:r>
          </w:p>
          <w:p w14:paraId="4589B399"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4EBBCBA6"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5807BB2"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7D160DB6"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frequency drifting, FFS details</w:t>
            </w:r>
          </w:p>
          <w:p w14:paraId="52190C35"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25F6284B" w14:textId="77777777" w:rsidR="005736D0" w:rsidRDefault="00B21B37">
            <w:pPr>
              <w:numPr>
                <w:ilvl w:val="1"/>
                <w:numId w:val="30"/>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6F749352"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1 [R1-2301438] [R1-2301558][R1-1714993]:</w:t>
            </w:r>
          </w:p>
          <w:p w14:paraId="664494F7"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error(F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7013C263"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lastRenderedPageBreak/>
              <w:t>The relationship between a frequency drift( F’), and corresponding timing drift(ΔT) over a time(T) is ΔT = Fr*T ±0.5 * F’ *T</w:t>
            </w:r>
            <w:r>
              <w:rPr>
                <w:vertAlign w:val="superscript"/>
                <w:lang w:val="en-GB" w:eastAsia="zh-CN"/>
              </w:rPr>
              <w:t>2</w:t>
            </w:r>
            <w:r>
              <w:rPr>
                <w:lang w:val="en-GB" w:eastAsia="zh-CN"/>
              </w:rPr>
              <w:t xml:space="preserve"> (transient region)</w:t>
            </w:r>
          </w:p>
          <w:p w14:paraId="41153711" w14:textId="77777777" w:rsidR="005736D0" w:rsidRDefault="00B21B37">
            <w:pPr>
              <w:numPr>
                <w:ilvl w:val="2"/>
                <w:numId w:val="28"/>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 F’)]</w:t>
            </w:r>
          </w:p>
          <w:p w14:paraId="65EE5E9D" w14:textId="71FFB4E0" w:rsidR="005736D0" w:rsidRDefault="00B21B37">
            <w:pPr>
              <w:autoSpaceDE/>
              <w:autoSpaceDN/>
              <w:snapToGrid w:val="0"/>
              <w:spacing w:after="120" w:line="240" w:lineRule="auto"/>
              <w:ind w:leftChars="820" w:left="1640"/>
              <w:jc w:val="center"/>
              <w:rPr>
                <w:lang w:val="en-GB"/>
              </w:rPr>
            </w:pP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sidR="00F51456">
              <w:rPr>
                <w:rFonts w:hint="eastAsia"/>
                <w:lang w:val="en-GB" w:eastAsia="zh-CN"/>
              </w:rPr>
              <w:instrText xml:space="preserve"> INCLUDEPICTURE "https://nokia-my.sharepoint.com/personal/jorma_kaikkonen_nokia_com/Documents/</w:instrText>
            </w:r>
            <w:r w:rsidR="00F51456">
              <w:rPr>
                <w:rFonts w:hint="eastAsia"/>
                <w:lang w:val="en-GB" w:eastAsia="zh-CN"/>
              </w:rPr>
              <w:instrText>下载</w:instrText>
            </w:r>
            <w:r w:rsidR="00F51456">
              <w:rPr>
                <w:rFonts w:hint="eastAsia"/>
                <w:lang w:val="en-GB" w:eastAsia="zh-CN"/>
              </w:rPr>
              <w:instrText xml:space="preserve">/cid:image006.png@01D95649.7A38E290" \* MERGEFORMAT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323409">
              <w:rPr>
                <w:lang w:val="en-GB" w:eastAsia="zh-CN"/>
              </w:rPr>
              <w:fldChar w:fldCharType="begin"/>
            </w:r>
            <w:r w:rsidR="00323409">
              <w:rPr>
                <w:lang w:val="en-GB" w:eastAsia="zh-CN"/>
              </w:rPr>
              <w:instrText xml:space="preserve"> INCLUDEPICTURE  "cid:image006.png@01D95649.7A38E290" \* MERGEFORMATINET </w:instrText>
            </w:r>
            <w:r w:rsidR="00323409">
              <w:rPr>
                <w:lang w:val="en-GB" w:eastAsia="zh-CN"/>
              </w:rPr>
              <w:fldChar w:fldCharType="separate"/>
            </w:r>
            <w:r w:rsidR="007F42BF">
              <w:rPr>
                <w:lang w:val="en-GB" w:eastAsia="zh-CN"/>
              </w:rPr>
              <w:fldChar w:fldCharType="begin"/>
            </w:r>
            <w:r w:rsidR="007F42BF">
              <w:rPr>
                <w:lang w:val="en-GB" w:eastAsia="zh-CN"/>
              </w:rPr>
              <w:instrText xml:space="preserve"> INCLUDEPICTURE  "cid:image006.png@01D95649.7A38E290" \* MERGEFORMATINET </w:instrText>
            </w:r>
            <w:r w:rsidR="007F42BF">
              <w:rPr>
                <w:lang w:val="en-GB" w:eastAsia="zh-CN"/>
              </w:rPr>
              <w:fldChar w:fldCharType="separate"/>
            </w:r>
            <w:r>
              <w:rPr>
                <w:lang w:val="en-GB" w:eastAsia="zh-CN"/>
              </w:rPr>
              <w:fldChar w:fldCharType="begin"/>
            </w:r>
            <w:r>
              <w:rPr>
                <w:lang w:val="en-GB" w:eastAsia="zh-CN"/>
              </w:rPr>
              <w:instrText xml:space="preserve"> INCLUDEPICTURE  "cid:image006.png@01D95649.7A38E290" \* MERGEFORMATINET </w:instrText>
            </w:r>
            <w:r>
              <w:rPr>
                <w:lang w:val="en-GB" w:eastAsia="zh-CN"/>
              </w:rPr>
              <w:fldChar w:fldCharType="separate"/>
            </w:r>
            <w:r w:rsidR="006B666E">
              <w:rPr>
                <w:noProof/>
                <w:lang w:val="en-GB" w:eastAsia="zh-CN"/>
              </w:rPr>
              <w:fldChar w:fldCharType="begin"/>
            </w:r>
            <w:r w:rsidR="006B666E">
              <w:rPr>
                <w:noProof/>
                <w:lang w:val="en-GB" w:eastAsia="zh-CN"/>
              </w:rPr>
              <w:instrText xml:space="preserve"> INCLUDEPICTURE  "cid:image006.png@01D95649.7A38E290" \* MERGEFORMATINET </w:instrText>
            </w:r>
            <w:r w:rsidR="006B666E">
              <w:rPr>
                <w:noProof/>
                <w:lang w:val="en-GB" w:eastAsia="zh-CN"/>
              </w:rPr>
              <w:fldChar w:fldCharType="separate"/>
            </w:r>
            <w:r w:rsidR="00E5320E">
              <w:rPr>
                <w:noProof/>
                <w:lang w:val="en-GB" w:eastAsia="zh-CN"/>
              </w:rPr>
              <w:fldChar w:fldCharType="begin"/>
            </w:r>
            <w:r w:rsidR="00E5320E">
              <w:rPr>
                <w:noProof/>
                <w:lang w:val="en-GB" w:eastAsia="zh-CN"/>
              </w:rPr>
              <w:instrText xml:space="preserve"> INCLUDEPICTURE  "cid:image006.png@01D95649.7A38E290" \* MERGEFORMATINET </w:instrText>
            </w:r>
            <w:r w:rsidR="00E5320E">
              <w:rPr>
                <w:noProof/>
                <w:lang w:val="en-GB" w:eastAsia="zh-CN"/>
              </w:rPr>
              <w:fldChar w:fldCharType="separate"/>
            </w:r>
            <w:r w:rsidR="00BA7A35">
              <w:rPr>
                <w:noProof/>
                <w:lang w:val="en-GB" w:eastAsia="zh-CN"/>
              </w:rPr>
              <w:fldChar w:fldCharType="begin"/>
            </w:r>
            <w:r w:rsidR="00BA7A35">
              <w:rPr>
                <w:noProof/>
                <w:lang w:val="en-GB" w:eastAsia="zh-CN"/>
              </w:rPr>
              <w:instrText xml:space="preserve"> INCLUDEPICTURE  "cid:image006.png@01D95649.7A38E290" \* MERGEFORMATINET </w:instrText>
            </w:r>
            <w:r w:rsidR="00BA7A35">
              <w:rPr>
                <w:noProof/>
                <w:lang w:val="en-GB" w:eastAsia="zh-CN"/>
              </w:rPr>
              <w:fldChar w:fldCharType="separate"/>
            </w:r>
            <w:r w:rsidR="00000000">
              <w:rPr>
                <w:noProof/>
                <w:lang w:val="en-GB" w:eastAsia="zh-CN"/>
              </w:rPr>
              <w:fldChar w:fldCharType="begin"/>
            </w:r>
            <w:r w:rsidR="00000000">
              <w:rPr>
                <w:noProof/>
                <w:lang w:val="en-GB" w:eastAsia="zh-CN"/>
              </w:rPr>
              <w:instrText xml:space="preserve"> INCLUDEPICTURE  "cid:image006.png@01D95649.7A38E290" \* MERGEFORMATINET </w:instrText>
            </w:r>
            <w:r w:rsidR="00000000">
              <w:rPr>
                <w:noProof/>
                <w:lang w:val="en-GB" w:eastAsia="zh-CN"/>
              </w:rPr>
              <w:fldChar w:fldCharType="separate"/>
            </w:r>
            <w:r w:rsidR="00997AAF">
              <w:rPr>
                <w:noProof/>
                <w:lang w:val="en-GB" w:eastAsia="zh-CN"/>
              </w:rPr>
              <w:pict w14:anchorId="5EC4D7FC">
                <v:shape id="_x0000_i1026" type="#_x0000_t75" alt="" style="width:196pt;height:111.5pt;mso-width-percent:0;mso-height-percent:0;mso-width-percent:0;mso-height-percent:0">
                  <v:imagedata r:id="rId14" r:href="rId15"/>
                </v:shape>
              </w:pict>
            </w:r>
            <w:r w:rsidR="00000000">
              <w:rPr>
                <w:noProof/>
                <w:lang w:val="en-GB" w:eastAsia="zh-CN"/>
              </w:rPr>
              <w:fldChar w:fldCharType="end"/>
            </w:r>
            <w:r w:rsidR="00BA7A35">
              <w:rPr>
                <w:noProof/>
                <w:lang w:val="en-GB" w:eastAsia="zh-CN"/>
              </w:rPr>
              <w:fldChar w:fldCharType="end"/>
            </w:r>
            <w:r w:rsidR="00E5320E">
              <w:rPr>
                <w:noProof/>
                <w:lang w:val="en-GB" w:eastAsia="zh-CN"/>
              </w:rPr>
              <w:fldChar w:fldCharType="end"/>
            </w:r>
            <w:r w:rsidR="006B666E">
              <w:rPr>
                <w:noProof/>
                <w:lang w:val="en-GB" w:eastAsia="zh-CN"/>
              </w:rPr>
              <w:fldChar w:fldCharType="end"/>
            </w:r>
            <w:r>
              <w:rPr>
                <w:lang w:val="en-GB" w:eastAsia="zh-CN"/>
              </w:rPr>
              <w:fldChar w:fldCharType="end"/>
            </w:r>
            <w:r w:rsidR="007F42BF">
              <w:rPr>
                <w:lang w:val="en-GB" w:eastAsia="zh-CN"/>
              </w:rPr>
              <w:fldChar w:fldCharType="end"/>
            </w:r>
            <w:r w:rsidR="00323409">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r>
              <w:rPr>
                <w:lang w:val="en-GB" w:eastAsia="zh-CN"/>
              </w:rPr>
              <w:fldChar w:fldCharType="end"/>
            </w:r>
          </w:p>
          <w:p w14:paraId="0369BCD9" w14:textId="77777777" w:rsidR="005736D0" w:rsidRDefault="00B21B37">
            <w:pPr>
              <w:numPr>
                <w:ilvl w:val="2"/>
                <w:numId w:val="28"/>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0A7E80F1" w14:textId="77777777" w:rsidR="005736D0" w:rsidRDefault="00B21B37">
            <w:pPr>
              <w:numPr>
                <w:ilvl w:val="2"/>
                <w:numId w:val="28"/>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32254231" w14:textId="77777777" w:rsidR="005736D0" w:rsidRDefault="00B21B37">
            <w:pPr>
              <w:numPr>
                <w:ilvl w:val="2"/>
                <w:numId w:val="29"/>
              </w:numPr>
              <w:overflowPunct/>
              <w:autoSpaceDE/>
              <w:autoSpaceDN/>
              <w:adjustRightInd/>
              <w:snapToGrid w:val="0"/>
              <w:spacing w:after="0" w:line="240" w:lineRule="auto"/>
              <w:textAlignment w:val="auto"/>
              <w:rPr>
                <w:lang w:val="en-GB"/>
              </w:rPr>
            </w:pPr>
            <w:r>
              <w:rPr>
                <w:lang w:val="en-GB"/>
              </w:rPr>
              <w:t>Model 2: random time drifting, FFS details</w:t>
            </w:r>
          </w:p>
          <w:p w14:paraId="5A6924D2" w14:textId="77777777" w:rsidR="005736D0" w:rsidRDefault="00B21B37">
            <w:pPr>
              <w:numPr>
                <w:ilvl w:val="0"/>
                <w:numId w:val="28"/>
              </w:numPr>
              <w:overflowPunct/>
              <w:autoSpaceDE/>
              <w:autoSpaceDN/>
              <w:adjustRightInd/>
              <w:snapToGrid w:val="0"/>
              <w:spacing w:after="0" w:line="240" w:lineRule="auto"/>
              <w:textAlignment w:val="auto"/>
              <w:rPr>
                <w:lang w:val="en-GB"/>
              </w:rPr>
            </w:pPr>
            <w:r>
              <w:rPr>
                <w:lang w:val="en-GB"/>
              </w:rPr>
              <w:t>FFS: Phase noise model</w:t>
            </w:r>
          </w:p>
        </w:tc>
      </w:tr>
    </w:tbl>
    <w:p w14:paraId="07F44098" w14:textId="77777777" w:rsidR="005736D0" w:rsidRDefault="005736D0">
      <w:pPr>
        <w:rPr>
          <w:lang w:val="en-GB" w:eastAsia="zh-CN"/>
        </w:rPr>
      </w:pPr>
    </w:p>
    <w:p w14:paraId="405EB35A" w14:textId="77777777" w:rsidR="005736D0" w:rsidRDefault="00B21B37">
      <w:pPr>
        <w:snapToGrid w:val="0"/>
        <w:spacing w:after="0"/>
        <w:rPr>
          <w:lang w:val="en-GB" w:eastAsia="zh-CN"/>
        </w:rPr>
      </w:pPr>
      <w:r>
        <w:rPr>
          <w:rFonts w:hint="eastAsia"/>
          <w:b/>
          <w:lang w:eastAsia="zh-CN"/>
        </w:rPr>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C135D03"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5DE40358" w14:textId="77777777" w:rsidR="005736D0" w:rsidRDefault="00B21B37">
      <w:pPr>
        <w:numPr>
          <w:ilvl w:val="1"/>
          <w:numId w:val="31"/>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0F613D35" w14:textId="77777777" w:rsidR="005736D0" w:rsidRDefault="005736D0">
      <w:pPr>
        <w:rPr>
          <w:lang w:val="en-GB" w:eastAsia="zh-CN"/>
        </w:rPr>
      </w:pPr>
    </w:p>
    <w:p w14:paraId="2075E5DC" w14:textId="77777777" w:rsidR="005736D0" w:rsidRDefault="00B21B37">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65FFE6F6" w14:textId="77777777" w:rsidR="005736D0" w:rsidRDefault="005736D0">
      <w:pPr>
        <w:rPr>
          <w:lang w:val="en-GB" w:eastAsia="zh-CN"/>
        </w:rPr>
      </w:pPr>
    </w:p>
    <w:p w14:paraId="254C547E" w14:textId="77777777" w:rsidR="005736D0" w:rsidRDefault="00B21B37">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C52398A" w14:textId="77777777" w:rsidR="005736D0" w:rsidRDefault="005736D0">
      <w:pPr>
        <w:rPr>
          <w:lang w:val="en-GB" w:eastAsia="zh-CN"/>
        </w:rPr>
      </w:pPr>
    </w:p>
    <w:p w14:paraId="7976662E" w14:textId="77777777" w:rsidR="005736D0" w:rsidRDefault="00B21B37">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4E3AE713" w14:textId="77777777" w:rsidR="005736D0" w:rsidRDefault="00B21B37">
      <w:pPr>
        <w:pStyle w:val="Heading5"/>
        <w:numPr>
          <w:ilvl w:val="0"/>
          <w:numId w:val="0"/>
        </w:numPr>
        <w:ind w:left="1008" w:hanging="1008"/>
        <w:rPr>
          <w:highlight w:val="yellow"/>
          <w:lang w:eastAsia="zh-CN"/>
        </w:rPr>
      </w:pPr>
      <w:r>
        <w:rPr>
          <w:highlight w:val="yellow"/>
          <w:lang w:eastAsia="zh-CN"/>
        </w:rPr>
        <w:t>[H] Proposals 1A-2-v1:</w:t>
      </w:r>
    </w:p>
    <w:p w14:paraId="44BFA130" w14:textId="77777777" w:rsidR="005736D0" w:rsidRDefault="00B21B37">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06978DC0"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7F25B405" w14:textId="77777777" w:rsidR="005736D0" w:rsidRDefault="00B21B37">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647829A3"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68B12AD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E23BF0" w14:textId="77777777" w:rsidR="005736D0" w:rsidRDefault="00B21B37">
            <w:pPr>
              <w:spacing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32224B58" w14:textId="77777777" w:rsidR="005736D0" w:rsidRDefault="00B21B37">
            <w:pPr>
              <w:spacing w:after="0" w:line="240" w:lineRule="auto"/>
              <w:rPr>
                <w:b/>
                <w:szCs w:val="22"/>
                <w:lang w:eastAsia="zh-CN"/>
              </w:rPr>
            </w:pPr>
            <w:r>
              <w:rPr>
                <w:b/>
                <w:szCs w:val="22"/>
                <w:lang w:eastAsia="zh-CN"/>
              </w:rPr>
              <w:t>Comments</w:t>
            </w:r>
          </w:p>
        </w:tc>
      </w:tr>
      <w:tr w:rsidR="005736D0" w14:paraId="71E50E9C" w14:textId="77777777">
        <w:tc>
          <w:tcPr>
            <w:tcW w:w="1555" w:type="dxa"/>
            <w:tcBorders>
              <w:top w:val="single" w:sz="4" w:space="0" w:color="auto"/>
              <w:left w:val="single" w:sz="4" w:space="0" w:color="auto"/>
              <w:bottom w:val="single" w:sz="4" w:space="0" w:color="auto"/>
              <w:right w:val="single" w:sz="4" w:space="0" w:color="auto"/>
            </w:tcBorders>
          </w:tcPr>
          <w:p w14:paraId="6FC5329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B331622" w14:textId="77777777" w:rsidR="005736D0" w:rsidRDefault="00B21B37">
            <w:pPr>
              <w:spacing w:after="0" w:line="240" w:lineRule="auto"/>
              <w:rPr>
                <w:szCs w:val="22"/>
                <w:lang w:eastAsia="zh-CN"/>
              </w:rPr>
            </w:pPr>
            <w:r>
              <w:rPr>
                <w:szCs w:val="22"/>
                <w:lang w:eastAsia="zh-CN"/>
              </w:rPr>
              <w:t>We are OK with the proposal</w:t>
            </w:r>
          </w:p>
        </w:tc>
      </w:tr>
      <w:tr w:rsidR="005736D0" w14:paraId="58FFB0B7" w14:textId="77777777">
        <w:tc>
          <w:tcPr>
            <w:tcW w:w="1555" w:type="dxa"/>
            <w:tcBorders>
              <w:top w:val="single" w:sz="4" w:space="0" w:color="auto"/>
              <w:left w:val="single" w:sz="4" w:space="0" w:color="auto"/>
              <w:bottom w:val="single" w:sz="4" w:space="0" w:color="auto"/>
              <w:right w:val="single" w:sz="4" w:space="0" w:color="auto"/>
            </w:tcBorders>
          </w:tcPr>
          <w:p w14:paraId="7B6E650A"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5271FE6"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29077638" w14:textId="77777777">
        <w:tc>
          <w:tcPr>
            <w:tcW w:w="1555" w:type="dxa"/>
            <w:tcBorders>
              <w:top w:val="single" w:sz="4" w:space="0" w:color="auto"/>
              <w:left w:val="single" w:sz="4" w:space="0" w:color="auto"/>
              <w:bottom w:val="single" w:sz="4" w:space="0" w:color="auto"/>
              <w:right w:val="single" w:sz="4" w:space="0" w:color="auto"/>
            </w:tcBorders>
          </w:tcPr>
          <w:p w14:paraId="642B477A"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B61FBD8" w14:textId="77777777" w:rsidR="005736D0" w:rsidRDefault="00B21B37">
            <w:pPr>
              <w:spacing w:after="0" w:line="240" w:lineRule="auto"/>
              <w:rPr>
                <w:szCs w:val="22"/>
                <w:lang w:eastAsia="zh-CN"/>
              </w:rPr>
            </w:pPr>
            <w:r>
              <w:rPr>
                <w:szCs w:val="22"/>
                <w:lang w:eastAsia="zh-CN"/>
              </w:rPr>
              <w:t>We support the proposal.</w:t>
            </w:r>
          </w:p>
        </w:tc>
      </w:tr>
      <w:tr w:rsidR="005736D0" w14:paraId="33042447" w14:textId="77777777">
        <w:tc>
          <w:tcPr>
            <w:tcW w:w="1555" w:type="dxa"/>
            <w:tcBorders>
              <w:top w:val="single" w:sz="4" w:space="0" w:color="auto"/>
              <w:left w:val="single" w:sz="4" w:space="0" w:color="auto"/>
              <w:bottom w:val="single" w:sz="4" w:space="0" w:color="auto"/>
              <w:right w:val="single" w:sz="4" w:space="0" w:color="auto"/>
            </w:tcBorders>
          </w:tcPr>
          <w:p w14:paraId="1E4F19C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B9D0CE2" w14:textId="77777777" w:rsidR="005736D0" w:rsidRDefault="00B21B37">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5736D0" w14:paraId="7CAA60B8" w14:textId="77777777">
        <w:tc>
          <w:tcPr>
            <w:tcW w:w="1555" w:type="dxa"/>
            <w:tcBorders>
              <w:top w:val="single" w:sz="4" w:space="0" w:color="auto"/>
              <w:left w:val="single" w:sz="4" w:space="0" w:color="auto"/>
              <w:bottom w:val="single" w:sz="4" w:space="0" w:color="auto"/>
              <w:right w:val="single" w:sz="4" w:space="0" w:color="auto"/>
            </w:tcBorders>
          </w:tcPr>
          <w:p w14:paraId="40F07A08"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4864E42" w14:textId="77777777" w:rsidR="005736D0" w:rsidRDefault="00B21B37">
            <w:pPr>
              <w:spacing w:after="0" w:line="240" w:lineRule="auto"/>
              <w:rPr>
                <w:lang w:eastAsia="zh-CN"/>
              </w:rPr>
            </w:pPr>
            <w:r>
              <w:rPr>
                <w:rFonts w:hint="eastAsia"/>
                <w:lang w:eastAsia="zh-CN"/>
              </w:rPr>
              <w:t>We are fine with the main bullet. For the subbullets, clarification is needed.</w:t>
            </w:r>
          </w:p>
          <w:p w14:paraId="0F753383" w14:textId="77777777" w:rsidR="005736D0" w:rsidRDefault="00B21B37">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1E45F3E5" w14:textId="77777777" w:rsidR="005736D0" w:rsidRDefault="00B21B37">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91610" w14:paraId="065D39BC" w14:textId="77777777" w:rsidTr="00391610">
        <w:tc>
          <w:tcPr>
            <w:tcW w:w="1555" w:type="dxa"/>
            <w:tcBorders>
              <w:top w:val="single" w:sz="4" w:space="0" w:color="auto"/>
              <w:left w:val="single" w:sz="4" w:space="0" w:color="auto"/>
              <w:bottom w:val="single" w:sz="4" w:space="0" w:color="auto"/>
              <w:right w:val="single" w:sz="4" w:space="0" w:color="auto"/>
            </w:tcBorders>
          </w:tcPr>
          <w:p w14:paraId="2F4D6C74"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846707D" w14:textId="77777777" w:rsidR="00391610" w:rsidRPr="00391610" w:rsidRDefault="00391610" w:rsidP="00E5320E">
            <w:pPr>
              <w:spacing w:after="0" w:line="240" w:lineRule="auto"/>
              <w:rPr>
                <w:lang w:eastAsia="zh-CN"/>
              </w:rPr>
            </w:pPr>
            <w:r w:rsidRPr="00391610">
              <w:rPr>
                <w:lang w:eastAsia="zh-CN"/>
              </w:rPr>
              <w:t xml:space="preserve">We agree to consider both 0.1 </w:t>
            </w:r>
            <w:r w:rsidRPr="00391610">
              <w:rPr>
                <w:rFonts w:hint="eastAsia"/>
                <w:lang w:eastAsia="zh-CN"/>
              </w:rPr>
              <w:t>ppm</w:t>
            </w:r>
            <w:r w:rsidRPr="00391610">
              <w:rPr>
                <w:lang w:eastAsia="zh-CN"/>
              </w:rPr>
              <w:t xml:space="preserve"> and 5 ppm as </w:t>
            </w:r>
            <w:r w:rsidRPr="00C82F05">
              <w:rPr>
                <w:lang w:eastAsia="zh-CN"/>
              </w:rPr>
              <w:t>Fr</w:t>
            </w:r>
            <w:r w:rsidRPr="00391610">
              <w:rPr>
                <w:lang w:eastAsia="zh-CN"/>
              </w:rPr>
              <w:t>, which can provide more choices for UE’s implementation. But comments for each option are not necessary. We suggest the following modifications:</w:t>
            </w:r>
          </w:p>
          <w:p w14:paraId="515636CA" w14:textId="77777777" w:rsidR="00391610" w:rsidRPr="00391610" w:rsidRDefault="00391610" w:rsidP="00391610">
            <w:pPr>
              <w:spacing w:after="0" w:line="240" w:lineRule="auto"/>
              <w:rPr>
                <w:lang w:eastAsia="zh-CN"/>
              </w:rPr>
            </w:pPr>
            <w:r w:rsidRPr="00C82F05">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380B2E1" w14:textId="77777777" w:rsidR="00391610" w:rsidRPr="00391610" w:rsidRDefault="00391610" w:rsidP="00391610">
            <w:pPr>
              <w:spacing w:after="0" w:line="240" w:lineRule="auto"/>
              <w:rPr>
                <w:strike/>
                <w:lang w:eastAsia="zh-CN"/>
              </w:rPr>
            </w:pPr>
            <w:r>
              <w:rPr>
                <w:lang w:eastAsia="zh-CN"/>
              </w:rPr>
              <w:t xml:space="preserve">a) </w:t>
            </w:r>
            <w:r w:rsidRPr="00C82F05">
              <w:rPr>
                <w:lang w:eastAsia="zh-CN"/>
              </w:rPr>
              <w:t>0.1 ppm</w:t>
            </w:r>
            <w:r w:rsidRPr="00391610">
              <w:rPr>
                <w:lang w:eastAsia="zh-CN"/>
              </w:rPr>
              <w:t xml:space="preserve">, </w:t>
            </w:r>
            <w:r w:rsidRPr="00391610">
              <w:rPr>
                <w:strike/>
                <w:lang w:eastAsia="zh-CN"/>
              </w:rPr>
              <w:t xml:space="preserve">if MR can assist to calibrate LP-WUR to correct the frequency error </w:t>
            </w:r>
          </w:p>
          <w:p w14:paraId="2B5B573A" w14:textId="77777777" w:rsidR="00391610" w:rsidRPr="00391610" w:rsidRDefault="00391610" w:rsidP="00391610">
            <w:pPr>
              <w:spacing w:after="0" w:line="240" w:lineRule="auto"/>
              <w:rPr>
                <w:strike/>
                <w:lang w:eastAsia="zh-CN"/>
              </w:rPr>
            </w:pPr>
            <w:r>
              <w:rPr>
                <w:lang w:eastAsia="zh-CN"/>
              </w:rPr>
              <w:t xml:space="preserve">b) </w:t>
            </w:r>
            <w:r w:rsidRPr="00C82F05">
              <w:rPr>
                <w:lang w:eastAsia="zh-CN"/>
              </w:rPr>
              <w:t>5 ppm</w:t>
            </w:r>
            <w:r w:rsidRPr="00391610">
              <w:rPr>
                <w:strike/>
                <w:lang w:eastAsia="zh-CN"/>
              </w:rPr>
              <w:t>, if LP-WUR can only correct the frequency error based on LP-WUS synchronization signal</w:t>
            </w:r>
          </w:p>
          <w:p w14:paraId="6A2E1EB7" w14:textId="77777777" w:rsidR="00391610" w:rsidRPr="00391610" w:rsidRDefault="00391610" w:rsidP="00E5320E">
            <w:pPr>
              <w:spacing w:after="0" w:line="240" w:lineRule="auto"/>
              <w:rPr>
                <w:lang w:eastAsia="zh-CN"/>
              </w:rPr>
            </w:pPr>
            <w:r w:rsidRPr="00391610">
              <w:rPr>
                <w:color w:val="FF0000"/>
                <w:lang w:eastAsia="zh-CN"/>
              </w:rPr>
              <w:t>Note: Both cases in which MR can and cannot assist to calibrate LP-WUR to correct the frequency error are taken into account.</w:t>
            </w:r>
          </w:p>
        </w:tc>
      </w:tr>
      <w:tr w:rsidR="000C0DAF" w14:paraId="6E913D7F" w14:textId="77777777" w:rsidTr="00391610">
        <w:tc>
          <w:tcPr>
            <w:tcW w:w="1555" w:type="dxa"/>
            <w:tcBorders>
              <w:top w:val="single" w:sz="4" w:space="0" w:color="auto"/>
              <w:left w:val="single" w:sz="4" w:space="0" w:color="auto"/>
              <w:bottom w:val="single" w:sz="4" w:space="0" w:color="auto"/>
              <w:right w:val="single" w:sz="4" w:space="0" w:color="auto"/>
            </w:tcBorders>
          </w:tcPr>
          <w:p w14:paraId="417CA050" w14:textId="52E01B87"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51EEDAF" w14:textId="7A8CDBDD" w:rsidR="000C0DAF" w:rsidRDefault="000C0DAF" w:rsidP="000C0DAF">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LP-SS design as well as on the (possible) LP-WUS design (e.g. preamble), thus the exact value could be left for FFS.</w:t>
            </w:r>
          </w:p>
        </w:tc>
      </w:tr>
      <w:tr w:rsidR="00E83DF1" w14:paraId="1A00FE9D" w14:textId="77777777" w:rsidTr="00E83DF1">
        <w:tc>
          <w:tcPr>
            <w:tcW w:w="1555" w:type="dxa"/>
            <w:tcBorders>
              <w:top w:val="single" w:sz="4" w:space="0" w:color="auto"/>
              <w:left w:val="single" w:sz="4" w:space="0" w:color="auto"/>
              <w:bottom w:val="single" w:sz="4" w:space="0" w:color="auto"/>
              <w:right w:val="single" w:sz="4" w:space="0" w:color="auto"/>
            </w:tcBorders>
          </w:tcPr>
          <w:p w14:paraId="1738DD77"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94E423" w14:textId="77777777" w:rsidR="00E83DF1" w:rsidRPr="00E83DF1" w:rsidRDefault="00E83DF1" w:rsidP="00E5320E">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ppm ? Then, Option 1/2/3/4 is for the case if oscillator is free run? </w:t>
            </w:r>
          </w:p>
        </w:tc>
      </w:tr>
      <w:tr w:rsidR="00080DB3" w14:paraId="0335A3DC" w14:textId="77777777" w:rsidTr="00E83DF1">
        <w:tc>
          <w:tcPr>
            <w:tcW w:w="1555" w:type="dxa"/>
            <w:tcBorders>
              <w:top w:val="single" w:sz="4" w:space="0" w:color="auto"/>
              <w:left w:val="single" w:sz="4" w:space="0" w:color="auto"/>
              <w:bottom w:val="single" w:sz="4" w:space="0" w:color="auto"/>
              <w:right w:val="single" w:sz="4" w:space="0" w:color="auto"/>
            </w:tcBorders>
          </w:tcPr>
          <w:p w14:paraId="67664621" w14:textId="356176A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99D50E7" w14:textId="77129134" w:rsidR="00080DB3" w:rsidRDefault="00080DB3" w:rsidP="00080DB3">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it can be also related to power model of LR, therefore we suggest to discuss power model of LR including OFDM-based receiver first.</w:t>
            </w:r>
          </w:p>
        </w:tc>
      </w:tr>
      <w:tr w:rsidR="00180201" w14:paraId="54A0CB5A" w14:textId="77777777" w:rsidTr="00E83DF1">
        <w:tc>
          <w:tcPr>
            <w:tcW w:w="1555" w:type="dxa"/>
            <w:tcBorders>
              <w:top w:val="single" w:sz="4" w:space="0" w:color="auto"/>
              <w:left w:val="single" w:sz="4" w:space="0" w:color="auto"/>
              <w:bottom w:val="single" w:sz="4" w:space="0" w:color="auto"/>
              <w:right w:val="single" w:sz="4" w:space="0" w:color="auto"/>
            </w:tcBorders>
          </w:tcPr>
          <w:p w14:paraId="3F213769" w14:textId="2C1283AB"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8579FF7" w14:textId="76ED6AAD" w:rsidR="00180201" w:rsidRDefault="00180201" w:rsidP="00080DB3">
            <w:pPr>
              <w:spacing w:after="0" w:line="240" w:lineRule="auto"/>
              <w:rPr>
                <w:rFonts w:eastAsia="Malgun Gothic"/>
                <w:lang w:eastAsia="ko-KR"/>
              </w:rPr>
            </w:pPr>
            <w:r>
              <w:rPr>
                <w:rFonts w:hint="eastAsia"/>
                <w:szCs w:val="22"/>
                <w:lang w:eastAsia="zh-CN"/>
              </w:rPr>
              <w:t xml:space="preserve">OK with the proposal. </w:t>
            </w:r>
            <w:r>
              <w:rPr>
                <w:szCs w:val="22"/>
                <w:lang w:eastAsia="zh-CN"/>
              </w:rPr>
              <w:t>However, the time interval of 3 SSB for MR clock to calibrate the MR clock frequency stability at 0.1 ppm needs to be included in the model when MR is waken up from out of sync.</w:t>
            </w:r>
          </w:p>
        </w:tc>
      </w:tr>
      <w:tr w:rsidR="00F5210A" w14:paraId="5E53B8FB" w14:textId="77777777" w:rsidTr="00E83DF1">
        <w:tc>
          <w:tcPr>
            <w:tcW w:w="1555" w:type="dxa"/>
            <w:tcBorders>
              <w:top w:val="single" w:sz="4" w:space="0" w:color="auto"/>
              <w:left w:val="single" w:sz="4" w:space="0" w:color="auto"/>
              <w:bottom w:val="single" w:sz="4" w:space="0" w:color="auto"/>
              <w:right w:val="single" w:sz="4" w:space="0" w:color="auto"/>
            </w:tcBorders>
          </w:tcPr>
          <w:p w14:paraId="1C900319" w14:textId="33D6351D" w:rsidR="00F5210A" w:rsidRDefault="00F5210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BD3904D" w14:textId="0839A9D8" w:rsidR="00F5210A" w:rsidRDefault="00F5210A" w:rsidP="00080DB3">
            <w:pPr>
              <w:spacing w:after="0" w:line="240" w:lineRule="auto"/>
              <w:rPr>
                <w:szCs w:val="22"/>
                <w:lang w:eastAsia="zh-CN"/>
              </w:rPr>
            </w:pPr>
            <w:r>
              <w:rPr>
                <w:szCs w:val="22"/>
                <w:lang w:eastAsia="zh-CN"/>
              </w:rPr>
              <w:t xml:space="preserve">We are fine with </w:t>
            </w:r>
            <w:r w:rsidR="00746029">
              <w:rPr>
                <w:szCs w:val="22"/>
                <w:lang w:eastAsia="zh-CN"/>
              </w:rPr>
              <w:t>the main bullet. But it is not clear why we use 5ppm for case b).</w:t>
            </w:r>
            <w:r w:rsidR="00915632">
              <w:rPr>
                <w:szCs w:val="22"/>
                <w:lang w:eastAsia="zh-CN"/>
              </w:rPr>
              <w:t xml:space="preserve"> We also think it should be left to FFS or companies to report.</w:t>
            </w:r>
          </w:p>
        </w:tc>
      </w:tr>
      <w:tr w:rsidR="007428A9" w14:paraId="42CD9BBA" w14:textId="77777777" w:rsidTr="00E5320E">
        <w:tc>
          <w:tcPr>
            <w:tcW w:w="1555" w:type="dxa"/>
            <w:tcBorders>
              <w:top w:val="single" w:sz="4" w:space="0" w:color="auto"/>
              <w:left w:val="single" w:sz="4" w:space="0" w:color="auto"/>
              <w:bottom w:val="single" w:sz="4" w:space="0" w:color="auto"/>
              <w:right w:val="single" w:sz="4" w:space="0" w:color="auto"/>
            </w:tcBorders>
          </w:tcPr>
          <w:p w14:paraId="40C444F3"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49606BA" w14:textId="77777777" w:rsidR="007428A9" w:rsidRDefault="007428A9" w:rsidP="00E5320E">
            <w:pPr>
              <w:spacing w:after="0" w:line="240" w:lineRule="auto"/>
              <w:rPr>
                <w:szCs w:val="22"/>
                <w:lang w:eastAsia="zh-CN"/>
              </w:rPr>
            </w:pPr>
            <w:r>
              <w:rPr>
                <w:szCs w:val="22"/>
                <w:lang w:eastAsia="zh-CN"/>
              </w:rPr>
              <w:t>It seems the main bullet is OK for all which the detail value of Fr is controversial.</w:t>
            </w:r>
          </w:p>
          <w:p w14:paraId="4A8CEF5A" w14:textId="77777777" w:rsidR="007428A9" w:rsidRDefault="007428A9" w:rsidP="00E5320E">
            <w:pPr>
              <w:spacing w:after="0" w:line="240" w:lineRule="auto"/>
              <w:rPr>
                <w:szCs w:val="22"/>
                <w:lang w:eastAsia="zh-CN"/>
              </w:rPr>
            </w:pPr>
            <w:r>
              <w:rPr>
                <w:rFonts w:hint="eastAsia"/>
                <w:szCs w:val="22"/>
                <w:lang w:eastAsia="zh-CN"/>
              </w:rPr>
              <w:t>F</w:t>
            </w:r>
            <w:r>
              <w:rPr>
                <w:szCs w:val="22"/>
                <w:lang w:eastAsia="zh-CN"/>
              </w:rPr>
              <w:t>L recommends the followings</w:t>
            </w:r>
          </w:p>
          <w:p w14:paraId="1BC72B1C" w14:textId="77777777" w:rsidR="007428A9" w:rsidRDefault="007428A9" w:rsidP="00E5320E">
            <w:pPr>
              <w:spacing w:after="0" w:line="240" w:lineRule="auto"/>
              <w:rPr>
                <w:szCs w:val="22"/>
                <w:lang w:eastAsia="zh-CN"/>
              </w:rPr>
            </w:pPr>
          </w:p>
        </w:tc>
      </w:tr>
    </w:tbl>
    <w:p w14:paraId="64DBFE24" w14:textId="1D085051" w:rsidR="007428A9" w:rsidRDefault="007428A9" w:rsidP="007428A9">
      <w:pPr>
        <w:pStyle w:val="Heading5"/>
        <w:numPr>
          <w:ilvl w:val="0"/>
          <w:numId w:val="0"/>
        </w:numPr>
        <w:ind w:left="1008" w:hanging="1008"/>
        <w:rPr>
          <w:highlight w:val="yellow"/>
          <w:lang w:eastAsia="zh-CN"/>
        </w:rPr>
      </w:pPr>
      <w:r>
        <w:rPr>
          <w:highlight w:val="yellow"/>
          <w:lang w:eastAsia="zh-CN"/>
        </w:rPr>
        <w:t>[H] Proposals 1A-2-v2:</w:t>
      </w:r>
    </w:p>
    <w:p w14:paraId="66B1A788" w14:textId="77777777" w:rsidR="007428A9" w:rsidRPr="006E2B1A" w:rsidRDefault="007428A9" w:rsidP="007428A9">
      <w:pPr>
        <w:snapToGrid w:val="0"/>
        <w:spacing w:after="0"/>
        <w:rPr>
          <w:strike/>
          <w:color w:val="FF0000"/>
          <w:lang w:eastAsia="zh-CN"/>
        </w:rPr>
      </w:pPr>
      <w:r>
        <w:rPr>
          <w:lang w:eastAsia="zh-CN"/>
        </w:rPr>
        <w:t>For Model 1 of frequency error, Frequency displacement (</w:t>
      </w:r>
      <w:proofErr w:type="spellStart"/>
      <w:r>
        <w:rPr>
          <w:lang w:eastAsia="zh-CN"/>
        </w:rPr>
        <w:t>Fd</w:t>
      </w:r>
      <w:proofErr w:type="spellEnd"/>
      <w:r>
        <w:rPr>
          <w:lang w:eastAsia="zh-CN"/>
        </w:rPr>
        <w:t xml:space="preserve">), defined as the difference between ideal frequency and frequency due to 1) clock drifting (ΔF); and 2) residual frequency error from previous synchronization/calibration (Fr), is given as </w:t>
      </w:r>
      <w:proofErr w:type="spellStart"/>
      <w:r>
        <w:rPr>
          <w:lang w:eastAsia="zh-CN"/>
        </w:rPr>
        <w:t>Fd</w:t>
      </w:r>
      <w:proofErr w:type="spellEnd"/>
      <w:r>
        <w:rPr>
          <w:lang w:eastAsia="zh-CN"/>
        </w:rPr>
        <w:t xml:space="preserve"> (ppm)=ΔF (ppm) +Fr(ppm), </w:t>
      </w:r>
      <w:r w:rsidRPr="006E2B1A">
        <w:rPr>
          <w:strike/>
          <w:color w:val="FF0000"/>
          <w:lang w:eastAsia="zh-CN"/>
        </w:rPr>
        <w:t>where Fr is:</w:t>
      </w:r>
    </w:p>
    <w:p w14:paraId="4875014B"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 xml:space="preserve">a) 0.1 ppm, if MR can assist to calibrate LP-WUR to correct the frequency error </w:t>
      </w:r>
    </w:p>
    <w:p w14:paraId="4BBF81DF" w14:textId="77777777" w:rsidR="007428A9" w:rsidRPr="006E2B1A" w:rsidRDefault="007428A9" w:rsidP="007428A9">
      <w:pPr>
        <w:overflowPunct/>
        <w:autoSpaceDE/>
        <w:autoSpaceDN/>
        <w:adjustRightInd/>
        <w:snapToGrid w:val="0"/>
        <w:spacing w:after="0" w:line="240" w:lineRule="auto"/>
        <w:jc w:val="both"/>
        <w:textAlignment w:val="auto"/>
        <w:rPr>
          <w:strike/>
          <w:color w:val="FF0000"/>
          <w:lang w:eastAsia="zh-CN"/>
        </w:rPr>
      </w:pPr>
      <w:r w:rsidRPr="006E2B1A">
        <w:rPr>
          <w:strike/>
          <w:color w:val="FF0000"/>
          <w:lang w:eastAsia="zh-CN"/>
        </w:rPr>
        <w:t>b) 5 ppm, if LP-WUR can only correct the frequency error based on LP-WUS synchronization signal</w:t>
      </w:r>
    </w:p>
    <w:p w14:paraId="0CE629DF" w14:textId="77777777" w:rsidR="007428A9" w:rsidRPr="006E2B1A" w:rsidRDefault="007428A9" w:rsidP="007428A9">
      <w:pPr>
        <w:pStyle w:val="ListParagraph"/>
        <w:numPr>
          <w:ilvl w:val="0"/>
          <w:numId w:val="79"/>
        </w:numPr>
        <w:snapToGrid w:val="0"/>
        <w:rPr>
          <w:color w:val="FF0000"/>
          <w:lang w:val="en-GB" w:eastAsia="zh-CN"/>
        </w:rPr>
      </w:pPr>
      <w:r w:rsidRPr="006E2B1A">
        <w:rPr>
          <w:color w:val="FF0000"/>
          <w:lang w:val="en-GB" w:eastAsia="zh-CN"/>
        </w:rPr>
        <w:t>Companies to report Fr</w:t>
      </w:r>
    </w:p>
    <w:p w14:paraId="74E10C07"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1D4EAC3C"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8975556"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B1BA8D" w14:textId="77777777" w:rsidR="007428A9" w:rsidRDefault="007428A9" w:rsidP="00E5320E">
            <w:pPr>
              <w:spacing w:after="0" w:line="240" w:lineRule="auto"/>
              <w:rPr>
                <w:b/>
                <w:szCs w:val="22"/>
                <w:lang w:eastAsia="zh-CN"/>
              </w:rPr>
            </w:pPr>
            <w:r>
              <w:rPr>
                <w:b/>
                <w:szCs w:val="22"/>
                <w:lang w:eastAsia="zh-CN"/>
              </w:rPr>
              <w:t>Comments</w:t>
            </w:r>
          </w:p>
        </w:tc>
      </w:tr>
      <w:tr w:rsidR="007428A9" w14:paraId="271CD157" w14:textId="77777777" w:rsidTr="00E5320E">
        <w:tc>
          <w:tcPr>
            <w:tcW w:w="1555" w:type="dxa"/>
            <w:tcBorders>
              <w:top w:val="single" w:sz="4" w:space="0" w:color="auto"/>
              <w:left w:val="single" w:sz="4" w:space="0" w:color="auto"/>
              <w:bottom w:val="single" w:sz="4" w:space="0" w:color="auto"/>
              <w:right w:val="single" w:sz="4" w:space="0" w:color="auto"/>
            </w:tcBorders>
          </w:tcPr>
          <w:p w14:paraId="6E323AAF" w14:textId="302354D8"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80230F4" w14:textId="293C6021" w:rsidR="007428A9" w:rsidRDefault="0097736D" w:rsidP="00E5320E">
            <w:pPr>
              <w:spacing w:after="0" w:line="240" w:lineRule="auto"/>
              <w:rPr>
                <w:szCs w:val="22"/>
                <w:lang w:eastAsia="zh-CN"/>
              </w:rPr>
            </w:pPr>
            <w:r>
              <w:rPr>
                <w:szCs w:val="22"/>
                <w:lang w:eastAsia="zh-CN"/>
              </w:rPr>
              <w:t>We are OK with the update.</w:t>
            </w:r>
          </w:p>
        </w:tc>
      </w:tr>
      <w:tr w:rsidR="007428A9" w14:paraId="69705F43" w14:textId="77777777" w:rsidTr="00E5320E">
        <w:tc>
          <w:tcPr>
            <w:tcW w:w="1555" w:type="dxa"/>
            <w:tcBorders>
              <w:top w:val="single" w:sz="4" w:space="0" w:color="auto"/>
              <w:left w:val="single" w:sz="4" w:space="0" w:color="auto"/>
              <w:bottom w:val="single" w:sz="4" w:space="0" w:color="auto"/>
              <w:right w:val="single" w:sz="4" w:space="0" w:color="auto"/>
            </w:tcBorders>
          </w:tcPr>
          <w:p w14:paraId="1797C223"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FF6FCA" w14:textId="77777777" w:rsidR="007428A9" w:rsidRDefault="007428A9" w:rsidP="00E5320E">
            <w:pPr>
              <w:spacing w:after="0" w:line="240" w:lineRule="auto"/>
              <w:rPr>
                <w:lang w:eastAsia="zh-CN"/>
              </w:rPr>
            </w:pPr>
          </w:p>
        </w:tc>
      </w:tr>
      <w:tr w:rsidR="007428A9" w14:paraId="4D2BBB6A" w14:textId="77777777" w:rsidTr="00E5320E">
        <w:tc>
          <w:tcPr>
            <w:tcW w:w="1555" w:type="dxa"/>
            <w:tcBorders>
              <w:top w:val="single" w:sz="4" w:space="0" w:color="auto"/>
              <w:left w:val="single" w:sz="4" w:space="0" w:color="auto"/>
              <w:bottom w:val="single" w:sz="4" w:space="0" w:color="auto"/>
              <w:right w:val="single" w:sz="4" w:space="0" w:color="auto"/>
            </w:tcBorders>
          </w:tcPr>
          <w:p w14:paraId="1703871A"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62AA49" w14:textId="77777777" w:rsidR="007428A9" w:rsidRDefault="007428A9" w:rsidP="00E5320E">
            <w:pPr>
              <w:spacing w:after="0" w:line="240" w:lineRule="auto"/>
              <w:rPr>
                <w:szCs w:val="22"/>
                <w:lang w:eastAsia="zh-CN"/>
              </w:rPr>
            </w:pPr>
          </w:p>
        </w:tc>
      </w:tr>
    </w:tbl>
    <w:p w14:paraId="54F112B1" w14:textId="77777777" w:rsidR="005736D0" w:rsidRPr="00391610" w:rsidRDefault="005736D0">
      <w:pPr>
        <w:rPr>
          <w:highlight w:val="yellow"/>
          <w:lang w:eastAsia="zh-CN"/>
        </w:rPr>
      </w:pPr>
    </w:p>
    <w:p w14:paraId="3F66FD52" w14:textId="77777777" w:rsidR="005736D0" w:rsidRDefault="00B21B37">
      <w:pPr>
        <w:pStyle w:val="Heading5"/>
        <w:numPr>
          <w:ilvl w:val="0"/>
          <w:numId w:val="0"/>
        </w:numPr>
        <w:ind w:left="1008" w:hanging="1008"/>
        <w:rPr>
          <w:highlight w:val="yellow"/>
          <w:lang w:eastAsia="zh-CN"/>
        </w:rPr>
      </w:pPr>
      <w:r>
        <w:rPr>
          <w:highlight w:val="yellow"/>
          <w:lang w:eastAsia="zh-CN"/>
        </w:rPr>
        <w:lastRenderedPageBreak/>
        <w:t>[H] Proposals 1A-3-v1:</w:t>
      </w:r>
    </w:p>
    <w:p w14:paraId="6D1117A4" w14:textId="77777777" w:rsidR="005736D0" w:rsidRDefault="00B21B37">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5736D0" w14:paraId="22E8306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3C4DB2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2182249" w14:textId="77777777" w:rsidR="005736D0" w:rsidRDefault="00B21B37">
            <w:pPr>
              <w:spacing w:after="0" w:line="240" w:lineRule="auto"/>
              <w:rPr>
                <w:b/>
                <w:szCs w:val="22"/>
                <w:lang w:eastAsia="zh-CN"/>
              </w:rPr>
            </w:pPr>
            <w:r>
              <w:rPr>
                <w:b/>
                <w:szCs w:val="22"/>
                <w:lang w:eastAsia="zh-CN"/>
              </w:rPr>
              <w:t>Comments</w:t>
            </w:r>
          </w:p>
        </w:tc>
      </w:tr>
      <w:tr w:rsidR="005736D0" w14:paraId="3BF0420B" w14:textId="77777777">
        <w:tc>
          <w:tcPr>
            <w:tcW w:w="1555" w:type="dxa"/>
            <w:tcBorders>
              <w:top w:val="single" w:sz="4" w:space="0" w:color="auto"/>
              <w:left w:val="single" w:sz="4" w:space="0" w:color="auto"/>
              <w:bottom w:val="single" w:sz="4" w:space="0" w:color="auto"/>
              <w:right w:val="single" w:sz="4" w:space="0" w:color="auto"/>
            </w:tcBorders>
          </w:tcPr>
          <w:p w14:paraId="40967A46"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DD9D81" w14:textId="77777777" w:rsidR="005736D0" w:rsidRDefault="00B21B37">
            <w:pPr>
              <w:spacing w:after="0" w:line="240" w:lineRule="auto"/>
              <w:rPr>
                <w:szCs w:val="22"/>
                <w:lang w:eastAsia="zh-CN"/>
              </w:rPr>
            </w:pPr>
            <w:r>
              <w:rPr>
                <w:szCs w:val="22"/>
                <w:lang w:eastAsia="zh-CN"/>
              </w:rPr>
              <w:t>To address Qualcomm’s point, we can specify that this is true for low cost devices used for IoT use cases.</w:t>
            </w:r>
          </w:p>
        </w:tc>
      </w:tr>
      <w:tr w:rsidR="005736D0" w14:paraId="4DE22E19" w14:textId="77777777">
        <w:tc>
          <w:tcPr>
            <w:tcW w:w="1555" w:type="dxa"/>
            <w:tcBorders>
              <w:top w:val="single" w:sz="4" w:space="0" w:color="auto"/>
              <w:left w:val="single" w:sz="4" w:space="0" w:color="auto"/>
              <w:bottom w:val="single" w:sz="4" w:space="0" w:color="auto"/>
              <w:right w:val="single" w:sz="4" w:space="0" w:color="auto"/>
            </w:tcBorders>
          </w:tcPr>
          <w:p w14:paraId="0B227438"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3D1421D" w14:textId="77777777" w:rsidR="005736D0" w:rsidRDefault="00B21B37">
            <w:pPr>
              <w:spacing w:after="0" w:line="240" w:lineRule="auto"/>
              <w:rPr>
                <w:lang w:eastAsia="zh-CN"/>
              </w:rPr>
            </w:pPr>
            <w:r>
              <w:rPr>
                <w:rFonts w:hint="eastAsia"/>
                <w:lang w:eastAsia="zh-CN"/>
              </w:rPr>
              <w:t>O</w:t>
            </w:r>
            <w:r>
              <w:rPr>
                <w:lang w:eastAsia="zh-CN"/>
              </w:rPr>
              <w:t>K with the proposal.</w:t>
            </w:r>
          </w:p>
        </w:tc>
      </w:tr>
      <w:tr w:rsidR="005736D0" w14:paraId="6D3E4E23" w14:textId="77777777">
        <w:tc>
          <w:tcPr>
            <w:tcW w:w="1555" w:type="dxa"/>
            <w:tcBorders>
              <w:top w:val="single" w:sz="4" w:space="0" w:color="auto"/>
              <w:left w:val="single" w:sz="4" w:space="0" w:color="auto"/>
              <w:bottom w:val="single" w:sz="4" w:space="0" w:color="auto"/>
              <w:right w:val="single" w:sz="4" w:space="0" w:color="auto"/>
            </w:tcBorders>
          </w:tcPr>
          <w:p w14:paraId="790F4D92"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B1FC7BC" w14:textId="77777777" w:rsidR="005736D0" w:rsidRDefault="00B21B37">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5736D0" w14:paraId="27BA60EB" w14:textId="77777777">
        <w:tc>
          <w:tcPr>
            <w:tcW w:w="1555" w:type="dxa"/>
            <w:tcBorders>
              <w:top w:val="single" w:sz="4" w:space="0" w:color="auto"/>
              <w:left w:val="single" w:sz="4" w:space="0" w:color="auto"/>
              <w:bottom w:val="single" w:sz="4" w:space="0" w:color="auto"/>
              <w:right w:val="single" w:sz="4" w:space="0" w:color="auto"/>
            </w:tcBorders>
          </w:tcPr>
          <w:p w14:paraId="0A48829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AC58CE1" w14:textId="77777777" w:rsidR="005736D0" w:rsidRDefault="00B21B37">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5736D0" w14:paraId="0DF0232C" w14:textId="77777777">
        <w:tc>
          <w:tcPr>
            <w:tcW w:w="1555" w:type="dxa"/>
            <w:tcBorders>
              <w:top w:val="single" w:sz="4" w:space="0" w:color="auto"/>
              <w:left w:val="single" w:sz="4" w:space="0" w:color="auto"/>
              <w:bottom w:val="single" w:sz="4" w:space="0" w:color="auto"/>
              <w:right w:val="single" w:sz="4" w:space="0" w:color="auto"/>
            </w:tcBorders>
          </w:tcPr>
          <w:p w14:paraId="3424CE4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30AF28F" w14:textId="77777777" w:rsidR="005736D0" w:rsidRDefault="00B21B37">
            <w:pPr>
              <w:spacing w:after="0" w:line="240" w:lineRule="auto"/>
              <w:rPr>
                <w:lang w:eastAsia="zh-CN"/>
              </w:rPr>
            </w:pPr>
            <w:r>
              <w:rPr>
                <w:rFonts w:hint="eastAsia"/>
                <w:lang w:eastAsia="zh-CN"/>
              </w:rPr>
              <w:t>We are OK with this proposal.</w:t>
            </w:r>
          </w:p>
          <w:p w14:paraId="56080D39" w14:textId="77777777" w:rsidR="005736D0" w:rsidRDefault="005736D0">
            <w:pPr>
              <w:spacing w:after="0" w:line="240" w:lineRule="auto"/>
              <w:rPr>
                <w:lang w:eastAsia="zh-CN"/>
              </w:rPr>
            </w:pPr>
          </w:p>
        </w:tc>
      </w:tr>
      <w:tr w:rsidR="00391610" w14:paraId="5323AAFA" w14:textId="77777777" w:rsidTr="00391610">
        <w:tc>
          <w:tcPr>
            <w:tcW w:w="1555" w:type="dxa"/>
            <w:tcBorders>
              <w:top w:val="single" w:sz="4" w:space="0" w:color="auto"/>
              <w:left w:val="single" w:sz="4" w:space="0" w:color="auto"/>
              <w:bottom w:val="single" w:sz="4" w:space="0" w:color="auto"/>
              <w:right w:val="single" w:sz="4" w:space="0" w:color="auto"/>
            </w:tcBorders>
          </w:tcPr>
          <w:p w14:paraId="508202D6"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6B399E5" w14:textId="77777777" w:rsidR="00391610" w:rsidRPr="00391610" w:rsidRDefault="00391610" w:rsidP="00E5320E">
            <w:pPr>
              <w:spacing w:after="0" w:line="240" w:lineRule="auto"/>
              <w:rPr>
                <w:lang w:eastAsia="zh-CN"/>
              </w:rPr>
            </w:pPr>
            <w:r>
              <w:rPr>
                <w:lang w:eastAsia="zh-CN"/>
              </w:rPr>
              <w:t>We are f</w:t>
            </w:r>
            <w:r w:rsidRPr="00391610">
              <w:rPr>
                <w:lang w:eastAsia="zh-CN"/>
              </w:rPr>
              <w:t>ine</w:t>
            </w:r>
            <w:r>
              <w:rPr>
                <w:lang w:eastAsia="zh-CN"/>
              </w:rPr>
              <w:t xml:space="preserve"> with the </w:t>
            </w:r>
            <w:r>
              <w:rPr>
                <w:rFonts w:hint="eastAsia"/>
                <w:lang w:eastAsia="zh-CN"/>
              </w:rPr>
              <w:t>proposal.</w:t>
            </w:r>
          </w:p>
        </w:tc>
      </w:tr>
      <w:tr w:rsidR="000C0DAF" w14:paraId="6BBA32C7" w14:textId="77777777" w:rsidTr="00391610">
        <w:tc>
          <w:tcPr>
            <w:tcW w:w="1555" w:type="dxa"/>
            <w:tcBorders>
              <w:top w:val="single" w:sz="4" w:space="0" w:color="auto"/>
              <w:left w:val="single" w:sz="4" w:space="0" w:color="auto"/>
              <w:bottom w:val="single" w:sz="4" w:space="0" w:color="auto"/>
              <w:right w:val="single" w:sz="4" w:space="0" w:color="auto"/>
            </w:tcBorders>
          </w:tcPr>
          <w:p w14:paraId="1A6308EC" w14:textId="211DBFE1" w:rsidR="000C0DAF" w:rsidRDefault="000C0DAF" w:rsidP="000C0DAF">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459FFE0" w14:textId="0D56E6CB" w:rsidR="000C0DAF" w:rsidRDefault="000C0DAF" w:rsidP="000C0DAF">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E83DF1" w14:paraId="26F99991" w14:textId="77777777" w:rsidTr="00E83DF1">
        <w:tc>
          <w:tcPr>
            <w:tcW w:w="1555" w:type="dxa"/>
            <w:tcBorders>
              <w:top w:val="single" w:sz="4" w:space="0" w:color="auto"/>
              <w:left w:val="single" w:sz="4" w:space="0" w:color="auto"/>
              <w:bottom w:val="single" w:sz="4" w:space="0" w:color="auto"/>
              <w:right w:val="single" w:sz="4" w:space="0" w:color="auto"/>
            </w:tcBorders>
          </w:tcPr>
          <w:p w14:paraId="41F21AB8"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4F85C4B" w14:textId="77777777" w:rsidR="00E83DF1" w:rsidRPr="00E83DF1" w:rsidRDefault="00E83DF1" w:rsidP="00E5320E">
            <w:pPr>
              <w:spacing w:after="0" w:line="240" w:lineRule="auto"/>
              <w:rPr>
                <w:szCs w:val="22"/>
                <w:lang w:eastAsia="zh-CN"/>
              </w:rPr>
            </w:pPr>
            <w:r w:rsidRPr="00E83DF1">
              <w:rPr>
                <w:szCs w:val="22"/>
                <w:lang w:eastAsia="zh-CN"/>
              </w:rPr>
              <w:t xml:space="preserve">We are OK with the FL proposal </w:t>
            </w:r>
          </w:p>
        </w:tc>
      </w:tr>
      <w:tr w:rsidR="0093201B" w14:paraId="4C1AAC91" w14:textId="77777777" w:rsidTr="00E83DF1">
        <w:tc>
          <w:tcPr>
            <w:tcW w:w="1555" w:type="dxa"/>
            <w:tcBorders>
              <w:top w:val="single" w:sz="4" w:space="0" w:color="auto"/>
              <w:left w:val="single" w:sz="4" w:space="0" w:color="auto"/>
              <w:bottom w:val="single" w:sz="4" w:space="0" w:color="auto"/>
              <w:right w:val="single" w:sz="4" w:space="0" w:color="auto"/>
            </w:tcBorders>
          </w:tcPr>
          <w:p w14:paraId="0C9D11AF" w14:textId="7E158A9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0BC1FC0" w14:textId="40B426D9" w:rsidR="0093201B" w:rsidRPr="00E83DF1" w:rsidRDefault="0093201B" w:rsidP="00E5320E">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080DB3" w14:paraId="1E000F3E" w14:textId="77777777" w:rsidTr="00E83DF1">
        <w:tc>
          <w:tcPr>
            <w:tcW w:w="1555" w:type="dxa"/>
            <w:tcBorders>
              <w:top w:val="single" w:sz="4" w:space="0" w:color="auto"/>
              <w:left w:val="single" w:sz="4" w:space="0" w:color="auto"/>
              <w:bottom w:val="single" w:sz="4" w:space="0" w:color="auto"/>
              <w:right w:val="single" w:sz="4" w:space="0" w:color="auto"/>
            </w:tcBorders>
          </w:tcPr>
          <w:p w14:paraId="45AEAAD5" w14:textId="60F8111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7B38CB9" w14:textId="77777777" w:rsidR="00080DB3" w:rsidRDefault="00080DB3" w:rsidP="00080DB3">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2E2A5CFD" w14:textId="77777777" w:rsidR="00080DB3" w:rsidRDefault="00080DB3" w:rsidP="00080DB3">
            <w:pPr>
              <w:spacing w:after="0" w:line="240" w:lineRule="auto"/>
              <w:rPr>
                <w:rFonts w:eastAsia="Malgun Gothic"/>
                <w:lang w:eastAsia="ko-KR"/>
              </w:rPr>
            </w:pPr>
            <w:r>
              <w:rPr>
                <w:rFonts w:eastAsia="Malgun Gothic"/>
                <w:lang w:eastAsia="ko-KR"/>
              </w:rPr>
              <w:t>I think that this proposal can be handled with proposal 1C-2-v1 together.</w:t>
            </w:r>
          </w:p>
          <w:p w14:paraId="2A3E3033" w14:textId="77777777" w:rsidR="00080DB3" w:rsidRDefault="00080DB3" w:rsidP="00080DB3">
            <w:pPr>
              <w:spacing w:after="0" w:line="240" w:lineRule="auto"/>
              <w:rPr>
                <w:rFonts w:eastAsia="Malgun Gothic"/>
                <w:lang w:eastAsia="ko-KR"/>
              </w:rPr>
            </w:pPr>
            <w:r>
              <w:rPr>
                <w:rFonts w:eastAsia="Malgun Gothic"/>
                <w:lang w:eastAsia="ko-KR"/>
              </w:rPr>
              <w:t>We suggest the following change to the proposal.</w:t>
            </w:r>
          </w:p>
          <w:p w14:paraId="2ECBE9A6" w14:textId="77777777" w:rsidR="00080DB3" w:rsidRDefault="00080DB3" w:rsidP="00080DB3"/>
          <w:p w14:paraId="58DC7EFA" w14:textId="13771A46" w:rsidR="00080DB3" w:rsidRPr="00080DB3" w:rsidRDefault="00080DB3" w:rsidP="00080DB3">
            <w:pPr>
              <w:rPr>
                <w:highlight w:val="yellow"/>
                <w:lang w:eastAsia="zh-CN"/>
              </w:rPr>
            </w:pPr>
            <w:r w:rsidRPr="00C82F05">
              <w:t>Option 3/4</w:t>
            </w:r>
            <w:r>
              <w:t xml:space="preserve"> clocks</w:t>
            </w:r>
            <w:r w:rsidRPr="00C82F05">
              <w:t xml:space="preserve"> </w:t>
            </w:r>
            <w:r>
              <w:t>is not applicable to be</w:t>
            </w:r>
            <w:r w:rsidRPr="00C82F05">
              <w:t xml:space="preserve"> used </w:t>
            </w:r>
            <w:r>
              <w:t xml:space="preserve">when MR is in ’ultra-deep sleep state’ with [0.015] power units </w:t>
            </w:r>
            <w:r w:rsidRPr="00513161">
              <w:rPr>
                <w:strike/>
                <w:color w:val="FF0000"/>
              </w:rPr>
              <w:t>and LR is in off state</w:t>
            </w:r>
          </w:p>
        </w:tc>
      </w:tr>
      <w:tr w:rsidR="00180201" w14:paraId="3EF43502" w14:textId="77777777" w:rsidTr="00E83DF1">
        <w:tc>
          <w:tcPr>
            <w:tcW w:w="1555" w:type="dxa"/>
            <w:tcBorders>
              <w:top w:val="single" w:sz="4" w:space="0" w:color="auto"/>
              <w:left w:val="single" w:sz="4" w:space="0" w:color="auto"/>
              <w:bottom w:val="single" w:sz="4" w:space="0" w:color="auto"/>
              <w:right w:val="single" w:sz="4" w:space="0" w:color="auto"/>
            </w:tcBorders>
          </w:tcPr>
          <w:p w14:paraId="2A3EE341" w14:textId="4C48CA2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9A0F56D" w14:textId="77288C9A" w:rsidR="00180201" w:rsidRDefault="00180201" w:rsidP="00080DB3">
            <w:pPr>
              <w:spacing w:after="0" w:line="240" w:lineRule="auto"/>
              <w:rPr>
                <w:rFonts w:eastAsia="Malgun Gothic"/>
                <w:lang w:eastAsia="ko-KR"/>
              </w:rPr>
            </w:pPr>
            <w:r>
              <w:rPr>
                <w:szCs w:val="22"/>
                <w:lang w:eastAsia="zh-CN"/>
              </w:rPr>
              <w:t>OK with the proposal</w:t>
            </w:r>
          </w:p>
        </w:tc>
      </w:tr>
      <w:tr w:rsidR="00DF005A" w14:paraId="50AB196C" w14:textId="77777777" w:rsidTr="00E83DF1">
        <w:tc>
          <w:tcPr>
            <w:tcW w:w="1555" w:type="dxa"/>
            <w:tcBorders>
              <w:top w:val="single" w:sz="4" w:space="0" w:color="auto"/>
              <w:left w:val="single" w:sz="4" w:space="0" w:color="auto"/>
              <w:bottom w:val="single" w:sz="4" w:space="0" w:color="auto"/>
              <w:right w:val="single" w:sz="4" w:space="0" w:color="auto"/>
            </w:tcBorders>
          </w:tcPr>
          <w:p w14:paraId="4F867CD3" w14:textId="2F2FDA73" w:rsidR="00DF005A" w:rsidRDefault="00DF005A"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56F7A13" w14:textId="0223E05E" w:rsidR="00DF005A" w:rsidRDefault="00DF005A" w:rsidP="00080DB3">
            <w:pPr>
              <w:spacing w:after="0" w:line="240" w:lineRule="auto"/>
              <w:rPr>
                <w:szCs w:val="22"/>
                <w:lang w:eastAsia="zh-CN"/>
              </w:rPr>
            </w:pPr>
            <w:r>
              <w:rPr>
                <w:szCs w:val="22"/>
                <w:lang w:eastAsia="zh-CN"/>
              </w:rPr>
              <w:t xml:space="preserve">Many companies are assuming </w:t>
            </w:r>
            <w:r w:rsidR="00ED0D09">
              <w:rPr>
                <w:szCs w:val="22"/>
                <w:lang w:eastAsia="zh-CN"/>
              </w:rPr>
              <w:t>free-running ring oscillator. But our understanding is that crystal</w:t>
            </w:r>
            <w:r w:rsidR="009C156D">
              <w:rPr>
                <w:szCs w:val="22"/>
                <w:lang w:eastAsia="zh-CN"/>
              </w:rPr>
              <w:t>+PLL</w:t>
            </w:r>
            <w:r w:rsidR="00ED0D09">
              <w:rPr>
                <w:szCs w:val="22"/>
                <w:lang w:eastAsia="zh-CN"/>
              </w:rPr>
              <w:t xml:space="preserve"> can </w:t>
            </w:r>
            <w:r w:rsidR="009C156D">
              <w:rPr>
                <w:szCs w:val="22"/>
                <w:lang w:eastAsia="zh-CN"/>
              </w:rPr>
              <w:t>potentially</w:t>
            </w:r>
            <w:r w:rsidR="00ED0D09">
              <w:rPr>
                <w:szCs w:val="22"/>
                <w:lang w:eastAsia="zh-CN"/>
              </w:rPr>
              <w:t xml:space="preserve"> be </w:t>
            </w:r>
            <w:r w:rsidR="009C156D">
              <w:rPr>
                <w:szCs w:val="22"/>
                <w:lang w:eastAsia="zh-CN"/>
              </w:rPr>
              <w:t>an option</w:t>
            </w:r>
            <w:r w:rsidR="00ED0D09">
              <w:rPr>
                <w:szCs w:val="22"/>
                <w:lang w:eastAsia="zh-CN"/>
              </w:rPr>
              <w:t xml:space="preserve">, and the power consumption can be </w:t>
            </w:r>
            <w:r w:rsidR="009C156D">
              <w:rPr>
                <w:szCs w:val="22"/>
                <w:lang w:eastAsia="zh-CN"/>
              </w:rPr>
              <w:t xml:space="preserve">reduced significantly </w:t>
            </w:r>
            <w:r w:rsidR="00AA55C8">
              <w:rPr>
                <w:szCs w:val="22"/>
                <w:lang w:eastAsia="zh-CN"/>
              </w:rPr>
              <w:t xml:space="preserve">compared to the main radio </w:t>
            </w:r>
            <w:r w:rsidR="009C156D">
              <w:rPr>
                <w:szCs w:val="22"/>
                <w:lang w:eastAsia="zh-CN"/>
              </w:rPr>
              <w:t xml:space="preserve">if the phase noise requirement is </w:t>
            </w:r>
            <w:r w:rsidR="00AA55C8">
              <w:rPr>
                <w:szCs w:val="22"/>
                <w:lang w:eastAsia="zh-CN"/>
              </w:rPr>
              <w:t>relaxed. Therefore, we do not agree with the proposal at this time.</w:t>
            </w:r>
          </w:p>
        </w:tc>
      </w:tr>
      <w:tr w:rsidR="007428A9" w14:paraId="11245219" w14:textId="77777777" w:rsidTr="00E5320E">
        <w:tc>
          <w:tcPr>
            <w:tcW w:w="1555" w:type="dxa"/>
            <w:tcBorders>
              <w:top w:val="single" w:sz="4" w:space="0" w:color="auto"/>
              <w:left w:val="single" w:sz="4" w:space="0" w:color="auto"/>
              <w:bottom w:val="single" w:sz="4" w:space="0" w:color="auto"/>
              <w:right w:val="single" w:sz="4" w:space="0" w:color="auto"/>
            </w:tcBorders>
          </w:tcPr>
          <w:p w14:paraId="62049477"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4C07949" w14:textId="77777777" w:rsidR="007428A9" w:rsidRDefault="007428A9" w:rsidP="00E5320E">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46F9E07A" w14:textId="77777777" w:rsidR="007428A9" w:rsidRDefault="007428A9" w:rsidP="00E5320E">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B2584EE" w14:textId="77777777" w:rsidR="007428A9" w:rsidRDefault="007428A9" w:rsidP="00E5320E">
            <w:pPr>
              <w:spacing w:after="0" w:line="240" w:lineRule="auto"/>
              <w:rPr>
                <w:szCs w:val="22"/>
                <w:lang w:eastAsia="zh-CN"/>
              </w:rPr>
            </w:pPr>
          </w:p>
          <w:p w14:paraId="69698BC7" w14:textId="77777777" w:rsidR="007428A9" w:rsidRDefault="007428A9" w:rsidP="00E5320E">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396E45C6" w14:textId="77777777" w:rsidR="007428A9" w:rsidRDefault="007428A9" w:rsidP="007428A9">
      <w:pPr>
        <w:rPr>
          <w:highlight w:val="yellow"/>
          <w:lang w:eastAsia="zh-CN"/>
        </w:rPr>
      </w:pPr>
    </w:p>
    <w:tbl>
      <w:tblPr>
        <w:tblW w:w="0" w:type="auto"/>
        <w:tblLook w:val="04A0" w:firstRow="1" w:lastRow="0" w:firstColumn="1" w:lastColumn="0" w:noHBand="0" w:noVBand="1"/>
      </w:tblPr>
      <w:tblGrid>
        <w:gridCol w:w="1555"/>
        <w:gridCol w:w="8407"/>
      </w:tblGrid>
      <w:tr w:rsidR="007428A9" w14:paraId="482BAB55"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779BB7"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D8CB4" w14:textId="77777777" w:rsidR="007428A9" w:rsidRDefault="007428A9" w:rsidP="00E5320E">
            <w:pPr>
              <w:spacing w:after="0" w:line="240" w:lineRule="auto"/>
              <w:rPr>
                <w:b/>
                <w:szCs w:val="22"/>
                <w:lang w:eastAsia="zh-CN"/>
              </w:rPr>
            </w:pPr>
            <w:r>
              <w:rPr>
                <w:b/>
                <w:szCs w:val="22"/>
                <w:lang w:eastAsia="zh-CN"/>
              </w:rPr>
              <w:t>Comments</w:t>
            </w:r>
          </w:p>
        </w:tc>
      </w:tr>
      <w:tr w:rsidR="003A5069" w14:paraId="660E7535" w14:textId="77777777" w:rsidTr="00E5320E">
        <w:tc>
          <w:tcPr>
            <w:tcW w:w="1555" w:type="dxa"/>
            <w:tcBorders>
              <w:top w:val="single" w:sz="4" w:space="0" w:color="auto"/>
              <w:left w:val="single" w:sz="4" w:space="0" w:color="auto"/>
              <w:bottom w:val="single" w:sz="4" w:space="0" w:color="auto"/>
              <w:right w:val="single" w:sz="4" w:space="0" w:color="auto"/>
            </w:tcBorders>
          </w:tcPr>
          <w:p w14:paraId="4E58C2D4" w14:textId="1B9AE9FD" w:rsidR="003A5069" w:rsidRDefault="00BA7A35" w:rsidP="003A50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3E372EE2" w14:textId="56AD1F56" w:rsidR="003A5069" w:rsidRDefault="003A5069" w:rsidP="003A5069">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A5069" w14:paraId="43E70CFA" w14:textId="77777777" w:rsidTr="00E5320E">
        <w:tc>
          <w:tcPr>
            <w:tcW w:w="1555" w:type="dxa"/>
            <w:tcBorders>
              <w:top w:val="single" w:sz="4" w:space="0" w:color="auto"/>
              <w:left w:val="single" w:sz="4" w:space="0" w:color="auto"/>
              <w:bottom w:val="single" w:sz="4" w:space="0" w:color="auto"/>
              <w:right w:val="single" w:sz="4" w:space="0" w:color="auto"/>
            </w:tcBorders>
          </w:tcPr>
          <w:p w14:paraId="53B35BAD" w14:textId="77777777" w:rsidR="003A5069" w:rsidRDefault="003A5069" w:rsidP="003A50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D0EB7E" w14:textId="77777777" w:rsidR="003A5069" w:rsidRDefault="003A5069" w:rsidP="003A5069">
            <w:pPr>
              <w:spacing w:after="0" w:line="240" w:lineRule="auto"/>
              <w:rPr>
                <w:lang w:eastAsia="zh-CN"/>
              </w:rPr>
            </w:pPr>
          </w:p>
        </w:tc>
      </w:tr>
      <w:tr w:rsidR="003A5069" w14:paraId="29A163C4" w14:textId="77777777" w:rsidTr="00E5320E">
        <w:tc>
          <w:tcPr>
            <w:tcW w:w="1555" w:type="dxa"/>
            <w:tcBorders>
              <w:top w:val="single" w:sz="4" w:space="0" w:color="auto"/>
              <w:left w:val="single" w:sz="4" w:space="0" w:color="auto"/>
              <w:bottom w:val="single" w:sz="4" w:space="0" w:color="auto"/>
              <w:right w:val="single" w:sz="4" w:space="0" w:color="auto"/>
            </w:tcBorders>
          </w:tcPr>
          <w:p w14:paraId="11E9A23F" w14:textId="77777777" w:rsidR="003A5069" w:rsidRDefault="003A5069" w:rsidP="003A50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02130B" w14:textId="77777777" w:rsidR="003A5069" w:rsidRDefault="003A5069" w:rsidP="003A5069">
            <w:pPr>
              <w:spacing w:after="0" w:line="240" w:lineRule="auto"/>
              <w:rPr>
                <w:szCs w:val="22"/>
                <w:lang w:eastAsia="zh-CN"/>
              </w:rPr>
            </w:pPr>
          </w:p>
        </w:tc>
      </w:tr>
    </w:tbl>
    <w:p w14:paraId="613AE68A" w14:textId="77777777" w:rsidR="005736D0" w:rsidRPr="00E83DF1" w:rsidRDefault="005736D0">
      <w:pPr>
        <w:rPr>
          <w:highlight w:val="yellow"/>
          <w:lang w:eastAsia="zh-CN"/>
        </w:rPr>
      </w:pPr>
    </w:p>
    <w:p w14:paraId="2BAB2BDA" w14:textId="77777777" w:rsidR="005736D0" w:rsidRDefault="005736D0">
      <w:pPr>
        <w:rPr>
          <w:b/>
          <w:lang w:val="en-GB" w:eastAsia="zh-CN"/>
        </w:rPr>
      </w:pPr>
    </w:p>
    <w:p w14:paraId="60BE1D5D" w14:textId="77777777" w:rsidR="005736D0" w:rsidRDefault="00B21B37">
      <w:pPr>
        <w:pStyle w:val="Heading4"/>
        <w:numPr>
          <w:ilvl w:val="0"/>
          <w:numId w:val="0"/>
        </w:numPr>
        <w:ind w:left="864" w:hanging="864"/>
        <w:rPr>
          <w:lang w:eastAsia="zh-CN"/>
        </w:rPr>
      </w:pPr>
      <w:r>
        <w:rPr>
          <w:rFonts w:hint="eastAsia"/>
          <w:lang w:eastAsia="zh-CN"/>
        </w:rPr>
        <w:t>1</w:t>
      </w:r>
      <w:r>
        <w:rPr>
          <w:lang w:eastAsia="zh-CN"/>
        </w:rPr>
        <w:t>A-5: Others</w:t>
      </w:r>
    </w:p>
    <w:p w14:paraId="78796A73" w14:textId="77777777" w:rsidR="005736D0" w:rsidRDefault="00B21B37">
      <w:pPr>
        <w:snapToGrid w:val="0"/>
        <w:spacing w:after="0" w:line="240" w:lineRule="auto"/>
        <w:rPr>
          <w:b/>
          <w:lang w:eastAsia="zh-CN"/>
        </w:rPr>
      </w:pPr>
      <w:r>
        <w:rPr>
          <w:b/>
          <w:lang w:eastAsia="zh-CN"/>
        </w:rPr>
        <w:t>Huawei</w:t>
      </w:r>
    </w:p>
    <w:p w14:paraId="64F5ACAB"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FEE15BB" w14:textId="77777777" w:rsidR="005736D0" w:rsidRDefault="00B21B37">
      <w:pPr>
        <w:pStyle w:val="ListParagraph"/>
        <w:numPr>
          <w:ilvl w:val="1"/>
          <w:numId w:val="29"/>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2BC47935" w14:textId="77777777" w:rsidR="005736D0" w:rsidRDefault="00B21B37">
      <w:pPr>
        <w:pStyle w:val="ListParagraph"/>
        <w:numPr>
          <w:ilvl w:val="1"/>
          <w:numId w:val="29"/>
        </w:numPr>
        <w:adjustRightInd w:val="0"/>
        <w:snapToGrid w:val="0"/>
        <w:spacing w:line="240" w:lineRule="auto"/>
        <w:ind w:left="420"/>
        <w:rPr>
          <w:lang w:eastAsia="zh-CN"/>
        </w:rPr>
      </w:pPr>
      <w:r>
        <w:rPr>
          <w:lang w:eastAsia="zh-CN"/>
        </w:rPr>
        <w:lastRenderedPageBreak/>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2B6AAAAA" w14:textId="77777777" w:rsidR="005736D0" w:rsidRDefault="005736D0">
      <w:pPr>
        <w:snapToGrid w:val="0"/>
        <w:spacing w:line="240" w:lineRule="auto"/>
        <w:rPr>
          <w:b/>
          <w:lang w:eastAsia="zh-CN"/>
        </w:rPr>
      </w:pPr>
    </w:p>
    <w:p w14:paraId="36220F61" w14:textId="77777777" w:rsidR="005736D0" w:rsidRDefault="00B21B37">
      <w:pPr>
        <w:snapToGrid w:val="0"/>
        <w:spacing w:after="0" w:line="240" w:lineRule="auto"/>
        <w:rPr>
          <w:b/>
          <w:lang w:eastAsia="zh-CN"/>
        </w:rPr>
      </w:pPr>
      <w:r>
        <w:rPr>
          <w:rFonts w:hint="eastAsia"/>
          <w:b/>
          <w:lang w:eastAsia="zh-CN"/>
        </w:rPr>
        <w:t>M</w:t>
      </w:r>
      <w:r>
        <w:rPr>
          <w:b/>
          <w:lang w:eastAsia="zh-CN"/>
        </w:rPr>
        <w:t>TK</w:t>
      </w:r>
    </w:p>
    <w:p w14:paraId="53B4CAFD"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59DC2214" w14:textId="77777777" w:rsidR="005736D0" w:rsidRDefault="00B21B37">
      <w:pPr>
        <w:pStyle w:val="ListParagraph"/>
        <w:numPr>
          <w:ilvl w:val="1"/>
          <w:numId w:val="29"/>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6D142EC2" w14:textId="77777777" w:rsidR="005736D0" w:rsidRDefault="00B21B37">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5736D0" w14:paraId="6376275D" w14:textId="77777777">
        <w:trPr>
          <w:jc w:val="center"/>
        </w:trPr>
        <w:tc>
          <w:tcPr>
            <w:tcW w:w="3685" w:type="dxa"/>
          </w:tcPr>
          <w:p w14:paraId="3A52ABF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109C9E6B" w14:textId="77777777" w:rsidR="005736D0" w:rsidRDefault="00B21B37">
            <w:pPr>
              <w:overflowPunct/>
              <w:autoSpaceDE/>
              <w:autoSpaceDN/>
              <w:adjustRightInd/>
              <w:spacing w:after="0" w:line="240" w:lineRule="auto"/>
              <w:textAlignment w:val="auto"/>
              <w:rPr>
                <w:lang w:val="en-GB" w:eastAsia="zh-CN"/>
              </w:rPr>
            </w:pPr>
            <w:r>
              <w:rPr>
                <w:lang w:val="en-GB" w:eastAsia="zh-CN"/>
              </w:rPr>
              <w:t>Value</w:t>
            </w:r>
          </w:p>
        </w:tc>
      </w:tr>
      <w:tr w:rsidR="005736D0" w14:paraId="6AA56CEC" w14:textId="77777777">
        <w:trPr>
          <w:trHeight w:val="314"/>
          <w:jc w:val="center"/>
        </w:trPr>
        <w:tc>
          <w:tcPr>
            <w:tcW w:w="3685" w:type="dxa"/>
          </w:tcPr>
          <w:p w14:paraId="46D11957"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5EC5F06D" w14:textId="77777777" w:rsidR="005736D0" w:rsidRDefault="00B21B37">
            <w:pPr>
              <w:overflowPunct/>
              <w:autoSpaceDE/>
              <w:autoSpaceDN/>
              <w:adjustRightInd/>
              <w:spacing w:after="0" w:line="240" w:lineRule="auto"/>
              <w:textAlignment w:val="auto"/>
              <w:rPr>
                <w:lang w:val="en-GB" w:eastAsia="zh-CN"/>
              </w:rPr>
            </w:pPr>
            <w:r>
              <w:rPr>
                <w:lang w:val="en-GB" w:eastAsia="zh-CN"/>
              </w:rPr>
              <w:t>28GHz</w:t>
            </w:r>
          </w:p>
        </w:tc>
      </w:tr>
      <w:tr w:rsidR="005736D0" w14:paraId="09D4B78F" w14:textId="77777777">
        <w:trPr>
          <w:trHeight w:val="260"/>
          <w:jc w:val="center"/>
        </w:trPr>
        <w:tc>
          <w:tcPr>
            <w:tcW w:w="3685" w:type="dxa"/>
          </w:tcPr>
          <w:p w14:paraId="67508614"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SCS</w:t>
            </w:r>
          </w:p>
          <w:p w14:paraId="1734A022"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58EFFD49" w14:textId="77777777" w:rsidR="005736D0" w:rsidRDefault="00B21B37">
            <w:pPr>
              <w:overflowPunct/>
              <w:autoSpaceDE/>
              <w:autoSpaceDN/>
              <w:adjustRightInd/>
              <w:spacing w:after="0" w:line="240" w:lineRule="auto"/>
              <w:textAlignment w:val="auto"/>
              <w:rPr>
                <w:lang w:val="en-GB" w:eastAsia="zh-CN"/>
              </w:rPr>
            </w:pPr>
            <w:r>
              <w:rPr>
                <w:lang w:val="en-GB" w:eastAsia="zh-CN"/>
              </w:rPr>
              <w:t>120KHz</w:t>
            </w:r>
          </w:p>
        </w:tc>
      </w:tr>
      <w:tr w:rsidR="005736D0" w14:paraId="10FA27C1" w14:textId="77777777">
        <w:trPr>
          <w:jc w:val="center"/>
        </w:trPr>
        <w:tc>
          <w:tcPr>
            <w:tcW w:w="3685" w:type="dxa"/>
          </w:tcPr>
          <w:p w14:paraId="40929AD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534B75FC" w14:textId="77777777" w:rsidR="005736D0" w:rsidRDefault="00B21B37">
            <w:pPr>
              <w:overflowPunct/>
              <w:autoSpaceDE/>
              <w:autoSpaceDN/>
              <w:adjustRightInd/>
              <w:spacing w:after="0" w:line="240" w:lineRule="auto"/>
              <w:textAlignment w:val="auto"/>
              <w:rPr>
                <w:lang w:val="en-GB" w:eastAsia="zh-CN"/>
              </w:rPr>
            </w:pPr>
            <w:r>
              <w:rPr>
                <w:lang w:val="en-GB" w:eastAsia="zh-CN"/>
              </w:rPr>
              <w:t>CDL-C, TDL-A</w:t>
            </w:r>
          </w:p>
        </w:tc>
      </w:tr>
      <w:tr w:rsidR="005736D0" w14:paraId="5EA954E1" w14:textId="77777777">
        <w:trPr>
          <w:jc w:val="center"/>
        </w:trPr>
        <w:tc>
          <w:tcPr>
            <w:tcW w:w="3685" w:type="dxa"/>
          </w:tcPr>
          <w:p w14:paraId="67D3DD78"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45E433F0" w14:textId="77777777" w:rsidR="005736D0" w:rsidRDefault="00B21B37">
            <w:pPr>
              <w:overflowPunct/>
              <w:autoSpaceDE/>
              <w:autoSpaceDN/>
              <w:adjustRightInd/>
              <w:spacing w:after="0" w:line="240" w:lineRule="auto"/>
              <w:textAlignment w:val="auto"/>
              <w:rPr>
                <w:lang w:val="en-GB" w:eastAsia="zh-CN"/>
              </w:rPr>
            </w:pPr>
            <w:r>
              <w:rPr>
                <w:lang w:val="en-GB" w:eastAsia="zh-CN"/>
              </w:rPr>
              <w:t>30ns, 100ns</w:t>
            </w:r>
          </w:p>
        </w:tc>
      </w:tr>
      <w:tr w:rsidR="005736D0" w14:paraId="53814338" w14:textId="77777777">
        <w:trPr>
          <w:jc w:val="center"/>
        </w:trPr>
        <w:tc>
          <w:tcPr>
            <w:tcW w:w="3685" w:type="dxa"/>
          </w:tcPr>
          <w:p w14:paraId="212A1BA6"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677375F6" w14:textId="77777777" w:rsidR="005736D0" w:rsidRDefault="00B21B37">
            <w:pPr>
              <w:overflowPunct/>
              <w:autoSpaceDE/>
              <w:autoSpaceDN/>
              <w:adjustRightInd/>
              <w:spacing w:after="0" w:line="240" w:lineRule="auto"/>
              <w:textAlignment w:val="auto"/>
              <w:rPr>
                <w:lang w:val="en-GB" w:eastAsia="zh-CN"/>
              </w:rPr>
            </w:pPr>
            <w:r>
              <w:rPr>
                <w:lang w:val="en-GB" w:eastAsia="zh-CN"/>
              </w:rPr>
              <w:t>3Km/h</w:t>
            </w:r>
          </w:p>
        </w:tc>
      </w:tr>
      <w:tr w:rsidR="005736D0" w14:paraId="4D025551" w14:textId="77777777">
        <w:trPr>
          <w:jc w:val="center"/>
        </w:trPr>
        <w:tc>
          <w:tcPr>
            <w:tcW w:w="3685" w:type="dxa"/>
          </w:tcPr>
          <w:p w14:paraId="20FCA7EB"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17C29D6B" w14:textId="77777777" w:rsidR="005736D0" w:rsidRDefault="005736D0">
            <w:pPr>
              <w:overflowPunct/>
              <w:autoSpaceDE/>
              <w:autoSpaceDN/>
              <w:adjustRightInd/>
              <w:spacing w:after="0" w:line="240" w:lineRule="auto"/>
              <w:jc w:val="both"/>
              <w:textAlignment w:val="auto"/>
              <w:rPr>
                <w:lang w:val="en-GB" w:eastAsia="zh-CN"/>
              </w:rPr>
            </w:pPr>
          </w:p>
        </w:tc>
        <w:tc>
          <w:tcPr>
            <w:tcW w:w="5940" w:type="dxa"/>
          </w:tcPr>
          <w:p w14:paraId="201DCA72" w14:textId="77777777" w:rsidR="005736D0" w:rsidRDefault="00B21B37">
            <w:pPr>
              <w:overflowPunct/>
              <w:autoSpaceDE/>
              <w:autoSpaceDN/>
              <w:adjustRightInd/>
              <w:spacing w:after="0" w:line="240" w:lineRule="auto"/>
              <w:textAlignment w:val="auto"/>
              <w:rPr>
                <w:lang w:val="en-GB" w:eastAsia="zh-CN"/>
              </w:rPr>
            </w:pPr>
            <w:r>
              <w:rPr>
                <w:lang w:val="en-GB" w:eastAsia="zh-CN"/>
              </w:rPr>
              <w:t>gNB antenna: 2</w:t>
            </w:r>
          </w:p>
          <w:p w14:paraId="31EC3036" w14:textId="77777777" w:rsidR="005736D0" w:rsidRDefault="00B21B37">
            <w:pPr>
              <w:overflowPunct/>
              <w:autoSpaceDE/>
              <w:autoSpaceDN/>
              <w:adjustRightInd/>
              <w:spacing w:after="0" w:line="240" w:lineRule="auto"/>
              <w:textAlignment w:val="auto"/>
              <w:rPr>
                <w:lang w:val="en-GB" w:eastAsia="zh-CN"/>
              </w:rPr>
            </w:pPr>
            <w:r>
              <w:rPr>
                <w:lang w:val="en-GB" w:eastAsia="zh-CN"/>
              </w:rPr>
              <w:t xml:space="preserve">UE antenna: 1 </w:t>
            </w:r>
          </w:p>
        </w:tc>
      </w:tr>
      <w:tr w:rsidR="005736D0" w14:paraId="6C80CA1C" w14:textId="77777777">
        <w:trPr>
          <w:trHeight w:val="296"/>
          <w:jc w:val="center"/>
        </w:trPr>
        <w:tc>
          <w:tcPr>
            <w:tcW w:w="3685" w:type="dxa"/>
          </w:tcPr>
          <w:p w14:paraId="6D8FEC2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45627073" w14:textId="77777777" w:rsidR="005736D0" w:rsidRDefault="00B21B37">
            <w:pPr>
              <w:overflowPunct/>
              <w:autoSpaceDE/>
              <w:autoSpaceDN/>
              <w:adjustRightInd/>
              <w:spacing w:after="0" w:line="240" w:lineRule="auto"/>
              <w:textAlignment w:val="auto"/>
              <w:rPr>
                <w:lang w:val="en-GB" w:eastAsia="zh-CN"/>
              </w:rPr>
            </w:pPr>
            <w:r>
              <w:rPr>
                <w:lang w:val="en-GB" w:eastAsia="zh-CN"/>
              </w:rPr>
              <w:t>TBD</w:t>
            </w:r>
          </w:p>
        </w:tc>
      </w:tr>
      <w:tr w:rsidR="005736D0" w14:paraId="1E371399" w14:textId="77777777">
        <w:trPr>
          <w:trHeight w:val="368"/>
          <w:jc w:val="center"/>
        </w:trPr>
        <w:tc>
          <w:tcPr>
            <w:tcW w:w="3685" w:type="dxa"/>
          </w:tcPr>
          <w:p w14:paraId="23D68850"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78382D84" w14:textId="77777777" w:rsidR="005736D0" w:rsidRDefault="00B21B37">
            <w:pPr>
              <w:overflowPunct/>
              <w:autoSpaceDE/>
              <w:autoSpaceDN/>
              <w:adjustRightInd/>
              <w:spacing w:after="0" w:line="240" w:lineRule="auto"/>
              <w:textAlignment w:val="auto"/>
              <w:rPr>
                <w:lang w:val="en-GB" w:eastAsia="zh-CN"/>
              </w:rPr>
            </w:pPr>
            <w:r>
              <w:rPr>
                <w:lang w:val="en-GB" w:eastAsia="zh-CN"/>
              </w:rPr>
              <w:t>Same as FR1</w:t>
            </w:r>
          </w:p>
        </w:tc>
      </w:tr>
      <w:tr w:rsidR="005736D0" w14:paraId="3AB84076" w14:textId="77777777">
        <w:trPr>
          <w:trHeight w:val="368"/>
          <w:jc w:val="center"/>
        </w:trPr>
        <w:tc>
          <w:tcPr>
            <w:tcW w:w="3685" w:type="dxa"/>
          </w:tcPr>
          <w:p w14:paraId="41F784C3" w14:textId="77777777" w:rsidR="005736D0" w:rsidRDefault="00B21B37">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4FACFED0" w14:textId="77777777" w:rsidR="005736D0" w:rsidRDefault="00B21B37">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5736D0" w14:paraId="0F0E6F03" w14:textId="77777777">
        <w:trPr>
          <w:trHeight w:val="314"/>
          <w:jc w:val="center"/>
        </w:trPr>
        <w:tc>
          <w:tcPr>
            <w:tcW w:w="3685" w:type="dxa"/>
          </w:tcPr>
          <w:p w14:paraId="498DD2F9"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60E367B5" w14:textId="77777777" w:rsidR="005736D0" w:rsidRDefault="00B21B37">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5736D0" w14:paraId="33C37EC1" w14:textId="77777777">
        <w:trPr>
          <w:trHeight w:val="296"/>
          <w:jc w:val="center"/>
        </w:trPr>
        <w:tc>
          <w:tcPr>
            <w:tcW w:w="3685" w:type="dxa"/>
          </w:tcPr>
          <w:p w14:paraId="37C57AEA"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2E093F05" w14:textId="77777777" w:rsidR="005736D0" w:rsidRDefault="00B21B37">
            <w:pPr>
              <w:overflowPunct/>
              <w:autoSpaceDE/>
              <w:autoSpaceDN/>
              <w:adjustRightInd/>
              <w:spacing w:after="0" w:line="240" w:lineRule="auto"/>
              <w:jc w:val="both"/>
              <w:textAlignment w:val="auto"/>
              <w:rPr>
                <w:lang w:val="en-GB" w:eastAsia="zh-CN"/>
              </w:rPr>
            </w:pPr>
            <w:r>
              <w:rPr>
                <w:lang w:val="en-GB" w:eastAsia="zh-CN"/>
              </w:rPr>
              <w:t>Same as FR1</w:t>
            </w:r>
          </w:p>
        </w:tc>
      </w:tr>
    </w:tbl>
    <w:p w14:paraId="6DE28714" w14:textId="77777777" w:rsidR="005736D0" w:rsidRDefault="005736D0">
      <w:pPr>
        <w:rPr>
          <w:lang w:eastAsia="zh-CN"/>
        </w:rPr>
      </w:pPr>
    </w:p>
    <w:p w14:paraId="266509B8" w14:textId="77777777" w:rsidR="005736D0" w:rsidRDefault="00B21B37">
      <w:pPr>
        <w:rPr>
          <w:b/>
          <w:i/>
          <w:lang w:eastAsia="zh-CN"/>
        </w:rPr>
      </w:pPr>
      <w:r>
        <w:rPr>
          <w:rFonts w:hint="eastAsia"/>
          <w:b/>
          <w:i/>
          <w:lang w:eastAsia="zh-CN"/>
        </w:rPr>
        <w:t>M</w:t>
      </w:r>
      <w:r>
        <w:rPr>
          <w:b/>
          <w:i/>
          <w:lang w:eastAsia="zh-CN"/>
        </w:rPr>
        <w:t>oderator suggest companies to provide feedback with respect to the above proposals</w:t>
      </w:r>
    </w:p>
    <w:tbl>
      <w:tblPr>
        <w:tblW w:w="0" w:type="auto"/>
        <w:tblLook w:val="04A0" w:firstRow="1" w:lastRow="0" w:firstColumn="1" w:lastColumn="0" w:noHBand="0" w:noVBand="1"/>
      </w:tblPr>
      <w:tblGrid>
        <w:gridCol w:w="1555"/>
        <w:gridCol w:w="8407"/>
      </w:tblGrid>
      <w:tr w:rsidR="005736D0" w14:paraId="148777C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D32B0A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AF1A0E" w14:textId="77777777" w:rsidR="005736D0" w:rsidRDefault="00B21B37">
            <w:pPr>
              <w:spacing w:after="0" w:line="240" w:lineRule="auto"/>
              <w:rPr>
                <w:b/>
                <w:szCs w:val="22"/>
                <w:lang w:eastAsia="zh-CN"/>
              </w:rPr>
            </w:pPr>
            <w:r>
              <w:rPr>
                <w:b/>
                <w:szCs w:val="22"/>
                <w:lang w:eastAsia="zh-CN"/>
              </w:rPr>
              <w:t>Comments</w:t>
            </w:r>
          </w:p>
        </w:tc>
      </w:tr>
      <w:tr w:rsidR="005736D0" w14:paraId="7C67B937" w14:textId="77777777">
        <w:tc>
          <w:tcPr>
            <w:tcW w:w="1555" w:type="dxa"/>
            <w:tcBorders>
              <w:top w:val="single" w:sz="4" w:space="0" w:color="auto"/>
              <w:left w:val="single" w:sz="4" w:space="0" w:color="auto"/>
              <w:bottom w:val="single" w:sz="4" w:space="0" w:color="auto"/>
              <w:right w:val="single" w:sz="4" w:space="0" w:color="auto"/>
            </w:tcBorders>
          </w:tcPr>
          <w:p w14:paraId="2C0C0941"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CBE046" w14:textId="77777777" w:rsidR="005736D0" w:rsidRDefault="00B21B37">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5736D0" w14:paraId="6B00DD38" w14:textId="77777777">
        <w:tc>
          <w:tcPr>
            <w:tcW w:w="1555" w:type="dxa"/>
            <w:tcBorders>
              <w:top w:val="single" w:sz="4" w:space="0" w:color="auto"/>
              <w:left w:val="single" w:sz="4" w:space="0" w:color="auto"/>
              <w:bottom w:val="single" w:sz="4" w:space="0" w:color="auto"/>
              <w:right w:val="single" w:sz="4" w:space="0" w:color="auto"/>
            </w:tcBorders>
          </w:tcPr>
          <w:p w14:paraId="32396060"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E332435" w14:textId="77777777" w:rsidR="005736D0" w:rsidRDefault="00B21B37">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91610" w14:paraId="49D361DF" w14:textId="77777777">
        <w:tc>
          <w:tcPr>
            <w:tcW w:w="1555" w:type="dxa"/>
            <w:tcBorders>
              <w:top w:val="single" w:sz="4" w:space="0" w:color="auto"/>
              <w:left w:val="single" w:sz="4" w:space="0" w:color="auto"/>
              <w:bottom w:val="single" w:sz="4" w:space="0" w:color="auto"/>
              <w:right w:val="single" w:sz="4" w:space="0" w:color="auto"/>
            </w:tcBorders>
          </w:tcPr>
          <w:p w14:paraId="1B3390A0" w14:textId="77777777" w:rsidR="00391610" w:rsidRDefault="00391610" w:rsidP="00391610">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4401787" w14:textId="77777777" w:rsidR="00391610" w:rsidRDefault="00391610" w:rsidP="00391610">
            <w:pPr>
              <w:spacing w:after="0" w:line="240" w:lineRule="auto"/>
              <w:rPr>
                <w:szCs w:val="22"/>
                <w:lang w:eastAsia="zh-CN"/>
              </w:rPr>
            </w:pPr>
            <w:r w:rsidRPr="001C58E0">
              <w:rPr>
                <w:szCs w:val="22"/>
                <w:lang w:eastAsia="zh-CN"/>
              </w:rPr>
              <w:t>Considering the poor covera</w:t>
            </w:r>
            <w:r>
              <w:rPr>
                <w:szCs w:val="22"/>
                <w:lang w:eastAsia="zh-CN"/>
              </w:rPr>
              <w:t>ge of LP WUS signal, we think t</w:t>
            </w:r>
            <w:r w:rsidRPr="001C58E0">
              <w:rPr>
                <w:szCs w:val="22"/>
                <w:lang w:eastAsia="zh-CN"/>
              </w:rPr>
              <w:t>hat discussion of LP WUS in FR2</w:t>
            </w:r>
            <w:r>
              <w:rPr>
                <w:szCs w:val="22"/>
                <w:lang w:eastAsia="zh-CN"/>
              </w:rPr>
              <w:t xml:space="preserve"> should</w:t>
            </w:r>
            <w:r w:rsidRPr="001C58E0">
              <w:rPr>
                <w:szCs w:val="22"/>
                <w:lang w:eastAsia="zh-CN"/>
              </w:rPr>
              <w:t xml:space="preserve"> be postponed.</w:t>
            </w:r>
          </w:p>
        </w:tc>
      </w:tr>
      <w:tr w:rsidR="00E83DF1" w14:paraId="5D3E6518"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D5E7AF5" w14:textId="4C4F143C" w:rsidR="00E83DF1" w:rsidRDefault="00180201" w:rsidP="00E83DF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C9FE5C4" w14:textId="5FC2BC1A" w:rsidR="00E83DF1" w:rsidRDefault="00180201" w:rsidP="00E83DF1">
            <w:pPr>
              <w:spacing w:after="0" w:line="240" w:lineRule="auto"/>
              <w:rPr>
                <w:lang w:eastAsia="zh-CN"/>
              </w:rPr>
            </w:pPr>
            <w:r>
              <w:rPr>
                <w:szCs w:val="22"/>
                <w:lang w:eastAsia="zh-CN"/>
              </w:rPr>
              <w:t>OK with proposals.</w:t>
            </w:r>
          </w:p>
        </w:tc>
      </w:tr>
      <w:tr w:rsidR="009E758B" w14:paraId="5223ED30" w14:textId="77777777" w:rsidTr="00E83DF1">
        <w:trPr>
          <w:trHeight w:val="89"/>
        </w:trPr>
        <w:tc>
          <w:tcPr>
            <w:tcW w:w="1555" w:type="dxa"/>
            <w:tcBorders>
              <w:top w:val="single" w:sz="4" w:space="0" w:color="auto"/>
              <w:left w:val="single" w:sz="4" w:space="0" w:color="auto"/>
              <w:bottom w:val="single" w:sz="4" w:space="0" w:color="auto"/>
              <w:right w:val="single" w:sz="4" w:space="0" w:color="auto"/>
            </w:tcBorders>
          </w:tcPr>
          <w:p w14:paraId="4B7B2C57" w14:textId="061D76AD" w:rsidR="009E758B" w:rsidRDefault="009E758B" w:rsidP="00E83DF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F60DDA5" w14:textId="04D930B7" w:rsidR="009E758B" w:rsidRDefault="009E758B" w:rsidP="00E83DF1">
            <w:pPr>
              <w:spacing w:after="0" w:line="240" w:lineRule="auto"/>
              <w:rPr>
                <w:szCs w:val="22"/>
                <w:lang w:eastAsia="zh-CN"/>
              </w:rPr>
            </w:pPr>
            <w:r>
              <w:rPr>
                <w:szCs w:val="22"/>
                <w:lang w:eastAsia="zh-CN"/>
              </w:rPr>
              <w:t>We are open to consider the proposals from Huawei and MTK. But would like to deprioritized the FR2 discussion.</w:t>
            </w:r>
          </w:p>
        </w:tc>
      </w:tr>
    </w:tbl>
    <w:p w14:paraId="3DB94234" w14:textId="77777777" w:rsidR="005736D0" w:rsidRDefault="005736D0">
      <w:pPr>
        <w:rPr>
          <w:highlight w:val="yellow"/>
          <w:lang w:val="en-GB" w:eastAsia="zh-CN"/>
        </w:rPr>
      </w:pPr>
    </w:p>
    <w:p w14:paraId="072DA1BB" w14:textId="77777777" w:rsidR="005736D0" w:rsidRDefault="005736D0">
      <w:pPr>
        <w:rPr>
          <w:lang w:eastAsia="zh-CN"/>
        </w:rPr>
      </w:pPr>
    </w:p>
    <w:p w14:paraId="7CA2386E" w14:textId="77777777" w:rsidR="005736D0" w:rsidRDefault="00B21B37">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765BC852"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-1: Noise Figure</w:t>
      </w:r>
    </w:p>
    <w:p w14:paraId="3A20F570" w14:textId="77777777" w:rsidR="005736D0" w:rsidRDefault="00B21B37">
      <w:pPr>
        <w:jc w:val="both"/>
        <w:rPr>
          <w:lang w:eastAsia="zh-CN"/>
        </w:rPr>
      </w:pPr>
      <w:r>
        <w:rPr>
          <w:b/>
          <w:lang w:eastAsia="zh-CN"/>
        </w:rPr>
        <w:t xml:space="preserve">Vivo </w:t>
      </w:r>
      <w:r>
        <w:rPr>
          <w:lang w:eastAsia="zh-CN"/>
        </w:rPr>
        <w:t>propose to assume 12dB noise figure, because 8.7dB and 11 dB NF can be achieved according to literatures.</w:t>
      </w:r>
    </w:p>
    <w:p w14:paraId="1D74A913" w14:textId="77777777" w:rsidR="005736D0" w:rsidRDefault="00B21B37">
      <w:pPr>
        <w:jc w:val="both"/>
      </w:pPr>
      <w:r>
        <w:rPr>
          <w:rFonts w:hint="eastAsia"/>
          <w:b/>
          <w:lang w:eastAsia="zh-CN"/>
        </w:rPr>
        <w:t>S</w:t>
      </w:r>
      <w:r>
        <w:rPr>
          <w:b/>
          <w:lang w:eastAsia="zh-CN"/>
        </w:rPr>
        <w:t xml:space="preserve">amsung: </w:t>
      </w:r>
      <w:r>
        <w:t>The presence of LNA should be reflected to select the NF value for link budget evaluation.</w:t>
      </w:r>
    </w:p>
    <w:p w14:paraId="1F86FA26" w14:textId="77777777" w:rsidR="005736D0" w:rsidRDefault="00B21B37">
      <w:pPr>
        <w:rPr>
          <w:b/>
          <w:lang w:eastAsia="zh-CN"/>
        </w:rPr>
      </w:pPr>
      <w:r>
        <w:rPr>
          <w:rFonts w:hint="eastAsia"/>
          <w:b/>
          <w:lang w:eastAsia="zh-CN"/>
        </w:rPr>
        <w:t>E</w:t>
      </w:r>
      <w:r>
        <w:rPr>
          <w:b/>
          <w:lang w:eastAsia="zh-CN"/>
        </w:rPr>
        <w:t>ricsson:</w:t>
      </w:r>
    </w:p>
    <w:p w14:paraId="183738C8"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WUS1: sequence-based OOK WUS (1 slot WUS), WUR noise figure 6 dB worse than main receiver</w:t>
      </w:r>
    </w:p>
    <w:p w14:paraId="198A143F" w14:textId="77777777" w:rsidR="005736D0" w:rsidRDefault="00B21B37">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WUS2: SSS-based signal detection based WUR capable of processing I/Q samples in time-domain (4 OFDM symbols WUS), WUR noise figure 3 dB worse than main receiver</w:t>
      </w:r>
    </w:p>
    <w:p w14:paraId="61376237" w14:textId="77777777" w:rsidR="005736D0" w:rsidRDefault="005736D0">
      <w:pPr>
        <w:snapToGrid w:val="0"/>
        <w:spacing w:beforeLines="50" w:before="120" w:afterLines="50" w:after="120" w:line="240" w:lineRule="auto"/>
        <w:jc w:val="both"/>
        <w:rPr>
          <w:rFonts w:eastAsia="DengXian"/>
          <w:lang w:eastAsia="zh-CN"/>
        </w:rPr>
      </w:pPr>
    </w:p>
    <w:p w14:paraId="24BFD410" w14:textId="77777777" w:rsidR="005736D0" w:rsidRDefault="00B21B37">
      <w:pPr>
        <w:snapToGrid w:val="0"/>
        <w:spacing w:beforeLines="50" w:before="120" w:afterLines="50" w:after="120" w:line="240" w:lineRule="auto"/>
        <w:jc w:val="both"/>
        <w:rPr>
          <w:rFonts w:eastAsia="DengXian"/>
          <w:b/>
          <w:i/>
          <w:lang w:eastAsia="zh-CN"/>
        </w:rPr>
      </w:pPr>
      <w:r>
        <w:rPr>
          <w:rFonts w:eastAsia="DengXian" w:hint="eastAsia"/>
          <w:b/>
          <w:i/>
          <w:lang w:eastAsia="zh-CN"/>
        </w:rPr>
        <w:t>M</w:t>
      </w:r>
      <w:r>
        <w:rPr>
          <w:rFonts w:eastAsia="DengXian"/>
          <w:b/>
          <w:i/>
          <w:lang w:eastAsia="zh-CN"/>
        </w:rPr>
        <w:t xml:space="preserve">oderator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5736D0" w14:paraId="1C28F18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373BDB"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003CCA" w14:textId="77777777" w:rsidR="005736D0" w:rsidRDefault="00B21B37">
            <w:pPr>
              <w:spacing w:after="0" w:line="240" w:lineRule="auto"/>
              <w:rPr>
                <w:b/>
                <w:szCs w:val="22"/>
                <w:lang w:eastAsia="zh-CN"/>
              </w:rPr>
            </w:pPr>
            <w:r>
              <w:rPr>
                <w:b/>
                <w:szCs w:val="22"/>
                <w:lang w:eastAsia="zh-CN"/>
              </w:rPr>
              <w:t>Comments</w:t>
            </w:r>
          </w:p>
        </w:tc>
      </w:tr>
      <w:tr w:rsidR="005736D0" w14:paraId="7BC3ACBE" w14:textId="77777777">
        <w:tc>
          <w:tcPr>
            <w:tcW w:w="1555" w:type="dxa"/>
            <w:tcBorders>
              <w:top w:val="single" w:sz="4" w:space="0" w:color="auto"/>
              <w:left w:val="single" w:sz="4" w:space="0" w:color="auto"/>
              <w:bottom w:val="single" w:sz="4" w:space="0" w:color="auto"/>
              <w:right w:val="single" w:sz="4" w:space="0" w:color="auto"/>
            </w:tcBorders>
          </w:tcPr>
          <w:p w14:paraId="69C63083"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401071" w14:textId="77777777" w:rsidR="005736D0" w:rsidRDefault="00B21B37">
            <w:pPr>
              <w:spacing w:after="0" w:line="240" w:lineRule="auto"/>
              <w:rPr>
                <w:szCs w:val="22"/>
                <w:lang w:eastAsia="zh-CN"/>
              </w:rPr>
            </w:pPr>
            <w:r>
              <w:rPr>
                <w:szCs w:val="22"/>
                <w:lang w:eastAsia="zh-CN"/>
              </w:rPr>
              <w:t>We agree with moderator’s proposal.</w:t>
            </w:r>
          </w:p>
        </w:tc>
      </w:tr>
      <w:tr w:rsidR="005736D0" w14:paraId="2E5F3DA9" w14:textId="77777777">
        <w:tc>
          <w:tcPr>
            <w:tcW w:w="1555" w:type="dxa"/>
            <w:tcBorders>
              <w:top w:val="single" w:sz="4" w:space="0" w:color="auto"/>
              <w:left w:val="single" w:sz="4" w:space="0" w:color="auto"/>
              <w:bottom w:val="single" w:sz="4" w:space="0" w:color="auto"/>
              <w:right w:val="single" w:sz="4" w:space="0" w:color="auto"/>
            </w:tcBorders>
          </w:tcPr>
          <w:p w14:paraId="1CC6F23B"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174788FE" w14:textId="77777777" w:rsidR="005736D0" w:rsidRDefault="00B21B37">
            <w:pPr>
              <w:spacing w:after="0" w:line="240" w:lineRule="auto"/>
              <w:rPr>
                <w:lang w:eastAsia="zh-CN"/>
              </w:rPr>
            </w:pPr>
            <w:r>
              <w:rPr>
                <w:szCs w:val="22"/>
                <w:lang w:eastAsia="zh-CN"/>
              </w:rPr>
              <w:t>We support this proposal.</w:t>
            </w:r>
          </w:p>
        </w:tc>
      </w:tr>
      <w:tr w:rsidR="005736D0" w14:paraId="3BB5F6D0" w14:textId="77777777">
        <w:tc>
          <w:tcPr>
            <w:tcW w:w="1555" w:type="dxa"/>
            <w:tcBorders>
              <w:top w:val="single" w:sz="4" w:space="0" w:color="auto"/>
              <w:left w:val="single" w:sz="4" w:space="0" w:color="auto"/>
              <w:bottom w:val="single" w:sz="4" w:space="0" w:color="auto"/>
              <w:right w:val="single" w:sz="4" w:space="0" w:color="auto"/>
            </w:tcBorders>
          </w:tcPr>
          <w:p w14:paraId="16CD3784"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9D7827E" w14:textId="77777777" w:rsidR="005736D0" w:rsidRDefault="00B21B37">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AN4 discussion and it is architecture specific.</w:t>
            </w:r>
          </w:p>
        </w:tc>
      </w:tr>
      <w:tr w:rsidR="005736D0" w14:paraId="29C9B2EA" w14:textId="77777777">
        <w:tc>
          <w:tcPr>
            <w:tcW w:w="1555" w:type="dxa"/>
            <w:tcBorders>
              <w:top w:val="single" w:sz="4" w:space="0" w:color="auto"/>
              <w:left w:val="single" w:sz="4" w:space="0" w:color="auto"/>
              <w:bottom w:val="single" w:sz="4" w:space="0" w:color="auto"/>
              <w:right w:val="single" w:sz="4" w:space="0" w:color="auto"/>
            </w:tcBorders>
          </w:tcPr>
          <w:p w14:paraId="4ECA57A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390EC65" w14:textId="77777777" w:rsidR="005736D0" w:rsidRDefault="00B21B37">
            <w:pPr>
              <w:spacing w:after="0" w:line="240" w:lineRule="auto"/>
              <w:rPr>
                <w:szCs w:val="22"/>
                <w:lang w:eastAsia="zh-CN"/>
              </w:rPr>
            </w:pPr>
            <w:r>
              <w:rPr>
                <w:szCs w:val="22"/>
                <w:lang w:eastAsia="zh-CN"/>
              </w:rPr>
              <w:t>It is fine for us to map the noise figure and power consumption assumption for each receiver type in AI 9.11.2.</w:t>
            </w:r>
          </w:p>
        </w:tc>
      </w:tr>
      <w:tr w:rsidR="005736D0" w14:paraId="4004970D" w14:textId="77777777">
        <w:tc>
          <w:tcPr>
            <w:tcW w:w="1555" w:type="dxa"/>
            <w:tcBorders>
              <w:top w:val="single" w:sz="4" w:space="0" w:color="auto"/>
              <w:left w:val="single" w:sz="4" w:space="0" w:color="auto"/>
              <w:bottom w:val="single" w:sz="4" w:space="0" w:color="auto"/>
              <w:right w:val="single" w:sz="4" w:space="0" w:color="auto"/>
            </w:tcBorders>
          </w:tcPr>
          <w:p w14:paraId="39E174C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49D1DC" w14:textId="77777777" w:rsidR="005736D0" w:rsidRDefault="00B21B37">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5736D0" w14:paraId="560841F1" w14:textId="77777777">
        <w:tc>
          <w:tcPr>
            <w:tcW w:w="1555" w:type="dxa"/>
            <w:tcBorders>
              <w:top w:val="single" w:sz="4" w:space="0" w:color="auto"/>
              <w:left w:val="single" w:sz="4" w:space="0" w:color="auto"/>
              <w:bottom w:val="single" w:sz="4" w:space="0" w:color="auto"/>
              <w:right w:val="single" w:sz="4" w:space="0" w:color="auto"/>
            </w:tcBorders>
          </w:tcPr>
          <w:p w14:paraId="0B23950F"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1A10ED" w14:textId="77777777" w:rsidR="005736D0" w:rsidRDefault="00B21B37">
            <w:pPr>
              <w:spacing w:after="0" w:line="240" w:lineRule="auto"/>
              <w:rPr>
                <w:szCs w:val="22"/>
                <w:lang w:eastAsia="zh-CN"/>
              </w:rPr>
            </w:pPr>
            <w:r>
              <w:rPr>
                <w:rFonts w:hint="eastAsia"/>
                <w:szCs w:val="22"/>
                <w:lang w:eastAsia="zh-CN"/>
              </w:rPr>
              <w:t>We are Okay.</w:t>
            </w:r>
          </w:p>
        </w:tc>
      </w:tr>
      <w:tr w:rsidR="00391610" w:rsidRPr="00391610" w14:paraId="522E1B35" w14:textId="77777777" w:rsidTr="00391610">
        <w:tc>
          <w:tcPr>
            <w:tcW w:w="1555" w:type="dxa"/>
            <w:tcBorders>
              <w:top w:val="single" w:sz="4" w:space="0" w:color="auto"/>
              <w:left w:val="single" w:sz="4" w:space="0" w:color="auto"/>
              <w:bottom w:val="single" w:sz="4" w:space="0" w:color="auto"/>
              <w:right w:val="single" w:sz="4" w:space="0" w:color="auto"/>
            </w:tcBorders>
          </w:tcPr>
          <w:p w14:paraId="15D69F7B"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65B0FEDC" w14:textId="77777777" w:rsidR="00391610" w:rsidRPr="00391610" w:rsidRDefault="00391610" w:rsidP="00E5320E">
            <w:pPr>
              <w:spacing w:after="0" w:line="240" w:lineRule="auto"/>
              <w:rPr>
                <w:szCs w:val="22"/>
                <w:lang w:eastAsia="zh-CN"/>
              </w:rPr>
            </w:pPr>
            <w:r w:rsidRPr="00391610">
              <w:rPr>
                <w:szCs w:val="22"/>
                <w:lang w:eastAsia="zh-CN"/>
              </w:rPr>
              <w:t xml:space="preserve">We are fine with the </w:t>
            </w:r>
            <w:r w:rsidRPr="00391610">
              <w:rPr>
                <w:rFonts w:hint="eastAsia"/>
                <w:szCs w:val="22"/>
                <w:lang w:eastAsia="zh-CN"/>
              </w:rPr>
              <w:t>proposal.</w:t>
            </w:r>
          </w:p>
        </w:tc>
      </w:tr>
      <w:tr w:rsidR="00E441F2" w14:paraId="451373BC" w14:textId="77777777" w:rsidTr="00391610">
        <w:tc>
          <w:tcPr>
            <w:tcW w:w="1555" w:type="dxa"/>
            <w:tcBorders>
              <w:top w:val="single" w:sz="4" w:space="0" w:color="auto"/>
              <w:left w:val="single" w:sz="4" w:space="0" w:color="auto"/>
              <w:bottom w:val="single" w:sz="4" w:space="0" w:color="auto"/>
              <w:right w:val="single" w:sz="4" w:space="0" w:color="auto"/>
            </w:tcBorders>
          </w:tcPr>
          <w:p w14:paraId="4DD69F90" w14:textId="7BEE1E1A" w:rsidR="00E441F2" w:rsidRDefault="00E441F2" w:rsidP="00E441F2">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DB432F3" w14:textId="7905C26E" w:rsidR="00E441F2" w:rsidRPr="00391610" w:rsidRDefault="00E441F2" w:rsidP="00E441F2">
            <w:pPr>
              <w:spacing w:after="0" w:line="240" w:lineRule="auto"/>
              <w:rPr>
                <w:szCs w:val="22"/>
                <w:lang w:eastAsia="zh-CN"/>
              </w:rPr>
            </w:pPr>
            <w:r>
              <w:rPr>
                <w:szCs w:val="22"/>
                <w:lang w:eastAsia="zh-CN"/>
              </w:rPr>
              <w:t>Fine to concentrate the RAN1 discussion to 9.11.2, with the note that RAN1 also asked RAN4 view on the NF.</w:t>
            </w:r>
          </w:p>
        </w:tc>
      </w:tr>
      <w:tr w:rsidR="00E83DF1" w14:paraId="5252F2FC" w14:textId="77777777" w:rsidTr="00E83DF1">
        <w:tc>
          <w:tcPr>
            <w:tcW w:w="1555" w:type="dxa"/>
            <w:tcBorders>
              <w:top w:val="single" w:sz="4" w:space="0" w:color="auto"/>
              <w:left w:val="single" w:sz="4" w:space="0" w:color="auto"/>
              <w:bottom w:val="single" w:sz="4" w:space="0" w:color="auto"/>
              <w:right w:val="single" w:sz="4" w:space="0" w:color="auto"/>
            </w:tcBorders>
          </w:tcPr>
          <w:p w14:paraId="73E1F3D9"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54B28F" w14:textId="77777777" w:rsidR="00E83DF1" w:rsidRDefault="00E83DF1" w:rsidP="00E5320E">
            <w:pPr>
              <w:spacing w:after="0" w:line="240" w:lineRule="auto"/>
              <w:rPr>
                <w:szCs w:val="22"/>
                <w:lang w:eastAsia="zh-CN"/>
              </w:rPr>
            </w:pPr>
            <w:r>
              <w:rPr>
                <w:szCs w:val="22"/>
                <w:lang w:eastAsia="zh-CN"/>
              </w:rPr>
              <w:t>Agree</w:t>
            </w:r>
          </w:p>
        </w:tc>
      </w:tr>
      <w:tr w:rsidR="00080DB3" w14:paraId="77C780B2" w14:textId="77777777" w:rsidTr="00E83DF1">
        <w:tc>
          <w:tcPr>
            <w:tcW w:w="1555" w:type="dxa"/>
            <w:tcBorders>
              <w:top w:val="single" w:sz="4" w:space="0" w:color="auto"/>
              <w:left w:val="single" w:sz="4" w:space="0" w:color="auto"/>
              <w:bottom w:val="single" w:sz="4" w:space="0" w:color="auto"/>
              <w:right w:val="single" w:sz="4" w:space="0" w:color="auto"/>
            </w:tcBorders>
          </w:tcPr>
          <w:p w14:paraId="2FECCE2C" w14:textId="45167941" w:rsidR="00080DB3" w:rsidRDefault="00080DB3" w:rsidP="00080DB3">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AAE322C" w14:textId="0A36863D" w:rsidR="00080DB3" w:rsidRDefault="00080DB3" w:rsidP="00080DB3">
            <w:pPr>
              <w:spacing w:after="0" w:line="240" w:lineRule="auto"/>
              <w:rPr>
                <w:szCs w:val="22"/>
                <w:lang w:eastAsia="zh-CN"/>
              </w:rPr>
            </w:pPr>
            <w:r>
              <w:rPr>
                <w:rFonts w:eastAsia="Malgun Gothic" w:hint="eastAsia"/>
                <w:lang w:eastAsia="ko-KR"/>
              </w:rPr>
              <w:t>We are OK.</w:t>
            </w:r>
          </w:p>
        </w:tc>
      </w:tr>
      <w:tr w:rsidR="00180201" w14:paraId="5471528B" w14:textId="77777777" w:rsidTr="00E83DF1">
        <w:tc>
          <w:tcPr>
            <w:tcW w:w="1555" w:type="dxa"/>
            <w:tcBorders>
              <w:top w:val="single" w:sz="4" w:space="0" w:color="auto"/>
              <w:left w:val="single" w:sz="4" w:space="0" w:color="auto"/>
              <w:bottom w:val="single" w:sz="4" w:space="0" w:color="auto"/>
              <w:right w:val="single" w:sz="4" w:space="0" w:color="auto"/>
            </w:tcBorders>
          </w:tcPr>
          <w:p w14:paraId="7386B365" w14:textId="0B25530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19D23C1" w14:textId="662666F1" w:rsidR="00180201" w:rsidRDefault="00180201" w:rsidP="00080DB3">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A03F5D" w14:paraId="626248E1" w14:textId="77777777" w:rsidTr="00E83DF1">
        <w:tc>
          <w:tcPr>
            <w:tcW w:w="1555" w:type="dxa"/>
            <w:tcBorders>
              <w:top w:val="single" w:sz="4" w:space="0" w:color="auto"/>
              <w:left w:val="single" w:sz="4" w:space="0" w:color="auto"/>
              <w:bottom w:val="single" w:sz="4" w:space="0" w:color="auto"/>
              <w:right w:val="single" w:sz="4" w:space="0" w:color="auto"/>
            </w:tcBorders>
          </w:tcPr>
          <w:p w14:paraId="44E72709" w14:textId="39A5364D" w:rsidR="00A03F5D" w:rsidRDefault="00A03F5D"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2D14C1F" w14:textId="167AA3CF" w:rsidR="00A03F5D" w:rsidRDefault="00A03F5D" w:rsidP="00080DB3">
            <w:pPr>
              <w:spacing w:after="0" w:line="240" w:lineRule="auto"/>
              <w:rPr>
                <w:szCs w:val="22"/>
                <w:lang w:eastAsia="zh-CN"/>
              </w:rPr>
            </w:pPr>
            <w:r>
              <w:rPr>
                <w:szCs w:val="22"/>
                <w:lang w:eastAsia="zh-CN"/>
              </w:rPr>
              <w:t>OK</w:t>
            </w:r>
          </w:p>
        </w:tc>
      </w:tr>
      <w:tr w:rsidR="00935376" w:rsidRPr="00610F53" w14:paraId="1F86A933" w14:textId="77777777" w:rsidTr="00935376">
        <w:tc>
          <w:tcPr>
            <w:tcW w:w="1555" w:type="dxa"/>
            <w:tcBorders>
              <w:top w:val="single" w:sz="4" w:space="0" w:color="auto"/>
              <w:left w:val="single" w:sz="4" w:space="0" w:color="auto"/>
              <w:bottom w:val="single" w:sz="4" w:space="0" w:color="auto"/>
              <w:right w:val="single" w:sz="4" w:space="0" w:color="auto"/>
            </w:tcBorders>
          </w:tcPr>
          <w:p w14:paraId="38E0AB7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E1ED2B8"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7428A9" w14:paraId="0D45ADB5" w14:textId="77777777" w:rsidTr="007428A9">
        <w:tc>
          <w:tcPr>
            <w:tcW w:w="1555" w:type="dxa"/>
            <w:tcBorders>
              <w:top w:val="single" w:sz="4" w:space="0" w:color="auto"/>
              <w:left w:val="single" w:sz="4" w:space="0" w:color="auto"/>
              <w:bottom w:val="single" w:sz="4" w:space="0" w:color="auto"/>
              <w:right w:val="single" w:sz="4" w:space="0" w:color="auto"/>
            </w:tcBorders>
          </w:tcPr>
          <w:p w14:paraId="5376DF5B" w14:textId="77777777" w:rsidR="007428A9"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26379D5" w14:textId="77777777" w:rsidR="007428A9" w:rsidRDefault="007428A9" w:rsidP="00E5320E">
            <w:pPr>
              <w:spacing w:after="0" w:line="240" w:lineRule="auto"/>
              <w:rPr>
                <w:szCs w:val="22"/>
                <w:lang w:eastAsia="zh-CN"/>
              </w:rPr>
            </w:pPr>
            <w:r>
              <w:rPr>
                <w:szCs w:val="22"/>
                <w:lang w:eastAsia="zh-CN"/>
              </w:rPr>
              <w:t>Close this discussion.</w:t>
            </w:r>
          </w:p>
        </w:tc>
      </w:tr>
    </w:tbl>
    <w:p w14:paraId="164BDCE0" w14:textId="77777777" w:rsidR="005736D0" w:rsidRPr="00391610" w:rsidRDefault="005736D0">
      <w:pPr>
        <w:snapToGrid w:val="0"/>
        <w:spacing w:beforeLines="50" w:before="120" w:afterLines="50" w:after="120" w:line="240" w:lineRule="auto"/>
        <w:jc w:val="both"/>
        <w:rPr>
          <w:rFonts w:eastAsia="DengXian"/>
          <w:lang w:eastAsia="zh-CN"/>
        </w:rPr>
      </w:pPr>
    </w:p>
    <w:p w14:paraId="77652E3A" w14:textId="77777777" w:rsidR="005736D0" w:rsidRDefault="00B21B37">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7FAB5164" w14:textId="77777777" w:rsidR="005736D0" w:rsidRDefault="00B21B37">
      <w:pPr>
        <w:pStyle w:val="ListParagraph"/>
        <w:numPr>
          <w:ilvl w:val="1"/>
          <w:numId w:val="29"/>
        </w:numPr>
        <w:adjustRightInd w:val="0"/>
        <w:snapToGrid w:val="0"/>
        <w:spacing w:line="240" w:lineRule="auto"/>
        <w:ind w:left="420"/>
        <w:rPr>
          <w:b/>
        </w:rPr>
      </w:pPr>
      <w:r>
        <w:rPr>
          <w:b/>
        </w:rPr>
        <w:t xml:space="preserve">Nokia </w:t>
      </w:r>
      <w:r>
        <w:t xml:space="preserve">propose to consider whether the </w:t>
      </w:r>
      <w:r>
        <w:rPr>
          <w:color w:val="FF0000"/>
        </w:rPr>
        <w:t>LR has it’s own separate antenna or whether (one of) the main receiver antenna is shared.</w:t>
      </w:r>
      <w:r>
        <w:t xml:space="preserve"> If antenna is shared, additional loss due to possible switch could be considered, (while this could be assumed to be relatively low i.e. ~0.2dB). If separate antenna is used, it would need to be considered whether additional antennal efficiency should be considered for LR to reflect the possible constraints set by the ID of the device to the antenna design/dimensions.</w:t>
      </w:r>
    </w:p>
    <w:p w14:paraId="6A5E5FF0" w14:textId="77777777" w:rsidR="005736D0" w:rsidRDefault="00B21B37">
      <w:pPr>
        <w:pStyle w:val="ListParagraph"/>
        <w:numPr>
          <w:ilvl w:val="1"/>
          <w:numId w:val="29"/>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419368B5" w14:textId="77777777" w:rsidR="005736D0" w:rsidRDefault="005736D0">
      <w:pPr>
        <w:rPr>
          <w:lang w:eastAsia="zh-CN"/>
        </w:rPr>
      </w:pPr>
    </w:p>
    <w:p w14:paraId="4F24BE85" w14:textId="77777777" w:rsidR="005736D0" w:rsidRDefault="00B21B37">
      <w:pPr>
        <w:pStyle w:val="Heading3"/>
        <w:numPr>
          <w:ilvl w:val="0"/>
          <w:numId w:val="0"/>
        </w:numPr>
        <w:ind w:left="720" w:hanging="720"/>
        <w:rPr>
          <w:lang w:eastAsia="zh-CN"/>
        </w:rPr>
      </w:pPr>
      <w:r>
        <w:rPr>
          <w:lang w:eastAsia="zh-CN"/>
        </w:rPr>
        <w:t>1C: Power model</w:t>
      </w:r>
    </w:p>
    <w:p w14:paraId="4FADDB31" w14:textId="77777777" w:rsidR="005736D0" w:rsidRDefault="00B21B37">
      <w:pPr>
        <w:pStyle w:val="Heading4"/>
        <w:numPr>
          <w:ilvl w:val="0"/>
          <w:numId w:val="0"/>
        </w:numPr>
        <w:ind w:left="864" w:hanging="864"/>
        <w:rPr>
          <w:lang w:eastAsia="zh-CN"/>
        </w:rPr>
      </w:pPr>
      <w:r>
        <w:rPr>
          <w:lang w:eastAsia="zh-CN"/>
        </w:rPr>
        <w:t>1C-1: power model for MR ramp-up transition time and transition energy</w:t>
      </w:r>
    </w:p>
    <w:p w14:paraId="5BBECFB3" w14:textId="77777777" w:rsidR="005736D0" w:rsidRDefault="005736D0">
      <w:pPr>
        <w:rPr>
          <w:lang w:eastAsia="zh-CN"/>
        </w:rPr>
      </w:pPr>
    </w:p>
    <w:tbl>
      <w:tblPr>
        <w:tblStyle w:val="TableGrid"/>
        <w:tblW w:w="0" w:type="auto"/>
        <w:tblLook w:val="04A0" w:firstRow="1" w:lastRow="0" w:firstColumn="1" w:lastColumn="0" w:noHBand="0" w:noVBand="1"/>
      </w:tblPr>
      <w:tblGrid>
        <w:gridCol w:w="1413"/>
        <w:gridCol w:w="8549"/>
      </w:tblGrid>
      <w:tr w:rsidR="005736D0" w14:paraId="415AA9C2" w14:textId="77777777">
        <w:tc>
          <w:tcPr>
            <w:tcW w:w="1413" w:type="dxa"/>
          </w:tcPr>
          <w:p w14:paraId="4232EB41" w14:textId="77777777" w:rsidR="005736D0" w:rsidRDefault="00B21B37">
            <w:pPr>
              <w:rPr>
                <w:lang w:eastAsia="zh-CN"/>
              </w:rPr>
            </w:pPr>
            <w:r>
              <w:rPr>
                <w:rFonts w:hint="eastAsia"/>
                <w:lang w:eastAsia="zh-CN"/>
              </w:rPr>
              <w:t>ZTE</w:t>
            </w:r>
          </w:p>
        </w:tc>
        <w:tc>
          <w:tcPr>
            <w:tcW w:w="8549" w:type="dxa"/>
          </w:tcPr>
          <w:p w14:paraId="367805AA" w14:textId="77777777" w:rsidR="005736D0" w:rsidRDefault="00B21B37">
            <w:pPr>
              <w:numPr>
                <w:ilvl w:val="255"/>
                <w:numId w:val="0"/>
              </w:numPr>
              <w:rPr>
                <w:b/>
                <w:bCs/>
                <w:i/>
                <w:iCs/>
              </w:rPr>
            </w:pPr>
            <w:r>
              <w:rPr>
                <w:rFonts w:hint="eastAsia"/>
                <w:b/>
                <w:bCs/>
                <w:i/>
                <w:iCs/>
              </w:rPr>
              <w:t>Proposal 3: The relative power of ultra-deep sleep is 0.015 unit for LP-WUS power consumption evaluation.</w:t>
            </w:r>
          </w:p>
          <w:p w14:paraId="357E178F" w14:textId="77777777" w:rsidR="005736D0" w:rsidRDefault="00B21B37">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5736D0" w14:paraId="43575C67" w14:textId="77777777">
        <w:tc>
          <w:tcPr>
            <w:tcW w:w="1413" w:type="dxa"/>
          </w:tcPr>
          <w:p w14:paraId="4E2F4507" w14:textId="77777777" w:rsidR="005736D0" w:rsidRDefault="00B21B37">
            <w:pPr>
              <w:rPr>
                <w:lang w:eastAsia="zh-CN"/>
              </w:rPr>
            </w:pPr>
            <w:r>
              <w:rPr>
                <w:lang w:eastAsia="zh-CN"/>
              </w:rPr>
              <w:t>MTK</w:t>
            </w:r>
          </w:p>
        </w:tc>
        <w:tc>
          <w:tcPr>
            <w:tcW w:w="8549" w:type="dxa"/>
          </w:tcPr>
          <w:p w14:paraId="0677F750"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5736D0" w14:paraId="7F11E964" w14:textId="77777777">
        <w:tc>
          <w:tcPr>
            <w:tcW w:w="1413" w:type="dxa"/>
          </w:tcPr>
          <w:p w14:paraId="0980B8EF" w14:textId="77777777" w:rsidR="005736D0" w:rsidRDefault="00B21B37">
            <w:pPr>
              <w:rPr>
                <w:lang w:eastAsia="zh-CN"/>
              </w:rPr>
            </w:pPr>
            <w:r>
              <w:rPr>
                <w:rFonts w:hint="eastAsia"/>
                <w:lang w:eastAsia="zh-CN"/>
              </w:rPr>
              <w:lastRenderedPageBreak/>
              <w:t>Q</w:t>
            </w:r>
            <w:r>
              <w:rPr>
                <w:lang w:eastAsia="zh-CN"/>
              </w:rPr>
              <w:t>ualcomm</w:t>
            </w:r>
          </w:p>
        </w:tc>
        <w:tc>
          <w:tcPr>
            <w:tcW w:w="8549" w:type="dxa"/>
          </w:tcPr>
          <w:p w14:paraId="2A435050" w14:textId="77777777" w:rsidR="005736D0" w:rsidRDefault="00B21B37">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736CDC55"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324DAFD3" w14:textId="77777777" w:rsidR="005736D0" w:rsidRDefault="00B21B37">
            <w:pPr>
              <w:numPr>
                <w:ilvl w:val="0"/>
                <w:numId w:val="32"/>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 xml:space="preserve">Alt 2: (40000, </w:t>
            </w:r>
            <w:r>
              <w:rPr>
                <w:rFonts w:eastAsia="Times New Roman"/>
                <w:b/>
                <w:bCs/>
                <w:lang w:eastAsia="zh-CN"/>
              </w:rPr>
              <w:t>800</w:t>
            </w:r>
            <w:r>
              <w:rPr>
                <w:rFonts w:eastAsia="Times New Roman" w:hint="eastAsia"/>
                <w:b/>
                <w:bCs/>
                <w:lang w:eastAsia="zh-CN"/>
              </w:rPr>
              <w:t>ms)</w:t>
            </w:r>
          </w:p>
          <w:p w14:paraId="695F10BC" w14:textId="77777777" w:rsidR="005736D0" w:rsidRDefault="005736D0">
            <w:pPr>
              <w:rPr>
                <w:lang w:eastAsia="zh-CN"/>
              </w:rPr>
            </w:pPr>
          </w:p>
        </w:tc>
      </w:tr>
      <w:tr w:rsidR="005736D0" w14:paraId="3EADB5F1" w14:textId="77777777">
        <w:tc>
          <w:tcPr>
            <w:tcW w:w="1413" w:type="dxa"/>
          </w:tcPr>
          <w:p w14:paraId="6D338D26" w14:textId="77777777" w:rsidR="005736D0" w:rsidRDefault="00B21B37">
            <w:pPr>
              <w:rPr>
                <w:lang w:eastAsia="zh-CN"/>
              </w:rPr>
            </w:pPr>
            <w:r>
              <w:rPr>
                <w:rFonts w:hint="eastAsia"/>
                <w:lang w:eastAsia="zh-CN"/>
              </w:rPr>
              <w:t>InterDigital</w:t>
            </w:r>
          </w:p>
        </w:tc>
        <w:tc>
          <w:tcPr>
            <w:tcW w:w="8549" w:type="dxa"/>
          </w:tcPr>
          <w:p w14:paraId="6DBAD354" w14:textId="77777777" w:rsidR="005736D0" w:rsidRDefault="00B21B37">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334A2657" w14:textId="77777777" w:rsidR="005736D0" w:rsidRDefault="00B21B37">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5736D0" w14:paraId="537984E8" w14:textId="77777777">
        <w:tc>
          <w:tcPr>
            <w:tcW w:w="1413" w:type="dxa"/>
          </w:tcPr>
          <w:p w14:paraId="2929AC54" w14:textId="77777777" w:rsidR="005736D0" w:rsidRDefault="00B21B37">
            <w:pPr>
              <w:rPr>
                <w:lang w:eastAsia="zh-CN"/>
              </w:rPr>
            </w:pPr>
            <w:r>
              <w:rPr>
                <w:rFonts w:hint="eastAsia"/>
                <w:lang w:eastAsia="zh-CN"/>
              </w:rPr>
              <w:t>LG</w:t>
            </w:r>
          </w:p>
        </w:tc>
        <w:tc>
          <w:tcPr>
            <w:tcW w:w="8549" w:type="dxa"/>
          </w:tcPr>
          <w:p w14:paraId="3EC4DAD2"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2</w:t>
            </w:r>
            <w:r w:rsidRPr="00391610">
              <w:rPr>
                <w:rFonts w:eastAsia="Batang" w:hint="eastAsia"/>
                <w:b/>
                <w:sz w:val="22"/>
                <w:szCs w:val="22"/>
                <w:lang w:eastAsia="ko-KR"/>
              </w:rPr>
              <w:t>:</w:t>
            </w:r>
            <w:r w:rsidRPr="00391610">
              <w:rPr>
                <w:rFonts w:eastAsia="Batang"/>
                <w:b/>
                <w:sz w:val="22"/>
                <w:szCs w:val="22"/>
                <w:lang w:eastAsia="ko-KR"/>
              </w:rPr>
              <w:t xml:space="preserve"> Confirm Alt 2 of (Ramp-up and down transition energy, ramp-up time) for evaluation at least for FR1 MR ultra-deep sleep state.</w:t>
            </w:r>
          </w:p>
          <w:p w14:paraId="210B8EFF"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77ECA1ED" w14:textId="77777777" w:rsidR="005736D0" w:rsidRDefault="005736D0">
      <w:pPr>
        <w:rPr>
          <w:lang w:eastAsia="zh-CN"/>
        </w:rPr>
      </w:pPr>
    </w:p>
    <w:p w14:paraId="4C0D05A5" w14:textId="77777777" w:rsidR="005736D0" w:rsidRDefault="00B21B37">
      <w:pPr>
        <w:pStyle w:val="Heading5"/>
        <w:numPr>
          <w:ilvl w:val="0"/>
          <w:numId w:val="0"/>
        </w:numPr>
        <w:ind w:left="1008" w:hanging="1008"/>
        <w:rPr>
          <w:highlight w:val="yellow"/>
          <w:lang w:eastAsia="zh-CN"/>
        </w:rPr>
      </w:pPr>
      <w:r>
        <w:rPr>
          <w:highlight w:val="yellow"/>
          <w:lang w:eastAsia="zh-CN"/>
        </w:rPr>
        <w:t>[H] Proposal 1C-1-v1:</w:t>
      </w:r>
    </w:p>
    <w:p w14:paraId="2A9E7138" w14:textId="77777777" w:rsidR="005736D0" w:rsidRDefault="00B21B37">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1B6A48DD" w14:textId="77777777" w:rsidR="005736D0" w:rsidRDefault="00B21B37">
      <w:pPr>
        <w:rPr>
          <w:b/>
          <w:bCs/>
          <w:highlight w:val="green"/>
          <w:lang w:eastAsia="zh-CN"/>
        </w:rPr>
      </w:pPr>
      <w:r>
        <w:rPr>
          <w:b/>
          <w:bCs/>
          <w:highlight w:val="green"/>
          <w:lang w:eastAsia="zh-CN"/>
        </w:rPr>
        <w:t>Agreement</w:t>
      </w:r>
    </w:p>
    <w:p w14:paraId="5779FFC1"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7E55752A"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2F7CB53C"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5E4184B4" w14:textId="77777777" w:rsidR="005736D0" w:rsidRDefault="00B21B37">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5736D0" w14:paraId="71C238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28CD94A"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78B4F0" w14:textId="77777777" w:rsidR="005736D0" w:rsidRDefault="00B21B37">
            <w:pPr>
              <w:spacing w:after="0" w:line="240" w:lineRule="auto"/>
              <w:rPr>
                <w:b/>
                <w:szCs w:val="22"/>
                <w:lang w:eastAsia="zh-CN"/>
              </w:rPr>
            </w:pPr>
            <w:r>
              <w:rPr>
                <w:b/>
                <w:szCs w:val="22"/>
                <w:lang w:eastAsia="zh-CN"/>
              </w:rPr>
              <w:t>Comments</w:t>
            </w:r>
          </w:p>
        </w:tc>
      </w:tr>
      <w:tr w:rsidR="005736D0" w14:paraId="796196F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30BB89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B672DF" w14:textId="77777777" w:rsidR="005736D0" w:rsidRDefault="00B21B37">
            <w:pPr>
              <w:spacing w:after="0" w:line="240" w:lineRule="auto"/>
              <w:rPr>
                <w:szCs w:val="22"/>
                <w:lang w:eastAsia="zh-CN"/>
              </w:rPr>
            </w:pPr>
            <w:r>
              <w:rPr>
                <w:szCs w:val="22"/>
                <w:lang w:eastAsia="zh-CN"/>
              </w:rPr>
              <w:t>OK with FL’s proposal.</w:t>
            </w:r>
          </w:p>
        </w:tc>
      </w:tr>
      <w:tr w:rsidR="005736D0" w14:paraId="3F48E50C" w14:textId="77777777">
        <w:tc>
          <w:tcPr>
            <w:tcW w:w="1555" w:type="dxa"/>
            <w:tcBorders>
              <w:top w:val="single" w:sz="4" w:space="0" w:color="auto"/>
              <w:left w:val="single" w:sz="4" w:space="0" w:color="auto"/>
              <w:bottom w:val="single" w:sz="4" w:space="0" w:color="auto"/>
              <w:right w:val="single" w:sz="4" w:space="0" w:color="auto"/>
            </w:tcBorders>
          </w:tcPr>
          <w:p w14:paraId="2FE8BC20"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E85D4FF" w14:textId="77777777" w:rsidR="005736D0" w:rsidRDefault="00B21B37">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5736D0" w14:paraId="1B75A1A2" w14:textId="77777777">
        <w:tc>
          <w:tcPr>
            <w:tcW w:w="1555" w:type="dxa"/>
            <w:tcBorders>
              <w:top w:val="single" w:sz="4" w:space="0" w:color="auto"/>
              <w:left w:val="single" w:sz="4" w:space="0" w:color="auto"/>
              <w:bottom w:val="single" w:sz="4" w:space="0" w:color="auto"/>
              <w:right w:val="single" w:sz="4" w:space="0" w:color="auto"/>
            </w:tcBorders>
          </w:tcPr>
          <w:p w14:paraId="6A87CFDA"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73DDDDF" w14:textId="77777777" w:rsidR="005736D0" w:rsidRDefault="00B21B37">
            <w:pPr>
              <w:spacing w:after="0" w:line="240" w:lineRule="auto"/>
              <w:rPr>
                <w:szCs w:val="22"/>
                <w:lang w:eastAsia="zh-CN"/>
              </w:rPr>
            </w:pPr>
            <w:r>
              <w:rPr>
                <w:szCs w:val="22"/>
                <w:lang w:eastAsia="zh-CN"/>
              </w:rPr>
              <w:t>agree</w:t>
            </w:r>
          </w:p>
        </w:tc>
      </w:tr>
      <w:tr w:rsidR="005736D0" w14:paraId="2DF27048" w14:textId="77777777">
        <w:tc>
          <w:tcPr>
            <w:tcW w:w="1555" w:type="dxa"/>
            <w:tcBorders>
              <w:top w:val="single" w:sz="4" w:space="0" w:color="auto"/>
              <w:left w:val="single" w:sz="4" w:space="0" w:color="auto"/>
              <w:bottom w:val="single" w:sz="4" w:space="0" w:color="auto"/>
              <w:right w:val="single" w:sz="4" w:space="0" w:color="auto"/>
            </w:tcBorders>
          </w:tcPr>
          <w:p w14:paraId="0AC693C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20F20A" w14:textId="77777777" w:rsidR="005736D0" w:rsidRDefault="00B21B37">
            <w:pPr>
              <w:spacing w:after="0" w:line="240" w:lineRule="auto"/>
              <w:rPr>
                <w:szCs w:val="22"/>
                <w:lang w:eastAsia="zh-CN"/>
              </w:rPr>
            </w:pPr>
            <w:r>
              <w:rPr>
                <w:rFonts w:hint="eastAsia"/>
                <w:szCs w:val="22"/>
                <w:lang w:eastAsia="zh-CN"/>
              </w:rPr>
              <w:t>Fine with the proposal. Alt 1 for IoT/Wearable cases and Alt 2 for eMBB cases</w:t>
            </w:r>
          </w:p>
        </w:tc>
      </w:tr>
      <w:tr w:rsidR="00391610" w:rsidRPr="00875D80" w14:paraId="6BE3D81B" w14:textId="77777777" w:rsidTr="00391610">
        <w:tc>
          <w:tcPr>
            <w:tcW w:w="1555" w:type="dxa"/>
            <w:tcBorders>
              <w:top w:val="single" w:sz="4" w:space="0" w:color="auto"/>
              <w:left w:val="single" w:sz="4" w:space="0" w:color="auto"/>
              <w:bottom w:val="single" w:sz="4" w:space="0" w:color="auto"/>
              <w:right w:val="single" w:sz="4" w:space="0" w:color="auto"/>
            </w:tcBorders>
          </w:tcPr>
          <w:p w14:paraId="48CA3D5E" w14:textId="77777777" w:rsidR="00391610" w:rsidRPr="00875D8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1A1165E"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CC235B" w14:paraId="440FCE13" w14:textId="77777777" w:rsidTr="00391610">
        <w:tc>
          <w:tcPr>
            <w:tcW w:w="1555" w:type="dxa"/>
            <w:tcBorders>
              <w:top w:val="single" w:sz="4" w:space="0" w:color="auto"/>
              <w:left w:val="single" w:sz="4" w:space="0" w:color="auto"/>
              <w:bottom w:val="single" w:sz="4" w:space="0" w:color="auto"/>
              <w:right w:val="single" w:sz="4" w:space="0" w:color="auto"/>
            </w:tcBorders>
          </w:tcPr>
          <w:p w14:paraId="1EE67A59" w14:textId="7441D671" w:rsidR="00CC235B" w:rsidRDefault="00CC235B" w:rsidP="00CC235B">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F06999" w14:textId="1CCCB2A7" w:rsidR="00CC235B" w:rsidRDefault="00CC235B" w:rsidP="00CC235B">
            <w:pPr>
              <w:spacing w:after="0" w:line="240" w:lineRule="auto"/>
              <w:rPr>
                <w:szCs w:val="22"/>
                <w:lang w:eastAsia="zh-CN"/>
              </w:rPr>
            </w:pPr>
            <w:r>
              <w:rPr>
                <w:szCs w:val="22"/>
                <w:lang w:eastAsia="zh-CN"/>
              </w:rPr>
              <w:t>We are OK to confirm</w:t>
            </w:r>
          </w:p>
        </w:tc>
      </w:tr>
      <w:tr w:rsidR="00E83DF1" w:rsidRPr="00875D80" w14:paraId="6C0A9854" w14:textId="77777777" w:rsidTr="00E83DF1">
        <w:tc>
          <w:tcPr>
            <w:tcW w:w="1555" w:type="dxa"/>
            <w:tcBorders>
              <w:top w:val="single" w:sz="4" w:space="0" w:color="auto"/>
              <w:left w:val="single" w:sz="4" w:space="0" w:color="auto"/>
              <w:bottom w:val="single" w:sz="4" w:space="0" w:color="auto"/>
              <w:right w:val="single" w:sz="4" w:space="0" w:color="auto"/>
            </w:tcBorders>
          </w:tcPr>
          <w:p w14:paraId="70549C86" w14:textId="77777777" w:rsidR="00E83DF1" w:rsidRPr="00875D80"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05BC02" w14:textId="670B8DF6" w:rsidR="00E83DF1" w:rsidRPr="00875D80" w:rsidRDefault="00E83DF1" w:rsidP="00E5320E">
            <w:pPr>
              <w:spacing w:after="0" w:line="240" w:lineRule="auto"/>
              <w:rPr>
                <w:szCs w:val="22"/>
                <w:lang w:eastAsia="zh-CN"/>
              </w:rPr>
            </w:pPr>
            <w:r>
              <w:rPr>
                <w:rFonts w:hint="eastAsia"/>
                <w:szCs w:val="22"/>
                <w:lang w:eastAsia="zh-CN"/>
              </w:rPr>
              <w:t>Ag</w:t>
            </w:r>
            <w:r>
              <w:rPr>
                <w:szCs w:val="22"/>
                <w:lang w:eastAsia="zh-CN"/>
              </w:rPr>
              <w:t>ree</w:t>
            </w:r>
          </w:p>
        </w:tc>
      </w:tr>
      <w:tr w:rsidR="00080DB3" w:rsidRPr="00875D80" w14:paraId="4C771A0A" w14:textId="77777777" w:rsidTr="00E83DF1">
        <w:tc>
          <w:tcPr>
            <w:tcW w:w="1555" w:type="dxa"/>
            <w:tcBorders>
              <w:top w:val="single" w:sz="4" w:space="0" w:color="auto"/>
              <w:left w:val="single" w:sz="4" w:space="0" w:color="auto"/>
              <w:bottom w:val="single" w:sz="4" w:space="0" w:color="auto"/>
              <w:right w:val="single" w:sz="4" w:space="0" w:color="auto"/>
            </w:tcBorders>
          </w:tcPr>
          <w:p w14:paraId="72CADEDB" w14:textId="5B1F339D"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6BD4596A" w14:textId="570BE806" w:rsidR="00080DB3" w:rsidRDefault="00080DB3" w:rsidP="00080DB3">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A03F5D" w:rsidRPr="00875D80" w14:paraId="3C227E0F" w14:textId="77777777" w:rsidTr="00E83DF1">
        <w:tc>
          <w:tcPr>
            <w:tcW w:w="1555" w:type="dxa"/>
            <w:tcBorders>
              <w:top w:val="single" w:sz="4" w:space="0" w:color="auto"/>
              <w:left w:val="single" w:sz="4" w:space="0" w:color="auto"/>
              <w:bottom w:val="single" w:sz="4" w:space="0" w:color="auto"/>
              <w:right w:val="single" w:sz="4" w:space="0" w:color="auto"/>
            </w:tcBorders>
          </w:tcPr>
          <w:p w14:paraId="6C83385A" w14:textId="6B61539E" w:rsidR="00A03F5D" w:rsidRDefault="00A03F5D"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115CB3C" w14:textId="7ACE23A0" w:rsidR="00A03F5D" w:rsidRDefault="00A03F5D" w:rsidP="00080DB3">
            <w:pPr>
              <w:spacing w:after="0" w:line="240" w:lineRule="auto"/>
              <w:rPr>
                <w:rFonts w:eastAsia="Malgun Gothic"/>
                <w:szCs w:val="22"/>
                <w:lang w:eastAsia="ko-KR"/>
              </w:rPr>
            </w:pPr>
            <w:r>
              <w:rPr>
                <w:rFonts w:eastAsia="Malgun Gothic"/>
                <w:szCs w:val="22"/>
                <w:lang w:eastAsia="ko-KR"/>
              </w:rPr>
              <w:t>OK</w:t>
            </w:r>
          </w:p>
        </w:tc>
      </w:tr>
      <w:tr w:rsidR="00935376" w:rsidRPr="00610F53" w14:paraId="37D3A6F7" w14:textId="77777777" w:rsidTr="00935376">
        <w:tc>
          <w:tcPr>
            <w:tcW w:w="1555" w:type="dxa"/>
            <w:tcBorders>
              <w:top w:val="single" w:sz="4" w:space="0" w:color="auto"/>
              <w:left w:val="single" w:sz="4" w:space="0" w:color="auto"/>
              <w:bottom w:val="single" w:sz="4" w:space="0" w:color="auto"/>
              <w:right w:val="single" w:sz="4" w:space="0" w:color="auto"/>
            </w:tcBorders>
          </w:tcPr>
          <w:p w14:paraId="48E7FA0F"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670FE2D" w14:textId="77777777" w:rsidR="00935376" w:rsidRPr="00610F53" w:rsidRDefault="00935376" w:rsidP="00E5320E">
            <w:pPr>
              <w:spacing w:after="0" w:line="240" w:lineRule="auto"/>
              <w:rPr>
                <w:rFonts w:eastAsia="Malgun Gothic"/>
                <w:szCs w:val="22"/>
                <w:lang w:eastAsia="ko-KR"/>
              </w:rPr>
            </w:pPr>
            <w:r>
              <w:rPr>
                <w:rFonts w:eastAsia="Malgun Gothic" w:hint="eastAsia"/>
                <w:szCs w:val="22"/>
                <w:lang w:eastAsia="ko-KR"/>
              </w:rPr>
              <w:t>Fine with the proposal.</w:t>
            </w:r>
          </w:p>
        </w:tc>
      </w:tr>
      <w:tr w:rsidR="007428A9" w:rsidRPr="00875D80" w14:paraId="44CC930C" w14:textId="77777777" w:rsidTr="00E5320E">
        <w:tc>
          <w:tcPr>
            <w:tcW w:w="1555" w:type="dxa"/>
            <w:tcBorders>
              <w:top w:val="single" w:sz="4" w:space="0" w:color="auto"/>
              <w:left w:val="single" w:sz="4" w:space="0" w:color="auto"/>
              <w:bottom w:val="single" w:sz="4" w:space="0" w:color="auto"/>
              <w:right w:val="single" w:sz="4" w:space="0" w:color="auto"/>
            </w:tcBorders>
          </w:tcPr>
          <w:p w14:paraId="64EBB99D"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3CAE87" w14:textId="7B020DEC" w:rsidR="007428A9" w:rsidRDefault="007428A9" w:rsidP="00E5320E">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2D003980" w14:textId="77777777" w:rsidR="007428A9" w:rsidRDefault="007428A9" w:rsidP="00E5320E">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7CAAAFC6" w14:textId="77777777" w:rsidR="007428A9" w:rsidRDefault="007428A9" w:rsidP="00E5320E">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3B263BB0" w14:textId="77777777" w:rsidR="007428A9" w:rsidRPr="00946941" w:rsidRDefault="007428A9" w:rsidP="00E5320E">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 xml:space="preserve">Alt 1 for IoT/Wearable cases and Alt 2 for </w:t>
            </w:r>
            <w:proofErr w:type="spellStart"/>
            <w:r>
              <w:rPr>
                <w:rFonts w:hint="eastAsia"/>
                <w:szCs w:val="22"/>
                <w:lang w:eastAsia="zh-CN"/>
              </w:rPr>
              <w:t>eMBB</w:t>
            </w:r>
            <w:proofErr w:type="spellEnd"/>
            <w:r>
              <w:rPr>
                <w:rFonts w:hint="eastAsia"/>
                <w:szCs w:val="22"/>
                <w:lang w:eastAsia="zh-CN"/>
              </w:rPr>
              <w:t xml:space="preserve"> cases</w:t>
            </w:r>
            <w:r>
              <w:rPr>
                <w:szCs w:val="22"/>
                <w:lang w:eastAsia="zh-CN"/>
              </w:rPr>
              <w:t>’</w:t>
            </w:r>
          </w:p>
        </w:tc>
      </w:tr>
    </w:tbl>
    <w:p w14:paraId="77321177" w14:textId="77777777" w:rsidR="007428A9" w:rsidRDefault="007428A9" w:rsidP="007428A9">
      <w:pPr>
        <w:rPr>
          <w:lang w:eastAsia="zh-CN"/>
        </w:rPr>
      </w:pPr>
    </w:p>
    <w:tbl>
      <w:tblPr>
        <w:tblW w:w="0" w:type="auto"/>
        <w:tblLook w:val="04A0" w:firstRow="1" w:lastRow="0" w:firstColumn="1" w:lastColumn="0" w:noHBand="0" w:noVBand="1"/>
      </w:tblPr>
      <w:tblGrid>
        <w:gridCol w:w="1555"/>
        <w:gridCol w:w="8407"/>
      </w:tblGrid>
      <w:tr w:rsidR="007428A9" w14:paraId="45811106"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6D507D4" w14:textId="77777777" w:rsidR="007428A9" w:rsidRDefault="007428A9"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9A24C2" w14:textId="77777777" w:rsidR="007428A9" w:rsidRDefault="007428A9" w:rsidP="00E5320E">
            <w:pPr>
              <w:spacing w:after="0" w:line="240" w:lineRule="auto"/>
              <w:rPr>
                <w:b/>
                <w:szCs w:val="22"/>
                <w:lang w:eastAsia="zh-CN"/>
              </w:rPr>
            </w:pPr>
            <w:r>
              <w:rPr>
                <w:b/>
                <w:szCs w:val="22"/>
                <w:lang w:eastAsia="zh-CN"/>
              </w:rPr>
              <w:t>Comments</w:t>
            </w:r>
          </w:p>
        </w:tc>
      </w:tr>
      <w:tr w:rsidR="007428A9" w14:paraId="682E626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0376F843" w14:textId="1FD00CF7" w:rsidR="007428A9" w:rsidRDefault="0097736D"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1ED718" w14:textId="150DC8F2" w:rsidR="007428A9" w:rsidRDefault="0097736D" w:rsidP="00E5320E">
            <w:pPr>
              <w:spacing w:after="0" w:line="240" w:lineRule="auto"/>
              <w:rPr>
                <w:szCs w:val="22"/>
                <w:lang w:eastAsia="zh-CN"/>
              </w:rPr>
            </w:pPr>
            <w:r>
              <w:rPr>
                <w:szCs w:val="22"/>
                <w:lang w:eastAsia="zh-CN"/>
              </w:rPr>
              <w:t>We are OK with Alt 1 being baseline.</w:t>
            </w:r>
          </w:p>
        </w:tc>
      </w:tr>
      <w:tr w:rsidR="007428A9" w14:paraId="32D6429A" w14:textId="77777777" w:rsidTr="00E5320E">
        <w:tc>
          <w:tcPr>
            <w:tcW w:w="1555" w:type="dxa"/>
            <w:tcBorders>
              <w:top w:val="single" w:sz="4" w:space="0" w:color="auto"/>
              <w:left w:val="single" w:sz="4" w:space="0" w:color="auto"/>
              <w:bottom w:val="single" w:sz="4" w:space="0" w:color="auto"/>
              <w:right w:val="single" w:sz="4" w:space="0" w:color="auto"/>
            </w:tcBorders>
          </w:tcPr>
          <w:p w14:paraId="5681C31D"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270421" w14:textId="77777777" w:rsidR="007428A9" w:rsidRDefault="007428A9" w:rsidP="00E5320E">
            <w:pPr>
              <w:spacing w:after="0" w:line="240" w:lineRule="auto"/>
              <w:rPr>
                <w:szCs w:val="22"/>
                <w:lang w:eastAsia="zh-CN"/>
              </w:rPr>
            </w:pPr>
          </w:p>
        </w:tc>
      </w:tr>
      <w:tr w:rsidR="007428A9" w14:paraId="3BFDB23E" w14:textId="77777777" w:rsidTr="00E5320E">
        <w:tc>
          <w:tcPr>
            <w:tcW w:w="1555" w:type="dxa"/>
            <w:tcBorders>
              <w:top w:val="single" w:sz="4" w:space="0" w:color="auto"/>
              <w:left w:val="single" w:sz="4" w:space="0" w:color="auto"/>
              <w:bottom w:val="single" w:sz="4" w:space="0" w:color="auto"/>
              <w:right w:val="single" w:sz="4" w:space="0" w:color="auto"/>
            </w:tcBorders>
          </w:tcPr>
          <w:p w14:paraId="60C5D4E7" w14:textId="77777777" w:rsidR="007428A9" w:rsidRDefault="007428A9"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857C49" w14:textId="77777777" w:rsidR="007428A9" w:rsidRDefault="007428A9" w:rsidP="00E5320E">
            <w:pPr>
              <w:spacing w:after="0" w:line="240" w:lineRule="auto"/>
              <w:rPr>
                <w:szCs w:val="22"/>
                <w:lang w:eastAsia="zh-CN"/>
              </w:rPr>
            </w:pPr>
          </w:p>
        </w:tc>
      </w:tr>
    </w:tbl>
    <w:p w14:paraId="2D619149" w14:textId="77777777" w:rsidR="005736D0" w:rsidRDefault="005736D0">
      <w:pPr>
        <w:rPr>
          <w:lang w:eastAsia="zh-CN"/>
        </w:rPr>
      </w:pPr>
    </w:p>
    <w:p w14:paraId="130F63F5" w14:textId="77777777" w:rsidR="005736D0" w:rsidRDefault="00B21B37">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253"/>
        <w:gridCol w:w="8935"/>
      </w:tblGrid>
      <w:tr w:rsidR="005736D0" w14:paraId="6DC0E03C" w14:textId="77777777">
        <w:tc>
          <w:tcPr>
            <w:tcW w:w="1413" w:type="dxa"/>
          </w:tcPr>
          <w:p w14:paraId="507A5797" w14:textId="77777777" w:rsidR="005736D0" w:rsidRDefault="00B21B37">
            <w:pPr>
              <w:rPr>
                <w:lang w:val="en-GB" w:eastAsia="zh-CN"/>
              </w:rPr>
            </w:pPr>
            <w:r>
              <w:rPr>
                <w:rFonts w:hint="eastAsia"/>
                <w:lang w:val="en-GB" w:eastAsia="zh-CN"/>
              </w:rPr>
              <w:t>ZTE</w:t>
            </w:r>
          </w:p>
        </w:tc>
        <w:tc>
          <w:tcPr>
            <w:tcW w:w="8549" w:type="dxa"/>
          </w:tcPr>
          <w:p w14:paraId="007F0E6E" w14:textId="77777777" w:rsidR="005736D0" w:rsidRDefault="00B21B37">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5594BE2" w14:textId="77777777" w:rsidR="005736D0" w:rsidRDefault="00B21B37">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5736D0" w14:paraId="5A75BE8B" w14:textId="77777777">
        <w:tc>
          <w:tcPr>
            <w:tcW w:w="1413" w:type="dxa"/>
          </w:tcPr>
          <w:p w14:paraId="1B675FEA" w14:textId="77777777" w:rsidR="005736D0" w:rsidRDefault="00B21B37">
            <w:pPr>
              <w:rPr>
                <w:lang w:val="en-GB" w:eastAsia="zh-CN"/>
              </w:rPr>
            </w:pPr>
            <w:r>
              <w:rPr>
                <w:lang w:val="en-GB" w:eastAsia="zh-CN"/>
              </w:rPr>
              <w:t>Samsung</w:t>
            </w:r>
          </w:p>
        </w:tc>
        <w:tc>
          <w:tcPr>
            <w:tcW w:w="8549" w:type="dxa"/>
          </w:tcPr>
          <w:p w14:paraId="67D7447C" w14:textId="77777777" w:rsidR="005736D0" w:rsidRDefault="005736D0">
            <w:pPr>
              <w:rPr>
                <w:lang w:eastAsia="zh-CN"/>
              </w:rPr>
            </w:pPr>
          </w:p>
          <w:p w14:paraId="486B36E4" w14:textId="77777777" w:rsidR="005736D0" w:rsidRDefault="00B21B37">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5425AD9B" w14:textId="77777777" w:rsidR="005736D0" w:rsidRDefault="00B21B37">
            <w:pPr>
              <w:pStyle w:val="ListParagraph"/>
              <w:numPr>
                <w:ilvl w:val="0"/>
                <w:numId w:val="34"/>
              </w:numPr>
              <w:spacing w:line="240" w:lineRule="auto"/>
              <w:rPr>
                <w:b/>
                <w:u w:val="single"/>
              </w:rPr>
            </w:pPr>
            <w:r>
              <w:rPr>
                <w:b/>
                <w:u w:val="single"/>
              </w:rPr>
              <w:t>Company can use higher on/off power for LR, and the details for assumed receiver architecture should be provided.</w:t>
            </w:r>
          </w:p>
          <w:p w14:paraId="4481F8E9" w14:textId="77777777" w:rsidR="005736D0" w:rsidRDefault="00B21B37">
            <w:pPr>
              <w:pStyle w:val="ListParagraph"/>
              <w:numPr>
                <w:ilvl w:val="0"/>
                <w:numId w:val="34"/>
              </w:numPr>
              <w:spacing w:after="180" w:line="240" w:lineRule="auto"/>
              <w:rPr>
                <w:b/>
                <w:u w:val="single"/>
              </w:rPr>
            </w:pPr>
            <w:r>
              <w:rPr>
                <w:b/>
                <w:u w:val="single"/>
              </w:rPr>
              <w:t xml:space="preserve">Candidates of LR power model for higher power-consumed LR can be added. e.g., </w:t>
            </w:r>
            <w:r>
              <w:rPr>
                <w:b/>
                <w:highlight w:val="yellow"/>
                <w:u w:val="single"/>
              </w:rPr>
              <w:t>10, 20, 40 for on-state of LR.</w:t>
            </w:r>
          </w:p>
          <w:p w14:paraId="4936E82C" w14:textId="77777777" w:rsidR="005736D0" w:rsidRDefault="005736D0">
            <w:pPr>
              <w:rPr>
                <w:lang w:eastAsia="zh-CN"/>
              </w:rPr>
            </w:pPr>
          </w:p>
        </w:tc>
      </w:tr>
      <w:tr w:rsidR="005736D0" w14:paraId="65A9E934" w14:textId="77777777">
        <w:tc>
          <w:tcPr>
            <w:tcW w:w="1413" w:type="dxa"/>
          </w:tcPr>
          <w:p w14:paraId="721BBD2D" w14:textId="77777777" w:rsidR="005736D0" w:rsidRDefault="00B21B37">
            <w:pPr>
              <w:rPr>
                <w:lang w:val="en-GB" w:eastAsia="zh-CN"/>
              </w:rPr>
            </w:pPr>
            <w:r>
              <w:rPr>
                <w:rFonts w:hint="eastAsia"/>
                <w:lang w:val="en-GB" w:eastAsia="zh-CN"/>
              </w:rPr>
              <w:t>M</w:t>
            </w:r>
            <w:r>
              <w:rPr>
                <w:lang w:val="en-GB" w:eastAsia="zh-CN"/>
              </w:rPr>
              <w:t>TK</w:t>
            </w:r>
          </w:p>
        </w:tc>
        <w:tc>
          <w:tcPr>
            <w:tcW w:w="8549" w:type="dxa"/>
          </w:tcPr>
          <w:p w14:paraId="2D3549A8" w14:textId="77777777" w:rsidR="005736D0" w:rsidRDefault="00B21B37">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057717E" w14:textId="77777777" w:rsidR="005736D0" w:rsidRDefault="00B21B37">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5736D0" w14:paraId="453A6FD7" w14:textId="77777777">
        <w:tc>
          <w:tcPr>
            <w:tcW w:w="1413" w:type="dxa"/>
          </w:tcPr>
          <w:p w14:paraId="4264689A" w14:textId="77777777" w:rsidR="005736D0" w:rsidRDefault="00B21B37">
            <w:pPr>
              <w:rPr>
                <w:lang w:val="en-GB" w:eastAsia="zh-CN"/>
              </w:rPr>
            </w:pPr>
            <w:r>
              <w:rPr>
                <w:rFonts w:hint="eastAsia"/>
                <w:lang w:val="en-GB" w:eastAsia="zh-CN"/>
              </w:rPr>
              <w:t>Q</w:t>
            </w:r>
            <w:r>
              <w:rPr>
                <w:lang w:val="en-GB" w:eastAsia="zh-CN"/>
              </w:rPr>
              <w:t>ualcomm</w:t>
            </w:r>
          </w:p>
        </w:tc>
        <w:tc>
          <w:tcPr>
            <w:tcW w:w="8549" w:type="dxa"/>
          </w:tcPr>
          <w:p w14:paraId="210DA753" w14:textId="77777777" w:rsidR="005736D0" w:rsidRDefault="00B21B37">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23D8EAA7"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On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5736D0" w14:paraId="2664938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AED7CB"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75995964"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7073895"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Transition energy:</w:t>
                  </w:r>
                </w:p>
                <w:p w14:paraId="0B126B4C"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(unit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5CAAFACE" w14:textId="77777777" w:rsidR="005736D0" w:rsidRDefault="00B21B37">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5736D0" w14:paraId="14A52247"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B7C1141"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61AEF6CD"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103F10FC"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5E7B4659"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3A46A404" w14:textId="77777777" w:rsidR="005736D0" w:rsidRDefault="00B21B37">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430F0592" w14:textId="77777777" w:rsidR="005736D0" w:rsidRDefault="00B21B37">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32557CE5" w14:textId="77777777" w:rsidR="005736D0" w:rsidRDefault="005736D0">
                  <w:pPr>
                    <w:overflowPunct/>
                    <w:autoSpaceDE/>
                    <w:autoSpaceDN/>
                    <w:adjustRightInd/>
                    <w:spacing w:after="0" w:line="240" w:lineRule="auto"/>
                    <w:jc w:val="center"/>
                    <w:textAlignment w:val="auto"/>
                    <w:rPr>
                      <w:rFonts w:eastAsia="Calibri"/>
                      <w:b/>
                      <w:color w:val="000000"/>
                    </w:rPr>
                  </w:pPr>
                </w:p>
              </w:tc>
            </w:tr>
            <w:tr w:rsidR="005736D0" w14:paraId="3665BD0F"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1E20C367"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69F51670"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7A6AC696" w14:textId="77777777" w:rsidR="005736D0" w:rsidRDefault="00B21B37">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D516B04" w14:textId="77777777" w:rsidR="005736D0" w:rsidRDefault="005736D0">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67836279" w14:textId="77777777" w:rsidR="005736D0" w:rsidRDefault="005736D0">
                  <w:pPr>
                    <w:overflowPunct/>
                    <w:autoSpaceDE/>
                    <w:autoSpaceDN/>
                    <w:adjustRightInd/>
                    <w:spacing w:after="0" w:line="240" w:lineRule="auto"/>
                    <w:textAlignment w:val="auto"/>
                    <w:rPr>
                      <w:b/>
                      <w:color w:val="000000"/>
                      <w:lang w:val="en-GB"/>
                    </w:rPr>
                  </w:pPr>
                </w:p>
              </w:tc>
            </w:tr>
            <w:tr w:rsidR="005736D0" w14:paraId="5DA8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7812C103"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028384C2"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0A88B2E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ramp-up</w:t>
                  </w:r>
                  <w:r>
                    <w:rPr>
                      <w:rFonts w:eastAsia="Times New Roman"/>
                      <w:b/>
                      <w:bCs/>
                      <w:color w:val="000000"/>
                      <w:lang w:eastAsia="zh-CN"/>
                    </w:rPr>
                    <w:t xml:space="preserve">  is FFS, and company to report T</w:t>
                  </w:r>
                  <w:r>
                    <w:rPr>
                      <w:rFonts w:eastAsia="Times New Roman"/>
                      <w:b/>
                      <w:bCs/>
                      <w:color w:val="000000"/>
                      <w:vertAlign w:val="subscript"/>
                      <w:lang w:eastAsia="zh-CN"/>
                    </w:rPr>
                    <w:t>LR, ramp-up</w:t>
                  </w:r>
                </w:p>
                <w:p w14:paraId="39446379"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lastRenderedPageBreak/>
                    <w:t>FFS: Relation between Receiver architecture and its relative power and value of T</w:t>
                  </w:r>
                  <w:r>
                    <w:rPr>
                      <w:rFonts w:eastAsia="Times New Roman"/>
                      <w:b/>
                      <w:bCs/>
                      <w:color w:val="000000"/>
                      <w:vertAlign w:val="subscript"/>
                      <w:lang w:eastAsia="zh-CN"/>
                    </w:rPr>
                    <w:t>LR, ramp-up</w:t>
                  </w:r>
                </w:p>
                <w:p w14:paraId="0FA8E6BA" w14:textId="77777777" w:rsidR="005736D0" w:rsidRDefault="00B21B37">
                  <w:pPr>
                    <w:numPr>
                      <w:ilvl w:val="0"/>
                      <w:numId w:val="35"/>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16DD5177" w14:textId="77777777" w:rsidR="005736D0" w:rsidRDefault="005736D0">
            <w:pPr>
              <w:overflowPunct/>
              <w:autoSpaceDE/>
              <w:autoSpaceDN/>
              <w:adjustRightInd/>
              <w:spacing w:after="0" w:line="240" w:lineRule="auto"/>
              <w:textAlignment w:val="auto"/>
              <w:rPr>
                <w:lang w:eastAsia="zh-CN"/>
              </w:rPr>
            </w:pPr>
          </w:p>
          <w:p w14:paraId="438AF734" w14:textId="77777777" w:rsidR="005736D0" w:rsidRDefault="005736D0">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5736D0" w14:paraId="69291C9B" w14:textId="77777777">
        <w:tc>
          <w:tcPr>
            <w:tcW w:w="1413" w:type="dxa"/>
          </w:tcPr>
          <w:p w14:paraId="6DE15ECC" w14:textId="77777777" w:rsidR="005736D0" w:rsidRDefault="00B21B37">
            <w:pPr>
              <w:rPr>
                <w:lang w:val="en-GB" w:eastAsia="zh-CN"/>
              </w:rPr>
            </w:pPr>
            <w:r>
              <w:rPr>
                <w:rFonts w:hint="eastAsia"/>
                <w:lang w:val="en-GB" w:eastAsia="zh-CN"/>
              </w:rPr>
              <w:lastRenderedPageBreak/>
              <w:t>v</w:t>
            </w:r>
            <w:r>
              <w:rPr>
                <w:lang w:val="en-GB" w:eastAsia="zh-CN"/>
              </w:rPr>
              <w:t>ivo</w:t>
            </w:r>
          </w:p>
        </w:tc>
        <w:tc>
          <w:tcPr>
            <w:tcW w:w="8549" w:type="dxa"/>
          </w:tcPr>
          <w:p w14:paraId="79FEB430" w14:textId="77777777" w:rsidR="005736D0" w:rsidRDefault="00B21B37">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3B538DD9"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0F7593C7"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2CB2F9E2" w14:textId="77777777" w:rsidR="005736D0" w:rsidRDefault="005736D0">
            <w:pPr>
              <w:overflowPunct/>
              <w:autoSpaceDE/>
              <w:autoSpaceDN/>
              <w:adjustRightInd/>
              <w:spacing w:after="0" w:line="240" w:lineRule="auto"/>
              <w:textAlignment w:val="auto"/>
              <w:rPr>
                <w:rStyle w:val="ui-provider"/>
              </w:rPr>
            </w:pPr>
          </w:p>
        </w:tc>
      </w:tr>
    </w:tbl>
    <w:p w14:paraId="693B476A" w14:textId="77777777" w:rsidR="005736D0" w:rsidRDefault="005736D0">
      <w:pPr>
        <w:rPr>
          <w:lang w:val="en-GB" w:eastAsia="zh-CN"/>
        </w:rPr>
      </w:pPr>
    </w:p>
    <w:p w14:paraId="222F96EF" w14:textId="77777777" w:rsidR="005736D0" w:rsidRDefault="00B21B37">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16BE181B"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15AF9003" w14:textId="77777777" w:rsidR="005736D0" w:rsidRDefault="00B21B37">
      <w:pPr>
        <w:pStyle w:val="ListParagraph"/>
        <w:widowControl w:val="0"/>
        <w:numPr>
          <w:ilvl w:val="0"/>
          <w:numId w:val="36"/>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B349284" w14:textId="77777777" w:rsidR="005736D0" w:rsidRDefault="00B21B37">
      <w:pPr>
        <w:rPr>
          <w:lang w:val="en-GB" w:eastAsia="zh-CN"/>
        </w:rPr>
      </w:pPr>
      <w:r>
        <w:rPr>
          <w:rFonts w:hint="eastAsia"/>
          <w:lang w:val="en-GB" w:eastAsia="zh-CN"/>
        </w:rPr>
        <w:t>W</w:t>
      </w:r>
      <w:r>
        <w:rPr>
          <w:lang w:val="en-GB" w:eastAsia="zh-CN"/>
        </w:rPr>
        <w:t>hile in 9.13.2 AI , there is some proposals also related to OFDM receiver, e.g.,</w:t>
      </w:r>
    </w:p>
    <w:p w14:paraId="7AE59A1B" w14:textId="77777777" w:rsidR="005736D0" w:rsidRDefault="00B21B37">
      <w:pPr>
        <w:pStyle w:val="ListParagraph"/>
        <w:numPr>
          <w:ilvl w:val="0"/>
          <w:numId w:val="37"/>
        </w:numPr>
        <w:rPr>
          <w:lang w:val="en-GB" w:eastAsia="zh-CN"/>
        </w:rPr>
      </w:pPr>
      <w:r>
        <w:rPr>
          <w:lang w:val="en-GB" w:eastAsia="zh-CN"/>
        </w:rPr>
        <w:t xml:space="preserve">Two company propose 1-5 unit, </w:t>
      </w:r>
    </w:p>
    <w:p w14:paraId="5555FAF0" w14:textId="77777777" w:rsidR="005736D0" w:rsidRDefault="00B21B37">
      <w:pPr>
        <w:pStyle w:val="ListParagraph"/>
        <w:numPr>
          <w:ilvl w:val="0"/>
          <w:numId w:val="37"/>
        </w:numPr>
        <w:rPr>
          <w:lang w:val="en-GB" w:eastAsia="zh-CN"/>
        </w:rPr>
      </w:pPr>
      <w:r>
        <w:rPr>
          <w:lang w:val="en-GB" w:eastAsia="zh-CN"/>
        </w:rPr>
        <w:t>One company propose 0.15-0.2 unit(only for LO with 200ppm or 50ppm, i.e., clock option 3 and 4)</w:t>
      </w:r>
    </w:p>
    <w:p w14:paraId="5E88B036" w14:textId="77777777" w:rsidR="005736D0" w:rsidRDefault="005736D0">
      <w:pPr>
        <w:rPr>
          <w:lang w:val="en-GB" w:eastAsia="zh-CN"/>
        </w:rPr>
      </w:pPr>
    </w:p>
    <w:p w14:paraId="3CDCFE74" w14:textId="77777777" w:rsidR="005736D0" w:rsidRDefault="00B21B37">
      <w:pPr>
        <w:pStyle w:val="Heading5"/>
        <w:numPr>
          <w:ilvl w:val="0"/>
          <w:numId w:val="0"/>
        </w:numPr>
        <w:ind w:left="1008" w:hanging="1008"/>
        <w:rPr>
          <w:highlight w:val="yellow"/>
          <w:lang w:eastAsia="zh-CN"/>
        </w:rPr>
      </w:pPr>
      <w:r>
        <w:rPr>
          <w:highlight w:val="yellow"/>
          <w:lang w:eastAsia="zh-CN"/>
        </w:rPr>
        <w:t>[H] Proposal 1C-2-v1:</w:t>
      </w:r>
    </w:p>
    <w:p w14:paraId="051A8521" w14:textId="77777777" w:rsidR="005736D0" w:rsidRDefault="00B21B37">
      <w:pPr>
        <w:rPr>
          <w:lang w:val="en-GB" w:eastAsia="zh-CN"/>
        </w:rPr>
      </w:pPr>
      <w:r>
        <w:rPr>
          <w:lang w:val="en-GB" w:eastAsia="zh-CN"/>
        </w:rPr>
        <w:t xml:space="preserve">The following TPs is proposed for TR38.869v0.1.0 section 6.3.2 </w:t>
      </w:r>
    </w:p>
    <w:p w14:paraId="6572066C" w14:textId="77777777" w:rsidR="005736D0" w:rsidRDefault="00B21B37">
      <w:pPr>
        <w:rPr>
          <w:lang w:val="en-GB" w:eastAsia="zh-CN"/>
        </w:rPr>
      </w:pPr>
      <w:r>
        <w:rPr>
          <w:rFonts w:hint="eastAsia"/>
          <w:lang w:val="en-GB" w:eastAsia="zh-CN"/>
        </w:rPr>
        <w:t>-</w:t>
      </w:r>
      <w:r>
        <w:rPr>
          <w:lang w:val="en-GB" w:eastAsia="zh-CN"/>
        </w:rPr>
        <w:t>---------------------------TP start-------------------------------------------</w:t>
      </w:r>
      <w:bookmarkStart w:id="12" w:name="_Toc127570619"/>
    </w:p>
    <w:p w14:paraId="626D495B" w14:textId="77777777" w:rsidR="005736D0" w:rsidRDefault="005736D0">
      <w:pPr>
        <w:rPr>
          <w:lang w:eastAsia="zh-CN"/>
        </w:rPr>
      </w:pPr>
    </w:p>
    <w:p w14:paraId="15A40606" w14:textId="77777777" w:rsidR="005736D0" w:rsidRDefault="00B21B37">
      <w:pPr>
        <w:rPr>
          <w:b/>
          <w:sz w:val="22"/>
          <w:lang w:val="en-GB" w:eastAsia="zh-CN"/>
        </w:rPr>
      </w:pPr>
      <w:r>
        <w:rPr>
          <w:b/>
          <w:sz w:val="22"/>
          <w:lang w:eastAsia="zh-CN"/>
        </w:rPr>
        <w:t>6.3.2</w:t>
      </w:r>
      <w:r>
        <w:rPr>
          <w:b/>
          <w:sz w:val="22"/>
          <w:lang w:eastAsia="zh-CN"/>
        </w:rPr>
        <w:tab/>
        <w:t>Power model for LP-WUR (LR)</w:t>
      </w:r>
      <w:bookmarkEnd w:id="12"/>
    </w:p>
    <w:p w14:paraId="5087BF1D"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BB9873" w14:textId="77777777" w:rsidR="005736D0" w:rsidRDefault="00B21B3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5"/>
        <w:gridCol w:w="2961"/>
        <w:gridCol w:w="2263"/>
        <w:gridCol w:w="1984"/>
        <w:gridCol w:w="1719"/>
      </w:tblGrid>
      <w:tr w:rsidR="005736D0" w14:paraId="10CC4D4D"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1D4303E" w14:textId="77777777" w:rsidR="005736D0" w:rsidRDefault="00B21B37">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744BAAC4"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E315DF" w14:textId="77777777" w:rsidR="005736D0" w:rsidRDefault="00B21B37">
            <w:pPr>
              <w:pStyle w:val="xtah"/>
              <w:rPr>
                <w:rFonts w:ascii="Times" w:hAnsi="Times" w:cs="Times"/>
                <w:sz w:val="20"/>
                <w:szCs w:val="20"/>
              </w:rPr>
            </w:pPr>
            <w:r>
              <w:rPr>
                <w:rFonts w:ascii="Times" w:hAnsi="Times" w:cs="Times"/>
                <w:sz w:val="20"/>
                <w:szCs w:val="20"/>
              </w:rPr>
              <w:t>Transition energy:</w:t>
            </w:r>
          </w:p>
          <w:p w14:paraId="43CAB872"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312BC3D"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29B765AC"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8BE2DFC"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02F6DA1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3187685" w14:textId="77777777" w:rsidR="005736D0" w:rsidRDefault="00B21B37">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6C87BCEF"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E680DE4"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8E9C169"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 </w:t>
            </w:r>
          </w:p>
          <w:p w14:paraId="6AADD453"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5736D0" w14:paraId="0E810C31"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BC43213"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0C204C1" w14:textId="77777777" w:rsidR="005736D0" w:rsidRDefault="00B21B37">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1E3D31B6"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2CA8E58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667AB17A" w14:textId="77777777" w:rsidR="005736D0" w:rsidRDefault="00B21B37">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0BF78711"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054050" w14:textId="77777777" w:rsidR="005736D0" w:rsidRDefault="005736D0">
            <w:pPr>
              <w:rPr>
                <w:rFonts w:ascii="Times" w:eastAsia="Calibri" w:hAnsi="Times" w:cs="Times"/>
              </w:rPr>
            </w:pPr>
          </w:p>
        </w:tc>
      </w:tr>
    </w:tbl>
    <w:p w14:paraId="07BD6016" w14:textId="77777777" w:rsidR="005736D0" w:rsidRDefault="00B21B3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071BECE2" w14:textId="77777777" w:rsidR="005736D0" w:rsidRDefault="00B21B3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555B591E" w14:textId="77777777" w:rsidR="005736D0" w:rsidRDefault="00B21B37">
      <w:pPr>
        <w:pStyle w:val="ListParagraph"/>
        <w:numPr>
          <w:ilvl w:val="0"/>
          <w:numId w:val="38"/>
        </w:numPr>
        <w:spacing w:line="240" w:lineRule="auto"/>
        <w:rPr>
          <w:rFonts w:eastAsia="DengXian"/>
        </w:rPr>
      </w:pPr>
      <w:r>
        <w:lastRenderedPageBreak/>
        <w:t>FFS: LP-WUR power consumption values for FR2.</w:t>
      </w:r>
    </w:p>
    <w:p w14:paraId="2C76A486" w14:textId="77777777" w:rsidR="005736D0" w:rsidRDefault="00B21B37">
      <w:pPr>
        <w:pStyle w:val="ListParagraph"/>
        <w:numPr>
          <w:ilvl w:val="0"/>
          <w:numId w:val="38"/>
        </w:numPr>
        <w:spacing w:line="240" w:lineRule="auto"/>
      </w:pPr>
      <w:r>
        <w:t>Note1: A unit of power is defined to be the same for main receiver and LP-WUS receiver.</w:t>
      </w:r>
    </w:p>
    <w:p w14:paraId="5E926D3D" w14:textId="77777777" w:rsidR="005736D0" w:rsidRDefault="00B21B3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32759EB8" w14:textId="77777777" w:rsidR="005736D0" w:rsidRDefault="00B21B37">
      <w:pPr>
        <w:pStyle w:val="ListParagraph"/>
        <w:numPr>
          <w:ilvl w:val="0"/>
          <w:numId w:val="38"/>
        </w:numPr>
        <w:spacing w:line="240" w:lineRule="auto"/>
      </w:pPr>
      <w:r>
        <w:t>Note3: For LP-WUR ‘on’ state, more than one values within the above range may be used for evaluation (e.g. for a single LP-WUR architecture)</w:t>
      </w:r>
    </w:p>
    <w:p w14:paraId="6556BF59" w14:textId="77777777" w:rsidR="005736D0" w:rsidRDefault="00B21B3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4BF7B69D" w14:textId="77777777" w:rsidR="005736D0" w:rsidRDefault="005736D0">
      <w:pPr>
        <w:pStyle w:val="xmsonormal"/>
        <w:rPr>
          <w:rFonts w:ascii="Times" w:eastAsiaTheme="minorEastAsia" w:hAnsi="Times" w:cs="Times"/>
          <w:sz w:val="20"/>
          <w:szCs w:val="20"/>
        </w:rPr>
      </w:pPr>
    </w:p>
    <w:p w14:paraId="7925737B"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CCC3CB5" w14:textId="77777777" w:rsidR="005736D0" w:rsidRDefault="00B21B3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3241AB85" w14:textId="77777777" w:rsidR="005736D0" w:rsidRDefault="005736D0">
      <w:pPr>
        <w:rPr>
          <w:lang w:val="en-GB" w:eastAsia="zh-CN"/>
        </w:rPr>
      </w:pPr>
    </w:p>
    <w:p w14:paraId="1C5DD6E6" w14:textId="77777777" w:rsidR="005736D0" w:rsidRDefault="00B21B3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5736D0" w14:paraId="5AE2036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09F74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45FD102" w14:textId="77777777" w:rsidR="005736D0" w:rsidRDefault="00B21B37">
            <w:pPr>
              <w:spacing w:after="0" w:line="240" w:lineRule="auto"/>
              <w:rPr>
                <w:b/>
                <w:szCs w:val="22"/>
                <w:lang w:eastAsia="zh-CN"/>
              </w:rPr>
            </w:pPr>
            <w:r>
              <w:rPr>
                <w:b/>
                <w:szCs w:val="22"/>
                <w:lang w:eastAsia="zh-CN"/>
              </w:rPr>
              <w:t>Comments</w:t>
            </w:r>
          </w:p>
        </w:tc>
      </w:tr>
      <w:tr w:rsidR="005736D0" w14:paraId="600039A2"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BA88F49"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C8D9E56" w14:textId="77777777" w:rsidR="005736D0" w:rsidRDefault="00B21B37">
            <w:pPr>
              <w:spacing w:after="0" w:line="240" w:lineRule="auto"/>
              <w:rPr>
                <w:szCs w:val="22"/>
                <w:lang w:eastAsia="zh-CN"/>
              </w:rPr>
            </w:pPr>
            <w:r>
              <w:rPr>
                <w:szCs w:val="22"/>
                <w:lang w:eastAsia="zh-CN"/>
              </w:rPr>
              <w:t>We are in general OK with the proposal.</w:t>
            </w:r>
          </w:p>
        </w:tc>
      </w:tr>
      <w:tr w:rsidR="005736D0" w14:paraId="189FA00C" w14:textId="77777777">
        <w:tc>
          <w:tcPr>
            <w:tcW w:w="1555" w:type="dxa"/>
            <w:tcBorders>
              <w:top w:val="single" w:sz="4" w:space="0" w:color="auto"/>
              <w:left w:val="single" w:sz="4" w:space="0" w:color="auto"/>
              <w:bottom w:val="single" w:sz="4" w:space="0" w:color="auto"/>
              <w:right w:val="single" w:sz="4" w:space="0" w:color="auto"/>
            </w:tcBorders>
          </w:tcPr>
          <w:p w14:paraId="03AFE761"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E4C1A74"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55A673C9" w14:textId="77777777">
        <w:tc>
          <w:tcPr>
            <w:tcW w:w="1555" w:type="dxa"/>
            <w:tcBorders>
              <w:top w:val="single" w:sz="4" w:space="0" w:color="auto"/>
              <w:left w:val="single" w:sz="4" w:space="0" w:color="auto"/>
              <w:bottom w:val="single" w:sz="4" w:space="0" w:color="auto"/>
              <w:right w:val="single" w:sz="4" w:space="0" w:color="auto"/>
            </w:tcBorders>
          </w:tcPr>
          <w:p w14:paraId="3ECB9FE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24C28649" w14:textId="77777777" w:rsidR="005736D0" w:rsidRDefault="00B21B37">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5736D0" w14:paraId="6F23549D" w14:textId="77777777">
        <w:tc>
          <w:tcPr>
            <w:tcW w:w="1555" w:type="dxa"/>
            <w:tcBorders>
              <w:top w:val="single" w:sz="4" w:space="0" w:color="auto"/>
              <w:left w:val="single" w:sz="4" w:space="0" w:color="auto"/>
              <w:bottom w:val="single" w:sz="4" w:space="0" w:color="auto"/>
              <w:right w:val="single" w:sz="4" w:space="0" w:color="auto"/>
            </w:tcBorders>
          </w:tcPr>
          <w:p w14:paraId="6DB4DAFB"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E41BDC7" w14:textId="77777777" w:rsidR="005736D0" w:rsidRDefault="00B21B37">
            <w:pPr>
              <w:spacing w:after="0" w:line="240" w:lineRule="auto"/>
              <w:rPr>
                <w:szCs w:val="22"/>
                <w:lang w:eastAsia="zh-CN"/>
              </w:rPr>
            </w:pPr>
            <w:r>
              <w:rPr>
                <w:szCs w:val="22"/>
                <w:lang w:eastAsia="zh-CN"/>
              </w:rPr>
              <w:t xml:space="preserve">We are not fine with the current proposal. </w:t>
            </w:r>
          </w:p>
          <w:p w14:paraId="4B1A5907" w14:textId="77777777" w:rsidR="005736D0" w:rsidRDefault="00B21B37">
            <w:pPr>
              <w:pStyle w:val="ListParagraph"/>
              <w:numPr>
                <w:ilvl w:val="0"/>
                <w:numId w:val="39"/>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4CD6444C" w14:textId="77777777" w:rsidR="005736D0" w:rsidRDefault="00B21B37">
            <w:pPr>
              <w:pStyle w:val="ListParagraph"/>
              <w:numPr>
                <w:ilvl w:val="0"/>
                <w:numId w:val="39"/>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only considers the detection power but not consider the synchronization power consumption. On the other hand, some companies propose very high power consumption of OFDM based receiver for the purpose of only time/frequency synchronization. Therefore, there exists mis-alignment among companies. In our view, it is better to separately discuss the LP-WUS signal detection power and the synchronization power consumption, considering the power consumption of these two operations on UE shall be very different and the synchronization power consumption can be actually averaged over the long synchronization signal period with a small impact on the final power consumption.</w:t>
            </w:r>
          </w:p>
          <w:p w14:paraId="530700E2" w14:textId="77777777" w:rsidR="005736D0" w:rsidRDefault="00B21B37">
            <w:pPr>
              <w:spacing w:line="240" w:lineRule="auto"/>
              <w:rPr>
                <w:lang w:eastAsia="zh-CN"/>
              </w:rPr>
            </w:pPr>
            <w:r>
              <w:rPr>
                <w:lang w:eastAsia="zh-CN"/>
              </w:rPr>
              <w:t>In summary, we propose separately discuss the power consumption of LP-WUS signal detection and time/frequency synchronization:</w:t>
            </w:r>
          </w:p>
          <w:p w14:paraId="4EB9BFCF" w14:textId="77777777" w:rsidR="005736D0" w:rsidRDefault="00B21B37">
            <w:pPr>
              <w:pStyle w:val="ListParagraph"/>
              <w:numPr>
                <w:ilvl w:val="0"/>
                <w:numId w:val="40"/>
              </w:numPr>
              <w:spacing w:line="240" w:lineRule="auto"/>
              <w:rPr>
                <w:lang w:eastAsia="zh-CN"/>
              </w:rPr>
            </w:pPr>
            <w:r>
              <w:rPr>
                <w:lang w:eastAsia="zh-CN"/>
              </w:rPr>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r>
              <w:rPr>
                <w:lang w:eastAsia="zh-CN"/>
              </w:rPr>
              <w:t>”;</w:t>
            </w:r>
          </w:p>
          <w:p w14:paraId="47003CA5" w14:textId="77777777" w:rsidR="005736D0" w:rsidRDefault="00B21B37">
            <w:pPr>
              <w:pStyle w:val="ListParagraph"/>
              <w:numPr>
                <w:ilvl w:val="0"/>
                <w:numId w:val="40"/>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5736D0" w14:paraId="0B228C2B" w14:textId="77777777">
        <w:tc>
          <w:tcPr>
            <w:tcW w:w="1555" w:type="dxa"/>
            <w:tcBorders>
              <w:top w:val="single" w:sz="4" w:space="0" w:color="auto"/>
              <w:left w:val="single" w:sz="4" w:space="0" w:color="auto"/>
              <w:bottom w:val="single" w:sz="4" w:space="0" w:color="auto"/>
              <w:right w:val="single" w:sz="4" w:space="0" w:color="auto"/>
            </w:tcBorders>
          </w:tcPr>
          <w:p w14:paraId="39720099"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58DC745" w14:textId="77777777" w:rsidR="005736D0" w:rsidRDefault="00B21B37">
            <w:pPr>
              <w:spacing w:after="0" w:line="240" w:lineRule="auto"/>
              <w:rPr>
                <w:szCs w:val="22"/>
                <w:lang w:eastAsia="zh-CN"/>
              </w:rPr>
            </w:pPr>
            <w:r>
              <w:rPr>
                <w:szCs w:val="22"/>
                <w:lang w:eastAsia="zh-CN"/>
              </w:rPr>
              <w:t>Although we know that typical OFDM receiver implementation will have higher power consumption than OOK receiver, making hard boundary between the two types of receiver does not make strong sense. We prefer to just add additional power numbers in the list instead of categorizing them as separate column.</w:t>
            </w:r>
          </w:p>
        </w:tc>
      </w:tr>
      <w:tr w:rsidR="005736D0" w14:paraId="4942ED4F" w14:textId="77777777">
        <w:tc>
          <w:tcPr>
            <w:tcW w:w="1555" w:type="dxa"/>
            <w:tcBorders>
              <w:top w:val="single" w:sz="4" w:space="0" w:color="auto"/>
              <w:left w:val="single" w:sz="4" w:space="0" w:color="auto"/>
              <w:bottom w:val="single" w:sz="4" w:space="0" w:color="auto"/>
              <w:right w:val="single" w:sz="4" w:space="0" w:color="auto"/>
            </w:tcBorders>
          </w:tcPr>
          <w:p w14:paraId="476808E4"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D29E04D" w14:textId="77777777" w:rsidR="005736D0" w:rsidRDefault="00B21B37">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4A8EE322" w14:textId="77777777" w:rsidR="005736D0" w:rsidRDefault="00B21B37">
            <w:pPr>
              <w:spacing w:after="0" w:line="240" w:lineRule="auto"/>
              <w:rPr>
                <w:szCs w:val="22"/>
                <w:lang w:eastAsia="zh-CN"/>
              </w:rPr>
            </w:pPr>
            <w:r>
              <w:rPr>
                <w:rFonts w:hint="eastAsia"/>
                <w:szCs w:val="22"/>
                <w:lang w:eastAsia="zh-CN"/>
              </w:rPr>
              <w:t xml:space="preserve"> </w:t>
            </w:r>
          </w:p>
          <w:p w14:paraId="66AC5E40" w14:textId="77777777" w:rsidR="005736D0" w:rsidRDefault="00B21B37">
            <w:pPr>
              <w:spacing w:after="0" w:line="240" w:lineRule="auto"/>
              <w:rPr>
                <w:szCs w:val="22"/>
                <w:lang w:eastAsia="zh-CN"/>
              </w:rPr>
            </w:pPr>
            <w:r>
              <w:rPr>
                <w:rFonts w:hint="eastAsia"/>
                <w:szCs w:val="22"/>
                <w:lang w:eastAsia="zh-CN"/>
              </w:rPr>
              <w:lastRenderedPageBreak/>
              <w:t>For OFDM-cat 2, it is strange why the relative power could be lower than OOK. The difference between Zero-IF architecture for OFDMA based signal and Zero-IF architecture for OOK based signal should be clarified.</w:t>
            </w:r>
          </w:p>
          <w:p w14:paraId="7DA8A15A" w14:textId="77777777" w:rsidR="005736D0" w:rsidRDefault="005736D0">
            <w:pPr>
              <w:spacing w:after="0" w:line="240" w:lineRule="auto"/>
              <w:rPr>
                <w:szCs w:val="22"/>
                <w:lang w:eastAsia="zh-CN"/>
              </w:rPr>
            </w:pPr>
          </w:p>
        </w:tc>
      </w:tr>
      <w:tr w:rsidR="00391610" w:rsidRPr="00875D80" w14:paraId="1C7B94EC" w14:textId="77777777" w:rsidTr="00391610">
        <w:tc>
          <w:tcPr>
            <w:tcW w:w="1555" w:type="dxa"/>
            <w:tcBorders>
              <w:top w:val="single" w:sz="4" w:space="0" w:color="auto"/>
              <w:left w:val="single" w:sz="4" w:space="0" w:color="auto"/>
              <w:bottom w:val="single" w:sz="4" w:space="0" w:color="auto"/>
              <w:right w:val="single" w:sz="4" w:space="0" w:color="auto"/>
            </w:tcBorders>
          </w:tcPr>
          <w:p w14:paraId="2796D408" w14:textId="77777777" w:rsidR="00391610" w:rsidRPr="00875D80" w:rsidRDefault="00391610" w:rsidP="00E5320E">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6050F2B3"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956FE" w14:paraId="5DAE78AA" w14:textId="77777777" w:rsidTr="00391610">
        <w:tc>
          <w:tcPr>
            <w:tcW w:w="1555" w:type="dxa"/>
            <w:tcBorders>
              <w:top w:val="single" w:sz="4" w:space="0" w:color="auto"/>
              <w:left w:val="single" w:sz="4" w:space="0" w:color="auto"/>
              <w:bottom w:val="single" w:sz="4" w:space="0" w:color="auto"/>
              <w:right w:val="single" w:sz="4" w:space="0" w:color="auto"/>
            </w:tcBorders>
          </w:tcPr>
          <w:p w14:paraId="4C0CD7AF" w14:textId="09145CA9" w:rsidR="00F956FE" w:rsidRDefault="00F956FE" w:rsidP="00F956F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3BB2606" w14:textId="6D336A07" w:rsidR="00F956FE" w:rsidRDefault="00F956FE" w:rsidP="00F956FE">
            <w:pPr>
              <w:spacing w:after="0" w:line="240" w:lineRule="auto"/>
              <w:rPr>
                <w:szCs w:val="22"/>
                <w:lang w:eastAsia="zh-CN"/>
              </w:rPr>
            </w:pPr>
            <w:r>
              <w:rPr>
                <w:szCs w:val="22"/>
                <w:lang w:eastAsia="zh-CN"/>
              </w:rPr>
              <w:t>OK in principle. Noting also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E83DF1" w14:paraId="53C7FC05" w14:textId="77777777" w:rsidTr="00E83DF1">
        <w:tc>
          <w:tcPr>
            <w:tcW w:w="1555" w:type="dxa"/>
            <w:tcBorders>
              <w:top w:val="single" w:sz="4" w:space="0" w:color="auto"/>
              <w:left w:val="single" w:sz="4" w:space="0" w:color="auto"/>
              <w:bottom w:val="single" w:sz="4" w:space="0" w:color="auto"/>
              <w:right w:val="single" w:sz="4" w:space="0" w:color="auto"/>
            </w:tcBorders>
          </w:tcPr>
          <w:p w14:paraId="5C98C493"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BBA1DEE" w14:textId="77777777" w:rsidR="00E83DF1" w:rsidRDefault="00E83DF1" w:rsidP="00E5320E">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5E1B2E31" w14:textId="77777777" w:rsidR="00E83DF1" w:rsidRDefault="00E83DF1" w:rsidP="00E5320E">
            <w:pPr>
              <w:spacing w:after="0" w:line="240" w:lineRule="auto"/>
              <w:rPr>
                <w:szCs w:val="22"/>
                <w:lang w:eastAsia="zh-CN"/>
              </w:rPr>
            </w:pPr>
          </w:p>
        </w:tc>
      </w:tr>
      <w:tr w:rsidR="0093201B" w14:paraId="69C0DD14" w14:textId="77777777" w:rsidTr="00E83DF1">
        <w:tc>
          <w:tcPr>
            <w:tcW w:w="1555" w:type="dxa"/>
            <w:tcBorders>
              <w:top w:val="single" w:sz="4" w:space="0" w:color="auto"/>
              <w:left w:val="single" w:sz="4" w:space="0" w:color="auto"/>
              <w:bottom w:val="single" w:sz="4" w:space="0" w:color="auto"/>
              <w:right w:val="single" w:sz="4" w:space="0" w:color="auto"/>
            </w:tcBorders>
          </w:tcPr>
          <w:p w14:paraId="4EA0E578" w14:textId="2FBE359F"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D900949" w14:textId="21047CEC" w:rsidR="0093201B" w:rsidRDefault="0093201B" w:rsidP="00E5320E">
            <w:pPr>
              <w:spacing w:after="0" w:line="240" w:lineRule="auto"/>
              <w:rPr>
                <w:szCs w:val="22"/>
                <w:lang w:eastAsia="zh-CN"/>
              </w:rPr>
            </w:pPr>
            <w:r>
              <w:rPr>
                <w:szCs w:val="22"/>
                <w:lang w:eastAsia="zh-CN"/>
              </w:rPr>
              <w:t>Support</w:t>
            </w:r>
          </w:p>
        </w:tc>
      </w:tr>
      <w:tr w:rsidR="00080DB3" w14:paraId="1FCD2009" w14:textId="77777777" w:rsidTr="00E83DF1">
        <w:tc>
          <w:tcPr>
            <w:tcW w:w="1555" w:type="dxa"/>
            <w:tcBorders>
              <w:top w:val="single" w:sz="4" w:space="0" w:color="auto"/>
              <w:left w:val="single" w:sz="4" w:space="0" w:color="auto"/>
              <w:bottom w:val="single" w:sz="4" w:space="0" w:color="auto"/>
              <w:right w:val="single" w:sz="4" w:space="0" w:color="auto"/>
            </w:tcBorders>
          </w:tcPr>
          <w:p w14:paraId="19DF9DEA" w14:textId="2CEACC9F"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6B8AC27" w14:textId="77777777" w:rsidR="00080DB3" w:rsidRDefault="00080DB3" w:rsidP="00080DB3">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all of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35B13D71" w14:textId="77777777" w:rsidR="00080DB3" w:rsidRDefault="00080DB3" w:rsidP="00080DB3">
            <w:pPr>
              <w:spacing w:after="0" w:line="240" w:lineRule="auto"/>
              <w:rPr>
                <w:rFonts w:eastAsia="Malgun Gothic"/>
                <w:szCs w:val="22"/>
                <w:lang w:eastAsia="ko-KR"/>
              </w:rPr>
            </w:pPr>
            <w:r>
              <w:rPr>
                <w:rFonts w:eastAsia="Malgun Gothic"/>
                <w:szCs w:val="22"/>
                <w:lang w:eastAsia="ko-KR"/>
              </w:rPr>
              <w:t>Therefore, only larger relative power value which is not agreed yet can be discussed in this stage and we suggest to remove all FFS value e.g., 5, 0.2 in this proposal.</w:t>
            </w:r>
          </w:p>
          <w:p w14:paraId="32B9DFD8" w14:textId="6B8EF9C1" w:rsidR="00080DB3" w:rsidRDefault="00080DB3" w:rsidP="00080DB3">
            <w:pPr>
              <w:spacing w:after="0" w:line="240" w:lineRule="auto"/>
              <w:rPr>
                <w:szCs w:val="22"/>
                <w:lang w:eastAsia="zh-CN"/>
              </w:rPr>
            </w:pPr>
            <w:r>
              <w:rPr>
                <w:rFonts w:eastAsia="Malgun Gothic"/>
                <w:szCs w:val="22"/>
                <w:lang w:eastAsia="ko-KR"/>
              </w:rPr>
              <w:t>On the other hands, Note 4 is also revised according to relative on-state power of LR.</w:t>
            </w:r>
          </w:p>
        </w:tc>
      </w:tr>
      <w:tr w:rsidR="00180201" w14:paraId="2E96DB2A" w14:textId="77777777" w:rsidTr="00E83DF1">
        <w:tc>
          <w:tcPr>
            <w:tcW w:w="1555" w:type="dxa"/>
            <w:tcBorders>
              <w:top w:val="single" w:sz="4" w:space="0" w:color="auto"/>
              <w:left w:val="single" w:sz="4" w:space="0" w:color="auto"/>
              <w:bottom w:val="single" w:sz="4" w:space="0" w:color="auto"/>
              <w:right w:val="single" w:sz="4" w:space="0" w:color="auto"/>
            </w:tcBorders>
          </w:tcPr>
          <w:p w14:paraId="2A245D71" w14:textId="2AAC1825"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021751E" w14:textId="27331EA4" w:rsidR="00180201" w:rsidRDefault="00180201" w:rsidP="00080DB3">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923107" w14:paraId="708CA1DB" w14:textId="77777777" w:rsidTr="00E83DF1">
        <w:tc>
          <w:tcPr>
            <w:tcW w:w="1555" w:type="dxa"/>
            <w:tcBorders>
              <w:top w:val="single" w:sz="4" w:space="0" w:color="auto"/>
              <w:left w:val="single" w:sz="4" w:space="0" w:color="auto"/>
              <w:bottom w:val="single" w:sz="4" w:space="0" w:color="auto"/>
              <w:right w:val="single" w:sz="4" w:space="0" w:color="auto"/>
            </w:tcBorders>
          </w:tcPr>
          <w:p w14:paraId="6663E9E3" w14:textId="59279682" w:rsidR="00923107" w:rsidRDefault="00923107"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21090B8" w14:textId="4A6CF16B" w:rsidR="00923107" w:rsidRDefault="00923107" w:rsidP="00080DB3">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935376" w:rsidRPr="00610F53" w14:paraId="18B99A39" w14:textId="77777777" w:rsidTr="00935376">
        <w:tc>
          <w:tcPr>
            <w:tcW w:w="1555" w:type="dxa"/>
            <w:tcBorders>
              <w:top w:val="single" w:sz="4" w:space="0" w:color="auto"/>
              <w:left w:val="single" w:sz="4" w:space="0" w:color="auto"/>
              <w:bottom w:val="single" w:sz="4" w:space="0" w:color="auto"/>
              <w:right w:val="single" w:sz="4" w:space="0" w:color="auto"/>
            </w:tcBorders>
          </w:tcPr>
          <w:p w14:paraId="061BDD17"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FD7D37"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010967" w14:paraId="2CEB9481" w14:textId="77777777" w:rsidTr="00E5320E">
        <w:tc>
          <w:tcPr>
            <w:tcW w:w="1555" w:type="dxa"/>
            <w:tcBorders>
              <w:top w:val="single" w:sz="4" w:space="0" w:color="auto"/>
              <w:left w:val="single" w:sz="4" w:space="0" w:color="auto"/>
              <w:bottom w:val="single" w:sz="4" w:space="0" w:color="auto"/>
              <w:right w:val="single" w:sz="4" w:space="0" w:color="auto"/>
            </w:tcBorders>
          </w:tcPr>
          <w:p w14:paraId="327021B3" w14:textId="77777777" w:rsidR="00010967" w:rsidRDefault="00010967" w:rsidP="00E5320E">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2C98C7F" w14:textId="77777777" w:rsidR="00010967" w:rsidRDefault="00010967" w:rsidP="00E5320E">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591FAE0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Huawei, removing ‘OFDM-cat’, thus companies can picked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p>
          <w:p w14:paraId="2F63AD0A"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1DF22D74" w14:textId="7777777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6EC6864B" w14:textId="12AC97F7" w:rsidR="00010967" w:rsidRDefault="00010967" w:rsidP="00E5320E">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w:t>
            </w:r>
            <w:r w:rsidR="00F4720F">
              <w:rPr>
                <w:szCs w:val="22"/>
                <w:lang w:eastAsia="zh-CN"/>
              </w:rPr>
              <w:t xml:space="preserve">and we discussed ED detector power model in 9.11.1, </w:t>
            </w:r>
            <w:r>
              <w:rPr>
                <w:szCs w:val="22"/>
                <w:lang w:eastAsia="zh-CN"/>
              </w:rPr>
              <w:t>we can also make comments here. The following modified proposal does not say receiver architecture any more.</w:t>
            </w:r>
            <w:r w:rsidR="00F4720F">
              <w:rPr>
                <w:szCs w:val="22"/>
                <w:lang w:eastAsia="zh-CN"/>
              </w:rPr>
              <w:t xml:space="preserve"> </w:t>
            </w:r>
          </w:p>
          <w:p w14:paraId="511ACC34" w14:textId="77777777" w:rsidR="00010967" w:rsidRDefault="00010967" w:rsidP="00E5320E">
            <w:pPr>
              <w:spacing w:after="0" w:line="240" w:lineRule="auto"/>
              <w:rPr>
                <w:szCs w:val="22"/>
                <w:lang w:eastAsia="zh-CN"/>
              </w:rPr>
            </w:pPr>
          </w:p>
          <w:p w14:paraId="0C18C288" w14:textId="77777777" w:rsidR="00010967" w:rsidRDefault="00010967" w:rsidP="00E5320E">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56839C1E" w14:textId="77777777" w:rsidR="00010967" w:rsidRDefault="00010967" w:rsidP="00010967">
      <w:pPr>
        <w:rPr>
          <w:lang w:eastAsia="zh-CN"/>
        </w:rPr>
      </w:pPr>
    </w:p>
    <w:p w14:paraId="1209153A" w14:textId="77777777" w:rsidR="00010967" w:rsidRDefault="00010967" w:rsidP="00010967">
      <w:pPr>
        <w:pStyle w:val="Heading5"/>
        <w:numPr>
          <w:ilvl w:val="0"/>
          <w:numId w:val="0"/>
        </w:numPr>
        <w:ind w:left="1008" w:hanging="1008"/>
        <w:rPr>
          <w:highlight w:val="yellow"/>
          <w:lang w:eastAsia="zh-CN"/>
        </w:rPr>
      </w:pPr>
      <w:r>
        <w:rPr>
          <w:highlight w:val="yellow"/>
          <w:lang w:eastAsia="zh-CN"/>
        </w:rPr>
        <w:t>[H] Proposal 1C-2-v2:</w:t>
      </w:r>
    </w:p>
    <w:p w14:paraId="017FFBE2" w14:textId="77777777" w:rsidR="00010967" w:rsidRDefault="00010967" w:rsidP="00010967">
      <w:pPr>
        <w:rPr>
          <w:lang w:val="en-GB" w:eastAsia="zh-CN"/>
        </w:rPr>
      </w:pPr>
      <w:r>
        <w:rPr>
          <w:rFonts w:hint="eastAsia"/>
          <w:lang w:val="en-GB" w:eastAsia="zh-CN"/>
        </w:rPr>
        <w:t>-</w:t>
      </w:r>
      <w:r>
        <w:rPr>
          <w:lang w:val="en-GB" w:eastAsia="zh-CN"/>
        </w:rPr>
        <w:t>---------------------------TP start-------------------------------------------</w:t>
      </w:r>
    </w:p>
    <w:p w14:paraId="25EECE37" w14:textId="77777777" w:rsidR="00010967" w:rsidRDefault="00010967" w:rsidP="00010967">
      <w:pPr>
        <w:rPr>
          <w:lang w:eastAsia="zh-CN"/>
        </w:rPr>
      </w:pPr>
    </w:p>
    <w:p w14:paraId="5569E7E6" w14:textId="77777777" w:rsidR="00010967" w:rsidRDefault="00010967" w:rsidP="00010967">
      <w:pPr>
        <w:rPr>
          <w:b/>
          <w:sz w:val="22"/>
          <w:lang w:val="en-GB" w:eastAsia="zh-CN"/>
        </w:rPr>
      </w:pPr>
      <w:r>
        <w:rPr>
          <w:b/>
          <w:sz w:val="22"/>
          <w:lang w:eastAsia="zh-CN"/>
        </w:rPr>
        <w:t>6.3.2</w:t>
      </w:r>
      <w:r>
        <w:rPr>
          <w:b/>
          <w:sz w:val="22"/>
          <w:lang w:eastAsia="zh-CN"/>
        </w:rPr>
        <w:tab/>
        <w:t>Power model for LP-WUR (LR)</w:t>
      </w:r>
    </w:p>
    <w:p w14:paraId="5AF258AE" w14:textId="77777777" w:rsidR="00010967" w:rsidRDefault="00010967" w:rsidP="0001096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1E40DF95" w14:textId="77777777" w:rsidR="00010967" w:rsidRDefault="00010967" w:rsidP="00010967">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010967" w14:paraId="1D1A2B51" w14:textId="77777777" w:rsidTr="00E5320E">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39CE1ED6" w14:textId="77777777" w:rsidR="00010967" w:rsidRDefault="00010967" w:rsidP="00E5320E">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3381CB10" w14:textId="77777777" w:rsidR="00010967" w:rsidRDefault="00010967" w:rsidP="00E5320E">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557FE0E" w14:textId="77777777" w:rsidR="00010967" w:rsidRDefault="00010967" w:rsidP="00E5320E">
            <w:pPr>
              <w:pStyle w:val="xtah"/>
              <w:rPr>
                <w:rFonts w:ascii="Times" w:hAnsi="Times" w:cs="Times"/>
                <w:sz w:val="20"/>
                <w:szCs w:val="20"/>
              </w:rPr>
            </w:pPr>
            <w:r>
              <w:rPr>
                <w:rFonts w:ascii="Times" w:hAnsi="Times" w:cs="Times"/>
                <w:sz w:val="20"/>
                <w:szCs w:val="20"/>
              </w:rPr>
              <w:t>Transition energy:</w:t>
            </w:r>
          </w:p>
          <w:p w14:paraId="6BBA1F5F" w14:textId="77777777" w:rsidR="00010967" w:rsidRDefault="00010967" w:rsidP="00E5320E">
            <w:pPr>
              <w:pStyle w:val="xtah"/>
              <w:rPr>
                <w:rFonts w:ascii="Times" w:hAnsi="Times" w:cs="Times"/>
                <w:sz w:val="20"/>
                <w:szCs w:val="20"/>
              </w:rPr>
            </w:pPr>
            <w:r>
              <w:rPr>
                <w:rFonts w:ascii="Times" w:hAnsi="Times" w:cs="Times"/>
                <w:sz w:val="20"/>
                <w:szCs w:val="20"/>
              </w:rPr>
              <w:t xml:space="preserve">(unit multiplied by </w:t>
            </w:r>
            <w:proofErr w:type="spellStart"/>
            <w:r>
              <w:rPr>
                <w:rFonts w:ascii="Times" w:hAnsi="Times" w:cs="Times"/>
                <w:sz w:val="20"/>
                <w:szCs w:val="20"/>
              </w:rPr>
              <w:t>ms</w:t>
            </w:r>
            <w:proofErr w:type="spellEnd"/>
            <w:r>
              <w:rPr>
                <w:rFonts w:ascii="Times" w:hAnsi="Times" w:cs="Times"/>
                <w:sz w:val="20"/>
                <w:szCs w:val="20"/>
              </w:rPr>
              <w:t>)</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E5279DE" w14:textId="77777777" w:rsidR="00010967" w:rsidRDefault="00010967" w:rsidP="00E5320E">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w:t>
            </w:r>
            <w:proofErr w:type="spellStart"/>
            <w:r>
              <w:rPr>
                <w:rFonts w:ascii="Times" w:hAnsi="Times" w:cs="Times"/>
                <w:sz w:val="20"/>
                <w:szCs w:val="20"/>
              </w:rPr>
              <w:t>ms</w:t>
            </w:r>
            <w:proofErr w:type="spellEnd"/>
            <w:r>
              <w:rPr>
                <w:rFonts w:ascii="Times" w:hAnsi="Times" w:cs="Times"/>
                <w:sz w:val="20"/>
                <w:szCs w:val="20"/>
              </w:rPr>
              <w:t>)</w:t>
            </w:r>
          </w:p>
        </w:tc>
      </w:tr>
      <w:tr w:rsidR="00010967" w14:paraId="6C2F6A0B" w14:textId="77777777" w:rsidTr="00E5320E">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FFC8AF6"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Off</w:t>
            </w:r>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666BAC3F"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4BBBE585" w14:textId="77777777" w:rsidR="00010967" w:rsidRDefault="00010967" w:rsidP="00E5320E">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2610A18"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FCCE7F9"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52EC3092"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w:t>
            </w:r>
          </w:p>
          <w:p w14:paraId="4A103E36"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xml:space="preserve">FFS: Relation between Receiver architecture and its </w:t>
            </w:r>
            <w:r>
              <w:rPr>
                <w:rFonts w:ascii="Times" w:eastAsia="Calibri" w:hAnsi="Times" w:cs="Times"/>
                <w:sz w:val="20"/>
                <w:szCs w:val="20"/>
              </w:rPr>
              <w:lastRenderedPageBreak/>
              <w:t>relative power and value of T</w:t>
            </w:r>
            <w:r>
              <w:rPr>
                <w:rFonts w:ascii="Times" w:eastAsia="Calibri" w:hAnsi="Times" w:cs="Times"/>
                <w:sz w:val="20"/>
                <w:szCs w:val="20"/>
                <w:vertAlign w:val="subscript"/>
              </w:rPr>
              <w:t>LR, ramp-up</w:t>
            </w:r>
          </w:p>
        </w:tc>
      </w:tr>
      <w:tr w:rsidR="00010967" w14:paraId="73C9CFA6" w14:textId="77777777" w:rsidTr="00E5320E">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2040C53" w14:textId="77777777" w:rsidR="00010967" w:rsidRDefault="00010967" w:rsidP="00E5320E">
            <w:pPr>
              <w:pStyle w:val="xmsonormal"/>
              <w:jc w:val="center"/>
              <w:rPr>
                <w:rFonts w:ascii="Times" w:eastAsia="Calibri" w:hAnsi="Times" w:cs="Times"/>
                <w:sz w:val="20"/>
                <w:szCs w:val="20"/>
              </w:rPr>
            </w:pPr>
            <w:r>
              <w:rPr>
                <w:rFonts w:ascii="Times" w:eastAsia="Calibri" w:hAnsi="Times" w:cs="Times"/>
                <w:b/>
                <w:bCs/>
                <w:sz w:val="20"/>
                <w:szCs w:val="20"/>
              </w:rPr>
              <w:t>On</w:t>
            </w:r>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059AE63" w14:textId="77777777" w:rsidR="00010967" w:rsidRDefault="00010967" w:rsidP="00E5320E">
            <w:pPr>
              <w:pStyle w:val="xmsonormal"/>
              <w:jc w:val="center"/>
              <w:rPr>
                <w:rFonts w:ascii="Times" w:eastAsiaTheme="minorEastAsia" w:hAnsi="Times" w:cs="Times"/>
                <w:sz w:val="20"/>
                <w:szCs w:val="20"/>
              </w:rPr>
            </w:pPr>
            <w:r w:rsidRPr="00830ADB">
              <w:rPr>
                <w:rFonts w:ascii="Times" w:eastAsiaTheme="minorEastAsia" w:hAnsi="Times" w:cs="Times"/>
                <w:color w:val="FF0000"/>
                <w:sz w:val="20"/>
                <w:szCs w:val="20"/>
              </w:rPr>
              <w:t>C</w:t>
            </w:r>
            <w:r w:rsidRPr="00830ADB">
              <w:rPr>
                <w:rFonts w:ascii="Times" w:eastAsiaTheme="minorEastAsia" w:hAnsi="Times" w:cs="Times" w:hint="eastAsia"/>
                <w:color w:val="FF0000"/>
                <w:sz w:val="20"/>
                <w:szCs w:val="20"/>
              </w:rPr>
              <w:t>at</w:t>
            </w:r>
            <w:r w:rsidRPr="00830ADB">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2B83C48A" w14:textId="77777777" w:rsidR="00010967" w:rsidRDefault="00010967" w:rsidP="00E5320E">
            <w:pPr>
              <w:pStyle w:val="xmsonormal"/>
              <w:jc w:val="center"/>
              <w:rPr>
                <w:rFonts w:ascii="Times" w:eastAsia="Calibri" w:hAnsi="Times" w:cs="Times"/>
                <w:sz w:val="20"/>
                <w:szCs w:val="20"/>
              </w:rPr>
            </w:pPr>
            <w:r>
              <w:rPr>
                <w:rFonts w:ascii="Times" w:eastAsia="Calibri" w:hAnsi="Times" w:cs="Times"/>
                <w:sz w:val="20"/>
                <w:szCs w:val="20"/>
              </w:rPr>
              <w:t xml:space="preserve">FFS: If other values are </w:t>
            </w:r>
            <w:r>
              <w:rPr>
                <w:rFonts w:ascii="Times" w:eastAsia="Calibri" w:hAnsi="Times" w:cs="Times"/>
                <w:sz w:val="20"/>
                <w:szCs w:val="20"/>
              </w:rPr>
              <w:lastRenderedPageBreak/>
              <w:t>needed</w:t>
            </w:r>
          </w:p>
        </w:tc>
        <w:tc>
          <w:tcPr>
            <w:tcW w:w="2339" w:type="dxa"/>
            <w:tcBorders>
              <w:top w:val="single" w:sz="4" w:space="0" w:color="auto"/>
              <w:left w:val="single" w:sz="4" w:space="0" w:color="auto"/>
              <w:bottom w:val="single" w:sz="4" w:space="0" w:color="auto"/>
              <w:right w:val="single" w:sz="4" w:space="0" w:color="auto"/>
            </w:tcBorders>
          </w:tcPr>
          <w:p w14:paraId="79179AED"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lastRenderedPageBreak/>
              <w:t>C</w:t>
            </w:r>
            <w:r>
              <w:rPr>
                <w:rFonts w:ascii="Times" w:eastAsiaTheme="minorEastAsia" w:hAnsi="Times" w:cs="Times"/>
                <w:color w:val="FF0000"/>
                <w:lang w:eastAsia="zh-CN"/>
              </w:rPr>
              <w:t xml:space="preserve">at 1a: </w:t>
            </w:r>
          </w:p>
          <w:p w14:paraId="199F6A2A" w14:textId="77777777" w:rsidR="00010967"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lastRenderedPageBreak/>
              <w:t>[</w:t>
            </w:r>
            <w:r w:rsidRPr="00830ADB">
              <w:rPr>
                <w:rFonts w:ascii="Times" w:eastAsiaTheme="minorEastAsia" w:hAnsi="Times" w:cs="Times"/>
                <w:color w:val="FF0000"/>
                <w:lang w:eastAsia="zh-CN"/>
              </w:rPr>
              <w:t>10, 20,</w:t>
            </w:r>
            <w:r>
              <w:rPr>
                <w:rFonts w:ascii="Times" w:eastAsiaTheme="minorEastAsia" w:hAnsi="Times" w:cs="Times"/>
                <w:color w:val="FF0000"/>
                <w:lang w:eastAsia="zh-CN"/>
              </w:rPr>
              <w:t xml:space="preserve"> 30,</w:t>
            </w:r>
            <w:r w:rsidRPr="00830ADB">
              <w:rPr>
                <w:rFonts w:ascii="Times" w:eastAsiaTheme="minorEastAsia" w:hAnsi="Times" w:cs="Times"/>
                <w:color w:val="FF0000"/>
                <w:lang w:eastAsia="zh-CN"/>
              </w:rPr>
              <w:t xml:space="preserve"> 40</w:t>
            </w:r>
            <w:r>
              <w:rPr>
                <w:rFonts w:ascii="Times" w:eastAsiaTheme="minorEastAsia" w:hAnsi="Times" w:cs="Times"/>
                <w:color w:val="FF0000"/>
                <w:lang w:eastAsia="zh-CN"/>
              </w:rPr>
              <w:t>]</w:t>
            </w:r>
          </w:p>
          <w:p w14:paraId="13B88EAC"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color w:val="FF0000"/>
                <w:lang w:eastAsia="zh-CN"/>
              </w:rPr>
              <w:t>FFS</w:t>
            </w:r>
            <w:r>
              <w:rPr>
                <w:rFonts w:ascii="Times" w:eastAsiaTheme="minorEastAsia" w:hAnsi="Times" w:cs="Times"/>
                <w:color w:val="FF0000"/>
                <w:lang w:eastAsia="zh-CN"/>
              </w:rPr>
              <w:t>:</w:t>
            </w:r>
            <w:r w:rsidRPr="00830ADB">
              <w:rPr>
                <w:rFonts w:ascii="Times" w:eastAsiaTheme="minorEastAsia" w:hAnsi="Times" w:cs="Times"/>
                <w:color w:val="FF0000"/>
                <w:lang w:eastAsia="zh-CN"/>
              </w:rPr>
              <w:t xml:space="preserve"> </w:t>
            </w:r>
            <w:r w:rsidRPr="00830ADB">
              <w:rPr>
                <w:rFonts w:ascii="Times" w:eastAsiaTheme="minorEastAsia" w:hAnsi="Times" w:cs="Times" w:hint="eastAsia"/>
                <w:color w:val="FF0000"/>
                <w:lang w:eastAsia="zh-CN"/>
              </w:rPr>
              <w:t>5</w:t>
            </w:r>
          </w:p>
          <w:p w14:paraId="2A4625EA" w14:textId="77777777" w:rsidR="00010967" w:rsidRDefault="00010967" w:rsidP="00E5320E">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60295C25" w14:textId="77777777" w:rsidR="00010967" w:rsidRPr="00830ADB" w:rsidRDefault="00010967" w:rsidP="00010967">
            <w:pPr>
              <w:pStyle w:val="ListParagraph"/>
              <w:numPr>
                <w:ilvl w:val="0"/>
                <w:numId w:val="80"/>
              </w:numPr>
              <w:spacing w:line="240" w:lineRule="auto"/>
              <w:ind w:leftChars="100" w:left="620"/>
              <w:rPr>
                <w:rFonts w:ascii="Times" w:eastAsiaTheme="minorEastAsia" w:hAnsi="Times" w:cs="Times"/>
                <w:color w:val="FF0000"/>
                <w:lang w:eastAsia="zh-CN"/>
              </w:rPr>
            </w:pPr>
            <w:r w:rsidRPr="00830ADB">
              <w:rPr>
                <w:rFonts w:ascii="Times" w:eastAsiaTheme="minorEastAsia" w:hAnsi="Times" w:cs="Times" w:hint="eastAsia"/>
                <w:color w:val="FF0000"/>
                <w:lang w:eastAsia="zh-CN"/>
              </w:rPr>
              <w:t>0</w:t>
            </w:r>
            <w:r w:rsidRPr="00830ADB">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2DC0E4FD" w14:textId="77777777" w:rsidR="00010967" w:rsidRDefault="00010967" w:rsidP="00E5320E">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5C1D86D0" w14:textId="77777777" w:rsidR="00010967" w:rsidRDefault="00010967" w:rsidP="00E5320E">
            <w:pPr>
              <w:rPr>
                <w:rFonts w:ascii="Times" w:eastAsia="Calibri" w:hAnsi="Times" w:cs="Times"/>
              </w:rPr>
            </w:pPr>
          </w:p>
        </w:tc>
      </w:tr>
    </w:tbl>
    <w:p w14:paraId="202FF756" w14:textId="77777777" w:rsidR="00010967" w:rsidRDefault="00010967" w:rsidP="00010967">
      <w:pPr>
        <w:pStyle w:val="xmsonormal"/>
        <w:numPr>
          <w:ilvl w:val="0"/>
          <w:numId w:val="38"/>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B306499" w14:textId="77777777" w:rsidR="00010967" w:rsidRDefault="00010967" w:rsidP="00010967">
      <w:pPr>
        <w:pStyle w:val="xmsonormal"/>
        <w:numPr>
          <w:ilvl w:val="0"/>
          <w:numId w:val="38"/>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3A9030ED" w14:textId="77777777" w:rsidR="00010967" w:rsidRPr="00830ADB" w:rsidRDefault="00010967" w:rsidP="00010967">
      <w:pPr>
        <w:pStyle w:val="ListParagraph"/>
        <w:numPr>
          <w:ilvl w:val="0"/>
          <w:numId w:val="38"/>
        </w:numPr>
        <w:spacing w:line="240" w:lineRule="auto"/>
        <w:rPr>
          <w:rFonts w:eastAsia="DengXian"/>
        </w:rPr>
      </w:pPr>
      <w:r>
        <w:t>FFS: LP-WUR power consumption values for FR2.</w:t>
      </w:r>
    </w:p>
    <w:p w14:paraId="48B1CAF0" w14:textId="77777777" w:rsidR="00010967" w:rsidRDefault="00010967" w:rsidP="00010967">
      <w:pPr>
        <w:pStyle w:val="ListParagraph"/>
        <w:numPr>
          <w:ilvl w:val="0"/>
          <w:numId w:val="38"/>
        </w:numPr>
        <w:spacing w:line="240" w:lineRule="auto"/>
      </w:pPr>
      <w:r>
        <w:t>Note1: A unit of power is defined to be the same for main receiver and LP-WUS receiver.</w:t>
      </w:r>
    </w:p>
    <w:p w14:paraId="67C34708" w14:textId="77777777" w:rsidR="00010967" w:rsidRDefault="00010967" w:rsidP="00010967">
      <w:pPr>
        <w:pStyle w:val="ListParagraph"/>
        <w:numPr>
          <w:ilvl w:val="0"/>
          <w:numId w:val="38"/>
        </w:numPr>
        <w:spacing w:line="240" w:lineRule="auto"/>
      </w:pPr>
      <w:r>
        <w:t>Note2: the values provided is for the purpose of studying power saving gain, and the values can be further revisit and categorization depending on the receiver architecture discussion.</w:t>
      </w:r>
    </w:p>
    <w:p w14:paraId="4988E2AF" w14:textId="77777777" w:rsidR="00010967" w:rsidRDefault="00010967" w:rsidP="00010967">
      <w:pPr>
        <w:pStyle w:val="ListParagraph"/>
        <w:numPr>
          <w:ilvl w:val="0"/>
          <w:numId w:val="38"/>
        </w:numPr>
        <w:spacing w:line="240" w:lineRule="auto"/>
      </w:pPr>
      <w:r>
        <w:t>Note3: For LP-WUR ‘on’ state, more than one values within the above range may be used for evaluation (e.g. for a single LP-WUR architecture)</w:t>
      </w:r>
    </w:p>
    <w:p w14:paraId="236D392E" w14:textId="77777777" w:rsidR="00010967" w:rsidRPr="00830ADB" w:rsidRDefault="00010967" w:rsidP="00010967">
      <w:pPr>
        <w:pStyle w:val="ListParagraph"/>
        <w:numPr>
          <w:ilvl w:val="0"/>
          <w:numId w:val="38"/>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303758E0"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65967EF" w14:textId="77777777" w:rsidR="00010967" w:rsidRPr="00830ADB" w:rsidRDefault="00010967" w:rsidP="00010967">
      <w:pPr>
        <w:pStyle w:val="ListParagraph"/>
        <w:numPr>
          <w:ilvl w:val="1"/>
          <w:numId w:val="81"/>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3EF51E81" w14:textId="77777777" w:rsidR="00010967" w:rsidRPr="00830ADB" w:rsidRDefault="00010967" w:rsidP="00010967">
      <w:pPr>
        <w:pStyle w:val="ListParagraph"/>
        <w:numPr>
          <w:ilvl w:val="0"/>
          <w:numId w:val="38"/>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sidRPr="00830ADB">
        <w:rPr>
          <w:rFonts w:eastAsia="DengXian"/>
          <w:color w:val="FF0000"/>
          <w:lang w:eastAsia="zh-CN"/>
        </w:rPr>
        <w:t xml:space="preserve"> Up to companies to report whether same or different values are assumed for WUS monitoring and time/frequency synchronization</w:t>
      </w:r>
      <w:r>
        <w:rPr>
          <w:rFonts w:eastAsia="DengXian"/>
          <w:color w:val="FF0000"/>
          <w:lang w:eastAsia="zh-CN"/>
        </w:rPr>
        <w:t>.</w:t>
      </w:r>
      <w:r w:rsidRPr="00830ADB">
        <w:rPr>
          <w:rFonts w:eastAsia="DengXian"/>
          <w:color w:val="FF0000"/>
          <w:lang w:eastAsia="zh-CN"/>
        </w:rPr>
        <w:t xml:space="preserve"> </w:t>
      </w:r>
    </w:p>
    <w:p w14:paraId="5CA01D2B" w14:textId="77777777" w:rsidR="00010967" w:rsidRDefault="00010967" w:rsidP="00010967">
      <w:pPr>
        <w:pStyle w:val="ListParagraph"/>
        <w:numPr>
          <w:ilvl w:val="0"/>
          <w:numId w:val="38"/>
        </w:numPr>
        <w:spacing w:line="240" w:lineRule="auto"/>
        <w:rPr>
          <w:color w:val="FF0000"/>
        </w:rPr>
      </w:pPr>
    </w:p>
    <w:p w14:paraId="058BE074" w14:textId="77777777" w:rsidR="00010967" w:rsidRDefault="00010967" w:rsidP="00010967">
      <w:pPr>
        <w:pStyle w:val="xmsonormal"/>
        <w:rPr>
          <w:rFonts w:ascii="Times" w:eastAsiaTheme="minorEastAsia" w:hAnsi="Times" w:cs="Times"/>
          <w:sz w:val="20"/>
          <w:szCs w:val="20"/>
        </w:rPr>
      </w:pPr>
    </w:p>
    <w:p w14:paraId="622E6FD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A85AA08" w14:textId="77777777" w:rsidR="00010967" w:rsidRDefault="00010967" w:rsidP="00010967">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64D8B258" w14:textId="77777777" w:rsidR="00010967" w:rsidRDefault="00010967" w:rsidP="00010967">
      <w:pPr>
        <w:rPr>
          <w:lang w:val="en-GB" w:eastAsia="zh-CN"/>
        </w:rPr>
      </w:pPr>
    </w:p>
    <w:p w14:paraId="683ED812" w14:textId="77777777" w:rsidR="00010967" w:rsidRDefault="00010967" w:rsidP="00010967">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010967" w14:paraId="7FC518C7"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4DF41F47" w14:textId="77777777" w:rsidR="00010967" w:rsidRDefault="00010967"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0C07C" w14:textId="77777777" w:rsidR="00010967" w:rsidRDefault="00010967" w:rsidP="00E5320E">
            <w:pPr>
              <w:spacing w:after="0" w:line="240" w:lineRule="auto"/>
              <w:rPr>
                <w:b/>
                <w:szCs w:val="22"/>
                <w:lang w:eastAsia="zh-CN"/>
              </w:rPr>
            </w:pPr>
            <w:r>
              <w:rPr>
                <w:b/>
                <w:szCs w:val="22"/>
                <w:lang w:eastAsia="zh-CN"/>
              </w:rPr>
              <w:t>Comments</w:t>
            </w:r>
          </w:p>
        </w:tc>
      </w:tr>
      <w:tr w:rsidR="00010967" w14:paraId="5DD3F216"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4754924A" w14:textId="5E6ABA60" w:rsidR="00010967" w:rsidRDefault="00B830B7"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7CEE70" w14:textId="6D94BF73" w:rsidR="00010967" w:rsidRDefault="00B830B7" w:rsidP="00E5320E">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010967" w14:paraId="4DD37638" w14:textId="77777777" w:rsidTr="00E5320E">
        <w:tc>
          <w:tcPr>
            <w:tcW w:w="1555" w:type="dxa"/>
            <w:tcBorders>
              <w:top w:val="single" w:sz="4" w:space="0" w:color="auto"/>
              <w:left w:val="single" w:sz="4" w:space="0" w:color="auto"/>
              <w:bottom w:val="single" w:sz="4" w:space="0" w:color="auto"/>
              <w:right w:val="single" w:sz="4" w:space="0" w:color="auto"/>
            </w:tcBorders>
          </w:tcPr>
          <w:p w14:paraId="26FB2710"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1647F7" w14:textId="77777777" w:rsidR="00010967" w:rsidRDefault="00010967" w:rsidP="00E5320E">
            <w:pPr>
              <w:spacing w:after="0" w:line="240" w:lineRule="auto"/>
              <w:rPr>
                <w:szCs w:val="22"/>
                <w:lang w:eastAsia="zh-CN"/>
              </w:rPr>
            </w:pPr>
          </w:p>
        </w:tc>
      </w:tr>
      <w:tr w:rsidR="00010967" w14:paraId="57050E31" w14:textId="77777777" w:rsidTr="00E5320E">
        <w:tc>
          <w:tcPr>
            <w:tcW w:w="1555" w:type="dxa"/>
            <w:tcBorders>
              <w:top w:val="single" w:sz="4" w:space="0" w:color="auto"/>
              <w:left w:val="single" w:sz="4" w:space="0" w:color="auto"/>
              <w:bottom w:val="single" w:sz="4" w:space="0" w:color="auto"/>
              <w:right w:val="single" w:sz="4" w:space="0" w:color="auto"/>
            </w:tcBorders>
          </w:tcPr>
          <w:p w14:paraId="446B119E" w14:textId="77777777" w:rsidR="00010967" w:rsidRDefault="00010967"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A8FBAFB" w14:textId="77777777" w:rsidR="00010967" w:rsidRDefault="00010967" w:rsidP="00E5320E">
            <w:pPr>
              <w:spacing w:after="0" w:line="240" w:lineRule="auto"/>
              <w:rPr>
                <w:szCs w:val="22"/>
                <w:lang w:eastAsia="zh-CN"/>
              </w:rPr>
            </w:pPr>
          </w:p>
        </w:tc>
      </w:tr>
    </w:tbl>
    <w:p w14:paraId="77FE53ED" w14:textId="77777777" w:rsidR="00010967" w:rsidRDefault="00010967" w:rsidP="00010967">
      <w:pPr>
        <w:rPr>
          <w:lang w:eastAsia="zh-CN"/>
        </w:rPr>
      </w:pPr>
    </w:p>
    <w:p w14:paraId="0957EC5A" w14:textId="77777777" w:rsidR="005736D0" w:rsidRDefault="005736D0">
      <w:pPr>
        <w:rPr>
          <w:lang w:eastAsia="zh-CN"/>
        </w:rPr>
      </w:pPr>
    </w:p>
    <w:p w14:paraId="0D12DCF7" w14:textId="77777777" w:rsidR="005736D0" w:rsidRDefault="00B21B37">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5736D0" w14:paraId="4893D752" w14:textId="77777777">
        <w:tc>
          <w:tcPr>
            <w:tcW w:w="1413" w:type="dxa"/>
          </w:tcPr>
          <w:p w14:paraId="27B39FE9" w14:textId="77777777" w:rsidR="005736D0" w:rsidRDefault="00B21B37">
            <w:pPr>
              <w:rPr>
                <w:lang w:eastAsia="zh-CN"/>
              </w:rPr>
            </w:pPr>
            <w:r>
              <w:rPr>
                <w:rFonts w:hint="eastAsia"/>
                <w:lang w:eastAsia="zh-CN"/>
              </w:rPr>
              <w:t>C</w:t>
            </w:r>
            <w:r>
              <w:rPr>
                <w:lang w:eastAsia="zh-CN"/>
              </w:rPr>
              <w:t>ATT</w:t>
            </w:r>
          </w:p>
        </w:tc>
        <w:tc>
          <w:tcPr>
            <w:tcW w:w="8549" w:type="dxa"/>
          </w:tcPr>
          <w:p w14:paraId="310A7F9E" w14:textId="77777777" w:rsidR="005736D0" w:rsidRDefault="00B21B37">
            <w:pPr>
              <w:rPr>
                <w:lang w:eastAsia="zh-CN"/>
              </w:rPr>
            </w:pPr>
            <w:r>
              <w:rPr>
                <w:lang w:eastAsia="zh-CN"/>
              </w:rPr>
              <w:t xml:space="preserve">Ramp up time from LP-WUS off to ON is assumed as 1ms with the relative power of LP-WUS on to be </w:t>
            </w:r>
            <w:r>
              <w:t>0.01 – 0.1.</w:t>
            </w:r>
          </w:p>
          <w:p w14:paraId="7ACE9F4B" w14:textId="77777777" w:rsidR="005736D0" w:rsidRDefault="00B21B37">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5736D0" w14:paraId="3BD83336"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C20AB6" w14:textId="77777777" w:rsidR="005736D0" w:rsidRDefault="00B21B37">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21DBBC" w14:textId="77777777" w:rsidR="005736D0" w:rsidRDefault="00B21B37">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F7792F" w14:textId="77777777" w:rsidR="005736D0" w:rsidRDefault="00B21B37">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5FF101A0" w14:textId="77777777" w:rsidR="005736D0" w:rsidRDefault="00B21B37">
                  <w:pPr>
                    <w:pStyle w:val="B2"/>
                    <w:spacing w:after="0" w:line="240" w:lineRule="auto"/>
                    <w:ind w:left="0" w:firstLine="0"/>
                    <w:jc w:val="both"/>
                    <w:rPr>
                      <w:b/>
                    </w:rPr>
                  </w:pPr>
                  <w:r>
                    <w:rPr>
                      <w:rFonts w:ascii="Times" w:hAnsi="Times" w:cs="Times"/>
                      <w:b/>
                    </w:rPr>
                    <w:t>Ramp-up time</w:t>
                  </w:r>
                </w:p>
              </w:tc>
            </w:tr>
            <w:tr w:rsidR="005736D0" w14:paraId="5FC65534"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318185" w14:textId="77777777" w:rsidR="005736D0" w:rsidRDefault="00B21B37">
                  <w:pPr>
                    <w:pStyle w:val="B2"/>
                    <w:spacing w:after="0" w:line="240" w:lineRule="auto"/>
                    <w:ind w:left="60" w:firstLine="0"/>
                    <w:jc w:val="both"/>
                    <w:rPr>
                      <w:lang w:eastAsia="zh-CN"/>
                    </w:rPr>
                  </w:pPr>
                  <w:r>
                    <w:t>Periodic low power WUS</w:t>
                  </w:r>
                </w:p>
                <w:p w14:paraId="3642C287"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A2D8E95" w14:textId="77777777" w:rsidR="005736D0" w:rsidRDefault="00B21B37">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C3C64B" w14:textId="77777777" w:rsidR="005736D0" w:rsidRDefault="00B21B37">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719AEEC1" w14:textId="77777777" w:rsidR="005736D0" w:rsidRDefault="00B21B37">
                  <w:pPr>
                    <w:pStyle w:val="B2"/>
                    <w:spacing w:after="0" w:line="240" w:lineRule="auto"/>
                    <w:ind w:left="0" w:firstLine="0"/>
                    <w:jc w:val="both"/>
                    <w:rPr>
                      <w:lang w:eastAsia="zh-CN"/>
                    </w:rPr>
                  </w:pPr>
                  <w:r>
                    <w:rPr>
                      <w:rFonts w:hint="eastAsia"/>
                      <w:lang w:eastAsia="zh-CN"/>
                    </w:rPr>
                    <w:t>---</w:t>
                  </w:r>
                </w:p>
              </w:tc>
            </w:tr>
            <w:tr w:rsidR="005736D0" w14:paraId="407E56B8"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6BF9144" w14:textId="77777777" w:rsidR="005736D0" w:rsidRDefault="00B21B37">
                  <w:pPr>
                    <w:pStyle w:val="B2"/>
                    <w:spacing w:after="0" w:line="240" w:lineRule="auto"/>
                    <w:ind w:left="60" w:firstLine="0"/>
                    <w:jc w:val="both"/>
                    <w:rPr>
                      <w:lang w:eastAsia="zh-CN"/>
                    </w:rPr>
                  </w:pPr>
                  <w:r>
                    <w:t>Periodic low power WUS</w:t>
                  </w:r>
                </w:p>
                <w:p w14:paraId="0E34D4B1" w14:textId="77777777" w:rsidR="005736D0" w:rsidRDefault="00B21B37">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D04EDD" w14:textId="77777777" w:rsidR="005736D0" w:rsidRDefault="00B21B37">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6E2F7B" w14:textId="77777777" w:rsidR="005736D0" w:rsidRDefault="00B21B37">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B204832" w14:textId="77777777" w:rsidR="005736D0" w:rsidRDefault="00B21B37">
                  <w:pPr>
                    <w:pStyle w:val="B2"/>
                    <w:spacing w:after="0" w:line="240" w:lineRule="auto"/>
                    <w:ind w:left="0" w:firstLine="0"/>
                    <w:jc w:val="both"/>
                  </w:pPr>
                  <w:r>
                    <w:rPr>
                      <w:lang w:eastAsia="zh-CN"/>
                    </w:rPr>
                    <w:t>[</w:t>
                  </w:r>
                  <w:r>
                    <w:rPr>
                      <w:rFonts w:hint="eastAsia"/>
                      <w:lang w:eastAsia="zh-CN"/>
                    </w:rPr>
                    <w:t>1</w:t>
                  </w:r>
                  <w:r>
                    <w:rPr>
                      <w:lang w:eastAsia="zh-CN"/>
                    </w:rPr>
                    <w:t>ms]</w:t>
                  </w:r>
                </w:p>
              </w:tc>
            </w:tr>
            <w:tr w:rsidR="005736D0" w14:paraId="660D307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9D19F4B" w14:textId="77777777" w:rsidR="005736D0" w:rsidRDefault="00B21B37">
                  <w:pPr>
                    <w:pStyle w:val="B2"/>
                    <w:spacing w:after="0" w:line="240" w:lineRule="auto"/>
                    <w:ind w:left="60" w:firstLine="0"/>
                    <w:jc w:val="both"/>
                    <w:rPr>
                      <w:lang w:eastAsia="zh-CN"/>
                    </w:rPr>
                  </w:pPr>
                  <w:r>
                    <w:t>Continuous</w:t>
                  </w:r>
                  <w:r>
                    <w:rPr>
                      <w:rFonts w:hint="eastAsia"/>
                      <w:lang w:eastAsia="zh-CN"/>
                    </w:rPr>
                    <w:t xml:space="preserve"> </w:t>
                  </w:r>
                  <w:r>
                    <w:t xml:space="preserve">low-power </w:t>
                  </w:r>
                  <w:r>
                    <w:lastRenderedPageBreak/>
                    <w:t>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9D8E0E8" w14:textId="77777777" w:rsidR="005736D0" w:rsidRDefault="00B21B37">
                  <w:pPr>
                    <w:pStyle w:val="B2"/>
                    <w:spacing w:after="0" w:line="240" w:lineRule="auto"/>
                    <w:ind w:left="0" w:firstLine="0"/>
                    <w:jc w:val="both"/>
                    <w:rPr>
                      <w:lang w:eastAsia="zh-CN"/>
                    </w:rPr>
                  </w:pPr>
                  <w:r>
                    <w:lastRenderedPageBreak/>
                    <w:t xml:space="preserve">Front end wakeup receiver with free-running clock in the active device or passive </w:t>
                  </w:r>
                  <w:r>
                    <w:lastRenderedPageBreak/>
                    <w:t>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38E3E5" w14:textId="77777777" w:rsidR="005736D0" w:rsidRDefault="00B21B37">
                  <w:pPr>
                    <w:pStyle w:val="B2"/>
                    <w:spacing w:after="0" w:line="240" w:lineRule="auto"/>
                    <w:ind w:left="0" w:firstLine="0"/>
                    <w:jc w:val="both"/>
                  </w:pPr>
                  <w:r>
                    <w:lastRenderedPageBreak/>
                    <w:t>[0.001 – 0.01]</w:t>
                  </w:r>
                </w:p>
              </w:tc>
              <w:tc>
                <w:tcPr>
                  <w:tcW w:w="941" w:type="pct"/>
                  <w:tcBorders>
                    <w:top w:val="single" w:sz="8" w:space="0" w:color="000000"/>
                    <w:left w:val="single" w:sz="8" w:space="0" w:color="000000"/>
                    <w:bottom w:val="single" w:sz="8" w:space="0" w:color="000000"/>
                    <w:right w:val="single" w:sz="8" w:space="0" w:color="000000"/>
                  </w:tcBorders>
                </w:tcPr>
                <w:p w14:paraId="018BAA34" w14:textId="77777777" w:rsidR="005736D0" w:rsidRDefault="00B21B37">
                  <w:pPr>
                    <w:pStyle w:val="B2"/>
                    <w:spacing w:after="0" w:line="240" w:lineRule="auto"/>
                    <w:ind w:left="0" w:firstLine="0"/>
                    <w:jc w:val="both"/>
                  </w:pPr>
                  <w:r>
                    <w:rPr>
                      <w:lang w:eastAsia="zh-CN"/>
                    </w:rPr>
                    <w:t>[</w:t>
                  </w:r>
                  <w:r>
                    <w:rPr>
                      <w:rFonts w:hint="eastAsia"/>
                      <w:lang w:eastAsia="zh-CN"/>
                    </w:rPr>
                    <w:t>0</w:t>
                  </w:r>
                  <w:r>
                    <w:rPr>
                      <w:lang w:eastAsia="zh-CN"/>
                    </w:rPr>
                    <w:t>ms]</w:t>
                  </w:r>
                </w:p>
              </w:tc>
            </w:tr>
          </w:tbl>
          <w:p w14:paraId="2309C33E" w14:textId="77777777" w:rsidR="005736D0" w:rsidRDefault="005736D0">
            <w:pPr>
              <w:rPr>
                <w:lang w:eastAsia="zh-CN"/>
              </w:rPr>
            </w:pPr>
          </w:p>
        </w:tc>
      </w:tr>
      <w:tr w:rsidR="005736D0" w14:paraId="34B61AE3" w14:textId="77777777">
        <w:tc>
          <w:tcPr>
            <w:tcW w:w="1413" w:type="dxa"/>
          </w:tcPr>
          <w:p w14:paraId="6AB84EA9" w14:textId="77777777" w:rsidR="005736D0" w:rsidRDefault="00B21B37">
            <w:pPr>
              <w:rPr>
                <w:lang w:eastAsia="zh-CN"/>
              </w:rPr>
            </w:pPr>
            <w:r>
              <w:rPr>
                <w:rFonts w:hint="eastAsia"/>
                <w:lang w:eastAsia="zh-CN"/>
              </w:rPr>
              <w:lastRenderedPageBreak/>
              <w:t>ZTE</w:t>
            </w:r>
          </w:p>
        </w:tc>
        <w:tc>
          <w:tcPr>
            <w:tcW w:w="8549" w:type="dxa"/>
          </w:tcPr>
          <w:p w14:paraId="3BAE9C7C" w14:textId="77777777" w:rsidR="005736D0" w:rsidRDefault="00B21B37">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5736D0" w14:paraId="14788564" w14:textId="77777777">
        <w:tc>
          <w:tcPr>
            <w:tcW w:w="1413" w:type="dxa"/>
          </w:tcPr>
          <w:p w14:paraId="49324823" w14:textId="77777777" w:rsidR="005736D0" w:rsidRDefault="00B21B37">
            <w:pPr>
              <w:rPr>
                <w:lang w:eastAsia="zh-CN"/>
              </w:rPr>
            </w:pPr>
            <w:r>
              <w:rPr>
                <w:lang w:eastAsia="zh-CN"/>
              </w:rPr>
              <w:t>Samsung</w:t>
            </w:r>
          </w:p>
        </w:tc>
        <w:tc>
          <w:tcPr>
            <w:tcW w:w="8549" w:type="dxa"/>
          </w:tcPr>
          <w:p w14:paraId="2906401B" w14:textId="77777777" w:rsidR="005736D0" w:rsidRDefault="00B21B37">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6FD61A08" w14:textId="77777777" w:rsidR="005736D0" w:rsidRDefault="00B21B37">
            <w:pPr>
              <w:pStyle w:val="ListParagraph"/>
              <w:numPr>
                <w:ilvl w:val="0"/>
                <w:numId w:val="34"/>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r>
              <w:rPr>
                <w:b/>
                <w:u w:val="single"/>
              </w:rPr>
              <w:t>and etc.</w:t>
            </w:r>
          </w:p>
          <w:p w14:paraId="03B19707" w14:textId="77777777" w:rsidR="005736D0" w:rsidRDefault="00B21B37">
            <w:pPr>
              <w:pStyle w:val="ListParagraph"/>
              <w:numPr>
                <w:ilvl w:val="0"/>
                <w:numId w:val="34"/>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EFB8D3B" w14:textId="77777777" w:rsidR="005736D0" w:rsidRDefault="00B21B37">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2365F849" w14:textId="77777777" w:rsidR="005736D0" w:rsidRDefault="00B21B37">
            <w:pPr>
              <w:pStyle w:val="ListParagraph"/>
              <w:numPr>
                <w:ilvl w:val="0"/>
                <w:numId w:val="41"/>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19F2D8EC" w14:textId="77777777" w:rsidR="005736D0" w:rsidRDefault="005736D0">
            <w:pPr>
              <w:numPr>
                <w:ilvl w:val="255"/>
                <w:numId w:val="0"/>
              </w:numPr>
              <w:spacing w:after="240"/>
              <w:rPr>
                <w:b/>
                <w:bCs/>
                <w:i/>
                <w:iCs/>
              </w:rPr>
            </w:pPr>
          </w:p>
        </w:tc>
      </w:tr>
      <w:tr w:rsidR="005736D0" w14:paraId="5F081F76" w14:textId="77777777">
        <w:tc>
          <w:tcPr>
            <w:tcW w:w="1413" w:type="dxa"/>
          </w:tcPr>
          <w:p w14:paraId="6EA214E2" w14:textId="77777777" w:rsidR="005736D0" w:rsidRDefault="00B21B37">
            <w:pPr>
              <w:rPr>
                <w:bCs/>
                <w:iCs/>
              </w:rPr>
            </w:pPr>
            <w:r>
              <w:rPr>
                <w:rFonts w:hint="eastAsia"/>
                <w:bCs/>
                <w:iCs/>
              </w:rPr>
              <w:t>E</w:t>
            </w:r>
            <w:r>
              <w:rPr>
                <w:bCs/>
                <w:iCs/>
              </w:rPr>
              <w:t>ricsson</w:t>
            </w:r>
          </w:p>
        </w:tc>
        <w:tc>
          <w:tcPr>
            <w:tcW w:w="8549" w:type="dxa"/>
          </w:tcPr>
          <w:p w14:paraId="5B080DD9" w14:textId="77777777" w:rsidR="005736D0" w:rsidRDefault="00B21B37">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5736D0" w14:paraId="6D98A70B" w14:textId="77777777">
        <w:tc>
          <w:tcPr>
            <w:tcW w:w="1413" w:type="dxa"/>
          </w:tcPr>
          <w:p w14:paraId="55ABE5B5" w14:textId="77777777" w:rsidR="005736D0" w:rsidRDefault="00B21B37">
            <w:pPr>
              <w:rPr>
                <w:bCs/>
                <w:iCs/>
                <w:lang w:eastAsia="zh-CN"/>
              </w:rPr>
            </w:pPr>
            <w:r>
              <w:rPr>
                <w:rFonts w:hint="eastAsia"/>
                <w:bCs/>
                <w:iCs/>
                <w:lang w:eastAsia="zh-CN"/>
              </w:rPr>
              <w:t>v</w:t>
            </w:r>
            <w:r>
              <w:rPr>
                <w:bCs/>
                <w:iCs/>
                <w:lang w:eastAsia="zh-CN"/>
              </w:rPr>
              <w:t>ivo</w:t>
            </w:r>
          </w:p>
        </w:tc>
        <w:tc>
          <w:tcPr>
            <w:tcW w:w="8549" w:type="dxa"/>
          </w:tcPr>
          <w:p w14:paraId="3E98238D" w14:textId="77777777" w:rsidR="005736D0" w:rsidRDefault="00B21B37">
            <w:pPr>
              <w:spacing w:after="0"/>
              <w:rPr>
                <w:bCs/>
                <w:iCs/>
                <w:lang w:eastAsia="zh-CN"/>
              </w:rPr>
            </w:pPr>
            <w:r>
              <w:rPr>
                <w:rFonts w:hint="eastAsia"/>
                <w:bCs/>
                <w:iCs/>
                <w:lang w:eastAsia="zh-CN"/>
              </w:rPr>
              <w:t>1</w:t>
            </w:r>
            <w:r>
              <w:rPr>
                <w:bCs/>
                <w:iCs/>
                <w:lang w:eastAsia="zh-CN"/>
              </w:rPr>
              <w:t>0ms</w:t>
            </w:r>
          </w:p>
        </w:tc>
      </w:tr>
      <w:tr w:rsidR="005736D0" w14:paraId="1845B363" w14:textId="77777777">
        <w:tc>
          <w:tcPr>
            <w:tcW w:w="1413" w:type="dxa"/>
          </w:tcPr>
          <w:p w14:paraId="144D5480" w14:textId="77777777" w:rsidR="005736D0" w:rsidRDefault="00B21B37">
            <w:pPr>
              <w:rPr>
                <w:bCs/>
                <w:iCs/>
                <w:lang w:eastAsia="zh-CN"/>
              </w:rPr>
            </w:pPr>
            <w:r>
              <w:rPr>
                <w:rFonts w:hint="eastAsia"/>
                <w:bCs/>
                <w:iCs/>
                <w:lang w:eastAsia="zh-CN"/>
              </w:rPr>
              <w:t>Nokia</w:t>
            </w:r>
          </w:p>
        </w:tc>
        <w:tc>
          <w:tcPr>
            <w:tcW w:w="8549" w:type="dxa"/>
          </w:tcPr>
          <w:p w14:paraId="75AF5D95" w14:textId="77777777" w:rsidR="005736D0" w:rsidRDefault="00B21B37">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5736D0" w14:paraId="706E6EBF" w14:textId="77777777" w:rsidTr="005736D0">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3A607FA" w14:textId="77777777" w:rsidR="005736D0" w:rsidRDefault="00B21B37">
                  <w:pPr>
                    <w:keepNext/>
                    <w:keepLines/>
                    <w:spacing w:before="100" w:beforeAutospacing="1" w:after="100" w:afterAutospacing="1" w:line="231" w:lineRule="atLeast"/>
                    <w:rPr>
                      <w:rFonts w:ascii="Calibri" w:hAnsi="Calibri" w:cs="Calibri"/>
                      <w:bCs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738CDC8E"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 xml:space="preserve">Relative power </w:t>
                  </w:r>
                </w:p>
                <w:p w14:paraId="7DF63283" w14:textId="77777777" w:rsidR="005736D0" w:rsidRDefault="005736D0">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p>
              </w:tc>
              <w:tc>
                <w:tcPr>
                  <w:tcW w:w="2887" w:type="dxa"/>
                  <w:tcBorders>
                    <w:top w:val="double" w:sz="4" w:space="0" w:color="auto"/>
                  </w:tcBorders>
                  <w:shd w:val="clear" w:color="auto" w:fill="E7E6E6" w:themeFill="background2"/>
                </w:tcPr>
                <w:p w14:paraId="68FCC06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Transition time and energy</w:t>
                  </w:r>
                </w:p>
                <w:p w14:paraId="436E1027" w14:textId="77777777" w:rsidR="005736D0" w:rsidRDefault="00B21B37">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Pr>
                      <w:rFonts w:ascii="Calibri" w:hAnsi="Calibri" w:cs="Calibri"/>
                      <w:sz w:val="18"/>
                      <w:szCs w:val="18"/>
                    </w:rPr>
                    <w:t>(if applicable)</w:t>
                  </w:r>
                </w:p>
              </w:tc>
            </w:tr>
            <w:tr w:rsidR="005736D0" w14:paraId="18E97464" w14:textId="77777777" w:rsidTr="005736D0">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579B99A2"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 xml:space="preserve">LP-WUS monitoring, always-on receiver </w:t>
                  </w:r>
                </w:p>
              </w:tc>
              <w:tc>
                <w:tcPr>
                  <w:tcW w:w="2887" w:type="dxa"/>
                </w:tcPr>
                <w:p w14:paraId="0761CC9F"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[0.1]</w:t>
                  </w:r>
                  <w:r>
                    <w:rPr>
                      <w:rFonts w:ascii="Calibri" w:hAnsi="Calibri" w:cs="Calibri"/>
                      <w:sz w:val="18"/>
                      <w:szCs w:val="18"/>
                      <w:vertAlign w:val="superscript"/>
                    </w:rPr>
                    <w:t>*</w:t>
                  </w:r>
                </w:p>
              </w:tc>
              <w:tc>
                <w:tcPr>
                  <w:tcW w:w="2887" w:type="dxa"/>
                </w:tcPr>
                <w:p w14:paraId="4DF3B166" w14:textId="77777777" w:rsidR="005736D0" w:rsidRDefault="005736D0">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736D0" w14:paraId="06426679" w14:textId="77777777" w:rsidTr="005736D0">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4F22EE1A" w14:textId="77777777" w:rsidR="005736D0" w:rsidRDefault="00B21B37">
                  <w:pPr>
                    <w:keepNext/>
                    <w:keepLines/>
                    <w:spacing w:before="100" w:beforeAutospacing="1" w:after="100" w:afterAutospacing="1" w:line="231" w:lineRule="atLeast"/>
                    <w:rPr>
                      <w:rFonts w:ascii="Calibri" w:hAnsi="Calibri" w:cs="Calibri"/>
                      <w:b w:val="0"/>
                      <w:bCs w:val="0"/>
                      <w:sz w:val="18"/>
                      <w:szCs w:val="18"/>
                      <w:lang w:eastAsia="zh-CN"/>
                    </w:rPr>
                  </w:pPr>
                  <w:r>
                    <w:rPr>
                      <w:rFonts w:ascii="Calibri" w:hAnsi="Calibri" w:cs="Calibri"/>
                      <w:sz w:val="18"/>
                      <w:szCs w:val="18"/>
                      <w:lang w:eastAsia="zh-CN"/>
                    </w:rPr>
                    <w:t>LP-WUS monitoring, duty cycled receiver</w:t>
                  </w:r>
                </w:p>
              </w:tc>
              <w:tc>
                <w:tcPr>
                  <w:tcW w:w="2887" w:type="dxa"/>
                </w:tcPr>
                <w:p w14:paraId="0A154A1E"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6DC91F3C"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57C045CB" w14:textId="77777777" w:rsidR="005736D0" w:rsidRDefault="00B21B37">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w:t>
                  </w:r>
                  <w:r>
                    <w:rPr>
                      <w:rFonts w:eastAsia="Calibri" w:cstheme="minorHAnsi"/>
                    </w:rPr>
                    <w:t xml:space="preserve"> </w:t>
                  </w:r>
                  <w:r>
                    <w:rPr>
                      <w:rFonts w:eastAsia="Calibri" w:cstheme="minorHAnsi"/>
                      <w:highlight w:val="yellow"/>
                    </w:rPr>
                    <w:t>10ms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5736D0" w14:paraId="1410F779" w14:textId="77777777" w:rsidTr="005736D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3C61EEBF" w14:textId="77777777" w:rsidR="005736D0" w:rsidRDefault="00B21B37">
                  <w:pPr>
                    <w:keepLines/>
                    <w:spacing w:line="231" w:lineRule="atLeast"/>
                    <w:rPr>
                      <w:rFonts w:ascii="Calibri" w:hAnsi="Calibri" w:cs="Calibri"/>
                      <w:b w:val="0"/>
                      <w:bCs w:val="0"/>
                      <w:sz w:val="18"/>
                      <w:szCs w:val="18"/>
                    </w:rPr>
                  </w:pPr>
                  <w:r>
                    <w:rPr>
                      <w:rFonts w:ascii="Calibri" w:hAnsi="Calibri" w:cs="Calibri"/>
                      <w:sz w:val="18"/>
                      <w:szCs w:val="18"/>
                    </w:rPr>
                    <w:t>[]</w:t>
                  </w:r>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9F28784" w14:textId="77777777" w:rsidR="005736D0" w:rsidRDefault="005736D0">
            <w:pPr>
              <w:spacing w:after="0"/>
              <w:rPr>
                <w:bCs/>
                <w:iCs/>
                <w:lang w:val="en-GB" w:eastAsia="zh-CN"/>
              </w:rPr>
            </w:pPr>
          </w:p>
        </w:tc>
      </w:tr>
    </w:tbl>
    <w:p w14:paraId="44FFAE0A" w14:textId="77777777" w:rsidR="005736D0" w:rsidRDefault="005736D0">
      <w:pPr>
        <w:rPr>
          <w:lang w:eastAsia="zh-CN"/>
        </w:rPr>
      </w:pPr>
    </w:p>
    <w:p w14:paraId="1FC47DA4" w14:textId="77777777" w:rsidR="005736D0" w:rsidRDefault="00B21B37">
      <w:pPr>
        <w:pStyle w:val="Heading5"/>
        <w:numPr>
          <w:ilvl w:val="0"/>
          <w:numId w:val="0"/>
        </w:numPr>
        <w:ind w:left="1008" w:hanging="1008"/>
        <w:rPr>
          <w:highlight w:val="yellow"/>
          <w:lang w:eastAsia="zh-CN"/>
        </w:rPr>
      </w:pPr>
      <w:r>
        <w:rPr>
          <w:highlight w:val="yellow"/>
          <w:lang w:eastAsia="zh-CN"/>
        </w:rPr>
        <w:t>[H] Proposal 1C-3-v1:</w:t>
      </w:r>
    </w:p>
    <w:p w14:paraId="5014C568" w14:textId="77777777" w:rsidR="005736D0" w:rsidRDefault="00B21B37">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5736D0" w14:paraId="7F9EE5A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7E615E6"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300B4" w14:textId="77777777" w:rsidR="005736D0" w:rsidRDefault="00B21B37">
            <w:pPr>
              <w:spacing w:after="0" w:line="240" w:lineRule="auto"/>
              <w:rPr>
                <w:b/>
                <w:szCs w:val="22"/>
                <w:lang w:eastAsia="zh-CN"/>
              </w:rPr>
            </w:pPr>
            <w:r>
              <w:rPr>
                <w:b/>
                <w:szCs w:val="22"/>
                <w:lang w:eastAsia="zh-CN"/>
              </w:rPr>
              <w:t>Comments</w:t>
            </w:r>
          </w:p>
        </w:tc>
      </w:tr>
      <w:tr w:rsidR="005736D0" w14:paraId="724385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DDD704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329B64E" w14:textId="77777777" w:rsidR="005736D0" w:rsidRDefault="00B21B37">
            <w:pPr>
              <w:spacing w:after="0" w:line="240" w:lineRule="auto"/>
              <w:rPr>
                <w:szCs w:val="22"/>
                <w:lang w:eastAsia="zh-CN"/>
              </w:rPr>
            </w:pPr>
            <w:r>
              <w:rPr>
                <w:szCs w:val="22"/>
                <w:lang w:eastAsia="zh-CN"/>
              </w:rPr>
              <w:t>We are OK with the proposal</w:t>
            </w:r>
          </w:p>
        </w:tc>
      </w:tr>
      <w:tr w:rsidR="005736D0" w14:paraId="38FFB74D" w14:textId="77777777">
        <w:tc>
          <w:tcPr>
            <w:tcW w:w="1555" w:type="dxa"/>
            <w:tcBorders>
              <w:top w:val="single" w:sz="4" w:space="0" w:color="auto"/>
              <w:left w:val="single" w:sz="4" w:space="0" w:color="auto"/>
              <w:bottom w:val="single" w:sz="4" w:space="0" w:color="auto"/>
              <w:right w:val="single" w:sz="4" w:space="0" w:color="auto"/>
            </w:tcBorders>
          </w:tcPr>
          <w:p w14:paraId="236A73A5"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5E3389D"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05BB1F59" w14:textId="77777777">
        <w:tc>
          <w:tcPr>
            <w:tcW w:w="1555" w:type="dxa"/>
            <w:tcBorders>
              <w:top w:val="single" w:sz="4" w:space="0" w:color="auto"/>
              <w:left w:val="single" w:sz="4" w:space="0" w:color="auto"/>
              <w:bottom w:val="single" w:sz="4" w:space="0" w:color="auto"/>
              <w:right w:val="single" w:sz="4" w:space="0" w:color="auto"/>
            </w:tcBorders>
          </w:tcPr>
          <w:p w14:paraId="4527DDC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2573650C" w14:textId="77777777" w:rsidR="005736D0" w:rsidRDefault="00B21B37">
            <w:pPr>
              <w:spacing w:after="0" w:line="240" w:lineRule="auto"/>
              <w:rPr>
                <w:szCs w:val="22"/>
                <w:lang w:eastAsia="zh-CN"/>
              </w:rPr>
            </w:pPr>
            <w:r>
              <w:rPr>
                <w:szCs w:val="22"/>
                <w:lang w:eastAsia="zh-CN"/>
              </w:rPr>
              <w:t>For the LP-WUR power consumption, currently the agreed power is 2 and 4, and some companies are proposing larger values, e.g. 20 and 40. It is not clear regarding the assumption of power unit for LP-WUR when we propose the corresponding ramp-up time is 10ms.</w:t>
            </w:r>
          </w:p>
          <w:p w14:paraId="56F843B7" w14:textId="77777777" w:rsidR="005736D0" w:rsidRDefault="005736D0">
            <w:pPr>
              <w:spacing w:after="0" w:line="240" w:lineRule="auto"/>
              <w:rPr>
                <w:szCs w:val="22"/>
                <w:lang w:eastAsia="zh-CN"/>
              </w:rPr>
            </w:pPr>
          </w:p>
          <w:p w14:paraId="0D4AB2D4" w14:textId="77777777" w:rsidR="005736D0" w:rsidRDefault="00B21B37">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5736D0" w14:paraId="711C2F9E" w14:textId="77777777">
        <w:tc>
          <w:tcPr>
            <w:tcW w:w="1555" w:type="dxa"/>
            <w:tcBorders>
              <w:top w:val="single" w:sz="4" w:space="0" w:color="auto"/>
              <w:left w:val="single" w:sz="4" w:space="0" w:color="auto"/>
              <w:bottom w:val="single" w:sz="4" w:space="0" w:color="auto"/>
              <w:right w:val="single" w:sz="4" w:space="0" w:color="auto"/>
            </w:tcBorders>
          </w:tcPr>
          <w:p w14:paraId="76AE52E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8AE4866" w14:textId="77777777" w:rsidR="005736D0" w:rsidRDefault="00B21B37">
            <w:pPr>
              <w:spacing w:after="0" w:line="240" w:lineRule="auto"/>
              <w:rPr>
                <w:szCs w:val="22"/>
                <w:lang w:eastAsia="zh-CN"/>
              </w:rPr>
            </w:pPr>
            <w:r>
              <w:rPr>
                <w:szCs w:val="22"/>
                <w:lang w:eastAsia="zh-CN"/>
              </w:rPr>
              <w:t>It is not clear why the boundary is “1 unit”.</w:t>
            </w:r>
          </w:p>
        </w:tc>
      </w:tr>
      <w:tr w:rsidR="005736D0" w14:paraId="6C805001" w14:textId="77777777">
        <w:tc>
          <w:tcPr>
            <w:tcW w:w="1555" w:type="dxa"/>
            <w:tcBorders>
              <w:top w:val="single" w:sz="4" w:space="0" w:color="auto"/>
              <w:left w:val="single" w:sz="4" w:space="0" w:color="auto"/>
              <w:bottom w:val="single" w:sz="4" w:space="0" w:color="auto"/>
              <w:right w:val="single" w:sz="4" w:space="0" w:color="auto"/>
            </w:tcBorders>
          </w:tcPr>
          <w:p w14:paraId="615BB3F0"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612DBA0" w14:textId="77777777" w:rsidR="005736D0" w:rsidRDefault="00B21B37">
            <w:pPr>
              <w:spacing w:after="0" w:line="240" w:lineRule="auto"/>
              <w:rPr>
                <w:szCs w:val="22"/>
                <w:lang w:eastAsia="zh-CN"/>
              </w:rPr>
            </w:pPr>
            <w:r>
              <w:rPr>
                <w:rFonts w:hint="eastAsia"/>
                <w:szCs w:val="22"/>
                <w:lang w:eastAsia="zh-CN"/>
              </w:rPr>
              <w:t xml:space="preserve">From relative power 0.01 to 40, we do not think the 10ms is enough, since for RedCap UE from deep </w:t>
            </w:r>
            <w:r>
              <w:rPr>
                <w:rFonts w:hint="eastAsia"/>
                <w:szCs w:val="22"/>
                <w:lang w:eastAsia="zh-CN"/>
              </w:rPr>
              <w:lastRenderedPageBreak/>
              <w:t xml:space="preserve">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91610" w:rsidRPr="00875D80" w14:paraId="252CBEFF" w14:textId="77777777" w:rsidTr="00391610">
        <w:tc>
          <w:tcPr>
            <w:tcW w:w="1555" w:type="dxa"/>
            <w:tcBorders>
              <w:top w:val="single" w:sz="4" w:space="0" w:color="auto"/>
              <w:left w:val="single" w:sz="4" w:space="0" w:color="auto"/>
              <w:bottom w:val="single" w:sz="4" w:space="0" w:color="auto"/>
              <w:right w:val="single" w:sz="4" w:space="0" w:color="auto"/>
            </w:tcBorders>
          </w:tcPr>
          <w:p w14:paraId="118A3020" w14:textId="77777777" w:rsidR="00391610" w:rsidRPr="00875D80" w:rsidRDefault="00391610" w:rsidP="00E5320E">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D64F58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F00E3E" w14:paraId="363752A9" w14:textId="77777777" w:rsidTr="00391610">
        <w:tc>
          <w:tcPr>
            <w:tcW w:w="1555" w:type="dxa"/>
            <w:tcBorders>
              <w:top w:val="single" w:sz="4" w:space="0" w:color="auto"/>
              <w:left w:val="single" w:sz="4" w:space="0" w:color="auto"/>
              <w:bottom w:val="single" w:sz="4" w:space="0" w:color="auto"/>
              <w:right w:val="single" w:sz="4" w:space="0" w:color="auto"/>
            </w:tcBorders>
          </w:tcPr>
          <w:p w14:paraId="40A80CE3" w14:textId="185B8BB7" w:rsidR="00F00E3E" w:rsidRDefault="00F00E3E" w:rsidP="00F00E3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A03288D" w14:textId="1A357151" w:rsidR="00F00E3E" w:rsidRDefault="00F00E3E" w:rsidP="00F00E3E">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080DB3" w14:paraId="15B4BB5D" w14:textId="77777777" w:rsidTr="00391610">
        <w:tc>
          <w:tcPr>
            <w:tcW w:w="1555" w:type="dxa"/>
            <w:tcBorders>
              <w:top w:val="single" w:sz="4" w:space="0" w:color="auto"/>
              <w:left w:val="single" w:sz="4" w:space="0" w:color="auto"/>
              <w:bottom w:val="single" w:sz="4" w:space="0" w:color="auto"/>
              <w:right w:val="single" w:sz="4" w:space="0" w:color="auto"/>
            </w:tcBorders>
          </w:tcPr>
          <w:p w14:paraId="0CE77479" w14:textId="6F899313"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6BEECB" w14:textId="0BDC219D" w:rsidR="00080DB3" w:rsidRDefault="00080DB3" w:rsidP="00080DB3">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180201" w14:paraId="49C4B99B" w14:textId="77777777" w:rsidTr="00391610">
        <w:tc>
          <w:tcPr>
            <w:tcW w:w="1555" w:type="dxa"/>
            <w:tcBorders>
              <w:top w:val="single" w:sz="4" w:space="0" w:color="auto"/>
              <w:left w:val="single" w:sz="4" w:space="0" w:color="auto"/>
              <w:bottom w:val="single" w:sz="4" w:space="0" w:color="auto"/>
              <w:right w:val="single" w:sz="4" w:space="0" w:color="auto"/>
            </w:tcBorders>
          </w:tcPr>
          <w:p w14:paraId="17B14BB3" w14:textId="02445B02"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7B1C44F" w14:textId="1363FF3F" w:rsidR="00180201" w:rsidRDefault="00180201" w:rsidP="00080DB3">
            <w:pPr>
              <w:spacing w:after="0" w:line="240" w:lineRule="auto"/>
              <w:rPr>
                <w:rFonts w:eastAsia="Malgun Gothic"/>
                <w:szCs w:val="22"/>
                <w:lang w:eastAsia="ko-KR"/>
              </w:rPr>
            </w:pPr>
            <w:r w:rsidRPr="00250F1A">
              <w:rPr>
                <w:szCs w:val="22"/>
                <w:lang w:eastAsia="zh-CN"/>
              </w:rPr>
              <w:t>W</w:t>
            </w:r>
            <w:r w:rsidRPr="00250F1A">
              <w:rPr>
                <w:rFonts w:hint="eastAsia"/>
                <w:szCs w:val="22"/>
                <w:lang w:eastAsia="zh-CN"/>
              </w:rPr>
              <w:t xml:space="preserve">e are not OK with this proposal. We think the LP-WUR with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 should</w:t>
            </w:r>
            <w:r w:rsidRPr="00250F1A">
              <w:rPr>
                <w:rFonts w:hint="eastAsia"/>
                <w:szCs w:val="22"/>
                <w:lang w:eastAsia="zh-CN"/>
              </w:rPr>
              <w:t xml:space="preserve"> be p</w:t>
            </w:r>
            <w:r w:rsidRPr="00250F1A">
              <w:rPr>
                <w:szCs w:val="22"/>
                <w:lang w:eastAsia="zh-CN"/>
              </w:rPr>
              <w:t>rioritize</w:t>
            </w:r>
            <w:r w:rsidRPr="00250F1A">
              <w:rPr>
                <w:rFonts w:hint="eastAsia"/>
                <w:szCs w:val="22"/>
                <w:lang w:eastAsia="zh-CN"/>
              </w:rPr>
              <w:t xml:space="preserve">d. </w:t>
            </w:r>
            <w:r>
              <w:rPr>
                <w:rFonts w:hint="eastAsia"/>
                <w:szCs w:val="22"/>
                <w:lang w:eastAsia="zh-CN"/>
              </w:rPr>
              <w:t>And</w:t>
            </w:r>
            <w:r w:rsidRPr="00250F1A">
              <w:rPr>
                <w:rFonts w:hint="eastAsia"/>
                <w:szCs w:val="22"/>
                <w:lang w:eastAsia="zh-CN"/>
              </w:rPr>
              <w:t xml:space="preserve">, the </w:t>
            </w:r>
            <w:r w:rsidRPr="00250F1A">
              <w:rPr>
                <w:szCs w:val="22"/>
                <w:lang w:eastAsia="zh-CN"/>
              </w:rPr>
              <w:t>characteristics</w:t>
            </w:r>
            <w:r w:rsidRPr="00250F1A">
              <w:rPr>
                <w:rFonts w:hint="eastAsia"/>
                <w:szCs w:val="22"/>
                <w:lang w:eastAsia="zh-CN"/>
              </w:rPr>
              <w:t xml:space="preserve"> of the LP-WUR with no less than </w:t>
            </w:r>
            <w:r w:rsidRPr="00250F1A">
              <w:rPr>
                <w:szCs w:val="22"/>
                <w:lang w:eastAsia="zh-CN"/>
              </w:rPr>
              <w:t>1</w:t>
            </w:r>
            <w:r w:rsidRPr="00250F1A">
              <w:rPr>
                <w:rFonts w:hint="eastAsia"/>
                <w:szCs w:val="22"/>
                <w:lang w:eastAsia="zh-CN"/>
              </w:rPr>
              <w:t xml:space="preserve"> unit </w:t>
            </w:r>
            <w:r w:rsidRPr="00250F1A">
              <w:rPr>
                <w:szCs w:val="22"/>
                <w:lang w:eastAsia="zh-CN"/>
              </w:rPr>
              <w:t>relative power</w:t>
            </w:r>
            <w:r w:rsidRPr="00250F1A">
              <w:rPr>
                <w:rFonts w:hint="eastAsia"/>
                <w:szCs w:val="22"/>
                <w:lang w:eastAsia="zh-CN"/>
              </w:rPr>
              <w:t xml:space="preserve"> </w:t>
            </w:r>
            <w:r w:rsidRPr="00250F1A">
              <w:rPr>
                <w:szCs w:val="22"/>
                <w:lang w:eastAsia="zh-CN"/>
              </w:rPr>
              <w:t>should</w:t>
            </w:r>
            <w:r w:rsidRPr="00250F1A">
              <w:rPr>
                <w:rFonts w:hint="eastAsia"/>
                <w:szCs w:val="22"/>
                <w:lang w:eastAsia="zh-CN"/>
              </w:rPr>
              <w:t xml:space="preserve"> be </w:t>
            </w:r>
            <w:r w:rsidRPr="00250F1A">
              <w:rPr>
                <w:szCs w:val="22"/>
                <w:lang w:eastAsia="zh-CN"/>
              </w:rPr>
              <w:t>clarified</w:t>
            </w:r>
            <w:r w:rsidRPr="00250F1A">
              <w:rPr>
                <w:rFonts w:hint="eastAsia"/>
                <w:szCs w:val="22"/>
                <w:lang w:eastAsia="zh-CN"/>
              </w:rPr>
              <w:t xml:space="preserve"> before </w:t>
            </w:r>
            <w:r>
              <w:rPr>
                <w:rFonts w:hint="eastAsia"/>
                <w:szCs w:val="22"/>
                <w:lang w:eastAsia="zh-CN"/>
              </w:rPr>
              <w:t xml:space="preserve">the </w:t>
            </w:r>
            <w:r w:rsidRPr="00250F1A">
              <w:rPr>
                <w:rFonts w:hint="eastAsia"/>
                <w:szCs w:val="22"/>
                <w:lang w:eastAsia="zh-CN"/>
              </w:rPr>
              <w:t xml:space="preserve">discussion of the corresponding </w:t>
            </w:r>
            <w:r w:rsidRPr="00250F1A">
              <w:rPr>
                <w:szCs w:val="22"/>
                <w:lang w:eastAsia="zh-CN"/>
              </w:rPr>
              <w:t>ramp-up time</w:t>
            </w:r>
            <w:r w:rsidRPr="00250F1A">
              <w:rPr>
                <w:rFonts w:hint="eastAsia"/>
                <w:szCs w:val="22"/>
                <w:lang w:eastAsia="zh-CN"/>
              </w:rPr>
              <w:t xml:space="preserve">.  </w:t>
            </w:r>
          </w:p>
        </w:tc>
      </w:tr>
      <w:tr w:rsidR="00D817A9" w14:paraId="48B7947E" w14:textId="77777777" w:rsidTr="00391610">
        <w:tc>
          <w:tcPr>
            <w:tcW w:w="1555" w:type="dxa"/>
            <w:tcBorders>
              <w:top w:val="single" w:sz="4" w:space="0" w:color="auto"/>
              <w:left w:val="single" w:sz="4" w:space="0" w:color="auto"/>
              <w:bottom w:val="single" w:sz="4" w:space="0" w:color="auto"/>
              <w:right w:val="single" w:sz="4" w:space="0" w:color="auto"/>
            </w:tcBorders>
          </w:tcPr>
          <w:p w14:paraId="26C2D8C9" w14:textId="254BAD9B" w:rsidR="00D817A9" w:rsidRDefault="00D817A9"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C036147" w14:textId="16D29759" w:rsidR="00D817A9" w:rsidRPr="00250F1A" w:rsidRDefault="00D817A9" w:rsidP="00080DB3">
            <w:pPr>
              <w:spacing w:after="0" w:line="240" w:lineRule="auto"/>
              <w:rPr>
                <w:szCs w:val="22"/>
                <w:lang w:eastAsia="zh-CN"/>
              </w:rPr>
            </w:pPr>
            <w:r>
              <w:rPr>
                <w:szCs w:val="22"/>
                <w:lang w:eastAsia="zh-CN"/>
              </w:rPr>
              <w:t>The number seems to be somewhat arbitrary</w:t>
            </w:r>
            <w:r w:rsidR="0007042F">
              <w:rPr>
                <w:szCs w:val="22"/>
                <w:lang w:eastAsia="zh-CN"/>
              </w:rPr>
              <w:t>, and it is not clear if assuming the same ramp-up time for all values is reasonable</w:t>
            </w:r>
            <w:r>
              <w:rPr>
                <w:szCs w:val="22"/>
                <w:lang w:eastAsia="zh-CN"/>
              </w:rPr>
              <w:t xml:space="preserve">. We think there should be some correlation between the ramp-up time and the </w:t>
            </w:r>
            <w:r w:rsidR="00CD17CB">
              <w:rPr>
                <w:szCs w:val="22"/>
                <w:lang w:eastAsia="zh-CN"/>
              </w:rPr>
              <w:t xml:space="preserve">power consumption of LP-WUR ON. </w:t>
            </w:r>
            <w:r>
              <w:rPr>
                <w:szCs w:val="22"/>
                <w:lang w:eastAsia="zh-CN"/>
              </w:rPr>
              <w:t>E.g. we assume 5ms for relative power 1 and 10ms for relative power 4</w:t>
            </w:r>
            <w:r w:rsidR="00CD17CB">
              <w:rPr>
                <w:szCs w:val="22"/>
                <w:lang w:eastAsia="zh-CN"/>
              </w:rPr>
              <w:t xml:space="preserve">. </w:t>
            </w:r>
            <w:r w:rsidR="001801E7">
              <w:rPr>
                <w:szCs w:val="22"/>
                <w:lang w:eastAsia="zh-CN"/>
              </w:rPr>
              <w:t>But if majority companies prefer this way for simplicity, we could be fine with it.</w:t>
            </w:r>
          </w:p>
        </w:tc>
      </w:tr>
      <w:tr w:rsidR="00935376" w:rsidRPr="00610F53" w14:paraId="2E6B8073" w14:textId="77777777" w:rsidTr="00935376">
        <w:tc>
          <w:tcPr>
            <w:tcW w:w="1555" w:type="dxa"/>
            <w:tcBorders>
              <w:top w:val="single" w:sz="4" w:space="0" w:color="auto"/>
              <w:left w:val="single" w:sz="4" w:space="0" w:color="auto"/>
              <w:bottom w:val="single" w:sz="4" w:space="0" w:color="auto"/>
              <w:right w:val="single" w:sz="4" w:space="0" w:color="auto"/>
            </w:tcBorders>
          </w:tcPr>
          <w:p w14:paraId="51D311F9"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29654DEF" w14:textId="77777777" w:rsidR="00935376" w:rsidRPr="00935376"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623ACFE3" w14:textId="77777777" w:rsidTr="00E5320E">
        <w:tc>
          <w:tcPr>
            <w:tcW w:w="1555" w:type="dxa"/>
            <w:tcBorders>
              <w:top w:val="single" w:sz="4" w:space="0" w:color="auto"/>
              <w:left w:val="single" w:sz="4" w:space="0" w:color="auto"/>
              <w:bottom w:val="single" w:sz="4" w:space="0" w:color="auto"/>
              <w:right w:val="single" w:sz="4" w:space="0" w:color="auto"/>
            </w:tcBorders>
          </w:tcPr>
          <w:p w14:paraId="49E8C14B"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14C2BD9" w14:textId="56E63770" w:rsidR="00E5320E" w:rsidRPr="00250F1A" w:rsidRDefault="00E5320E" w:rsidP="00E5320E">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0546302E" w14:textId="77777777" w:rsidR="00E5320E" w:rsidRDefault="00E5320E" w:rsidP="00E5320E">
      <w:pPr>
        <w:rPr>
          <w:b/>
          <w:lang w:eastAsia="zh-CN"/>
        </w:rPr>
      </w:pPr>
    </w:p>
    <w:p w14:paraId="70B30530" w14:textId="77777777" w:rsidR="00E5320E" w:rsidRDefault="00E5320E" w:rsidP="00E5320E">
      <w:pPr>
        <w:pStyle w:val="Heading5"/>
        <w:numPr>
          <w:ilvl w:val="0"/>
          <w:numId w:val="0"/>
        </w:numPr>
        <w:ind w:left="1008" w:hanging="1008"/>
        <w:rPr>
          <w:highlight w:val="yellow"/>
          <w:lang w:eastAsia="zh-CN"/>
        </w:rPr>
      </w:pPr>
      <w:r>
        <w:rPr>
          <w:highlight w:val="yellow"/>
          <w:lang w:eastAsia="zh-CN"/>
        </w:rPr>
        <w:t>[H] Proposal 1C-3-v2:</w:t>
      </w:r>
    </w:p>
    <w:p w14:paraId="1EDAF049" w14:textId="77777777" w:rsidR="00E5320E" w:rsidRDefault="00E5320E" w:rsidP="00E5320E">
      <w:pPr>
        <w:rPr>
          <w:rFonts w:eastAsiaTheme="minorEastAsia"/>
          <w:b/>
          <w:lang w:eastAsia="zh-CN"/>
        </w:rPr>
      </w:pPr>
      <w:r w:rsidRPr="009B2FE6">
        <w:rPr>
          <w:b/>
          <w:strike/>
          <w:color w:val="FF0000"/>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 xml:space="preserve">. </w:t>
      </w:r>
      <w:r w:rsidRPr="009B2FE6">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E5320E" w14:paraId="1C347AE9"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040DF1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BB1C2B" w14:textId="77777777" w:rsidR="00E5320E" w:rsidRDefault="00E5320E" w:rsidP="00E5320E">
            <w:pPr>
              <w:spacing w:after="0" w:line="240" w:lineRule="auto"/>
              <w:rPr>
                <w:b/>
                <w:szCs w:val="22"/>
                <w:lang w:eastAsia="zh-CN"/>
              </w:rPr>
            </w:pPr>
            <w:r>
              <w:rPr>
                <w:b/>
                <w:szCs w:val="22"/>
                <w:lang w:eastAsia="zh-CN"/>
              </w:rPr>
              <w:t>Comments</w:t>
            </w:r>
          </w:p>
        </w:tc>
      </w:tr>
      <w:tr w:rsidR="00E5320E" w14:paraId="76802A3B"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45BF598" w14:textId="2F21D350" w:rsidR="00E5320E" w:rsidRDefault="005E17B8"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E97D7D" w14:textId="1862745D" w:rsidR="00E5320E" w:rsidRDefault="005E17B8" w:rsidP="00E5320E">
            <w:pPr>
              <w:spacing w:after="0" w:line="240" w:lineRule="auto"/>
              <w:rPr>
                <w:szCs w:val="22"/>
                <w:lang w:eastAsia="zh-CN"/>
              </w:rPr>
            </w:pPr>
            <w:r>
              <w:rPr>
                <w:szCs w:val="22"/>
                <w:lang w:eastAsia="zh-CN"/>
              </w:rPr>
              <w:t>We are Ok with the update.</w:t>
            </w:r>
          </w:p>
        </w:tc>
      </w:tr>
      <w:tr w:rsidR="00E5320E" w14:paraId="209ACD87" w14:textId="77777777" w:rsidTr="00E5320E">
        <w:tc>
          <w:tcPr>
            <w:tcW w:w="1555" w:type="dxa"/>
            <w:tcBorders>
              <w:top w:val="single" w:sz="4" w:space="0" w:color="auto"/>
              <w:left w:val="single" w:sz="4" w:space="0" w:color="auto"/>
              <w:bottom w:val="single" w:sz="4" w:space="0" w:color="auto"/>
              <w:right w:val="single" w:sz="4" w:space="0" w:color="auto"/>
            </w:tcBorders>
          </w:tcPr>
          <w:p w14:paraId="2DE10329"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C42FAC3" w14:textId="77777777" w:rsidR="00E5320E" w:rsidRDefault="00E5320E" w:rsidP="00E5320E">
            <w:pPr>
              <w:spacing w:after="0" w:line="240" w:lineRule="auto"/>
              <w:rPr>
                <w:szCs w:val="22"/>
                <w:lang w:eastAsia="zh-CN"/>
              </w:rPr>
            </w:pPr>
          </w:p>
        </w:tc>
      </w:tr>
      <w:tr w:rsidR="00E5320E" w14:paraId="2428D459" w14:textId="77777777" w:rsidTr="00E5320E">
        <w:tc>
          <w:tcPr>
            <w:tcW w:w="1555" w:type="dxa"/>
            <w:tcBorders>
              <w:top w:val="single" w:sz="4" w:space="0" w:color="auto"/>
              <w:left w:val="single" w:sz="4" w:space="0" w:color="auto"/>
              <w:bottom w:val="single" w:sz="4" w:space="0" w:color="auto"/>
              <w:right w:val="single" w:sz="4" w:space="0" w:color="auto"/>
            </w:tcBorders>
          </w:tcPr>
          <w:p w14:paraId="6DCB80D8"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31ABF47" w14:textId="77777777" w:rsidR="00E5320E" w:rsidRDefault="00E5320E" w:rsidP="00E5320E">
            <w:pPr>
              <w:spacing w:after="0" w:line="240" w:lineRule="auto"/>
              <w:rPr>
                <w:szCs w:val="22"/>
                <w:lang w:eastAsia="zh-CN"/>
              </w:rPr>
            </w:pPr>
          </w:p>
        </w:tc>
      </w:tr>
    </w:tbl>
    <w:p w14:paraId="036AE208" w14:textId="77777777" w:rsidR="005736D0" w:rsidRDefault="005736D0">
      <w:pPr>
        <w:rPr>
          <w:b/>
          <w:lang w:eastAsia="zh-CN"/>
        </w:rPr>
      </w:pPr>
    </w:p>
    <w:p w14:paraId="366E0F12" w14:textId="77777777" w:rsidR="005736D0" w:rsidRDefault="00B21B37">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5736D0" w14:paraId="20BDA26F" w14:textId="77777777">
        <w:tc>
          <w:tcPr>
            <w:tcW w:w="1413" w:type="dxa"/>
          </w:tcPr>
          <w:p w14:paraId="3744E7ED" w14:textId="77777777" w:rsidR="005736D0" w:rsidRDefault="00B21B37">
            <w:pPr>
              <w:rPr>
                <w:lang w:eastAsia="zh-CN"/>
              </w:rPr>
            </w:pPr>
            <w:r>
              <w:rPr>
                <w:rFonts w:hint="eastAsia"/>
                <w:lang w:eastAsia="zh-CN"/>
              </w:rPr>
              <w:t>v</w:t>
            </w:r>
            <w:r>
              <w:rPr>
                <w:lang w:eastAsia="zh-CN"/>
              </w:rPr>
              <w:t>ivo</w:t>
            </w:r>
          </w:p>
        </w:tc>
        <w:tc>
          <w:tcPr>
            <w:tcW w:w="8549" w:type="dxa"/>
          </w:tcPr>
          <w:p w14:paraId="69824663" w14:textId="77777777" w:rsidR="005736D0" w:rsidRDefault="00B21B37">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5D33542"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52AEF107" w14:textId="77777777" w:rsidR="005736D0" w:rsidRDefault="00B21B37">
            <w:pPr>
              <w:pStyle w:val="ListParagraph"/>
              <w:widowControl w:val="0"/>
              <w:numPr>
                <w:ilvl w:val="0"/>
                <w:numId w:val="42"/>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C618165" w14:textId="77777777" w:rsidR="005736D0" w:rsidRDefault="00B21B37">
            <w:pPr>
              <w:pStyle w:val="ListParagraph"/>
              <w:widowControl w:val="0"/>
              <w:numPr>
                <w:ilvl w:val="0"/>
                <w:numId w:val="42"/>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63ADD016" w14:textId="77777777" w:rsidR="005736D0" w:rsidRDefault="005736D0">
            <w:pPr>
              <w:widowControl w:val="0"/>
              <w:spacing w:after="120" w:line="240" w:lineRule="auto"/>
              <w:ind w:right="-96"/>
              <w:rPr>
                <w:rFonts w:eastAsiaTheme="minorEastAsia"/>
                <w:b/>
                <w:bCs/>
              </w:rPr>
            </w:pPr>
          </w:p>
          <w:p w14:paraId="1E14D860" w14:textId="77777777" w:rsidR="005736D0" w:rsidRDefault="00B21B37">
            <w:pPr>
              <w:widowControl w:val="0"/>
              <w:spacing w:after="120" w:line="240" w:lineRule="auto"/>
              <w:ind w:right="-96"/>
              <w:rPr>
                <w:rFonts w:eastAsiaTheme="minorEastAsia"/>
                <w:b/>
                <w:lang w:eastAsia="zh-CN"/>
              </w:rPr>
            </w:pPr>
            <w:r>
              <w:rPr>
                <w:rFonts w:eastAsiaTheme="minorEastAsia"/>
                <w:b/>
                <w:bCs/>
                <w:lang w:eastAsia="zh-CN"/>
              </w:rPr>
              <w:t>Vivo suggest 1.28s in contributions submitted in AT9.11.3</w:t>
            </w:r>
          </w:p>
        </w:tc>
      </w:tr>
      <w:tr w:rsidR="005736D0" w14:paraId="112949B4" w14:textId="77777777">
        <w:tc>
          <w:tcPr>
            <w:tcW w:w="1413" w:type="dxa"/>
          </w:tcPr>
          <w:p w14:paraId="260D41B6" w14:textId="77777777" w:rsidR="005736D0" w:rsidRDefault="00B21B37">
            <w:pPr>
              <w:rPr>
                <w:lang w:eastAsia="zh-CN"/>
              </w:rPr>
            </w:pPr>
            <w:r>
              <w:rPr>
                <w:rFonts w:hint="eastAsia"/>
                <w:lang w:eastAsia="zh-CN"/>
              </w:rPr>
              <w:t>Sony</w:t>
            </w:r>
          </w:p>
        </w:tc>
        <w:tc>
          <w:tcPr>
            <w:tcW w:w="8549" w:type="dxa"/>
          </w:tcPr>
          <w:p w14:paraId="659E9E3C" w14:textId="77777777" w:rsidR="005736D0" w:rsidRDefault="00B21B37">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5736D0" w14:paraId="687A3894" w14:textId="77777777">
        <w:tc>
          <w:tcPr>
            <w:tcW w:w="1413" w:type="dxa"/>
          </w:tcPr>
          <w:p w14:paraId="77FD3310" w14:textId="77777777" w:rsidR="005736D0" w:rsidRDefault="00B21B37">
            <w:pPr>
              <w:rPr>
                <w:lang w:eastAsia="zh-CN"/>
              </w:rPr>
            </w:pPr>
            <w:r>
              <w:rPr>
                <w:rFonts w:hint="eastAsia"/>
                <w:lang w:eastAsia="zh-CN"/>
              </w:rPr>
              <w:t>Hua</w:t>
            </w:r>
            <w:r>
              <w:rPr>
                <w:lang w:eastAsia="zh-CN"/>
              </w:rPr>
              <w:t>wei</w:t>
            </w:r>
          </w:p>
        </w:tc>
        <w:tc>
          <w:tcPr>
            <w:tcW w:w="8549" w:type="dxa"/>
          </w:tcPr>
          <w:p w14:paraId="479CE140" w14:textId="77777777" w:rsidR="005736D0" w:rsidRDefault="00B21B37">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5736D0" w14:paraId="3A804E1E" w14:textId="77777777">
        <w:tc>
          <w:tcPr>
            <w:tcW w:w="1413" w:type="dxa"/>
          </w:tcPr>
          <w:p w14:paraId="33D967EC" w14:textId="77777777" w:rsidR="005736D0" w:rsidRDefault="00B21B37">
            <w:pPr>
              <w:rPr>
                <w:lang w:eastAsia="zh-CN"/>
              </w:rPr>
            </w:pPr>
            <w:r>
              <w:rPr>
                <w:lang w:eastAsia="zh-CN"/>
              </w:rPr>
              <w:lastRenderedPageBreak/>
              <w:t>Qualcomm</w:t>
            </w:r>
          </w:p>
        </w:tc>
        <w:tc>
          <w:tcPr>
            <w:tcW w:w="8549" w:type="dxa"/>
          </w:tcPr>
          <w:p w14:paraId="3674A0A0" w14:textId="77777777" w:rsidR="005736D0" w:rsidRDefault="00B21B37">
            <w:pPr>
              <w:keepNext/>
              <w:jc w:val="center"/>
            </w:pPr>
            <w:r>
              <w:rPr>
                <w:b/>
                <w:bCs/>
                <w:noProof/>
                <w:lang w:eastAsia="ko-KR"/>
              </w:rPr>
              <w:drawing>
                <wp:inline distT="0" distB="0" distL="0" distR="0" wp14:anchorId="34D1C1A8" wp14:editId="6DFF17E1">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3342F670" w14:textId="77777777" w:rsidR="005736D0" w:rsidRDefault="00B21B37">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2AF4F823" w14:textId="77777777" w:rsidR="005736D0" w:rsidRDefault="005736D0">
            <w:pPr>
              <w:rPr>
                <w:b/>
                <w:bCs/>
                <w:lang w:eastAsia="en-GB"/>
              </w:rPr>
            </w:pPr>
          </w:p>
          <w:p w14:paraId="12E01B34" w14:textId="77777777" w:rsidR="005736D0" w:rsidRDefault="00B21B37">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5736D0" w14:paraId="6F3CB421" w14:textId="77777777">
        <w:tc>
          <w:tcPr>
            <w:tcW w:w="1413" w:type="dxa"/>
          </w:tcPr>
          <w:p w14:paraId="67419F86" w14:textId="77777777" w:rsidR="005736D0" w:rsidRDefault="00B21B37">
            <w:pPr>
              <w:rPr>
                <w:lang w:eastAsia="zh-CN"/>
              </w:rPr>
            </w:pPr>
            <w:r>
              <w:rPr>
                <w:rFonts w:hint="eastAsia"/>
                <w:lang w:eastAsia="zh-CN"/>
              </w:rPr>
              <w:t>N</w:t>
            </w:r>
            <w:r>
              <w:rPr>
                <w:lang w:eastAsia="zh-CN"/>
              </w:rPr>
              <w:t>okia</w:t>
            </w:r>
          </w:p>
        </w:tc>
        <w:tc>
          <w:tcPr>
            <w:tcW w:w="8549" w:type="dxa"/>
          </w:tcPr>
          <w:p w14:paraId="5B91D495" w14:textId="77777777" w:rsidR="005736D0" w:rsidRDefault="00B21B37">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e.g. in order of 10s.</w:t>
            </w:r>
          </w:p>
          <w:p w14:paraId="04955078" w14:textId="77777777" w:rsidR="005736D0" w:rsidRDefault="00B21B37">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06D73A19" w14:textId="77777777" w:rsidR="005736D0" w:rsidRDefault="005736D0">
      <w:pPr>
        <w:rPr>
          <w:lang w:eastAsia="zh-CN"/>
        </w:rPr>
      </w:pPr>
    </w:p>
    <w:p w14:paraId="09DC77F9" w14:textId="77777777" w:rsidR="005736D0" w:rsidRDefault="00B21B37">
      <w:pPr>
        <w:pStyle w:val="Heading5"/>
        <w:numPr>
          <w:ilvl w:val="0"/>
          <w:numId w:val="0"/>
        </w:numPr>
        <w:ind w:left="1008" w:hanging="1008"/>
        <w:rPr>
          <w:lang w:eastAsia="zh-CN"/>
        </w:rPr>
      </w:pPr>
      <w:r>
        <w:rPr>
          <w:lang w:eastAsia="zh-CN"/>
        </w:rPr>
        <w:t>[H] Proposal 1C-4-v1:</w:t>
      </w:r>
    </w:p>
    <w:p w14:paraId="69F34958" w14:textId="77777777" w:rsidR="005736D0" w:rsidRDefault="00B21B37">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10s(at least for frequency tracking) }</w:t>
      </w:r>
    </w:p>
    <w:p w14:paraId="3551B685" w14:textId="77777777" w:rsidR="005736D0" w:rsidRDefault="00B21B37">
      <w:pPr>
        <w:pStyle w:val="ListParagraph"/>
        <w:numPr>
          <w:ilvl w:val="0"/>
          <w:numId w:val="43"/>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1AD3E855"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5ABD104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E84BA74"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F1C91C" w14:textId="77777777" w:rsidR="005736D0" w:rsidRDefault="00B21B37">
            <w:pPr>
              <w:spacing w:after="0" w:line="240" w:lineRule="auto"/>
              <w:rPr>
                <w:b/>
                <w:szCs w:val="22"/>
                <w:lang w:eastAsia="zh-CN"/>
              </w:rPr>
            </w:pPr>
            <w:r>
              <w:rPr>
                <w:b/>
                <w:szCs w:val="22"/>
                <w:lang w:eastAsia="zh-CN"/>
              </w:rPr>
              <w:t>Comments</w:t>
            </w:r>
          </w:p>
        </w:tc>
      </w:tr>
      <w:tr w:rsidR="005736D0" w14:paraId="59A6C6A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25B30F"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B52FC53" w14:textId="77777777" w:rsidR="005736D0" w:rsidRDefault="00B21B37">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5736D0" w14:paraId="11DB9FF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1EFD74"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35EE4BB8" w14:textId="77777777" w:rsidR="005736D0" w:rsidRDefault="00B21B37">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5736D0" w14:paraId="0B0AF2A1" w14:textId="77777777">
        <w:tc>
          <w:tcPr>
            <w:tcW w:w="1555" w:type="dxa"/>
            <w:tcBorders>
              <w:top w:val="single" w:sz="4" w:space="0" w:color="auto"/>
              <w:left w:val="single" w:sz="4" w:space="0" w:color="auto"/>
              <w:bottom w:val="single" w:sz="4" w:space="0" w:color="auto"/>
              <w:right w:val="single" w:sz="4" w:space="0" w:color="auto"/>
            </w:tcBorders>
          </w:tcPr>
          <w:p w14:paraId="3195BE6C"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B70555" w14:textId="77777777" w:rsidR="005736D0" w:rsidRDefault="00B21B37">
            <w:pPr>
              <w:spacing w:after="0" w:line="240" w:lineRule="auto"/>
              <w:rPr>
                <w:szCs w:val="22"/>
                <w:lang w:eastAsia="zh-CN"/>
              </w:rPr>
            </w:pPr>
            <w:r>
              <w:rPr>
                <w:szCs w:val="22"/>
                <w:lang w:eastAsia="zh-CN"/>
              </w:rPr>
              <w:t>We are in general fine with the proposal with the following comments:</w:t>
            </w:r>
          </w:p>
          <w:p w14:paraId="00546E64" w14:textId="77777777" w:rsidR="005736D0" w:rsidRDefault="00B21B37">
            <w:pPr>
              <w:pStyle w:val="ListParagraph"/>
              <w:numPr>
                <w:ilvl w:val="0"/>
                <w:numId w:val="44"/>
              </w:numPr>
              <w:spacing w:line="240" w:lineRule="auto"/>
              <w:rPr>
                <w:lang w:eastAsia="zh-CN"/>
              </w:rPr>
            </w:pPr>
            <w:r>
              <w:rPr>
                <w:lang w:eastAsia="zh-CN"/>
              </w:rPr>
              <w:t xml:space="preserve">The periodicity relates to the design of LP-SS and also the required timing error/frequency error budget for LP-WUS signal detection. Based on our study, 400ms is needed for the synchronization. Larger value may be possible if the LP-SS can provide better synchronization performance and the LP-WUS signal waveform is designed more robust </w:t>
            </w:r>
            <w:r>
              <w:rPr>
                <w:lang w:eastAsia="zh-CN"/>
              </w:rPr>
              <w:lastRenderedPageBreak/>
              <w:t>w.r.t time/frequency error. Therefore, we prefer to keep 400ms as a starting point and say larger value can be considered if justified;</w:t>
            </w:r>
          </w:p>
          <w:p w14:paraId="421BA401" w14:textId="77777777" w:rsidR="005736D0" w:rsidRDefault="00B21B37">
            <w:pPr>
              <w:pStyle w:val="ListParagraph"/>
              <w:numPr>
                <w:ilvl w:val="0"/>
                <w:numId w:val="44"/>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396FA49D" w14:textId="77777777" w:rsidR="005736D0" w:rsidRDefault="005736D0">
            <w:pPr>
              <w:spacing w:after="0" w:line="240" w:lineRule="auto"/>
              <w:rPr>
                <w:szCs w:val="22"/>
                <w:lang w:eastAsia="zh-CN"/>
              </w:rPr>
            </w:pPr>
          </w:p>
        </w:tc>
      </w:tr>
      <w:tr w:rsidR="005736D0" w14:paraId="0E619DE5" w14:textId="77777777">
        <w:tc>
          <w:tcPr>
            <w:tcW w:w="1555" w:type="dxa"/>
            <w:tcBorders>
              <w:top w:val="single" w:sz="4" w:space="0" w:color="auto"/>
              <w:left w:val="single" w:sz="4" w:space="0" w:color="auto"/>
              <w:bottom w:val="single" w:sz="4" w:space="0" w:color="auto"/>
              <w:right w:val="single" w:sz="4" w:space="0" w:color="auto"/>
            </w:tcBorders>
          </w:tcPr>
          <w:p w14:paraId="3E0ACAED"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F17C808" w14:textId="77777777" w:rsidR="005736D0" w:rsidRDefault="00B21B37">
            <w:pPr>
              <w:spacing w:after="0" w:line="240" w:lineRule="auto"/>
              <w:rPr>
                <w:szCs w:val="22"/>
                <w:lang w:eastAsia="zh-CN"/>
              </w:rPr>
            </w:pPr>
            <w:r>
              <w:rPr>
                <w:szCs w:val="22"/>
                <w:lang w:eastAsia="zh-CN"/>
              </w:rPr>
              <w:t xml:space="preserve">Agree on the proposal. Other values should not be precluded. </w:t>
            </w:r>
          </w:p>
        </w:tc>
      </w:tr>
      <w:tr w:rsidR="005736D0" w14:paraId="2920A69F" w14:textId="77777777">
        <w:tc>
          <w:tcPr>
            <w:tcW w:w="1555" w:type="dxa"/>
            <w:tcBorders>
              <w:top w:val="single" w:sz="4" w:space="0" w:color="auto"/>
              <w:left w:val="single" w:sz="4" w:space="0" w:color="auto"/>
              <w:bottom w:val="single" w:sz="4" w:space="0" w:color="auto"/>
              <w:right w:val="single" w:sz="4" w:space="0" w:color="auto"/>
            </w:tcBorders>
          </w:tcPr>
          <w:p w14:paraId="51F31C81" w14:textId="77777777" w:rsidR="005736D0" w:rsidRDefault="00B21B37">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699512F" w14:textId="77777777" w:rsidR="005736D0" w:rsidRDefault="00B21B37">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72CC6D7C" w14:textId="77777777" w:rsidR="005736D0" w:rsidRDefault="005736D0">
            <w:pPr>
              <w:spacing w:after="0" w:line="240" w:lineRule="auto"/>
              <w:jc w:val="both"/>
            </w:pPr>
          </w:p>
          <w:p w14:paraId="2791202A" w14:textId="77777777" w:rsidR="005736D0" w:rsidRDefault="00B21B37">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058BB750" w14:textId="77777777" w:rsidR="005736D0" w:rsidRDefault="005736D0">
            <w:pPr>
              <w:spacing w:after="0" w:line="240" w:lineRule="auto"/>
              <w:jc w:val="both"/>
              <w:rPr>
                <w:lang w:eastAsia="zh-CN"/>
              </w:rPr>
            </w:pPr>
          </w:p>
          <w:p w14:paraId="5C04398C" w14:textId="77777777" w:rsidR="005736D0" w:rsidRDefault="00B21B37">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91610" w:rsidRPr="00875D80" w14:paraId="6AFDB25D" w14:textId="77777777" w:rsidTr="00391610">
        <w:tc>
          <w:tcPr>
            <w:tcW w:w="1555" w:type="dxa"/>
            <w:tcBorders>
              <w:top w:val="single" w:sz="4" w:space="0" w:color="auto"/>
              <w:left w:val="single" w:sz="4" w:space="0" w:color="auto"/>
              <w:bottom w:val="single" w:sz="4" w:space="0" w:color="auto"/>
              <w:right w:val="single" w:sz="4" w:space="0" w:color="auto"/>
            </w:tcBorders>
          </w:tcPr>
          <w:p w14:paraId="64A4F7C7" w14:textId="77777777" w:rsidR="00391610" w:rsidRPr="00875D80" w:rsidRDefault="00391610" w:rsidP="00391610">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7C27B37" w14:textId="77777777" w:rsidR="00391610" w:rsidRPr="00391610" w:rsidRDefault="00391610" w:rsidP="00391610">
            <w:pPr>
              <w:spacing w:after="0" w:line="240" w:lineRule="auto"/>
              <w:jc w:val="both"/>
              <w:rPr>
                <w:lang w:eastAsia="zh-CN"/>
              </w:rPr>
            </w:pPr>
            <w:r w:rsidRPr="00391610">
              <w:rPr>
                <w:lang w:eastAsia="zh-CN"/>
              </w:rPr>
              <w:t xml:space="preserve">Generally fine. But other values for periodicity should not be precluded and can be reported by companies. </w:t>
            </w:r>
          </w:p>
        </w:tc>
      </w:tr>
      <w:tr w:rsidR="001E10EB" w14:paraId="632D8637" w14:textId="77777777" w:rsidTr="00391610">
        <w:tc>
          <w:tcPr>
            <w:tcW w:w="1555" w:type="dxa"/>
            <w:tcBorders>
              <w:top w:val="single" w:sz="4" w:space="0" w:color="auto"/>
              <w:left w:val="single" w:sz="4" w:space="0" w:color="auto"/>
              <w:bottom w:val="single" w:sz="4" w:space="0" w:color="auto"/>
              <w:right w:val="single" w:sz="4" w:space="0" w:color="auto"/>
            </w:tcBorders>
          </w:tcPr>
          <w:p w14:paraId="21B07B45" w14:textId="34E57831" w:rsidR="001E10EB" w:rsidRDefault="001E10EB" w:rsidP="001E10EB">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240BC4D" w14:textId="08A3BB60" w:rsidR="001E10EB" w:rsidRDefault="001E10EB" w:rsidP="001E10EB">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w:t>
            </w:r>
            <w:r w:rsidR="008366B1">
              <w:rPr>
                <w:szCs w:val="22"/>
                <w:lang w:eastAsia="zh-CN"/>
              </w:rPr>
              <w:t xml:space="preserve">e.g. </w:t>
            </w:r>
            <w:r>
              <w:rPr>
                <w:szCs w:val="22"/>
                <w:lang w:eastAsia="zh-CN"/>
              </w:rPr>
              <w:t xml:space="preserve">(…for </w:t>
            </w:r>
            <w:r w:rsidRPr="001E10EB">
              <w:rPr>
                <w:color w:val="FF0000"/>
                <w:szCs w:val="22"/>
                <w:u w:val="single"/>
                <w:lang w:eastAsia="zh-CN"/>
              </w:rPr>
              <w:t xml:space="preserve">power saving </w:t>
            </w:r>
            <w:r>
              <w:rPr>
                <w:szCs w:val="22"/>
                <w:lang w:eastAsia="zh-CN"/>
              </w:rPr>
              <w:t xml:space="preserve">evaluation..). </w:t>
            </w:r>
          </w:p>
          <w:p w14:paraId="6884C145" w14:textId="77777777" w:rsidR="001E10EB" w:rsidRDefault="001E10EB" w:rsidP="001E10EB">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A75C5AF" w14:textId="618BC665" w:rsidR="001E10EB" w:rsidRPr="00391610" w:rsidRDefault="001E10EB" w:rsidP="001E10EB">
            <w:pPr>
              <w:spacing w:after="0" w:line="240" w:lineRule="auto"/>
              <w:jc w:val="both"/>
              <w:rPr>
                <w:lang w:eastAsia="zh-CN"/>
              </w:rPr>
            </w:pPr>
            <w:r>
              <w:rPr>
                <w:szCs w:val="22"/>
                <w:lang w:eastAsia="zh-CN"/>
              </w:rPr>
              <w:t>A minor note that our note “(at least for frequency tracking)” related more to the purpose of the LP-SS rather than the period</w:t>
            </w:r>
            <w:r w:rsidR="008366B1">
              <w:rPr>
                <w:szCs w:val="22"/>
                <w:lang w:eastAsia="zh-CN"/>
              </w:rPr>
              <w:t xml:space="preserve">, thus </w:t>
            </w:r>
            <w:r w:rsidR="00340BBE">
              <w:rPr>
                <w:szCs w:val="22"/>
                <w:lang w:eastAsia="zh-CN"/>
              </w:rPr>
              <w:t>is not needed as it is covered in sub-bullet</w:t>
            </w:r>
            <w:r>
              <w:rPr>
                <w:szCs w:val="22"/>
                <w:lang w:eastAsia="zh-CN"/>
              </w:rPr>
              <w:t xml:space="preserve">. </w:t>
            </w:r>
          </w:p>
        </w:tc>
      </w:tr>
      <w:tr w:rsidR="00E83DF1" w:rsidRPr="00875D80" w14:paraId="27AB3A86" w14:textId="77777777" w:rsidTr="00E83DF1">
        <w:tc>
          <w:tcPr>
            <w:tcW w:w="1555" w:type="dxa"/>
            <w:tcBorders>
              <w:top w:val="single" w:sz="4" w:space="0" w:color="auto"/>
              <w:left w:val="single" w:sz="4" w:space="0" w:color="auto"/>
              <w:bottom w:val="single" w:sz="4" w:space="0" w:color="auto"/>
              <w:right w:val="single" w:sz="4" w:space="0" w:color="auto"/>
            </w:tcBorders>
          </w:tcPr>
          <w:p w14:paraId="6482584F" w14:textId="77777777" w:rsidR="00E83DF1" w:rsidRPr="00875D80" w:rsidRDefault="00E83DF1" w:rsidP="00E83DF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F2312C7" w14:textId="547B4A35" w:rsidR="00E83DF1" w:rsidRDefault="00E83DF1" w:rsidP="00E5320E">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2F945A66" w14:textId="18DAB6FC" w:rsidR="00E83DF1" w:rsidRDefault="00E83DF1" w:rsidP="00E5320E">
            <w:pPr>
              <w:spacing w:after="0" w:line="240" w:lineRule="auto"/>
              <w:rPr>
                <w:szCs w:val="22"/>
                <w:lang w:eastAsia="zh-CN"/>
              </w:rPr>
            </w:pPr>
            <w:r>
              <w:rPr>
                <w:szCs w:val="22"/>
                <w:lang w:eastAsia="zh-CN"/>
              </w:rPr>
              <w:t>For the note, it may be revised as ‘</w:t>
            </w:r>
            <w:r w:rsidRPr="00E83DF1">
              <w:rPr>
                <w:szCs w:val="22"/>
                <w:lang w:eastAsia="zh-CN"/>
              </w:rPr>
              <w:t xml:space="preserve">for LR synchronization (i.e., time and/or frequency tracking) </w:t>
            </w:r>
            <w:r w:rsidRPr="00E83DF1">
              <w:rPr>
                <w:color w:val="FF0000"/>
                <w:szCs w:val="22"/>
                <w:lang w:eastAsia="zh-CN"/>
              </w:rPr>
              <w:t>and/</w:t>
            </w:r>
            <w:r w:rsidRPr="00E83DF1">
              <w:rPr>
                <w:szCs w:val="22"/>
                <w:lang w:eastAsia="zh-CN"/>
              </w:rPr>
              <w:t>or measurement</w:t>
            </w:r>
            <w:r>
              <w:rPr>
                <w:szCs w:val="22"/>
                <w:lang w:eastAsia="zh-CN"/>
              </w:rPr>
              <w:t xml:space="preserve">’ since a LP-SS may be used for both sync and RRM too. </w:t>
            </w:r>
          </w:p>
          <w:p w14:paraId="695CC981" w14:textId="77777777" w:rsidR="00E83DF1" w:rsidRPr="00875D80" w:rsidRDefault="00E83DF1" w:rsidP="00E5320E">
            <w:pPr>
              <w:spacing w:after="0" w:line="240" w:lineRule="auto"/>
              <w:rPr>
                <w:szCs w:val="22"/>
                <w:lang w:eastAsia="zh-CN"/>
              </w:rPr>
            </w:pPr>
            <w:r>
              <w:rPr>
                <w:szCs w:val="22"/>
                <w:lang w:eastAsia="zh-CN"/>
              </w:rPr>
              <w:t xml:space="preserve">Then, what will be the metric in the study of proper periodicity? The example may be </w:t>
            </w:r>
            <w:r w:rsidRPr="00E83DF1">
              <w:rPr>
                <w:szCs w:val="22"/>
                <w:lang w:eastAsia="zh-CN"/>
              </w:rPr>
              <w:t xml:space="preserve">timing/frequency error, RRM accuracy, power consumption, and etc. </w:t>
            </w:r>
          </w:p>
        </w:tc>
      </w:tr>
      <w:tr w:rsidR="00080DB3" w:rsidRPr="00875D80" w14:paraId="2FA08676" w14:textId="77777777" w:rsidTr="00E83DF1">
        <w:tc>
          <w:tcPr>
            <w:tcW w:w="1555" w:type="dxa"/>
            <w:tcBorders>
              <w:top w:val="single" w:sz="4" w:space="0" w:color="auto"/>
              <w:left w:val="single" w:sz="4" w:space="0" w:color="auto"/>
              <w:bottom w:val="single" w:sz="4" w:space="0" w:color="auto"/>
              <w:right w:val="single" w:sz="4" w:space="0" w:color="auto"/>
            </w:tcBorders>
          </w:tcPr>
          <w:p w14:paraId="243BC1EC" w14:textId="670B5BCC" w:rsidR="00080DB3" w:rsidRDefault="00080DB3" w:rsidP="00080DB3">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38B3C99" w14:textId="39CD97DF" w:rsidR="00080DB3" w:rsidRDefault="00080DB3" w:rsidP="00080DB3">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9700C6" w:rsidRPr="00875D80" w14:paraId="29380A8E" w14:textId="77777777" w:rsidTr="00E83DF1">
        <w:tc>
          <w:tcPr>
            <w:tcW w:w="1555" w:type="dxa"/>
            <w:tcBorders>
              <w:top w:val="single" w:sz="4" w:space="0" w:color="auto"/>
              <w:left w:val="single" w:sz="4" w:space="0" w:color="auto"/>
              <w:bottom w:val="single" w:sz="4" w:space="0" w:color="auto"/>
              <w:right w:val="single" w:sz="4" w:space="0" w:color="auto"/>
            </w:tcBorders>
          </w:tcPr>
          <w:p w14:paraId="06C88F4E" w14:textId="3567567C" w:rsidR="009700C6" w:rsidRDefault="009700C6" w:rsidP="00080DB3">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72E607A" w14:textId="4325DF27" w:rsidR="009700C6" w:rsidRDefault="00E23EB1" w:rsidP="00080DB3">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935376" w14:paraId="7EE06998" w14:textId="77777777" w:rsidTr="00935376">
        <w:tc>
          <w:tcPr>
            <w:tcW w:w="1555" w:type="dxa"/>
            <w:tcBorders>
              <w:top w:val="single" w:sz="4" w:space="0" w:color="auto"/>
              <w:left w:val="single" w:sz="4" w:space="0" w:color="auto"/>
              <w:bottom w:val="single" w:sz="4" w:space="0" w:color="auto"/>
              <w:right w:val="single" w:sz="4" w:space="0" w:color="auto"/>
            </w:tcBorders>
          </w:tcPr>
          <w:p w14:paraId="480A0CA6" w14:textId="77777777" w:rsidR="00935376" w:rsidRDefault="00935376" w:rsidP="00E5320E">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4940DC0" w14:textId="77777777" w:rsidR="00935376" w:rsidRDefault="00935376" w:rsidP="00E5320E">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E5320E" w:rsidRPr="00875D80" w14:paraId="2826C865" w14:textId="77777777" w:rsidTr="00E5320E">
        <w:tc>
          <w:tcPr>
            <w:tcW w:w="1555" w:type="dxa"/>
            <w:tcBorders>
              <w:top w:val="single" w:sz="4" w:space="0" w:color="auto"/>
              <w:left w:val="single" w:sz="4" w:space="0" w:color="auto"/>
              <w:bottom w:val="single" w:sz="4" w:space="0" w:color="auto"/>
              <w:right w:val="single" w:sz="4" w:space="0" w:color="auto"/>
            </w:tcBorders>
          </w:tcPr>
          <w:p w14:paraId="5653A76D" w14:textId="77777777" w:rsidR="00E5320E" w:rsidRPr="0098200F" w:rsidRDefault="00E5320E" w:rsidP="00E5320E">
            <w:pPr>
              <w:spacing w:after="0" w:line="240" w:lineRule="auto"/>
              <w:jc w:val="both"/>
              <w:rPr>
                <w:szCs w:val="22"/>
                <w:lang w:eastAsia="zh-CN"/>
              </w:rPr>
            </w:pPr>
            <w:r w:rsidRPr="0098200F">
              <w:rPr>
                <w:rFonts w:hint="eastAsia"/>
                <w:szCs w:val="22"/>
                <w:lang w:eastAsia="zh-CN"/>
              </w:rPr>
              <w:t>FL</w:t>
            </w:r>
            <w:r w:rsidRPr="0098200F">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24AF243"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considering the </w:t>
            </w:r>
            <w:proofErr w:type="spellStart"/>
            <w:r>
              <w:rPr>
                <w:szCs w:val="22"/>
                <w:lang w:eastAsia="zh-CN"/>
              </w:rPr>
              <w:t>i_DRX</w:t>
            </w:r>
            <w:proofErr w:type="spellEnd"/>
            <w:r>
              <w:rPr>
                <w:szCs w:val="22"/>
                <w:lang w:eastAsia="zh-CN"/>
              </w:rPr>
              <w:t xml:space="preserve"> cycle 320ms, it should be OK to also include that value as well.</w:t>
            </w:r>
          </w:p>
          <w:p w14:paraId="703CE33B"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ZTE, considering some companies are concerning the value less than </w:t>
            </w:r>
            <w:proofErr w:type="spellStart"/>
            <w:r>
              <w:rPr>
                <w:szCs w:val="22"/>
                <w:lang w:eastAsia="zh-CN"/>
              </w:rPr>
              <w:t>i</w:t>
            </w:r>
            <w:proofErr w:type="spellEnd"/>
            <w:r>
              <w:rPr>
                <w:szCs w:val="22"/>
                <w:lang w:eastAsia="zh-CN"/>
              </w:rPr>
              <w:t xml:space="preserve">-DRX, perhaps it’s better to focused on the values for </w:t>
            </w:r>
            <w:proofErr w:type="spellStart"/>
            <w:r>
              <w:rPr>
                <w:szCs w:val="22"/>
                <w:lang w:eastAsia="zh-CN"/>
              </w:rPr>
              <w:t>i</w:t>
            </w:r>
            <w:proofErr w:type="spellEnd"/>
            <w:r>
              <w:rPr>
                <w:szCs w:val="22"/>
                <w:lang w:eastAsia="zh-CN"/>
              </w:rPr>
              <w:t>-DRX as start point, but other values are not precluded.</w:t>
            </w:r>
          </w:p>
          <w:p w14:paraId="6AE6480A" w14:textId="77777777" w:rsidR="00E5320E" w:rsidRDefault="00E5320E" w:rsidP="00E5320E">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sidRPr="00F05C8E">
              <w:rPr>
                <w:color w:val="FF0000"/>
                <w:lang w:val="en-GB" w:eastAsia="zh-CN"/>
              </w:rPr>
              <w:t>power</w:t>
            </w:r>
            <w:r w:rsidRPr="00F05C8E">
              <w:rPr>
                <w:lang w:val="en-GB" w:eastAsia="zh-CN"/>
              </w:rPr>
              <w:t xml:space="preserve"> </w:t>
            </w:r>
            <w:r>
              <w:rPr>
                <w:lang w:val="en-GB" w:eastAsia="zh-CN"/>
              </w:rPr>
              <w:t>evaluation to address your comment.</w:t>
            </w:r>
          </w:p>
          <w:p w14:paraId="1F66A058" w14:textId="77777777" w:rsidR="00E5320E" w:rsidRDefault="00E5320E" w:rsidP="00E5320E">
            <w:pPr>
              <w:spacing w:after="0" w:line="240" w:lineRule="auto"/>
              <w:rPr>
                <w:szCs w:val="22"/>
                <w:lang w:eastAsia="zh-CN"/>
              </w:rPr>
            </w:pPr>
            <w:r>
              <w:rPr>
                <w:rFonts w:hint="eastAsia"/>
                <w:szCs w:val="22"/>
                <w:lang w:eastAsia="zh-CN"/>
              </w:rPr>
              <w:t>@Intel,</w:t>
            </w:r>
            <w:r>
              <w:rPr>
                <w:szCs w:val="22"/>
                <w:lang w:eastAsia="zh-CN"/>
              </w:rPr>
              <w:t xml:space="preserve"> adding ‘and’</w:t>
            </w:r>
          </w:p>
          <w:p w14:paraId="3F221B6C" w14:textId="77777777" w:rsidR="00E5320E" w:rsidRDefault="00E5320E" w:rsidP="00E5320E">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sidRPr="001359DB">
              <w:rPr>
                <w:color w:val="FF0000"/>
                <w:lang w:val="en-GB" w:eastAsia="zh-CN"/>
              </w:rPr>
              <w:t>Other values are not precluded</w:t>
            </w:r>
          </w:p>
          <w:p w14:paraId="1A82D4B4" w14:textId="77777777" w:rsidR="00E5320E" w:rsidRPr="0098200F" w:rsidRDefault="00E5320E" w:rsidP="00E5320E">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72E29DB6" w14:textId="77777777" w:rsidR="00E5320E" w:rsidRDefault="00E5320E" w:rsidP="00E5320E">
      <w:pPr>
        <w:rPr>
          <w:lang w:eastAsia="zh-CN"/>
        </w:rPr>
      </w:pPr>
    </w:p>
    <w:p w14:paraId="7AC932D8" w14:textId="77777777" w:rsidR="00E5320E" w:rsidRDefault="00E5320E" w:rsidP="00E5320E">
      <w:pPr>
        <w:pStyle w:val="Heading5"/>
        <w:numPr>
          <w:ilvl w:val="0"/>
          <w:numId w:val="0"/>
        </w:numPr>
        <w:ind w:left="1008" w:hanging="1008"/>
        <w:rPr>
          <w:lang w:eastAsia="zh-CN"/>
        </w:rPr>
      </w:pPr>
      <w:r w:rsidRPr="00F05C8E">
        <w:rPr>
          <w:highlight w:val="yellow"/>
          <w:lang w:eastAsia="zh-CN"/>
        </w:rPr>
        <w:t>[H] Proposal 1C-4-v</w:t>
      </w:r>
      <w:r>
        <w:rPr>
          <w:highlight w:val="yellow"/>
          <w:lang w:eastAsia="zh-CN"/>
        </w:rPr>
        <w:t>2</w:t>
      </w:r>
      <w:r w:rsidRPr="00F05C8E">
        <w:rPr>
          <w:highlight w:val="yellow"/>
          <w:lang w:eastAsia="zh-CN"/>
        </w:rPr>
        <w:t>:</w:t>
      </w:r>
    </w:p>
    <w:p w14:paraId="13B07FAF" w14:textId="77777777" w:rsidR="00E5320E" w:rsidRDefault="00E5320E" w:rsidP="00E5320E">
      <w:pPr>
        <w:rPr>
          <w:lang w:val="en-GB" w:eastAsia="zh-CN"/>
        </w:rPr>
      </w:pPr>
      <w:r>
        <w:rPr>
          <w:lang w:val="en-GB" w:eastAsia="zh-CN"/>
        </w:rPr>
        <w:t xml:space="preserve">The period of low power synchronization signal for </w:t>
      </w:r>
      <w:r w:rsidRPr="00F05C8E">
        <w:rPr>
          <w:color w:val="FF0000"/>
          <w:lang w:val="en-GB" w:eastAsia="zh-CN"/>
        </w:rPr>
        <w:t>power</w:t>
      </w:r>
      <w:r w:rsidRPr="00F05C8E">
        <w:rPr>
          <w:lang w:val="en-GB" w:eastAsia="zh-CN"/>
        </w:rPr>
        <w:t xml:space="preserve"> </w:t>
      </w:r>
      <w:r>
        <w:rPr>
          <w:lang w:val="en-GB" w:eastAsia="zh-CN"/>
        </w:rPr>
        <w:t>evaluation can be {</w:t>
      </w:r>
      <w:r w:rsidRPr="001359DB">
        <w:rPr>
          <w:rFonts w:hint="eastAsia"/>
          <w:color w:val="FF0000"/>
        </w:rPr>
        <w:t>320ms, 640ms, 1280ms, 2560ms</w:t>
      </w:r>
      <w:r w:rsidRPr="001359DB">
        <w:rPr>
          <w:rFonts w:hint="eastAsia"/>
          <w:color w:val="FF0000"/>
          <w:lang w:eastAsia="zh-CN"/>
        </w:rPr>
        <w:t>, 5120ms, 10240ms</w:t>
      </w:r>
      <w:r w:rsidRPr="001359DB">
        <w:rPr>
          <w:strike/>
          <w:color w:val="FF0000"/>
          <w:lang w:val="en-GB" w:eastAsia="zh-CN"/>
        </w:rPr>
        <w:t xml:space="preserve"> 400ms, 1</w:t>
      </w:r>
      <w:r w:rsidRPr="001359DB">
        <w:rPr>
          <w:rFonts w:hint="eastAsia"/>
          <w:strike/>
          <w:color w:val="FF0000"/>
          <w:lang w:val="en-GB" w:eastAsia="zh-CN"/>
        </w:rPr>
        <w:t>.</w:t>
      </w:r>
      <w:r w:rsidRPr="001359DB">
        <w:rPr>
          <w:strike/>
          <w:color w:val="FF0000"/>
          <w:lang w:val="en-GB" w:eastAsia="zh-CN"/>
        </w:rPr>
        <w:t>28s, 10s(at least for frequency tracking)</w:t>
      </w:r>
      <w:r>
        <w:rPr>
          <w:lang w:val="en-GB" w:eastAsia="zh-CN"/>
        </w:rPr>
        <w:t>}</w:t>
      </w:r>
    </w:p>
    <w:p w14:paraId="751F0FBF" w14:textId="77777777" w:rsidR="00E5320E" w:rsidRPr="001359DB" w:rsidRDefault="00E5320E" w:rsidP="00E5320E">
      <w:pPr>
        <w:pStyle w:val="ListParagraph"/>
        <w:numPr>
          <w:ilvl w:val="0"/>
          <w:numId w:val="80"/>
        </w:numPr>
        <w:rPr>
          <w:color w:val="FF0000"/>
          <w:lang w:val="en-GB" w:eastAsia="zh-CN"/>
        </w:rPr>
      </w:pPr>
      <w:r w:rsidRPr="001359DB">
        <w:rPr>
          <w:color w:val="FF0000"/>
          <w:lang w:val="en-GB" w:eastAsia="zh-CN"/>
        </w:rPr>
        <w:t>Other values are not precluded</w:t>
      </w:r>
    </w:p>
    <w:p w14:paraId="43AC14E9" w14:textId="77777777" w:rsidR="00E5320E" w:rsidRPr="007326B6" w:rsidRDefault="00E5320E" w:rsidP="00E5320E">
      <w:pPr>
        <w:pStyle w:val="ListParagraph"/>
        <w:numPr>
          <w:ilvl w:val="0"/>
          <w:numId w:val="43"/>
        </w:numPr>
        <w:rPr>
          <w:lang w:val="en-GB" w:eastAsia="zh-CN"/>
        </w:rPr>
      </w:pPr>
      <w:r w:rsidRPr="007326B6">
        <w:rPr>
          <w:rFonts w:hint="eastAsia"/>
          <w:lang w:val="en-GB" w:eastAsia="zh-CN"/>
        </w:rPr>
        <w:t>N</w:t>
      </w:r>
      <w:r w:rsidRPr="007326B6">
        <w:rPr>
          <w:lang w:val="en-GB" w:eastAsia="zh-CN"/>
        </w:rPr>
        <w:t xml:space="preserve">ote: the purpose of the low power synchronization signal can be for LR synchronization (i.e., time and/or frequency tracking) </w:t>
      </w:r>
      <w:r w:rsidRPr="007326B6">
        <w:rPr>
          <w:color w:val="FF0000"/>
          <w:lang w:val="en-GB" w:eastAsia="zh-CN"/>
        </w:rPr>
        <w:t>and/</w:t>
      </w:r>
      <w:r w:rsidRPr="007326B6">
        <w:rPr>
          <w:lang w:val="en-GB" w:eastAsia="zh-CN"/>
        </w:rPr>
        <w:t>or measurement.</w:t>
      </w:r>
    </w:p>
    <w:p w14:paraId="3BAB18AB"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35BCF1D2"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2DDE3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4F1A9E" w14:textId="77777777" w:rsidR="00E5320E" w:rsidRDefault="00E5320E" w:rsidP="00E5320E">
            <w:pPr>
              <w:spacing w:after="0" w:line="240" w:lineRule="auto"/>
              <w:rPr>
                <w:b/>
                <w:szCs w:val="22"/>
                <w:lang w:eastAsia="zh-CN"/>
              </w:rPr>
            </w:pPr>
            <w:r>
              <w:rPr>
                <w:b/>
                <w:szCs w:val="22"/>
                <w:lang w:eastAsia="zh-CN"/>
              </w:rPr>
              <w:t>Comments</w:t>
            </w:r>
          </w:p>
        </w:tc>
      </w:tr>
      <w:tr w:rsidR="00660F69" w14:paraId="0859BDB9"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C95D7A3" w14:textId="6158C2CD" w:rsidR="00660F69" w:rsidRDefault="00BA7A35" w:rsidP="00660F69">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0B7E5399" w14:textId="584932B0" w:rsidR="00660F69" w:rsidRDefault="00660F69" w:rsidP="00660F69">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660F69" w14:paraId="75739FFC"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75D00AF7" w14:textId="24B8696F" w:rsidR="00660F69" w:rsidRDefault="008942D4" w:rsidP="00660F6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419EBD" w14:textId="07D009D5" w:rsidR="00660F69" w:rsidRDefault="008942D4" w:rsidP="00660F69">
            <w:pPr>
              <w:spacing w:after="0" w:line="240" w:lineRule="auto"/>
              <w:rPr>
                <w:szCs w:val="22"/>
                <w:lang w:eastAsia="zh-CN"/>
              </w:rPr>
            </w:pPr>
            <w:r>
              <w:rPr>
                <w:szCs w:val="22"/>
                <w:lang w:eastAsia="zh-CN"/>
              </w:rPr>
              <w:t>We are OK with updates.</w:t>
            </w:r>
          </w:p>
        </w:tc>
      </w:tr>
      <w:tr w:rsidR="00660F69" w14:paraId="7D113C69" w14:textId="77777777" w:rsidTr="00E5320E">
        <w:tc>
          <w:tcPr>
            <w:tcW w:w="1555" w:type="dxa"/>
            <w:tcBorders>
              <w:top w:val="single" w:sz="4" w:space="0" w:color="auto"/>
              <w:left w:val="single" w:sz="4" w:space="0" w:color="auto"/>
              <w:bottom w:val="single" w:sz="4" w:space="0" w:color="auto"/>
              <w:right w:val="single" w:sz="4" w:space="0" w:color="auto"/>
            </w:tcBorders>
          </w:tcPr>
          <w:p w14:paraId="6FCD72E4" w14:textId="77777777" w:rsidR="00660F69" w:rsidRDefault="00660F69" w:rsidP="00660F6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7BD87D8" w14:textId="77777777" w:rsidR="00660F69" w:rsidRDefault="00660F69" w:rsidP="00660F69">
            <w:pPr>
              <w:spacing w:after="0" w:line="240" w:lineRule="auto"/>
              <w:rPr>
                <w:szCs w:val="22"/>
                <w:lang w:eastAsia="zh-CN"/>
              </w:rPr>
            </w:pPr>
          </w:p>
        </w:tc>
      </w:tr>
    </w:tbl>
    <w:p w14:paraId="19478B46" w14:textId="77777777" w:rsidR="00E5320E" w:rsidRPr="00391610" w:rsidRDefault="00E5320E" w:rsidP="00E5320E">
      <w:pPr>
        <w:rPr>
          <w:lang w:eastAsia="zh-CN"/>
        </w:rPr>
      </w:pPr>
    </w:p>
    <w:p w14:paraId="6482DC4C" w14:textId="77777777" w:rsidR="005736D0" w:rsidRPr="00935376" w:rsidRDefault="005736D0">
      <w:pPr>
        <w:rPr>
          <w:lang w:eastAsia="zh-CN"/>
        </w:rPr>
      </w:pPr>
    </w:p>
    <w:p w14:paraId="0B4A342B" w14:textId="77777777" w:rsidR="005736D0" w:rsidRDefault="00B21B37">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5736D0" w14:paraId="17BE2818" w14:textId="77777777">
        <w:tc>
          <w:tcPr>
            <w:tcW w:w="1413" w:type="dxa"/>
          </w:tcPr>
          <w:p w14:paraId="38BFFFF5" w14:textId="77777777" w:rsidR="005736D0" w:rsidRDefault="00B21B37">
            <w:pPr>
              <w:rPr>
                <w:lang w:eastAsia="zh-CN"/>
              </w:rPr>
            </w:pPr>
            <w:r>
              <w:rPr>
                <w:lang w:eastAsia="zh-CN"/>
              </w:rPr>
              <w:t>Futurewei</w:t>
            </w:r>
          </w:p>
        </w:tc>
        <w:tc>
          <w:tcPr>
            <w:tcW w:w="8549" w:type="dxa"/>
          </w:tcPr>
          <w:p w14:paraId="38CB2588" w14:textId="77777777" w:rsidR="005736D0" w:rsidRDefault="00B21B37">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646BAFD7" w14:textId="77777777" w:rsidR="005736D0" w:rsidRDefault="00B21B37">
            <w:pPr>
              <w:pStyle w:val="ListParagraph"/>
              <w:numPr>
                <w:ilvl w:val="0"/>
                <w:numId w:val="45"/>
              </w:numPr>
              <w:rPr>
                <w:lang w:eastAsia="zh-CN"/>
              </w:rPr>
            </w:pPr>
            <w:r>
              <w:rPr>
                <w:bCs/>
                <w:i/>
                <w:iCs/>
                <w:lang w:eastAsia="ja-JP"/>
              </w:rPr>
              <w:t>MR Sync Alt 1: PSS/SSS search for, e.g., [40, 80, 120]ms, with no LP-WUS assistance.</w:t>
            </w:r>
          </w:p>
          <w:p w14:paraId="1245B85B" w14:textId="77777777" w:rsidR="005736D0" w:rsidRDefault="00B21B37">
            <w:pPr>
              <w:pStyle w:val="ListParagraph"/>
              <w:numPr>
                <w:ilvl w:val="0"/>
                <w:numId w:val="45"/>
              </w:numPr>
              <w:rPr>
                <w:lang w:eastAsia="zh-CN"/>
              </w:rPr>
            </w:pPr>
            <w:r>
              <w:rPr>
                <w:bCs/>
                <w:i/>
                <w:iCs/>
                <w:lang w:eastAsia="ja-JP"/>
              </w:rPr>
              <w:t>MR Sync Alt 2: No PSS/SSS search with LP-WUS assistance.</w:t>
            </w:r>
            <w:bookmarkEnd w:id="15"/>
          </w:p>
        </w:tc>
      </w:tr>
      <w:tr w:rsidR="005736D0" w14:paraId="0C873AEB" w14:textId="77777777">
        <w:tc>
          <w:tcPr>
            <w:tcW w:w="1413" w:type="dxa"/>
          </w:tcPr>
          <w:p w14:paraId="7514DA8F" w14:textId="77777777" w:rsidR="005736D0" w:rsidRDefault="00B21B37">
            <w:pPr>
              <w:rPr>
                <w:lang w:eastAsia="zh-CN"/>
              </w:rPr>
            </w:pPr>
            <w:r>
              <w:rPr>
                <w:rFonts w:hint="eastAsia"/>
                <w:lang w:eastAsia="zh-CN"/>
              </w:rPr>
              <w:t>C</w:t>
            </w:r>
            <w:r>
              <w:rPr>
                <w:lang w:eastAsia="zh-CN"/>
              </w:rPr>
              <w:t>ATT</w:t>
            </w:r>
          </w:p>
        </w:tc>
        <w:tc>
          <w:tcPr>
            <w:tcW w:w="8549" w:type="dxa"/>
          </w:tcPr>
          <w:p w14:paraId="3C11A8D8" w14:textId="77777777" w:rsidR="005736D0" w:rsidRDefault="00B21B37">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5736D0" w14:paraId="06B5A68C" w14:textId="77777777">
        <w:tc>
          <w:tcPr>
            <w:tcW w:w="1413" w:type="dxa"/>
          </w:tcPr>
          <w:p w14:paraId="3AEBF1AF" w14:textId="77777777" w:rsidR="005736D0" w:rsidRDefault="00B21B37">
            <w:pPr>
              <w:rPr>
                <w:lang w:eastAsia="zh-CN"/>
              </w:rPr>
            </w:pPr>
            <w:r>
              <w:rPr>
                <w:rFonts w:hint="eastAsia"/>
                <w:lang w:eastAsia="zh-CN"/>
              </w:rPr>
              <w:t>ZTE</w:t>
            </w:r>
          </w:p>
        </w:tc>
        <w:tc>
          <w:tcPr>
            <w:tcW w:w="8549" w:type="dxa"/>
          </w:tcPr>
          <w:p w14:paraId="08A395C7" w14:textId="77777777" w:rsidR="005736D0" w:rsidRDefault="00B21B37">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5736D0" w14:paraId="589C1D74" w14:textId="77777777">
        <w:tc>
          <w:tcPr>
            <w:tcW w:w="1413" w:type="dxa"/>
          </w:tcPr>
          <w:p w14:paraId="01C305A1" w14:textId="77777777" w:rsidR="005736D0" w:rsidRDefault="00B21B37">
            <w:pPr>
              <w:rPr>
                <w:lang w:eastAsia="zh-CN"/>
              </w:rPr>
            </w:pPr>
            <w:r>
              <w:rPr>
                <w:rFonts w:hint="eastAsia"/>
                <w:lang w:eastAsia="zh-CN"/>
              </w:rPr>
              <w:t>Qualcomm</w:t>
            </w:r>
          </w:p>
        </w:tc>
        <w:tc>
          <w:tcPr>
            <w:tcW w:w="8549" w:type="dxa"/>
          </w:tcPr>
          <w:p w14:paraId="31BBB0E1" w14:textId="77777777" w:rsidR="005736D0" w:rsidRDefault="00B21B37">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087D74D8" w14:textId="77777777" w:rsidR="005736D0" w:rsidRDefault="00B21B37">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4FF8496D"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0325B4F7" w14:textId="77777777" w:rsidR="005736D0" w:rsidRDefault="00B21B37">
            <w:pPr>
              <w:numPr>
                <w:ilvl w:val="0"/>
                <w:numId w:val="46"/>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5736D0" w14:paraId="6D136FAA" w14:textId="77777777">
        <w:tc>
          <w:tcPr>
            <w:tcW w:w="1413" w:type="dxa"/>
          </w:tcPr>
          <w:p w14:paraId="7822CE0C" w14:textId="77777777" w:rsidR="005736D0" w:rsidRDefault="00B21B37">
            <w:pPr>
              <w:rPr>
                <w:lang w:eastAsia="zh-CN"/>
              </w:rPr>
            </w:pPr>
            <w:r>
              <w:rPr>
                <w:rFonts w:hint="eastAsia"/>
                <w:lang w:eastAsia="zh-CN"/>
              </w:rPr>
              <w:t>v</w:t>
            </w:r>
            <w:r>
              <w:rPr>
                <w:lang w:eastAsia="zh-CN"/>
              </w:rPr>
              <w:t>ivo</w:t>
            </w:r>
          </w:p>
        </w:tc>
        <w:tc>
          <w:tcPr>
            <w:tcW w:w="8549" w:type="dxa"/>
          </w:tcPr>
          <w:p w14:paraId="6A478A35" w14:textId="77777777" w:rsidR="005736D0" w:rsidRDefault="00B21B37">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5736D0" w14:paraId="6D9F2BBD" w14:textId="77777777">
              <w:trPr>
                <w:jc w:val="center"/>
              </w:trPr>
              <w:tc>
                <w:tcPr>
                  <w:tcW w:w="3544" w:type="dxa"/>
                  <w:tcBorders>
                    <w:tl2br w:val="single" w:sz="4" w:space="0" w:color="auto"/>
                  </w:tcBorders>
                </w:tcPr>
                <w:p w14:paraId="558E0A2A" w14:textId="77777777" w:rsidR="005736D0" w:rsidRDefault="005736D0">
                  <w:pPr>
                    <w:spacing w:after="120"/>
                    <w:rPr>
                      <w:rFonts w:eastAsia="DengXian"/>
                    </w:rPr>
                  </w:pPr>
                </w:p>
              </w:tc>
              <w:tc>
                <w:tcPr>
                  <w:tcW w:w="2268" w:type="dxa"/>
                </w:tcPr>
                <w:p w14:paraId="4528D136" w14:textId="77777777" w:rsidR="005736D0" w:rsidRDefault="00B21B37">
                  <w:pPr>
                    <w:spacing w:after="120"/>
                    <w:rPr>
                      <w:rFonts w:eastAsia="DengXian"/>
                    </w:rPr>
                  </w:pPr>
                  <w:r>
                    <w:rPr>
                      <w:b/>
                      <w:lang w:eastAsia="ja-JP"/>
                    </w:rPr>
                    <w:t>Sync/re-sync time [ms]</w:t>
                  </w:r>
                </w:p>
              </w:tc>
              <w:tc>
                <w:tcPr>
                  <w:tcW w:w="2972" w:type="dxa"/>
                </w:tcPr>
                <w:p w14:paraId="49EEEA4B" w14:textId="77777777" w:rsidR="005736D0" w:rsidRDefault="00B21B37">
                  <w:pPr>
                    <w:spacing w:after="120"/>
                    <w:rPr>
                      <w:rFonts w:eastAsia="DengXian"/>
                    </w:rPr>
                  </w:pPr>
                  <w:r>
                    <w:rPr>
                      <w:b/>
                      <w:lang w:eastAsia="ja-JP"/>
                    </w:rPr>
                    <w:t>Sync/re-sync energy [ms*units]</w:t>
                  </w:r>
                </w:p>
              </w:tc>
            </w:tr>
            <w:tr w:rsidR="005736D0" w14:paraId="40C7886E" w14:textId="77777777">
              <w:trPr>
                <w:jc w:val="center"/>
              </w:trPr>
              <w:tc>
                <w:tcPr>
                  <w:tcW w:w="3544" w:type="dxa"/>
                </w:tcPr>
                <w:p w14:paraId="0E5DF277" w14:textId="77777777" w:rsidR="005736D0" w:rsidRDefault="00B21B37">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452B7BFF" w14:textId="77777777" w:rsidR="005736D0" w:rsidRDefault="00B21B37">
                  <w:pPr>
                    <w:spacing w:after="120"/>
                    <w:rPr>
                      <w:rFonts w:eastAsia="DengXian"/>
                      <w:lang w:eastAsia="zh-CN"/>
                    </w:rPr>
                  </w:pPr>
                  <w:r>
                    <w:rPr>
                      <w:rFonts w:eastAsia="DengXian"/>
                      <w:lang w:eastAsia="zh-CN"/>
                    </w:rPr>
                    <w:t>60</w:t>
                  </w:r>
                </w:p>
              </w:tc>
              <w:tc>
                <w:tcPr>
                  <w:tcW w:w="2972" w:type="dxa"/>
                </w:tcPr>
                <w:p w14:paraId="3040CB64" w14:textId="77777777" w:rsidR="005736D0" w:rsidRDefault="00B21B37">
                  <w:pPr>
                    <w:spacing w:after="120"/>
                    <w:rPr>
                      <w:rFonts w:eastAsia="DengXian"/>
                    </w:rPr>
                  </w:pPr>
                  <w:r>
                    <w:rPr>
                      <w:rFonts w:eastAsia="DengXian"/>
                      <w:lang w:eastAsia="zh-CN"/>
                    </w:rPr>
                    <w:t>2180</w:t>
                  </w:r>
                </w:p>
              </w:tc>
            </w:tr>
            <w:tr w:rsidR="005736D0" w14:paraId="2C5A5F3A" w14:textId="77777777">
              <w:trPr>
                <w:jc w:val="center"/>
              </w:trPr>
              <w:tc>
                <w:tcPr>
                  <w:tcW w:w="3544" w:type="dxa"/>
                </w:tcPr>
                <w:p w14:paraId="41C9BA47" w14:textId="77777777" w:rsidR="005736D0" w:rsidRDefault="00B21B37">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72FC1938" w14:textId="77777777" w:rsidR="005736D0" w:rsidRDefault="00B21B37">
                  <w:pPr>
                    <w:spacing w:after="120"/>
                    <w:rPr>
                      <w:rFonts w:eastAsia="DengXian"/>
                      <w:lang w:eastAsia="zh-CN"/>
                    </w:rPr>
                  </w:pPr>
                  <w:r>
                    <w:rPr>
                      <w:rFonts w:eastAsia="DengXian"/>
                      <w:lang w:eastAsia="zh-CN"/>
                    </w:rPr>
                    <w:t>100</w:t>
                  </w:r>
                </w:p>
              </w:tc>
              <w:tc>
                <w:tcPr>
                  <w:tcW w:w="2972" w:type="dxa"/>
                </w:tcPr>
                <w:p w14:paraId="4C607AF8" w14:textId="77777777" w:rsidR="005736D0" w:rsidRDefault="00B21B37">
                  <w:pPr>
                    <w:spacing w:after="120"/>
                    <w:rPr>
                      <w:rFonts w:eastAsia="DengXian"/>
                      <w:color w:val="FF0000"/>
                      <w:lang w:eastAsia="zh-CN"/>
                    </w:rPr>
                  </w:pPr>
                  <w:r>
                    <w:rPr>
                      <w:rFonts w:eastAsia="DengXian"/>
                      <w:lang w:eastAsia="zh-CN"/>
                    </w:rPr>
                    <w:t>3340</w:t>
                  </w:r>
                </w:p>
              </w:tc>
            </w:tr>
            <w:tr w:rsidR="005736D0" w14:paraId="0C9FC2F9" w14:textId="77777777">
              <w:trPr>
                <w:jc w:val="center"/>
              </w:trPr>
              <w:tc>
                <w:tcPr>
                  <w:tcW w:w="8784" w:type="dxa"/>
                  <w:gridSpan w:val="3"/>
                </w:tcPr>
                <w:p w14:paraId="2203F376" w14:textId="77777777" w:rsidR="005736D0" w:rsidRDefault="00B21B37">
                  <w:pPr>
                    <w:rPr>
                      <w:rFonts w:eastAsia="DengXian"/>
                      <w:lang w:eastAsia="zh-CN"/>
                    </w:rPr>
                  </w:pPr>
                  <w:r>
                    <w:rPr>
                      <w:rFonts w:eastAsia="DengXian"/>
                      <w:lang w:eastAsia="zh-CN"/>
                    </w:rPr>
                    <w:t>Note 1: 10ms continuous monitoring from the beginning of sync-re-sync time is assumed.</w:t>
                  </w:r>
                </w:p>
              </w:tc>
            </w:tr>
          </w:tbl>
          <w:p w14:paraId="68077A69" w14:textId="77777777" w:rsidR="005736D0" w:rsidRDefault="005736D0">
            <w:pPr>
              <w:spacing w:before="0" w:after="0"/>
              <w:rPr>
                <w:rFonts w:eastAsia="DengXian"/>
              </w:rPr>
            </w:pPr>
          </w:p>
          <w:p w14:paraId="01EFF194" w14:textId="77777777" w:rsidR="005736D0" w:rsidRDefault="00B21B37">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5736D0" w14:paraId="2CE53EF6" w14:textId="77777777">
        <w:tc>
          <w:tcPr>
            <w:tcW w:w="1413" w:type="dxa"/>
          </w:tcPr>
          <w:p w14:paraId="1DAFAFBE" w14:textId="77777777" w:rsidR="005736D0" w:rsidRDefault="00B21B37">
            <w:pPr>
              <w:rPr>
                <w:lang w:eastAsia="zh-CN"/>
              </w:rPr>
            </w:pPr>
            <w:r>
              <w:rPr>
                <w:lang w:eastAsia="zh-CN"/>
              </w:rPr>
              <w:t>S</w:t>
            </w:r>
            <w:r>
              <w:rPr>
                <w:rFonts w:hint="eastAsia"/>
                <w:lang w:eastAsia="zh-CN"/>
              </w:rPr>
              <w:t>preadtrum</w:t>
            </w:r>
          </w:p>
        </w:tc>
        <w:tc>
          <w:tcPr>
            <w:tcW w:w="8549" w:type="dxa"/>
          </w:tcPr>
          <w:p w14:paraId="77F5D47A" w14:textId="77777777" w:rsidR="005736D0" w:rsidRDefault="00B21B37">
            <w:pPr>
              <w:rPr>
                <w:b/>
                <w:i/>
                <w:lang w:eastAsia="zh-CN"/>
              </w:rPr>
            </w:pPr>
            <w:r>
              <w:rPr>
                <w:b/>
                <w:i/>
                <w:lang w:val="en-GB" w:eastAsia="zh-CN"/>
              </w:rPr>
              <w:t>Proposal 1: 3/6/9 SSBs for sync/re-sync for ultra-deep sleep can be assumed for different channel condition respectively.</w:t>
            </w:r>
          </w:p>
        </w:tc>
      </w:tr>
      <w:tr w:rsidR="005736D0" w14:paraId="3C7A8973" w14:textId="77777777">
        <w:tc>
          <w:tcPr>
            <w:tcW w:w="1413" w:type="dxa"/>
          </w:tcPr>
          <w:p w14:paraId="71AD39E8" w14:textId="77777777" w:rsidR="005736D0" w:rsidRDefault="00B21B37">
            <w:pPr>
              <w:rPr>
                <w:lang w:eastAsia="zh-CN"/>
              </w:rPr>
            </w:pPr>
            <w:r>
              <w:rPr>
                <w:rFonts w:hint="eastAsia"/>
                <w:lang w:eastAsia="zh-CN"/>
              </w:rPr>
              <w:t>InterDigital</w:t>
            </w:r>
          </w:p>
        </w:tc>
        <w:tc>
          <w:tcPr>
            <w:tcW w:w="8549" w:type="dxa"/>
          </w:tcPr>
          <w:p w14:paraId="1D93719E" w14:textId="77777777" w:rsidR="005736D0" w:rsidRDefault="00B21B37">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43F7CC74" w14:textId="77777777" w:rsidR="005736D0" w:rsidRDefault="005736D0">
      <w:pPr>
        <w:rPr>
          <w:lang w:eastAsia="zh-CN"/>
        </w:rPr>
      </w:pPr>
    </w:p>
    <w:p w14:paraId="146B6984" w14:textId="77777777" w:rsidR="005736D0" w:rsidRDefault="00B21B37">
      <w:pPr>
        <w:pStyle w:val="Heading5"/>
        <w:numPr>
          <w:ilvl w:val="0"/>
          <w:numId w:val="0"/>
        </w:numPr>
        <w:ind w:left="1008" w:hanging="1008"/>
        <w:rPr>
          <w:highlight w:val="cyan"/>
          <w:lang w:eastAsia="zh-CN"/>
        </w:rPr>
      </w:pPr>
      <w:r>
        <w:rPr>
          <w:highlight w:val="cyan"/>
          <w:lang w:eastAsia="zh-CN"/>
        </w:rPr>
        <w:lastRenderedPageBreak/>
        <w:t>[M] Proposal 1C-5-v1:</w:t>
      </w:r>
    </w:p>
    <w:p w14:paraId="77BBAB97" w14:textId="77777777" w:rsidR="005736D0" w:rsidRDefault="00B21B37">
      <w:pPr>
        <w:spacing w:after="0"/>
      </w:pPr>
      <w:r>
        <w:t>For FR1 evaluation,</w:t>
      </w:r>
    </w:p>
    <w:p w14:paraId="75B2BA5C"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64A45B0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1044DBE9"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DA6119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CB52E3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DBBEDFF" w14:textId="77777777" w:rsidR="005736D0" w:rsidRDefault="00B21B37">
            <w:pPr>
              <w:spacing w:after="0" w:line="240" w:lineRule="auto"/>
              <w:rPr>
                <w:b/>
                <w:szCs w:val="22"/>
                <w:lang w:eastAsia="zh-CN"/>
              </w:rPr>
            </w:pPr>
            <w:r>
              <w:rPr>
                <w:b/>
                <w:szCs w:val="22"/>
                <w:lang w:eastAsia="zh-CN"/>
              </w:rPr>
              <w:t>Comments</w:t>
            </w:r>
          </w:p>
        </w:tc>
      </w:tr>
      <w:tr w:rsidR="005736D0" w14:paraId="664C4A2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6FD083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4323C9F" w14:textId="77777777" w:rsidR="005736D0" w:rsidRDefault="00B21B37">
            <w:pPr>
              <w:spacing w:after="0" w:line="240" w:lineRule="auto"/>
              <w:rPr>
                <w:szCs w:val="22"/>
                <w:lang w:eastAsia="zh-CN"/>
              </w:rPr>
            </w:pPr>
            <w:r>
              <w:rPr>
                <w:szCs w:val="22"/>
                <w:lang w:eastAsia="zh-CN"/>
              </w:rPr>
              <w:t>The minimum number of SSBs required for sync/re-sync and timeline will depend on whether LP-WUR can assist the MR in time and frequency synchronization or not. We suggest to wait till discussions on LP-WUR synchronization and assistance to MR is progressed under AI9.11.3.</w:t>
            </w:r>
          </w:p>
        </w:tc>
      </w:tr>
      <w:tr w:rsidR="005736D0" w14:paraId="07DD4609" w14:textId="77777777">
        <w:tc>
          <w:tcPr>
            <w:tcW w:w="1555" w:type="dxa"/>
            <w:tcBorders>
              <w:top w:val="single" w:sz="4" w:space="0" w:color="auto"/>
              <w:left w:val="single" w:sz="4" w:space="0" w:color="auto"/>
              <w:bottom w:val="single" w:sz="4" w:space="0" w:color="auto"/>
              <w:right w:val="single" w:sz="4" w:space="0" w:color="auto"/>
            </w:tcBorders>
          </w:tcPr>
          <w:p w14:paraId="17C64C7C"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D70E400" w14:textId="77777777" w:rsidR="005736D0" w:rsidRDefault="00B21B37">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5EE79B41" w14:textId="77777777" w:rsidR="005736D0" w:rsidRDefault="005736D0">
            <w:pPr>
              <w:spacing w:after="0" w:line="240" w:lineRule="auto"/>
              <w:rPr>
                <w:rFonts w:eastAsia="MS Mincho"/>
                <w:szCs w:val="22"/>
                <w:lang w:eastAsia="ja-JP"/>
              </w:rPr>
            </w:pPr>
          </w:p>
          <w:p w14:paraId="763C02D9" w14:textId="77777777" w:rsidR="005736D0" w:rsidRDefault="00B21B37">
            <w:pPr>
              <w:spacing w:after="0"/>
            </w:pPr>
            <w:r>
              <w:t>For FR1 evaluation,</w:t>
            </w:r>
          </w:p>
          <w:p w14:paraId="774630CB" w14:textId="77777777" w:rsidR="005736D0" w:rsidRDefault="00B21B37">
            <w:pPr>
              <w:pStyle w:val="50"/>
              <w:numPr>
                <w:ilvl w:val="0"/>
                <w:numId w:val="47"/>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5ACAE696"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4FCF8A9" w14:textId="77777777" w:rsidR="005736D0" w:rsidRDefault="00B21B37">
            <w:pPr>
              <w:pStyle w:val="50"/>
              <w:numPr>
                <w:ilvl w:val="1"/>
                <w:numId w:val="47"/>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67DC4202" w14:textId="77777777" w:rsidR="005736D0" w:rsidRDefault="005736D0">
            <w:pPr>
              <w:spacing w:after="0" w:line="240" w:lineRule="auto"/>
              <w:rPr>
                <w:rFonts w:eastAsia="MS Mincho"/>
                <w:szCs w:val="22"/>
                <w:lang w:eastAsia="ja-JP"/>
              </w:rPr>
            </w:pPr>
          </w:p>
        </w:tc>
      </w:tr>
      <w:tr w:rsidR="005736D0" w14:paraId="537FCBD1" w14:textId="77777777">
        <w:tc>
          <w:tcPr>
            <w:tcW w:w="1555" w:type="dxa"/>
            <w:tcBorders>
              <w:top w:val="single" w:sz="4" w:space="0" w:color="auto"/>
              <w:left w:val="single" w:sz="4" w:space="0" w:color="auto"/>
              <w:bottom w:val="single" w:sz="4" w:space="0" w:color="auto"/>
              <w:right w:val="single" w:sz="4" w:space="0" w:color="auto"/>
            </w:tcBorders>
          </w:tcPr>
          <w:p w14:paraId="4ED46BA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633FD0E" w14:textId="77777777" w:rsidR="005736D0" w:rsidRDefault="00B21B37">
            <w:pPr>
              <w:spacing w:after="0" w:line="240" w:lineRule="auto"/>
              <w:rPr>
                <w:szCs w:val="22"/>
                <w:lang w:eastAsia="zh-CN"/>
              </w:rPr>
            </w:pPr>
            <w:r>
              <w:rPr>
                <w:rFonts w:hint="eastAsia"/>
                <w:szCs w:val="22"/>
                <w:lang w:eastAsia="zh-CN"/>
              </w:rPr>
              <w:t>F</w:t>
            </w:r>
            <w:r>
              <w:rPr>
                <w:szCs w:val="22"/>
                <w:lang w:eastAsia="zh-CN"/>
              </w:rPr>
              <w:t>ine</w:t>
            </w:r>
          </w:p>
        </w:tc>
      </w:tr>
      <w:tr w:rsidR="005736D0" w14:paraId="583E55DA" w14:textId="77777777">
        <w:tc>
          <w:tcPr>
            <w:tcW w:w="1555" w:type="dxa"/>
            <w:tcBorders>
              <w:top w:val="single" w:sz="4" w:space="0" w:color="auto"/>
              <w:left w:val="single" w:sz="4" w:space="0" w:color="auto"/>
              <w:bottom w:val="single" w:sz="4" w:space="0" w:color="auto"/>
              <w:right w:val="single" w:sz="4" w:space="0" w:color="auto"/>
            </w:tcBorders>
          </w:tcPr>
          <w:p w14:paraId="68BAE093"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4464476" w14:textId="77777777" w:rsidR="005736D0" w:rsidRDefault="00B21B37">
            <w:pPr>
              <w:spacing w:after="0" w:line="240" w:lineRule="auto"/>
              <w:rPr>
                <w:szCs w:val="22"/>
                <w:lang w:eastAsia="zh-CN"/>
              </w:rPr>
            </w:pPr>
            <w:r>
              <w:rPr>
                <w:szCs w:val="22"/>
                <w:lang w:eastAsia="zh-CN"/>
              </w:rPr>
              <w:t>Not sure what’s the purpose of this proposal since it implies a large range of sync/re-sync time.</w:t>
            </w:r>
          </w:p>
          <w:p w14:paraId="76BD53A2" w14:textId="77777777" w:rsidR="005736D0" w:rsidRDefault="00B21B37">
            <w:pPr>
              <w:spacing w:after="0" w:line="240" w:lineRule="auto"/>
              <w:rPr>
                <w:szCs w:val="22"/>
                <w:lang w:eastAsia="zh-CN"/>
              </w:rPr>
            </w:pPr>
            <w:r>
              <w:rPr>
                <w:szCs w:val="22"/>
                <w:lang w:eastAsia="zh-CN"/>
              </w:rPr>
              <w:t>The number of SSB needed could be reduced to less than 3 if LP-WUR can assist the synchronization of MR.</w:t>
            </w:r>
          </w:p>
        </w:tc>
      </w:tr>
      <w:tr w:rsidR="005736D0" w14:paraId="05640E05" w14:textId="77777777">
        <w:tc>
          <w:tcPr>
            <w:tcW w:w="1555" w:type="dxa"/>
            <w:tcBorders>
              <w:top w:val="single" w:sz="4" w:space="0" w:color="auto"/>
              <w:left w:val="single" w:sz="4" w:space="0" w:color="auto"/>
              <w:bottom w:val="single" w:sz="4" w:space="0" w:color="auto"/>
              <w:right w:val="single" w:sz="4" w:space="0" w:color="auto"/>
            </w:tcBorders>
          </w:tcPr>
          <w:p w14:paraId="6A706A87"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B3B12E" w14:textId="77777777" w:rsidR="005736D0" w:rsidRDefault="00B21B37">
            <w:pPr>
              <w:spacing w:after="0" w:line="240" w:lineRule="auto"/>
              <w:rPr>
                <w:szCs w:val="22"/>
                <w:lang w:eastAsia="zh-CN"/>
              </w:rPr>
            </w:pPr>
            <w:r>
              <w:rPr>
                <w:szCs w:val="22"/>
                <w:lang w:eastAsia="zh-CN"/>
              </w:rPr>
              <w:t>As HW pointed, LP-WUR could also help MR sync.</w:t>
            </w:r>
          </w:p>
          <w:p w14:paraId="09A12062" w14:textId="77777777" w:rsidR="005736D0" w:rsidRDefault="00B21B37">
            <w:pPr>
              <w:spacing w:after="0" w:line="240" w:lineRule="auto"/>
              <w:rPr>
                <w:szCs w:val="22"/>
                <w:lang w:eastAsia="zh-CN"/>
              </w:rPr>
            </w:pPr>
            <w:r>
              <w:rPr>
                <w:szCs w:val="22"/>
                <w:lang w:eastAsia="zh-CN"/>
              </w:rPr>
              <w:t>Prefer to leave company to report.</w:t>
            </w:r>
          </w:p>
        </w:tc>
      </w:tr>
      <w:tr w:rsidR="005736D0" w14:paraId="6E8AA898" w14:textId="77777777">
        <w:tc>
          <w:tcPr>
            <w:tcW w:w="1555" w:type="dxa"/>
            <w:tcBorders>
              <w:top w:val="single" w:sz="4" w:space="0" w:color="auto"/>
              <w:left w:val="single" w:sz="4" w:space="0" w:color="auto"/>
              <w:bottom w:val="single" w:sz="4" w:space="0" w:color="auto"/>
              <w:right w:val="single" w:sz="4" w:space="0" w:color="auto"/>
            </w:tcBorders>
          </w:tcPr>
          <w:p w14:paraId="6A7A95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BB51F9C" w14:textId="77777777" w:rsidR="005736D0" w:rsidRDefault="00B21B37">
            <w:pPr>
              <w:spacing w:after="0" w:line="240" w:lineRule="auto"/>
              <w:rPr>
                <w:szCs w:val="22"/>
                <w:lang w:eastAsia="zh-CN"/>
              </w:rPr>
            </w:pPr>
            <w:r>
              <w:rPr>
                <w:rFonts w:hint="eastAsia"/>
                <w:szCs w:val="22"/>
                <w:lang w:eastAsia="zh-CN"/>
              </w:rPr>
              <w:t>OK with the proposal.</w:t>
            </w:r>
          </w:p>
        </w:tc>
      </w:tr>
      <w:tr w:rsidR="00391610" w:rsidRPr="00875D80" w14:paraId="0CE0DF68" w14:textId="77777777" w:rsidTr="00391610">
        <w:tc>
          <w:tcPr>
            <w:tcW w:w="1555" w:type="dxa"/>
            <w:tcBorders>
              <w:top w:val="single" w:sz="4" w:space="0" w:color="auto"/>
              <w:left w:val="single" w:sz="4" w:space="0" w:color="auto"/>
              <w:bottom w:val="single" w:sz="4" w:space="0" w:color="auto"/>
              <w:right w:val="single" w:sz="4" w:space="0" w:color="auto"/>
            </w:tcBorders>
          </w:tcPr>
          <w:p w14:paraId="5872B20C"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2566AD"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9851E1" w14:paraId="216BB009" w14:textId="77777777" w:rsidTr="00391610">
        <w:tc>
          <w:tcPr>
            <w:tcW w:w="1555" w:type="dxa"/>
            <w:tcBorders>
              <w:top w:val="single" w:sz="4" w:space="0" w:color="auto"/>
              <w:left w:val="single" w:sz="4" w:space="0" w:color="auto"/>
              <w:bottom w:val="single" w:sz="4" w:space="0" w:color="auto"/>
              <w:right w:val="single" w:sz="4" w:space="0" w:color="auto"/>
            </w:tcBorders>
          </w:tcPr>
          <w:p w14:paraId="29E7431E" w14:textId="06FDF4D7" w:rsidR="009851E1" w:rsidRDefault="009851E1" w:rsidP="009851E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7FFDCDD" w14:textId="77777777" w:rsidR="00FA58BE" w:rsidRDefault="009851E1" w:rsidP="009851E1">
            <w:pPr>
              <w:spacing w:after="0" w:line="240" w:lineRule="auto"/>
              <w:rPr>
                <w:lang w:eastAsia="zh-CN"/>
              </w:rPr>
            </w:pPr>
            <w:r>
              <w:rPr>
                <w:lang w:eastAsia="zh-CN"/>
              </w:rPr>
              <w:t>As noted others, i</w:t>
            </w:r>
            <w:r w:rsidRPr="21F9CD56">
              <w:rPr>
                <w:lang w:eastAsia="zh-CN"/>
              </w:rPr>
              <w:t xml:space="preserve">t would be good to clarify </w:t>
            </w:r>
            <w:r>
              <w:rPr>
                <w:lang w:eastAsia="zh-CN"/>
              </w:rPr>
              <w:t>whether this assumption is independent of e.g. possible existence of LP-SS and related assistance information from LR. As discussed earlier, the RAN4 requirements (for CONNECTED mode UEs) give somewhat pessimistic picture of the timeline/number of SSBs</w:t>
            </w:r>
            <w:r w:rsidR="0019435F">
              <w:rPr>
                <w:lang w:eastAsia="zh-CN"/>
              </w:rPr>
              <w:t>, thus these numbers seem rather aggressive, but if companies are fine to commit to these from latency perspective, no strong concern</w:t>
            </w:r>
            <w:r>
              <w:rPr>
                <w:lang w:eastAsia="zh-CN"/>
              </w:rPr>
              <w:t>.</w:t>
            </w:r>
          </w:p>
          <w:p w14:paraId="2806A16E" w14:textId="2BCD8F51" w:rsidR="009851E1" w:rsidRDefault="009851E1" w:rsidP="009851E1">
            <w:pPr>
              <w:spacing w:after="0" w:line="240" w:lineRule="auto"/>
              <w:rPr>
                <w:szCs w:val="22"/>
                <w:lang w:eastAsia="zh-CN"/>
              </w:rPr>
            </w:pPr>
            <w:r>
              <w:rPr>
                <w:lang w:eastAsia="zh-CN"/>
              </w:rPr>
              <w:t xml:space="preserve"> Also the time for continuous search would be good to align e.g. 20ms prior the 3 SSBs.</w:t>
            </w:r>
          </w:p>
        </w:tc>
      </w:tr>
      <w:tr w:rsidR="00E83DF1" w14:paraId="4BC74836" w14:textId="77777777" w:rsidTr="00E83DF1">
        <w:tc>
          <w:tcPr>
            <w:tcW w:w="1555" w:type="dxa"/>
            <w:tcBorders>
              <w:top w:val="single" w:sz="4" w:space="0" w:color="auto"/>
              <w:left w:val="single" w:sz="4" w:space="0" w:color="auto"/>
              <w:bottom w:val="single" w:sz="4" w:space="0" w:color="auto"/>
              <w:right w:val="single" w:sz="4" w:space="0" w:color="auto"/>
            </w:tcBorders>
          </w:tcPr>
          <w:p w14:paraId="0652CEC6"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1D32CB7" w14:textId="77777777" w:rsidR="00E83DF1" w:rsidRPr="00E83DF1" w:rsidRDefault="00E83DF1" w:rsidP="00E5320E">
            <w:pPr>
              <w:spacing w:after="0" w:line="240" w:lineRule="auto"/>
              <w:rPr>
                <w:lang w:eastAsia="zh-CN"/>
              </w:rPr>
            </w:pPr>
            <w:r w:rsidRPr="00E83DF1">
              <w:rPr>
                <w:lang w:eastAsia="zh-CN"/>
              </w:rPr>
              <w:t>After waking-up, the MR needs to do sync/resync and do RRM too. Is the current proposal of 3 SSBs shared for both sync/resync and RRM (for both serving cell and intra-frequency cells) ?</w:t>
            </w:r>
          </w:p>
          <w:p w14:paraId="0D673775" w14:textId="77777777" w:rsidR="00E83DF1" w:rsidRPr="00E83DF1" w:rsidRDefault="00E83DF1" w:rsidP="00E5320E">
            <w:pPr>
              <w:spacing w:after="0" w:line="240" w:lineRule="auto"/>
              <w:rPr>
                <w:lang w:eastAsia="zh-CN"/>
              </w:rPr>
            </w:pPr>
            <w:r w:rsidRPr="00E83DF1">
              <w:rPr>
                <w:lang w:eastAsia="zh-CN"/>
              </w:rPr>
              <w:t xml:space="preserve">We share views from FutureWei and DoCoMo. With assistance of </w:t>
            </w:r>
            <w:r w:rsidRPr="00E83DF1">
              <w:rPr>
                <w:rFonts w:hint="eastAsia"/>
                <w:lang w:eastAsia="zh-CN"/>
              </w:rPr>
              <w:t>LP-WUS</w:t>
            </w:r>
            <w:r w:rsidRPr="00E83DF1">
              <w:rPr>
                <w:lang w:eastAsia="zh-CN"/>
              </w:rPr>
              <w:t xml:space="preserve">, UE can know the timing of MR (assuming LP-WUS timing is configured related to MR timing), though there is still a need for frequency synchronization. </w:t>
            </w:r>
          </w:p>
        </w:tc>
      </w:tr>
      <w:tr w:rsidR="00080DB3" w14:paraId="1D8364C2" w14:textId="77777777" w:rsidTr="00E83DF1">
        <w:tc>
          <w:tcPr>
            <w:tcW w:w="1555" w:type="dxa"/>
            <w:tcBorders>
              <w:top w:val="single" w:sz="4" w:space="0" w:color="auto"/>
              <w:left w:val="single" w:sz="4" w:space="0" w:color="auto"/>
              <w:bottom w:val="single" w:sz="4" w:space="0" w:color="auto"/>
              <w:right w:val="single" w:sz="4" w:space="0" w:color="auto"/>
            </w:tcBorders>
          </w:tcPr>
          <w:p w14:paraId="386345FF" w14:textId="5EFB8080"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812C0A" w14:textId="717DA76E" w:rsidR="00080DB3" w:rsidRPr="00E83DF1" w:rsidRDefault="00080DB3" w:rsidP="00080DB3">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180201" w14:paraId="7B352536" w14:textId="77777777" w:rsidTr="00E83DF1">
        <w:tc>
          <w:tcPr>
            <w:tcW w:w="1555" w:type="dxa"/>
            <w:tcBorders>
              <w:top w:val="single" w:sz="4" w:space="0" w:color="auto"/>
              <w:left w:val="single" w:sz="4" w:space="0" w:color="auto"/>
              <w:bottom w:val="single" w:sz="4" w:space="0" w:color="auto"/>
              <w:right w:val="single" w:sz="4" w:space="0" w:color="auto"/>
            </w:tcBorders>
          </w:tcPr>
          <w:p w14:paraId="1FD1E4CD" w14:textId="3EDDB384"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2434EDC" w14:textId="17DFD50A" w:rsidR="00180201" w:rsidRDefault="00180201" w:rsidP="00080DB3">
            <w:pPr>
              <w:spacing w:after="0" w:line="240" w:lineRule="auto"/>
              <w:rPr>
                <w:rFonts w:eastAsia="Malgun Gothic"/>
                <w:szCs w:val="22"/>
                <w:lang w:eastAsia="ko-KR"/>
              </w:rPr>
            </w:pPr>
            <w:r>
              <w:rPr>
                <w:rFonts w:hint="eastAsia"/>
                <w:szCs w:val="22"/>
                <w:lang w:eastAsia="zh-CN"/>
              </w:rPr>
              <w:t>OK with the proposal.</w:t>
            </w:r>
          </w:p>
        </w:tc>
      </w:tr>
      <w:tr w:rsidR="000010E5" w14:paraId="3BEC8A75" w14:textId="77777777" w:rsidTr="00E83DF1">
        <w:tc>
          <w:tcPr>
            <w:tcW w:w="1555" w:type="dxa"/>
            <w:tcBorders>
              <w:top w:val="single" w:sz="4" w:space="0" w:color="auto"/>
              <w:left w:val="single" w:sz="4" w:space="0" w:color="auto"/>
              <w:bottom w:val="single" w:sz="4" w:space="0" w:color="auto"/>
              <w:right w:val="single" w:sz="4" w:space="0" w:color="auto"/>
            </w:tcBorders>
          </w:tcPr>
          <w:p w14:paraId="5BDA4A28" w14:textId="692E859F" w:rsidR="000010E5" w:rsidRDefault="000010E5"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05BC6F5" w14:textId="1285C3FD" w:rsidR="000010E5" w:rsidRDefault="000010E5" w:rsidP="00080DB3">
            <w:pPr>
              <w:spacing w:after="0" w:line="240" w:lineRule="auto"/>
              <w:rPr>
                <w:szCs w:val="22"/>
                <w:lang w:eastAsia="zh-CN"/>
              </w:rPr>
            </w:pPr>
            <w:r>
              <w:rPr>
                <w:szCs w:val="22"/>
                <w:lang w:eastAsia="zh-CN"/>
              </w:rPr>
              <w:t>OK</w:t>
            </w:r>
          </w:p>
        </w:tc>
      </w:tr>
      <w:tr w:rsidR="00935376" w14:paraId="197458F1" w14:textId="77777777" w:rsidTr="00935376">
        <w:tc>
          <w:tcPr>
            <w:tcW w:w="1555" w:type="dxa"/>
            <w:tcBorders>
              <w:top w:val="single" w:sz="4" w:space="0" w:color="auto"/>
              <w:left w:val="single" w:sz="4" w:space="0" w:color="auto"/>
              <w:bottom w:val="single" w:sz="4" w:space="0" w:color="auto"/>
              <w:right w:val="single" w:sz="4" w:space="0" w:color="auto"/>
            </w:tcBorders>
          </w:tcPr>
          <w:p w14:paraId="1E9804B4" w14:textId="0386487F" w:rsidR="00935376" w:rsidRPr="00935376" w:rsidRDefault="00935376" w:rsidP="00935376">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48F927B0" w14:textId="4C5140B4" w:rsidR="00935376" w:rsidRPr="00935376" w:rsidRDefault="00935376" w:rsidP="00935376">
            <w:pPr>
              <w:spacing w:after="0" w:line="240" w:lineRule="auto"/>
              <w:rPr>
                <w:szCs w:val="22"/>
                <w:lang w:eastAsia="zh-CN"/>
              </w:rPr>
            </w:pPr>
            <w:r>
              <w:rPr>
                <w:rFonts w:eastAsia="Malgun Gothic" w:hint="eastAsia"/>
                <w:szCs w:val="22"/>
                <w:lang w:eastAsia="ko-KR"/>
              </w:rPr>
              <w:t>Fine with the proposal.</w:t>
            </w:r>
          </w:p>
        </w:tc>
      </w:tr>
      <w:tr w:rsidR="00E5320E" w14:paraId="060E17C0" w14:textId="77777777" w:rsidTr="00E5320E">
        <w:tc>
          <w:tcPr>
            <w:tcW w:w="1555" w:type="dxa"/>
            <w:tcBorders>
              <w:top w:val="single" w:sz="4" w:space="0" w:color="auto"/>
              <w:left w:val="single" w:sz="4" w:space="0" w:color="auto"/>
              <w:bottom w:val="single" w:sz="4" w:space="0" w:color="auto"/>
              <w:right w:val="single" w:sz="4" w:space="0" w:color="auto"/>
            </w:tcBorders>
          </w:tcPr>
          <w:p w14:paraId="161C7307"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C759182" w14:textId="77777777" w:rsidR="00E5320E" w:rsidRDefault="00E5320E" w:rsidP="00E5320E">
            <w:pPr>
              <w:spacing w:after="0" w:line="240" w:lineRule="auto"/>
              <w:rPr>
                <w:szCs w:val="22"/>
                <w:lang w:eastAsia="zh-CN"/>
              </w:rPr>
            </w:pPr>
            <w:r>
              <w:rPr>
                <w:rFonts w:hint="eastAsia"/>
                <w:szCs w:val="22"/>
                <w:lang w:eastAsia="zh-CN"/>
              </w:rPr>
              <w:t>A</w:t>
            </w:r>
            <w:r>
              <w:rPr>
                <w:szCs w:val="22"/>
                <w:lang w:eastAsia="zh-CN"/>
              </w:rPr>
              <w:t>t least two discussion point</w:t>
            </w:r>
          </w:p>
          <w:p w14:paraId="255C0A62" w14:textId="77777777" w:rsidR="00E5320E" w:rsidRPr="000F6F85" w:rsidRDefault="00E5320E" w:rsidP="00E5320E">
            <w:pPr>
              <w:pStyle w:val="ListParagraph"/>
              <w:numPr>
                <w:ilvl w:val="0"/>
                <w:numId w:val="82"/>
              </w:numPr>
              <w:spacing w:line="240" w:lineRule="auto"/>
            </w:pPr>
            <w:r w:rsidRPr="000F6F85">
              <w:rPr>
                <w:rFonts w:hint="eastAsia"/>
                <w:lang w:eastAsia="zh-CN"/>
              </w:rPr>
              <w:t>Q</w:t>
            </w:r>
            <w:r w:rsidRPr="000F6F85">
              <w:rPr>
                <w:lang w:eastAsia="zh-CN"/>
              </w:rPr>
              <w:t xml:space="preserve">1: </w:t>
            </w:r>
            <w:r>
              <w:rPr>
                <w:lang w:eastAsia="zh-CN"/>
              </w:rPr>
              <w:t xml:space="preserve">Do you think </w:t>
            </w:r>
            <w:r w:rsidRPr="000F6F85">
              <w:rPr>
                <w:lang w:eastAsia="zh-CN"/>
              </w:rPr>
              <w:t xml:space="preserve">the number of SSB depending on whether </w:t>
            </w:r>
            <w:r w:rsidRPr="000F6F85">
              <w:rPr>
                <w:szCs w:val="20"/>
              </w:rPr>
              <w:t>LP-WUR assist the MR in time and frequency synchronization</w:t>
            </w:r>
            <w:r>
              <w:rPr>
                <w:szCs w:val="20"/>
              </w:rPr>
              <w:t>?</w:t>
            </w:r>
            <w:r w:rsidRPr="000F6F85">
              <w:t xml:space="preserve"> [DOCOMO][Huawei][Nokia]</w:t>
            </w:r>
          </w:p>
          <w:p w14:paraId="5707297E" w14:textId="77777777" w:rsidR="00E5320E" w:rsidRPr="000F6F85" w:rsidRDefault="00E5320E" w:rsidP="00E5320E">
            <w:pPr>
              <w:pStyle w:val="ListParagraph"/>
              <w:numPr>
                <w:ilvl w:val="0"/>
                <w:numId w:val="82"/>
              </w:numPr>
              <w:spacing w:line="240" w:lineRule="auto"/>
              <w:rPr>
                <w:lang w:eastAsia="zh-CN"/>
              </w:rPr>
            </w:pPr>
            <w:r w:rsidRPr="000F6F85">
              <w:rPr>
                <w:rFonts w:hint="eastAsia"/>
                <w:lang w:eastAsia="zh-CN"/>
              </w:rPr>
              <w:t>Q</w:t>
            </w:r>
            <w:r w:rsidRPr="000F6F85">
              <w:rPr>
                <w:lang w:eastAsia="zh-CN"/>
              </w:rPr>
              <w:t xml:space="preserve">2: </w:t>
            </w:r>
            <w:r>
              <w:rPr>
                <w:lang w:eastAsia="zh-CN"/>
              </w:rPr>
              <w:t>Do you think w</w:t>
            </w:r>
            <w:r w:rsidRPr="000F6F85">
              <w:rPr>
                <w:lang w:eastAsia="zh-CN"/>
              </w:rPr>
              <w:t>hether RRM for MR is performed for sync/resync process</w:t>
            </w:r>
            <w:r>
              <w:rPr>
                <w:lang w:eastAsia="zh-CN"/>
              </w:rPr>
              <w:t>?</w:t>
            </w:r>
            <w:r w:rsidRPr="000F6F85">
              <w:rPr>
                <w:lang w:eastAsia="zh-CN"/>
              </w:rPr>
              <w:t xml:space="preserve"> [Intel]</w:t>
            </w:r>
          </w:p>
          <w:p w14:paraId="48CFA316" w14:textId="77777777" w:rsidR="00E5320E" w:rsidRDefault="00E5320E" w:rsidP="00E5320E">
            <w:pPr>
              <w:spacing w:after="0" w:line="240" w:lineRule="auto"/>
              <w:rPr>
                <w:szCs w:val="22"/>
                <w:lang w:eastAsia="zh-CN"/>
              </w:rPr>
            </w:pPr>
          </w:p>
          <w:p w14:paraId="60B05470" w14:textId="77777777" w:rsidR="00E5320E" w:rsidRDefault="00E5320E" w:rsidP="00E5320E">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67A43788" w14:textId="77777777" w:rsidR="00E5320E" w:rsidRDefault="00E5320E" w:rsidP="00E5320E">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21F35D5C" w14:textId="77777777" w:rsidR="00E5320E" w:rsidRDefault="00E5320E" w:rsidP="00E5320E">
            <w:pPr>
              <w:pStyle w:val="ListParagraph"/>
              <w:numPr>
                <w:ilvl w:val="0"/>
                <w:numId w:val="83"/>
              </w:numPr>
              <w:spacing w:line="240" w:lineRule="auto"/>
            </w:pPr>
            <w:r>
              <w:rPr>
                <w:lang w:eastAsia="zh-CN"/>
              </w:rPr>
              <w:t xml:space="preserve">Alt 1: </w:t>
            </w:r>
            <w:r w:rsidRPr="000F6F85">
              <w:rPr>
                <w:lang w:eastAsia="zh-CN"/>
              </w:rPr>
              <w:t>Companies to report assumptions asked in Q1 and Q2 and the n</w:t>
            </w:r>
            <w:r>
              <w:rPr>
                <w:szCs w:val="20"/>
              </w:rPr>
              <w:t>umber of SSBs for sync/re-sync for MR</w:t>
            </w:r>
          </w:p>
          <w:p w14:paraId="10515D0E" w14:textId="77777777" w:rsidR="00E5320E" w:rsidRPr="000F6F85" w:rsidRDefault="00E5320E" w:rsidP="00E5320E">
            <w:pPr>
              <w:pStyle w:val="ListParagraph"/>
              <w:numPr>
                <w:ilvl w:val="0"/>
                <w:numId w:val="83"/>
              </w:numPr>
              <w:spacing w:line="240" w:lineRule="auto"/>
              <w:rPr>
                <w:lang w:eastAsia="zh-CN"/>
              </w:rPr>
            </w:pPr>
            <w:r>
              <w:rPr>
                <w:lang w:eastAsia="zh-CN"/>
              </w:rPr>
              <w:lastRenderedPageBreak/>
              <w:t xml:space="preserve">Alt 2: </w:t>
            </w:r>
            <w:r>
              <w:rPr>
                <w:rFonts w:hint="eastAsia"/>
                <w:lang w:eastAsia="zh-CN"/>
              </w:rPr>
              <w:t>C</w:t>
            </w:r>
            <w:r>
              <w:rPr>
                <w:lang w:eastAsia="zh-CN"/>
              </w:rPr>
              <w:t xml:space="preserve">ompanies to report </w:t>
            </w:r>
            <w:r w:rsidRPr="000F6F85">
              <w:rPr>
                <w:lang w:eastAsia="zh-CN"/>
              </w:rPr>
              <w:t>assumptions asked in Q1 and Q2, agree on value(s) for each case</w:t>
            </w:r>
          </w:p>
          <w:p w14:paraId="1C6B9244" w14:textId="77777777" w:rsidR="00E5320E" w:rsidRDefault="00E5320E" w:rsidP="00E5320E">
            <w:pPr>
              <w:pStyle w:val="ListParagraph"/>
              <w:numPr>
                <w:ilvl w:val="0"/>
                <w:numId w:val="83"/>
              </w:numPr>
              <w:spacing w:line="240" w:lineRule="auto"/>
              <w:rPr>
                <w:lang w:eastAsia="zh-CN"/>
              </w:rPr>
            </w:pPr>
            <w:r>
              <w:rPr>
                <w:lang w:eastAsia="zh-CN"/>
              </w:rPr>
              <w:t xml:space="preserve">Alt 3: </w:t>
            </w:r>
            <w:r>
              <w:rPr>
                <w:rFonts w:hint="eastAsia"/>
                <w:lang w:eastAsia="zh-CN"/>
              </w:rPr>
              <w:t>C</w:t>
            </w:r>
            <w:r>
              <w:rPr>
                <w:lang w:eastAsia="zh-CN"/>
              </w:rPr>
              <w:t xml:space="preserve">ompanies to report </w:t>
            </w:r>
            <w:r w:rsidRPr="000F6F85">
              <w:rPr>
                <w:lang w:eastAsia="zh-CN"/>
              </w:rPr>
              <w:t>the n</w:t>
            </w:r>
            <w:r>
              <w:rPr>
                <w:szCs w:val="20"/>
              </w:rPr>
              <w:t>umber of SSBs for sync/re-sync for MR</w:t>
            </w:r>
            <w:r>
              <w:t xml:space="preserve"> without clarifying anything.</w:t>
            </w:r>
          </w:p>
          <w:p w14:paraId="65D70CAC" w14:textId="77777777" w:rsidR="00E5320E" w:rsidRDefault="00E5320E" w:rsidP="00E5320E">
            <w:pPr>
              <w:spacing w:after="0" w:line="240" w:lineRule="auto"/>
              <w:rPr>
                <w:szCs w:val="22"/>
                <w:lang w:eastAsia="zh-CN"/>
              </w:rPr>
            </w:pPr>
          </w:p>
        </w:tc>
      </w:tr>
    </w:tbl>
    <w:p w14:paraId="65B1DE7D" w14:textId="77777777" w:rsidR="00E5320E" w:rsidRDefault="00E5320E" w:rsidP="00E5320E">
      <w:pPr>
        <w:rPr>
          <w:lang w:eastAsia="zh-CN"/>
        </w:rPr>
      </w:pPr>
    </w:p>
    <w:tbl>
      <w:tblPr>
        <w:tblW w:w="0" w:type="auto"/>
        <w:tblLook w:val="04A0" w:firstRow="1" w:lastRow="0" w:firstColumn="1" w:lastColumn="0" w:noHBand="0" w:noVBand="1"/>
      </w:tblPr>
      <w:tblGrid>
        <w:gridCol w:w="1555"/>
        <w:gridCol w:w="8407"/>
      </w:tblGrid>
      <w:tr w:rsidR="00E5320E" w14:paraId="28189CAA"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73B15506"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517AB6E" w14:textId="77777777" w:rsidR="00E5320E" w:rsidRDefault="00E5320E" w:rsidP="00E5320E">
            <w:pPr>
              <w:spacing w:after="0" w:line="240" w:lineRule="auto"/>
              <w:rPr>
                <w:b/>
                <w:szCs w:val="22"/>
                <w:lang w:eastAsia="zh-CN"/>
              </w:rPr>
            </w:pPr>
            <w:r>
              <w:rPr>
                <w:b/>
                <w:szCs w:val="22"/>
                <w:lang w:eastAsia="zh-CN"/>
              </w:rPr>
              <w:t>Comments</w:t>
            </w:r>
          </w:p>
        </w:tc>
      </w:tr>
      <w:tr w:rsidR="00E5320E" w14:paraId="63BBC15D"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533EE96B" w14:textId="77A0EDF3" w:rsidR="00E5320E" w:rsidRDefault="00676A35"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F8D8889" w14:textId="4AFD224F" w:rsidR="00E5320E" w:rsidRDefault="00676A35" w:rsidP="00E5320E">
            <w:pPr>
              <w:spacing w:after="0" w:line="240" w:lineRule="auto"/>
              <w:rPr>
                <w:szCs w:val="22"/>
                <w:lang w:eastAsia="zh-CN"/>
              </w:rPr>
            </w:pPr>
            <w:r>
              <w:rPr>
                <w:szCs w:val="22"/>
                <w:lang w:eastAsia="zh-CN"/>
              </w:rPr>
              <w:t>We would prefer Alt 2.</w:t>
            </w:r>
          </w:p>
        </w:tc>
      </w:tr>
      <w:tr w:rsidR="00E5320E" w14:paraId="0F239559" w14:textId="77777777" w:rsidTr="00E5320E">
        <w:tc>
          <w:tcPr>
            <w:tcW w:w="1555" w:type="dxa"/>
            <w:tcBorders>
              <w:top w:val="single" w:sz="4" w:space="0" w:color="auto"/>
              <w:left w:val="single" w:sz="4" w:space="0" w:color="auto"/>
              <w:bottom w:val="single" w:sz="4" w:space="0" w:color="auto"/>
              <w:right w:val="single" w:sz="4" w:space="0" w:color="auto"/>
            </w:tcBorders>
          </w:tcPr>
          <w:p w14:paraId="34F60592"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408462" w14:textId="77777777" w:rsidR="00E5320E" w:rsidRDefault="00E5320E" w:rsidP="00E5320E">
            <w:pPr>
              <w:spacing w:after="0" w:line="240" w:lineRule="auto"/>
              <w:rPr>
                <w:rFonts w:eastAsia="MS Mincho"/>
                <w:szCs w:val="22"/>
                <w:lang w:eastAsia="ja-JP"/>
              </w:rPr>
            </w:pPr>
          </w:p>
        </w:tc>
      </w:tr>
      <w:tr w:rsidR="00E5320E" w14:paraId="2819E77E" w14:textId="77777777" w:rsidTr="00E5320E">
        <w:tc>
          <w:tcPr>
            <w:tcW w:w="1555" w:type="dxa"/>
            <w:tcBorders>
              <w:top w:val="single" w:sz="4" w:space="0" w:color="auto"/>
              <w:left w:val="single" w:sz="4" w:space="0" w:color="auto"/>
              <w:bottom w:val="single" w:sz="4" w:space="0" w:color="auto"/>
              <w:right w:val="single" w:sz="4" w:space="0" w:color="auto"/>
            </w:tcBorders>
          </w:tcPr>
          <w:p w14:paraId="63252077"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5B6AB8" w14:textId="77777777" w:rsidR="00E5320E" w:rsidRDefault="00E5320E" w:rsidP="00E5320E">
            <w:pPr>
              <w:spacing w:after="0" w:line="240" w:lineRule="auto"/>
              <w:rPr>
                <w:szCs w:val="22"/>
                <w:lang w:eastAsia="zh-CN"/>
              </w:rPr>
            </w:pPr>
          </w:p>
        </w:tc>
      </w:tr>
      <w:tr w:rsidR="00E5320E" w14:paraId="12C6898E" w14:textId="77777777" w:rsidTr="00E5320E">
        <w:tc>
          <w:tcPr>
            <w:tcW w:w="1555" w:type="dxa"/>
            <w:tcBorders>
              <w:top w:val="single" w:sz="4" w:space="0" w:color="auto"/>
              <w:left w:val="single" w:sz="4" w:space="0" w:color="auto"/>
              <w:bottom w:val="single" w:sz="4" w:space="0" w:color="auto"/>
              <w:right w:val="single" w:sz="4" w:space="0" w:color="auto"/>
            </w:tcBorders>
          </w:tcPr>
          <w:p w14:paraId="04D28DAA"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9171C6" w14:textId="77777777" w:rsidR="00E5320E" w:rsidRDefault="00E5320E" w:rsidP="00E5320E">
            <w:pPr>
              <w:spacing w:after="0" w:line="240" w:lineRule="auto"/>
              <w:rPr>
                <w:szCs w:val="22"/>
                <w:lang w:eastAsia="zh-CN"/>
              </w:rPr>
            </w:pPr>
          </w:p>
        </w:tc>
      </w:tr>
    </w:tbl>
    <w:p w14:paraId="6597D125" w14:textId="77777777" w:rsidR="00E5320E" w:rsidRDefault="00E5320E" w:rsidP="00E5320E">
      <w:pPr>
        <w:rPr>
          <w:lang w:eastAsia="zh-CN"/>
        </w:rPr>
      </w:pPr>
    </w:p>
    <w:p w14:paraId="3B4D1027" w14:textId="77777777" w:rsidR="005736D0" w:rsidRPr="00935376" w:rsidRDefault="005736D0">
      <w:pPr>
        <w:rPr>
          <w:lang w:eastAsia="zh-CN"/>
        </w:rPr>
      </w:pPr>
    </w:p>
    <w:p w14:paraId="16717B91" w14:textId="77777777" w:rsidR="005736D0" w:rsidRDefault="00B21B37">
      <w:pPr>
        <w:pStyle w:val="Heading3"/>
        <w:numPr>
          <w:ilvl w:val="0"/>
          <w:numId w:val="0"/>
        </w:numPr>
        <w:ind w:left="720" w:hanging="720"/>
        <w:rPr>
          <w:lang w:val="it-IT" w:eastAsia="zh-CN"/>
        </w:rPr>
      </w:pPr>
      <w:r>
        <w:rPr>
          <w:lang w:val="it-IT" w:eastAsia="zh-CN"/>
        </w:rPr>
        <w:t>1D: Others</w:t>
      </w:r>
      <w:r>
        <w:rPr>
          <w:lang w:val="it-IT" w:eastAsia="zh-CN"/>
        </w:rPr>
        <w:tab/>
      </w:r>
    </w:p>
    <w:p w14:paraId="1A9E2386" w14:textId="77777777" w:rsidR="005736D0" w:rsidRDefault="00B21B37">
      <w:pPr>
        <w:pStyle w:val="ListParagraph"/>
        <w:numPr>
          <w:ilvl w:val="0"/>
          <w:numId w:val="48"/>
        </w:numPr>
        <w:rPr>
          <w:b/>
          <w:lang w:val="it-IT" w:eastAsia="zh-CN"/>
        </w:rPr>
      </w:pPr>
      <w:r>
        <w:rPr>
          <w:b/>
          <w:lang w:val="it-IT" w:eastAsia="zh-CN"/>
        </w:rPr>
        <w:t>Discussion on resource overhead or NW power consumption:</w:t>
      </w:r>
    </w:p>
    <w:p w14:paraId="3FC587D9" w14:textId="77777777" w:rsidR="005736D0" w:rsidRDefault="00B21B37">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17F96434" w14:textId="77777777" w:rsidR="005736D0" w:rsidRDefault="00B21B37">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5585E699" w14:textId="77777777" w:rsidR="005736D0" w:rsidRDefault="00B21B37">
      <w:pPr>
        <w:pStyle w:val="ListParagraph"/>
        <w:numPr>
          <w:ilvl w:val="0"/>
          <w:numId w:val="48"/>
        </w:numPr>
        <w:rPr>
          <w:b/>
          <w:lang w:val="it-IT" w:eastAsia="zh-CN"/>
        </w:rPr>
      </w:pPr>
      <w:r>
        <w:rPr>
          <w:b/>
          <w:lang w:val="it-IT" w:eastAsia="zh-CN"/>
        </w:rPr>
        <w:t>Evaluation assumption on MR sleep state during LP-WUS monitoring for RRC connected mode</w:t>
      </w:r>
    </w:p>
    <w:p w14:paraId="0CEC4EE8" w14:textId="77777777" w:rsidR="005736D0" w:rsidRDefault="00B21B37">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609BCD28" w14:textId="77777777" w:rsidR="005736D0" w:rsidRDefault="00B21B37">
      <w:pPr>
        <w:pStyle w:val="ListParagraph"/>
        <w:numPr>
          <w:ilvl w:val="0"/>
          <w:numId w:val="48"/>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541A5E2F" w14:textId="77777777" w:rsidR="005736D0" w:rsidRDefault="00B21B37">
      <w:pPr>
        <w:pStyle w:val="ListParagraph"/>
        <w:ind w:left="420"/>
        <w:rPr>
          <w:lang w:val="it-IT" w:eastAsia="zh-CN"/>
        </w:rPr>
      </w:pPr>
      <w:r>
        <w:rPr>
          <w:lang w:val="it-IT" w:eastAsia="zh-CN"/>
        </w:rPr>
        <w:t>Nordic</w:t>
      </w:r>
    </w:p>
    <w:p w14:paraId="129C0512" w14:textId="77777777" w:rsidR="005736D0" w:rsidRDefault="00B21B37">
      <w:pPr>
        <w:pStyle w:val="ListParagraph"/>
        <w:numPr>
          <w:ilvl w:val="0"/>
          <w:numId w:val="48"/>
        </w:numPr>
        <w:rPr>
          <w:b/>
          <w:lang w:val="it-IT" w:eastAsia="zh-CN"/>
        </w:rPr>
      </w:pPr>
      <w:r>
        <w:rPr>
          <w:b/>
          <w:lang w:val="it-IT" w:eastAsia="zh-CN"/>
        </w:rPr>
        <w:t>Number of UE in each group:</w:t>
      </w:r>
    </w:p>
    <w:p w14:paraId="067B4EC5" w14:textId="77777777" w:rsidR="005736D0" w:rsidRDefault="00B21B37">
      <w:pPr>
        <w:spacing w:after="0"/>
        <w:rPr>
          <w:lang w:val="it-IT" w:eastAsia="zh-CN"/>
        </w:rPr>
      </w:pPr>
      <w:r>
        <w:rPr>
          <w:rFonts w:hint="eastAsia"/>
          <w:lang w:val="it-IT" w:eastAsia="zh-CN"/>
        </w:rPr>
        <w:t>C</w:t>
      </w:r>
      <w:r>
        <w:rPr>
          <w:lang w:val="it-IT" w:eastAsia="zh-CN"/>
        </w:rPr>
        <w:t>ATT: less than 8</w:t>
      </w:r>
    </w:p>
    <w:p w14:paraId="43899D21" w14:textId="77777777" w:rsidR="005736D0" w:rsidRDefault="00B21B37">
      <w:pPr>
        <w:spacing w:after="0"/>
        <w:rPr>
          <w:lang w:val="it-IT" w:eastAsia="zh-CN"/>
        </w:rPr>
      </w:pPr>
      <w:r>
        <w:rPr>
          <w:rFonts w:hint="eastAsia"/>
          <w:lang w:val="it-IT" w:eastAsia="zh-CN"/>
        </w:rPr>
        <w:t>E</w:t>
      </w:r>
      <w:r>
        <w:rPr>
          <w:lang w:val="it-IT" w:eastAsia="zh-CN"/>
        </w:rPr>
        <w:t>ricsson: 10</w:t>
      </w:r>
    </w:p>
    <w:p w14:paraId="115DD25C" w14:textId="77777777" w:rsidR="005736D0" w:rsidRDefault="005736D0">
      <w:pPr>
        <w:rPr>
          <w:b/>
          <w:lang w:val="it-IT" w:eastAsia="zh-CN"/>
        </w:rPr>
      </w:pPr>
    </w:p>
    <w:tbl>
      <w:tblPr>
        <w:tblStyle w:val="TableGrid"/>
        <w:tblW w:w="0" w:type="auto"/>
        <w:tblLook w:val="04A0" w:firstRow="1" w:lastRow="0" w:firstColumn="1" w:lastColumn="0" w:noHBand="0" w:noVBand="1"/>
      </w:tblPr>
      <w:tblGrid>
        <w:gridCol w:w="1150"/>
        <w:gridCol w:w="8833"/>
      </w:tblGrid>
      <w:tr w:rsidR="005736D0" w14:paraId="6F971489" w14:textId="77777777">
        <w:tc>
          <w:tcPr>
            <w:tcW w:w="1129" w:type="dxa"/>
          </w:tcPr>
          <w:p w14:paraId="575BBEF4" w14:textId="77777777" w:rsidR="005736D0" w:rsidRDefault="00B21B37">
            <w:pPr>
              <w:rPr>
                <w:lang w:eastAsia="zh-CN"/>
              </w:rPr>
            </w:pPr>
            <w:r>
              <w:rPr>
                <w:lang w:eastAsia="zh-CN"/>
              </w:rPr>
              <w:t>Futurewei:</w:t>
            </w:r>
          </w:p>
        </w:tc>
        <w:tc>
          <w:tcPr>
            <w:tcW w:w="8833" w:type="dxa"/>
          </w:tcPr>
          <w:p w14:paraId="75B984EF" w14:textId="77777777" w:rsidR="005736D0" w:rsidRDefault="00B21B37">
            <w:pPr>
              <w:pStyle w:val="ListParagraph"/>
              <w:numPr>
                <w:ilvl w:val="0"/>
                <w:numId w:val="49"/>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692DAD0C" w14:textId="77777777" w:rsidR="005736D0" w:rsidRDefault="00B21B37">
            <w:pPr>
              <w:pStyle w:val="ListParagraph"/>
              <w:numPr>
                <w:ilvl w:val="0"/>
                <w:numId w:val="49"/>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85498AD" w14:textId="77777777" w:rsidR="005736D0" w:rsidRDefault="00B21B37">
            <w:pPr>
              <w:pStyle w:val="ListParagraph"/>
              <w:numPr>
                <w:ilvl w:val="0"/>
                <w:numId w:val="49"/>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071ED3C" w14:textId="77777777" w:rsidR="005736D0" w:rsidRDefault="00B21B37">
            <w:pPr>
              <w:pStyle w:val="ListParagraph"/>
              <w:numPr>
                <w:ilvl w:val="0"/>
                <w:numId w:val="49"/>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2DA6B5BE" w14:textId="77777777" w:rsidR="005736D0" w:rsidRDefault="00B21B37">
            <w:pPr>
              <w:pStyle w:val="ListParagraph"/>
              <w:numPr>
                <w:ilvl w:val="0"/>
                <w:numId w:val="49"/>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5736D0" w14:paraId="01B4CD29" w14:textId="77777777">
        <w:tc>
          <w:tcPr>
            <w:tcW w:w="1129" w:type="dxa"/>
          </w:tcPr>
          <w:p w14:paraId="11FBC14C" w14:textId="77777777" w:rsidR="005736D0" w:rsidRDefault="00B21B37">
            <w:pPr>
              <w:rPr>
                <w:lang w:eastAsia="zh-CN"/>
              </w:rPr>
            </w:pPr>
            <w:r>
              <w:rPr>
                <w:rFonts w:hint="eastAsia"/>
                <w:lang w:eastAsia="zh-CN"/>
              </w:rPr>
              <w:t>CATT</w:t>
            </w:r>
          </w:p>
        </w:tc>
        <w:tc>
          <w:tcPr>
            <w:tcW w:w="8833" w:type="dxa"/>
          </w:tcPr>
          <w:p w14:paraId="023343AD" w14:textId="77777777" w:rsidR="005736D0" w:rsidRDefault="00B21B37">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03B7E6C5" w14:textId="77777777" w:rsidR="005736D0" w:rsidRDefault="00B21B37">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w:t>
            </w:r>
            <w:r>
              <w:rPr>
                <w:rFonts w:eastAsiaTheme="minorEastAsia"/>
                <w:b/>
                <w:lang w:eastAsia="zh-CN"/>
              </w:rPr>
              <w:lastRenderedPageBreak/>
              <w:t>can be formulated as: Total Latency = Latency _0 + Latency_1 + Latency _2.</w:t>
            </w:r>
          </w:p>
          <w:p w14:paraId="411CB968" w14:textId="77777777" w:rsidR="005736D0" w:rsidRDefault="00B21B37">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601B134"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9F7C7B3" w14:textId="77777777" w:rsidR="005736D0" w:rsidRDefault="00B21B37">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5736D0" w14:paraId="5EB34AAC" w14:textId="77777777">
        <w:tc>
          <w:tcPr>
            <w:tcW w:w="1129" w:type="dxa"/>
          </w:tcPr>
          <w:p w14:paraId="102F5B0A" w14:textId="77777777" w:rsidR="005736D0" w:rsidRDefault="00B21B37">
            <w:pPr>
              <w:rPr>
                <w:lang w:eastAsia="zh-CN"/>
              </w:rPr>
            </w:pPr>
            <w:r>
              <w:rPr>
                <w:rFonts w:hint="eastAsia"/>
                <w:lang w:eastAsia="zh-CN"/>
              </w:rPr>
              <w:lastRenderedPageBreak/>
              <w:t>E</w:t>
            </w:r>
            <w:r>
              <w:rPr>
                <w:lang w:eastAsia="zh-CN"/>
              </w:rPr>
              <w:t>ricsson</w:t>
            </w:r>
          </w:p>
        </w:tc>
        <w:tc>
          <w:tcPr>
            <w:tcW w:w="8833" w:type="dxa"/>
          </w:tcPr>
          <w:p w14:paraId="03C44A82" w14:textId="77777777" w:rsidR="005736D0" w:rsidRDefault="00B21B37">
            <w:bookmarkStart w:id="19" w:name="_Toc131768806"/>
            <w:r>
              <w:t xml:space="preserve">For evaluations, use </w:t>
            </w:r>
            <w:r>
              <w:rPr>
                <w:b/>
                <w:highlight w:val="yellow"/>
              </w:rPr>
              <w:t>N=10</w:t>
            </w:r>
            <w:r>
              <w:t xml:space="preserve"> and the resulting range of R</w:t>
            </w:r>
            <w:r>
              <w:rPr>
                <w:vertAlign w:val="subscript"/>
              </w:rPr>
              <w:t>G</w:t>
            </w:r>
            <w:r>
              <w:t>={10%, 1%, 0.1%, 0.01%} for the per group paging probability.</w:t>
            </w:r>
            <w:bookmarkEnd w:id="19"/>
          </w:p>
          <w:p w14:paraId="1C6B065D" w14:textId="77777777" w:rsidR="005736D0" w:rsidRDefault="00B21B37">
            <w:pPr>
              <w:pStyle w:val="Proposal"/>
              <w:tabs>
                <w:tab w:val="clear" w:pos="2722"/>
                <w:tab w:val="left" w:pos="1304"/>
              </w:tabs>
              <w:spacing w:after="120" w:line="240" w:lineRule="auto"/>
              <w:ind w:left="1304"/>
              <w:rPr>
                <w:rFonts w:cs="Arial"/>
              </w:rPr>
            </w:pPr>
            <w:bookmarkStart w:id="20" w:name="_Toc115467220"/>
            <w:bookmarkStart w:id="21" w:name="_Toc115442422"/>
            <w:bookmarkStart w:id="22" w:name="_Toc118667385"/>
            <w:bookmarkStart w:id="23" w:name="_Toc131768807"/>
            <w:r>
              <w:t>The f</w:t>
            </w:r>
            <w:r>
              <w:rPr>
                <w:rFonts w:cs="Arial"/>
              </w:rPr>
              <w:t>ollowing general framework should be used as starting point for WUS evaluations:</w:t>
            </w:r>
            <w:bookmarkEnd w:id="20"/>
            <w:bookmarkEnd w:id="21"/>
            <w:bookmarkEnd w:id="22"/>
            <w:bookmarkEnd w:id="23"/>
          </w:p>
          <w:p w14:paraId="50DFECE9" w14:textId="77777777" w:rsidR="005736D0" w:rsidRDefault="00B21B37">
            <w:pPr>
              <w:pStyle w:val="Proposal"/>
              <w:numPr>
                <w:ilvl w:val="0"/>
                <w:numId w:val="50"/>
              </w:numPr>
              <w:tabs>
                <w:tab w:val="clear" w:pos="2722"/>
              </w:tabs>
              <w:spacing w:after="120" w:line="240" w:lineRule="auto"/>
              <w:rPr>
                <w:rFonts w:cs="Arial"/>
              </w:rPr>
            </w:pPr>
            <w:bookmarkStart w:id="24" w:name="_Toc115467221"/>
            <w:bookmarkStart w:id="25" w:name="_Toc115442423"/>
            <w:bookmarkStart w:id="26" w:name="_Toc118667386"/>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3990794B" w14:textId="77777777" w:rsidR="005736D0" w:rsidRDefault="00B21B37">
            <w:pPr>
              <w:pStyle w:val="Proposal"/>
              <w:numPr>
                <w:ilvl w:val="0"/>
                <w:numId w:val="50"/>
              </w:numPr>
              <w:tabs>
                <w:tab w:val="clear" w:pos="2722"/>
              </w:tabs>
              <w:spacing w:after="120" w:line="240" w:lineRule="auto"/>
              <w:rPr>
                <w:rFonts w:cs="Arial"/>
              </w:rPr>
            </w:pPr>
            <w:bookmarkStart w:id="28" w:name="_Toc115467222"/>
            <w:bookmarkStart w:id="29" w:name="_Toc115442424"/>
            <w:bookmarkStart w:id="30" w:name="_Toc118667387"/>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7689F322" w14:textId="77777777" w:rsidR="005736D0" w:rsidRDefault="00B21B37">
            <w:pPr>
              <w:pStyle w:val="Proposal"/>
              <w:numPr>
                <w:ilvl w:val="0"/>
                <w:numId w:val="50"/>
              </w:numPr>
              <w:tabs>
                <w:tab w:val="clear" w:pos="2722"/>
              </w:tabs>
              <w:spacing w:after="120" w:line="240" w:lineRule="auto"/>
              <w:rPr>
                <w:rFonts w:cs="Arial"/>
              </w:rPr>
            </w:pPr>
            <w:bookmarkStart w:id="32" w:name="_Toc115467223"/>
            <w:bookmarkStart w:id="33" w:name="_Toc115442425"/>
            <w:bookmarkStart w:id="34" w:name="_Toc118667388"/>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254144BB" w14:textId="77777777" w:rsidR="005736D0" w:rsidRDefault="00B21B37">
            <w:pPr>
              <w:pStyle w:val="Proposal"/>
              <w:numPr>
                <w:ilvl w:val="0"/>
                <w:numId w:val="50"/>
              </w:numPr>
              <w:tabs>
                <w:tab w:val="clear" w:pos="2722"/>
              </w:tabs>
              <w:spacing w:after="120" w:line="240" w:lineRule="auto"/>
              <w:rPr>
                <w:rFonts w:cs="Arial"/>
              </w:rPr>
            </w:pPr>
            <w:bookmarkStart w:id="36" w:name="_Toc115467224"/>
            <w:bookmarkStart w:id="37" w:name="_Toc115442426"/>
            <w:bookmarkStart w:id="38" w:name="_Toc118667389"/>
            <w:bookmarkStart w:id="39" w:name="_Toc131768811"/>
            <w:r>
              <w:rPr>
                <w:rFonts w:cs="Arial"/>
              </w:rPr>
              <w:t>LP-WUS is transmitted on Uu interface from gNB to UE</w:t>
            </w:r>
            <w:bookmarkEnd w:id="36"/>
            <w:bookmarkEnd w:id="37"/>
            <w:bookmarkEnd w:id="38"/>
            <w:r>
              <w:rPr>
                <w:rFonts w:cs="Arial"/>
              </w:rPr>
              <w:t>.</w:t>
            </w:r>
            <w:bookmarkEnd w:id="39"/>
          </w:p>
          <w:p w14:paraId="53F68AA1" w14:textId="77777777" w:rsidR="005736D0" w:rsidRDefault="00B21B37">
            <w:pPr>
              <w:pStyle w:val="Proposal"/>
              <w:tabs>
                <w:tab w:val="clear" w:pos="2722"/>
                <w:tab w:val="left" w:pos="1304"/>
              </w:tabs>
              <w:spacing w:after="120" w:line="240" w:lineRule="auto"/>
              <w:ind w:left="1304"/>
            </w:pPr>
            <w:bookmarkStart w:id="40" w:name="_Toc115467241"/>
            <w:bookmarkStart w:id="41" w:name="_Toc115442443"/>
            <w:bookmarkStart w:id="42" w:name="_Toc118667393"/>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4313461" w14:textId="77777777" w:rsidR="005736D0" w:rsidRDefault="005736D0">
            <w:pPr>
              <w:pStyle w:val="Proposal"/>
              <w:numPr>
                <w:ilvl w:val="0"/>
                <w:numId w:val="0"/>
              </w:numPr>
              <w:tabs>
                <w:tab w:val="clear" w:pos="2722"/>
              </w:tabs>
              <w:spacing w:after="120" w:line="240" w:lineRule="auto"/>
              <w:ind w:left="2722" w:hanging="1304"/>
              <w:rPr>
                <w:rFonts w:cs="Arial"/>
              </w:rPr>
            </w:pPr>
          </w:p>
        </w:tc>
      </w:tr>
      <w:tr w:rsidR="005736D0" w14:paraId="16B25437" w14:textId="77777777">
        <w:tc>
          <w:tcPr>
            <w:tcW w:w="1129" w:type="dxa"/>
          </w:tcPr>
          <w:p w14:paraId="1F4495BB" w14:textId="77777777" w:rsidR="005736D0" w:rsidRDefault="00B21B37">
            <w:pPr>
              <w:rPr>
                <w:lang w:eastAsia="zh-CN"/>
              </w:rPr>
            </w:pPr>
            <w:r>
              <w:rPr>
                <w:rFonts w:hint="eastAsia"/>
                <w:lang w:eastAsia="zh-CN"/>
              </w:rPr>
              <w:t>Z</w:t>
            </w:r>
            <w:r>
              <w:rPr>
                <w:lang w:eastAsia="zh-CN"/>
              </w:rPr>
              <w:t>TE</w:t>
            </w:r>
          </w:p>
        </w:tc>
        <w:tc>
          <w:tcPr>
            <w:tcW w:w="8833" w:type="dxa"/>
          </w:tcPr>
          <w:p w14:paraId="2530FA55" w14:textId="77777777" w:rsidR="005736D0" w:rsidRDefault="00B21B37">
            <w:pPr>
              <w:rPr>
                <w:lang w:eastAsia="zh-CN"/>
              </w:rPr>
            </w:pPr>
            <w:r>
              <w:rPr>
                <w:lang w:eastAsia="zh-CN"/>
              </w:rPr>
              <w:t>Discuss the assumption for system overhead and NW power evaluation.</w:t>
            </w:r>
          </w:p>
          <w:p w14:paraId="630048B9" w14:textId="77777777" w:rsidR="005736D0" w:rsidRDefault="00B21B37">
            <w:pPr>
              <w:numPr>
                <w:ilvl w:val="255"/>
                <w:numId w:val="0"/>
              </w:numPr>
              <w:spacing w:after="240"/>
              <w:rPr>
                <w:b/>
                <w:bCs/>
                <w:i/>
                <w:iCs/>
              </w:rPr>
            </w:pPr>
            <w:r>
              <w:rPr>
                <w:b/>
                <w:bCs/>
                <w:i/>
                <w:iCs/>
              </w:rPr>
              <w:t>Proposal 1: The following KPIs on LP-WUS should be further evaluated</w:t>
            </w:r>
          </w:p>
          <w:p w14:paraId="1CF2C3BD" w14:textId="77777777" w:rsidR="005736D0" w:rsidRDefault="00B21B37">
            <w:pPr>
              <w:numPr>
                <w:ilvl w:val="255"/>
                <w:numId w:val="0"/>
              </w:numPr>
              <w:spacing w:after="240"/>
              <w:rPr>
                <w:b/>
                <w:bCs/>
                <w:i/>
                <w:iCs/>
              </w:rPr>
            </w:pPr>
            <w:r>
              <w:rPr>
                <w:rFonts w:hint="eastAsia"/>
                <w:b/>
                <w:bCs/>
                <w:i/>
                <w:iCs/>
              </w:rPr>
              <w:t>•</w:t>
            </w:r>
            <w:r>
              <w:rPr>
                <w:b/>
                <w:bCs/>
                <w:i/>
                <w:iCs/>
              </w:rPr>
              <w:tab/>
              <w:t>System overhead</w:t>
            </w:r>
          </w:p>
          <w:p w14:paraId="284BFE08" w14:textId="77777777" w:rsidR="005736D0" w:rsidRDefault="00B21B37">
            <w:pPr>
              <w:numPr>
                <w:ilvl w:val="255"/>
                <w:numId w:val="0"/>
              </w:numPr>
              <w:spacing w:after="240"/>
              <w:rPr>
                <w:b/>
                <w:bCs/>
                <w:i/>
                <w:iCs/>
              </w:rPr>
            </w:pPr>
            <w:r>
              <w:rPr>
                <w:rFonts w:hint="eastAsia"/>
                <w:b/>
                <w:bCs/>
                <w:i/>
                <w:iCs/>
              </w:rPr>
              <w:t>•</w:t>
            </w:r>
            <w:r>
              <w:rPr>
                <w:b/>
                <w:bCs/>
                <w:i/>
                <w:iCs/>
              </w:rPr>
              <w:tab/>
              <w:t>Network power consumption</w:t>
            </w:r>
          </w:p>
          <w:p w14:paraId="065D409E" w14:textId="77777777" w:rsidR="005736D0" w:rsidRDefault="00B21B37">
            <w:pPr>
              <w:rPr>
                <w:lang w:eastAsia="zh-CN"/>
              </w:rPr>
            </w:pPr>
            <w:r>
              <w:rPr>
                <w:rFonts w:hint="eastAsia"/>
                <w:b/>
                <w:bCs/>
                <w:i/>
                <w:iCs/>
              </w:rPr>
              <w:t>•</w:t>
            </w:r>
            <w:r>
              <w:rPr>
                <w:b/>
                <w:bCs/>
                <w:i/>
                <w:iCs/>
              </w:rPr>
              <w:tab/>
              <w:t>Co-existence impacts</w:t>
            </w:r>
          </w:p>
          <w:p w14:paraId="42849A5B" w14:textId="77777777" w:rsidR="005736D0" w:rsidRDefault="00B21B37">
            <w:pPr>
              <w:rPr>
                <w:b/>
                <w:bCs/>
                <w:i/>
                <w:iCs/>
              </w:rPr>
            </w:pPr>
            <w:r>
              <w:rPr>
                <w:b/>
                <w:bCs/>
                <w:i/>
                <w:iCs/>
              </w:rPr>
              <w:t xml:space="preserve">Proposal 2: Clarify the latency definition for different RRC states. </w:t>
            </w:r>
          </w:p>
          <w:p w14:paraId="74226E4C" w14:textId="77777777" w:rsidR="005736D0" w:rsidRDefault="00B21B37">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67EE4042" w14:textId="77777777" w:rsidR="005736D0" w:rsidRDefault="00B21B37">
            <w:pPr>
              <w:numPr>
                <w:ilvl w:val="255"/>
                <w:numId w:val="0"/>
              </w:numPr>
              <w:spacing w:after="240"/>
              <w:rPr>
                <w:b/>
                <w:bCs/>
                <w:i/>
                <w:iCs/>
              </w:rPr>
            </w:pPr>
            <w:r>
              <w:rPr>
                <w:rFonts w:hint="eastAsia"/>
                <w:b/>
                <w:bCs/>
                <w:i/>
                <w:iCs/>
              </w:rPr>
              <w:t>Proposal 13: Discuss the LP-WUS transmission assumption in idle/inactive mode for evaluation and capture how to calculate the system overhead.</w:t>
            </w:r>
          </w:p>
          <w:p w14:paraId="3A241E7C" w14:textId="77777777" w:rsidR="005736D0" w:rsidRDefault="00B21B37">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5736D0" w14:paraId="207CE500" w14:textId="77777777">
        <w:tc>
          <w:tcPr>
            <w:tcW w:w="1129" w:type="dxa"/>
          </w:tcPr>
          <w:p w14:paraId="52557B4D" w14:textId="77777777" w:rsidR="005736D0" w:rsidRDefault="00B21B37">
            <w:pPr>
              <w:rPr>
                <w:lang w:eastAsia="zh-CN"/>
              </w:rPr>
            </w:pPr>
            <w:r>
              <w:rPr>
                <w:lang w:eastAsia="zh-CN"/>
              </w:rPr>
              <w:t>Samsung</w:t>
            </w:r>
          </w:p>
        </w:tc>
        <w:tc>
          <w:tcPr>
            <w:tcW w:w="8833" w:type="dxa"/>
          </w:tcPr>
          <w:p w14:paraId="34681117" w14:textId="77777777" w:rsidR="005736D0" w:rsidRDefault="00B21B37">
            <w:pPr>
              <w:rPr>
                <w:b/>
                <w:lang w:eastAsia="zh-CN"/>
              </w:rPr>
            </w:pPr>
            <w:r>
              <w:rPr>
                <w:b/>
                <w:u w:val="single"/>
              </w:rPr>
              <w:t xml:space="preserve">Proposal 2: The latency for RRC_CONNECTED state is defined as the time interval between the </w:t>
            </w:r>
            <w:r>
              <w:rPr>
                <w:b/>
                <w:u w:val="single"/>
              </w:rPr>
              <w:lastRenderedPageBreak/>
              <w:t xml:space="preserve">data arrival time at the gNB and </w:t>
            </w:r>
            <w:r>
              <w:rPr>
                <w:b/>
                <w:highlight w:val="yellow"/>
                <w:u w:val="single"/>
              </w:rPr>
              <w:t>the time of the first UE specific data channel reception</w:t>
            </w:r>
            <w:r>
              <w:rPr>
                <w:b/>
                <w:u w:val="single"/>
              </w:rPr>
              <w:t>.</w:t>
            </w:r>
          </w:p>
          <w:p w14:paraId="17646A36" w14:textId="77777777" w:rsidR="005736D0" w:rsidRDefault="00B21B37">
            <w:pPr>
              <w:spacing w:after="0"/>
              <w:rPr>
                <w:b/>
                <w:u w:val="single"/>
              </w:rPr>
            </w:pPr>
            <w:r>
              <w:rPr>
                <w:b/>
                <w:u w:val="single"/>
              </w:rPr>
              <w:t>Proposal 6: The power model in the Table 3.2 should be considered as a baseline to evaluate i-DRX/e-DRX operation for eMBB case.</w:t>
            </w:r>
          </w:p>
          <w:p w14:paraId="024B5EB5" w14:textId="77777777" w:rsidR="005736D0" w:rsidRDefault="005736D0">
            <w:pPr>
              <w:spacing w:after="0"/>
              <w:rPr>
                <w:b/>
                <w:u w:val="single"/>
              </w:rPr>
            </w:pPr>
          </w:p>
        </w:tc>
      </w:tr>
      <w:tr w:rsidR="005736D0" w14:paraId="302EC6FB" w14:textId="77777777">
        <w:tc>
          <w:tcPr>
            <w:tcW w:w="1129" w:type="dxa"/>
          </w:tcPr>
          <w:p w14:paraId="726A0106" w14:textId="77777777" w:rsidR="005736D0" w:rsidRDefault="00B21B37">
            <w:pPr>
              <w:rPr>
                <w:lang w:eastAsia="zh-CN"/>
              </w:rPr>
            </w:pPr>
            <w:r>
              <w:rPr>
                <w:rFonts w:hint="eastAsia"/>
                <w:lang w:eastAsia="zh-CN"/>
              </w:rPr>
              <w:lastRenderedPageBreak/>
              <w:t>Qualcomm</w:t>
            </w:r>
          </w:p>
        </w:tc>
        <w:tc>
          <w:tcPr>
            <w:tcW w:w="8833" w:type="dxa"/>
          </w:tcPr>
          <w:p w14:paraId="67B633B8" w14:textId="77777777" w:rsidR="005736D0" w:rsidRDefault="00B21B37">
            <w:pPr>
              <w:rPr>
                <w:b/>
                <w:lang w:eastAsia="zh-CN"/>
              </w:rPr>
            </w:pPr>
            <w:r>
              <w:rPr>
                <w:b/>
                <w:lang w:eastAsia="zh-CN"/>
              </w:rPr>
              <w:t>Proposal 2: Following KPIs are evaluated: data rate, false wakeup probability (due to grouping and false alarm), and misdetection probability.</w:t>
            </w:r>
          </w:p>
          <w:p w14:paraId="53EB1374" w14:textId="77777777" w:rsidR="005736D0" w:rsidRDefault="00B21B37">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On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5736D0" w14:paraId="2F589608"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7C561B69"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0E6675EC"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BC68C12"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Transition energy:</w:t>
                  </w:r>
                </w:p>
                <w:p w14:paraId="5AF83DE4"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(unit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06B4C3E" w14:textId="77777777" w:rsidR="005736D0" w:rsidRDefault="00B21B37">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5736D0" w14:paraId="49CA0F9A"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4806A86"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D83962B"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3C24DF0A"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D8D605E" w14:textId="77777777" w:rsidR="005736D0" w:rsidRDefault="00B21B37">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63B6D8E7" w14:textId="77777777" w:rsidR="005736D0" w:rsidRDefault="00B21B37">
                  <w:pPr>
                    <w:pStyle w:val="xmsonormal"/>
                    <w:jc w:val="center"/>
                    <w:rPr>
                      <w:rFonts w:ascii="Times" w:hAnsi="Times" w:cs="Times"/>
                      <w:sz w:val="20"/>
                      <w:szCs w:val="20"/>
                    </w:rPr>
                  </w:pPr>
                  <w:r>
                    <w:rPr>
                      <w:rFonts w:ascii="Times" w:hAnsi="Times" w:cs="Times"/>
                      <w:sz w:val="20"/>
                      <w:szCs w:val="20"/>
                    </w:rPr>
                    <w:t> </w:t>
                  </w:r>
                </w:p>
                <w:p w14:paraId="78ABFF57" w14:textId="77777777" w:rsidR="005736D0" w:rsidRDefault="00B21B37">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796F9C3F" w14:textId="77777777" w:rsidR="005736D0" w:rsidRDefault="005736D0">
                  <w:pPr>
                    <w:pStyle w:val="xmsonormal"/>
                    <w:jc w:val="center"/>
                    <w:rPr>
                      <w:rFonts w:asciiTheme="majorBidi" w:hAnsiTheme="majorBidi" w:cstheme="majorBidi"/>
                      <w:b/>
                      <w:color w:val="000000" w:themeColor="text1"/>
                      <w:sz w:val="20"/>
                      <w:szCs w:val="20"/>
                    </w:rPr>
                  </w:pPr>
                </w:p>
              </w:tc>
            </w:tr>
            <w:tr w:rsidR="005736D0" w14:paraId="46F4B699"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7C5646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1AA8CA7D"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586CCA71" w14:textId="77777777" w:rsidR="005736D0" w:rsidRDefault="00B21B37">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609F3142" w14:textId="77777777" w:rsidR="005736D0" w:rsidRDefault="005736D0">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56319382" w14:textId="77777777" w:rsidR="005736D0" w:rsidRDefault="005736D0">
                  <w:pPr>
                    <w:rPr>
                      <w:rFonts w:asciiTheme="majorBidi" w:hAnsiTheme="majorBidi" w:cstheme="majorBidi"/>
                      <w:b/>
                      <w:color w:val="000000" w:themeColor="text1"/>
                    </w:rPr>
                  </w:pPr>
                </w:p>
              </w:tc>
            </w:tr>
            <w:tr w:rsidR="005736D0" w14:paraId="08B7D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50DD34A"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6E6F9133"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49225121"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ramp-up</w:t>
                  </w:r>
                  <w:r>
                    <w:rPr>
                      <w:rFonts w:asciiTheme="majorBidi" w:hAnsiTheme="majorBidi" w:cstheme="majorBidi"/>
                      <w:color w:val="000000" w:themeColor="text1"/>
                    </w:rPr>
                    <w:t xml:space="preserve">  is FFS, and company to report T</w:t>
                  </w:r>
                  <w:r>
                    <w:rPr>
                      <w:rFonts w:asciiTheme="majorBidi" w:hAnsiTheme="majorBidi" w:cstheme="majorBidi"/>
                      <w:color w:val="000000" w:themeColor="text1"/>
                      <w:vertAlign w:val="subscript"/>
                    </w:rPr>
                    <w:t>LR, ramp-up</w:t>
                  </w:r>
                </w:p>
                <w:p w14:paraId="448F45B7" w14:textId="77777777" w:rsidR="005736D0" w:rsidRDefault="00B21B37">
                  <w:pPr>
                    <w:pStyle w:val="ListParagraph"/>
                    <w:numPr>
                      <w:ilvl w:val="0"/>
                      <w:numId w:val="35"/>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47725871" w14:textId="77777777" w:rsidR="005736D0" w:rsidRDefault="00B21B37">
                  <w:pPr>
                    <w:pStyle w:val="ListParagraph"/>
                    <w:numPr>
                      <w:ilvl w:val="0"/>
                      <w:numId w:val="35"/>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0F60DA9F" w14:textId="77777777" w:rsidR="005736D0" w:rsidRDefault="005736D0">
            <w:pPr>
              <w:rPr>
                <w:b/>
                <w:lang w:eastAsia="zh-CN"/>
              </w:rPr>
            </w:pPr>
          </w:p>
          <w:p w14:paraId="11AFB33F" w14:textId="77777777" w:rsidR="005736D0" w:rsidRDefault="00B21B37">
            <w:pPr>
              <w:rPr>
                <w:b/>
                <w:lang w:eastAsia="en-GB"/>
              </w:rPr>
            </w:pPr>
            <w:r>
              <w:rPr>
                <w:b/>
                <w:lang w:eastAsia="en-GB"/>
              </w:rPr>
              <w:t xml:space="preserve">Observation 1: Possible options for LP-WUS BW configuration include 1MHz, 5MHz, and 20MHz. </w:t>
            </w:r>
          </w:p>
          <w:p w14:paraId="1C7C352E" w14:textId="77777777" w:rsidR="005736D0" w:rsidRDefault="00B21B37">
            <w:pPr>
              <w:rPr>
                <w:b/>
                <w:lang w:eastAsia="en-GB"/>
              </w:rPr>
            </w:pPr>
            <w:r>
              <w:rPr>
                <w:b/>
                <w:lang w:eastAsia="en-GB"/>
              </w:rPr>
              <w:t>Proposal 8 : Prioritize 5MHz for LP-WUS bandwidth.</w:t>
            </w:r>
          </w:p>
          <w:p w14:paraId="6410EF83" w14:textId="77777777" w:rsidR="005736D0" w:rsidRDefault="00B21B37">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78C17191" w14:textId="77777777" w:rsidR="005736D0" w:rsidRDefault="00B21B37">
            <w:pPr>
              <w:rPr>
                <w:b/>
                <w:lang w:eastAsia="zh-CN"/>
              </w:rPr>
            </w:pPr>
            <w:r>
              <w:rPr>
                <w:b/>
                <w:lang w:eastAsia="zh-CN"/>
              </w:rPr>
              <w:t>Proposal 11: Target false alarm probability of LP-WUS is at most 1%.</w:t>
            </w:r>
          </w:p>
        </w:tc>
      </w:tr>
      <w:tr w:rsidR="005736D0" w14:paraId="18C4E45D" w14:textId="77777777">
        <w:tc>
          <w:tcPr>
            <w:tcW w:w="1129" w:type="dxa"/>
          </w:tcPr>
          <w:p w14:paraId="0D94560A" w14:textId="77777777" w:rsidR="005736D0" w:rsidRDefault="00B21B37">
            <w:pPr>
              <w:rPr>
                <w:lang w:eastAsia="zh-CN"/>
              </w:rPr>
            </w:pPr>
            <w:r>
              <w:rPr>
                <w:rFonts w:hint="eastAsia"/>
                <w:lang w:val="en-GB" w:eastAsia="zh-CN"/>
              </w:rPr>
              <w:t>Nokia</w:t>
            </w:r>
          </w:p>
        </w:tc>
        <w:tc>
          <w:tcPr>
            <w:tcW w:w="8833" w:type="dxa"/>
          </w:tcPr>
          <w:p w14:paraId="0EB582B8" w14:textId="77777777" w:rsidR="005736D0" w:rsidRDefault="00B21B37">
            <w:pPr>
              <w:pStyle w:val="Caption"/>
              <w:rPr>
                <w:lang w:val="en-GB"/>
              </w:rPr>
            </w:pPr>
            <w:r>
              <w:rPr>
                <w:lang w:val="en-GB"/>
              </w:rPr>
              <w:t xml:space="preserve">Proposal 1: </w:t>
            </w:r>
            <w:r>
              <w:rPr>
                <w:lang w:val="en-GB"/>
              </w:rPr>
              <w:tab/>
              <w:t>Down prioritize the sidelink related studies for time being.</w:t>
            </w:r>
          </w:p>
          <w:p w14:paraId="64649273" w14:textId="77777777" w:rsidR="005736D0" w:rsidRDefault="00B21B37">
            <w:pPr>
              <w:rPr>
                <w:lang w:val="en-GB"/>
              </w:rPr>
            </w:pPr>
            <w:r>
              <w:rPr>
                <w:b/>
                <w:lang w:val="en-GB"/>
              </w:rPr>
              <w:t>Proposal 2:</w:t>
            </w:r>
            <w:r>
              <w:rPr>
                <w:b/>
                <w:lang w:val="en-GB"/>
              </w:rPr>
              <w:tab/>
            </w:r>
            <w:r>
              <w:rPr>
                <w:b/>
                <w:lang w:val="en-GB"/>
              </w:rPr>
              <w:tab/>
              <w:t>Consider implications to network energy efficiency in studied LP-WUS related designs.</w:t>
            </w:r>
          </w:p>
          <w:p w14:paraId="01533C2B" w14:textId="77777777" w:rsidR="005736D0" w:rsidRDefault="00B21B37">
            <w:pPr>
              <w:pStyle w:val="Caption"/>
              <w:rPr>
                <w:lang w:val="en-GB"/>
              </w:rPr>
            </w:pPr>
            <w:r>
              <w:rPr>
                <w:lang w:val="en-GB"/>
              </w:rPr>
              <w:t xml:space="preserve">Proposal 3: </w:t>
            </w:r>
            <w:r>
              <w:rPr>
                <w:lang w:val="en-GB"/>
              </w:rPr>
              <w:tab/>
              <w:t>LP-WUS design and LP-WUR architecture should support flexible placement in frequency domain.</w:t>
            </w:r>
          </w:p>
          <w:p w14:paraId="7137F0CB" w14:textId="77777777" w:rsidR="005736D0" w:rsidRDefault="00B21B37">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A1D9E47" w14:textId="77777777" w:rsidR="005736D0" w:rsidRDefault="00B21B37">
            <w:pPr>
              <w:pStyle w:val="Caption"/>
              <w:rPr>
                <w:lang w:val="en-GB"/>
              </w:rPr>
            </w:pPr>
            <w:r>
              <w:rPr>
                <w:lang w:val="en-GB"/>
              </w:rPr>
              <w:t>Proposal 5:</w:t>
            </w:r>
            <w:r>
              <w:rPr>
                <w:lang w:val="en-GB"/>
              </w:rPr>
              <w:tab/>
            </w:r>
            <w:r>
              <w:rPr>
                <w:lang w:val="en-GB"/>
              </w:rPr>
              <w:tab/>
              <w:t xml:space="preserve">The LP-WUS/WUR design should ensure that legacy receiver performance is not affected and efficient multiplexing with existing NR signals and channels is possible to limit the </w:t>
            </w:r>
            <w:r>
              <w:rPr>
                <w:lang w:val="en-GB"/>
              </w:rPr>
              <w:lastRenderedPageBreak/>
              <w:t>resource reservation.</w:t>
            </w:r>
          </w:p>
          <w:p w14:paraId="2D4DB27B" w14:textId="77777777" w:rsidR="005736D0" w:rsidRDefault="00B21B37">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5736D0" w14:paraId="55B3375B" w14:textId="77777777">
        <w:tc>
          <w:tcPr>
            <w:tcW w:w="1129" w:type="dxa"/>
          </w:tcPr>
          <w:p w14:paraId="547988CB" w14:textId="77777777" w:rsidR="005736D0" w:rsidRDefault="00B21B37">
            <w:pPr>
              <w:rPr>
                <w:lang w:val="en-GB" w:eastAsia="zh-CN"/>
              </w:rPr>
            </w:pPr>
            <w:r>
              <w:rPr>
                <w:rFonts w:hint="eastAsia"/>
                <w:lang w:val="en-GB" w:eastAsia="zh-CN"/>
              </w:rPr>
              <w:lastRenderedPageBreak/>
              <w:t>v</w:t>
            </w:r>
            <w:r>
              <w:rPr>
                <w:lang w:val="en-GB" w:eastAsia="zh-CN"/>
              </w:rPr>
              <w:t>ivo</w:t>
            </w:r>
          </w:p>
        </w:tc>
        <w:tc>
          <w:tcPr>
            <w:tcW w:w="8833" w:type="dxa"/>
          </w:tcPr>
          <w:p w14:paraId="5581B8C0" w14:textId="77777777" w:rsidR="005736D0" w:rsidRDefault="00B21B37">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6C9971E4" w14:textId="77777777" w:rsidR="005736D0" w:rsidRDefault="00B21B37">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5736D0" w14:paraId="708608FD" w14:textId="77777777">
        <w:tc>
          <w:tcPr>
            <w:tcW w:w="1129" w:type="dxa"/>
          </w:tcPr>
          <w:p w14:paraId="575F7DE4" w14:textId="77777777" w:rsidR="005736D0" w:rsidRDefault="00B21B37">
            <w:pPr>
              <w:rPr>
                <w:lang w:val="en-GB" w:eastAsia="zh-CN"/>
              </w:rPr>
            </w:pPr>
            <w:r>
              <w:rPr>
                <w:lang w:eastAsia="zh-CN"/>
              </w:rPr>
              <w:t>X</w:t>
            </w:r>
            <w:r>
              <w:rPr>
                <w:rFonts w:hint="eastAsia"/>
                <w:lang w:eastAsia="zh-CN"/>
              </w:rPr>
              <w:t>iaomi</w:t>
            </w:r>
          </w:p>
        </w:tc>
        <w:tc>
          <w:tcPr>
            <w:tcW w:w="8833" w:type="dxa"/>
          </w:tcPr>
          <w:p w14:paraId="056D79E2" w14:textId="77777777" w:rsidR="005736D0" w:rsidRDefault="00B21B37">
            <w:pPr>
              <w:spacing w:after="0" w:line="264" w:lineRule="atLeast"/>
              <w:rPr>
                <w:b/>
                <w:i/>
                <w:lang w:eastAsia="zh-CN"/>
              </w:rPr>
            </w:pPr>
            <w:r>
              <w:rPr>
                <w:b/>
                <w:i/>
                <w:lang w:eastAsia="zh-CN"/>
              </w:rPr>
              <w:t>Proposal 1: For RRC idle/inactive state, two use cases can be considered for evaluation:</w:t>
            </w:r>
          </w:p>
          <w:p w14:paraId="53E995B6" w14:textId="77777777" w:rsidR="005736D0" w:rsidRDefault="00B21B37">
            <w:pPr>
              <w:spacing w:after="0" w:line="264" w:lineRule="atLeast"/>
              <w:rPr>
                <w:b/>
                <w:i/>
                <w:lang w:eastAsia="zh-CN"/>
              </w:rPr>
            </w:pPr>
            <w:r>
              <w:rPr>
                <w:b/>
                <w:i/>
                <w:lang w:eastAsia="zh-CN"/>
              </w:rPr>
              <w:t>Case 1, LP WUS combined with legacy paging mechanism;</w:t>
            </w:r>
          </w:p>
          <w:p w14:paraId="43215350" w14:textId="77777777" w:rsidR="005736D0" w:rsidRDefault="00B21B37">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5736D0" w14:paraId="38B0C6DD" w14:textId="77777777">
        <w:tc>
          <w:tcPr>
            <w:tcW w:w="1129" w:type="dxa"/>
          </w:tcPr>
          <w:p w14:paraId="6113C573" w14:textId="77777777" w:rsidR="005736D0" w:rsidRDefault="00B21B37">
            <w:pPr>
              <w:rPr>
                <w:lang w:val="en-GB" w:eastAsia="zh-CN"/>
              </w:rPr>
            </w:pPr>
            <w:r>
              <w:rPr>
                <w:lang w:eastAsia="zh-CN"/>
              </w:rPr>
              <w:t xml:space="preserve">Nordic </w:t>
            </w:r>
          </w:p>
        </w:tc>
        <w:tc>
          <w:tcPr>
            <w:tcW w:w="8833" w:type="dxa"/>
          </w:tcPr>
          <w:p w14:paraId="4E8AAA36" w14:textId="77777777" w:rsidR="005736D0" w:rsidRDefault="00B21B37">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to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5736D0" w14:paraId="0AB7B518" w14:textId="77777777">
        <w:tc>
          <w:tcPr>
            <w:tcW w:w="1129" w:type="dxa"/>
          </w:tcPr>
          <w:p w14:paraId="70C9DFAD" w14:textId="77777777" w:rsidR="005736D0" w:rsidRDefault="00B21B37">
            <w:pPr>
              <w:rPr>
                <w:lang w:eastAsia="zh-CN"/>
              </w:rPr>
            </w:pPr>
            <w:r>
              <w:rPr>
                <w:rFonts w:hint="eastAsia"/>
                <w:lang w:val="it-IT" w:eastAsia="zh-CN"/>
              </w:rPr>
              <w:t>Sony</w:t>
            </w:r>
          </w:p>
        </w:tc>
        <w:tc>
          <w:tcPr>
            <w:tcW w:w="8833" w:type="dxa"/>
          </w:tcPr>
          <w:p w14:paraId="0B96F66C" w14:textId="77777777" w:rsidR="005736D0" w:rsidRDefault="00B21B37">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39784967" w14:textId="77777777" w:rsidR="005736D0" w:rsidRDefault="00B21B37">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6A4C8C9" w14:textId="77777777" w:rsidR="005736D0" w:rsidRDefault="00B21B37">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5736D0" w14:paraId="691A4C15" w14:textId="77777777">
        <w:tc>
          <w:tcPr>
            <w:tcW w:w="1129" w:type="dxa"/>
          </w:tcPr>
          <w:p w14:paraId="44AB06AD" w14:textId="77777777" w:rsidR="005736D0" w:rsidRDefault="00B21B37">
            <w:pPr>
              <w:rPr>
                <w:lang w:val="it-IT" w:eastAsia="zh-CN"/>
              </w:rPr>
            </w:pPr>
            <w:r>
              <w:rPr>
                <w:rFonts w:hint="eastAsia"/>
                <w:lang w:val="it-IT" w:eastAsia="zh-CN"/>
              </w:rPr>
              <w:t>InterDigital</w:t>
            </w:r>
          </w:p>
        </w:tc>
        <w:tc>
          <w:tcPr>
            <w:tcW w:w="8833" w:type="dxa"/>
          </w:tcPr>
          <w:p w14:paraId="702BF416" w14:textId="77777777" w:rsidR="005736D0" w:rsidRDefault="00B21B37">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613FD6A4" w14:textId="77777777" w:rsidR="005736D0" w:rsidRDefault="00B21B37">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5736D0" w14:paraId="40C54519" w14:textId="77777777">
        <w:tc>
          <w:tcPr>
            <w:tcW w:w="1129" w:type="dxa"/>
          </w:tcPr>
          <w:p w14:paraId="30E5C128" w14:textId="77777777" w:rsidR="005736D0" w:rsidRDefault="00B21B37">
            <w:pPr>
              <w:rPr>
                <w:lang w:val="it-IT" w:eastAsia="zh-CN"/>
              </w:rPr>
            </w:pPr>
            <w:r>
              <w:rPr>
                <w:rFonts w:hint="eastAsia"/>
                <w:lang w:eastAsia="zh-CN"/>
              </w:rPr>
              <w:t>H</w:t>
            </w:r>
            <w:r>
              <w:rPr>
                <w:lang w:eastAsia="zh-CN"/>
              </w:rPr>
              <w:t>uawei</w:t>
            </w:r>
          </w:p>
        </w:tc>
        <w:tc>
          <w:tcPr>
            <w:tcW w:w="8833" w:type="dxa"/>
          </w:tcPr>
          <w:p w14:paraId="792FFB36" w14:textId="77777777" w:rsidR="005736D0" w:rsidRDefault="00B21B37">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6AF89AEF" w14:textId="77777777" w:rsidR="005736D0" w:rsidRDefault="005736D0">
      <w:pPr>
        <w:rPr>
          <w:lang w:eastAsia="zh-CN"/>
        </w:rPr>
      </w:pPr>
    </w:p>
    <w:p w14:paraId="5E5CAE45" w14:textId="77777777" w:rsidR="005736D0" w:rsidRDefault="00B21B37">
      <w:pPr>
        <w:pStyle w:val="Heading5"/>
        <w:numPr>
          <w:ilvl w:val="0"/>
          <w:numId w:val="0"/>
        </w:numPr>
        <w:ind w:left="1008" w:hanging="1008"/>
        <w:rPr>
          <w:highlight w:val="cyan"/>
          <w:lang w:eastAsia="zh-CN"/>
        </w:rPr>
      </w:pPr>
      <w:r>
        <w:rPr>
          <w:highlight w:val="cyan"/>
          <w:lang w:eastAsia="zh-CN"/>
        </w:rPr>
        <w:t>[M] Proposal 1D-1-v1:</w:t>
      </w:r>
    </w:p>
    <w:p w14:paraId="24967931" w14:textId="77777777" w:rsidR="005736D0" w:rsidRDefault="00B21B37">
      <w:pPr>
        <w:rPr>
          <w:lang w:eastAsia="zh-CN"/>
        </w:rPr>
      </w:pPr>
      <w:r>
        <w:rPr>
          <w:lang w:eastAsia="zh-CN"/>
        </w:rPr>
        <w:t>Update as followings for the e-DRX paging probability</w:t>
      </w:r>
    </w:p>
    <w:p w14:paraId="3BB40466" w14:textId="77777777" w:rsidR="005736D0" w:rsidRDefault="00B21B37">
      <w:pPr>
        <w:spacing w:after="0"/>
        <w:rPr>
          <w:lang w:eastAsia="zh-CN"/>
        </w:rPr>
      </w:pPr>
      <w:r>
        <w:rPr>
          <w:lang w:eastAsia="zh-CN"/>
        </w:rPr>
        <w:t>Note:</w:t>
      </w:r>
    </w:p>
    <w:p w14:paraId="04198E5B" w14:textId="77777777" w:rsidR="005736D0" w:rsidRDefault="00B21B37">
      <w:pPr>
        <w:numPr>
          <w:ilvl w:val="0"/>
          <w:numId w:val="51"/>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6376EF9B"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p>
    <w:p w14:paraId="64D2F023" w14:textId="77777777" w:rsidR="005736D0" w:rsidRDefault="00B21B37">
      <w:pPr>
        <w:numPr>
          <w:ilvl w:val="0"/>
          <w:numId w:val="51"/>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0B535EF6" w14:textId="77777777" w:rsidR="005736D0" w:rsidRDefault="00B21B37">
      <w:pPr>
        <w:numPr>
          <w:ilvl w:val="1"/>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186EBA98"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6AF907AC" w14:textId="77777777" w:rsidR="005736D0" w:rsidRDefault="00B21B37">
      <w:pPr>
        <w:numPr>
          <w:ilvl w:val="2"/>
          <w:numId w:val="51"/>
        </w:numPr>
        <w:overflowPunct/>
        <w:autoSpaceDE/>
        <w:autoSpaceDN/>
        <w:adjustRightInd/>
        <w:spacing w:after="0" w:line="240" w:lineRule="atLeast"/>
        <w:textAlignment w:val="auto"/>
        <w:rPr>
          <w:rFonts w:eastAsia="Times New Roman"/>
          <w:lang w:eastAsia="zh-CN"/>
        </w:rPr>
      </w:pPr>
      <w:r>
        <w:rPr>
          <w:rFonts w:eastAsia="Malgun Gothic"/>
          <w:lang w:eastAsia="zh-CN"/>
        </w:rPr>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REF </w:t>
      </w:r>
      <w:r>
        <w:rPr>
          <w:rFonts w:eastAsia="Malgun Gothic"/>
          <w:lang w:eastAsia="zh-CN"/>
        </w:rPr>
        <w:t>)</w:t>
      </w:r>
      <w:r>
        <w:rPr>
          <w:rFonts w:eastAsia="Malgun Gothic"/>
          <w:vertAlign w:val="superscript"/>
          <w:lang w:eastAsia="zh-CN"/>
        </w:rPr>
        <w:t>Y/Y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6EA84300" w14:textId="77777777" w:rsidR="005736D0" w:rsidRDefault="00B21B37">
      <w:pPr>
        <w:numPr>
          <w:ilvl w:val="1"/>
          <w:numId w:val="51"/>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481F3808"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1D0AA54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0B56D6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34360E" w14:textId="77777777" w:rsidR="005736D0" w:rsidRDefault="00B21B37">
            <w:pPr>
              <w:spacing w:after="0" w:line="240" w:lineRule="auto"/>
              <w:rPr>
                <w:b/>
                <w:szCs w:val="22"/>
                <w:lang w:eastAsia="zh-CN"/>
              </w:rPr>
            </w:pPr>
            <w:r>
              <w:rPr>
                <w:b/>
                <w:szCs w:val="22"/>
                <w:lang w:eastAsia="zh-CN"/>
              </w:rPr>
              <w:t>Comments</w:t>
            </w:r>
          </w:p>
        </w:tc>
      </w:tr>
      <w:tr w:rsidR="005736D0" w14:paraId="274DD94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C7482AB"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CC5B216" w14:textId="77777777" w:rsidR="005736D0" w:rsidRDefault="00B21B37">
            <w:pPr>
              <w:spacing w:after="0" w:line="240" w:lineRule="auto"/>
              <w:rPr>
                <w:szCs w:val="22"/>
                <w:lang w:eastAsia="zh-CN"/>
              </w:rPr>
            </w:pPr>
            <w:r>
              <w:rPr>
                <w:szCs w:val="22"/>
                <w:lang w:eastAsia="zh-CN"/>
              </w:rPr>
              <w:t>We are OK with the update.</w:t>
            </w:r>
          </w:p>
        </w:tc>
      </w:tr>
      <w:tr w:rsidR="005736D0" w14:paraId="4D2F2C62" w14:textId="77777777">
        <w:tc>
          <w:tcPr>
            <w:tcW w:w="1555" w:type="dxa"/>
            <w:tcBorders>
              <w:top w:val="single" w:sz="4" w:space="0" w:color="auto"/>
              <w:left w:val="single" w:sz="4" w:space="0" w:color="auto"/>
              <w:bottom w:val="single" w:sz="4" w:space="0" w:color="auto"/>
              <w:right w:val="single" w:sz="4" w:space="0" w:color="auto"/>
            </w:tcBorders>
          </w:tcPr>
          <w:p w14:paraId="70951FC1"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F01A56" w14:textId="77777777" w:rsidR="005736D0" w:rsidRDefault="00B21B37">
            <w:pPr>
              <w:spacing w:after="0" w:line="240" w:lineRule="auto"/>
              <w:rPr>
                <w:szCs w:val="22"/>
                <w:lang w:eastAsia="zh-CN"/>
              </w:rPr>
            </w:pPr>
            <w:r>
              <w:rPr>
                <w:szCs w:val="22"/>
                <w:lang w:eastAsia="zh-CN"/>
              </w:rPr>
              <w:t>We support this proposal.</w:t>
            </w:r>
          </w:p>
        </w:tc>
      </w:tr>
      <w:tr w:rsidR="005736D0" w14:paraId="087547B7" w14:textId="77777777">
        <w:tc>
          <w:tcPr>
            <w:tcW w:w="1555" w:type="dxa"/>
            <w:tcBorders>
              <w:top w:val="single" w:sz="4" w:space="0" w:color="auto"/>
              <w:left w:val="single" w:sz="4" w:space="0" w:color="auto"/>
              <w:bottom w:val="single" w:sz="4" w:space="0" w:color="auto"/>
              <w:right w:val="single" w:sz="4" w:space="0" w:color="auto"/>
            </w:tcBorders>
          </w:tcPr>
          <w:p w14:paraId="25C68EF5" w14:textId="77777777" w:rsidR="005736D0" w:rsidRDefault="00B21B37">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D67214C"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EADABBC" w14:textId="77777777">
        <w:tc>
          <w:tcPr>
            <w:tcW w:w="1555" w:type="dxa"/>
            <w:tcBorders>
              <w:top w:val="single" w:sz="4" w:space="0" w:color="auto"/>
              <w:left w:val="single" w:sz="4" w:space="0" w:color="auto"/>
              <w:bottom w:val="single" w:sz="4" w:space="0" w:color="auto"/>
              <w:right w:val="single" w:sz="4" w:space="0" w:color="auto"/>
            </w:tcBorders>
          </w:tcPr>
          <w:p w14:paraId="164CE89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1F828ED1" w14:textId="77777777" w:rsidR="005736D0" w:rsidRDefault="00B21B37">
            <w:pPr>
              <w:spacing w:after="0" w:line="240" w:lineRule="auto"/>
              <w:rPr>
                <w:szCs w:val="22"/>
                <w:lang w:eastAsia="zh-CN"/>
              </w:rPr>
            </w:pPr>
            <w:r>
              <w:rPr>
                <w:rFonts w:hint="eastAsia"/>
                <w:szCs w:val="22"/>
                <w:lang w:eastAsia="zh-CN"/>
              </w:rPr>
              <w:t>O</w:t>
            </w:r>
            <w:r>
              <w:rPr>
                <w:szCs w:val="22"/>
                <w:lang w:eastAsia="zh-CN"/>
              </w:rPr>
              <w:t>K</w:t>
            </w:r>
          </w:p>
        </w:tc>
      </w:tr>
      <w:tr w:rsidR="005736D0" w14:paraId="59DB08D0" w14:textId="77777777">
        <w:tc>
          <w:tcPr>
            <w:tcW w:w="1555" w:type="dxa"/>
            <w:tcBorders>
              <w:top w:val="single" w:sz="4" w:space="0" w:color="auto"/>
              <w:left w:val="single" w:sz="4" w:space="0" w:color="auto"/>
              <w:bottom w:val="single" w:sz="4" w:space="0" w:color="auto"/>
              <w:right w:val="single" w:sz="4" w:space="0" w:color="auto"/>
            </w:tcBorders>
          </w:tcPr>
          <w:p w14:paraId="17A233E6"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4ADC7E9" w14:textId="77777777" w:rsidR="005736D0" w:rsidRDefault="00B21B37">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5736D0" w14:paraId="293986FA" w14:textId="77777777">
        <w:tc>
          <w:tcPr>
            <w:tcW w:w="1555" w:type="dxa"/>
            <w:tcBorders>
              <w:top w:val="single" w:sz="4" w:space="0" w:color="auto"/>
              <w:left w:val="single" w:sz="4" w:space="0" w:color="auto"/>
              <w:bottom w:val="single" w:sz="4" w:space="0" w:color="auto"/>
              <w:right w:val="single" w:sz="4" w:space="0" w:color="auto"/>
            </w:tcBorders>
          </w:tcPr>
          <w:p w14:paraId="42EE053B"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4B70F7"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00017D9D" w14:textId="77777777" w:rsidTr="00391610">
        <w:tc>
          <w:tcPr>
            <w:tcW w:w="1555" w:type="dxa"/>
            <w:tcBorders>
              <w:top w:val="single" w:sz="4" w:space="0" w:color="auto"/>
              <w:left w:val="single" w:sz="4" w:space="0" w:color="auto"/>
              <w:bottom w:val="single" w:sz="4" w:space="0" w:color="auto"/>
              <w:right w:val="single" w:sz="4" w:space="0" w:color="auto"/>
            </w:tcBorders>
          </w:tcPr>
          <w:p w14:paraId="1EFBF718"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3431821"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B307BC7" w14:textId="77777777" w:rsidTr="00391610">
        <w:tc>
          <w:tcPr>
            <w:tcW w:w="1555" w:type="dxa"/>
            <w:tcBorders>
              <w:top w:val="single" w:sz="4" w:space="0" w:color="auto"/>
              <w:left w:val="single" w:sz="4" w:space="0" w:color="auto"/>
              <w:bottom w:val="single" w:sz="4" w:space="0" w:color="auto"/>
              <w:right w:val="single" w:sz="4" w:space="0" w:color="auto"/>
            </w:tcBorders>
          </w:tcPr>
          <w:p w14:paraId="543C986C" w14:textId="4DDA875A" w:rsidR="00391610" w:rsidRDefault="00B877BD"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3B03D68" w14:textId="0BDAF4C3" w:rsidR="00391610" w:rsidRDefault="00B877BD" w:rsidP="00E5320E">
            <w:pPr>
              <w:spacing w:after="0" w:line="240" w:lineRule="auto"/>
              <w:rPr>
                <w:szCs w:val="22"/>
                <w:lang w:eastAsia="zh-CN"/>
              </w:rPr>
            </w:pPr>
            <w:r>
              <w:rPr>
                <w:szCs w:val="22"/>
                <w:lang w:eastAsia="zh-CN"/>
              </w:rPr>
              <w:t>OK</w:t>
            </w:r>
          </w:p>
        </w:tc>
      </w:tr>
      <w:tr w:rsidR="00E83DF1" w14:paraId="2FD9478B" w14:textId="77777777" w:rsidTr="00E83DF1">
        <w:tc>
          <w:tcPr>
            <w:tcW w:w="1555" w:type="dxa"/>
            <w:tcBorders>
              <w:top w:val="single" w:sz="4" w:space="0" w:color="auto"/>
              <w:left w:val="single" w:sz="4" w:space="0" w:color="auto"/>
              <w:bottom w:val="single" w:sz="4" w:space="0" w:color="auto"/>
              <w:right w:val="single" w:sz="4" w:space="0" w:color="auto"/>
            </w:tcBorders>
          </w:tcPr>
          <w:p w14:paraId="4477076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5650764"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5465F921" w14:textId="77777777" w:rsidTr="00E83DF1">
        <w:tc>
          <w:tcPr>
            <w:tcW w:w="1555" w:type="dxa"/>
            <w:tcBorders>
              <w:top w:val="single" w:sz="4" w:space="0" w:color="auto"/>
              <w:left w:val="single" w:sz="4" w:space="0" w:color="auto"/>
              <w:bottom w:val="single" w:sz="4" w:space="0" w:color="auto"/>
              <w:right w:val="single" w:sz="4" w:space="0" w:color="auto"/>
            </w:tcBorders>
          </w:tcPr>
          <w:p w14:paraId="1A136C8B" w14:textId="45E449B4"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637C3F8" w14:textId="61EC52D5" w:rsidR="00080DB3" w:rsidRDefault="00080DB3" w:rsidP="00080DB3">
            <w:pPr>
              <w:spacing w:after="0" w:line="240" w:lineRule="auto"/>
              <w:rPr>
                <w:szCs w:val="22"/>
                <w:lang w:eastAsia="zh-CN"/>
              </w:rPr>
            </w:pPr>
            <w:r>
              <w:rPr>
                <w:rFonts w:eastAsia="Malgun Gothic" w:hint="eastAsia"/>
                <w:szCs w:val="22"/>
                <w:lang w:eastAsia="ko-KR"/>
              </w:rPr>
              <w:t>We are fine to update.</w:t>
            </w:r>
          </w:p>
        </w:tc>
      </w:tr>
      <w:tr w:rsidR="00180201" w14:paraId="71843AD4" w14:textId="77777777" w:rsidTr="00E83DF1">
        <w:tc>
          <w:tcPr>
            <w:tcW w:w="1555" w:type="dxa"/>
            <w:tcBorders>
              <w:top w:val="single" w:sz="4" w:space="0" w:color="auto"/>
              <w:left w:val="single" w:sz="4" w:space="0" w:color="auto"/>
              <w:bottom w:val="single" w:sz="4" w:space="0" w:color="auto"/>
              <w:right w:val="single" w:sz="4" w:space="0" w:color="auto"/>
            </w:tcBorders>
          </w:tcPr>
          <w:p w14:paraId="161E5EBB" w14:textId="461F9D11"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624EC26" w14:textId="66F4915D" w:rsidR="00180201" w:rsidRDefault="00180201" w:rsidP="00080DB3">
            <w:pPr>
              <w:spacing w:after="0" w:line="240" w:lineRule="auto"/>
              <w:rPr>
                <w:rFonts w:eastAsia="Malgun Gothic"/>
                <w:szCs w:val="22"/>
                <w:lang w:eastAsia="ko-KR"/>
              </w:rPr>
            </w:pPr>
            <w:r>
              <w:rPr>
                <w:rFonts w:hint="eastAsia"/>
                <w:szCs w:val="22"/>
                <w:lang w:eastAsia="zh-CN"/>
              </w:rPr>
              <w:t>Agree with the updated proposal.</w:t>
            </w:r>
          </w:p>
        </w:tc>
      </w:tr>
      <w:tr w:rsidR="006752D2" w14:paraId="29A905A1" w14:textId="77777777" w:rsidTr="00E83DF1">
        <w:tc>
          <w:tcPr>
            <w:tcW w:w="1555" w:type="dxa"/>
            <w:tcBorders>
              <w:top w:val="single" w:sz="4" w:space="0" w:color="auto"/>
              <w:left w:val="single" w:sz="4" w:space="0" w:color="auto"/>
              <w:bottom w:val="single" w:sz="4" w:space="0" w:color="auto"/>
              <w:right w:val="single" w:sz="4" w:space="0" w:color="auto"/>
            </w:tcBorders>
          </w:tcPr>
          <w:p w14:paraId="449F9820" w14:textId="0D313EEC" w:rsidR="006752D2" w:rsidRDefault="006752D2"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99BD0E0" w14:textId="1655A63B" w:rsidR="006752D2" w:rsidRDefault="006752D2" w:rsidP="00080DB3">
            <w:pPr>
              <w:spacing w:after="0" w:line="240" w:lineRule="auto"/>
              <w:rPr>
                <w:szCs w:val="22"/>
                <w:lang w:eastAsia="zh-CN"/>
              </w:rPr>
            </w:pPr>
            <w:r>
              <w:rPr>
                <w:szCs w:val="22"/>
                <w:lang w:eastAsia="zh-CN"/>
              </w:rPr>
              <w:t>OK</w:t>
            </w:r>
          </w:p>
        </w:tc>
      </w:tr>
      <w:tr w:rsidR="00935376" w:rsidRPr="00250F1A" w14:paraId="3AC42664" w14:textId="77777777" w:rsidTr="00935376">
        <w:tc>
          <w:tcPr>
            <w:tcW w:w="1555" w:type="dxa"/>
            <w:tcBorders>
              <w:top w:val="single" w:sz="4" w:space="0" w:color="auto"/>
              <w:left w:val="single" w:sz="4" w:space="0" w:color="auto"/>
              <w:bottom w:val="single" w:sz="4" w:space="0" w:color="auto"/>
              <w:right w:val="single" w:sz="4" w:space="0" w:color="auto"/>
            </w:tcBorders>
          </w:tcPr>
          <w:p w14:paraId="589E2E8F"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476CFA1E"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bl>
    <w:p w14:paraId="5E092F39" w14:textId="77777777" w:rsidR="005736D0" w:rsidRDefault="005736D0">
      <w:pPr>
        <w:rPr>
          <w:lang w:eastAsia="zh-CN"/>
        </w:rPr>
      </w:pPr>
    </w:p>
    <w:p w14:paraId="216584D0" w14:textId="77777777" w:rsidR="005736D0" w:rsidRDefault="00B21B37">
      <w:pPr>
        <w:pStyle w:val="Heading5"/>
        <w:numPr>
          <w:ilvl w:val="0"/>
          <w:numId w:val="0"/>
        </w:numPr>
        <w:ind w:left="1008" w:hanging="1008"/>
        <w:rPr>
          <w:highlight w:val="cyan"/>
          <w:lang w:eastAsia="zh-CN"/>
        </w:rPr>
      </w:pPr>
      <w:r>
        <w:rPr>
          <w:highlight w:val="cyan"/>
          <w:lang w:eastAsia="zh-CN"/>
        </w:rPr>
        <w:t>[M] Proposal 1D-2-v1:</w:t>
      </w:r>
    </w:p>
    <w:p w14:paraId="4EA4D0A4" w14:textId="77777777" w:rsidR="005736D0" w:rsidRDefault="00B21B37">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E4FC72" w14:textId="77777777" w:rsidR="005736D0" w:rsidRDefault="00B21B37">
      <w:pPr>
        <w:pStyle w:val="ListParagraph"/>
        <w:numPr>
          <w:ilvl w:val="0"/>
          <w:numId w:val="52"/>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22B5653A"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24F2504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F9244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2B40E" w14:textId="77777777" w:rsidR="005736D0" w:rsidRDefault="00B21B37">
            <w:pPr>
              <w:spacing w:after="0" w:line="240" w:lineRule="auto"/>
              <w:rPr>
                <w:b/>
                <w:szCs w:val="22"/>
                <w:lang w:eastAsia="zh-CN"/>
              </w:rPr>
            </w:pPr>
            <w:r>
              <w:rPr>
                <w:b/>
                <w:szCs w:val="22"/>
                <w:lang w:eastAsia="zh-CN"/>
              </w:rPr>
              <w:t>Comments</w:t>
            </w:r>
          </w:p>
        </w:tc>
      </w:tr>
      <w:tr w:rsidR="005736D0" w14:paraId="7EA1342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7EFDBF47"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79FF5AF" w14:textId="77777777" w:rsidR="005736D0" w:rsidRDefault="00B21B37">
            <w:pPr>
              <w:spacing w:after="0" w:line="240" w:lineRule="auto"/>
              <w:rPr>
                <w:szCs w:val="22"/>
                <w:lang w:eastAsia="zh-CN"/>
              </w:rPr>
            </w:pPr>
            <w:r>
              <w:rPr>
                <w:szCs w:val="22"/>
                <w:lang w:eastAsia="zh-CN"/>
              </w:rPr>
              <w:t>We are OK with the update.</w:t>
            </w:r>
          </w:p>
        </w:tc>
      </w:tr>
      <w:tr w:rsidR="005736D0" w14:paraId="690E0762" w14:textId="77777777">
        <w:tc>
          <w:tcPr>
            <w:tcW w:w="1555" w:type="dxa"/>
            <w:tcBorders>
              <w:top w:val="single" w:sz="4" w:space="0" w:color="auto"/>
              <w:left w:val="single" w:sz="4" w:space="0" w:color="auto"/>
              <w:bottom w:val="single" w:sz="4" w:space="0" w:color="auto"/>
              <w:right w:val="single" w:sz="4" w:space="0" w:color="auto"/>
            </w:tcBorders>
          </w:tcPr>
          <w:p w14:paraId="095BC159" w14:textId="77777777" w:rsidR="005736D0" w:rsidRDefault="00B21B37">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01537E5" w14:textId="77777777" w:rsidR="005736D0" w:rsidRDefault="00B21B37">
            <w:pPr>
              <w:spacing w:after="0" w:line="240" w:lineRule="auto"/>
              <w:rPr>
                <w:szCs w:val="22"/>
                <w:lang w:eastAsia="zh-CN"/>
              </w:rPr>
            </w:pPr>
            <w:r>
              <w:rPr>
                <w:szCs w:val="22"/>
                <w:lang w:eastAsia="zh-CN"/>
              </w:rPr>
              <w:t>We support this proposal.</w:t>
            </w:r>
          </w:p>
        </w:tc>
      </w:tr>
      <w:tr w:rsidR="005736D0" w14:paraId="64D616D3" w14:textId="77777777">
        <w:tc>
          <w:tcPr>
            <w:tcW w:w="1555" w:type="dxa"/>
            <w:tcBorders>
              <w:top w:val="single" w:sz="4" w:space="0" w:color="auto"/>
              <w:left w:val="single" w:sz="4" w:space="0" w:color="auto"/>
              <w:bottom w:val="single" w:sz="4" w:space="0" w:color="auto"/>
              <w:right w:val="single" w:sz="4" w:space="0" w:color="auto"/>
            </w:tcBorders>
          </w:tcPr>
          <w:p w14:paraId="5A3E2779"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D7D23E0"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6B1C3FDA" w14:textId="77777777">
        <w:tc>
          <w:tcPr>
            <w:tcW w:w="1555" w:type="dxa"/>
            <w:tcBorders>
              <w:top w:val="single" w:sz="4" w:space="0" w:color="auto"/>
              <w:left w:val="single" w:sz="4" w:space="0" w:color="auto"/>
              <w:bottom w:val="single" w:sz="4" w:space="0" w:color="auto"/>
              <w:right w:val="single" w:sz="4" w:space="0" w:color="auto"/>
            </w:tcBorders>
          </w:tcPr>
          <w:p w14:paraId="04367D50" w14:textId="77777777" w:rsidR="005736D0" w:rsidRDefault="00B21B37">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397225AD" w14:textId="77777777" w:rsidR="005736D0" w:rsidRDefault="00B21B37">
            <w:pPr>
              <w:spacing w:after="0" w:line="240" w:lineRule="auto"/>
              <w:rPr>
                <w:szCs w:val="22"/>
                <w:lang w:eastAsia="zh-CN"/>
              </w:rPr>
            </w:pPr>
            <w:r>
              <w:rPr>
                <w:szCs w:val="22"/>
                <w:lang w:eastAsia="zh-CN"/>
              </w:rPr>
              <w:t>We are fine with the update.</w:t>
            </w:r>
          </w:p>
        </w:tc>
      </w:tr>
      <w:tr w:rsidR="005736D0" w14:paraId="06CCD803" w14:textId="77777777">
        <w:tc>
          <w:tcPr>
            <w:tcW w:w="1555" w:type="dxa"/>
            <w:tcBorders>
              <w:top w:val="single" w:sz="4" w:space="0" w:color="auto"/>
              <w:left w:val="single" w:sz="4" w:space="0" w:color="auto"/>
              <w:bottom w:val="single" w:sz="4" w:space="0" w:color="auto"/>
              <w:right w:val="single" w:sz="4" w:space="0" w:color="auto"/>
            </w:tcBorders>
          </w:tcPr>
          <w:p w14:paraId="35CA7E84"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4644C38" w14:textId="77777777" w:rsidR="005736D0" w:rsidRDefault="00B21B37">
            <w:pPr>
              <w:spacing w:after="0" w:line="240" w:lineRule="auto"/>
              <w:rPr>
                <w:szCs w:val="22"/>
                <w:lang w:eastAsia="zh-CN"/>
              </w:rPr>
            </w:pPr>
            <w:r>
              <w:rPr>
                <w:szCs w:val="22"/>
                <w:lang w:eastAsia="zh-CN"/>
              </w:rPr>
              <w:t>okay</w:t>
            </w:r>
          </w:p>
        </w:tc>
      </w:tr>
      <w:tr w:rsidR="005736D0" w14:paraId="2BBA20A4" w14:textId="77777777">
        <w:tc>
          <w:tcPr>
            <w:tcW w:w="1555" w:type="dxa"/>
            <w:tcBorders>
              <w:top w:val="single" w:sz="4" w:space="0" w:color="auto"/>
              <w:left w:val="single" w:sz="4" w:space="0" w:color="auto"/>
              <w:bottom w:val="single" w:sz="4" w:space="0" w:color="auto"/>
              <w:right w:val="single" w:sz="4" w:space="0" w:color="auto"/>
            </w:tcBorders>
          </w:tcPr>
          <w:p w14:paraId="7B87B27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FD78FF3" w14:textId="77777777" w:rsidR="005736D0" w:rsidRDefault="00B21B37">
            <w:pPr>
              <w:spacing w:after="0" w:line="240" w:lineRule="auto"/>
              <w:rPr>
                <w:szCs w:val="22"/>
                <w:lang w:eastAsia="zh-CN"/>
              </w:rPr>
            </w:pPr>
            <w:r>
              <w:rPr>
                <w:rFonts w:hint="eastAsia"/>
                <w:szCs w:val="22"/>
                <w:lang w:eastAsia="zh-CN"/>
              </w:rPr>
              <w:t>OK</w:t>
            </w:r>
          </w:p>
        </w:tc>
      </w:tr>
      <w:tr w:rsidR="00391610" w:rsidRPr="00875D80" w14:paraId="242BC25C" w14:textId="77777777" w:rsidTr="00391610">
        <w:tc>
          <w:tcPr>
            <w:tcW w:w="1555" w:type="dxa"/>
            <w:tcBorders>
              <w:top w:val="single" w:sz="4" w:space="0" w:color="auto"/>
              <w:left w:val="single" w:sz="4" w:space="0" w:color="auto"/>
              <w:bottom w:val="single" w:sz="4" w:space="0" w:color="auto"/>
              <w:right w:val="single" w:sz="4" w:space="0" w:color="auto"/>
            </w:tcBorders>
          </w:tcPr>
          <w:p w14:paraId="1E82F25F" w14:textId="77777777" w:rsidR="00391610" w:rsidRPr="00875D80" w:rsidRDefault="00391610" w:rsidP="00E5320E">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098E23B" w14:textId="77777777" w:rsidR="00391610" w:rsidRPr="00875D80" w:rsidRDefault="00391610" w:rsidP="00E5320E">
            <w:pPr>
              <w:spacing w:after="0" w:line="240" w:lineRule="auto"/>
              <w:rPr>
                <w:szCs w:val="22"/>
                <w:lang w:eastAsia="zh-CN"/>
              </w:rPr>
            </w:pPr>
            <w:r>
              <w:rPr>
                <w:szCs w:val="22"/>
                <w:lang w:eastAsia="zh-CN"/>
              </w:rPr>
              <w:t>Fine with the proposal.</w:t>
            </w:r>
          </w:p>
        </w:tc>
      </w:tr>
      <w:tr w:rsidR="00391610" w14:paraId="0C0F9BD7" w14:textId="77777777" w:rsidTr="00391610">
        <w:tc>
          <w:tcPr>
            <w:tcW w:w="1555" w:type="dxa"/>
            <w:tcBorders>
              <w:top w:val="single" w:sz="4" w:space="0" w:color="auto"/>
              <w:left w:val="single" w:sz="4" w:space="0" w:color="auto"/>
              <w:bottom w:val="single" w:sz="4" w:space="0" w:color="auto"/>
              <w:right w:val="single" w:sz="4" w:space="0" w:color="auto"/>
            </w:tcBorders>
          </w:tcPr>
          <w:p w14:paraId="3DCBFD7E" w14:textId="176997CE" w:rsidR="00391610" w:rsidRDefault="00E35EA0" w:rsidP="00E5320E">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5C89BD8" w14:textId="7165C2F2" w:rsidR="00391610" w:rsidRDefault="00E35EA0" w:rsidP="00E5320E">
            <w:pPr>
              <w:spacing w:after="0" w:line="240" w:lineRule="auto"/>
              <w:rPr>
                <w:szCs w:val="22"/>
                <w:lang w:eastAsia="zh-CN"/>
              </w:rPr>
            </w:pPr>
            <w:r>
              <w:rPr>
                <w:szCs w:val="22"/>
                <w:lang w:eastAsia="zh-CN"/>
              </w:rPr>
              <w:t>OK</w:t>
            </w:r>
          </w:p>
        </w:tc>
      </w:tr>
      <w:tr w:rsidR="00E83DF1" w14:paraId="51F0676F" w14:textId="77777777" w:rsidTr="00E83DF1">
        <w:tc>
          <w:tcPr>
            <w:tcW w:w="1555" w:type="dxa"/>
            <w:tcBorders>
              <w:top w:val="single" w:sz="4" w:space="0" w:color="auto"/>
              <w:left w:val="single" w:sz="4" w:space="0" w:color="auto"/>
              <w:bottom w:val="single" w:sz="4" w:space="0" w:color="auto"/>
              <w:right w:val="single" w:sz="4" w:space="0" w:color="auto"/>
            </w:tcBorders>
          </w:tcPr>
          <w:p w14:paraId="1B729F1F"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74F22A2" w14:textId="77777777" w:rsidR="00E83DF1" w:rsidRDefault="00E83DF1" w:rsidP="00E5320E">
            <w:pPr>
              <w:spacing w:after="0" w:line="240" w:lineRule="auto"/>
              <w:rPr>
                <w:szCs w:val="22"/>
                <w:lang w:eastAsia="zh-CN"/>
              </w:rPr>
            </w:pPr>
            <w:r>
              <w:rPr>
                <w:szCs w:val="22"/>
                <w:lang w:eastAsia="zh-CN"/>
              </w:rPr>
              <w:t>We support this proposal.</w:t>
            </w:r>
          </w:p>
        </w:tc>
      </w:tr>
      <w:tr w:rsidR="00080DB3" w14:paraId="78AA518D" w14:textId="77777777" w:rsidTr="00E83DF1">
        <w:tc>
          <w:tcPr>
            <w:tcW w:w="1555" w:type="dxa"/>
            <w:tcBorders>
              <w:top w:val="single" w:sz="4" w:space="0" w:color="auto"/>
              <w:left w:val="single" w:sz="4" w:space="0" w:color="auto"/>
              <w:bottom w:val="single" w:sz="4" w:space="0" w:color="auto"/>
              <w:right w:val="single" w:sz="4" w:space="0" w:color="auto"/>
            </w:tcBorders>
          </w:tcPr>
          <w:p w14:paraId="1BA1F5CC" w14:textId="691AB392"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067CB3F" w14:textId="77777777" w:rsidR="00080DB3" w:rsidRPr="004433FF" w:rsidRDefault="00080DB3" w:rsidP="00080DB3">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to change wording from </w:t>
            </w:r>
            <w:r>
              <w:rPr>
                <w:rFonts w:eastAsia="Malgun Gothic"/>
                <w:szCs w:val="22"/>
                <w:lang w:eastAsia="ko-KR"/>
              </w:rPr>
              <w:t>“the transition energy” to “additional transition energy” as follows:</w:t>
            </w:r>
          </w:p>
          <w:p w14:paraId="68ECF63E" w14:textId="77777777" w:rsidR="00080DB3" w:rsidRDefault="00080DB3" w:rsidP="00080DB3">
            <w:pPr>
              <w:rPr>
                <w:lang w:eastAsia="zh-CN"/>
              </w:rPr>
            </w:pPr>
          </w:p>
          <w:p w14:paraId="65AF97DD" w14:textId="77777777" w:rsidR="00080DB3" w:rsidRDefault="00080DB3" w:rsidP="00080DB3">
            <w:pPr>
              <w:rPr>
                <w:rFonts w:ascii="Times" w:eastAsia="Calibri" w:hAnsi="Times" w:cs="Times"/>
              </w:rPr>
            </w:pPr>
            <w:r>
              <w:rPr>
                <w:lang w:eastAsia="zh-CN"/>
              </w:rPr>
              <w:t xml:space="preserve">Update the </w:t>
            </w:r>
            <w:r w:rsidRPr="004433FF">
              <w:rPr>
                <w:color w:val="FF0000"/>
                <w:lang w:eastAsia="zh-CN"/>
              </w:rPr>
              <w:t>additional</w:t>
            </w:r>
            <w:r>
              <w:rPr>
                <w:lang w:eastAsia="zh-CN"/>
              </w:rPr>
              <w:t xml:space="preserve"> transition energy from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to </w:t>
            </w:r>
            <w:r w:rsidRPr="005E6939">
              <w:rPr>
                <w:rFonts w:ascii="Times" w:eastAsia="Calibri" w:hAnsi="Times" w:cs="Times"/>
              </w:rPr>
              <w:t>[T</w:t>
            </w:r>
            <w:r w:rsidRPr="005E6939">
              <w:rPr>
                <w:rFonts w:ascii="Times" w:eastAsia="Calibri" w:hAnsi="Times" w:cs="Times"/>
                <w:vertAlign w:val="subscript"/>
              </w:rPr>
              <w:t>LR, ramp-up</w:t>
            </w:r>
            <w:r w:rsidRPr="005E6939">
              <w:rPr>
                <w:rFonts w:ascii="Times" w:eastAsia="Calibri" w:hAnsi="Times" w:cs="Times"/>
              </w:rPr>
              <w:t xml:space="preserve"> *(P</w:t>
            </w:r>
            <w:r w:rsidRPr="005E6939">
              <w:rPr>
                <w:rFonts w:ascii="Times" w:eastAsia="Calibri" w:hAnsi="Times" w:cs="Times"/>
                <w:vertAlign w:val="subscript"/>
              </w:rPr>
              <w:t>ON</w:t>
            </w:r>
            <w:r>
              <w:rPr>
                <w:rFonts w:ascii="Times" w:eastAsia="Calibri" w:hAnsi="Times" w:cs="Times"/>
              </w:rPr>
              <w:t>-</w:t>
            </w:r>
            <w:r w:rsidRPr="005E6939">
              <w:rPr>
                <w:rFonts w:ascii="Times" w:eastAsia="Calibri" w:hAnsi="Times" w:cs="Times"/>
              </w:rPr>
              <w:t>P</w:t>
            </w:r>
            <w:r w:rsidRPr="005E6939">
              <w:rPr>
                <w:rFonts w:ascii="Times" w:eastAsia="Calibri" w:hAnsi="Times" w:cs="Times"/>
                <w:vertAlign w:val="subscript"/>
              </w:rPr>
              <w:t>OFF</w:t>
            </w:r>
            <w:r w:rsidRPr="005E6939">
              <w:rPr>
                <w:rFonts w:ascii="Times" w:eastAsia="Calibri" w:hAnsi="Times" w:cs="Times"/>
              </w:rPr>
              <w:t>)/2]</w:t>
            </w:r>
            <w:r>
              <w:rPr>
                <w:rFonts w:ascii="Times" w:eastAsia="Calibri" w:hAnsi="Times" w:cs="Times"/>
              </w:rPr>
              <w:t xml:space="preserve"> for LP-WUR power model.</w:t>
            </w:r>
          </w:p>
          <w:p w14:paraId="1C61F658" w14:textId="77777777" w:rsidR="00080DB3" w:rsidRDefault="00080DB3" w:rsidP="00080DB3">
            <w:pPr>
              <w:pStyle w:val="ListParagraph"/>
              <w:numPr>
                <w:ilvl w:val="0"/>
                <w:numId w:val="52"/>
              </w:numPr>
              <w:rPr>
                <w:lang w:eastAsia="zh-CN"/>
              </w:rPr>
            </w:pPr>
            <w:r w:rsidRPr="006F0F3F">
              <w:rPr>
                <w:lang w:eastAsia="zh-CN"/>
              </w:rPr>
              <w:t xml:space="preserve">Note: this assumes the power consumption during the transition time is sum of </w:t>
            </w:r>
            <w:r w:rsidRPr="004433FF">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sidRPr="004433FF">
              <w:rPr>
                <w:color w:val="FF0000"/>
                <w:lang w:eastAsia="zh-CN"/>
              </w:rPr>
              <w:t>additional</w:t>
            </w:r>
            <w:r>
              <w:rPr>
                <w:lang w:eastAsia="zh-CN"/>
              </w:rPr>
              <w:t xml:space="preserve"> transition energy in TR38.840</w:t>
            </w:r>
          </w:p>
          <w:p w14:paraId="2F5F5E1D" w14:textId="77777777" w:rsidR="00080DB3" w:rsidRDefault="00080DB3" w:rsidP="00080DB3">
            <w:pPr>
              <w:spacing w:after="0" w:line="240" w:lineRule="auto"/>
              <w:rPr>
                <w:szCs w:val="22"/>
                <w:lang w:eastAsia="zh-CN"/>
              </w:rPr>
            </w:pPr>
          </w:p>
        </w:tc>
      </w:tr>
      <w:tr w:rsidR="00180201" w14:paraId="0B600FC4" w14:textId="77777777" w:rsidTr="00E83DF1">
        <w:tc>
          <w:tcPr>
            <w:tcW w:w="1555" w:type="dxa"/>
            <w:tcBorders>
              <w:top w:val="single" w:sz="4" w:space="0" w:color="auto"/>
              <w:left w:val="single" w:sz="4" w:space="0" w:color="auto"/>
              <w:bottom w:val="single" w:sz="4" w:space="0" w:color="auto"/>
              <w:right w:val="single" w:sz="4" w:space="0" w:color="auto"/>
            </w:tcBorders>
          </w:tcPr>
          <w:p w14:paraId="62284382" w14:textId="0A0F3E5D"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DB2B1E9" w14:textId="2CF839CE"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Agree.</w:t>
            </w:r>
          </w:p>
        </w:tc>
      </w:tr>
      <w:tr w:rsidR="004076AF" w14:paraId="5D5C33C8" w14:textId="77777777" w:rsidTr="00E83DF1">
        <w:tc>
          <w:tcPr>
            <w:tcW w:w="1555" w:type="dxa"/>
            <w:tcBorders>
              <w:top w:val="single" w:sz="4" w:space="0" w:color="auto"/>
              <w:left w:val="single" w:sz="4" w:space="0" w:color="auto"/>
              <w:bottom w:val="single" w:sz="4" w:space="0" w:color="auto"/>
              <w:right w:val="single" w:sz="4" w:space="0" w:color="auto"/>
            </w:tcBorders>
          </w:tcPr>
          <w:p w14:paraId="7D8ABF9C" w14:textId="32795288" w:rsidR="004076AF" w:rsidRDefault="004076AF"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EE5B4F6" w14:textId="45E4117D" w:rsidR="004076AF" w:rsidRDefault="004076AF" w:rsidP="00080DB3">
            <w:pPr>
              <w:spacing w:after="0" w:line="240" w:lineRule="auto"/>
              <w:rPr>
                <w:rFonts w:eastAsiaTheme="minorEastAsia"/>
                <w:szCs w:val="22"/>
                <w:lang w:eastAsia="zh-CN"/>
              </w:rPr>
            </w:pPr>
            <w:r>
              <w:rPr>
                <w:rFonts w:eastAsiaTheme="minorEastAsia"/>
                <w:szCs w:val="22"/>
                <w:lang w:eastAsia="zh-CN"/>
              </w:rPr>
              <w:t>OK</w:t>
            </w:r>
          </w:p>
        </w:tc>
      </w:tr>
      <w:tr w:rsidR="00935376" w:rsidRPr="00250F1A" w14:paraId="004BC3CD" w14:textId="77777777" w:rsidTr="00935376">
        <w:tc>
          <w:tcPr>
            <w:tcW w:w="1555" w:type="dxa"/>
            <w:tcBorders>
              <w:top w:val="single" w:sz="4" w:space="0" w:color="auto"/>
              <w:left w:val="single" w:sz="4" w:space="0" w:color="auto"/>
              <w:bottom w:val="single" w:sz="4" w:space="0" w:color="auto"/>
              <w:right w:val="single" w:sz="4" w:space="0" w:color="auto"/>
            </w:tcBorders>
          </w:tcPr>
          <w:p w14:paraId="768297C9"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0B060072" w14:textId="77777777" w:rsidR="00935376" w:rsidRP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Fine with the proposal.</w:t>
            </w:r>
          </w:p>
        </w:tc>
      </w:tr>
    </w:tbl>
    <w:p w14:paraId="4DDA4FEF" w14:textId="77777777" w:rsidR="005736D0" w:rsidRDefault="005736D0">
      <w:pPr>
        <w:rPr>
          <w:rFonts w:eastAsiaTheme="minorEastAsia"/>
          <w:lang w:eastAsia="zh-CN"/>
        </w:rPr>
      </w:pPr>
    </w:p>
    <w:p w14:paraId="4B3972F1" w14:textId="77777777" w:rsidR="005736D0" w:rsidRDefault="005736D0">
      <w:pPr>
        <w:rPr>
          <w:lang w:val="it-IT" w:eastAsia="zh-CN"/>
        </w:rPr>
      </w:pPr>
      <w:bookmarkStart w:id="47" w:name="_Toc529948047"/>
    </w:p>
    <w:p w14:paraId="75FB6FB3" w14:textId="77777777" w:rsidR="005736D0" w:rsidRDefault="00B21B37">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9F9124C" w14:textId="77777777" w:rsidR="005736D0" w:rsidRDefault="00B21B37">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5736D0" w14:paraId="76BC0B07" w14:textId="77777777">
        <w:tc>
          <w:tcPr>
            <w:tcW w:w="1271" w:type="dxa"/>
          </w:tcPr>
          <w:p w14:paraId="733FD994" w14:textId="77777777" w:rsidR="005736D0" w:rsidRDefault="00B21B37">
            <w:pPr>
              <w:rPr>
                <w:lang w:val="en-GB" w:eastAsia="zh-CN"/>
              </w:rPr>
            </w:pPr>
            <w:r>
              <w:rPr>
                <w:rFonts w:hint="eastAsia"/>
                <w:lang w:val="en-GB" w:eastAsia="zh-CN"/>
              </w:rPr>
              <w:t>Qualcomm</w:t>
            </w:r>
          </w:p>
        </w:tc>
        <w:tc>
          <w:tcPr>
            <w:tcW w:w="8691" w:type="dxa"/>
          </w:tcPr>
          <w:p w14:paraId="738AF926" w14:textId="77777777" w:rsidR="005736D0" w:rsidRDefault="00B21B37">
            <w:pPr>
              <w:overflowPunct/>
              <w:autoSpaceDE/>
              <w:autoSpaceDN/>
              <w:adjustRightInd/>
              <w:spacing w:after="120" w:line="240" w:lineRule="auto"/>
              <w:textAlignment w:val="auto"/>
              <w:rPr>
                <w:b/>
                <w:lang w:val="en-GB" w:eastAsia="zh-CN"/>
              </w:rPr>
            </w:pPr>
            <w:r>
              <w:rPr>
                <w:b/>
                <w:lang w:val="en-GB" w:eastAsia="zh-CN"/>
              </w:rPr>
              <w:t>Proposal 1:</w:t>
            </w:r>
          </w:p>
          <w:p w14:paraId="358526B5"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IoT Idle mode cases including e.g., industrial wireless sensors, controllers, actuators and etc.</w:t>
            </w:r>
          </w:p>
          <w:p w14:paraId="502AC9FD" w14:textId="77777777" w:rsidR="005736D0" w:rsidRDefault="00B21B37">
            <w:pPr>
              <w:widowControl w:val="0"/>
              <w:numPr>
                <w:ilvl w:val="1"/>
                <w:numId w:val="54"/>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1493DFC1"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07FBB7B9"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5EC3E80E"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 Idle mode cases including e.g., smart phones and etc.,</w:t>
            </w:r>
          </w:p>
          <w:p w14:paraId="1CAA559A" w14:textId="77777777" w:rsidR="005736D0" w:rsidRDefault="00B21B37">
            <w:pPr>
              <w:widowControl w:val="0"/>
              <w:numPr>
                <w:ilvl w:val="0"/>
                <w:numId w:val="5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4DA2B9BB" w14:textId="77777777" w:rsidR="005736D0" w:rsidRDefault="00B21B37">
            <w:pPr>
              <w:widowControl w:val="0"/>
              <w:numPr>
                <w:ilvl w:val="1"/>
                <w:numId w:val="53"/>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5736D0" w14:paraId="1CD12BA6" w14:textId="77777777">
        <w:tc>
          <w:tcPr>
            <w:tcW w:w="1271" w:type="dxa"/>
          </w:tcPr>
          <w:p w14:paraId="2700126A" w14:textId="77777777" w:rsidR="005736D0" w:rsidRDefault="00B21B37">
            <w:pPr>
              <w:rPr>
                <w:lang w:val="en-GB" w:eastAsia="zh-CN"/>
              </w:rPr>
            </w:pPr>
            <w:r>
              <w:rPr>
                <w:rFonts w:hint="eastAsia"/>
                <w:lang w:val="en-GB" w:eastAsia="zh-CN"/>
              </w:rPr>
              <w:t>E</w:t>
            </w:r>
            <w:r>
              <w:rPr>
                <w:lang w:val="en-GB" w:eastAsia="zh-CN"/>
              </w:rPr>
              <w:t>ricsson</w:t>
            </w:r>
          </w:p>
        </w:tc>
        <w:tc>
          <w:tcPr>
            <w:tcW w:w="8691" w:type="dxa"/>
          </w:tcPr>
          <w:p w14:paraId="48CF448C" w14:textId="77777777" w:rsidR="005736D0" w:rsidRDefault="00B21B37">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5285991B" w14:textId="77777777" w:rsidR="005736D0" w:rsidRDefault="00B21B37">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6A4F9060"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09629E7A" w14:textId="77777777" w:rsidR="005736D0" w:rsidRDefault="00B21B37">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27665B81" w14:textId="77777777" w:rsidR="005736D0" w:rsidRDefault="00B21B37">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5736D0" w14:paraId="1E5F699A" w14:textId="77777777">
        <w:tc>
          <w:tcPr>
            <w:tcW w:w="1271" w:type="dxa"/>
          </w:tcPr>
          <w:p w14:paraId="1F84333B" w14:textId="77777777" w:rsidR="005736D0" w:rsidRDefault="00B21B37">
            <w:pPr>
              <w:rPr>
                <w:lang w:val="en-GB" w:eastAsia="zh-CN"/>
              </w:rPr>
            </w:pPr>
            <w:r>
              <w:rPr>
                <w:rFonts w:hint="eastAsia"/>
                <w:lang w:val="en-GB" w:eastAsia="zh-CN"/>
              </w:rPr>
              <w:t>v</w:t>
            </w:r>
            <w:r>
              <w:rPr>
                <w:lang w:val="en-GB" w:eastAsia="zh-CN"/>
              </w:rPr>
              <w:t>ivo</w:t>
            </w:r>
          </w:p>
        </w:tc>
        <w:tc>
          <w:tcPr>
            <w:tcW w:w="8691" w:type="dxa"/>
          </w:tcPr>
          <w:p w14:paraId="2DAE338E" w14:textId="77777777" w:rsidR="005736D0" w:rsidRDefault="00B21B37">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0EFC8F41"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1 or 2 seconds for </w:t>
            </w:r>
            <w:r>
              <w:rPr>
                <w:b/>
                <w:kern w:val="2"/>
                <w:lang w:eastAsia="zh-CN"/>
              </w:rPr>
              <w:t xml:space="preserve">latency-sensitive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0A105ABA"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r>
              <w:rPr>
                <w:rFonts w:hint="eastAsia"/>
                <w:b/>
                <w:kern w:val="2"/>
                <w:lang w:val="en-GB" w:eastAsia="zh-CN"/>
              </w:rPr>
              <w:t>cases</w:t>
            </w:r>
            <w:r>
              <w:rPr>
                <w:b/>
                <w:kern w:val="2"/>
                <w:lang w:val="en-GB" w:eastAsia="zh-CN"/>
              </w:rPr>
              <w:t xml:space="preserve">; </w:t>
            </w:r>
          </w:p>
          <w:p w14:paraId="30754832" w14:textId="77777777" w:rsidR="005736D0" w:rsidRDefault="00B21B37">
            <w:pPr>
              <w:widowControl w:val="0"/>
              <w:numPr>
                <w:ilvl w:val="0"/>
                <w:numId w:val="55"/>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cases;</w:t>
            </w:r>
          </w:p>
        </w:tc>
      </w:tr>
      <w:tr w:rsidR="005736D0" w14:paraId="3CBCD6FE" w14:textId="77777777">
        <w:tc>
          <w:tcPr>
            <w:tcW w:w="1271" w:type="dxa"/>
          </w:tcPr>
          <w:p w14:paraId="4D62FEB4" w14:textId="77777777" w:rsidR="005736D0" w:rsidRDefault="00B21B37">
            <w:pPr>
              <w:rPr>
                <w:lang w:val="en-GB" w:eastAsia="zh-CN"/>
              </w:rPr>
            </w:pPr>
            <w:r>
              <w:rPr>
                <w:rFonts w:hint="eastAsia"/>
                <w:lang w:val="en-GB" w:eastAsia="zh-CN"/>
              </w:rPr>
              <w:t>Sony</w:t>
            </w:r>
          </w:p>
        </w:tc>
        <w:tc>
          <w:tcPr>
            <w:tcW w:w="8691" w:type="dxa"/>
          </w:tcPr>
          <w:p w14:paraId="69D21D59" w14:textId="77777777" w:rsidR="005736D0" w:rsidRDefault="00B21B37">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5736D0" w14:paraId="45D2C460" w14:textId="77777777">
        <w:tc>
          <w:tcPr>
            <w:tcW w:w="1271" w:type="dxa"/>
          </w:tcPr>
          <w:p w14:paraId="3390AB30" w14:textId="77777777" w:rsidR="005736D0" w:rsidRDefault="00B21B37">
            <w:pPr>
              <w:rPr>
                <w:lang w:val="en-GB" w:eastAsia="zh-CN"/>
              </w:rPr>
            </w:pPr>
            <w:r>
              <w:rPr>
                <w:rFonts w:hint="eastAsia"/>
                <w:lang w:val="en-GB" w:eastAsia="zh-CN"/>
              </w:rPr>
              <w:t>LG</w:t>
            </w:r>
          </w:p>
        </w:tc>
        <w:tc>
          <w:tcPr>
            <w:tcW w:w="8691" w:type="dxa"/>
          </w:tcPr>
          <w:p w14:paraId="50040CE7" w14:textId="77777777" w:rsidR="005736D0" w:rsidRPr="00391610" w:rsidRDefault="00B21B37" w:rsidP="00C337CB">
            <w:pPr>
              <w:wordWrap w:val="0"/>
              <w:spacing w:after="120" w:line="240" w:lineRule="auto"/>
              <w:ind w:firstLineChars="100" w:firstLine="220"/>
              <w:rPr>
                <w:rFonts w:eastAsia="Batang"/>
                <w:b/>
                <w:sz w:val="22"/>
                <w:szCs w:val="22"/>
                <w:lang w:eastAsia="ko-KR"/>
              </w:rPr>
            </w:pPr>
            <w:r w:rsidRPr="00391610">
              <w:rPr>
                <w:rFonts w:eastAsia="Batang" w:hint="eastAsia"/>
                <w:b/>
                <w:sz w:val="22"/>
                <w:szCs w:val="22"/>
                <w:lang w:eastAsia="ko-KR"/>
              </w:rPr>
              <w:t>Proposal</w:t>
            </w:r>
            <w:r w:rsidRPr="00391610">
              <w:rPr>
                <w:rFonts w:eastAsia="Batang"/>
                <w:b/>
                <w:sz w:val="22"/>
                <w:szCs w:val="22"/>
                <w:lang w:eastAsia="ko-KR"/>
              </w:rPr>
              <w:t xml:space="preserve"> 1</w:t>
            </w:r>
            <w:r w:rsidRPr="00391610">
              <w:rPr>
                <w:rFonts w:eastAsia="Batang" w:hint="eastAsia"/>
                <w:b/>
                <w:sz w:val="22"/>
                <w:szCs w:val="22"/>
                <w:lang w:eastAsia="ko-KR"/>
              </w:rPr>
              <w:t xml:space="preserve">: </w:t>
            </w:r>
            <w:r w:rsidRPr="00391610">
              <w:rPr>
                <w:rFonts w:eastAsia="Batang"/>
                <w:b/>
                <w:sz w:val="22"/>
                <w:szCs w:val="22"/>
                <w:lang w:eastAsia="ko-KR"/>
              </w:rPr>
              <w:t>Update the following latency characteristic for target use cases.</w:t>
            </w:r>
          </w:p>
          <w:p w14:paraId="466FEA29"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IoT cases including e.g., industrial wireless sensors, controllers, actuators and etc, including the following characteristics,</w:t>
            </w:r>
          </w:p>
          <w:p w14:paraId="4E77047B"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46F3B781" w14:textId="77777777" w:rsidR="005736D0" w:rsidRDefault="00B21B37">
            <w:pPr>
              <w:pStyle w:val="ListParagraph"/>
              <w:numPr>
                <w:ilvl w:val="0"/>
                <w:numId w:val="33"/>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0ED39B05" w14:textId="77777777" w:rsidR="005736D0" w:rsidRDefault="00B21B37">
            <w:pPr>
              <w:pStyle w:val="ListParagraph"/>
              <w:numPr>
                <w:ilvl w:val="1"/>
                <w:numId w:val="33"/>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66EEC969" w14:textId="77777777" w:rsidR="005736D0" w:rsidRDefault="00B21B37">
            <w:pPr>
              <w:pStyle w:val="ListParagraph"/>
              <w:numPr>
                <w:ilvl w:val="0"/>
                <w:numId w:val="33"/>
              </w:numPr>
              <w:wordWrap w:val="0"/>
              <w:autoSpaceDE w:val="0"/>
              <w:autoSpaceDN w:val="0"/>
              <w:spacing w:before="60" w:line="360" w:lineRule="atLeast"/>
              <w:rPr>
                <w:b/>
                <w:sz w:val="22"/>
                <w:lang w:eastAsia="ko-KR"/>
              </w:rPr>
            </w:pPr>
            <w:r>
              <w:rPr>
                <w:b/>
                <w:sz w:val="22"/>
                <w:lang w:eastAsia="ko-KR"/>
              </w:rPr>
              <w:lastRenderedPageBreak/>
              <w:t>eMBB cases including e.g., XR/smart glasses, smart phones and etc.,</w:t>
            </w:r>
          </w:p>
          <w:p w14:paraId="71B19CA1" w14:textId="77777777" w:rsidR="005736D0" w:rsidRDefault="00B21B37">
            <w:pPr>
              <w:spacing w:after="120"/>
              <w:rPr>
                <w:rFonts w:eastAsia="DengXian"/>
                <w:b/>
                <w:lang w:val="en-GB" w:eastAsia="zh-CN"/>
              </w:rPr>
            </w:pPr>
            <w:r>
              <w:rPr>
                <w:b/>
                <w:sz w:val="22"/>
                <w:lang w:eastAsia="ko-KR"/>
              </w:rPr>
              <w:t>latency-sensitive (e.g., the order of milliseconds)</w:t>
            </w:r>
          </w:p>
        </w:tc>
      </w:tr>
      <w:tr w:rsidR="005736D0" w14:paraId="7701BC8C" w14:textId="77777777">
        <w:tc>
          <w:tcPr>
            <w:tcW w:w="1271" w:type="dxa"/>
          </w:tcPr>
          <w:p w14:paraId="41C46254" w14:textId="77777777" w:rsidR="005736D0" w:rsidRDefault="00B21B37">
            <w:pPr>
              <w:rPr>
                <w:lang w:val="en-GB" w:eastAsia="zh-CN"/>
              </w:rPr>
            </w:pPr>
            <w:r>
              <w:rPr>
                <w:lang w:val="en-GB" w:eastAsia="zh-CN"/>
              </w:rPr>
              <w:lastRenderedPageBreak/>
              <w:t xml:space="preserve">Nordic </w:t>
            </w:r>
          </w:p>
        </w:tc>
        <w:tc>
          <w:tcPr>
            <w:tcW w:w="8691" w:type="dxa"/>
          </w:tcPr>
          <w:p w14:paraId="25FD06FC" w14:textId="77777777" w:rsidR="005736D0" w:rsidRDefault="00B21B37">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8AB403F" w14:textId="77777777" w:rsidR="005736D0" w:rsidRDefault="005736D0">
      <w:pPr>
        <w:rPr>
          <w:lang w:val="en-GB" w:eastAsia="zh-CN"/>
        </w:rPr>
      </w:pPr>
    </w:p>
    <w:p w14:paraId="7CCC6E40"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49AE8463" w14:textId="77777777" w:rsidR="005736D0" w:rsidRDefault="00B21B37">
      <w:pPr>
        <w:rPr>
          <w:szCs w:val="22"/>
          <w:lang w:eastAsia="zh-CN"/>
        </w:rPr>
      </w:pPr>
      <w:r>
        <w:rPr>
          <w:szCs w:val="22"/>
          <w:lang w:eastAsia="zh-CN"/>
        </w:rPr>
        <w:t>The latency for the target use cases are considered as follows:</w:t>
      </w:r>
    </w:p>
    <w:p w14:paraId="47199C9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3C99F3E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92F8A1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FD24B29"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19A2875"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020ECBB4"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CA9588A" w14:textId="77777777" w:rsidR="005736D0" w:rsidRDefault="005736D0">
      <w:pPr>
        <w:rPr>
          <w:lang w:val="en-GB" w:eastAsia="zh-CN"/>
        </w:rPr>
      </w:pPr>
    </w:p>
    <w:tbl>
      <w:tblPr>
        <w:tblW w:w="0" w:type="auto"/>
        <w:tblLook w:val="04A0" w:firstRow="1" w:lastRow="0" w:firstColumn="1" w:lastColumn="0" w:noHBand="0" w:noVBand="1"/>
      </w:tblPr>
      <w:tblGrid>
        <w:gridCol w:w="1555"/>
        <w:gridCol w:w="8407"/>
      </w:tblGrid>
      <w:tr w:rsidR="005736D0" w14:paraId="72450EE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7B656B0"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288362" w14:textId="77777777" w:rsidR="005736D0" w:rsidRDefault="00B21B37">
            <w:pPr>
              <w:spacing w:after="0" w:line="240" w:lineRule="auto"/>
              <w:rPr>
                <w:b/>
                <w:szCs w:val="22"/>
                <w:lang w:eastAsia="zh-CN"/>
              </w:rPr>
            </w:pPr>
            <w:r>
              <w:rPr>
                <w:b/>
                <w:szCs w:val="22"/>
                <w:lang w:eastAsia="zh-CN"/>
              </w:rPr>
              <w:t>Comments</w:t>
            </w:r>
          </w:p>
        </w:tc>
      </w:tr>
      <w:tr w:rsidR="005736D0" w14:paraId="1840D65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E59BEFC"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400A82F" w14:textId="77777777" w:rsidR="005736D0" w:rsidRDefault="00B21B37">
            <w:pPr>
              <w:spacing w:after="0" w:line="240" w:lineRule="auto"/>
              <w:rPr>
                <w:szCs w:val="22"/>
                <w:lang w:eastAsia="zh-CN"/>
              </w:rPr>
            </w:pPr>
            <w:r>
              <w:rPr>
                <w:szCs w:val="22"/>
                <w:lang w:eastAsia="zh-CN"/>
              </w:rPr>
              <w:t>We are OK with the proposal</w:t>
            </w:r>
          </w:p>
        </w:tc>
      </w:tr>
      <w:tr w:rsidR="005736D0" w14:paraId="64AC5F23" w14:textId="77777777">
        <w:tc>
          <w:tcPr>
            <w:tcW w:w="1555" w:type="dxa"/>
            <w:tcBorders>
              <w:top w:val="single" w:sz="4" w:space="0" w:color="auto"/>
              <w:left w:val="single" w:sz="4" w:space="0" w:color="auto"/>
              <w:bottom w:val="single" w:sz="4" w:space="0" w:color="auto"/>
              <w:right w:val="single" w:sz="4" w:space="0" w:color="auto"/>
            </w:tcBorders>
          </w:tcPr>
          <w:p w14:paraId="0A6C659C" w14:textId="77777777" w:rsidR="005736D0" w:rsidRDefault="00B21B37">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B82D182" w14:textId="77777777" w:rsidR="005736D0" w:rsidRDefault="00B21B37">
            <w:pPr>
              <w:spacing w:after="0" w:line="240" w:lineRule="auto"/>
              <w:rPr>
                <w:szCs w:val="22"/>
                <w:lang w:eastAsia="zh-CN"/>
              </w:rPr>
            </w:pPr>
            <w:r>
              <w:rPr>
                <w:rFonts w:hint="eastAsia"/>
                <w:szCs w:val="22"/>
                <w:lang w:eastAsia="zh-CN"/>
              </w:rPr>
              <w:t>O</w:t>
            </w:r>
            <w:r>
              <w:rPr>
                <w:szCs w:val="22"/>
                <w:lang w:eastAsia="zh-CN"/>
              </w:rPr>
              <w:t>K with the proposal.</w:t>
            </w:r>
          </w:p>
        </w:tc>
      </w:tr>
      <w:tr w:rsidR="005736D0" w14:paraId="3E072C06" w14:textId="77777777">
        <w:tc>
          <w:tcPr>
            <w:tcW w:w="1555" w:type="dxa"/>
            <w:tcBorders>
              <w:top w:val="single" w:sz="4" w:space="0" w:color="auto"/>
              <w:left w:val="single" w:sz="4" w:space="0" w:color="auto"/>
              <w:bottom w:val="single" w:sz="4" w:space="0" w:color="auto"/>
              <w:right w:val="single" w:sz="4" w:space="0" w:color="auto"/>
            </w:tcBorders>
          </w:tcPr>
          <w:p w14:paraId="43CAA5BF"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04556AB" w14:textId="77777777" w:rsidR="005736D0" w:rsidRDefault="00B21B37">
            <w:pPr>
              <w:spacing w:after="0" w:line="240" w:lineRule="auto"/>
              <w:rPr>
                <w:szCs w:val="22"/>
                <w:lang w:eastAsia="zh-CN"/>
              </w:rPr>
            </w:pPr>
            <w:r>
              <w:rPr>
                <w:szCs w:val="22"/>
                <w:lang w:eastAsia="zh-CN"/>
              </w:rPr>
              <w:t xml:space="preserve">Latency for RRC CONNECTED mode should be stringent for indication in scheduling PDCCH, e.g. PDCCH skipping, SSSG switching, but it can be relaxed for WUS before C-DRX like DCI format 2_6. </w:t>
            </w:r>
          </w:p>
          <w:p w14:paraId="0F1AC680" w14:textId="77777777" w:rsidR="005736D0" w:rsidRDefault="00B21B37">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113DD0F4"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0B85D9D0"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2901CABE"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44CBAE1E"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4E39F98"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B6E7D3C"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18C739AC" w14:textId="77777777" w:rsidR="005736D0" w:rsidRDefault="00B21B37">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DFC2AEA" w14:textId="77777777" w:rsidR="005736D0" w:rsidRDefault="005736D0">
            <w:pPr>
              <w:spacing w:after="0" w:line="240" w:lineRule="auto"/>
              <w:rPr>
                <w:szCs w:val="22"/>
                <w:lang w:eastAsia="zh-CN"/>
              </w:rPr>
            </w:pPr>
          </w:p>
        </w:tc>
      </w:tr>
      <w:tr w:rsidR="005736D0" w14:paraId="25EE319C" w14:textId="77777777">
        <w:tc>
          <w:tcPr>
            <w:tcW w:w="1555" w:type="dxa"/>
            <w:tcBorders>
              <w:top w:val="single" w:sz="4" w:space="0" w:color="auto"/>
              <w:left w:val="single" w:sz="4" w:space="0" w:color="auto"/>
              <w:bottom w:val="single" w:sz="4" w:space="0" w:color="auto"/>
              <w:right w:val="single" w:sz="4" w:space="0" w:color="auto"/>
            </w:tcBorders>
          </w:tcPr>
          <w:p w14:paraId="3430B3ED"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4B736B74" w14:textId="77777777" w:rsidR="005736D0" w:rsidRDefault="00B21B37">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5736D0" w14:paraId="7DCF77BC" w14:textId="77777777">
        <w:tc>
          <w:tcPr>
            <w:tcW w:w="1555" w:type="dxa"/>
            <w:tcBorders>
              <w:top w:val="single" w:sz="4" w:space="0" w:color="auto"/>
              <w:left w:val="single" w:sz="4" w:space="0" w:color="auto"/>
              <w:bottom w:val="single" w:sz="4" w:space="0" w:color="auto"/>
              <w:right w:val="single" w:sz="4" w:space="0" w:color="auto"/>
            </w:tcBorders>
          </w:tcPr>
          <w:p w14:paraId="3DF1F9CD"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708F5EF" w14:textId="77777777" w:rsidR="005736D0" w:rsidRDefault="00B21B37">
            <w:pPr>
              <w:spacing w:after="0" w:line="240" w:lineRule="auto"/>
              <w:rPr>
                <w:szCs w:val="22"/>
                <w:lang w:eastAsia="zh-CN"/>
              </w:rPr>
            </w:pPr>
            <w:r>
              <w:rPr>
                <w:szCs w:val="22"/>
                <w:lang w:eastAsia="zh-CN"/>
              </w:rPr>
              <w:t>Agree with FL w/o change.</w:t>
            </w:r>
          </w:p>
        </w:tc>
      </w:tr>
      <w:tr w:rsidR="005736D0" w14:paraId="10E42947" w14:textId="77777777">
        <w:tc>
          <w:tcPr>
            <w:tcW w:w="1555" w:type="dxa"/>
            <w:tcBorders>
              <w:top w:val="single" w:sz="4" w:space="0" w:color="auto"/>
              <w:left w:val="single" w:sz="4" w:space="0" w:color="auto"/>
              <w:bottom w:val="single" w:sz="4" w:space="0" w:color="auto"/>
              <w:right w:val="single" w:sz="4" w:space="0" w:color="auto"/>
            </w:tcBorders>
          </w:tcPr>
          <w:p w14:paraId="1B31640E" w14:textId="77777777" w:rsidR="005736D0" w:rsidRDefault="00B21B37">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0D83132" w14:textId="77777777" w:rsidR="005736D0" w:rsidRDefault="00B21B37">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AE20D9" w14:paraId="2D87ED0B" w14:textId="77777777">
        <w:tc>
          <w:tcPr>
            <w:tcW w:w="1555" w:type="dxa"/>
            <w:tcBorders>
              <w:top w:val="single" w:sz="4" w:space="0" w:color="auto"/>
              <w:left w:val="single" w:sz="4" w:space="0" w:color="auto"/>
              <w:bottom w:val="single" w:sz="4" w:space="0" w:color="auto"/>
              <w:right w:val="single" w:sz="4" w:space="0" w:color="auto"/>
            </w:tcBorders>
          </w:tcPr>
          <w:p w14:paraId="7E6AC722" w14:textId="4CE3D8BB" w:rsidR="00AE20D9" w:rsidRDefault="00AE20D9" w:rsidP="00AE20D9">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16652EB" w14:textId="5BFE6D93" w:rsidR="00AE20D9" w:rsidRDefault="00AE20D9" w:rsidP="00AE20D9">
            <w:pPr>
              <w:spacing w:after="0" w:line="240" w:lineRule="auto"/>
              <w:rPr>
                <w:szCs w:val="22"/>
                <w:lang w:eastAsia="zh-CN"/>
              </w:rPr>
            </w:pPr>
            <w:r>
              <w:rPr>
                <w:szCs w:val="22"/>
                <w:lang w:eastAsia="zh-CN"/>
              </w:rPr>
              <w:t>We are OK with the FL proposal.</w:t>
            </w:r>
          </w:p>
        </w:tc>
      </w:tr>
      <w:tr w:rsidR="00E83DF1" w14:paraId="3E378F75" w14:textId="77777777" w:rsidTr="00E83DF1">
        <w:tc>
          <w:tcPr>
            <w:tcW w:w="1555" w:type="dxa"/>
            <w:tcBorders>
              <w:top w:val="single" w:sz="4" w:space="0" w:color="auto"/>
              <w:left w:val="single" w:sz="4" w:space="0" w:color="auto"/>
              <w:bottom w:val="single" w:sz="4" w:space="0" w:color="auto"/>
              <w:right w:val="single" w:sz="4" w:space="0" w:color="auto"/>
            </w:tcBorders>
          </w:tcPr>
          <w:p w14:paraId="6DCF77BC" w14:textId="77777777" w:rsidR="00E83DF1" w:rsidRDefault="00E83DF1" w:rsidP="00E5320E">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B315285" w14:textId="77777777" w:rsidR="00E83DF1" w:rsidRDefault="00E83DF1" w:rsidP="00E5320E">
            <w:pPr>
              <w:spacing w:after="0" w:line="240" w:lineRule="auto"/>
              <w:rPr>
                <w:szCs w:val="22"/>
                <w:lang w:eastAsia="zh-CN"/>
              </w:rPr>
            </w:pPr>
            <w:r>
              <w:rPr>
                <w:szCs w:val="22"/>
                <w:lang w:eastAsia="zh-CN"/>
              </w:rPr>
              <w:t>We support this proposal.</w:t>
            </w:r>
          </w:p>
        </w:tc>
      </w:tr>
      <w:tr w:rsidR="0093201B" w14:paraId="27D9E6C3" w14:textId="77777777" w:rsidTr="00E83DF1">
        <w:tc>
          <w:tcPr>
            <w:tcW w:w="1555" w:type="dxa"/>
            <w:tcBorders>
              <w:top w:val="single" w:sz="4" w:space="0" w:color="auto"/>
              <w:left w:val="single" w:sz="4" w:space="0" w:color="auto"/>
              <w:bottom w:val="single" w:sz="4" w:space="0" w:color="auto"/>
              <w:right w:val="single" w:sz="4" w:space="0" w:color="auto"/>
            </w:tcBorders>
          </w:tcPr>
          <w:p w14:paraId="489DBACC" w14:textId="568F1B2C" w:rsidR="0093201B" w:rsidRDefault="0093201B" w:rsidP="00E5320E">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613FCE6" w14:textId="0F60B5C9" w:rsidR="0093201B" w:rsidRDefault="0093201B" w:rsidP="00E5320E">
            <w:pPr>
              <w:spacing w:after="0" w:line="240" w:lineRule="auto"/>
              <w:rPr>
                <w:szCs w:val="22"/>
                <w:lang w:eastAsia="zh-CN"/>
              </w:rPr>
            </w:pPr>
            <w:r>
              <w:rPr>
                <w:szCs w:val="22"/>
                <w:lang w:eastAsia="zh-CN"/>
              </w:rPr>
              <w:t>Support</w:t>
            </w:r>
          </w:p>
        </w:tc>
      </w:tr>
      <w:tr w:rsidR="00080DB3" w14:paraId="0328F951" w14:textId="77777777" w:rsidTr="00E83DF1">
        <w:tc>
          <w:tcPr>
            <w:tcW w:w="1555" w:type="dxa"/>
            <w:tcBorders>
              <w:top w:val="single" w:sz="4" w:space="0" w:color="auto"/>
              <w:left w:val="single" w:sz="4" w:space="0" w:color="auto"/>
              <w:bottom w:val="single" w:sz="4" w:space="0" w:color="auto"/>
              <w:right w:val="single" w:sz="4" w:space="0" w:color="auto"/>
            </w:tcBorders>
          </w:tcPr>
          <w:p w14:paraId="0A940875" w14:textId="75D97885"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6C152B3F" w14:textId="32F186BF" w:rsidR="00080DB3" w:rsidRDefault="00080DB3" w:rsidP="00080DB3">
            <w:pPr>
              <w:spacing w:after="0" w:line="240" w:lineRule="auto"/>
              <w:rPr>
                <w:szCs w:val="22"/>
                <w:lang w:eastAsia="zh-CN"/>
              </w:rPr>
            </w:pPr>
            <w:r>
              <w:rPr>
                <w:rFonts w:eastAsia="Malgun Gothic"/>
                <w:szCs w:val="22"/>
                <w:lang w:eastAsia="ko-KR"/>
              </w:rPr>
              <w:t>eMBB cases for RRC IDLE/INACTIVE mode should be added “in the order of seconds”</w:t>
            </w:r>
          </w:p>
        </w:tc>
      </w:tr>
      <w:tr w:rsidR="00180201" w14:paraId="7CE1BFF9" w14:textId="77777777" w:rsidTr="00E83DF1">
        <w:tc>
          <w:tcPr>
            <w:tcW w:w="1555" w:type="dxa"/>
            <w:tcBorders>
              <w:top w:val="single" w:sz="4" w:space="0" w:color="auto"/>
              <w:left w:val="single" w:sz="4" w:space="0" w:color="auto"/>
              <w:bottom w:val="single" w:sz="4" w:space="0" w:color="auto"/>
              <w:right w:val="single" w:sz="4" w:space="0" w:color="auto"/>
            </w:tcBorders>
          </w:tcPr>
          <w:p w14:paraId="06FD1F4B" w14:textId="3D6C1658" w:rsidR="00180201" w:rsidRPr="00180201" w:rsidRDefault="00180201" w:rsidP="00080DB3">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7A62B8E" w14:textId="26DF7CAC" w:rsidR="00180201" w:rsidRPr="00180201" w:rsidRDefault="00180201" w:rsidP="00080DB3">
            <w:pPr>
              <w:spacing w:after="0" w:line="240" w:lineRule="auto"/>
              <w:rPr>
                <w:rFonts w:eastAsiaTheme="minorEastAsia"/>
                <w:szCs w:val="22"/>
                <w:lang w:eastAsia="zh-CN"/>
              </w:rPr>
            </w:pPr>
            <w:r>
              <w:rPr>
                <w:rFonts w:hint="eastAsia"/>
                <w:szCs w:val="22"/>
                <w:lang w:eastAsia="zh-CN"/>
              </w:rPr>
              <w:t>OK with the proposal.</w:t>
            </w:r>
          </w:p>
        </w:tc>
      </w:tr>
      <w:tr w:rsidR="00B67340" w14:paraId="18DFA3C1" w14:textId="77777777" w:rsidTr="00E83DF1">
        <w:tc>
          <w:tcPr>
            <w:tcW w:w="1555" w:type="dxa"/>
            <w:tcBorders>
              <w:top w:val="single" w:sz="4" w:space="0" w:color="auto"/>
              <w:left w:val="single" w:sz="4" w:space="0" w:color="auto"/>
              <w:bottom w:val="single" w:sz="4" w:space="0" w:color="auto"/>
              <w:right w:val="single" w:sz="4" w:space="0" w:color="auto"/>
            </w:tcBorders>
          </w:tcPr>
          <w:p w14:paraId="7F9A2881" w14:textId="2C93A0BC" w:rsidR="00B67340" w:rsidRDefault="00B67340" w:rsidP="00080DB3">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5810D59C" w14:textId="2F02BCB6" w:rsidR="00B67340" w:rsidRDefault="00B67340" w:rsidP="00080DB3">
            <w:pPr>
              <w:spacing w:after="0" w:line="240" w:lineRule="auto"/>
              <w:rPr>
                <w:szCs w:val="22"/>
                <w:lang w:eastAsia="zh-CN"/>
              </w:rPr>
            </w:pPr>
            <w:r>
              <w:rPr>
                <w:szCs w:val="22"/>
                <w:lang w:eastAsia="zh-CN"/>
              </w:rPr>
              <w:t>We would like to add the sub-bullet “</w:t>
            </w:r>
            <w:r w:rsidRPr="00B67340">
              <w:rPr>
                <w:szCs w:val="22"/>
                <w:lang w:eastAsia="zh-CN"/>
              </w:rPr>
              <w:t>Latency for RRC IDLE/INACTIVE mode is in the order of seconds</w:t>
            </w:r>
            <w:r>
              <w:rPr>
                <w:szCs w:val="22"/>
                <w:lang w:eastAsia="zh-CN"/>
              </w:rPr>
              <w:t>” for eMBB case as well, which is a reasonable target.</w:t>
            </w:r>
          </w:p>
        </w:tc>
      </w:tr>
      <w:tr w:rsidR="00935376" w:rsidRPr="00250F1A" w14:paraId="3A967D19" w14:textId="77777777" w:rsidTr="00935376">
        <w:tc>
          <w:tcPr>
            <w:tcW w:w="1555" w:type="dxa"/>
            <w:tcBorders>
              <w:top w:val="single" w:sz="4" w:space="0" w:color="auto"/>
              <w:left w:val="single" w:sz="4" w:space="0" w:color="auto"/>
              <w:bottom w:val="single" w:sz="4" w:space="0" w:color="auto"/>
              <w:right w:val="single" w:sz="4" w:space="0" w:color="auto"/>
            </w:tcBorders>
          </w:tcPr>
          <w:p w14:paraId="3168A29B" w14:textId="77777777" w:rsidR="00935376" w:rsidRDefault="00935376" w:rsidP="00E5320E">
            <w:pPr>
              <w:spacing w:after="0" w:line="240" w:lineRule="auto"/>
              <w:rPr>
                <w:rFonts w:eastAsiaTheme="minorEastAsia"/>
                <w:szCs w:val="22"/>
                <w:lang w:eastAsia="zh-CN"/>
              </w:rPr>
            </w:pPr>
            <w:r w:rsidRPr="00935376">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632EC0D" w14:textId="77777777" w:rsidR="00935376" w:rsidRPr="00250F1A" w:rsidRDefault="00935376" w:rsidP="00E5320E">
            <w:pPr>
              <w:spacing w:after="0" w:line="240" w:lineRule="auto"/>
              <w:rPr>
                <w:szCs w:val="22"/>
                <w:lang w:eastAsia="zh-CN"/>
              </w:rPr>
            </w:pPr>
            <w:r w:rsidRPr="00935376">
              <w:rPr>
                <w:rFonts w:hint="eastAsia"/>
                <w:szCs w:val="22"/>
                <w:lang w:eastAsia="zh-CN"/>
              </w:rPr>
              <w:t>Fine with the proposal.</w:t>
            </w:r>
          </w:p>
        </w:tc>
      </w:tr>
      <w:tr w:rsidR="00E5320E" w14:paraId="322DC27B" w14:textId="77777777" w:rsidTr="00E5320E">
        <w:tc>
          <w:tcPr>
            <w:tcW w:w="1555" w:type="dxa"/>
            <w:tcBorders>
              <w:top w:val="single" w:sz="4" w:space="0" w:color="auto"/>
              <w:left w:val="single" w:sz="4" w:space="0" w:color="auto"/>
              <w:bottom w:val="single" w:sz="4" w:space="0" w:color="auto"/>
              <w:right w:val="single" w:sz="4" w:space="0" w:color="auto"/>
            </w:tcBorders>
          </w:tcPr>
          <w:p w14:paraId="235DD992" w14:textId="77777777" w:rsidR="00E5320E" w:rsidRDefault="00E5320E" w:rsidP="00E5320E">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270714E" w14:textId="77777777" w:rsidR="00E5320E" w:rsidRDefault="00E5320E" w:rsidP="00E5320E">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0EB7B12E" w14:textId="13DE862D" w:rsidR="00E5320E" w:rsidRDefault="00E5320E" w:rsidP="00E5320E">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sidR="00596A81">
              <w:rPr>
                <w:rFonts w:hint="eastAsia"/>
                <w:szCs w:val="22"/>
                <w:lang w:eastAsia="zh-CN"/>
              </w:rPr>
              <w:t>Apple</w:t>
            </w:r>
            <w:r w:rsidR="00596A81">
              <w:rPr>
                <w:szCs w:val="22"/>
                <w:lang w:eastAsia="zh-CN"/>
              </w:rPr>
              <w:t xml:space="preserve">, </w:t>
            </w:r>
            <w:proofErr w:type="spellStart"/>
            <w:r>
              <w:rPr>
                <w:rFonts w:eastAsia="Malgun Gothic"/>
                <w:szCs w:val="22"/>
                <w:lang w:eastAsia="ko-KR"/>
              </w:rPr>
              <w:t>eMBB</w:t>
            </w:r>
            <w:proofErr w:type="spellEnd"/>
            <w:r>
              <w:rPr>
                <w:rFonts w:eastAsia="Malgun Gothic"/>
                <w:szCs w:val="22"/>
                <w:lang w:eastAsia="ko-KR"/>
              </w:rPr>
              <w:t xml:space="preserve"> cases for RRC IDLE/INACTIVE mode added “in the order of seconds”</w:t>
            </w:r>
          </w:p>
          <w:p w14:paraId="3814DE25" w14:textId="77777777" w:rsidR="00E5320E" w:rsidRDefault="00E5320E" w:rsidP="00E5320E">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sidRPr="00BF4FD4">
              <w:rPr>
                <w:szCs w:val="22"/>
                <w:lang w:eastAsia="zh-CN"/>
              </w:rPr>
              <w:t>, how can the latency be achieved in the order of milliseconds</w:t>
            </w:r>
            <w:r>
              <w:rPr>
                <w:szCs w:val="22"/>
                <w:lang w:eastAsia="zh-CN"/>
              </w:rPr>
              <w:t>. Perhaps more clarifications needed before I can update.</w:t>
            </w:r>
          </w:p>
          <w:p w14:paraId="139B0045" w14:textId="77777777" w:rsidR="00E5320E" w:rsidRDefault="00E5320E" w:rsidP="00E5320E">
            <w:pPr>
              <w:spacing w:after="0" w:line="240" w:lineRule="auto"/>
              <w:rPr>
                <w:szCs w:val="22"/>
                <w:lang w:eastAsia="zh-CN"/>
              </w:rPr>
            </w:pPr>
          </w:p>
          <w:p w14:paraId="3C660DD7" w14:textId="77777777" w:rsidR="00E5320E" w:rsidRDefault="00E5320E" w:rsidP="00E5320E">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208AA634" w14:textId="77777777" w:rsidR="00E5320E" w:rsidRDefault="00E5320E" w:rsidP="00E5320E">
      <w:pPr>
        <w:pStyle w:val="Heading5"/>
        <w:numPr>
          <w:ilvl w:val="0"/>
          <w:numId w:val="0"/>
        </w:numPr>
        <w:ind w:left="1008" w:hanging="1008"/>
        <w:rPr>
          <w:highlight w:val="cyan"/>
          <w:lang w:eastAsia="zh-CN"/>
        </w:rPr>
      </w:pPr>
      <w:r>
        <w:rPr>
          <w:highlight w:val="cyan"/>
          <w:lang w:eastAsia="zh-CN"/>
        </w:rPr>
        <w:lastRenderedPageBreak/>
        <w:t>[</w:t>
      </w:r>
      <w:r>
        <w:rPr>
          <w:rFonts w:hint="eastAsia"/>
          <w:highlight w:val="cyan"/>
          <w:lang w:eastAsia="zh-CN"/>
        </w:rPr>
        <w:t>M</w:t>
      </w:r>
      <w:r>
        <w:rPr>
          <w:highlight w:val="cyan"/>
          <w:lang w:eastAsia="zh-CN"/>
        </w:rPr>
        <w:t>] Proposal 2A-v2:</w:t>
      </w:r>
    </w:p>
    <w:p w14:paraId="0216D13E" w14:textId="77777777" w:rsidR="00E5320E" w:rsidRDefault="00E5320E" w:rsidP="00E5320E">
      <w:pPr>
        <w:rPr>
          <w:szCs w:val="22"/>
          <w:lang w:eastAsia="zh-CN"/>
        </w:rPr>
      </w:pPr>
      <w:r>
        <w:rPr>
          <w:szCs w:val="22"/>
          <w:lang w:eastAsia="zh-CN"/>
        </w:rPr>
        <w:t>The latency for the target use cases are considered as follows:</w:t>
      </w:r>
    </w:p>
    <w:p w14:paraId="4065DB6A"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IoT cases including e.g., industrial wireless sensors, controllers, actuators and </w:t>
      </w:r>
      <w:proofErr w:type="spellStart"/>
      <w:r>
        <w:rPr>
          <w:szCs w:val="20"/>
        </w:rPr>
        <w:t>etc</w:t>
      </w:r>
      <w:proofErr w:type="spellEnd"/>
      <w:r>
        <w:rPr>
          <w:szCs w:val="20"/>
        </w:rPr>
        <w:t>, including the following characteristics,</w:t>
      </w:r>
    </w:p>
    <w:p w14:paraId="1E9F4B94"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231D9E"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3E3420B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0D82961" w14:textId="77777777" w:rsidR="00E5320E" w:rsidRDefault="00E5320E" w:rsidP="00E5320E">
      <w:pPr>
        <w:pStyle w:val="ListParagraph"/>
        <w:widowControl w:val="0"/>
        <w:numPr>
          <w:ilvl w:val="0"/>
          <w:numId w:val="53"/>
        </w:numPr>
        <w:overflowPunct w:val="0"/>
        <w:autoSpaceDE w:val="0"/>
        <w:autoSpaceDN w:val="0"/>
        <w:spacing w:line="240" w:lineRule="auto"/>
        <w:textAlignment w:val="baseline"/>
        <w:rPr>
          <w:szCs w:val="20"/>
        </w:rPr>
      </w:pPr>
      <w:proofErr w:type="spellStart"/>
      <w:r>
        <w:rPr>
          <w:szCs w:val="20"/>
        </w:rPr>
        <w:t>eMBB</w:t>
      </w:r>
      <w:proofErr w:type="spellEnd"/>
      <w:r>
        <w:rPr>
          <w:szCs w:val="20"/>
        </w:rPr>
        <w:t xml:space="preserve"> cases including e.g., XR/smart glasses, smart phones and etc.,</w:t>
      </w:r>
    </w:p>
    <w:p w14:paraId="2FB855B7"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4DBD2179" w14:textId="77777777" w:rsidR="00E5320E" w:rsidRDefault="00E5320E" w:rsidP="00E5320E">
      <w:pPr>
        <w:pStyle w:val="ListParagraph"/>
        <w:widowControl w:val="0"/>
        <w:numPr>
          <w:ilvl w:val="1"/>
          <w:numId w:val="54"/>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BBA108C" w14:textId="77777777" w:rsidR="00E5320E" w:rsidRDefault="00E5320E" w:rsidP="00E5320E">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E5320E" w14:paraId="70D4A7BB" w14:textId="77777777" w:rsidTr="00E5320E">
        <w:trPr>
          <w:trHeight w:val="303"/>
        </w:trPr>
        <w:tc>
          <w:tcPr>
            <w:tcW w:w="1555" w:type="dxa"/>
            <w:tcBorders>
              <w:top w:val="single" w:sz="4" w:space="0" w:color="auto"/>
              <w:left w:val="single" w:sz="4" w:space="0" w:color="auto"/>
              <w:bottom w:val="single" w:sz="4" w:space="0" w:color="auto"/>
              <w:right w:val="single" w:sz="4" w:space="0" w:color="auto"/>
            </w:tcBorders>
          </w:tcPr>
          <w:p w14:paraId="5C19B2C9" w14:textId="77777777" w:rsidR="00E5320E" w:rsidRDefault="00E5320E" w:rsidP="00E5320E">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0ECA076" w14:textId="77777777" w:rsidR="00E5320E" w:rsidRDefault="00E5320E" w:rsidP="00E5320E">
            <w:pPr>
              <w:spacing w:after="0" w:line="240" w:lineRule="auto"/>
              <w:rPr>
                <w:b/>
                <w:szCs w:val="22"/>
                <w:lang w:eastAsia="zh-CN"/>
              </w:rPr>
            </w:pPr>
            <w:r>
              <w:rPr>
                <w:b/>
                <w:szCs w:val="22"/>
                <w:lang w:eastAsia="zh-CN"/>
              </w:rPr>
              <w:t>Comments</w:t>
            </w:r>
          </w:p>
        </w:tc>
      </w:tr>
      <w:tr w:rsidR="00E5320E" w14:paraId="0C73BC60" w14:textId="77777777" w:rsidTr="00E5320E">
        <w:trPr>
          <w:trHeight w:val="175"/>
        </w:trPr>
        <w:tc>
          <w:tcPr>
            <w:tcW w:w="1555" w:type="dxa"/>
            <w:tcBorders>
              <w:top w:val="single" w:sz="4" w:space="0" w:color="auto"/>
              <w:left w:val="single" w:sz="4" w:space="0" w:color="auto"/>
              <w:bottom w:val="single" w:sz="4" w:space="0" w:color="auto"/>
              <w:right w:val="single" w:sz="4" w:space="0" w:color="auto"/>
            </w:tcBorders>
          </w:tcPr>
          <w:p w14:paraId="29339B1C" w14:textId="63DC75F9" w:rsidR="00E5320E" w:rsidRDefault="00F9150C" w:rsidP="00E5320E">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BD2437C" w14:textId="75277BD6" w:rsidR="00E5320E" w:rsidRDefault="00F9150C" w:rsidP="00E5320E">
            <w:pPr>
              <w:spacing w:after="0" w:line="240" w:lineRule="auto"/>
              <w:rPr>
                <w:szCs w:val="22"/>
                <w:lang w:eastAsia="zh-CN"/>
              </w:rPr>
            </w:pPr>
            <w:r>
              <w:rPr>
                <w:szCs w:val="22"/>
                <w:lang w:eastAsia="zh-CN"/>
              </w:rPr>
              <w:t>We are OK with the update.</w:t>
            </w:r>
          </w:p>
        </w:tc>
      </w:tr>
      <w:tr w:rsidR="00E5320E" w14:paraId="2246A749" w14:textId="77777777" w:rsidTr="00E5320E">
        <w:tc>
          <w:tcPr>
            <w:tcW w:w="1555" w:type="dxa"/>
            <w:tcBorders>
              <w:top w:val="single" w:sz="4" w:space="0" w:color="auto"/>
              <w:left w:val="single" w:sz="4" w:space="0" w:color="auto"/>
              <w:bottom w:val="single" w:sz="4" w:space="0" w:color="auto"/>
              <w:right w:val="single" w:sz="4" w:space="0" w:color="auto"/>
            </w:tcBorders>
          </w:tcPr>
          <w:p w14:paraId="4F0E578F"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41FAFD" w14:textId="77777777" w:rsidR="00E5320E" w:rsidRDefault="00E5320E" w:rsidP="00E5320E">
            <w:pPr>
              <w:spacing w:after="0" w:line="240" w:lineRule="auto"/>
              <w:rPr>
                <w:szCs w:val="22"/>
                <w:lang w:eastAsia="zh-CN"/>
              </w:rPr>
            </w:pPr>
          </w:p>
        </w:tc>
      </w:tr>
      <w:tr w:rsidR="00E5320E" w14:paraId="05D3E1B1" w14:textId="77777777" w:rsidTr="00E5320E">
        <w:tc>
          <w:tcPr>
            <w:tcW w:w="1555" w:type="dxa"/>
            <w:tcBorders>
              <w:top w:val="single" w:sz="4" w:space="0" w:color="auto"/>
              <w:left w:val="single" w:sz="4" w:space="0" w:color="auto"/>
              <w:bottom w:val="single" w:sz="4" w:space="0" w:color="auto"/>
              <w:right w:val="single" w:sz="4" w:space="0" w:color="auto"/>
            </w:tcBorders>
          </w:tcPr>
          <w:p w14:paraId="0B8C5A3D" w14:textId="77777777" w:rsidR="00E5320E" w:rsidRDefault="00E5320E" w:rsidP="00E5320E">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26E8AE9" w14:textId="77777777" w:rsidR="00E5320E" w:rsidRDefault="00E5320E" w:rsidP="00E5320E">
            <w:pPr>
              <w:spacing w:after="0" w:line="240" w:lineRule="auto"/>
              <w:rPr>
                <w:szCs w:val="22"/>
                <w:lang w:eastAsia="zh-CN"/>
              </w:rPr>
            </w:pPr>
          </w:p>
        </w:tc>
      </w:tr>
    </w:tbl>
    <w:p w14:paraId="2C85FCFF" w14:textId="77777777" w:rsidR="00E5320E" w:rsidRDefault="00E5320E" w:rsidP="00E5320E">
      <w:pPr>
        <w:rPr>
          <w:lang w:val="en-GB" w:eastAsia="zh-CN"/>
        </w:rPr>
      </w:pPr>
    </w:p>
    <w:p w14:paraId="1C1041AB" w14:textId="77777777" w:rsidR="005736D0" w:rsidRDefault="005736D0">
      <w:pPr>
        <w:rPr>
          <w:lang w:val="en-GB" w:eastAsia="zh-CN"/>
        </w:rPr>
      </w:pPr>
    </w:p>
    <w:p w14:paraId="36B3EB6D" w14:textId="77777777" w:rsidR="005736D0" w:rsidRDefault="00B21B37">
      <w:pPr>
        <w:pStyle w:val="Heading3"/>
        <w:numPr>
          <w:ilvl w:val="0"/>
          <w:numId w:val="0"/>
        </w:numPr>
        <w:ind w:left="720" w:hanging="720"/>
        <w:rPr>
          <w:lang w:eastAsia="zh-CN"/>
        </w:rPr>
      </w:pPr>
      <w:r>
        <w:rPr>
          <w:lang w:eastAsia="zh-CN"/>
        </w:rPr>
        <w:t>2B: target power for LP-WUR</w:t>
      </w:r>
    </w:p>
    <w:tbl>
      <w:tblPr>
        <w:tblStyle w:val="TableGrid"/>
        <w:tblW w:w="0" w:type="auto"/>
        <w:tblLook w:val="04A0" w:firstRow="1" w:lastRow="0" w:firstColumn="1" w:lastColumn="0" w:noHBand="0" w:noVBand="1"/>
      </w:tblPr>
      <w:tblGrid>
        <w:gridCol w:w="1271"/>
        <w:gridCol w:w="8691"/>
      </w:tblGrid>
      <w:tr w:rsidR="005736D0" w14:paraId="0410061C" w14:textId="77777777">
        <w:tc>
          <w:tcPr>
            <w:tcW w:w="1271" w:type="dxa"/>
          </w:tcPr>
          <w:p w14:paraId="2F5B982E" w14:textId="77777777" w:rsidR="005736D0" w:rsidRDefault="00B21B37">
            <w:pPr>
              <w:rPr>
                <w:lang w:val="en-GB" w:eastAsia="zh-CN"/>
              </w:rPr>
            </w:pPr>
            <w:r>
              <w:rPr>
                <w:rFonts w:hint="eastAsia"/>
                <w:lang w:val="en-GB" w:eastAsia="zh-CN"/>
              </w:rPr>
              <w:t>vivo</w:t>
            </w:r>
          </w:p>
        </w:tc>
        <w:tc>
          <w:tcPr>
            <w:tcW w:w="8691" w:type="dxa"/>
          </w:tcPr>
          <w:p w14:paraId="67E9DF8B" w14:textId="77777777" w:rsidR="005736D0" w:rsidRDefault="00B21B37">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0.03~0.5 unit,</w:t>
            </w:r>
            <w:bookmarkEnd w:id="50"/>
            <w:r>
              <w:rPr>
                <w:rFonts w:eastAsia="DengXian"/>
                <w:b/>
                <w:lang w:val="en-GB"/>
              </w:rPr>
              <w:t xml:space="preserve"> substantial power saving gain e.g., up to 80% can be achieved.</w:t>
            </w:r>
            <w:bookmarkEnd w:id="51"/>
          </w:p>
          <w:p w14:paraId="1231D89A" w14:textId="77777777" w:rsidR="005736D0" w:rsidRDefault="00B21B37">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1D4F3E26" w14:textId="77777777" w:rsidR="005736D0" w:rsidRDefault="00B21B37">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5736D0" w14:paraId="435D3CAC" w14:textId="77777777">
        <w:tc>
          <w:tcPr>
            <w:tcW w:w="1271" w:type="dxa"/>
          </w:tcPr>
          <w:p w14:paraId="75C70C87" w14:textId="77777777" w:rsidR="005736D0" w:rsidRDefault="00B21B37">
            <w:pPr>
              <w:rPr>
                <w:lang w:val="en-GB" w:eastAsia="zh-CN"/>
              </w:rPr>
            </w:pPr>
            <w:r>
              <w:rPr>
                <w:rFonts w:hint="eastAsia"/>
                <w:lang w:eastAsia="zh-CN"/>
              </w:rPr>
              <w:t>OPPO</w:t>
            </w:r>
          </w:p>
        </w:tc>
        <w:tc>
          <w:tcPr>
            <w:tcW w:w="8691" w:type="dxa"/>
          </w:tcPr>
          <w:p w14:paraId="70388543" w14:textId="77777777" w:rsidR="005736D0" w:rsidRDefault="00B21B37">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5736D0" w14:paraId="2D8AF3D1" w14:textId="77777777">
        <w:tc>
          <w:tcPr>
            <w:tcW w:w="1271" w:type="dxa"/>
          </w:tcPr>
          <w:p w14:paraId="6AED6A86" w14:textId="77777777" w:rsidR="005736D0" w:rsidRDefault="00B21B37">
            <w:pPr>
              <w:rPr>
                <w:lang w:val="en-GB" w:eastAsia="zh-CN"/>
              </w:rPr>
            </w:pPr>
            <w:r>
              <w:rPr>
                <w:lang w:eastAsia="zh-CN"/>
              </w:rPr>
              <w:t xml:space="preserve">Apple </w:t>
            </w:r>
          </w:p>
        </w:tc>
        <w:tc>
          <w:tcPr>
            <w:tcW w:w="8691" w:type="dxa"/>
          </w:tcPr>
          <w:p w14:paraId="311C80EE" w14:textId="77777777" w:rsidR="005736D0" w:rsidRDefault="00B21B37">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46B86C19" w14:textId="77777777" w:rsidR="005736D0" w:rsidRDefault="005736D0">
      <w:pPr>
        <w:rPr>
          <w:lang w:val="en-GB" w:eastAsia="zh-CN"/>
        </w:rPr>
      </w:pPr>
    </w:p>
    <w:p w14:paraId="2C17C663"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27228C7F" w14:textId="77777777" w:rsidR="005736D0" w:rsidRDefault="005736D0">
      <w:pPr>
        <w:rPr>
          <w:highlight w:val="yellow"/>
          <w:lang w:val="en-GB" w:eastAsia="zh-CN"/>
        </w:rPr>
      </w:pPr>
    </w:p>
    <w:p w14:paraId="7374B761"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5FABFCDF" w14:textId="77777777" w:rsidR="005736D0" w:rsidRDefault="005736D0">
      <w:pPr>
        <w:rPr>
          <w:highlight w:val="yellow"/>
          <w:lang w:val="en-GB" w:eastAsia="zh-CN"/>
        </w:rPr>
      </w:pPr>
    </w:p>
    <w:tbl>
      <w:tblPr>
        <w:tblW w:w="0" w:type="auto"/>
        <w:tblLook w:val="04A0" w:firstRow="1" w:lastRow="0" w:firstColumn="1" w:lastColumn="0" w:noHBand="0" w:noVBand="1"/>
      </w:tblPr>
      <w:tblGrid>
        <w:gridCol w:w="1555"/>
        <w:gridCol w:w="8407"/>
      </w:tblGrid>
      <w:tr w:rsidR="005736D0" w14:paraId="1C95C91D" w14:textId="77777777">
        <w:tc>
          <w:tcPr>
            <w:tcW w:w="1555" w:type="dxa"/>
            <w:tcBorders>
              <w:top w:val="single" w:sz="4" w:space="0" w:color="auto"/>
              <w:left w:val="single" w:sz="4" w:space="0" w:color="auto"/>
              <w:bottom w:val="single" w:sz="4" w:space="0" w:color="auto"/>
              <w:right w:val="single" w:sz="4" w:space="0" w:color="auto"/>
            </w:tcBorders>
          </w:tcPr>
          <w:p w14:paraId="6410E1EF"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86F61" w14:textId="77777777" w:rsidR="005736D0" w:rsidRDefault="00B21B37">
            <w:pPr>
              <w:spacing w:after="0" w:line="240" w:lineRule="auto"/>
              <w:rPr>
                <w:b/>
                <w:szCs w:val="22"/>
                <w:lang w:eastAsia="zh-CN"/>
              </w:rPr>
            </w:pPr>
            <w:r>
              <w:rPr>
                <w:b/>
                <w:szCs w:val="22"/>
                <w:lang w:eastAsia="zh-CN"/>
              </w:rPr>
              <w:t>Comments</w:t>
            </w:r>
          </w:p>
        </w:tc>
      </w:tr>
      <w:tr w:rsidR="005736D0" w14:paraId="11D36763" w14:textId="77777777">
        <w:tc>
          <w:tcPr>
            <w:tcW w:w="1555" w:type="dxa"/>
            <w:tcBorders>
              <w:top w:val="single" w:sz="4" w:space="0" w:color="auto"/>
              <w:left w:val="single" w:sz="4" w:space="0" w:color="auto"/>
              <w:bottom w:val="single" w:sz="4" w:space="0" w:color="auto"/>
              <w:right w:val="single" w:sz="4" w:space="0" w:color="auto"/>
            </w:tcBorders>
          </w:tcPr>
          <w:p w14:paraId="39510E2A"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59936AC" w14:textId="77777777" w:rsidR="005736D0" w:rsidRDefault="00B21B37">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5736D0" w14:paraId="78096460" w14:textId="77777777">
        <w:tc>
          <w:tcPr>
            <w:tcW w:w="1555" w:type="dxa"/>
            <w:tcBorders>
              <w:top w:val="single" w:sz="4" w:space="0" w:color="auto"/>
              <w:left w:val="single" w:sz="4" w:space="0" w:color="auto"/>
              <w:bottom w:val="single" w:sz="4" w:space="0" w:color="auto"/>
              <w:right w:val="single" w:sz="4" w:space="0" w:color="auto"/>
            </w:tcBorders>
          </w:tcPr>
          <w:p w14:paraId="76320107" w14:textId="77777777" w:rsidR="005736D0" w:rsidRDefault="00B21B37">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75E4EFE" w14:textId="77777777" w:rsidR="005736D0" w:rsidRDefault="00B21B37">
            <w:pPr>
              <w:spacing w:after="0" w:line="240" w:lineRule="auto"/>
              <w:rPr>
                <w:szCs w:val="22"/>
                <w:lang w:eastAsia="zh-CN"/>
              </w:rPr>
            </w:pPr>
            <w:r>
              <w:rPr>
                <w:szCs w:val="22"/>
                <w:lang w:eastAsia="zh-CN"/>
              </w:rPr>
              <w:t>There are values for evaluation purpose already. The power saving gain is more important.</w:t>
            </w:r>
          </w:p>
        </w:tc>
      </w:tr>
      <w:tr w:rsidR="005736D0" w14:paraId="46EA1011" w14:textId="77777777">
        <w:tc>
          <w:tcPr>
            <w:tcW w:w="1555" w:type="dxa"/>
            <w:tcBorders>
              <w:top w:val="single" w:sz="4" w:space="0" w:color="auto"/>
              <w:left w:val="single" w:sz="4" w:space="0" w:color="auto"/>
              <w:bottom w:val="single" w:sz="4" w:space="0" w:color="auto"/>
              <w:right w:val="single" w:sz="4" w:space="0" w:color="auto"/>
            </w:tcBorders>
          </w:tcPr>
          <w:p w14:paraId="1B5CABB1" w14:textId="77777777" w:rsidR="005736D0" w:rsidRDefault="00B21B37">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4D335FAB" w14:textId="77777777" w:rsidR="005736D0" w:rsidRDefault="00B21B37">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E83DF1" w14:paraId="5625401C" w14:textId="77777777">
        <w:tc>
          <w:tcPr>
            <w:tcW w:w="1555" w:type="dxa"/>
            <w:tcBorders>
              <w:top w:val="single" w:sz="4" w:space="0" w:color="auto"/>
              <w:left w:val="single" w:sz="4" w:space="0" w:color="auto"/>
              <w:bottom w:val="single" w:sz="4" w:space="0" w:color="auto"/>
              <w:right w:val="single" w:sz="4" w:space="0" w:color="auto"/>
            </w:tcBorders>
          </w:tcPr>
          <w:p w14:paraId="1C773A10" w14:textId="4956750D" w:rsidR="00E83DF1" w:rsidRDefault="00E83DF1" w:rsidP="00E83DF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4FB4225" w14:textId="14D55AFA" w:rsidR="00E83DF1" w:rsidRDefault="00E83DF1" w:rsidP="00E83DF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080DB3" w14:paraId="43AE03BB" w14:textId="77777777">
        <w:tc>
          <w:tcPr>
            <w:tcW w:w="1555" w:type="dxa"/>
            <w:tcBorders>
              <w:top w:val="single" w:sz="4" w:space="0" w:color="auto"/>
              <w:left w:val="single" w:sz="4" w:space="0" w:color="auto"/>
              <w:bottom w:val="single" w:sz="4" w:space="0" w:color="auto"/>
              <w:right w:val="single" w:sz="4" w:space="0" w:color="auto"/>
            </w:tcBorders>
          </w:tcPr>
          <w:p w14:paraId="6E1954A0" w14:textId="1927D6FA" w:rsidR="00080DB3" w:rsidRDefault="00080DB3" w:rsidP="00080DB3">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5CD071E3" w14:textId="286F0299" w:rsidR="00080DB3" w:rsidRDefault="00080DB3" w:rsidP="00080DB3">
            <w:pPr>
              <w:spacing w:after="0" w:line="240" w:lineRule="auto"/>
              <w:rPr>
                <w:szCs w:val="22"/>
                <w:lang w:eastAsia="zh-CN"/>
              </w:rPr>
            </w:pPr>
            <w:r>
              <w:rPr>
                <w:rFonts w:eastAsia="Malgun Gothic"/>
                <w:szCs w:val="22"/>
                <w:lang w:eastAsia="ko-KR"/>
              </w:rPr>
              <w:t>Taking into account much larger relative power values than 4 are still being discussed, we don’t prefer setting a specific relative value as the target.</w:t>
            </w:r>
          </w:p>
        </w:tc>
      </w:tr>
      <w:tr w:rsidR="00080DB3" w14:paraId="54DFE639" w14:textId="77777777">
        <w:tc>
          <w:tcPr>
            <w:tcW w:w="1555" w:type="dxa"/>
            <w:tcBorders>
              <w:top w:val="single" w:sz="4" w:space="0" w:color="auto"/>
              <w:left w:val="single" w:sz="4" w:space="0" w:color="auto"/>
              <w:bottom w:val="single" w:sz="4" w:space="0" w:color="auto"/>
              <w:right w:val="single" w:sz="4" w:space="0" w:color="auto"/>
            </w:tcBorders>
          </w:tcPr>
          <w:p w14:paraId="05D1F6DA" w14:textId="4F079429" w:rsidR="00080DB3" w:rsidRDefault="002159B7" w:rsidP="00080DB3">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2F7BB78" w14:textId="4E9A439A" w:rsidR="00080DB3" w:rsidRDefault="002159B7" w:rsidP="00080DB3">
            <w:pPr>
              <w:spacing w:after="0" w:line="240" w:lineRule="auto"/>
              <w:rPr>
                <w:szCs w:val="22"/>
                <w:lang w:eastAsia="zh-CN"/>
              </w:rPr>
            </w:pPr>
            <w:r>
              <w:rPr>
                <w:szCs w:val="22"/>
                <w:lang w:eastAsia="zh-CN"/>
              </w:rPr>
              <w:t>We do not see a need to agree on a target at this point. We can further discuss the power saving evaluation results</w:t>
            </w:r>
            <w:r w:rsidR="00576386">
              <w:rPr>
                <w:szCs w:val="22"/>
                <w:lang w:eastAsia="zh-CN"/>
              </w:rPr>
              <w:t xml:space="preserve"> before making such a decision now.</w:t>
            </w:r>
          </w:p>
        </w:tc>
      </w:tr>
      <w:tr w:rsidR="00596A81" w14:paraId="579B1F85" w14:textId="77777777" w:rsidTr="00220E22">
        <w:tc>
          <w:tcPr>
            <w:tcW w:w="1555" w:type="dxa"/>
            <w:tcBorders>
              <w:top w:val="single" w:sz="4" w:space="0" w:color="auto"/>
              <w:left w:val="single" w:sz="4" w:space="0" w:color="auto"/>
              <w:bottom w:val="single" w:sz="4" w:space="0" w:color="auto"/>
              <w:right w:val="single" w:sz="4" w:space="0" w:color="auto"/>
            </w:tcBorders>
          </w:tcPr>
          <w:p w14:paraId="6A4D0556" w14:textId="77777777" w:rsidR="00596A81" w:rsidRDefault="00596A81" w:rsidP="00220E22">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27D2A89C" w14:textId="30E80A97" w:rsidR="00596A81" w:rsidRDefault="00596A81" w:rsidP="00220E22">
            <w:pPr>
              <w:spacing w:after="0" w:line="240" w:lineRule="auto"/>
              <w:rPr>
                <w:szCs w:val="22"/>
                <w:lang w:eastAsia="zh-CN"/>
              </w:rPr>
            </w:pPr>
            <w:r>
              <w:rPr>
                <w:szCs w:val="22"/>
                <w:lang w:eastAsia="zh-CN"/>
              </w:rPr>
              <w:t>Considering the comments received, FL suggest to deprioritize this discussion</w:t>
            </w:r>
          </w:p>
        </w:tc>
      </w:tr>
      <w:tr w:rsidR="00E235C0" w14:paraId="3AF11537" w14:textId="77777777">
        <w:tc>
          <w:tcPr>
            <w:tcW w:w="1555" w:type="dxa"/>
            <w:tcBorders>
              <w:top w:val="single" w:sz="4" w:space="0" w:color="auto"/>
              <w:left w:val="single" w:sz="4" w:space="0" w:color="auto"/>
              <w:bottom w:val="single" w:sz="4" w:space="0" w:color="auto"/>
              <w:right w:val="single" w:sz="4" w:space="0" w:color="auto"/>
            </w:tcBorders>
          </w:tcPr>
          <w:p w14:paraId="2C900DAC" w14:textId="25410DB6" w:rsidR="00E235C0" w:rsidRDefault="00BA7A35" w:rsidP="00E235C0">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6947B7" w14:textId="32DC5DC3" w:rsidR="00E235C0" w:rsidRDefault="00E235C0" w:rsidP="00E235C0">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E235C0" w14:paraId="1C80ECBF" w14:textId="77777777">
        <w:tc>
          <w:tcPr>
            <w:tcW w:w="1555" w:type="dxa"/>
            <w:tcBorders>
              <w:top w:val="single" w:sz="4" w:space="0" w:color="auto"/>
              <w:left w:val="single" w:sz="4" w:space="0" w:color="auto"/>
              <w:bottom w:val="single" w:sz="4" w:space="0" w:color="auto"/>
              <w:right w:val="single" w:sz="4" w:space="0" w:color="auto"/>
            </w:tcBorders>
          </w:tcPr>
          <w:p w14:paraId="4DC7C1BC"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603293" w14:textId="77777777" w:rsidR="00E235C0" w:rsidRDefault="00E235C0" w:rsidP="00E235C0">
            <w:pPr>
              <w:spacing w:after="0" w:line="240" w:lineRule="auto"/>
              <w:rPr>
                <w:szCs w:val="22"/>
                <w:lang w:eastAsia="zh-CN"/>
              </w:rPr>
            </w:pPr>
          </w:p>
        </w:tc>
      </w:tr>
      <w:tr w:rsidR="00E235C0" w14:paraId="2341614A" w14:textId="77777777">
        <w:tc>
          <w:tcPr>
            <w:tcW w:w="1555" w:type="dxa"/>
            <w:tcBorders>
              <w:top w:val="single" w:sz="4" w:space="0" w:color="auto"/>
              <w:left w:val="single" w:sz="4" w:space="0" w:color="auto"/>
              <w:bottom w:val="single" w:sz="4" w:space="0" w:color="auto"/>
              <w:right w:val="single" w:sz="4" w:space="0" w:color="auto"/>
            </w:tcBorders>
          </w:tcPr>
          <w:p w14:paraId="19072FD5"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3C2CD0E" w14:textId="77777777" w:rsidR="00E235C0" w:rsidRDefault="00E235C0" w:rsidP="00E235C0">
            <w:pPr>
              <w:spacing w:after="0" w:line="240" w:lineRule="auto"/>
              <w:rPr>
                <w:szCs w:val="22"/>
                <w:lang w:eastAsia="zh-CN"/>
              </w:rPr>
            </w:pPr>
          </w:p>
        </w:tc>
      </w:tr>
      <w:tr w:rsidR="00E235C0" w14:paraId="5EC8026F" w14:textId="77777777">
        <w:tc>
          <w:tcPr>
            <w:tcW w:w="1555" w:type="dxa"/>
            <w:tcBorders>
              <w:top w:val="single" w:sz="4" w:space="0" w:color="auto"/>
              <w:left w:val="single" w:sz="4" w:space="0" w:color="auto"/>
              <w:bottom w:val="single" w:sz="4" w:space="0" w:color="auto"/>
              <w:right w:val="single" w:sz="4" w:space="0" w:color="auto"/>
            </w:tcBorders>
          </w:tcPr>
          <w:p w14:paraId="1E3E0723" w14:textId="77777777" w:rsidR="00E235C0" w:rsidRDefault="00E235C0" w:rsidP="00E235C0">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4CA4867B" w14:textId="77777777" w:rsidR="00E235C0" w:rsidRDefault="00E235C0" w:rsidP="00E235C0">
            <w:pPr>
              <w:spacing w:after="0" w:line="240" w:lineRule="auto"/>
              <w:rPr>
                <w:szCs w:val="22"/>
                <w:lang w:eastAsia="ko-KR"/>
              </w:rPr>
            </w:pPr>
          </w:p>
        </w:tc>
      </w:tr>
      <w:tr w:rsidR="00E235C0" w14:paraId="6D858C74" w14:textId="77777777">
        <w:tc>
          <w:tcPr>
            <w:tcW w:w="1555" w:type="dxa"/>
            <w:tcBorders>
              <w:top w:val="single" w:sz="4" w:space="0" w:color="auto"/>
              <w:left w:val="single" w:sz="4" w:space="0" w:color="auto"/>
              <w:bottom w:val="single" w:sz="4" w:space="0" w:color="auto"/>
              <w:right w:val="single" w:sz="4" w:space="0" w:color="auto"/>
            </w:tcBorders>
          </w:tcPr>
          <w:p w14:paraId="3A124FCA" w14:textId="77777777" w:rsidR="00E235C0" w:rsidRDefault="00E235C0" w:rsidP="00E235C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8BCEB3" w14:textId="77777777" w:rsidR="00E235C0" w:rsidRDefault="00E235C0" w:rsidP="00E235C0">
            <w:pPr>
              <w:spacing w:after="0" w:line="240" w:lineRule="auto"/>
              <w:rPr>
                <w:szCs w:val="22"/>
                <w:lang w:eastAsia="zh-CN"/>
              </w:rPr>
            </w:pPr>
          </w:p>
        </w:tc>
      </w:tr>
    </w:tbl>
    <w:p w14:paraId="376A3FD8" w14:textId="77777777" w:rsidR="005736D0" w:rsidRDefault="005736D0">
      <w:pPr>
        <w:rPr>
          <w:lang w:val="en-GB" w:eastAsia="zh-CN"/>
        </w:rPr>
      </w:pPr>
    </w:p>
    <w:p w14:paraId="02200522" w14:textId="77777777" w:rsidR="005736D0" w:rsidRDefault="00B21B37">
      <w:pPr>
        <w:pStyle w:val="Heading3"/>
        <w:numPr>
          <w:ilvl w:val="0"/>
          <w:numId w:val="0"/>
        </w:numPr>
        <w:ind w:left="720" w:hanging="720"/>
        <w:rPr>
          <w:lang w:eastAsia="zh-CN"/>
        </w:rPr>
      </w:pPr>
      <w:r>
        <w:rPr>
          <w:lang w:eastAsia="zh-CN"/>
        </w:rPr>
        <w:t>2C: target coverage for LP-WUS</w:t>
      </w:r>
    </w:p>
    <w:p w14:paraId="21719DA7" w14:textId="77777777" w:rsidR="005736D0" w:rsidRDefault="00B21B37">
      <w:pPr>
        <w:rPr>
          <w:rFonts w:ascii="Arial" w:eastAsia="DengXian" w:hAnsi="Arial" w:cs="Arial"/>
          <w:bCs/>
          <w:kern w:val="2"/>
          <w:szCs w:val="22"/>
          <w:lang w:eastAsia="zh-CN"/>
        </w:rPr>
      </w:pPr>
      <w:r>
        <w:rPr>
          <w:rFonts w:hint="eastAsia"/>
          <w:b/>
          <w:lang w:eastAsia="zh-CN"/>
        </w:rPr>
        <w:t>E</w:t>
      </w:r>
      <w:bookmarkStart w:id="55" w:name="_Toc115467236"/>
      <w:bookmarkStart w:id="56" w:name="_Toc115442438"/>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67237"/>
      <w:bookmarkStart w:id="60" w:name="_Toc115442439"/>
      <w:bookmarkEnd w:id="55"/>
      <w:bookmarkEnd w:id="56"/>
      <w:r>
        <w:t>that strive to match the coverage for NR PDCCH</w:t>
      </w:r>
      <w:bookmarkEnd w:id="59"/>
      <w:bookmarkEnd w:id="60"/>
      <w:r>
        <w:t xml:space="preserve"> should be considered</w:t>
      </w:r>
      <w:bookmarkEnd w:id="57"/>
      <w:r>
        <w:t>.</w:t>
      </w:r>
      <w:bookmarkEnd w:id="58"/>
    </w:p>
    <w:p w14:paraId="1EB9E145" w14:textId="77777777" w:rsidR="005736D0" w:rsidRDefault="00B21B37">
      <w:r>
        <w:rPr>
          <w:b/>
        </w:rPr>
        <w:t>Samsung:</w:t>
      </w:r>
      <w:r>
        <w:t xml:space="preserve"> The coverage for LP-WUS/WUR should be comparable to at least that of the NR downlink channel.</w:t>
      </w:r>
    </w:p>
    <w:p w14:paraId="5C03D720" w14:textId="77777777" w:rsidR="005736D0" w:rsidRDefault="00B21B37">
      <w:pPr>
        <w:snapToGrid w:val="0"/>
        <w:spacing w:line="240" w:lineRule="auto"/>
        <w:rPr>
          <w:b/>
          <w:lang w:eastAsia="zh-CN"/>
        </w:rPr>
      </w:pPr>
      <w:r>
        <w:rPr>
          <w:b/>
        </w:rPr>
        <w:t xml:space="preserve">Huawei </w:t>
      </w:r>
      <w:r>
        <w:t>propose to use PUSCH or Msg3, as the reference for coverage evaluation of LP-WUS.</w:t>
      </w:r>
    </w:p>
    <w:p w14:paraId="1A60D645" w14:textId="77777777" w:rsidR="005736D0" w:rsidRDefault="00B21B37">
      <w:pPr>
        <w:rPr>
          <w:bCs/>
          <w:iCs/>
        </w:rPr>
      </w:pPr>
      <w:r>
        <w:rPr>
          <w:b/>
          <w:bCs/>
          <w:iCs/>
        </w:rPr>
        <w:t xml:space="preserve">ZTE </w:t>
      </w:r>
      <w:r>
        <w:rPr>
          <w:bCs/>
          <w:iCs/>
        </w:rPr>
        <w:t>propose that the target coverage of LP WUS should be better than PUSCH.</w:t>
      </w:r>
    </w:p>
    <w:p w14:paraId="1008E146" w14:textId="77777777" w:rsidR="005736D0" w:rsidRDefault="00B21B37">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3FB6E37E" w14:textId="77777777" w:rsidR="005736D0" w:rsidRDefault="00B21B37">
      <w:pPr>
        <w:pStyle w:val="ListParagraph1"/>
        <w:spacing w:before="0" w:beforeAutospacing="0" w:after="0" w:afterAutospacing="0" w:line="256" w:lineRule="auto"/>
        <w:ind w:leftChars="0" w:left="0"/>
        <w:jc w:val="both"/>
        <w:rPr>
          <w:rFonts w:ascii="Times New Roman" w:hAnsi="Times New Roman" w:cs="Times New Roman"/>
          <w:sz w:val="20"/>
          <w:szCs w:val="20"/>
        </w:rPr>
      </w:pPr>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 encourage companies to express more views on this topic and how to proceed.</w:t>
      </w:r>
    </w:p>
    <w:p w14:paraId="664220ED" w14:textId="77777777" w:rsidR="005736D0" w:rsidRDefault="00B21B37">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1F6213B" w14:textId="77777777" w:rsidR="005736D0" w:rsidRDefault="005736D0">
      <w:pPr>
        <w:rPr>
          <w:lang w:eastAsia="zh-CN"/>
        </w:rPr>
      </w:pPr>
    </w:p>
    <w:tbl>
      <w:tblPr>
        <w:tblW w:w="0" w:type="auto"/>
        <w:tblLook w:val="04A0" w:firstRow="1" w:lastRow="0" w:firstColumn="1" w:lastColumn="0" w:noHBand="0" w:noVBand="1"/>
      </w:tblPr>
      <w:tblGrid>
        <w:gridCol w:w="1555"/>
        <w:gridCol w:w="8407"/>
      </w:tblGrid>
      <w:tr w:rsidR="005736D0" w14:paraId="7C9640CA"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A6594F3" w14:textId="77777777" w:rsidR="005736D0" w:rsidRDefault="00B21B37">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60FF0D1" w14:textId="77777777" w:rsidR="005736D0" w:rsidRDefault="00B21B37">
            <w:pPr>
              <w:spacing w:after="0" w:line="240" w:lineRule="auto"/>
              <w:rPr>
                <w:b/>
                <w:szCs w:val="22"/>
                <w:lang w:eastAsia="zh-CN"/>
              </w:rPr>
            </w:pPr>
            <w:r>
              <w:rPr>
                <w:b/>
                <w:szCs w:val="22"/>
                <w:lang w:eastAsia="zh-CN"/>
              </w:rPr>
              <w:t>Comments</w:t>
            </w:r>
          </w:p>
        </w:tc>
      </w:tr>
      <w:tr w:rsidR="005736D0" w14:paraId="6C0F1D2C" w14:textId="77777777">
        <w:tc>
          <w:tcPr>
            <w:tcW w:w="1555" w:type="dxa"/>
            <w:tcBorders>
              <w:top w:val="single" w:sz="4" w:space="0" w:color="auto"/>
              <w:left w:val="single" w:sz="4" w:space="0" w:color="auto"/>
              <w:bottom w:val="single" w:sz="4" w:space="0" w:color="auto"/>
              <w:right w:val="single" w:sz="4" w:space="0" w:color="auto"/>
            </w:tcBorders>
          </w:tcPr>
          <w:p w14:paraId="2B406E6F" w14:textId="77777777" w:rsidR="005736D0" w:rsidRDefault="00B21B37">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D96546" w14:textId="77777777" w:rsidR="005736D0" w:rsidRDefault="00B21B37">
            <w:pPr>
              <w:spacing w:after="0" w:line="240" w:lineRule="auto"/>
              <w:rPr>
                <w:szCs w:val="22"/>
                <w:lang w:eastAsia="zh-CN"/>
              </w:rPr>
            </w:pPr>
            <w:r>
              <w:rPr>
                <w:szCs w:val="22"/>
                <w:lang w:eastAsia="zh-CN"/>
              </w:rPr>
              <w:t>We suggest to consider a coverage target that is at least equivalent to PUSCH and strives to approach that of PDCCH, but not necessarily set PDCCH coverage as target to have more flexibility to trade-off power saving gain, resource overhead, and latency.</w:t>
            </w:r>
          </w:p>
        </w:tc>
      </w:tr>
      <w:tr w:rsidR="005736D0" w14:paraId="55FB9564" w14:textId="77777777">
        <w:tc>
          <w:tcPr>
            <w:tcW w:w="1555" w:type="dxa"/>
            <w:tcBorders>
              <w:top w:val="single" w:sz="4" w:space="0" w:color="auto"/>
              <w:left w:val="single" w:sz="4" w:space="0" w:color="auto"/>
              <w:bottom w:val="single" w:sz="4" w:space="0" w:color="auto"/>
              <w:right w:val="single" w:sz="4" w:space="0" w:color="auto"/>
            </w:tcBorders>
          </w:tcPr>
          <w:p w14:paraId="1ADF0CA9" w14:textId="77777777" w:rsidR="005736D0" w:rsidRDefault="00B21B37">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79F5639E" w14:textId="77777777" w:rsidR="005736D0" w:rsidRDefault="00B21B37">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5736D0" w14:paraId="20B4DE98" w14:textId="77777777">
        <w:tc>
          <w:tcPr>
            <w:tcW w:w="1555" w:type="dxa"/>
            <w:tcBorders>
              <w:top w:val="single" w:sz="4" w:space="0" w:color="auto"/>
              <w:left w:val="single" w:sz="4" w:space="0" w:color="auto"/>
              <w:bottom w:val="single" w:sz="4" w:space="0" w:color="auto"/>
              <w:right w:val="single" w:sz="4" w:space="0" w:color="auto"/>
            </w:tcBorders>
          </w:tcPr>
          <w:p w14:paraId="2F9EF3DF" w14:textId="77777777" w:rsidR="005736D0" w:rsidRDefault="00B21B37">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FFE83FB" w14:textId="77777777" w:rsidR="005736D0" w:rsidRDefault="00B21B37">
            <w:pPr>
              <w:spacing w:after="0" w:line="240" w:lineRule="auto"/>
              <w:rPr>
                <w:szCs w:val="22"/>
                <w:lang w:eastAsia="zh-CN"/>
              </w:rPr>
            </w:pPr>
            <w:r>
              <w:rPr>
                <w:szCs w:val="22"/>
                <w:lang w:eastAsia="zh-CN"/>
              </w:rPr>
              <w:t>The bottleneck channel, i.e.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621A2972" w14:textId="77777777" w:rsidR="005736D0" w:rsidRDefault="00B21B37">
            <w:pPr>
              <w:spacing w:after="0" w:line="240" w:lineRule="auto"/>
              <w:rPr>
                <w:szCs w:val="22"/>
                <w:lang w:eastAsia="zh-CN"/>
              </w:rPr>
            </w:pPr>
            <w:r>
              <w:rPr>
                <w:szCs w:val="22"/>
                <w:lang w:eastAsia="zh-CN"/>
              </w:rPr>
              <w:t xml:space="preserve"> </w:t>
            </w:r>
          </w:p>
        </w:tc>
      </w:tr>
      <w:tr w:rsidR="005736D0" w14:paraId="5E87F967" w14:textId="77777777">
        <w:tc>
          <w:tcPr>
            <w:tcW w:w="1555" w:type="dxa"/>
            <w:tcBorders>
              <w:top w:val="single" w:sz="4" w:space="0" w:color="auto"/>
              <w:left w:val="single" w:sz="4" w:space="0" w:color="auto"/>
              <w:bottom w:val="single" w:sz="4" w:space="0" w:color="auto"/>
              <w:right w:val="single" w:sz="4" w:space="0" w:color="auto"/>
            </w:tcBorders>
          </w:tcPr>
          <w:p w14:paraId="55CC4170" w14:textId="77777777" w:rsidR="005736D0" w:rsidRDefault="00B21B3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7F745D3" w14:textId="77777777" w:rsidR="005736D0" w:rsidRDefault="00B21B37">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043E64DB" w14:textId="77777777" w:rsidR="005736D0" w:rsidRDefault="005736D0">
            <w:pPr>
              <w:spacing w:after="0" w:line="240" w:lineRule="auto"/>
              <w:rPr>
                <w:szCs w:val="22"/>
                <w:lang w:eastAsia="zh-CN"/>
              </w:rPr>
            </w:pPr>
          </w:p>
          <w:p w14:paraId="68AFD7AF" w14:textId="77777777" w:rsidR="005736D0" w:rsidRDefault="00B21B37">
            <w:pPr>
              <w:spacing w:after="0" w:line="240" w:lineRule="auto"/>
              <w:rPr>
                <w:szCs w:val="22"/>
                <w:lang w:eastAsia="zh-CN"/>
              </w:rPr>
            </w:pPr>
            <w:r>
              <w:rPr>
                <w:szCs w:val="22"/>
                <w:lang w:eastAsia="zh-CN"/>
              </w:rPr>
              <w:t>We encourage companies to do detailed study on coverage, data rate and overhead.</w:t>
            </w:r>
          </w:p>
          <w:p w14:paraId="3CF24245" w14:textId="77777777" w:rsidR="005736D0" w:rsidRDefault="00B21B37">
            <w:pPr>
              <w:spacing w:after="0" w:line="240" w:lineRule="auto"/>
              <w:rPr>
                <w:szCs w:val="22"/>
                <w:lang w:eastAsia="zh-CN"/>
              </w:rPr>
            </w:pPr>
            <w:r>
              <w:rPr>
                <w:szCs w:val="22"/>
                <w:lang w:eastAsia="zh-CN"/>
              </w:rPr>
              <w:t>We propose to make an agreement on following proposal as a first step.</w:t>
            </w:r>
          </w:p>
          <w:p w14:paraId="34E527E9" w14:textId="77777777" w:rsidR="005736D0" w:rsidRDefault="005736D0">
            <w:pPr>
              <w:rPr>
                <w:b/>
                <w:lang w:eastAsia="en-GB"/>
              </w:rPr>
            </w:pPr>
          </w:p>
          <w:p w14:paraId="5638DD20" w14:textId="77777777" w:rsidR="005736D0" w:rsidRDefault="00B21B37">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5736D0" w14:paraId="62BC9987" w14:textId="77777777">
        <w:tc>
          <w:tcPr>
            <w:tcW w:w="1555" w:type="dxa"/>
            <w:tcBorders>
              <w:top w:val="single" w:sz="4" w:space="0" w:color="auto"/>
              <w:left w:val="single" w:sz="4" w:space="0" w:color="auto"/>
              <w:bottom w:val="single" w:sz="4" w:space="0" w:color="auto"/>
              <w:right w:val="single" w:sz="4" w:space="0" w:color="auto"/>
            </w:tcBorders>
          </w:tcPr>
          <w:p w14:paraId="2177CA06" w14:textId="77777777" w:rsidR="005736D0" w:rsidRDefault="00B21B37">
            <w:pPr>
              <w:spacing w:after="0" w:line="240" w:lineRule="auto"/>
              <w:rPr>
                <w:szCs w:val="22"/>
                <w:lang w:eastAsia="zh-CN"/>
              </w:rPr>
            </w:pPr>
            <w:r>
              <w:rPr>
                <w:rFonts w:hint="eastAsia"/>
                <w:szCs w:val="22"/>
                <w:lang w:eastAsia="zh-CN"/>
              </w:rPr>
              <w:lastRenderedPageBreak/>
              <w:t>ZTE, Sanechips</w:t>
            </w:r>
          </w:p>
        </w:tc>
        <w:tc>
          <w:tcPr>
            <w:tcW w:w="8407" w:type="dxa"/>
            <w:tcBorders>
              <w:top w:val="single" w:sz="4" w:space="0" w:color="auto"/>
              <w:left w:val="single" w:sz="4" w:space="0" w:color="auto"/>
              <w:bottom w:val="single" w:sz="4" w:space="0" w:color="auto"/>
              <w:right w:val="single" w:sz="4" w:space="0" w:color="auto"/>
            </w:tcBorders>
          </w:tcPr>
          <w:p w14:paraId="0B8E0759" w14:textId="77777777" w:rsidR="005736D0" w:rsidRDefault="00B21B37">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91610" w14:paraId="4282986B" w14:textId="77777777" w:rsidTr="00391610">
        <w:tc>
          <w:tcPr>
            <w:tcW w:w="1555" w:type="dxa"/>
            <w:tcBorders>
              <w:top w:val="single" w:sz="4" w:space="0" w:color="auto"/>
              <w:left w:val="single" w:sz="4" w:space="0" w:color="auto"/>
              <w:bottom w:val="single" w:sz="4" w:space="0" w:color="auto"/>
              <w:right w:val="single" w:sz="4" w:space="0" w:color="auto"/>
            </w:tcBorders>
          </w:tcPr>
          <w:p w14:paraId="785AB2B8" w14:textId="77777777" w:rsidR="00391610" w:rsidRDefault="00391610" w:rsidP="00E5320E">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A874583" w14:textId="77777777" w:rsidR="00391610" w:rsidRPr="00391610" w:rsidRDefault="00391610" w:rsidP="00E5320E">
            <w:pPr>
              <w:spacing w:after="0" w:line="240" w:lineRule="auto"/>
              <w:rPr>
                <w:lang w:eastAsia="zh-CN"/>
              </w:rPr>
            </w:pPr>
            <w:r w:rsidRPr="00391610">
              <w:rPr>
                <w:lang w:eastAsia="zh-CN"/>
              </w:rPr>
              <w:t>The bottleneck channel needs to take PUSCH into account and the LP WUS coverage should be superior to the bottleneck channel.</w:t>
            </w:r>
          </w:p>
        </w:tc>
      </w:tr>
      <w:tr w:rsidR="00503746" w14:paraId="16CC0A32" w14:textId="77777777" w:rsidTr="00391610">
        <w:tc>
          <w:tcPr>
            <w:tcW w:w="1555" w:type="dxa"/>
            <w:tcBorders>
              <w:top w:val="single" w:sz="4" w:space="0" w:color="auto"/>
              <w:left w:val="single" w:sz="4" w:space="0" w:color="auto"/>
              <w:bottom w:val="single" w:sz="4" w:space="0" w:color="auto"/>
              <w:right w:val="single" w:sz="4" w:space="0" w:color="auto"/>
            </w:tcBorders>
          </w:tcPr>
          <w:p w14:paraId="271E14F1" w14:textId="2C3FA510" w:rsidR="00503746" w:rsidRDefault="00503746" w:rsidP="00503746">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481633BF" w14:textId="20AC1F1F" w:rsidR="00503746" w:rsidRDefault="00503746" w:rsidP="00503746">
            <w:pPr>
              <w:spacing w:after="0" w:line="240" w:lineRule="auto"/>
              <w:rPr>
                <w:lang w:eastAsia="zh-CN"/>
              </w:rPr>
            </w:pPr>
            <w:r>
              <w:t xml:space="preserve">Thus the question is whether we will aim for full coverage or partial coverage. There is evidently cost associated to requiring LR (and LP-WUS) to support higher/full coverage. If we on the other hand in practice require MR to be used at the cell edge for mobility evaluations e.g.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E83DF1" w14:paraId="39A133A8" w14:textId="77777777" w:rsidTr="00E83DF1">
        <w:tc>
          <w:tcPr>
            <w:tcW w:w="1555" w:type="dxa"/>
            <w:tcBorders>
              <w:top w:val="single" w:sz="4" w:space="0" w:color="auto"/>
              <w:left w:val="single" w:sz="4" w:space="0" w:color="auto"/>
              <w:bottom w:val="single" w:sz="4" w:space="0" w:color="auto"/>
              <w:right w:val="single" w:sz="4" w:space="0" w:color="auto"/>
            </w:tcBorders>
          </w:tcPr>
          <w:p w14:paraId="332E2B71" w14:textId="77777777" w:rsidR="00E83DF1" w:rsidRDefault="00E83DF1" w:rsidP="00E5320E">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0D4560DA" w14:textId="77777777" w:rsidR="00E83DF1" w:rsidRDefault="00E83DF1" w:rsidP="00E5320E">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080DB3" w14:paraId="1872ACD8" w14:textId="77777777" w:rsidTr="00E83DF1">
        <w:tc>
          <w:tcPr>
            <w:tcW w:w="1555" w:type="dxa"/>
            <w:tcBorders>
              <w:top w:val="single" w:sz="4" w:space="0" w:color="auto"/>
              <w:left w:val="single" w:sz="4" w:space="0" w:color="auto"/>
              <w:bottom w:val="single" w:sz="4" w:space="0" w:color="auto"/>
              <w:right w:val="single" w:sz="4" w:space="0" w:color="auto"/>
            </w:tcBorders>
          </w:tcPr>
          <w:p w14:paraId="2874E195" w14:textId="7D68593B" w:rsidR="00080DB3" w:rsidRDefault="00080DB3" w:rsidP="00080DB3">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6FECFB2" w14:textId="273421EC" w:rsidR="00080DB3" w:rsidRDefault="00080DB3" w:rsidP="00080DB3">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84178A" w14:paraId="1A0A9E57" w14:textId="77777777" w:rsidTr="00E83DF1">
        <w:tc>
          <w:tcPr>
            <w:tcW w:w="1555" w:type="dxa"/>
            <w:tcBorders>
              <w:top w:val="single" w:sz="4" w:space="0" w:color="auto"/>
              <w:left w:val="single" w:sz="4" w:space="0" w:color="auto"/>
              <w:bottom w:val="single" w:sz="4" w:space="0" w:color="auto"/>
              <w:right w:val="single" w:sz="4" w:space="0" w:color="auto"/>
            </w:tcBorders>
          </w:tcPr>
          <w:p w14:paraId="18640E67" w14:textId="174F1A15" w:rsidR="0084178A" w:rsidRDefault="0084178A" w:rsidP="00080DB3">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1894436" w14:textId="7C8DFCD2" w:rsidR="0084178A" w:rsidRDefault="004A4309" w:rsidP="00080DB3">
            <w:pPr>
              <w:spacing w:after="0" w:line="240" w:lineRule="auto"/>
              <w:rPr>
                <w:rFonts w:eastAsia="Malgun Gothic"/>
                <w:lang w:eastAsia="ko-KR"/>
              </w:rPr>
            </w:pPr>
            <w:r>
              <w:rPr>
                <w:rFonts w:eastAsia="Malgun Gothic"/>
                <w:lang w:eastAsia="ko-KR"/>
              </w:rPr>
              <w:t xml:space="preserve">We are fine with the spirit of the proposal, but we prefer QC’s version. We may need to be a bit cautious </w:t>
            </w:r>
            <w:r w:rsidR="00C9704E">
              <w:rPr>
                <w:rFonts w:eastAsia="Malgun Gothic"/>
                <w:lang w:eastAsia="ko-KR"/>
              </w:rPr>
              <w:t>about the various tradeoff.</w:t>
            </w:r>
          </w:p>
        </w:tc>
      </w:tr>
      <w:tr w:rsidR="00935376" w14:paraId="4D63F1E3" w14:textId="77777777" w:rsidTr="00935376">
        <w:tc>
          <w:tcPr>
            <w:tcW w:w="1555" w:type="dxa"/>
            <w:tcBorders>
              <w:top w:val="single" w:sz="4" w:space="0" w:color="auto"/>
              <w:left w:val="single" w:sz="4" w:space="0" w:color="auto"/>
              <w:bottom w:val="single" w:sz="4" w:space="0" w:color="auto"/>
              <w:right w:val="single" w:sz="4" w:space="0" w:color="auto"/>
            </w:tcBorders>
          </w:tcPr>
          <w:p w14:paraId="52EBCA19" w14:textId="77777777" w:rsidR="00935376" w:rsidRDefault="00935376" w:rsidP="00E5320E">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3AB503EA" w14:textId="78642050" w:rsidR="00935376" w:rsidRPr="00935376" w:rsidRDefault="00935376" w:rsidP="00935376">
            <w:pPr>
              <w:spacing w:after="0" w:line="240" w:lineRule="auto"/>
              <w:rPr>
                <w:rFonts w:eastAsia="Malgun Gothic"/>
                <w:lang w:eastAsia="ko-KR"/>
              </w:rPr>
            </w:pPr>
            <w:r w:rsidRPr="00935376">
              <w:rPr>
                <w:rFonts w:eastAsia="Malgun Gothic"/>
                <w:lang w:eastAsia="ko-KR"/>
              </w:rPr>
              <w:t>We believe that the target coverage of LP-WUS is not necessarily PDCCH. We may lose power savin</w:t>
            </w:r>
            <w:r>
              <w:rPr>
                <w:rFonts w:eastAsia="Malgun Gothic"/>
                <w:lang w:eastAsia="ko-KR"/>
              </w:rPr>
              <w:t>g gain to target PDCCH coverage to strive to design LP-WUS to have a similar coverage of NR. So, w</w:t>
            </w:r>
            <w:r w:rsidRPr="00935376">
              <w:rPr>
                <w:rFonts w:eastAsia="Malgun Gothic"/>
                <w:lang w:eastAsia="ko-KR"/>
              </w:rPr>
              <w:t xml:space="preserve">e can further study and discuss </w:t>
            </w:r>
            <w:r>
              <w:rPr>
                <w:rFonts w:eastAsia="Malgun Gothic"/>
                <w:lang w:eastAsia="ko-KR"/>
              </w:rPr>
              <w:t>the case of</w:t>
            </w:r>
            <w:r w:rsidRPr="00935376">
              <w:rPr>
                <w:rFonts w:eastAsia="Malgun Gothic"/>
                <w:lang w:eastAsia="ko-KR"/>
              </w:rPr>
              <w:t xml:space="preserve"> the coverage of LP-WUS </w:t>
            </w:r>
            <w:r>
              <w:rPr>
                <w:rFonts w:eastAsia="Malgun Gothic"/>
                <w:lang w:eastAsia="ko-KR"/>
              </w:rPr>
              <w:t>being</w:t>
            </w:r>
            <w:r w:rsidRPr="00935376">
              <w:rPr>
                <w:rFonts w:eastAsia="Malgun Gothic"/>
                <w:lang w:eastAsia="ko-KR"/>
              </w:rPr>
              <w:t xml:space="preserve"> smaller than the target coverage of NR and how to handle the unbalanced coverages between LP-WUS and NR</w:t>
            </w:r>
            <w:r>
              <w:rPr>
                <w:rFonts w:eastAsia="Malgun Gothic"/>
                <w:lang w:eastAsia="ko-KR"/>
              </w:rPr>
              <w:t>.</w:t>
            </w:r>
          </w:p>
        </w:tc>
      </w:tr>
      <w:tr w:rsidR="00596A81" w14:paraId="1ECC265B" w14:textId="77777777" w:rsidTr="00220E22">
        <w:tc>
          <w:tcPr>
            <w:tcW w:w="1555" w:type="dxa"/>
            <w:tcBorders>
              <w:top w:val="single" w:sz="4" w:space="0" w:color="auto"/>
              <w:left w:val="single" w:sz="4" w:space="0" w:color="auto"/>
              <w:bottom w:val="single" w:sz="4" w:space="0" w:color="auto"/>
              <w:right w:val="single" w:sz="4" w:space="0" w:color="auto"/>
            </w:tcBorders>
          </w:tcPr>
          <w:p w14:paraId="20121C8D" w14:textId="77777777" w:rsidR="00596A81" w:rsidRPr="004C242E" w:rsidRDefault="00596A81" w:rsidP="00220E22">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71DE1A65" w14:textId="77777777" w:rsidR="00596A81" w:rsidRDefault="00596A81" w:rsidP="00220E22">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70A79856" w14:textId="77777777"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proofErr w:type="spellStart"/>
            <w:r>
              <w:rPr>
                <w:rFonts w:hint="eastAsia"/>
                <w:szCs w:val="22"/>
                <w:lang w:eastAsia="zh-CN"/>
              </w:rPr>
              <w:t>S</w:t>
            </w:r>
            <w:r>
              <w:rPr>
                <w:szCs w:val="22"/>
                <w:lang w:eastAsia="zh-CN"/>
              </w:rPr>
              <w:t>preadtrum</w:t>
            </w:r>
            <w:proofErr w:type="spellEnd"/>
            <w:r>
              <w:rPr>
                <w:szCs w:val="22"/>
                <w:lang w:eastAsia="zh-CN"/>
              </w:rPr>
              <w:t>, Nokia(?)</w:t>
            </w:r>
            <w:r>
              <w:rPr>
                <w:rFonts w:hint="eastAsia"/>
                <w:szCs w:val="22"/>
                <w:lang w:eastAsia="zh-CN"/>
              </w:rPr>
              <w:t>, Samsung</w:t>
            </w:r>
          </w:p>
          <w:p w14:paraId="688C20FD" w14:textId="6A009F15" w:rsidR="00596A81" w:rsidRDefault="00596A81" w:rsidP="00220E22">
            <w:pPr>
              <w:spacing w:after="0" w:line="240" w:lineRule="auto"/>
              <w:rPr>
                <w:szCs w:val="22"/>
                <w:lang w:eastAsia="zh-CN"/>
              </w:rPr>
            </w:pPr>
            <w:r>
              <w:rPr>
                <w:rFonts w:eastAsiaTheme="minorEastAsia" w:hint="eastAsia"/>
                <w:lang w:eastAsia="zh-CN"/>
              </w:rPr>
              <w:t>P</w:t>
            </w:r>
            <w:r>
              <w:rPr>
                <w:rFonts w:eastAsiaTheme="minorEastAsia"/>
                <w:lang w:eastAsia="zh-CN"/>
              </w:rPr>
              <w:t xml:space="preserve">USCH: </w:t>
            </w:r>
            <w:proofErr w:type="spellStart"/>
            <w:r>
              <w:rPr>
                <w:rFonts w:eastAsiaTheme="minorEastAsia"/>
                <w:lang w:eastAsia="zh-CN"/>
              </w:rPr>
              <w:t>Futurewei</w:t>
            </w:r>
            <w:proofErr w:type="spellEnd"/>
            <w:r>
              <w:rPr>
                <w:rFonts w:eastAsiaTheme="minorEastAsia"/>
                <w:lang w:eastAsia="zh-CN"/>
              </w:rPr>
              <w:t xml:space="preserve">, </w:t>
            </w:r>
            <w:r>
              <w:rPr>
                <w:szCs w:val="22"/>
                <w:lang w:eastAsia="zh-CN"/>
              </w:rPr>
              <w:t xml:space="preserve">Huawei/ </w:t>
            </w:r>
            <w:proofErr w:type="spellStart"/>
            <w:r>
              <w:rPr>
                <w:szCs w:val="22"/>
                <w:lang w:eastAsia="zh-CN"/>
              </w:rPr>
              <w:t>HiSilicon</w:t>
            </w:r>
            <w:proofErr w:type="spellEnd"/>
            <w:r>
              <w:rPr>
                <w:szCs w:val="22"/>
                <w:lang w:eastAsia="zh-CN"/>
              </w:rPr>
              <w:t xml:space="preserve"> (msg3), </w:t>
            </w:r>
            <w:r>
              <w:rPr>
                <w:rFonts w:hint="eastAsia"/>
                <w:szCs w:val="22"/>
                <w:lang w:eastAsia="zh-CN"/>
              </w:rPr>
              <w:t>ZTE</w:t>
            </w:r>
            <w:r>
              <w:rPr>
                <w:szCs w:val="22"/>
                <w:lang w:eastAsia="zh-CN"/>
              </w:rPr>
              <w:t>/</w:t>
            </w:r>
            <w:r>
              <w:rPr>
                <w:rFonts w:hint="eastAsia"/>
                <w:szCs w:val="22"/>
                <w:lang w:eastAsia="zh-CN"/>
              </w:rPr>
              <w:t xml:space="preserve"> </w:t>
            </w:r>
            <w:proofErr w:type="spellStart"/>
            <w:r>
              <w:rPr>
                <w:rFonts w:hint="eastAsia"/>
                <w:szCs w:val="22"/>
                <w:lang w:eastAsia="zh-CN"/>
              </w:rPr>
              <w:t>Sanechips</w:t>
            </w:r>
            <w:proofErr w:type="spellEnd"/>
            <w:r>
              <w:rPr>
                <w:szCs w:val="22"/>
                <w:lang w:eastAsia="zh-CN"/>
              </w:rPr>
              <w:t xml:space="preserve">, </w:t>
            </w:r>
            <w:r>
              <w:rPr>
                <w:rFonts w:hint="eastAsia"/>
                <w:szCs w:val="22"/>
                <w:lang w:eastAsia="zh-CN"/>
              </w:rPr>
              <w:t>Xiaomi</w:t>
            </w:r>
            <w:r>
              <w:rPr>
                <w:szCs w:val="22"/>
                <w:lang w:eastAsia="zh-CN"/>
              </w:rPr>
              <w:t>, Intel(msg3), LGE(?)</w:t>
            </w:r>
          </w:p>
          <w:p w14:paraId="62DA6C97" w14:textId="77777777" w:rsidR="00596A81" w:rsidRDefault="00596A81" w:rsidP="00220E22">
            <w:pPr>
              <w:spacing w:after="0" w:line="240" w:lineRule="auto"/>
              <w:rPr>
                <w:rFonts w:eastAsiaTheme="minorEastAsia"/>
                <w:lang w:eastAsia="zh-CN"/>
              </w:rPr>
            </w:pPr>
          </w:p>
          <w:p w14:paraId="7084BF29" w14:textId="77777777" w:rsidR="00596A81" w:rsidRDefault="00596A81" w:rsidP="00220E22">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spellStart"/>
            <w:r>
              <w:rPr>
                <w:rFonts w:eastAsiaTheme="minorEastAsia"/>
                <w:lang w:eastAsia="zh-CN"/>
              </w:rPr>
              <w:t>PUSCH,and</w:t>
            </w:r>
            <w:proofErr w:type="spellEnd"/>
            <w:r>
              <w:rPr>
                <w:rFonts w:eastAsiaTheme="minorEastAsia"/>
                <w:lang w:eastAsia="zh-CN"/>
              </w:rPr>
              <w:t xml:space="preserve"> WF3 to proceed as compromise.</w:t>
            </w:r>
          </w:p>
          <w:p w14:paraId="2FA66DB9" w14:textId="77777777" w:rsidR="00596A81" w:rsidRPr="004C242E" w:rsidRDefault="00596A81" w:rsidP="00220E22">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sidRPr="00BF4FD4">
              <w:rPr>
                <w:rFonts w:eastAsiaTheme="minorEastAsia"/>
                <w:highlight w:val="cyan"/>
                <w:lang w:eastAsia="zh-CN"/>
              </w:rPr>
              <w:t xml:space="preserve">proposal </w:t>
            </w:r>
            <w:r w:rsidRPr="00BF4FD4">
              <w:rPr>
                <w:highlight w:val="cyan"/>
                <w:lang w:eastAsia="zh-CN"/>
              </w:rPr>
              <w:t>2C-v1</w:t>
            </w:r>
          </w:p>
        </w:tc>
      </w:tr>
    </w:tbl>
    <w:p w14:paraId="18E823DD" w14:textId="77777777" w:rsidR="00596A81" w:rsidRPr="00E83DF1" w:rsidRDefault="00596A81" w:rsidP="00596A81">
      <w:pPr>
        <w:spacing w:after="0"/>
        <w:rPr>
          <w:rFonts w:eastAsia="Batang"/>
        </w:rPr>
      </w:pPr>
    </w:p>
    <w:p w14:paraId="1CB48E9C" w14:textId="77777777" w:rsidR="00596A81" w:rsidRDefault="00596A81" w:rsidP="00596A8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55CFA86C" w14:textId="77777777" w:rsidR="00596A81" w:rsidRDefault="00596A81" w:rsidP="00596A81">
      <w:pPr>
        <w:rPr>
          <w:color w:val="FF0000"/>
          <w:lang w:eastAsia="en-GB"/>
        </w:rPr>
      </w:pPr>
      <w:r w:rsidRPr="002B0722">
        <w:rPr>
          <w:color w:val="FF0000"/>
          <w:lang w:eastAsia="en-GB"/>
        </w:rPr>
        <w:t>RAN1 strives to design LP-WUS to have a similar coverage as NR channel X.</w:t>
      </w:r>
      <w:r w:rsidRPr="00A05E76">
        <w:rPr>
          <w:color w:val="FF0000"/>
          <w:lang w:eastAsia="en-GB"/>
        </w:rPr>
        <w:t xml:space="preserve"> The NR channel X is</w:t>
      </w:r>
    </w:p>
    <w:p w14:paraId="1A7D2874" w14:textId="77777777" w:rsidR="00596A81" w:rsidRDefault="00596A81" w:rsidP="00596A81">
      <w:pPr>
        <w:pStyle w:val="ListParagraph"/>
        <w:numPr>
          <w:ilvl w:val="0"/>
          <w:numId w:val="84"/>
        </w:numPr>
        <w:rPr>
          <w:color w:val="FF0000"/>
          <w:lang w:eastAsia="en-GB"/>
        </w:rPr>
      </w:pPr>
      <w:r w:rsidRPr="00190238">
        <w:rPr>
          <w:rFonts w:hint="eastAsia"/>
          <w:color w:val="FF0000"/>
          <w:lang w:eastAsia="en-GB"/>
        </w:rPr>
        <w:t>Option</w:t>
      </w:r>
      <w:r>
        <w:rPr>
          <w:color w:val="FF0000"/>
          <w:lang w:eastAsia="en-GB"/>
        </w:rPr>
        <w:t xml:space="preserve"> 1:</w:t>
      </w:r>
      <w:r w:rsidRPr="00A05E76">
        <w:rPr>
          <w:color w:val="FF0000"/>
          <w:lang w:eastAsia="en-GB"/>
        </w:rPr>
        <w:t xml:space="preserve"> PDCCH </w:t>
      </w:r>
    </w:p>
    <w:p w14:paraId="4E85AF39" w14:textId="77777777" w:rsidR="00596A81" w:rsidRDefault="00596A81" w:rsidP="00596A81">
      <w:pPr>
        <w:pStyle w:val="ListParagraph"/>
        <w:numPr>
          <w:ilvl w:val="0"/>
          <w:numId w:val="84"/>
        </w:numPr>
        <w:rPr>
          <w:color w:val="FF0000"/>
          <w:lang w:eastAsia="zh-CN"/>
        </w:rPr>
      </w:pPr>
      <w:r w:rsidRPr="00190238">
        <w:rPr>
          <w:rFonts w:hint="eastAsia"/>
          <w:color w:val="FF0000"/>
          <w:lang w:eastAsia="en-GB"/>
        </w:rPr>
        <w:t>Option</w:t>
      </w:r>
      <w:r>
        <w:rPr>
          <w:color w:val="FF0000"/>
          <w:lang w:eastAsia="en-GB"/>
        </w:rPr>
        <w:t xml:space="preserve"> 2:</w:t>
      </w:r>
      <w:r w:rsidRPr="00A05E76">
        <w:rPr>
          <w:color w:val="FF0000"/>
          <w:lang w:eastAsia="en-GB"/>
        </w:rPr>
        <w:t xml:space="preserve"> </w:t>
      </w:r>
      <w:r>
        <w:rPr>
          <w:color w:val="FF0000"/>
          <w:lang w:eastAsia="zh-CN"/>
        </w:rPr>
        <w:t xml:space="preserve">PUSCH, </w:t>
      </w:r>
    </w:p>
    <w:p w14:paraId="79A009AD" w14:textId="77777777" w:rsidR="00596A81" w:rsidRDefault="00596A81" w:rsidP="00596A81">
      <w:pPr>
        <w:pStyle w:val="ListParagraph"/>
        <w:numPr>
          <w:ilvl w:val="1"/>
          <w:numId w:val="84"/>
        </w:numPr>
        <w:rPr>
          <w:color w:val="FF0000"/>
          <w:lang w:eastAsia="zh-CN"/>
        </w:rPr>
      </w:pPr>
      <w:r>
        <w:rPr>
          <w:color w:val="FF0000"/>
          <w:lang w:eastAsia="zh-CN"/>
        </w:rPr>
        <w:t>FFS PUSCH with data rate defined in the coverage SI or PUSCH for message3</w:t>
      </w:r>
    </w:p>
    <w:p w14:paraId="0BA0283D" w14:textId="77777777" w:rsidR="00596A81" w:rsidRPr="0036038F" w:rsidRDefault="00596A81" w:rsidP="00596A81">
      <w:pPr>
        <w:pStyle w:val="ListParagraph"/>
        <w:numPr>
          <w:ilvl w:val="0"/>
          <w:numId w:val="84"/>
        </w:numPr>
        <w:rPr>
          <w:b/>
          <w:lang w:eastAsia="zh-CN"/>
        </w:rPr>
      </w:pPr>
      <w:r w:rsidRPr="0036038F">
        <w:rPr>
          <w:color w:val="FF0000"/>
          <w:lang w:eastAsia="en-GB"/>
        </w:rPr>
        <w:t>FFS</w:t>
      </w:r>
      <w:r>
        <w:rPr>
          <w:color w:val="FF0000"/>
          <w:lang w:eastAsia="en-GB"/>
        </w:rPr>
        <w:t xml:space="preserve"> other o</w:t>
      </w:r>
      <w:r w:rsidRPr="0036038F">
        <w:rPr>
          <w:color w:val="FF0000"/>
          <w:lang w:eastAsia="en-GB"/>
        </w:rPr>
        <w:t>ptio</w:t>
      </w:r>
      <w:r>
        <w:rPr>
          <w:color w:val="FF0000"/>
          <w:lang w:eastAsia="en-GB"/>
        </w:rPr>
        <w:t>ns</w:t>
      </w:r>
      <w:r w:rsidRPr="0036038F">
        <w:rPr>
          <w:color w:val="FF0000"/>
          <w:lang w:eastAsia="en-GB"/>
        </w:rPr>
        <w:t xml:space="preserve"> </w:t>
      </w:r>
    </w:p>
    <w:p w14:paraId="2CAFD18B" w14:textId="77777777" w:rsidR="005736D0" w:rsidRPr="00E83DF1" w:rsidRDefault="005736D0">
      <w:pPr>
        <w:spacing w:after="0"/>
        <w:rPr>
          <w:rFonts w:eastAsia="Batang"/>
        </w:rPr>
      </w:pPr>
    </w:p>
    <w:tbl>
      <w:tblPr>
        <w:tblW w:w="0" w:type="auto"/>
        <w:tblLook w:val="04A0" w:firstRow="1" w:lastRow="0" w:firstColumn="1" w:lastColumn="0" w:noHBand="0" w:noVBand="1"/>
      </w:tblPr>
      <w:tblGrid>
        <w:gridCol w:w="1555"/>
        <w:gridCol w:w="8407"/>
      </w:tblGrid>
      <w:tr w:rsidR="00596A81" w14:paraId="3C5C1434" w14:textId="77777777" w:rsidTr="00220E22">
        <w:trPr>
          <w:trHeight w:val="303"/>
        </w:trPr>
        <w:tc>
          <w:tcPr>
            <w:tcW w:w="1555" w:type="dxa"/>
            <w:tcBorders>
              <w:top w:val="single" w:sz="4" w:space="0" w:color="auto"/>
              <w:left w:val="single" w:sz="4" w:space="0" w:color="auto"/>
              <w:bottom w:val="single" w:sz="4" w:space="0" w:color="auto"/>
              <w:right w:val="single" w:sz="4" w:space="0" w:color="auto"/>
            </w:tcBorders>
          </w:tcPr>
          <w:p w14:paraId="04AD57AC" w14:textId="77777777" w:rsidR="00596A81" w:rsidRDefault="00596A81" w:rsidP="00220E22">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909144A" w14:textId="77777777" w:rsidR="00596A81" w:rsidRDefault="00596A81" w:rsidP="00220E22">
            <w:pPr>
              <w:spacing w:after="0" w:line="240" w:lineRule="auto"/>
              <w:rPr>
                <w:b/>
                <w:szCs w:val="22"/>
                <w:lang w:eastAsia="zh-CN"/>
              </w:rPr>
            </w:pPr>
            <w:r>
              <w:rPr>
                <w:b/>
                <w:szCs w:val="22"/>
                <w:lang w:eastAsia="zh-CN"/>
              </w:rPr>
              <w:t>Comments</w:t>
            </w:r>
          </w:p>
        </w:tc>
      </w:tr>
      <w:tr w:rsidR="006B01C9" w14:paraId="1645D337" w14:textId="77777777" w:rsidTr="00220E22">
        <w:tc>
          <w:tcPr>
            <w:tcW w:w="1555" w:type="dxa"/>
            <w:tcBorders>
              <w:top w:val="single" w:sz="4" w:space="0" w:color="auto"/>
              <w:left w:val="single" w:sz="4" w:space="0" w:color="auto"/>
              <w:bottom w:val="single" w:sz="4" w:space="0" w:color="auto"/>
              <w:right w:val="single" w:sz="4" w:space="0" w:color="auto"/>
            </w:tcBorders>
          </w:tcPr>
          <w:p w14:paraId="337FE702" w14:textId="63EEC47F" w:rsidR="006B01C9" w:rsidRDefault="00BA7A35" w:rsidP="006B01C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CCE0294" w14:textId="009FDE40" w:rsidR="006B01C9" w:rsidRDefault="006B01C9" w:rsidP="006B01C9">
            <w:pPr>
              <w:spacing w:after="0" w:line="240" w:lineRule="auto"/>
              <w:rPr>
                <w:szCs w:val="22"/>
                <w:lang w:eastAsia="zh-CN"/>
              </w:rPr>
            </w:pPr>
            <w:r>
              <w:t>OK with the proposal, however what do “WF1”, “WF2”, “WF3” refer to in the FL1 comment?</w:t>
            </w:r>
            <w:r>
              <w:br/>
            </w:r>
            <w:r>
              <w:br/>
              <w:t>Our basic view is that f</w:t>
            </w:r>
            <w:r w:rsidRPr="002B06B5">
              <w:t>or coverage evaluations,</w:t>
            </w:r>
            <w:r w:rsidRPr="002B06B5" w:rsidDel="0074518A">
              <w:t xml:space="preserve"> LP-WUS/WUR designs</w:t>
            </w:r>
            <w:r w:rsidRPr="00B66629">
              <w:rPr>
                <w:bCs/>
                <w:iCs/>
              </w:rPr>
              <w:t xml:space="preserve"> should </w:t>
            </w:r>
            <w:r>
              <w:rPr>
                <w:bCs/>
                <w:iCs/>
              </w:rPr>
              <w:t>have a</w:t>
            </w:r>
            <w:r w:rsidRPr="00B66629">
              <w:rPr>
                <w:bCs/>
                <w:iCs/>
              </w:rPr>
              <w:t xml:space="preserve"> </w:t>
            </w:r>
            <w:r>
              <w:rPr>
                <w:bCs/>
                <w:iCs/>
              </w:rPr>
              <w:t>comparable coverage to</w:t>
            </w:r>
            <w:r w:rsidRPr="00B66629">
              <w:rPr>
                <w:bCs/>
                <w:iCs/>
              </w:rPr>
              <w:t xml:space="preserve"> PUSCH</w:t>
            </w:r>
            <w:r>
              <w:t xml:space="preserve"> and</w:t>
            </w:r>
            <w:r w:rsidRPr="002B06B5">
              <w:t xml:space="preserve"> strive to match the coverage for NR PDCCH.</w:t>
            </w:r>
          </w:p>
        </w:tc>
      </w:tr>
      <w:tr w:rsidR="006B01C9" w14:paraId="2299BB48" w14:textId="77777777" w:rsidTr="00220E22">
        <w:tc>
          <w:tcPr>
            <w:tcW w:w="1555" w:type="dxa"/>
            <w:tcBorders>
              <w:top w:val="single" w:sz="4" w:space="0" w:color="auto"/>
              <w:left w:val="single" w:sz="4" w:space="0" w:color="auto"/>
              <w:bottom w:val="single" w:sz="4" w:space="0" w:color="auto"/>
              <w:right w:val="single" w:sz="4" w:space="0" w:color="auto"/>
            </w:tcBorders>
          </w:tcPr>
          <w:p w14:paraId="0FC4AA98" w14:textId="1DE222CC" w:rsidR="006B01C9" w:rsidRDefault="00D11C75" w:rsidP="006B01C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D132E2" w14:textId="7FCD2B61" w:rsidR="006B01C9" w:rsidRDefault="00D11C75" w:rsidP="006B01C9">
            <w:pPr>
              <w:spacing w:after="0" w:line="240" w:lineRule="auto"/>
              <w:rPr>
                <w:lang w:eastAsia="zh-CN"/>
              </w:rPr>
            </w:pPr>
            <w:r>
              <w:rPr>
                <w:lang w:eastAsia="zh-CN"/>
              </w:rPr>
              <w:t>We are OK with the proposal</w:t>
            </w:r>
          </w:p>
        </w:tc>
      </w:tr>
      <w:tr w:rsidR="006B01C9" w14:paraId="3C4E80EC" w14:textId="77777777" w:rsidTr="00220E22">
        <w:tc>
          <w:tcPr>
            <w:tcW w:w="1555" w:type="dxa"/>
            <w:tcBorders>
              <w:top w:val="single" w:sz="4" w:space="0" w:color="auto"/>
              <w:left w:val="single" w:sz="4" w:space="0" w:color="auto"/>
              <w:bottom w:val="single" w:sz="4" w:space="0" w:color="auto"/>
              <w:right w:val="single" w:sz="4" w:space="0" w:color="auto"/>
            </w:tcBorders>
          </w:tcPr>
          <w:p w14:paraId="7EB26EF4" w14:textId="432A4946" w:rsidR="006B01C9" w:rsidRDefault="006B01C9" w:rsidP="006B01C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8444C2" w14:textId="78933A23" w:rsidR="006B01C9" w:rsidRDefault="006B01C9" w:rsidP="006B01C9">
            <w:pPr>
              <w:spacing w:after="0" w:line="240" w:lineRule="auto"/>
              <w:rPr>
                <w:szCs w:val="22"/>
                <w:lang w:eastAsia="zh-CN"/>
              </w:rPr>
            </w:pPr>
          </w:p>
        </w:tc>
      </w:tr>
    </w:tbl>
    <w:p w14:paraId="70068FDE" w14:textId="77777777" w:rsidR="005736D0" w:rsidRDefault="005736D0">
      <w:pPr>
        <w:rPr>
          <w:b/>
          <w:lang w:eastAsia="zh-CN"/>
        </w:rPr>
      </w:pPr>
    </w:p>
    <w:p w14:paraId="46CA37B3" w14:textId="77777777" w:rsidR="005736D0" w:rsidRDefault="00B21B37">
      <w:pPr>
        <w:pStyle w:val="Heading1"/>
        <w:rPr>
          <w:sz w:val="44"/>
          <w:lang w:eastAsia="zh-CN"/>
        </w:rPr>
      </w:pPr>
      <w:r>
        <w:rPr>
          <w:sz w:val="44"/>
          <w:lang w:eastAsia="zh-CN"/>
        </w:rPr>
        <w:t>Evaluation results</w:t>
      </w:r>
    </w:p>
    <w:p w14:paraId="56C7B833" w14:textId="77777777" w:rsidR="005736D0" w:rsidRDefault="00B21B37">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o be handled in another documents after consolidating the results.</w:t>
      </w:r>
    </w:p>
    <w:p w14:paraId="46F26521" w14:textId="77777777" w:rsidR="005736D0" w:rsidRDefault="005736D0">
      <w:pPr>
        <w:rPr>
          <w:lang w:val="en-GB" w:eastAsia="zh-CN"/>
        </w:rPr>
      </w:pPr>
    </w:p>
    <w:p w14:paraId="5C1E6C57" w14:textId="77777777" w:rsidR="005736D0" w:rsidRDefault="00B21B37">
      <w:pPr>
        <w:pStyle w:val="Heading1"/>
        <w:rPr>
          <w:sz w:val="44"/>
          <w:lang w:eastAsia="zh-CN"/>
        </w:rPr>
      </w:pPr>
      <w:r>
        <w:rPr>
          <w:sz w:val="44"/>
          <w:lang w:eastAsia="zh-CN"/>
        </w:rPr>
        <w:lastRenderedPageBreak/>
        <w:t>void</w:t>
      </w:r>
    </w:p>
    <w:p w14:paraId="162F3F24" w14:textId="77777777" w:rsidR="005736D0" w:rsidRDefault="00B21B37">
      <w:pPr>
        <w:pStyle w:val="Heading1"/>
        <w:rPr>
          <w:sz w:val="44"/>
          <w:lang w:eastAsia="zh-CN"/>
        </w:rPr>
      </w:pPr>
      <w:r>
        <w:rPr>
          <w:sz w:val="44"/>
          <w:lang w:eastAsia="zh-CN"/>
        </w:rPr>
        <w:t>void</w:t>
      </w:r>
    </w:p>
    <w:p w14:paraId="2D961362" w14:textId="77777777" w:rsidR="005736D0" w:rsidRDefault="005736D0">
      <w:pPr>
        <w:rPr>
          <w:lang w:val="en-GB" w:eastAsia="zh-CN"/>
        </w:rPr>
      </w:pPr>
    </w:p>
    <w:p w14:paraId="71725F21" w14:textId="77777777" w:rsidR="005736D0" w:rsidRDefault="00B21B37">
      <w:pPr>
        <w:pStyle w:val="Heading1"/>
        <w:rPr>
          <w:sz w:val="44"/>
        </w:rPr>
      </w:pPr>
      <w:r>
        <w:rPr>
          <w:sz w:val="44"/>
        </w:rPr>
        <w:t>Summary of the previous agreements</w:t>
      </w:r>
    </w:p>
    <w:p w14:paraId="4BB86E99" w14:textId="77777777" w:rsidR="005736D0" w:rsidRDefault="00B21B37">
      <w:pPr>
        <w:pStyle w:val="Heading2"/>
        <w:numPr>
          <w:ilvl w:val="0"/>
          <w:numId w:val="0"/>
        </w:numPr>
        <w:ind w:left="576" w:hanging="576"/>
      </w:pPr>
      <w:r>
        <w:t>RAN1#110</w:t>
      </w:r>
      <w:r>
        <w:rPr>
          <w:rFonts w:hint="eastAsia"/>
          <w:lang w:eastAsia="zh-CN"/>
        </w:rPr>
        <w:t>bis</w:t>
      </w:r>
      <w:r>
        <w:t>-e</w:t>
      </w:r>
    </w:p>
    <w:p w14:paraId="7D77B5ED" w14:textId="77777777" w:rsidR="005736D0" w:rsidRDefault="00B21B37">
      <w:pPr>
        <w:rPr>
          <w:rFonts w:eastAsia="Batang"/>
          <w:b/>
          <w:bCs/>
          <w:lang w:eastAsia="zh-CN"/>
        </w:rPr>
      </w:pPr>
      <w:r>
        <w:rPr>
          <w:b/>
          <w:bCs/>
        </w:rPr>
        <w:t>For future meetings on LP WUS:</w:t>
      </w:r>
    </w:p>
    <w:p w14:paraId="748B36D6" w14:textId="77777777" w:rsidR="005736D0" w:rsidRDefault="00B21B37">
      <w:pPr>
        <w:rPr>
          <w:bCs/>
        </w:rPr>
      </w:pPr>
      <w:r>
        <w:rPr>
          <w:rFonts w:eastAsia="DengXian"/>
          <w:bCs/>
        </w:rPr>
        <w:t>Use the following terminology for future discussion,</w:t>
      </w:r>
    </w:p>
    <w:p w14:paraId="1BC3A5C2"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3BBABA40" w14:textId="77777777" w:rsidR="005736D0" w:rsidRDefault="00B21B37">
      <w:pPr>
        <w:numPr>
          <w:ilvl w:val="0"/>
          <w:numId w:val="5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0587FAA0" w14:textId="77777777" w:rsidR="005736D0" w:rsidRDefault="00B21B37">
      <w:r>
        <w:t xml:space="preserve"> </w:t>
      </w:r>
    </w:p>
    <w:p w14:paraId="4CA689A4" w14:textId="77777777" w:rsidR="005736D0" w:rsidRDefault="00B21B37">
      <w:pPr>
        <w:rPr>
          <w:b/>
          <w:bCs/>
          <w:highlight w:val="green"/>
        </w:rPr>
      </w:pPr>
      <w:r>
        <w:rPr>
          <w:b/>
          <w:bCs/>
          <w:highlight w:val="green"/>
        </w:rPr>
        <w:t>Agreement</w:t>
      </w:r>
    </w:p>
    <w:p w14:paraId="2BFB374A" w14:textId="77777777" w:rsidR="005736D0" w:rsidRDefault="00B21B37">
      <w:r>
        <w:t xml:space="preserve">For evaluation, 1 Rx </w:t>
      </w:r>
      <w:r>
        <w:rPr>
          <w:rFonts w:hint="eastAsia"/>
        </w:rPr>
        <w:t>chain</w:t>
      </w:r>
      <w:r>
        <w:t xml:space="preserve"> for LP-WUS receiver is baseline.</w:t>
      </w:r>
    </w:p>
    <w:p w14:paraId="5F84DC23" w14:textId="77777777" w:rsidR="005736D0" w:rsidRDefault="00B21B37">
      <w:r>
        <w:t xml:space="preserve"> </w:t>
      </w:r>
    </w:p>
    <w:p w14:paraId="06FE04C8" w14:textId="77777777" w:rsidR="005736D0" w:rsidRDefault="00B21B37">
      <w:pPr>
        <w:rPr>
          <w:b/>
          <w:bCs/>
          <w:highlight w:val="green"/>
        </w:rPr>
      </w:pPr>
      <w:r>
        <w:rPr>
          <w:b/>
          <w:bCs/>
          <w:highlight w:val="green"/>
        </w:rPr>
        <w:t>Agreement</w:t>
      </w:r>
    </w:p>
    <w:p w14:paraId="5A0A2CDE" w14:textId="77777777" w:rsidR="005736D0" w:rsidRDefault="00B21B37">
      <w:r>
        <w:rPr>
          <w:rFonts w:hint="eastAsia"/>
        </w:rPr>
        <w:t>Both</w:t>
      </w:r>
      <w:r>
        <w:t xml:space="preserve"> </w:t>
      </w:r>
      <w:r>
        <w:rPr>
          <w:rFonts w:hint="eastAsia"/>
        </w:rPr>
        <w:t>RRC</w:t>
      </w:r>
      <w:r>
        <w:t xml:space="preserve"> IDLE/INACTIVE and CONNECTED modes are to be studied as part of the LP-WUS/WUR SI. </w:t>
      </w:r>
    </w:p>
    <w:p w14:paraId="5368340A" w14:textId="77777777" w:rsidR="005736D0" w:rsidRDefault="00B21B37">
      <w:pPr>
        <w:numPr>
          <w:ilvl w:val="0"/>
          <w:numId w:val="57"/>
        </w:numPr>
        <w:overflowPunct/>
        <w:autoSpaceDE/>
        <w:autoSpaceDN/>
        <w:adjustRightInd/>
        <w:spacing w:after="0" w:line="240" w:lineRule="auto"/>
        <w:textAlignment w:val="auto"/>
      </w:pPr>
      <w:r>
        <w:t>FFS: Further prioritization if needed during the study item.</w:t>
      </w:r>
    </w:p>
    <w:p w14:paraId="5FA132FB" w14:textId="77777777" w:rsidR="005736D0" w:rsidRDefault="00B21B37">
      <w:r>
        <w:t xml:space="preserve"> </w:t>
      </w:r>
    </w:p>
    <w:p w14:paraId="462DAEBC" w14:textId="77777777" w:rsidR="005736D0" w:rsidRDefault="00B21B37">
      <w:pPr>
        <w:rPr>
          <w:b/>
          <w:bCs/>
          <w:highlight w:val="green"/>
        </w:rPr>
      </w:pPr>
      <w:r>
        <w:rPr>
          <w:b/>
          <w:bCs/>
          <w:highlight w:val="green"/>
        </w:rPr>
        <w:t>Agreement</w:t>
      </w:r>
    </w:p>
    <w:p w14:paraId="61953D2F" w14:textId="77777777" w:rsidR="005736D0" w:rsidRDefault="00B21B37">
      <w:r>
        <w:t xml:space="preserve">Take the following power model for </w:t>
      </w:r>
      <w:r>
        <w:rPr>
          <w:bCs/>
        </w:rPr>
        <w:t>main radio</w:t>
      </w:r>
      <w:r>
        <w:t xml:space="preserve"> </w:t>
      </w:r>
      <w:r>
        <w:rPr>
          <w:rFonts w:hint="eastAsia"/>
        </w:rPr>
        <w:t>f</w:t>
      </w:r>
      <w:r>
        <w:t>or evaluation in LP-WUS/WUR SI,</w:t>
      </w:r>
    </w:p>
    <w:p w14:paraId="35591A94" w14:textId="77777777" w:rsidR="005736D0" w:rsidRDefault="00B21B37">
      <w:pPr>
        <w:numPr>
          <w:ilvl w:val="0"/>
          <w:numId w:val="5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365D65D3" w14:textId="77777777" w:rsidR="005736D0" w:rsidRDefault="00B21B37">
      <w:pPr>
        <w:numPr>
          <w:ilvl w:val="0"/>
          <w:numId w:val="5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38182320" w14:textId="77777777" w:rsidR="005736D0" w:rsidRDefault="00B21B37">
      <w:pPr>
        <w:numPr>
          <w:ilvl w:val="0"/>
          <w:numId w:val="5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11084371" w14:textId="77777777" w:rsidR="005736D0" w:rsidRDefault="00B21B37">
      <w:pPr>
        <w:numPr>
          <w:ilvl w:val="1"/>
          <w:numId w:val="5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050FFE1A" w14:textId="77777777" w:rsidR="005736D0" w:rsidRDefault="00B21B37">
      <w:r>
        <w:t xml:space="preserve"> </w:t>
      </w:r>
    </w:p>
    <w:p w14:paraId="5193D9D3" w14:textId="77777777" w:rsidR="005736D0" w:rsidRDefault="00B21B37">
      <w:r>
        <w:rPr>
          <w:b/>
        </w:rPr>
        <w:t>R1-2210512</w:t>
      </w:r>
      <w:r>
        <w:tab/>
        <w:t>FL summary#2 of evaluation on low power WUS</w:t>
      </w:r>
      <w:r>
        <w:tab/>
        <w:t>Moderator (vivo)</w:t>
      </w:r>
    </w:p>
    <w:p w14:paraId="30185E34" w14:textId="77777777" w:rsidR="005736D0" w:rsidRDefault="00B21B37">
      <w:r>
        <w:t xml:space="preserve"> </w:t>
      </w:r>
    </w:p>
    <w:p w14:paraId="31E2AF9B" w14:textId="77777777" w:rsidR="005736D0" w:rsidRDefault="00B21B37">
      <w:pPr>
        <w:rPr>
          <w:b/>
          <w:bCs/>
          <w:highlight w:val="green"/>
        </w:rPr>
      </w:pPr>
      <w:r>
        <w:rPr>
          <w:b/>
          <w:bCs/>
          <w:highlight w:val="green"/>
        </w:rPr>
        <w:t>Agreement</w:t>
      </w:r>
    </w:p>
    <w:p w14:paraId="6077A86B" w14:textId="77777777" w:rsidR="005736D0" w:rsidRDefault="00B21B37">
      <w:pPr>
        <w:pStyle w:val="ListParagraph"/>
        <w:numPr>
          <w:ilvl w:val="0"/>
          <w:numId w:val="5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5736D0" w14:paraId="5562F916"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69850C47" w14:textId="77777777" w:rsidR="005736D0" w:rsidRDefault="00B21B37">
            <w:pPr>
              <w:pStyle w:val="TAH"/>
              <w:rPr>
                <w:rFonts w:ascii="Times" w:hAnsi="Times" w:cs="Times"/>
                <w:sz w:val="20"/>
              </w:rPr>
            </w:pPr>
            <w:r>
              <w:rPr>
                <w:rFonts w:ascii="Times" w:hAnsi="Times" w:cs="Times"/>
                <w:sz w:val="20"/>
              </w:rPr>
              <w:lastRenderedPageBreak/>
              <w:t>Power State</w:t>
            </w:r>
          </w:p>
        </w:tc>
        <w:tc>
          <w:tcPr>
            <w:tcW w:w="1628" w:type="dxa"/>
            <w:tcBorders>
              <w:top w:val="single" w:sz="8" w:space="0" w:color="auto"/>
              <w:left w:val="nil"/>
              <w:bottom w:val="single" w:sz="8" w:space="0" w:color="auto"/>
              <w:right w:val="single" w:sz="8" w:space="0" w:color="auto"/>
            </w:tcBorders>
            <w:vAlign w:val="center"/>
          </w:tcPr>
          <w:p w14:paraId="3034DFDA" w14:textId="77777777" w:rsidR="005736D0" w:rsidRDefault="00B21B37">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77C82C9" w14:textId="77777777" w:rsidR="005736D0" w:rsidRDefault="00B21B37">
            <w:pPr>
              <w:pStyle w:val="TAH"/>
              <w:rPr>
                <w:rFonts w:ascii="Times" w:hAnsi="Times" w:cs="Times"/>
                <w:sz w:val="20"/>
              </w:rPr>
            </w:pPr>
            <w:r>
              <w:rPr>
                <w:rFonts w:ascii="Times" w:hAnsi="Times" w:cs="Times"/>
                <w:sz w:val="20"/>
              </w:rPr>
              <w:t>Ramp-up and down transition energy (Note1):</w:t>
            </w:r>
          </w:p>
          <w:p w14:paraId="7EB25BFE" w14:textId="77777777" w:rsidR="005736D0" w:rsidRDefault="00B21B37">
            <w:pPr>
              <w:pStyle w:val="TAH"/>
              <w:rPr>
                <w:rFonts w:ascii="Times" w:hAnsi="Times" w:cs="Times"/>
                <w:sz w:val="20"/>
              </w:rPr>
            </w:pPr>
            <w:r>
              <w:rPr>
                <w:rFonts w:ascii="Times" w:hAnsi="Times" w:cs="Times"/>
                <w:sz w:val="20"/>
              </w:rPr>
              <w:t>(unit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B800C99" w14:textId="77777777" w:rsidR="005736D0" w:rsidRDefault="00B21B37">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1A6FFDA9" w14:textId="77777777" w:rsidR="005736D0" w:rsidRDefault="00B21B37">
            <w:pPr>
              <w:pStyle w:val="TAH"/>
              <w:rPr>
                <w:rFonts w:ascii="Times" w:hAnsi="Times" w:cs="Times"/>
                <w:sz w:val="20"/>
              </w:rPr>
            </w:pPr>
            <w:r>
              <w:rPr>
                <w:rFonts w:ascii="Times" w:hAnsi="Times" w:cs="Times"/>
                <w:sz w:val="20"/>
              </w:rPr>
              <w:t>Time for sync/re-sync</w:t>
            </w:r>
          </w:p>
        </w:tc>
      </w:tr>
      <w:tr w:rsidR="005736D0" w14:paraId="76FC1E0E"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0FA9FC7" w14:textId="77777777" w:rsidR="005736D0" w:rsidRDefault="00B21B37">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39D06684" w14:textId="77777777" w:rsidR="005736D0" w:rsidRDefault="00B21B37">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0AF9ABE6" w14:textId="77777777" w:rsidR="005736D0" w:rsidRDefault="00B21B37">
            <w:pPr>
              <w:ind w:right="-99"/>
            </w:pPr>
            <w:r>
              <w:t>[2000 ~ 40000]</w:t>
            </w:r>
          </w:p>
          <w:p w14:paraId="27445725" w14:textId="77777777" w:rsidR="005736D0" w:rsidRDefault="00B21B37">
            <w:pPr>
              <w:numPr>
                <w:ilvl w:val="0"/>
                <w:numId w:val="59"/>
              </w:numPr>
              <w:overflowPunct/>
              <w:autoSpaceDE/>
              <w:autoSpaceDN/>
              <w:adjustRightInd/>
              <w:spacing w:after="0" w:line="240" w:lineRule="auto"/>
              <w:ind w:right="-99"/>
              <w:textAlignment w:val="auto"/>
            </w:pPr>
            <w:r>
              <w:t>Study to converge on candidate numbers to use for evaluation</w:t>
            </w:r>
          </w:p>
          <w:p w14:paraId="03CFEFF3" w14:textId="77777777" w:rsidR="005736D0" w:rsidRDefault="00B21B37">
            <w:pPr>
              <w:numPr>
                <w:ilvl w:val="0"/>
                <w:numId w:val="59"/>
              </w:numPr>
              <w:overflowPunct/>
              <w:autoSpaceDE/>
              <w:autoSpaceDN/>
              <w:adjustRightInd/>
              <w:spacing w:after="0" w:line="240" w:lineRule="auto"/>
              <w:ind w:right="-99"/>
              <w:textAlignment w:val="auto"/>
            </w:pPr>
            <w:r>
              <w:t>FFS: other values and reported by companies.</w:t>
            </w:r>
          </w:p>
          <w:p w14:paraId="5B34F805"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 xml:space="preserve">FFS: down-selection of the values, </w:t>
            </w:r>
          </w:p>
          <w:p w14:paraId="1A1BC13E" w14:textId="77777777" w:rsidR="005736D0" w:rsidRDefault="00B21B37">
            <w:pPr>
              <w:numPr>
                <w:ilvl w:val="0"/>
                <w:numId w:val="5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35D130CE" w14:textId="77777777" w:rsidR="005736D0" w:rsidRDefault="00B21B37">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354A1B0A" w14:textId="77777777" w:rsidR="005736D0" w:rsidRDefault="00B21B37">
            <w:pPr>
              <w:ind w:right="-99"/>
              <w:jc w:val="center"/>
            </w:pPr>
            <w:r>
              <w:rPr>
                <w:b/>
                <w:bCs/>
              </w:rPr>
              <w:t>X</w:t>
            </w:r>
          </w:p>
        </w:tc>
      </w:tr>
    </w:tbl>
    <w:p w14:paraId="4119ED9B" w14:textId="77777777" w:rsidR="005736D0" w:rsidRDefault="00B21B37">
      <w:pPr>
        <w:rPr>
          <w:rFonts w:ascii="Times" w:eastAsia="Batang" w:hAnsi="Times" w:cs="Times"/>
          <w:sz w:val="24"/>
          <w:szCs w:val="24"/>
        </w:rPr>
      </w:pPr>
      <w:r>
        <w:t xml:space="preserve"> Note1: </w:t>
      </w:r>
    </w:p>
    <w:p w14:paraId="1ABD2A27" w14:textId="77777777" w:rsidR="005736D0" w:rsidRDefault="00B21B37">
      <w:pPr>
        <w:pStyle w:val="ListParagraph"/>
        <w:numPr>
          <w:ilvl w:val="1"/>
          <w:numId w:val="58"/>
        </w:numPr>
        <w:spacing w:before="100" w:beforeAutospacing="1" w:after="100" w:afterAutospacing="1" w:line="240" w:lineRule="auto"/>
      </w:pPr>
      <w:r>
        <w:t xml:space="preserve">Ramp-up time may consist of the procedure for [main radio hardware tune on e.g., boot, memory load and etc.], </w:t>
      </w:r>
    </w:p>
    <w:p w14:paraId="6606E1A6" w14:textId="77777777" w:rsidR="005736D0" w:rsidRDefault="00B21B37">
      <w:pPr>
        <w:pStyle w:val="ListParagraph"/>
        <w:numPr>
          <w:ilvl w:val="1"/>
          <w:numId w:val="5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310B8216" w14:textId="77777777" w:rsidR="005736D0" w:rsidRDefault="00B21B37">
      <w:pPr>
        <w:pStyle w:val="ListParagraph"/>
        <w:numPr>
          <w:ilvl w:val="2"/>
          <w:numId w:val="58"/>
        </w:numPr>
        <w:spacing w:before="100" w:beforeAutospacing="1" w:after="100" w:afterAutospacing="1" w:line="240" w:lineRule="auto"/>
      </w:pPr>
      <w:r>
        <w:t>FFS: X and whether/how to have different values depending on other factors, e.g., signal-to-noise ratio</w:t>
      </w:r>
    </w:p>
    <w:p w14:paraId="218A453C" w14:textId="77777777" w:rsidR="005736D0" w:rsidRDefault="00B21B37">
      <w:pPr>
        <w:pStyle w:val="ListParagraph"/>
        <w:numPr>
          <w:ilvl w:val="2"/>
          <w:numId w:val="58"/>
        </w:numPr>
        <w:spacing w:before="100" w:beforeAutospacing="1" w:after="100" w:afterAutospacing="1" w:line="240" w:lineRule="auto"/>
      </w:pPr>
      <w:r>
        <w:t>Companies can report the assumption of X in the initial evaluation.</w:t>
      </w:r>
    </w:p>
    <w:p w14:paraId="508ECDF6" w14:textId="77777777" w:rsidR="005736D0" w:rsidRDefault="00B21B37">
      <w:pPr>
        <w:pStyle w:val="ListParagraph"/>
        <w:numPr>
          <w:ilvl w:val="1"/>
          <w:numId w:val="58"/>
        </w:numPr>
        <w:spacing w:before="100" w:beforeAutospacing="1" w:after="100" w:afterAutospacing="1" w:line="240" w:lineRule="auto"/>
      </w:pPr>
      <w:r>
        <w:t>Ramp up and down energy includes power for ramp-up and ramp-down. Energy consumption for sync/re-sync is separately calculated.</w:t>
      </w:r>
    </w:p>
    <w:p w14:paraId="118034EE" w14:textId="77777777" w:rsidR="005736D0" w:rsidRDefault="00B21B37">
      <w:pPr>
        <w:pStyle w:val="ListParagraph"/>
        <w:numPr>
          <w:ilvl w:val="0"/>
          <w:numId w:val="5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7E7B4AC6" w14:textId="77777777" w:rsidR="005736D0" w:rsidRDefault="00B21B37">
      <w:pPr>
        <w:pStyle w:val="ListParagraph"/>
        <w:numPr>
          <w:ilvl w:val="1"/>
          <w:numId w:val="58"/>
        </w:numPr>
        <w:spacing w:before="100" w:beforeAutospacing="1" w:after="100" w:afterAutospacing="1" w:line="240" w:lineRule="auto"/>
      </w:pPr>
      <w:r>
        <w:t>FFS whether/how to define ramp-down time, whether to separately describe the ramp-down energy consumption</w:t>
      </w:r>
    </w:p>
    <w:p w14:paraId="5AF09699" w14:textId="77777777" w:rsidR="005736D0" w:rsidRDefault="00B21B37">
      <w:pPr>
        <w:pStyle w:val="ListParagraph"/>
        <w:ind w:left="0"/>
      </w:pPr>
      <w:r>
        <w:t>Note 2: the power state transitions in this table refer to transitions between ultra deep sleep state and active / micro sleep state.</w:t>
      </w:r>
    </w:p>
    <w:p w14:paraId="5ACE5169" w14:textId="77777777" w:rsidR="005736D0" w:rsidRDefault="00B21B37">
      <w:pPr>
        <w:pStyle w:val="ListParagraph"/>
        <w:ind w:left="0"/>
      </w:pPr>
      <w:r>
        <w:t>Note 3: The values inside of ‘[ ]’ are to be used as starting point of future study on LP-WUS</w:t>
      </w:r>
    </w:p>
    <w:p w14:paraId="3815FD37" w14:textId="77777777" w:rsidR="005736D0" w:rsidRDefault="00B21B37">
      <w:r>
        <w:t xml:space="preserve"> </w:t>
      </w:r>
    </w:p>
    <w:p w14:paraId="3E9FF92D" w14:textId="77777777" w:rsidR="005736D0" w:rsidRDefault="00B21B37">
      <w:pPr>
        <w:rPr>
          <w:b/>
          <w:highlight w:val="green"/>
        </w:rPr>
      </w:pPr>
      <w:r>
        <w:rPr>
          <w:b/>
          <w:highlight w:val="green"/>
        </w:rPr>
        <w:t>Agreement</w:t>
      </w:r>
    </w:p>
    <w:p w14:paraId="1A271728" w14:textId="77777777" w:rsidR="005736D0" w:rsidRDefault="00B21B37">
      <w:pPr>
        <w:pStyle w:val="ListParagraph"/>
        <w:ind w:left="0"/>
      </w:pPr>
      <w:r>
        <w:t>The following power model for LP-WUR/WUS evaluation is considered,</w:t>
      </w:r>
    </w:p>
    <w:p w14:paraId="68B00AE8" w14:textId="77777777" w:rsidR="005736D0" w:rsidRDefault="00B21B37">
      <w:pPr>
        <w:pStyle w:val="ListParagraph"/>
        <w:numPr>
          <w:ilvl w:val="1"/>
          <w:numId w:val="60"/>
        </w:numPr>
        <w:spacing w:before="100" w:beforeAutospacing="1" w:after="100" w:afterAutospacing="1" w:line="240" w:lineRule="auto"/>
      </w:pPr>
      <w:r>
        <w:t xml:space="preserve">Relative power unit for LP-WUR ‘off’ state, i.e., the LP-WUR does not perform monitoring: </w:t>
      </w:r>
    </w:p>
    <w:p w14:paraId="449F5B05" w14:textId="77777777" w:rsidR="005736D0" w:rsidRDefault="00B21B37">
      <w:pPr>
        <w:pStyle w:val="ListParagraph"/>
        <w:numPr>
          <w:ilvl w:val="2"/>
          <w:numId w:val="60"/>
        </w:numPr>
        <w:spacing w:before="100" w:beforeAutospacing="1" w:after="100" w:afterAutospacing="1" w:line="240" w:lineRule="auto"/>
      </w:pPr>
      <w:r>
        <w:t>[0.001]</w:t>
      </w:r>
    </w:p>
    <w:p w14:paraId="3073A882" w14:textId="77777777" w:rsidR="005736D0" w:rsidRDefault="00B21B37">
      <w:pPr>
        <w:pStyle w:val="ListParagraph"/>
        <w:numPr>
          <w:ilvl w:val="1"/>
          <w:numId w:val="60"/>
        </w:numPr>
        <w:spacing w:before="100" w:beforeAutospacing="1" w:after="100" w:afterAutospacing="1" w:line="240" w:lineRule="auto"/>
      </w:pPr>
      <w:r>
        <w:t xml:space="preserve">Relative power unit for LP-WUR ‘on’ state, i.e., the LP-WUR performs monitoring: </w:t>
      </w:r>
    </w:p>
    <w:p w14:paraId="601446F6" w14:textId="77777777" w:rsidR="005736D0" w:rsidRDefault="00B21B37">
      <w:pPr>
        <w:pStyle w:val="ListParagraph"/>
        <w:numPr>
          <w:ilvl w:val="2"/>
          <w:numId w:val="60"/>
        </w:numPr>
        <w:spacing w:before="100" w:beforeAutospacing="1" w:after="100" w:afterAutospacing="1" w:line="240" w:lineRule="auto"/>
      </w:pPr>
      <w:r>
        <w:t>[0.005/0.01/0.02/0.03/0.05/0.1/0.2/0.5/1/2/4]</w:t>
      </w:r>
    </w:p>
    <w:p w14:paraId="04F32D01" w14:textId="77777777" w:rsidR="005736D0" w:rsidRDefault="00B21B37">
      <w:pPr>
        <w:pStyle w:val="ListParagraph"/>
        <w:numPr>
          <w:ilvl w:val="2"/>
          <w:numId w:val="60"/>
        </w:numPr>
        <w:spacing w:before="100" w:beforeAutospacing="1" w:after="100" w:afterAutospacing="1" w:line="240" w:lineRule="auto"/>
      </w:pPr>
      <w:r>
        <w:t>Other values are not precluded to be evaluated.</w:t>
      </w:r>
    </w:p>
    <w:p w14:paraId="0012267B" w14:textId="77777777" w:rsidR="005736D0" w:rsidRDefault="00B21B37">
      <w:pPr>
        <w:pStyle w:val="ListParagraph"/>
        <w:numPr>
          <w:ilvl w:val="2"/>
          <w:numId w:val="60"/>
        </w:numPr>
        <w:spacing w:before="100" w:beforeAutospacing="1" w:after="100" w:afterAutospacing="1" w:line="240" w:lineRule="auto"/>
      </w:pPr>
      <w:r>
        <w:t>FFS: Mapping from values to a LP-WUR architecture or LP-WUR mode of operation</w:t>
      </w:r>
    </w:p>
    <w:p w14:paraId="535AE91D" w14:textId="77777777" w:rsidR="005736D0" w:rsidRDefault="00B21B37">
      <w:pPr>
        <w:pStyle w:val="ListParagraph"/>
        <w:numPr>
          <w:ilvl w:val="1"/>
          <w:numId w:val="60"/>
        </w:numPr>
        <w:spacing w:before="100" w:beforeAutospacing="1" w:after="100" w:afterAutospacing="1" w:line="240" w:lineRule="auto"/>
      </w:pPr>
      <w:r>
        <w:t>No additional transition energy and transition time between ‘on’ and ‘off’ state as start point, FFS any transition energy and transition time if needed.</w:t>
      </w:r>
    </w:p>
    <w:p w14:paraId="61ADF2B9" w14:textId="77777777" w:rsidR="005736D0" w:rsidRDefault="00B21B37">
      <w:r>
        <w:t>Note1: A unit of power is defined to be the same for main receiver and LP-WUS receiver.</w:t>
      </w:r>
    </w:p>
    <w:p w14:paraId="69458DFA" w14:textId="77777777" w:rsidR="005736D0" w:rsidRDefault="00B21B37">
      <w:r>
        <w:t>Note2: the values provided is for the purpose of studying power saving gain, and the values can be further revisit and categorization depending on the receiver architecture discussion.</w:t>
      </w:r>
    </w:p>
    <w:p w14:paraId="2C64A9CE" w14:textId="77777777" w:rsidR="005736D0" w:rsidRDefault="00B21B37">
      <w:r>
        <w:t>Note3: For LP-WUR ‘on’ state, more than one values within the above range may be used for evaluation (e.g. for a single LP-WUR architecture)</w:t>
      </w:r>
    </w:p>
    <w:p w14:paraId="2CD31296" w14:textId="77777777" w:rsidR="005736D0" w:rsidRDefault="00B21B37">
      <w:pPr>
        <w:rPr>
          <w:rFonts w:eastAsia="DengXian"/>
          <w:sz w:val="21"/>
          <w:szCs w:val="21"/>
        </w:rPr>
      </w:pPr>
      <w:r>
        <w:t>FFS: LP-WUR power consumption values for FR2.</w:t>
      </w:r>
    </w:p>
    <w:p w14:paraId="387CDAA9" w14:textId="77777777" w:rsidR="005736D0" w:rsidRDefault="00B21B37">
      <w:pPr>
        <w:rPr>
          <w:rFonts w:eastAsia="Batang"/>
          <w:sz w:val="24"/>
          <w:szCs w:val="24"/>
        </w:rPr>
      </w:pPr>
      <w:r>
        <w:t xml:space="preserve"> </w:t>
      </w:r>
    </w:p>
    <w:p w14:paraId="28DD5AE4" w14:textId="77777777" w:rsidR="005736D0" w:rsidRDefault="00B21B37">
      <w:pPr>
        <w:rPr>
          <w:b/>
          <w:highlight w:val="green"/>
        </w:rPr>
      </w:pPr>
      <w:r>
        <w:rPr>
          <w:b/>
          <w:highlight w:val="green"/>
        </w:rPr>
        <w:t>Agreement</w:t>
      </w:r>
    </w:p>
    <w:p w14:paraId="4EF499F8" w14:textId="77777777" w:rsidR="005736D0" w:rsidRDefault="00B21B37">
      <w:pPr>
        <w:spacing w:line="252" w:lineRule="auto"/>
      </w:pPr>
      <w:r>
        <w:lastRenderedPageBreak/>
        <w:t xml:space="preserve">For R18 LP-WUS/WUR power evaluation in RRC connected mode, the following can be considered, </w:t>
      </w:r>
    </w:p>
    <w:p w14:paraId="18C3A154" w14:textId="77777777" w:rsidR="005736D0" w:rsidRDefault="00B21B37">
      <w:pPr>
        <w:pStyle w:val="ListParagraph"/>
        <w:numPr>
          <w:ilvl w:val="0"/>
          <w:numId w:val="61"/>
        </w:numPr>
        <w:spacing w:before="100" w:beforeAutospacing="1" w:after="100" w:afterAutospacing="1" w:line="252" w:lineRule="auto"/>
      </w:pPr>
      <w:r>
        <w:t xml:space="preserve">XR traffic model with evaluation methodologies and assumptions captured in TR 38.838. </w:t>
      </w:r>
    </w:p>
    <w:p w14:paraId="2410CC03" w14:textId="77777777" w:rsidR="005736D0" w:rsidRDefault="00B21B37">
      <w:pPr>
        <w:pStyle w:val="ListParagraph"/>
        <w:numPr>
          <w:ilvl w:val="0"/>
          <w:numId w:val="61"/>
        </w:numPr>
        <w:spacing w:before="100" w:beforeAutospacing="1" w:after="100" w:afterAutospacing="1" w:line="252" w:lineRule="auto"/>
      </w:pPr>
      <w:r>
        <w:t>eMBB traffic model with evaluation methodologies and assumptions captured in TR 38.840</w:t>
      </w:r>
    </w:p>
    <w:p w14:paraId="336F6748" w14:textId="77777777" w:rsidR="005736D0" w:rsidRDefault="00B21B37">
      <w:pPr>
        <w:pStyle w:val="ListParagraph"/>
        <w:numPr>
          <w:ilvl w:val="0"/>
          <w:numId w:val="61"/>
        </w:numPr>
        <w:spacing w:before="100" w:beforeAutospacing="1" w:after="100" w:afterAutospacing="1" w:line="252" w:lineRule="auto"/>
      </w:pPr>
      <w:r>
        <w:t>Heartbeat traffic models in 3GPP TR 38.875.</w:t>
      </w:r>
    </w:p>
    <w:p w14:paraId="53DA06FA" w14:textId="77777777" w:rsidR="005736D0" w:rsidRDefault="00B21B37">
      <w:pPr>
        <w:pStyle w:val="ListParagraph"/>
        <w:numPr>
          <w:ilvl w:val="0"/>
          <w:numId w:val="61"/>
        </w:numPr>
        <w:spacing w:before="100" w:beforeAutospacing="1" w:after="100" w:afterAutospacing="1" w:line="252" w:lineRule="auto"/>
      </w:pPr>
      <w:r>
        <w:t>Other models are not precluded.</w:t>
      </w:r>
    </w:p>
    <w:p w14:paraId="6E4A8C25" w14:textId="77777777" w:rsidR="005736D0" w:rsidRDefault="00B21B37">
      <w:pPr>
        <w:spacing w:line="252" w:lineRule="auto"/>
      </w:pPr>
      <w:r>
        <w:t>Company to further provide the followings,</w:t>
      </w:r>
    </w:p>
    <w:p w14:paraId="3CEF53CA" w14:textId="77777777" w:rsidR="005736D0" w:rsidRDefault="00B21B37">
      <w:pPr>
        <w:pStyle w:val="ListParagraph"/>
        <w:numPr>
          <w:ilvl w:val="0"/>
          <w:numId w:val="61"/>
        </w:numPr>
        <w:spacing w:before="100" w:beforeAutospacing="1" w:after="100" w:afterAutospacing="1" w:line="252" w:lineRule="auto"/>
      </w:pPr>
      <w:r>
        <w:t>Parameters (e.g., frame rate, data rate, jitter range, DRX configurations and etc if needed.)</w:t>
      </w:r>
    </w:p>
    <w:p w14:paraId="446E3909" w14:textId="77777777" w:rsidR="005736D0" w:rsidRDefault="00B21B37">
      <w:pPr>
        <w:pStyle w:val="ListParagraph"/>
        <w:numPr>
          <w:ilvl w:val="0"/>
          <w:numId w:val="61"/>
        </w:numPr>
        <w:spacing w:before="100" w:beforeAutospacing="1" w:after="100" w:afterAutospacing="1" w:line="252" w:lineRule="auto"/>
      </w:pPr>
      <w:r>
        <w:t>How to use LP-WUS, e.g., LP-WUS to trigger/adapt PDCCH monitoring</w:t>
      </w:r>
    </w:p>
    <w:p w14:paraId="538EE124" w14:textId="77777777" w:rsidR="005736D0" w:rsidRDefault="00B21B37">
      <w:pPr>
        <w:pStyle w:val="ListParagraph"/>
        <w:numPr>
          <w:ilvl w:val="0"/>
          <w:numId w:val="61"/>
        </w:numPr>
        <w:spacing w:before="100" w:beforeAutospacing="1" w:after="100" w:afterAutospacing="1" w:line="252" w:lineRule="auto"/>
      </w:pPr>
      <w:r>
        <w:t>Other details if any</w:t>
      </w:r>
    </w:p>
    <w:p w14:paraId="2B5FF7DF" w14:textId="77777777" w:rsidR="005736D0" w:rsidRDefault="00B21B37">
      <w:r>
        <w:t xml:space="preserve"> </w:t>
      </w:r>
    </w:p>
    <w:p w14:paraId="1BB4FF07" w14:textId="77777777" w:rsidR="005736D0" w:rsidRDefault="00B21B37">
      <w:pPr>
        <w:rPr>
          <w:b/>
          <w:highlight w:val="green"/>
        </w:rPr>
      </w:pPr>
      <w:r>
        <w:rPr>
          <w:b/>
          <w:highlight w:val="green"/>
        </w:rPr>
        <w:t>Agreement</w:t>
      </w:r>
    </w:p>
    <w:p w14:paraId="09A8814B" w14:textId="77777777" w:rsidR="005736D0" w:rsidRDefault="00B21B37">
      <w:pPr>
        <w:pStyle w:val="ListParagraph"/>
        <w:numPr>
          <w:ilvl w:val="0"/>
          <w:numId w:val="62"/>
        </w:numPr>
        <w:spacing w:before="100" w:beforeAutospacing="1" w:after="100" w:afterAutospacing="1" w:line="252" w:lineRule="auto"/>
      </w:pPr>
      <w:r>
        <w:t xml:space="preserve">For LP-WUS coverage evaluation, the noise figure of LP-WUR is </w:t>
      </w:r>
    </w:p>
    <w:p w14:paraId="2074D43E" w14:textId="77777777" w:rsidR="005736D0" w:rsidRDefault="00B21B37">
      <w:pPr>
        <w:pStyle w:val="ListParagraph"/>
        <w:numPr>
          <w:ilvl w:val="1"/>
          <w:numId w:val="62"/>
        </w:numPr>
        <w:spacing w:before="100" w:beforeAutospacing="1" w:after="100" w:afterAutospacing="1" w:line="252" w:lineRule="auto"/>
      </w:pPr>
      <w:r>
        <w:t>Options : [9, 12, 15, 18, 21, 24], Other values can be reported by companies</w:t>
      </w:r>
    </w:p>
    <w:p w14:paraId="3CFF18A1" w14:textId="77777777" w:rsidR="005736D0" w:rsidRDefault="00B21B37">
      <w:pPr>
        <w:pStyle w:val="ListParagraph"/>
        <w:numPr>
          <w:ilvl w:val="0"/>
          <w:numId w:val="62"/>
        </w:numPr>
        <w:spacing w:before="100" w:beforeAutospacing="1" w:after="100" w:afterAutospacing="1" w:line="252" w:lineRule="auto"/>
      </w:pPr>
      <w:r>
        <w:t>FFS: how to determine the NF option.</w:t>
      </w:r>
    </w:p>
    <w:p w14:paraId="2160A49E" w14:textId="77777777" w:rsidR="005736D0" w:rsidRDefault="00B21B37">
      <w:pPr>
        <w:pStyle w:val="ListParagraph"/>
        <w:numPr>
          <w:ilvl w:val="0"/>
          <w:numId w:val="6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139809DB" w14:textId="77777777" w:rsidR="005736D0" w:rsidRDefault="00B21B37">
      <w:r>
        <w:t xml:space="preserve"> </w:t>
      </w:r>
    </w:p>
    <w:p w14:paraId="4ABEE2D6" w14:textId="77777777" w:rsidR="005736D0" w:rsidRDefault="00B21B37">
      <w:pPr>
        <w:rPr>
          <w:b/>
          <w:highlight w:val="green"/>
        </w:rPr>
      </w:pPr>
      <w:r>
        <w:rPr>
          <w:b/>
          <w:highlight w:val="green"/>
        </w:rPr>
        <w:t>Agreement</w:t>
      </w:r>
    </w:p>
    <w:p w14:paraId="18110223" w14:textId="77777777" w:rsidR="005736D0" w:rsidRDefault="00B21B37">
      <w:r>
        <w:t>For the performance evaluations of LP-WUS candidate designs, it is assumed that</w:t>
      </w:r>
    </w:p>
    <w:p w14:paraId="5F8BBCC0" w14:textId="77777777" w:rsidR="005736D0" w:rsidRDefault="00B21B37">
      <w:pPr>
        <w:pStyle w:val="ListParagraph"/>
        <w:numPr>
          <w:ilvl w:val="0"/>
          <w:numId w:val="21"/>
        </w:numPr>
        <w:spacing w:before="100" w:beforeAutospacing="1" w:after="100" w:afterAutospacing="1" w:line="240" w:lineRule="auto"/>
        <w:rPr>
          <w:rFonts w:eastAsia="Batang"/>
        </w:rPr>
      </w:pPr>
      <w:r>
        <w:t>The miss-detection rate (MDR) of LP-WUS [1%],</w:t>
      </w:r>
    </w:p>
    <w:p w14:paraId="0ED4E8E5" w14:textId="77777777" w:rsidR="005736D0" w:rsidRDefault="00B21B37">
      <w:pPr>
        <w:pStyle w:val="ListParagraph"/>
        <w:numPr>
          <w:ilvl w:val="0"/>
          <w:numId w:val="21"/>
        </w:numPr>
        <w:spacing w:before="100" w:beforeAutospacing="1" w:after="100" w:afterAutospacing="1" w:line="240" w:lineRule="auto"/>
      </w:pPr>
      <w:r>
        <w:t>The false-alarm rate (FAR) of LP-WUS</w:t>
      </w:r>
    </w:p>
    <w:p w14:paraId="18F75630" w14:textId="77777777" w:rsidR="005736D0" w:rsidRDefault="00B21B37">
      <w:pPr>
        <w:pStyle w:val="ListParagraph"/>
        <w:numPr>
          <w:ilvl w:val="1"/>
          <w:numId w:val="21"/>
        </w:numPr>
        <w:spacing w:before="100" w:beforeAutospacing="1" w:after="100" w:afterAutospacing="1" w:line="240" w:lineRule="auto"/>
      </w:pPr>
      <w:r>
        <w:t>[0.1%, 1%, 10%]</w:t>
      </w:r>
    </w:p>
    <w:p w14:paraId="63B21D5E" w14:textId="77777777" w:rsidR="005736D0" w:rsidRDefault="00B21B37">
      <w:pPr>
        <w:pStyle w:val="ListParagraph"/>
        <w:numPr>
          <w:ilvl w:val="1"/>
          <w:numId w:val="21"/>
        </w:numPr>
        <w:spacing w:before="100" w:beforeAutospacing="1" w:after="100" w:afterAutospacing="1" w:line="240" w:lineRule="auto"/>
      </w:pPr>
      <w:r>
        <w:t>Other values are not precluded for studying reported by companies</w:t>
      </w:r>
    </w:p>
    <w:p w14:paraId="431D8640" w14:textId="77777777" w:rsidR="005736D0" w:rsidRDefault="00B21B37">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consists of two parts or even multiple parts, the proposed MDR/FAR should take into account the reception performance of the two or more parts jointly</w:t>
      </w:r>
    </w:p>
    <w:p w14:paraId="5EB41CB1" w14:textId="77777777" w:rsidR="005736D0" w:rsidRDefault="00B21B37">
      <w:pPr>
        <w:pStyle w:val="ListParagraph"/>
        <w:numPr>
          <w:ilvl w:val="0"/>
          <w:numId w:val="21"/>
        </w:numPr>
        <w:spacing w:before="100" w:beforeAutospacing="1" w:after="100" w:afterAutospacing="1" w:line="240" w:lineRule="auto"/>
      </w:pPr>
      <w:r>
        <w:t>The above values applied in both RRC CONNECTED and IDLE/INACTIVE mode.</w:t>
      </w:r>
    </w:p>
    <w:p w14:paraId="3EBD8B2B" w14:textId="77777777" w:rsidR="005736D0" w:rsidRDefault="00B21B37">
      <w:pPr>
        <w:pStyle w:val="ListParagraph"/>
        <w:numPr>
          <w:ilvl w:val="0"/>
          <w:numId w:val="21"/>
        </w:numPr>
        <w:spacing w:before="100" w:beforeAutospacing="1" w:after="100" w:afterAutospacing="1" w:line="240" w:lineRule="auto"/>
      </w:pPr>
      <w:r>
        <w:t>FFS FAR requirement based on the study outcome of the impact of FAR on power consumption / power saving gain / system overhead</w:t>
      </w:r>
    </w:p>
    <w:p w14:paraId="0890B46F" w14:textId="77777777" w:rsidR="005736D0" w:rsidRDefault="00B21B37">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3266C890" w14:textId="77777777" w:rsidR="005736D0" w:rsidRDefault="00B21B37">
      <w:pPr>
        <w:rPr>
          <w:rFonts w:ascii="Times" w:hAnsi="Times" w:cs="Times"/>
        </w:rPr>
      </w:pPr>
      <w:r>
        <w:t xml:space="preserve"> </w:t>
      </w:r>
    </w:p>
    <w:p w14:paraId="2C2905AB" w14:textId="77777777" w:rsidR="005736D0" w:rsidRDefault="00B21B37">
      <w:pPr>
        <w:rPr>
          <w:b/>
          <w:highlight w:val="green"/>
        </w:rPr>
      </w:pPr>
      <w:r>
        <w:rPr>
          <w:b/>
          <w:highlight w:val="green"/>
        </w:rPr>
        <w:t>Agreement</w:t>
      </w:r>
    </w:p>
    <w:p w14:paraId="3CCB444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F0005D" w14:textId="77777777">
        <w:tc>
          <w:tcPr>
            <w:tcW w:w="1650" w:type="pct"/>
            <w:tcBorders>
              <w:top w:val="single" w:sz="4" w:space="0" w:color="auto"/>
              <w:left w:val="single" w:sz="4" w:space="0" w:color="auto"/>
              <w:bottom w:val="single" w:sz="4" w:space="0" w:color="auto"/>
              <w:right w:val="single" w:sz="4" w:space="0" w:color="auto"/>
            </w:tcBorders>
          </w:tcPr>
          <w:p w14:paraId="5D07BC8C"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0CD935C2" w14:textId="77777777" w:rsidR="005736D0" w:rsidRDefault="00B21B37">
            <w:pPr>
              <w:spacing w:line="240" w:lineRule="atLeast"/>
              <w:rPr>
                <w:rFonts w:eastAsia="Malgun Gothic"/>
              </w:rPr>
            </w:pPr>
            <w:r>
              <w:rPr>
                <w:rFonts w:eastAsia="Malgun Gothic"/>
                <w:b/>
                <w:bCs/>
              </w:rPr>
              <w:t>Note</w:t>
            </w:r>
          </w:p>
        </w:tc>
      </w:tr>
      <w:tr w:rsidR="005736D0" w14:paraId="5B4C1F6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94A9BB2"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E43C013"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782C6C85"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6DA9041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25E9535" w14:textId="77777777" w:rsidR="005736D0" w:rsidRDefault="00B21B37">
            <w:pPr>
              <w:spacing w:line="240" w:lineRule="atLeast"/>
              <w:rPr>
                <w:rFonts w:eastAsia="Malgun Gothic"/>
              </w:rPr>
            </w:pPr>
            <w:r>
              <w:rPr>
                <w:rFonts w:eastAsia="Malgun Gothic"/>
              </w:rPr>
              <w:lastRenderedPageBreak/>
              <w:t>FFS: Capacity impact</w:t>
            </w:r>
          </w:p>
        </w:tc>
        <w:tc>
          <w:tcPr>
            <w:tcW w:w="3300" w:type="pct"/>
            <w:tcBorders>
              <w:top w:val="single" w:sz="4" w:space="0" w:color="auto"/>
              <w:left w:val="single" w:sz="4" w:space="0" w:color="auto"/>
              <w:bottom w:val="single" w:sz="4" w:space="0" w:color="auto"/>
              <w:right w:val="single" w:sz="4" w:space="0" w:color="auto"/>
            </w:tcBorders>
          </w:tcPr>
          <w:p w14:paraId="518EC85A" w14:textId="77777777" w:rsidR="005736D0" w:rsidRDefault="00B21B37">
            <w:pPr>
              <w:spacing w:line="240" w:lineRule="atLeast"/>
              <w:rPr>
                <w:rFonts w:eastAsia="Malgun Gothic"/>
              </w:rPr>
            </w:pPr>
            <w:r>
              <w:rPr>
                <w:rFonts w:eastAsia="Malgun Gothic"/>
              </w:rPr>
              <w:t>[Evaluate the system capacity impact due to introducing of LP-WUS]</w:t>
            </w:r>
          </w:p>
        </w:tc>
      </w:tr>
      <w:tr w:rsidR="005736D0" w14:paraId="2C4F6B4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80E55E0"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2901275A"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7DD37CD9"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676151F4" w14:textId="77777777">
        <w:tc>
          <w:tcPr>
            <w:tcW w:w="1650" w:type="pct"/>
            <w:tcBorders>
              <w:top w:val="single" w:sz="4" w:space="0" w:color="auto"/>
              <w:left w:val="single" w:sz="4" w:space="0" w:color="auto"/>
              <w:bottom w:val="single" w:sz="4" w:space="0" w:color="auto"/>
              <w:right w:val="single" w:sz="4" w:space="0" w:color="auto"/>
            </w:tcBorders>
          </w:tcPr>
          <w:p w14:paraId="35698CEA"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D4FBF0E" w14:textId="77777777" w:rsidR="005736D0" w:rsidRDefault="00B21B37">
            <w:pPr>
              <w:spacing w:line="240" w:lineRule="atLeast"/>
              <w:rPr>
                <w:rFonts w:eastAsia="Malgun Gothic"/>
              </w:rPr>
            </w:pPr>
            <w:r>
              <w:rPr>
                <w:rFonts w:eastAsia="Malgun Gothic"/>
                <w:b/>
                <w:bCs/>
              </w:rPr>
              <w:t>Note</w:t>
            </w:r>
          </w:p>
        </w:tc>
      </w:tr>
      <w:tr w:rsidR="005736D0" w14:paraId="25BF767C"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91DDA0"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45F010C0"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6F17AC3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D3139A1"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247CB360" w14:textId="77777777" w:rsidR="005736D0" w:rsidRDefault="00B21B37">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EFA3434" w14:textId="77777777" w:rsidR="005736D0" w:rsidRDefault="00B21B37">
            <w:pPr>
              <w:numPr>
                <w:ilvl w:val="0"/>
                <w:numId w:val="6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3FB18FEC" w14:textId="77777777" w:rsidR="005736D0" w:rsidRDefault="00B21B37">
            <w:pPr>
              <w:numPr>
                <w:ilvl w:val="0"/>
                <w:numId w:val="6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19EB3331" w14:textId="77777777" w:rsidR="005736D0" w:rsidRDefault="00B21B37">
            <w:pPr>
              <w:spacing w:line="240" w:lineRule="atLeast"/>
              <w:rPr>
                <w:rFonts w:eastAsia="Malgun Gothic"/>
              </w:rPr>
            </w:pPr>
            <w:r>
              <w:rPr>
                <w:rFonts w:eastAsia="Malgun Gothic"/>
              </w:rPr>
              <w:t>For CONNECTED state, TBD</w:t>
            </w:r>
          </w:p>
        </w:tc>
      </w:tr>
      <w:tr w:rsidR="005736D0" w14:paraId="583341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A3612B7" w14:textId="77777777" w:rsidR="005736D0" w:rsidRDefault="00B21B37">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0778EFCB" w14:textId="77777777" w:rsidR="005736D0" w:rsidRDefault="00B21B37">
            <w:pPr>
              <w:spacing w:line="240" w:lineRule="atLeast"/>
              <w:rPr>
                <w:rFonts w:eastAsia="Malgun Gothic"/>
                <w:sz w:val="22"/>
                <w:szCs w:val="22"/>
              </w:rPr>
            </w:pPr>
            <w:r>
              <w:rPr>
                <w:rFonts w:eastAsia="Malgun Gothic"/>
                <w:sz w:val="22"/>
                <w:szCs w:val="22"/>
              </w:rPr>
              <w:t>FFS</w:t>
            </w:r>
          </w:p>
          <w:p w14:paraId="4593F538" w14:textId="77777777" w:rsidR="005736D0" w:rsidRDefault="00B21B37">
            <w:pPr>
              <w:spacing w:line="240" w:lineRule="atLeast"/>
              <w:rPr>
                <w:rFonts w:eastAsia="Malgun Gothic"/>
                <w:sz w:val="22"/>
                <w:szCs w:val="22"/>
              </w:rPr>
            </w:pPr>
            <w:r>
              <w:rPr>
                <w:rFonts w:eastAsia="Malgun Gothic"/>
                <w:sz w:val="22"/>
                <w:szCs w:val="22"/>
              </w:rPr>
              <w:t>Note: it is for connected mode purpose.</w:t>
            </w:r>
          </w:p>
        </w:tc>
      </w:tr>
    </w:tbl>
    <w:p w14:paraId="41595C41" w14:textId="77777777" w:rsidR="005736D0" w:rsidRDefault="00B21B37">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C3506D4" w14:textId="77777777" w:rsidR="005736D0" w:rsidRDefault="00B21B37">
      <w:pPr>
        <w:shd w:val="clear" w:color="auto" w:fill="FFFFFF"/>
        <w:spacing w:line="240" w:lineRule="atLeast"/>
        <w:rPr>
          <w:rFonts w:eastAsia="Times New Roman"/>
        </w:rPr>
      </w:pPr>
      <w:r>
        <w:rPr>
          <w:rFonts w:eastAsia="Times New Roman"/>
        </w:rPr>
        <w:t>Companies to report the power consumption / power saving gain considering the FAR impact , latency considering MDR impact</w:t>
      </w:r>
    </w:p>
    <w:p w14:paraId="3953A4F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8ED8408" w14:textId="77777777" w:rsidR="005736D0" w:rsidRDefault="00B21B37">
      <w:pPr>
        <w:shd w:val="clear" w:color="auto" w:fill="FFFFFF"/>
        <w:spacing w:line="240" w:lineRule="atLeast"/>
        <w:rPr>
          <w:rFonts w:eastAsia="Times New Roman"/>
        </w:rPr>
      </w:pPr>
      <w:r>
        <w:rPr>
          <w:rFonts w:eastAsia="Times New Roman"/>
        </w:rPr>
        <w:t xml:space="preserve"> </w:t>
      </w:r>
    </w:p>
    <w:p w14:paraId="2AEF05FE" w14:textId="77777777" w:rsidR="005736D0" w:rsidRDefault="00B21B37">
      <w:pPr>
        <w:rPr>
          <w:rFonts w:eastAsia="Batang"/>
          <w:b/>
          <w:highlight w:val="green"/>
        </w:rPr>
      </w:pPr>
      <w:r>
        <w:rPr>
          <w:b/>
          <w:highlight w:val="green"/>
        </w:rPr>
        <w:t>Agreement</w:t>
      </w:r>
    </w:p>
    <w:p w14:paraId="2EC5A802" w14:textId="77777777" w:rsidR="005736D0" w:rsidRDefault="00B21B37">
      <w:pPr>
        <w:shd w:val="clear" w:color="auto" w:fill="FFFFFF"/>
        <w:spacing w:line="240" w:lineRule="atLeast"/>
        <w:rPr>
          <w:rFonts w:eastAsia="Times New Roman"/>
        </w:rPr>
      </w:pPr>
      <w:r>
        <w:rPr>
          <w:rFonts w:eastAsia="Times New Roman"/>
        </w:rPr>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718"/>
      </w:tblGrid>
      <w:tr w:rsidR="005736D0" w14:paraId="061BA79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FCB1A2F" w14:textId="77777777" w:rsidR="005736D0" w:rsidRDefault="00B21B37">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DB86586" w14:textId="77777777" w:rsidR="005736D0" w:rsidRDefault="00B21B37">
            <w:pPr>
              <w:spacing w:line="240" w:lineRule="atLeast"/>
              <w:rPr>
                <w:rFonts w:eastAsia="Times New Roman"/>
              </w:rPr>
            </w:pPr>
            <w:r>
              <w:rPr>
                <w:rFonts w:eastAsia="Times New Roman"/>
                <w:b/>
                <w:bCs/>
              </w:rPr>
              <w:t>Value</w:t>
            </w:r>
          </w:p>
        </w:tc>
      </w:tr>
      <w:tr w:rsidR="005736D0" w14:paraId="2428172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DF9F505" w14:textId="77777777" w:rsidR="005736D0" w:rsidRDefault="00B21B37">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2939A97E" w14:textId="77777777" w:rsidR="005736D0" w:rsidRDefault="00B21B37">
            <w:pPr>
              <w:spacing w:line="240" w:lineRule="atLeast"/>
              <w:rPr>
                <w:rFonts w:eastAsia="Times New Roman"/>
              </w:rPr>
            </w:pPr>
            <w:r>
              <w:rPr>
                <w:rFonts w:eastAsia="Times New Roman"/>
              </w:rPr>
              <w:t>1.28s and other values not precluded and reported by companies, consider both with PEI/ without PEI</w:t>
            </w:r>
          </w:p>
        </w:tc>
      </w:tr>
      <w:tr w:rsidR="005736D0" w14:paraId="02480D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10DC901" w14:textId="77777777" w:rsidR="005736D0" w:rsidRDefault="00B21B37">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78E4F2EB" w14:textId="77777777" w:rsidR="005736D0" w:rsidRDefault="00B21B37">
            <w:pPr>
              <w:spacing w:line="240" w:lineRule="atLeast"/>
              <w:rPr>
                <w:rFonts w:eastAsia="Times New Roman"/>
              </w:rPr>
            </w:pPr>
            <w:r>
              <w:rPr>
                <w:rFonts w:eastAsia="Times New Roman"/>
              </w:rPr>
              <w:t>20.48s, 61.44s and other values not precluded, company to report which value(s) are used.  </w:t>
            </w:r>
            <w:r>
              <w:rPr>
                <w:rFonts w:eastAsia="Times New Roman"/>
                <w:i/>
                <w:iCs/>
              </w:rPr>
              <w:t>Note: ‘ultra-deep sleep’ state can be assumed for eDRX whenever necessary for baseline UE</w:t>
            </w:r>
          </w:p>
        </w:tc>
      </w:tr>
      <w:tr w:rsidR="005736D0" w14:paraId="24251EE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12C1988" w14:textId="77777777" w:rsidR="005736D0" w:rsidRDefault="00B21B37">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33DC43E3" w14:textId="77777777" w:rsidR="005736D0" w:rsidRDefault="00B21B37">
            <w:pPr>
              <w:spacing w:line="240" w:lineRule="atLeast"/>
              <w:rPr>
                <w:rFonts w:eastAsia="Times New Roman"/>
              </w:rPr>
            </w:pPr>
            <w:r>
              <w:rPr>
                <w:rFonts w:eastAsia="Times New Roman"/>
              </w:rPr>
              <w:t>1</w:t>
            </w:r>
          </w:p>
        </w:tc>
      </w:tr>
      <w:tr w:rsidR="005736D0" w14:paraId="59B4897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F1F49AD" w14:textId="77777777" w:rsidR="005736D0" w:rsidRDefault="00B21B37">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2E5A4FCF" w14:textId="77777777" w:rsidR="005736D0" w:rsidRDefault="00B21B37">
            <w:pPr>
              <w:spacing w:line="240" w:lineRule="atLeast"/>
              <w:rPr>
                <w:rFonts w:eastAsia="Times New Roman"/>
              </w:rPr>
            </w:pPr>
            <w:r>
              <w:rPr>
                <w:rFonts w:eastAsia="Times New Roman"/>
              </w:rPr>
              <w:t>4</w:t>
            </w:r>
          </w:p>
        </w:tc>
      </w:tr>
      <w:tr w:rsidR="005736D0" w14:paraId="024F1ED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7E0BAA0B" w14:textId="77777777" w:rsidR="005736D0" w:rsidRDefault="00B21B37">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20877131" w14:textId="77777777" w:rsidR="005736D0" w:rsidRDefault="00B21B37">
            <w:pPr>
              <w:spacing w:line="240" w:lineRule="atLeast"/>
              <w:rPr>
                <w:rFonts w:eastAsia="Times New Roman"/>
              </w:rPr>
            </w:pPr>
            <w:r>
              <w:rPr>
                <w:rFonts w:eastAsia="Times New Roman"/>
              </w:rPr>
              <w:t>1, 2 or 3, (used for e.g., AGC adjustment, T/F tracking, serving cell and intra-F measurement)</w:t>
            </w:r>
          </w:p>
          <w:p w14:paraId="070E2EC2" w14:textId="77777777" w:rsidR="005736D0" w:rsidRDefault="00B21B37">
            <w:pPr>
              <w:spacing w:line="240" w:lineRule="atLeast"/>
              <w:rPr>
                <w:rFonts w:eastAsia="Times New Roman"/>
              </w:rPr>
            </w:pPr>
            <w:r>
              <w:rPr>
                <w:rFonts w:eastAsia="Times New Roman"/>
              </w:rPr>
              <w:lastRenderedPageBreak/>
              <w:t>company to report which value(s) are used</w:t>
            </w:r>
          </w:p>
          <w:p w14:paraId="462486AB" w14:textId="77777777" w:rsidR="005736D0" w:rsidRDefault="00B21B37">
            <w:pPr>
              <w:spacing w:line="240" w:lineRule="atLeast"/>
              <w:rPr>
                <w:rFonts w:eastAsia="Times New Roman"/>
              </w:rPr>
            </w:pPr>
            <w:r>
              <w:rPr>
                <w:rFonts w:eastAsia="Times New Roman"/>
              </w:rPr>
              <w:t>Note: the assumptions is for MR wakes from ‘Deep sleep’</w:t>
            </w:r>
          </w:p>
        </w:tc>
      </w:tr>
      <w:tr w:rsidR="005736D0" w14:paraId="1E5511A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05E29D1" w14:textId="77777777" w:rsidR="005736D0" w:rsidRDefault="00B21B37">
            <w:pPr>
              <w:spacing w:line="240" w:lineRule="atLeast"/>
              <w:rPr>
                <w:rFonts w:eastAsia="Times New Roman"/>
              </w:rPr>
            </w:pPr>
            <w:r>
              <w:rPr>
                <w:rFonts w:eastAsia="Times New Roman"/>
              </w:rPr>
              <w:lastRenderedPageBreak/>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2777145E" w14:textId="77777777" w:rsidR="005736D0" w:rsidRDefault="00B21B37">
            <w:pPr>
              <w:spacing w:line="240" w:lineRule="atLeast"/>
              <w:rPr>
                <w:rFonts w:eastAsia="Times New Roman"/>
              </w:rPr>
            </w:pPr>
            <w:r>
              <w:rPr>
                <w:rFonts w:eastAsia="Times New Roman"/>
              </w:rPr>
              <w:t>companies to report the timeline of sync/re-sync and X value, X is the time for sync/re-sync</w:t>
            </w:r>
          </w:p>
        </w:tc>
      </w:tr>
      <w:tr w:rsidR="005736D0" w14:paraId="4D746AA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4093BDD0" w14:textId="77777777" w:rsidR="005736D0" w:rsidRDefault="00B21B37">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7EE5B597" w14:textId="77777777" w:rsidR="005736D0" w:rsidRDefault="00B21B37">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5736D0" w14:paraId="6205C5C8"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62D3C67" w14:textId="77777777" w:rsidR="005736D0" w:rsidRDefault="00B21B37">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072EED2" w14:textId="77777777" w:rsidR="005736D0" w:rsidRDefault="00B21B37">
            <w:pPr>
              <w:spacing w:line="240" w:lineRule="atLeast"/>
              <w:rPr>
                <w:rFonts w:eastAsia="Times New Roman"/>
              </w:rPr>
            </w:pPr>
            <w:r>
              <w:rPr>
                <w:rFonts w:eastAsia="Times New Roman"/>
              </w:rPr>
              <w:t>Option 1: continuously monitoring</w:t>
            </w:r>
          </w:p>
          <w:p w14:paraId="2440B8FF" w14:textId="77777777" w:rsidR="005736D0" w:rsidRDefault="00B21B37">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5736D0" w14:paraId="7E0B0897"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2817DE0" w14:textId="77777777" w:rsidR="005736D0" w:rsidRDefault="00B21B37">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0CC6A34A" w14:textId="77777777" w:rsidR="005736D0" w:rsidRDefault="00B21B37">
            <w:pPr>
              <w:spacing w:line="240" w:lineRule="atLeast"/>
              <w:rPr>
                <w:rFonts w:eastAsia="Times New Roman"/>
              </w:rPr>
            </w:pPr>
            <w:r>
              <w:rPr>
                <w:rFonts w:eastAsia="Times New Roman"/>
              </w:rPr>
              <w:t>Option 1 (baseline):</w:t>
            </w:r>
          </w:p>
          <w:p w14:paraId="3B73081A" w14:textId="77777777" w:rsidR="005736D0" w:rsidRDefault="00B21B37">
            <w:pPr>
              <w:rPr>
                <w:rFonts w:eastAsia="Times New Roman"/>
              </w:rPr>
            </w:pPr>
            <w:r>
              <w:rPr>
                <w:rFonts w:eastAsia="Times New Roman"/>
              </w:rPr>
              <w:t>Per UE paging rate (</w:t>
            </w:r>
            <w:r>
              <w:rPr>
                <w:rFonts w:eastAsia="Times New Roman"/>
                <w:i/>
                <w:iCs/>
              </w:rPr>
              <w:t>R_E</w:t>
            </w:r>
            <w:r>
              <w:rPr>
                <w:rFonts w:eastAsia="Times New Roman"/>
              </w:rPr>
              <w:t>)= ([1%]) or ([0.1%]) or ([0.01%]) or ([0.001%]) within duration Y, [FFS Y is an i-DRX cycle length or an absolute time duration length]</w:t>
            </w:r>
          </w:p>
          <w:p w14:paraId="470AAC7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1-R_E)^N</w:t>
            </w:r>
            <w:r>
              <w:rPr>
                <w:rFonts w:eastAsia="Times New Roman"/>
              </w:rPr>
              <w:t>, where </w:t>
            </w:r>
            <w:r>
              <w:rPr>
                <w:rFonts w:eastAsia="Times New Roman"/>
                <w:i/>
                <w:iCs/>
              </w:rPr>
              <w:t>N</w:t>
            </w:r>
            <w:r>
              <w:rPr>
                <w:rFonts w:eastAsia="Times New Roman"/>
              </w:rPr>
              <w:t> is the number of UEs in the group, and N is [TBD]</w:t>
            </w:r>
          </w:p>
          <w:p w14:paraId="7F86C444" w14:textId="77777777" w:rsidR="005736D0" w:rsidRDefault="00B21B37">
            <w:pPr>
              <w:numPr>
                <w:ilvl w:val="0"/>
                <w:numId w:val="6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02454A5" w14:textId="77777777" w:rsidR="005736D0" w:rsidRDefault="00B21B37">
            <w:pPr>
              <w:spacing w:line="240" w:lineRule="atLeast"/>
              <w:rPr>
                <w:rFonts w:eastAsia="Times New Roman"/>
              </w:rPr>
            </w:pPr>
            <w:r>
              <w:rPr>
                <w:rFonts w:eastAsia="Times New Roman"/>
              </w:rPr>
              <w:t> </w:t>
            </w:r>
          </w:p>
          <w:p w14:paraId="3CD0262B" w14:textId="77777777" w:rsidR="005736D0" w:rsidRDefault="00B21B37">
            <w:pPr>
              <w:spacing w:line="240" w:lineRule="atLeast"/>
              <w:rPr>
                <w:rFonts w:eastAsia="Times New Roman"/>
              </w:rPr>
            </w:pPr>
            <w:r>
              <w:rPr>
                <w:rFonts w:eastAsia="Times New Roman"/>
              </w:rPr>
              <w:t>FFS: Option 2 (optional):</w:t>
            </w:r>
          </w:p>
          <w:p w14:paraId="18550C93" w14:textId="77777777" w:rsidR="005736D0" w:rsidRDefault="00B21B37">
            <w:pPr>
              <w:spacing w:line="240" w:lineRule="atLeast"/>
              <w:rPr>
                <w:rFonts w:eastAsia="Times New Roman"/>
              </w:rPr>
            </w:pPr>
            <w:r>
              <w:rPr>
                <w:rFonts w:eastAsia="Times New Roman"/>
              </w:rPr>
              <w:t>Reusing TR 38.875 heart beat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5736D0" w14:paraId="18B70808"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11D02BC9" w14:textId="77777777" w:rsidR="005736D0" w:rsidRDefault="00B21B37">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7A2C8353" w14:textId="77777777" w:rsidR="005736D0" w:rsidRDefault="00B21B37">
                  <w:pPr>
                    <w:spacing w:line="240" w:lineRule="atLeast"/>
                    <w:rPr>
                      <w:rFonts w:eastAsia="Times New Roman"/>
                    </w:rPr>
                  </w:pPr>
                  <w:r>
                    <w:rPr>
                      <w:rFonts w:eastAsia="Times New Roman"/>
                    </w:rPr>
                    <w:t>FTP3</w:t>
                  </w:r>
                </w:p>
              </w:tc>
            </w:tr>
            <w:tr w:rsidR="005736D0" w14:paraId="412F4A34"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40BBDE91" w14:textId="77777777" w:rsidR="005736D0" w:rsidRDefault="00B21B37">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02563B58" w14:textId="77777777" w:rsidR="005736D0" w:rsidRDefault="00B21B37">
                  <w:pPr>
                    <w:spacing w:line="240" w:lineRule="atLeast"/>
                    <w:rPr>
                      <w:rFonts w:eastAsia="Times New Roman"/>
                    </w:rPr>
                  </w:pPr>
                  <w:r>
                    <w:rPr>
                      <w:rFonts w:eastAsia="Times New Roman"/>
                    </w:rPr>
                    <w:t>100 Bytes</w:t>
                  </w:r>
                </w:p>
              </w:tc>
            </w:tr>
            <w:tr w:rsidR="005736D0" w14:paraId="7920E9D1"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4E3E7F50" w14:textId="77777777" w:rsidR="005736D0" w:rsidRDefault="00B21B37">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4EA70969" w14:textId="77777777" w:rsidR="005736D0" w:rsidRDefault="00B21B37">
                  <w:pPr>
                    <w:spacing w:line="240" w:lineRule="atLeast"/>
                    <w:rPr>
                      <w:rFonts w:eastAsia="Times New Roman"/>
                    </w:rPr>
                  </w:pPr>
                  <w:r>
                    <w:rPr>
                      <w:rFonts w:eastAsia="Times New Roman"/>
                    </w:rPr>
                    <w:t>60s (per UE paging rate≈2%)</w:t>
                  </w:r>
                </w:p>
              </w:tc>
            </w:tr>
          </w:tbl>
          <w:p w14:paraId="7EB6ED9C" w14:textId="77777777" w:rsidR="005736D0" w:rsidRDefault="00B21B37">
            <w:pPr>
              <w:spacing w:line="240" w:lineRule="atLeast"/>
              <w:rPr>
                <w:rFonts w:ascii="Times" w:eastAsia="Times New Roman" w:hAnsi="Times" w:cs="Times"/>
              </w:rPr>
            </w:pPr>
            <w:r>
              <w:rPr>
                <w:rFonts w:eastAsia="Times New Roman"/>
              </w:rPr>
              <w:t> </w:t>
            </w:r>
          </w:p>
          <w:p w14:paraId="4AC66F16" w14:textId="77777777" w:rsidR="005736D0" w:rsidRDefault="00B21B37">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5736D0" w14:paraId="623DE9AA"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39A06ABF" w14:textId="77777777" w:rsidR="005736D0" w:rsidRDefault="00B21B37">
                  <w:pPr>
                    <w:spacing w:line="240" w:lineRule="atLeast"/>
                    <w:rPr>
                      <w:rFonts w:eastAsia="Times New Roman"/>
                    </w:rPr>
                  </w:pPr>
                  <w:r>
                    <w:rPr>
                      <w:rFonts w:eastAsia="Times New Roman"/>
                    </w:rPr>
                    <w:t>RRC connection duration</w:t>
                  </w:r>
                </w:p>
              </w:tc>
              <w:tc>
                <w:tcPr>
                  <w:tcW w:w="1691" w:type="dxa"/>
                  <w:tcBorders>
                    <w:top w:val="single" w:sz="4" w:space="0" w:color="auto"/>
                    <w:left w:val="single" w:sz="4" w:space="0" w:color="auto"/>
                    <w:bottom w:val="single" w:sz="4" w:space="0" w:color="auto"/>
                    <w:right w:val="single" w:sz="4" w:space="0" w:color="auto"/>
                  </w:tcBorders>
                </w:tcPr>
                <w:p w14:paraId="5A2BED5D" w14:textId="77777777" w:rsidR="005736D0" w:rsidRDefault="00B21B37">
                  <w:pPr>
                    <w:spacing w:line="240" w:lineRule="atLeast"/>
                    <w:rPr>
                      <w:rFonts w:eastAsia="Times New Roman"/>
                    </w:rPr>
                  </w:pPr>
                  <w:r>
                    <w:rPr>
                      <w:rFonts w:eastAsia="Times New Roman"/>
                    </w:rPr>
                    <w:t>[30ms]</w:t>
                  </w:r>
                </w:p>
              </w:tc>
            </w:tr>
            <w:tr w:rsidR="005736D0" w14:paraId="1A551BDD"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7C3A19A3" w14:textId="77777777" w:rsidR="005736D0" w:rsidRDefault="00B21B37">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5BF67E38" w14:textId="77777777" w:rsidR="005736D0" w:rsidRDefault="00B21B37">
                  <w:pPr>
                    <w:spacing w:line="240" w:lineRule="atLeast"/>
                    <w:rPr>
                      <w:rFonts w:eastAsia="Times New Roman"/>
                    </w:rPr>
                  </w:pPr>
                  <w:r>
                    <w:rPr>
                      <w:rFonts w:eastAsia="Times New Roman"/>
                    </w:rPr>
                    <w:t>[=3000]</w:t>
                  </w:r>
                </w:p>
              </w:tc>
            </w:tr>
          </w:tbl>
          <w:p w14:paraId="4E1AA7E1" w14:textId="77777777" w:rsidR="005736D0" w:rsidRDefault="00B21B37">
            <w:pPr>
              <w:spacing w:line="240" w:lineRule="atLeast"/>
              <w:rPr>
                <w:rFonts w:ascii="Times" w:eastAsia="Times New Roman" w:hAnsi="Times" w:cs="Times"/>
              </w:rPr>
            </w:pPr>
            <w:r>
              <w:rPr>
                <w:rFonts w:eastAsia="Times New Roman"/>
              </w:rPr>
              <w:t> </w:t>
            </w:r>
          </w:p>
          <w:p w14:paraId="6FA73E39" w14:textId="77777777" w:rsidR="005736D0" w:rsidRDefault="00B21B37">
            <w:pPr>
              <w:spacing w:line="240" w:lineRule="atLeast"/>
              <w:rPr>
                <w:rFonts w:eastAsia="Times New Roman"/>
              </w:rPr>
            </w:pPr>
            <w:r>
              <w:rPr>
                <w:rFonts w:eastAsia="Times New Roman"/>
              </w:rPr>
              <w:t>Other options are not precluded can be reported by companies.</w:t>
            </w:r>
          </w:p>
        </w:tc>
      </w:tr>
      <w:tr w:rsidR="005736D0" w14:paraId="5F91B183"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557AAD" w14:textId="77777777" w:rsidR="005736D0" w:rsidRDefault="00B21B37">
            <w:pPr>
              <w:spacing w:line="240" w:lineRule="atLeast"/>
              <w:rPr>
                <w:rFonts w:eastAsia="Times New Roman"/>
              </w:rPr>
            </w:pPr>
            <w:r>
              <w:rPr>
                <w:rFonts w:eastAsia="Times New Roman"/>
              </w:rPr>
              <w:t>Others</w:t>
            </w:r>
          </w:p>
        </w:tc>
        <w:tc>
          <w:tcPr>
            <w:tcW w:w="3788" w:type="pct"/>
            <w:tcBorders>
              <w:top w:val="single" w:sz="4" w:space="0" w:color="auto"/>
              <w:left w:val="single" w:sz="4" w:space="0" w:color="auto"/>
              <w:bottom w:val="single" w:sz="4" w:space="0" w:color="auto"/>
              <w:right w:val="single" w:sz="4" w:space="0" w:color="auto"/>
            </w:tcBorders>
          </w:tcPr>
          <w:p w14:paraId="524FEF07" w14:textId="77777777" w:rsidR="005736D0" w:rsidRDefault="00B21B37">
            <w:pPr>
              <w:spacing w:line="240" w:lineRule="atLeast"/>
              <w:rPr>
                <w:rFonts w:eastAsia="Times New Roman"/>
              </w:rPr>
            </w:pPr>
            <w:r>
              <w:rPr>
                <w:rFonts w:eastAsia="Times New Roman"/>
              </w:rPr>
              <w:t>Reported by companies</w:t>
            </w:r>
          </w:p>
        </w:tc>
      </w:tr>
    </w:tbl>
    <w:p w14:paraId="7353E3DA" w14:textId="77777777" w:rsidR="005736D0" w:rsidRDefault="00B21B37">
      <w:pPr>
        <w:shd w:val="clear" w:color="auto" w:fill="FFFFFF"/>
        <w:rPr>
          <w:rFonts w:ascii="Calibri" w:eastAsia="Times New Roman" w:hAnsi="Calibri" w:cs="Calibri"/>
          <w:color w:val="000000"/>
          <w:sz w:val="24"/>
          <w:szCs w:val="24"/>
        </w:rPr>
      </w:pPr>
      <w:r>
        <w:rPr>
          <w:color w:val="000000"/>
        </w:rPr>
        <w:t xml:space="preserve"> </w:t>
      </w:r>
    </w:p>
    <w:p w14:paraId="7459064C" w14:textId="77777777" w:rsidR="005736D0" w:rsidRDefault="00B21B37">
      <w:pPr>
        <w:rPr>
          <w:rFonts w:ascii="Times" w:eastAsia="Batang" w:hAnsi="Times" w:cs="Times"/>
          <w:b/>
          <w:highlight w:val="green"/>
        </w:rPr>
      </w:pPr>
      <w:r>
        <w:rPr>
          <w:b/>
          <w:highlight w:val="green"/>
        </w:rPr>
        <w:t>Agreement</w:t>
      </w:r>
    </w:p>
    <w:p w14:paraId="1653853A" w14:textId="77777777" w:rsidR="005736D0" w:rsidRDefault="00B21B37">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1D2AC00A"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0C15FB6E" w14:textId="77777777" w:rsidR="005736D0" w:rsidRDefault="00B21B37">
      <w:pPr>
        <w:numPr>
          <w:ilvl w:val="0"/>
          <w:numId w:val="6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are considered to be evaluated, others </w:t>
      </w:r>
      <w:r>
        <w:rPr>
          <w:rFonts w:eastAsia="Times New Roman"/>
          <w:bCs/>
        </w:rPr>
        <w:t>(e.g., FR2) are</w:t>
      </w:r>
      <w:r>
        <w:rPr>
          <w:rFonts w:eastAsia="Times New Roman"/>
        </w:rPr>
        <w:t xml:space="preserve"> not precluded.</w:t>
      </w:r>
    </w:p>
    <w:p w14:paraId="425B5C7D" w14:textId="77777777" w:rsidR="005736D0" w:rsidRDefault="00B21B37">
      <w:pPr>
        <w:shd w:val="clear" w:color="auto" w:fill="FFFFFF"/>
        <w:rPr>
          <w:rFonts w:eastAsia="Times New Roman"/>
        </w:rPr>
      </w:pPr>
      <w:r>
        <w:rPr>
          <w:rFonts w:eastAsia="Times New Roman"/>
        </w:rPr>
        <w:lastRenderedPageBreak/>
        <w:t>Note: For IoT/wearables devices, refer to R17 Redcap SI TR38.875 if the assumptions differ from TR38.830.</w:t>
      </w:r>
    </w:p>
    <w:p w14:paraId="45F803B9" w14:textId="77777777" w:rsidR="005736D0" w:rsidRDefault="00B21B37">
      <w:pPr>
        <w:shd w:val="clear" w:color="auto" w:fill="FFFFFF"/>
        <w:rPr>
          <w:rFonts w:eastAsia="Times New Roman"/>
        </w:rPr>
      </w:pPr>
      <w:r>
        <w:rPr>
          <w:rFonts w:eastAsia="Times New Roman"/>
        </w:rPr>
        <w:t>Companies report any other assumptions which differ from the TR38.875/ TR38.830, e.g., Tx and Rx loss</w:t>
      </w:r>
    </w:p>
    <w:p w14:paraId="56B3A1A7" w14:textId="77777777" w:rsidR="005736D0" w:rsidRDefault="00B21B37">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444D6E84" w14:textId="77777777" w:rsidR="005736D0" w:rsidRDefault="005736D0">
      <w:pPr>
        <w:rPr>
          <w:lang w:val="en-GB"/>
        </w:rPr>
      </w:pPr>
    </w:p>
    <w:p w14:paraId="6995988A" w14:textId="77777777" w:rsidR="005736D0" w:rsidRDefault="00B21B37">
      <w:pPr>
        <w:pStyle w:val="Heading2"/>
        <w:numPr>
          <w:ilvl w:val="0"/>
          <w:numId w:val="0"/>
        </w:numPr>
        <w:ind w:left="576" w:hanging="576"/>
      </w:pPr>
      <w:r>
        <w:t>RAN1#111</w:t>
      </w:r>
    </w:p>
    <w:p w14:paraId="2B09D720" w14:textId="77777777" w:rsidR="005736D0" w:rsidRDefault="00B21B37">
      <w:pPr>
        <w:rPr>
          <w:rFonts w:eastAsia="Batang"/>
          <w:b/>
          <w:bCs/>
          <w:highlight w:val="green"/>
          <w:lang w:eastAsia="zh-CN"/>
        </w:rPr>
      </w:pPr>
      <w:r>
        <w:rPr>
          <w:b/>
          <w:bCs/>
          <w:highlight w:val="green"/>
        </w:rPr>
        <w:t>Agreement</w:t>
      </w:r>
    </w:p>
    <w:p w14:paraId="338EBD2B" w14:textId="77777777" w:rsidR="005736D0" w:rsidRDefault="00B21B37">
      <w:pPr>
        <w:shd w:val="clear" w:color="auto" w:fill="FFFFFF"/>
        <w:spacing w:line="240" w:lineRule="atLeast"/>
        <w:rPr>
          <w:rFonts w:eastAsia="Times New Roman"/>
        </w:rPr>
      </w:pPr>
      <w:r>
        <w:rPr>
          <w:rFonts w:eastAsia="Times New Roman"/>
        </w:rPr>
        <w:t>For system impact analysis, the following performance metrics are considered to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034B2D02" w14:textId="77777777">
        <w:tc>
          <w:tcPr>
            <w:tcW w:w="1650" w:type="pct"/>
            <w:tcBorders>
              <w:top w:val="single" w:sz="4" w:space="0" w:color="auto"/>
              <w:left w:val="single" w:sz="4" w:space="0" w:color="auto"/>
              <w:bottom w:val="single" w:sz="4" w:space="0" w:color="auto"/>
              <w:right w:val="single" w:sz="4" w:space="0" w:color="auto"/>
            </w:tcBorders>
          </w:tcPr>
          <w:p w14:paraId="05FBEC99" w14:textId="77777777" w:rsidR="005736D0" w:rsidRDefault="00B21B37">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CB0521F" w14:textId="77777777" w:rsidR="005736D0" w:rsidRDefault="00B21B37">
            <w:pPr>
              <w:spacing w:line="240" w:lineRule="atLeast"/>
              <w:rPr>
                <w:rFonts w:eastAsia="Malgun Gothic"/>
              </w:rPr>
            </w:pPr>
            <w:r>
              <w:rPr>
                <w:rFonts w:eastAsia="Malgun Gothic"/>
                <w:b/>
                <w:bCs/>
              </w:rPr>
              <w:t>Note</w:t>
            </w:r>
          </w:p>
        </w:tc>
      </w:tr>
      <w:tr w:rsidR="005736D0" w14:paraId="094E4FB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60A4C9D" w14:textId="77777777" w:rsidR="005736D0" w:rsidRDefault="00B21B37">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042A074C" w14:textId="77777777" w:rsidR="005736D0" w:rsidRDefault="00B21B37">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69426" w14:textId="77777777" w:rsidR="005736D0" w:rsidRDefault="00B21B37">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5736D0" w14:paraId="010F8EC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C551E7D" w14:textId="77777777" w:rsidR="005736D0" w:rsidRDefault="00B21B37">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087F5052" w14:textId="77777777" w:rsidR="005736D0" w:rsidRDefault="00B21B37">
            <w:pPr>
              <w:spacing w:line="240" w:lineRule="atLeast"/>
              <w:rPr>
                <w:rFonts w:eastAsia="Malgun Gothic"/>
                <w:strike/>
              </w:rPr>
            </w:pPr>
            <w:r>
              <w:rPr>
                <w:rFonts w:eastAsia="Malgun Gothic"/>
              </w:rPr>
              <w:t>Evaluate the system capacity impact due to introducing of LP-WUS</w:t>
            </w:r>
          </w:p>
          <w:p w14:paraId="17390207" w14:textId="77777777" w:rsidR="005736D0" w:rsidRDefault="00B21B37">
            <w:pPr>
              <w:spacing w:line="240" w:lineRule="atLeast"/>
              <w:rPr>
                <w:rFonts w:eastAsia="Malgun Gothic"/>
              </w:rPr>
            </w:pPr>
            <w:r>
              <w:rPr>
                <w:rFonts w:eastAsia="Malgun Gothic"/>
              </w:rPr>
              <w:t>Note: it is for UEs which are in connected mode. Definition is the same as in XR TR.</w:t>
            </w:r>
          </w:p>
        </w:tc>
      </w:tr>
      <w:tr w:rsidR="005736D0" w14:paraId="5280595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CE51FAA" w14:textId="77777777" w:rsidR="005736D0" w:rsidRDefault="00B21B37">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0CFC9F85" w14:textId="77777777" w:rsidR="005736D0" w:rsidRDefault="00B21B37">
            <w:pPr>
              <w:rPr>
                <w:rFonts w:eastAsia="Malgun Gothic"/>
              </w:rPr>
            </w:pPr>
            <w:r>
              <w:rPr>
                <w:rFonts w:eastAsia="Malgun Gothic"/>
              </w:rPr>
              <w:t>[Impact of LP-WUS/WUR operation on gNB energy consumption as performance metric in system impact analysis.]</w:t>
            </w:r>
          </w:p>
        </w:tc>
      </w:tr>
    </w:tbl>
    <w:p w14:paraId="20EFC535" w14:textId="77777777" w:rsidR="005736D0" w:rsidRDefault="00B21B37">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791"/>
      </w:tblGrid>
      <w:tr w:rsidR="005736D0" w14:paraId="34738DF9" w14:textId="77777777">
        <w:tc>
          <w:tcPr>
            <w:tcW w:w="1650" w:type="pct"/>
            <w:tcBorders>
              <w:top w:val="single" w:sz="4" w:space="0" w:color="auto"/>
              <w:left w:val="single" w:sz="4" w:space="0" w:color="auto"/>
              <w:bottom w:val="single" w:sz="4" w:space="0" w:color="auto"/>
              <w:right w:val="single" w:sz="4" w:space="0" w:color="auto"/>
            </w:tcBorders>
          </w:tcPr>
          <w:p w14:paraId="296D45FE" w14:textId="77777777" w:rsidR="005736D0" w:rsidRDefault="00B21B37">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6022DC8A" w14:textId="77777777" w:rsidR="005736D0" w:rsidRDefault="00B21B37">
            <w:pPr>
              <w:spacing w:line="240" w:lineRule="atLeast"/>
              <w:rPr>
                <w:rFonts w:eastAsia="Malgun Gothic"/>
              </w:rPr>
            </w:pPr>
            <w:r>
              <w:rPr>
                <w:rFonts w:eastAsia="Malgun Gothic"/>
                <w:b/>
                <w:bCs/>
              </w:rPr>
              <w:t>Note</w:t>
            </w:r>
          </w:p>
        </w:tc>
      </w:tr>
      <w:tr w:rsidR="005736D0" w14:paraId="49B4BDD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01A5C41" w14:textId="77777777" w:rsidR="005736D0" w:rsidRDefault="00B21B37">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1E51F871" w14:textId="77777777" w:rsidR="005736D0" w:rsidRDefault="00B21B37">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5736D0" w14:paraId="27FC7A6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5E31907" w14:textId="77777777" w:rsidR="005736D0" w:rsidRDefault="00B21B37">
            <w:pPr>
              <w:spacing w:line="240" w:lineRule="atLeast"/>
              <w:rPr>
                <w:rFonts w:eastAsia="Malgun Gothic"/>
              </w:rPr>
            </w:pPr>
            <w:r>
              <w:rPr>
                <w:rFonts w:eastAsia="Malgun Gothic"/>
              </w:rPr>
              <w:t>Latency</w:t>
            </w:r>
          </w:p>
        </w:tc>
        <w:tc>
          <w:tcPr>
            <w:tcW w:w="3300" w:type="pct"/>
            <w:tcBorders>
              <w:top w:val="single" w:sz="4" w:space="0" w:color="auto"/>
              <w:left w:val="nil"/>
              <w:bottom w:val="single" w:sz="4" w:space="0" w:color="auto"/>
              <w:right w:val="single" w:sz="4" w:space="0" w:color="auto"/>
            </w:tcBorders>
          </w:tcPr>
          <w:p w14:paraId="6443DF0F" w14:textId="77777777" w:rsidR="005736D0" w:rsidRDefault="00B21B37">
            <w:pPr>
              <w:spacing w:line="240" w:lineRule="atLeast"/>
              <w:rPr>
                <w:rFonts w:eastAsia="Malgun Gothic"/>
              </w:rPr>
            </w:pPr>
            <w:r>
              <w:rPr>
                <w:rFonts w:eastAsia="Malgun Gothic"/>
              </w:rPr>
              <w:t xml:space="preserve">For IDLE/INACTIVE state, </w:t>
            </w:r>
          </w:p>
          <w:p w14:paraId="1AD12129"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63F1EC26" w14:textId="77777777" w:rsidR="005736D0" w:rsidRDefault="00B21B37">
            <w:pPr>
              <w:numPr>
                <w:ilvl w:val="0"/>
                <w:numId w:val="6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52FD47DE" w14:textId="77777777" w:rsidR="005736D0" w:rsidRDefault="00B21B37">
            <w:pPr>
              <w:ind w:left="404"/>
              <w:rPr>
                <w:rFonts w:eastAsia="Malgun Gothic"/>
              </w:rPr>
            </w:pPr>
            <w:r>
              <w:rPr>
                <w:rFonts w:eastAsia="Malgun Gothic"/>
              </w:rPr>
              <w:t>. In RAN1#111, there are no definitions being precluded</w:t>
            </w:r>
          </w:p>
          <w:p w14:paraId="59BAF639" w14:textId="77777777" w:rsidR="005736D0" w:rsidRDefault="00B21B37">
            <w:pPr>
              <w:numPr>
                <w:ilvl w:val="0"/>
                <w:numId w:val="6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7484DC18" w14:textId="77777777" w:rsidR="005736D0" w:rsidRDefault="005736D0">
            <w:pPr>
              <w:spacing w:line="240" w:lineRule="atLeast"/>
              <w:ind w:left="404"/>
              <w:rPr>
                <w:rFonts w:eastAsia="Malgun Gothic"/>
              </w:rPr>
            </w:pPr>
          </w:p>
        </w:tc>
      </w:tr>
      <w:tr w:rsidR="005736D0" w14:paraId="75CE4FE9"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1BF1B597" w14:textId="77777777" w:rsidR="005736D0" w:rsidRDefault="00B21B37">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22D01D5A" w14:textId="77777777" w:rsidR="005736D0" w:rsidRDefault="00B21B37">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2502C1B7" w14:textId="77777777" w:rsidR="005736D0" w:rsidRDefault="00B21B37">
            <w:pPr>
              <w:spacing w:line="240" w:lineRule="atLeast"/>
              <w:rPr>
                <w:rFonts w:eastAsia="Malgun Gothic"/>
              </w:rPr>
            </w:pPr>
            <w:r>
              <w:rPr>
                <w:rFonts w:eastAsia="Malgun Gothic"/>
              </w:rPr>
              <w:t>Note: it is for connected mode purpose.</w:t>
            </w:r>
          </w:p>
        </w:tc>
      </w:tr>
    </w:tbl>
    <w:p w14:paraId="06DC93F6" w14:textId="77777777" w:rsidR="005736D0" w:rsidRDefault="00B21B37">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5724F0A6" w14:textId="77777777" w:rsidR="005736D0" w:rsidRDefault="00B21B37">
      <w:pPr>
        <w:shd w:val="clear" w:color="auto" w:fill="FFFFFF"/>
        <w:spacing w:line="240" w:lineRule="atLeast"/>
        <w:rPr>
          <w:rFonts w:eastAsia="Times New Roman"/>
        </w:rPr>
      </w:pPr>
      <w:r>
        <w:rPr>
          <w:rFonts w:eastAsia="Times New Roman"/>
        </w:rPr>
        <w:lastRenderedPageBreak/>
        <w:t>Companies to report the power consumption / power saving gain considering the FAR impact, latency considering MDR impact</w:t>
      </w:r>
    </w:p>
    <w:p w14:paraId="3F30F78E" w14:textId="77777777" w:rsidR="005736D0" w:rsidRDefault="00B21B37">
      <w:pPr>
        <w:shd w:val="clear" w:color="auto" w:fill="FFFFFF"/>
        <w:spacing w:line="240" w:lineRule="atLeast"/>
        <w:rPr>
          <w:rFonts w:eastAsia="Times New Roman"/>
        </w:rPr>
      </w:pPr>
      <w:r>
        <w:rPr>
          <w:rFonts w:eastAsia="Times New Roman"/>
        </w:rPr>
        <w:t>Other performance metrics (e.g., mobility) can be reported by companies (if any)</w:t>
      </w:r>
    </w:p>
    <w:p w14:paraId="5495E7F7" w14:textId="77777777" w:rsidR="005736D0" w:rsidRDefault="00B21B37">
      <w:pPr>
        <w:rPr>
          <w:rFonts w:eastAsia="Batang"/>
        </w:rPr>
      </w:pPr>
      <w:r>
        <w:t xml:space="preserve"> </w:t>
      </w:r>
    </w:p>
    <w:p w14:paraId="15F0BF5B" w14:textId="77777777" w:rsidR="005736D0" w:rsidRDefault="00B21B37">
      <w:pPr>
        <w:rPr>
          <w:b/>
          <w:bCs/>
          <w:highlight w:val="green"/>
        </w:rPr>
      </w:pPr>
      <w:r>
        <w:rPr>
          <w:b/>
          <w:bCs/>
          <w:highlight w:val="green"/>
        </w:rPr>
        <w:t>Agreement</w:t>
      </w:r>
    </w:p>
    <w:p w14:paraId="4FE9CA9E" w14:textId="77777777" w:rsidR="005736D0" w:rsidRDefault="00B21B37">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570EF0F4"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733EAD82" w14:textId="77777777" w:rsidR="005736D0" w:rsidRDefault="00B21B37">
      <w:pPr>
        <w:pStyle w:val="50"/>
        <w:numPr>
          <w:ilvl w:val="1"/>
          <w:numId w:val="51"/>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46935182"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CAAB6AE" w14:textId="77777777" w:rsidR="005736D0" w:rsidRDefault="00B21B37">
      <w:pPr>
        <w:pStyle w:val="50"/>
        <w:numPr>
          <w:ilvl w:val="2"/>
          <w:numId w:val="51"/>
        </w:numPr>
        <w:spacing w:line="240" w:lineRule="atLeast"/>
        <w:ind w:leftChars="0"/>
        <w:rPr>
          <w:rFonts w:eastAsia="Times New Roman"/>
          <w:color w:val="FF0000"/>
          <w:sz w:val="20"/>
          <w:szCs w:val="20"/>
        </w:rPr>
      </w:pPr>
      <w:r>
        <w:rPr>
          <w:rFonts w:eastAsia="Times New Roman"/>
          <w:color w:val="FF0000"/>
          <w:sz w:val="20"/>
          <w:szCs w:val="20"/>
        </w:rPr>
        <w:t>FFS: Value of N</w:t>
      </w:r>
    </w:p>
    <w:p w14:paraId="5C2EEB81" w14:textId="77777777" w:rsidR="005736D0" w:rsidRDefault="00B21B37">
      <w:pPr>
        <w:pStyle w:val="50"/>
        <w:numPr>
          <w:ilvl w:val="0"/>
          <w:numId w:val="51"/>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0F0D99D8" w14:textId="77777777" w:rsidR="005736D0" w:rsidRDefault="00B21B37">
      <w:pPr>
        <w:pStyle w:val="50"/>
        <w:numPr>
          <w:ilvl w:val="1"/>
          <w:numId w:val="51"/>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17D3AF1D" w14:textId="77777777" w:rsidR="005736D0" w:rsidRDefault="00B21B37">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2EF1B57E" w14:textId="77777777" w:rsidR="005736D0" w:rsidRDefault="00B21B37">
      <w:pPr>
        <w:pStyle w:val="50"/>
        <w:numPr>
          <w:ilvl w:val="0"/>
          <w:numId w:val="51"/>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09CC60F8"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Y/Y</w:t>
      </w:r>
      <w:r>
        <w:rPr>
          <w:rFonts w:eastAsia="Malgun Gothic"/>
          <w:sz w:val="20"/>
          <w:szCs w:val="20"/>
          <w:vertAlign w:val="subscript"/>
        </w:rPr>
        <w:t>REF</w:t>
      </w:r>
    </w:p>
    <w:p w14:paraId="00B0B46F"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1606AB7E" w14:textId="77777777" w:rsidR="005736D0" w:rsidRDefault="00B21B37">
      <w:pPr>
        <w:pStyle w:val="50"/>
        <w:numPr>
          <w:ilvl w:val="0"/>
          <w:numId w:val="51"/>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18EDB7DA" w14:textId="77777777" w:rsidR="005736D0" w:rsidRDefault="00B21B37">
      <w:pPr>
        <w:pStyle w:val="50"/>
        <w:numPr>
          <w:ilvl w:val="1"/>
          <w:numId w:val="51"/>
        </w:numPr>
        <w:spacing w:line="240" w:lineRule="atLeast"/>
        <w:ind w:leftChars="0"/>
        <w:rPr>
          <w:rFonts w:eastAsia="Times New Roman"/>
          <w:sz w:val="20"/>
          <w:szCs w:val="20"/>
        </w:rPr>
      </w:pPr>
      <w:r>
        <w:rPr>
          <w:rFonts w:eastAsia="Malgun Gothic"/>
          <w:sz w:val="20"/>
          <w:szCs w:val="20"/>
        </w:rPr>
        <w:t>Per UE paging probability is</w:t>
      </w:r>
    </w:p>
    <w:p w14:paraId="72B2D237"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51376A06" w14:textId="77777777" w:rsidR="005736D0" w:rsidRDefault="00B21B37">
      <w:pPr>
        <w:pStyle w:val="50"/>
        <w:numPr>
          <w:ilvl w:val="2"/>
          <w:numId w:val="51"/>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55EB48E9" w14:textId="77777777" w:rsidR="005736D0" w:rsidRDefault="00B21B37">
      <w:pPr>
        <w:pStyle w:val="50"/>
        <w:numPr>
          <w:ilvl w:val="1"/>
          <w:numId w:val="51"/>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r>
        <w:rPr>
          <w:rFonts w:eastAsia="Malgun Gothic"/>
          <w:strike/>
          <w:color w:val="FF0000"/>
          <w:sz w:val="20"/>
          <w:szCs w:val="20"/>
        </w:rPr>
        <w:t>, where N is the number of UEs in the group</w:t>
      </w:r>
    </w:p>
    <w:p w14:paraId="3E58FF97" w14:textId="77777777" w:rsidR="005736D0" w:rsidRDefault="00B21B37">
      <w:pPr>
        <w:pStyle w:val="50"/>
        <w:numPr>
          <w:ilvl w:val="1"/>
          <w:numId w:val="51"/>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775221BD" w14:textId="77777777" w:rsidR="005736D0" w:rsidRDefault="00B21B37">
      <w:pPr>
        <w:rPr>
          <w:rFonts w:eastAsia="Batang"/>
        </w:rPr>
      </w:pPr>
      <w:r>
        <w:t xml:space="preserve"> </w:t>
      </w:r>
    </w:p>
    <w:p w14:paraId="24E5405B" w14:textId="77777777" w:rsidR="005736D0" w:rsidRDefault="00B21B37">
      <w:pPr>
        <w:rPr>
          <w:b/>
          <w:bCs/>
          <w:highlight w:val="green"/>
        </w:rPr>
      </w:pPr>
      <w:r>
        <w:rPr>
          <w:b/>
          <w:bCs/>
          <w:highlight w:val="green"/>
        </w:rPr>
        <w:t>Agreement</w:t>
      </w:r>
    </w:p>
    <w:p w14:paraId="09E29DBB" w14:textId="77777777" w:rsidR="005736D0" w:rsidRDefault="00B21B37">
      <w:r>
        <w:t>For MR, at least for FR1 evaluation,</w:t>
      </w:r>
    </w:p>
    <w:p w14:paraId="55C9CB06" w14:textId="77777777" w:rsidR="005736D0" w:rsidRDefault="00B21B37">
      <w:pPr>
        <w:pStyle w:val="50"/>
        <w:numPr>
          <w:ilvl w:val="0"/>
          <w:numId w:val="47"/>
        </w:numPr>
        <w:spacing w:line="256" w:lineRule="auto"/>
        <w:ind w:leftChars="0"/>
        <w:rPr>
          <w:sz w:val="20"/>
          <w:szCs w:val="20"/>
        </w:rPr>
      </w:pPr>
      <w:r>
        <w:rPr>
          <w:rFonts w:hint="eastAsia"/>
          <w:sz w:val="20"/>
          <w:szCs w:val="20"/>
        </w:rPr>
        <w:t>N</w:t>
      </w:r>
      <w:r>
        <w:rPr>
          <w:sz w:val="20"/>
          <w:szCs w:val="20"/>
        </w:rPr>
        <w:t>umber of SSBs for sync/re-sync for MR is up to 10</w:t>
      </w:r>
    </w:p>
    <w:p w14:paraId="397E98F2" w14:textId="77777777" w:rsidR="005736D0" w:rsidRDefault="00B21B37">
      <w:pPr>
        <w:pStyle w:val="50"/>
        <w:numPr>
          <w:ilvl w:val="1"/>
          <w:numId w:val="47"/>
        </w:numPr>
        <w:spacing w:line="256" w:lineRule="auto"/>
        <w:ind w:leftChars="0"/>
        <w:rPr>
          <w:sz w:val="20"/>
          <w:szCs w:val="20"/>
        </w:rPr>
      </w:pPr>
      <w:r>
        <w:rPr>
          <w:sz w:val="20"/>
          <w:szCs w:val="20"/>
        </w:rPr>
        <w:t>Companies to report timeline and energy consumption</w:t>
      </w:r>
    </w:p>
    <w:p w14:paraId="48BE47BE" w14:textId="77777777" w:rsidR="005736D0" w:rsidRDefault="00B21B37">
      <w:pPr>
        <w:pStyle w:val="50"/>
        <w:numPr>
          <w:ilvl w:val="0"/>
          <w:numId w:val="47"/>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46D316F8" w14:textId="77777777" w:rsidR="005736D0" w:rsidRDefault="00B21B37">
      <w:pPr>
        <w:rPr>
          <w:highlight w:val="yellow"/>
        </w:rPr>
      </w:pPr>
      <w:r>
        <w:rPr>
          <w:highlight w:val="yellow"/>
        </w:rPr>
        <w:t xml:space="preserve"> </w:t>
      </w:r>
    </w:p>
    <w:p w14:paraId="2B2504DB" w14:textId="77777777" w:rsidR="005736D0" w:rsidRDefault="00B21B37">
      <w:pPr>
        <w:rPr>
          <w:b/>
          <w:bCs/>
          <w:highlight w:val="green"/>
        </w:rPr>
      </w:pPr>
      <w:r>
        <w:rPr>
          <w:b/>
          <w:bCs/>
          <w:highlight w:val="green"/>
        </w:rPr>
        <w:t>Agreement</w:t>
      </w:r>
    </w:p>
    <w:p w14:paraId="46381A74" w14:textId="77777777" w:rsidR="005736D0" w:rsidRDefault="00B21B37">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715BA642" w14:textId="77777777" w:rsidR="005736D0" w:rsidRDefault="00B21B37">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5736D0" w14:paraId="23D19439"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6406352D" w14:textId="77777777" w:rsidR="005736D0" w:rsidRDefault="00B21B37">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5D32DB49" w14:textId="77777777" w:rsidR="005736D0" w:rsidRDefault="00B21B37">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0313547E" w14:textId="77777777" w:rsidR="005736D0" w:rsidRDefault="00B21B37">
            <w:pPr>
              <w:pStyle w:val="xtah"/>
              <w:rPr>
                <w:rFonts w:ascii="Times" w:hAnsi="Times" w:cs="Times"/>
                <w:sz w:val="20"/>
                <w:szCs w:val="20"/>
              </w:rPr>
            </w:pPr>
            <w:r>
              <w:rPr>
                <w:rFonts w:ascii="Times" w:hAnsi="Times" w:cs="Times"/>
                <w:sz w:val="20"/>
                <w:szCs w:val="20"/>
              </w:rPr>
              <w:t>Transition energy:</w:t>
            </w:r>
          </w:p>
          <w:p w14:paraId="179D1881" w14:textId="77777777" w:rsidR="005736D0" w:rsidRDefault="00B21B37">
            <w:pPr>
              <w:pStyle w:val="xtah"/>
              <w:rPr>
                <w:rFonts w:ascii="Times" w:hAnsi="Times" w:cs="Times"/>
                <w:sz w:val="20"/>
                <w:szCs w:val="20"/>
              </w:rPr>
            </w:pPr>
            <w:r>
              <w:rPr>
                <w:rFonts w:ascii="Times" w:hAnsi="Times" w:cs="Times"/>
                <w:sz w:val="20"/>
                <w:szCs w:val="20"/>
              </w:rPr>
              <w:t>(unit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0C1BF39" w14:textId="77777777" w:rsidR="005736D0" w:rsidRDefault="00B21B37">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5736D0" w14:paraId="45C8CC65"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3A30101F" w14:textId="77777777" w:rsidR="005736D0" w:rsidRDefault="00B21B37">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60E74A31" w14:textId="77777777" w:rsidR="005736D0" w:rsidRDefault="00B21B37">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2416228D"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00385285"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0BC25CE3"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w:t>
            </w:r>
          </w:p>
          <w:p w14:paraId="3A721628" w14:textId="77777777" w:rsidR="005736D0" w:rsidRDefault="00B21B37">
            <w:pPr>
              <w:pStyle w:val="xmsonormal"/>
              <w:jc w:val="center"/>
              <w:rPr>
                <w:rFonts w:ascii="Times" w:eastAsia="Calibri" w:hAnsi="Times" w:cs="Times"/>
                <w:sz w:val="20"/>
                <w:szCs w:val="20"/>
              </w:rPr>
            </w:pPr>
            <w:r>
              <w:rPr>
                <w:rFonts w:ascii="Times" w:eastAsia="Calibri" w:hAnsi="Times" w:cs="Times"/>
                <w:color w:val="FF0000"/>
                <w:sz w:val="20"/>
                <w:szCs w:val="20"/>
              </w:rPr>
              <w:t xml:space="preserve">FFS: Relation between </w:t>
            </w:r>
            <w:r>
              <w:rPr>
                <w:rFonts w:ascii="Times" w:eastAsia="Calibri" w:hAnsi="Times" w:cs="Times"/>
                <w:color w:val="FF0000"/>
                <w:sz w:val="20"/>
                <w:szCs w:val="20"/>
              </w:rPr>
              <w:lastRenderedPageBreak/>
              <w:t>Receiver architecture and its relative power and value of T</w:t>
            </w:r>
            <w:r>
              <w:rPr>
                <w:rFonts w:ascii="Times" w:eastAsia="Calibri" w:hAnsi="Times" w:cs="Times"/>
                <w:color w:val="FF0000"/>
                <w:sz w:val="20"/>
                <w:szCs w:val="20"/>
                <w:vertAlign w:val="subscript"/>
              </w:rPr>
              <w:t>LR, ramp-up</w:t>
            </w:r>
          </w:p>
        </w:tc>
      </w:tr>
      <w:tr w:rsidR="005736D0" w14:paraId="01A761E0"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4356215F" w14:textId="77777777" w:rsidR="005736D0" w:rsidRDefault="00B21B37">
            <w:pPr>
              <w:pStyle w:val="xmsonormal"/>
              <w:jc w:val="center"/>
              <w:rPr>
                <w:rFonts w:ascii="Times" w:eastAsia="Calibri" w:hAnsi="Times" w:cs="Times"/>
                <w:sz w:val="20"/>
                <w:szCs w:val="20"/>
              </w:rPr>
            </w:pPr>
            <w:r>
              <w:rPr>
                <w:rFonts w:ascii="Times" w:eastAsia="Calibri" w:hAnsi="Times" w:cs="Times"/>
                <w:b/>
                <w:bCs/>
                <w:color w:val="FF0000"/>
                <w:sz w:val="20"/>
                <w:szCs w:val="20"/>
              </w:rPr>
              <w:lastRenderedPageBreak/>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A4B1BD1"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0E7706C2" w14:textId="77777777" w:rsidR="005736D0" w:rsidRDefault="00B21B37">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074AEE30" w14:textId="77777777" w:rsidR="005736D0" w:rsidRDefault="005736D0">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0A05345" w14:textId="77777777" w:rsidR="005736D0" w:rsidRDefault="005736D0">
            <w:pPr>
              <w:rPr>
                <w:rFonts w:ascii="Times" w:eastAsia="Calibri" w:hAnsi="Times" w:cs="Times"/>
              </w:rPr>
            </w:pPr>
          </w:p>
        </w:tc>
      </w:tr>
    </w:tbl>
    <w:p w14:paraId="0D627FC2" w14:textId="77777777" w:rsidR="005736D0" w:rsidRDefault="00B21B37">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16CBDD7E" w14:textId="77777777" w:rsidR="005736D0" w:rsidRDefault="005736D0">
      <w:pPr>
        <w:rPr>
          <w:lang w:val="en-GB"/>
        </w:rPr>
      </w:pPr>
    </w:p>
    <w:p w14:paraId="25FCE99A" w14:textId="77777777" w:rsidR="005736D0" w:rsidRDefault="00B21B37">
      <w:pPr>
        <w:pStyle w:val="Heading2"/>
        <w:numPr>
          <w:ilvl w:val="0"/>
          <w:numId w:val="0"/>
        </w:numPr>
        <w:ind w:left="576" w:hanging="576"/>
      </w:pPr>
      <w:r>
        <w:t>RAN1#112</w:t>
      </w:r>
    </w:p>
    <w:p w14:paraId="729A8B54" w14:textId="77777777" w:rsidR="005736D0" w:rsidRDefault="00B21B37">
      <w:pPr>
        <w:rPr>
          <w:b/>
          <w:bCs/>
          <w:lang w:eastAsia="zh-CN"/>
        </w:rPr>
      </w:pPr>
      <w:r>
        <w:rPr>
          <w:b/>
          <w:bCs/>
          <w:lang w:eastAsia="zh-CN"/>
        </w:rPr>
        <w:t>Conclusion:</w:t>
      </w:r>
    </w:p>
    <w:p w14:paraId="2DDFF790" w14:textId="77777777" w:rsidR="005736D0" w:rsidRDefault="00B21B37">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042909B0" w14:textId="77777777" w:rsidR="005736D0" w:rsidRDefault="005736D0">
      <w:pPr>
        <w:rPr>
          <w:lang w:eastAsia="zh-CN"/>
        </w:rPr>
      </w:pPr>
    </w:p>
    <w:p w14:paraId="35654528" w14:textId="77777777" w:rsidR="005736D0" w:rsidRDefault="00B21B37">
      <w:pPr>
        <w:rPr>
          <w:b/>
          <w:bCs/>
          <w:highlight w:val="green"/>
          <w:lang w:eastAsia="zh-CN"/>
        </w:rPr>
      </w:pPr>
      <w:r>
        <w:rPr>
          <w:b/>
          <w:bCs/>
          <w:highlight w:val="green"/>
          <w:lang w:eastAsia="zh-CN"/>
        </w:rPr>
        <w:t>Agreement</w:t>
      </w:r>
    </w:p>
    <w:p w14:paraId="091AED6C" w14:textId="77777777" w:rsidR="005736D0" w:rsidRDefault="00B21B37">
      <w:pPr>
        <w:rPr>
          <w:szCs w:val="22"/>
          <w:lang w:eastAsia="zh-CN"/>
        </w:rPr>
      </w:pPr>
      <w:r>
        <w:rPr>
          <w:szCs w:val="22"/>
          <w:lang w:eastAsia="zh-CN"/>
        </w:rPr>
        <w:t>The following characteristics for target use cases are considered in the study item:</w:t>
      </w:r>
    </w:p>
    <w:p w14:paraId="6912EC33"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5FC419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096BED69"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C7F7C30"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11CBE2E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szCs w:val="20"/>
          <w:lang w:eastAsia="zh-CN"/>
        </w:rPr>
        <w:t>static, nomadic or limited mobility</w:t>
      </w:r>
    </w:p>
    <w:p w14:paraId="55CC8ADD"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22F81D0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237F2A41"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6084D1BC"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26EF622"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55E55236" w14:textId="77777777" w:rsidR="005736D0" w:rsidRDefault="00B21B37">
      <w:pPr>
        <w:pStyle w:val="ListParagraph"/>
        <w:widowControl w:val="0"/>
        <w:numPr>
          <w:ilvl w:val="0"/>
          <w:numId w:val="53"/>
        </w:numPr>
        <w:overflowPunct w:val="0"/>
        <w:autoSpaceDE w:val="0"/>
        <w:autoSpaceDN w:val="0"/>
        <w:spacing w:line="240" w:lineRule="auto"/>
        <w:textAlignment w:val="baseline"/>
        <w:rPr>
          <w:szCs w:val="20"/>
        </w:rPr>
      </w:pPr>
      <w:r>
        <w:rPr>
          <w:szCs w:val="20"/>
        </w:rPr>
        <w:t>eMBB cases including e.g., XR/smart glasses, smart phones and etc.,</w:t>
      </w:r>
    </w:p>
    <w:p w14:paraId="598FD5FB"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FFS: latency</w:t>
      </w:r>
    </w:p>
    <w:p w14:paraId="7E10DB64"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szCs w:val="20"/>
        </w:rPr>
        <w:t>devices form is various and not restricted</w:t>
      </w:r>
    </w:p>
    <w:p w14:paraId="67BD8A08"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t>power-sensitive</w:t>
      </w:r>
    </w:p>
    <w:p w14:paraId="6D6534BD" w14:textId="77777777" w:rsidR="005736D0" w:rsidRDefault="00B21B37">
      <w:pPr>
        <w:pStyle w:val="ListParagraph"/>
        <w:widowControl w:val="0"/>
        <w:numPr>
          <w:ilvl w:val="1"/>
          <w:numId w:val="54"/>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5EA51CB6" w14:textId="77777777" w:rsidR="005736D0" w:rsidRDefault="00B21B37">
      <w:pPr>
        <w:rPr>
          <w:lang w:eastAsia="zh-CN"/>
        </w:rPr>
      </w:pPr>
      <w:r>
        <w:rPr>
          <w:rFonts w:hint="eastAsia"/>
          <w:lang w:eastAsia="zh-CN"/>
        </w:rPr>
        <w:t>N</w:t>
      </w:r>
      <w:r>
        <w:rPr>
          <w:lang w:eastAsia="zh-CN"/>
        </w:rPr>
        <w:t>ote: other use cases/characteristics are not precluded if any.</w:t>
      </w:r>
    </w:p>
    <w:p w14:paraId="7F4B5B3D" w14:textId="77777777" w:rsidR="005736D0" w:rsidRDefault="005736D0">
      <w:pPr>
        <w:rPr>
          <w:lang w:eastAsia="zh-CN"/>
        </w:rPr>
      </w:pPr>
    </w:p>
    <w:p w14:paraId="08F82D4C" w14:textId="77777777" w:rsidR="005736D0" w:rsidRDefault="00B21B37">
      <w:pPr>
        <w:rPr>
          <w:b/>
          <w:bCs/>
          <w:highlight w:val="green"/>
          <w:lang w:eastAsia="zh-CN"/>
        </w:rPr>
      </w:pPr>
      <w:r>
        <w:rPr>
          <w:b/>
          <w:bCs/>
          <w:highlight w:val="green"/>
          <w:lang w:eastAsia="zh-CN"/>
        </w:rPr>
        <w:t>Agreement</w:t>
      </w:r>
    </w:p>
    <w:p w14:paraId="33EE7315" w14:textId="77777777" w:rsidR="005736D0" w:rsidRDefault="00B21B37">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5DC1C87D" w14:textId="77777777" w:rsidR="005736D0" w:rsidRDefault="00B21B37">
      <w:pPr>
        <w:pStyle w:val="ListParagraph"/>
        <w:numPr>
          <w:ilvl w:val="0"/>
          <w:numId w:val="32"/>
        </w:numPr>
        <w:spacing w:line="240" w:lineRule="auto"/>
        <w:rPr>
          <w:lang w:eastAsia="zh-CN"/>
        </w:rPr>
      </w:pPr>
      <w:r>
        <w:rPr>
          <w:rFonts w:hint="eastAsia"/>
          <w:lang w:eastAsia="zh-CN"/>
        </w:rPr>
        <w:t>Alt 1: (15000, 400ms)</w:t>
      </w:r>
    </w:p>
    <w:p w14:paraId="6E3557C5" w14:textId="77777777" w:rsidR="005736D0" w:rsidRDefault="00B21B37">
      <w:pPr>
        <w:pStyle w:val="ListParagraph"/>
        <w:numPr>
          <w:ilvl w:val="0"/>
          <w:numId w:val="32"/>
        </w:numPr>
        <w:spacing w:line="240" w:lineRule="auto"/>
        <w:rPr>
          <w:lang w:eastAsia="zh-CN"/>
        </w:rPr>
      </w:pPr>
      <w:r>
        <w:rPr>
          <w:rFonts w:hint="eastAsia"/>
          <w:lang w:eastAsia="zh-CN"/>
        </w:rPr>
        <w:t>Alt 2: ([40000], [800ms])</w:t>
      </w:r>
    </w:p>
    <w:p w14:paraId="0F752425" w14:textId="77777777" w:rsidR="005736D0" w:rsidRDefault="00B21B37">
      <w:pPr>
        <w:rPr>
          <w:lang w:eastAsia="zh-CN"/>
        </w:rPr>
      </w:pPr>
      <w:r>
        <w:rPr>
          <w:rFonts w:hint="eastAsia"/>
        </w:rPr>
        <w:t>Company to report which alternative they use for which use cases.</w:t>
      </w:r>
    </w:p>
    <w:p w14:paraId="1BF8516C" w14:textId="77777777" w:rsidR="005736D0" w:rsidRDefault="005736D0">
      <w:pPr>
        <w:rPr>
          <w:lang w:eastAsia="zh-CN"/>
        </w:rPr>
      </w:pPr>
    </w:p>
    <w:p w14:paraId="205855A2" w14:textId="77777777" w:rsidR="005736D0" w:rsidRDefault="00B21B37">
      <w:pPr>
        <w:rPr>
          <w:b/>
          <w:bCs/>
          <w:highlight w:val="green"/>
          <w:lang w:eastAsia="zh-CN"/>
        </w:rPr>
      </w:pPr>
      <w:r>
        <w:rPr>
          <w:b/>
          <w:bCs/>
          <w:highlight w:val="green"/>
          <w:lang w:eastAsia="zh-CN"/>
        </w:rPr>
        <w:t>Agreement</w:t>
      </w:r>
    </w:p>
    <w:p w14:paraId="77D9E092" w14:textId="77777777" w:rsidR="005736D0" w:rsidRDefault="00B21B37">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5736D0" w14:paraId="6FF04E3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92E22" w14:textId="77777777" w:rsidR="005736D0" w:rsidRDefault="00B21B37">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BBA2D" w14:textId="77777777" w:rsidR="005736D0" w:rsidRDefault="00B21B37">
            <w:pPr>
              <w:keepNext/>
              <w:spacing w:before="20" w:after="20" w:line="276" w:lineRule="auto"/>
              <w:rPr>
                <w:color w:val="FF0000"/>
                <w:sz w:val="18"/>
                <w:lang w:eastAsia="zh-CN"/>
              </w:rPr>
            </w:pPr>
            <w:r>
              <w:rPr>
                <w:color w:val="FF0000"/>
                <w:sz w:val="18"/>
                <w:lang w:eastAsia="zh-CN"/>
              </w:rPr>
              <w:t>Case 1: 1 Rx for Redcap</w:t>
            </w:r>
          </w:p>
          <w:p w14:paraId="7DE21282"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64ECEDF9" w14:textId="77777777" w:rsidR="005736D0" w:rsidRDefault="00B21B37">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70726742" w14:textId="77777777" w:rsidR="005736D0" w:rsidRDefault="00B21B37">
            <w:pPr>
              <w:rPr>
                <w:sz w:val="24"/>
              </w:rPr>
            </w:pPr>
            <w:r>
              <w:rPr>
                <w:color w:val="FF0000"/>
                <w:sz w:val="18"/>
                <w:szCs w:val="18"/>
              </w:rPr>
              <w:t xml:space="preserve">Company to report which case is being used. Further decision on antenna </w:t>
            </w:r>
            <w:r>
              <w:rPr>
                <w:color w:val="FF0000"/>
                <w:sz w:val="18"/>
                <w:szCs w:val="18"/>
              </w:rPr>
              <w:lastRenderedPageBreak/>
              <w:t>assumption for coverage is FFS.</w:t>
            </w:r>
          </w:p>
        </w:tc>
      </w:tr>
      <w:tr w:rsidR="005736D0" w14:paraId="1ED76FA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50B36" w14:textId="77777777" w:rsidR="005736D0" w:rsidRDefault="00B21B37">
            <w:pPr>
              <w:rPr>
                <w:strike/>
                <w:sz w:val="18"/>
                <w:lang w:eastAsia="zh-CN"/>
              </w:rPr>
            </w:pPr>
            <w:r>
              <w:rPr>
                <w:sz w:val="18"/>
                <w:lang w:eastAsia="zh-CN"/>
              </w:rPr>
              <w:lastRenderedPageBreak/>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C0D3C" w14:textId="77777777" w:rsidR="005736D0" w:rsidRDefault="00B21B37">
            <w:pPr>
              <w:keepNext/>
              <w:spacing w:before="20" w:after="20" w:line="276" w:lineRule="auto"/>
              <w:rPr>
                <w:sz w:val="18"/>
                <w:lang w:eastAsia="zh-CN"/>
              </w:rPr>
            </w:pPr>
            <w:r>
              <w:rPr>
                <w:sz w:val="18"/>
                <w:lang w:eastAsia="zh-CN"/>
              </w:rPr>
              <w:t>1 Rx</w:t>
            </w:r>
          </w:p>
          <w:p w14:paraId="60545897" w14:textId="77777777" w:rsidR="005736D0" w:rsidRDefault="00B21B37">
            <w:pPr>
              <w:keepNext/>
              <w:spacing w:before="20" w:after="20" w:line="276" w:lineRule="auto"/>
              <w:rPr>
                <w:sz w:val="18"/>
                <w:lang w:eastAsia="zh-CN"/>
              </w:rPr>
            </w:pPr>
            <w:r>
              <w:rPr>
                <w:sz w:val="18"/>
                <w:lang w:eastAsia="zh-CN"/>
              </w:rPr>
              <w:t>Note: agreed in RAN1#110bis</w:t>
            </w:r>
          </w:p>
        </w:tc>
      </w:tr>
      <w:tr w:rsidR="005736D0" w14:paraId="31A73304"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20DA3" w14:textId="77777777" w:rsidR="005736D0" w:rsidRDefault="00B21B37">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20F1E"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1B7AB0C4" w14:textId="77777777" w:rsidR="005736D0" w:rsidRDefault="00B21B37">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4CDC11E4" w14:textId="77777777" w:rsidR="005736D0" w:rsidRDefault="00B21B37">
            <w:pPr>
              <w:keepNext/>
              <w:spacing w:before="20" w:after="20" w:line="276" w:lineRule="auto"/>
              <w:rPr>
                <w:sz w:val="18"/>
                <w:lang w:eastAsia="zh-CN"/>
              </w:rPr>
            </w:pPr>
            <w:r>
              <w:rPr>
                <w:rFonts w:eastAsia="DengXian"/>
                <w:strike/>
                <w:sz w:val="18"/>
                <w:szCs w:val="18"/>
                <w:lang w:eastAsia="zh-CN"/>
              </w:rPr>
              <w:t>Rural with long distance: 700MHz (FDD), 4GHz (TDD)</w:t>
            </w:r>
          </w:p>
        </w:tc>
      </w:tr>
      <w:tr w:rsidR="005736D0" w14:paraId="504FA28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5CFC76" w14:textId="77777777" w:rsidR="005736D0" w:rsidRDefault="00B21B37">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E3D2A" w14:textId="77777777" w:rsidR="005736D0" w:rsidRDefault="00B21B37">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1C8D6FAB" w14:textId="77777777" w:rsidR="005736D0" w:rsidRDefault="00B21B37">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7901ACD0" w14:textId="77777777" w:rsidR="005736D0" w:rsidRDefault="00B21B37">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5736D0" w14:paraId="5069FFB9"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AA501" w14:textId="77777777" w:rsidR="005736D0" w:rsidRDefault="00B21B37">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5736D0" w14:paraId="2BAD8E17" w14:textId="77777777">
              <w:trPr>
                <w:trHeight w:val="313"/>
              </w:trPr>
              <w:tc>
                <w:tcPr>
                  <w:tcW w:w="1866" w:type="dxa"/>
                  <w:shd w:val="clear" w:color="auto" w:fill="auto"/>
                  <w:vAlign w:val="center"/>
                </w:tcPr>
                <w:p w14:paraId="0B38E54B" w14:textId="77777777" w:rsidR="005736D0" w:rsidRDefault="00B21B37">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20C11E21" w14:textId="77777777" w:rsidR="005736D0" w:rsidRDefault="00B21B37">
                  <w:pPr>
                    <w:rPr>
                      <w:rFonts w:eastAsia="DengXian"/>
                      <w:color w:val="000000"/>
                      <w:sz w:val="18"/>
                      <w:lang w:eastAsia="zh-CN"/>
                    </w:rPr>
                  </w:pPr>
                  <w:r>
                    <w:rPr>
                      <w:rFonts w:eastAsia="DengXian"/>
                      <w:color w:val="000000"/>
                      <w:sz w:val="18"/>
                      <w:lang w:eastAsia="zh-CN"/>
                    </w:rPr>
                    <w:t>30kHz for TDD, 15kHz for FDD.</w:t>
                  </w:r>
                </w:p>
              </w:tc>
            </w:tr>
            <w:tr w:rsidR="005736D0" w14:paraId="274E9BE6" w14:textId="77777777">
              <w:trPr>
                <w:trHeight w:val="133"/>
              </w:trPr>
              <w:tc>
                <w:tcPr>
                  <w:tcW w:w="1866" w:type="dxa"/>
                  <w:shd w:val="clear" w:color="auto" w:fill="auto"/>
                  <w:vAlign w:val="center"/>
                </w:tcPr>
                <w:p w14:paraId="3C30C160" w14:textId="77777777" w:rsidR="005736D0" w:rsidRDefault="00B21B37">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3577627B" w14:textId="77777777" w:rsidR="005736D0" w:rsidRDefault="00B21B37">
                  <w:pPr>
                    <w:rPr>
                      <w:rFonts w:eastAsia="DengXian"/>
                      <w:sz w:val="18"/>
                      <w:lang w:eastAsia="zh-CN"/>
                    </w:rPr>
                  </w:pPr>
                  <w:r>
                    <w:rPr>
                      <w:rFonts w:eastAsia="DengXian"/>
                      <w:sz w:val="18"/>
                      <w:lang w:eastAsia="zh-CN"/>
                    </w:rPr>
                    <w:t>8, 16</w:t>
                  </w:r>
                </w:p>
                <w:p w14:paraId="4009E406" w14:textId="77777777" w:rsidR="005736D0" w:rsidRDefault="005736D0">
                  <w:pPr>
                    <w:rPr>
                      <w:rFonts w:eastAsia="DengXian"/>
                      <w:sz w:val="18"/>
                      <w:lang w:eastAsia="zh-CN"/>
                    </w:rPr>
                  </w:pPr>
                </w:p>
                <w:p w14:paraId="567D7DC4" w14:textId="77777777" w:rsidR="005736D0" w:rsidRDefault="00B21B37">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5736D0" w14:paraId="0DEE4D31" w14:textId="77777777">
              <w:trPr>
                <w:trHeight w:val="194"/>
              </w:trPr>
              <w:tc>
                <w:tcPr>
                  <w:tcW w:w="1866" w:type="dxa"/>
                  <w:shd w:val="clear" w:color="auto" w:fill="auto"/>
                  <w:vAlign w:val="center"/>
                </w:tcPr>
                <w:p w14:paraId="0DBF9C47" w14:textId="77777777" w:rsidR="005736D0" w:rsidRDefault="00B21B37">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0ADAFB7B" w14:textId="77777777" w:rsidR="005736D0" w:rsidRDefault="00B21B37">
                  <w:pPr>
                    <w:rPr>
                      <w:rFonts w:eastAsia="DengXian"/>
                      <w:color w:val="000000"/>
                      <w:sz w:val="18"/>
                      <w:lang w:eastAsia="zh-CN"/>
                    </w:rPr>
                  </w:pPr>
                  <w:r>
                    <w:rPr>
                      <w:rFonts w:eastAsia="DengXian"/>
                      <w:color w:val="000000"/>
                      <w:sz w:val="18"/>
                      <w:lang w:eastAsia="zh-CN"/>
                    </w:rPr>
                    <w:t>40 bits</w:t>
                  </w:r>
                </w:p>
              </w:tc>
            </w:tr>
            <w:tr w:rsidR="005736D0" w14:paraId="6D3B3EA7" w14:textId="77777777">
              <w:trPr>
                <w:trHeight w:val="125"/>
              </w:trPr>
              <w:tc>
                <w:tcPr>
                  <w:tcW w:w="1866" w:type="dxa"/>
                  <w:shd w:val="clear" w:color="auto" w:fill="auto"/>
                  <w:vAlign w:val="center"/>
                </w:tcPr>
                <w:p w14:paraId="0A140A6D" w14:textId="77777777" w:rsidR="005736D0" w:rsidRDefault="00B21B37">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3DE09EDC" w14:textId="77777777" w:rsidR="005736D0" w:rsidRDefault="00B21B37">
                  <w:pPr>
                    <w:rPr>
                      <w:rFonts w:eastAsia="DengXian"/>
                      <w:color w:val="000000"/>
                      <w:sz w:val="18"/>
                      <w:lang w:eastAsia="zh-CN"/>
                    </w:rPr>
                  </w:pPr>
                  <w:r>
                    <w:rPr>
                      <w:rFonts w:eastAsia="DengXian"/>
                      <w:color w:val="000000"/>
                      <w:sz w:val="18"/>
                      <w:lang w:eastAsia="zh-CN"/>
                    </w:rPr>
                    <w:t>2 symbols, 48 PRBs</w:t>
                  </w:r>
                </w:p>
              </w:tc>
            </w:tr>
            <w:tr w:rsidR="005736D0" w14:paraId="05113CCF" w14:textId="77777777">
              <w:trPr>
                <w:trHeight w:val="55"/>
              </w:trPr>
              <w:tc>
                <w:tcPr>
                  <w:tcW w:w="1866" w:type="dxa"/>
                  <w:shd w:val="clear" w:color="auto" w:fill="auto"/>
                  <w:vAlign w:val="center"/>
                </w:tcPr>
                <w:p w14:paraId="14DF799E" w14:textId="77777777" w:rsidR="005736D0" w:rsidRDefault="00B21B37">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C495A12" w14:textId="77777777" w:rsidR="005736D0" w:rsidRDefault="00B21B37">
                  <w:pPr>
                    <w:rPr>
                      <w:rFonts w:eastAsia="DengXian"/>
                      <w:color w:val="000000"/>
                      <w:sz w:val="18"/>
                      <w:lang w:eastAsia="zh-CN"/>
                    </w:rPr>
                  </w:pPr>
                  <w:r>
                    <w:rPr>
                      <w:rFonts w:eastAsia="DengXian"/>
                      <w:color w:val="000000"/>
                      <w:sz w:val="18"/>
                      <w:lang w:eastAsia="zh-CN"/>
                    </w:rPr>
                    <w:t>Reported by companies</w:t>
                  </w:r>
                </w:p>
              </w:tc>
            </w:tr>
            <w:tr w:rsidR="005736D0" w14:paraId="18EFA73E" w14:textId="77777777">
              <w:trPr>
                <w:trHeight w:val="118"/>
              </w:trPr>
              <w:tc>
                <w:tcPr>
                  <w:tcW w:w="1866" w:type="dxa"/>
                  <w:shd w:val="clear" w:color="auto" w:fill="auto"/>
                  <w:vAlign w:val="center"/>
                </w:tcPr>
                <w:p w14:paraId="015683A1" w14:textId="77777777" w:rsidR="005736D0" w:rsidRDefault="00B21B37">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6F047454" w14:textId="77777777" w:rsidR="005736D0" w:rsidRDefault="00B21B37">
                  <w:pPr>
                    <w:rPr>
                      <w:rFonts w:eastAsia="DengXian"/>
                      <w:color w:val="000000"/>
                      <w:sz w:val="18"/>
                      <w:lang w:eastAsia="zh-CN"/>
                    </w:rPr>
                  </w:pPr>
                  <w:r>
                    <w:rPr>
                      <w:rFonts w:eastAsia="DengXian"/>
                      <w:color w:val="000000"/>
                      <w:sz w:val="18"/>
                      <w:lang w:eastAsia="zh-CN"/>
                    </w:rPr>
                    <w:t>1% BLER,</w:t>
                  </w:r>
                </w:p>
              </w:tc>
            </w:tr>
          </w:tbl>
          <w:p w14:paraId="3CEFA3C1" w14:textId="77777777" w:rsidR="005736D0" w:rsidRDefault="005736D0">
            <w:pPr>
              <w:keepNext/>
              <w:spacing w:before="20" w:after="20" w:line="276" w:lineRule="auto"/>
              <w:rPr>
                <w:sz w:val="18"/>
                <w:szCs w:val="18"/>
                <w:lang w:eastAsia="zh-CN"/>
              </w:rPr>
            </w:pPr>
          </w:p>
        </w:tc>
      </w:tr>
      <w:tr w:rsidR="005736D0" w14:paraId="59611E8D"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44988" w14:textId="77777777" w:rsidR="005736D0" w:rsidRDefault="00B21B37">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59A69" w14:textId="77777777" w:rsidR="005736D0" w:rsidRDefault="00B21B37">
            <w:pPr>
              <w:keepNext/>
              <w:spacing w:before="20" w:after="20" w:line="276" w:lineRule="auto"/>
              <w:rPr>
                <w:sz w:val="18"/>
                <w:szCs w:val="18"/>
                <w:lang w:eastAsia="zh-CN"/>
              </w:rPr>
            </w:pPr>
            <w:r>
              <w:rPr>
                <w:sz w:val="18"/>
                <w:szCs w:val="18"/>
                <w:lang w:eastAsia="zh-CN"/>
              </w:rPr>
              <w:t>Urban: NloS</w:t>
            </w:r>
          </w:p>
          <w:p w14:paraId="1D0163DF" w14:textId="77777777" w:rsidR="005736D0" w:rsidRDefault="00B21B37">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5736D0" w14:paraId="54DD193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FE6E" w14:textId="77777777" w:rsidR="005736D0" w:rsidRDefault="00B21B37">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6C1CA" w14:textId="77777777" w:rsidR="005736D0" w:rsidRDefault="00B21B37">
            <w:pPr>
              <w:keepNext/>
              <w:spacing w:before="20" w:after="20" w:line="276" w:lineRule="auto"/>
              <w:rPr>
                <w:sz w:val="18"/>
                <w:szCs w:val="18"/>
                <w:lang w:eastAsia="zh-CN"/>
              </w:rPr>
            </w:pPr>
            <w:r>
              <w:rPr>
                <w:sz w:val="18"/>
                <w:szCs w:val="18"/>
                <w:lang w:eastAsia="zh-CN"/>
              </w:rPr>
              <w:t>100MHz for 4GHz and 2.6GHz.</w:t>
            </w:r>
          </w:p>
          <w:p w14:paraId="0EF537BB" w14:textId="77777777" w:rsidR="005736D0" w:rsidRDefault="00B21B37">
            <w:pPr>
              <w:keepNext/>
              <w:spacing w:before="20" w:after="20" w:line="276" w:lineRule="auto"/>
              <w:rPr>
                <w:strike/>
                <w:sz w:val="18"/>
                <w:szCs w:val="18"/>
                <w:lang w:eastAsia="zh-CN"/>
              </w:rPr>
            </w:pPr>
            <w:r>
              <w:rPr>
                <w:strike/>
                <w:sz w:val="18"/>
                <w:szCs w:val="18"/>
                <w:lang w:eastAsia="zh-CN"/>
              </w:rPr>
              <w:t>20MHz for 2GHz (FDD)</w:t>
            </w:r>
          </w:p>
          <w:p w14:paraId="7067B023" w14:textId="77777777" w:rsidR="005736D0" w:rsidRDefault="00B21B37">
            <w:pPr>
              <w:keepNext/>
              <w:spacing w:before="20" w:after="20" w:line="276" w:lineRule="auto"/>
              <w:rPr>
                <w:sz w:val="18"/>
                <w:lang w:eastAsia="zh-CN"/>
              </w:rPr>
            </w:pPr>
            <w:r>
              <w:rPr>
                <w:sz w:val="18"/>
                <w:szCs w:val="18"/>
                <w:lang w:eastAsia="zh-CN"/>
              </w:rPr>
              <w:t>20MHz (optional for 10MHz) for 700MHz. (FDD)</w:t>
            </w:r>
          </w:p>
        </w:tc>
      </w:tr>
      <w:tr w:rsidR="005736D0" w14:paraId="2CAB4D48"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C249F" w14:textId="77777777" w:rsidR="005736D0" w:rsidRDefault="00B21B37">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5CDF6" w14:textId="77777777" w:rsidR="005736D0" w:rsidRDefault="00B21B37">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5736D0" w14:paraId="69E5A10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C080D3" w14:textId="77777777" w:rsidR="005736D0" w:rsidRDefault="00B21B37">
            <w:pPr>
              <w:rPr>
                <w:sz w:val="18"/>
                <w:lang w:eastAsia="zh-CN"/>
              </w:rPr>
            </w:pPr>
            <w:r>
              <w:rPr>
                <w:sz w:val="18"/>
                <w:szCs w:val="18"/>
                <w:lang w:eastAsia="zh-CN"/>
              </w:rPr>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1AE4EF" w14:textId="77777777" w:rsidR="005736D0" w:rsidRDefault="00B21B37">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8CD8D34" w14:textId="77777777" w:rsidR="005736D0" w:rsidRDefault="00B21B37">
            <w:pPr>
              <w:keepNext/>
              <w:spacing w:before="20" w:after="20" w:line="276" w:lineRule="auto"/>
              <w:rPr>
                <w:sz w:val="18"/>
                <w:szCs w:val="18"/>
                <w:lang w:eastAsia="zh-CN"/>
              </w:rPr>
            </w:pPr>
            <w:r>
              <w:rPr>
                <w:sz w:val="18"/>
                <w:szCs w:val="18"/>
                <w:lang w:eastAsia="zh-CN"/>
              </w:rPr>
              <w:t>Rural: 300ns</w:t>
            </w:r>
          </w:p>
          <w:p w14:paraId="20AEB86B" w14:textId="77777777" w:rsidR="005736D0" w:rsidRDefault="00B21B37">
            <w:pPr>
              <w:keepNext/>
              <w:spacing w:before="20" w:after="20" w:line="276" w:lineRule="auto"/>
              <w:rPr>
                <w:sz w:val="18"/>
                <w:lang w:eastAsia="zh-CN"/>
              </w:rPr>
            </w:pPr>
            <w:r>
              <w:rPr>
                <w:strike/>
                <w:sz w:val="18"/>
                <w:szCs w:val="18"/>
                <w:lang w:eastAsia="zh-CN"/>
              </w:rPr>
              <w:t>Rural with long distance: 30ns</w:t>
            </w:r>
          </w:p>
        </w:tc>
      </w:tr>
      <w:tr w:rsidR="005736D0" w14:paraId="634067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EB626" w14:textId="77777777" w:rsidR="005736D0" w:rsidRDefault="00B21B37">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EA347" w14:textId="77777777" w:rsidR="005736D0" w:rsidRDefault="00B21B37">
            <w:pPr>
              <w:keepNext/>
              <w:spacing w:before="20" w:after="20" w:line="276" w:lineRule="auto"/>
              <w:rPr>
                <w:sz w:val="18"/>
                <w:szCs w:val="18"/>
                <w:lang w:eastAsia="zh-CN"/>
              </w:rPr>
            </w:pPr>
            <w:r>
              <w:rPr>
                <w:sz w:val="18"/>
                <w:szCs w:val="18"/>
                <w:lang w:eastAsia="zh-CN"/>
              </w:rPr>
              <w:t xml:space="preserve">Urban: 3km/h </w:t>
            </w:r>
          </w:p>
          <w:p w14:paraId="624A9B9B" w14:textId="77777777" w:rsidR="005736D0" w:rsidRDefault="00B21B37">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5736D0" w14:paraId="450D32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7D297" w14:textId="77777777" w:rsidR="005736D0" w:rsidRDefault="00B21B37">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6AF0A"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5D65F7B6" w14:textId="77777777" w:rsidR="005736D0" w:rsidRDefault="00B21B37">
            <w:pPr>
              <w:keepNext/>
              <w:spacing w:before="20" w:after="20" w:line="276" w:lineRule="auto"/>
              <w:rPr>
                <w:sz w:val="18"/>
                <w:szCs w:val="18"/>
                <w:lang w:eastAsia="zh-CN"/>
              </w:rPr>
            </w:pPr>
            <w:r>
              <w:rPr>
                <w:sz w:val="18"/>
                <w:szCs w:val="18"/>
                <w:lang w:eastAsia="zh-CN"/>
              </w:rPr>
              <w:t>(M,N,P,Mg,Ng) = (12,8,2,1,1)</w:t>
            </w:r>
          </w:p>
          <w:p w14:paraId="2BDCDC3B" w14:textId="77777777" w:rsidR="005736D0" w:rsidRDefault="00B21B37">
            <w:pPr>
              <w:keepNext/>
              <w:spacing w:before="20" w:after="20" w:line="276" w:lineRule="auto"/>
              <w:rPr>
                <w:sz w:val="18"/>
                <w:szCs w:val="18"/>
                <w:lang w:eastAsia="zh-CN"/>
              </w:rPr>
            </w:pPr>
            <w:r>
              <w:rPr>
                <w:sz w:val="18"/>
                <w:szCs w:val="18"/>
                <w:lang w:eastAsia="zh-CN"/>
              </w:rPr>
              <w:t xml:space="preserve">(optional) 128 antenna elements for 4GHz, </w:t>
            </w:r>
          </w:p>
          <w:p w14:paraId="52F9987A" w14:textId="77777777" w:rsidR="005736D0" w:rsidRDefault="00B21B37">
            <w:pPr>
              <w:keepNext/>
              <w:spacing w:before="20" w:after="20" w:line="276" w:lineRule="auto"/>
              <w:rPr>
                <w:sz w:val="18"/>
                <w:szCs w:val="18"/>
                <w:lang w:eastAsia="zh-CN"/>
              </w:rPr>
            </w:pPr>
            <w:r>
              <w:rPr>
                <w:sz w:val="18"/>
                <w:szCs w:val="18"/>
                <w:lang w:eastAsia="zh-CN"/>
              </w:rPr>
              <w:t>(M,N,P,Mg,Ng) = (8,8,2,1,1)</w:t>
            </w:r>
          </w:p>
          <w:p w14:paraId="4C5B6061" w14:textId="77777777" w:rsidR="005736D0" w:rsidRDefault="00B21B37">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688D3DD5" w14:textId="77777777" w:rsidR="005736D0" w:rsidRDefault="00B21B37">
            <w:pPr>
              <w:keepNext/>
              <w:spacing w:before="20" w:after="20" w:line="276" w:lineRule="auto"/>
              <w:rPr>
                <w:strike/>
                <w:sz w:val="18"/>
                <w:szCs w:val="18"/>
                <w:lang w:eastAsia="zh-CN"/>
              </w:rPr>
            </w:pPr>
            <w:r>
              <w:rPr>
                <w:strike/>
                <w:sz w:val="18"/>
                <w:szCs w:val="18"/>
                <w:lang w:eastAsia="zh-CN"/>
              </w:rPr>
              <w:t>(M,N,P,Mg,Ng) = (8,4,2,1,1)</w:t>
            </w:r>
          </w:p>
          <w:p w14:paraId="0D89F0FE" w14:textId="77777777" w:rsidR="005736D0" w:rsidRDefault="00B21B37">
            <w:pPr>
              <w:keepNext/>
              <w:spacing w:before="20" w:after="20" w:line="276" w:lineRule="auto"/>
              <w:rPr>
                <w:strike/>
                <w:sz w:val="18"/>
                <w:szCs w:val="18"/>
                <w:lang w:eastAsia="zh-CN"/>
              </w:rPr>
            </w:pPr>
            <w:r>
              <w:rPr>
                <w:strike/>
                <w:sz w:val="18"/>
                <w:szCs w:val="18"/>
                <w:lang w:eastAsia="zh-CN"/>
              </w:rPr>
              <w:t>32 antenna elements for 2GHz</w:t>
            </w:r>
          </w:p>
          <w:p w14:paraId="7FEF073A" w14:textId="77777777" w:rsidR="005736D0" w:rsidRDefault="00B21B37">
            <w:pPr>
              <w:keepNext/>
              <w:spacing w:before="20" w:after="20" w:line="276" w:lineRule="auto"/>
              <w:rPr>
                <w:strike/>
                <w:sz w:val="18"/>
                <w:szCs w:val="18"/>
                <w:lang w:eastAsia="zh-CN"/>
              </w:rPr>
            </w:pPr>
            <w:r>
              <w:rPr>
                <w:strike/>
                <w:sz w:val="18"/>
                <w:szCs w:val="18"/>
                <w:lang w:eastAsia="zh-CN"/>
              </w:rPr>
              <w:t>(M,N,P,Mg,Ng) = (8,2,2,1,1)</w:t>
            </w:r>
          </w:p>
          <w:p w14:paraId="0FF53CCD"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E2A3A58" w14:textId="77777777" w:rsidR="005736D0" w:rsidRDefault="00B21B37">
            <w:pPr>
              <w:keepNext/>
              <w:spacing w:before="20" w:after="20" w:line="276" w:lineRule="auto"/>
              <w:rPr>
                <w:sz w:val="18"/>
                <w:lang w:eastAsia="zh-CN"/>
              </w:rPr>
            </w:pPr>
            <w:r>
              <w:rPr>
                <w:sz w:val="18"/>
                <w:szCs w:val="18"/>
                <w:lang w:eastAsia="zh-CN"/>
              </w:rPr>
              <w:t>(M,N,P,Mg,Ng) = (4,2,2,1,1)</w:t>
            </w:r>
          </w:p>
        </w:tc>
      </w:tr>
      <w:tr w:rsidR="005736D0" w14:paraId="23D1E18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31E2B" w14:textId="77777777" w:rsidR="005736D0" w:rsidRDefault="00B21B37">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931D6" w14:textId="77777777" w:rsidR="005736D0" w:rsidRDefault="00B21B37">
            <w:pPr>
              <w:keepNext/>
              <w:spacing w:before="20" w:after="20" w:line="276" w:lineRule="auto"/>
              <w:rPr>
                <w:sz w:val="18"/>
                <w:szCs w:val="18"/>
                <w:lang w:eastAsia="zh-CN"/>
              </w:rPr>
            </w:pPr>
            <w:r>
              <w:rPr>
                <w:sz w:val="18"/>
                <w:szCs w:val="18"/>
                <w:lang w:eastAsia="zh-CN"/>
              </w:rPr>
              <w:t>gNB architectures to study:</w:t>
            </w:r>
          </w:p>
          <w:p w14:paraId="0149ACE6"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027A91FB" w14:textId="77777777" w:rsidR="005736D0" w:rsidRDefault="00B21B37">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33EF3EC" w14:textId="77777777" w:rsidR="005736D0" w:rsidRDefault="00B21B37">
            <w:pPr>
              <w:keepNext/>
              <w:spacing w:before="20" w:after="20" w:line="276" w:lineRule="auto"/>
              <w:rPr>
                <w:strike/>
                <w:sz w:val="18"/>
                <w:szCs w:val="18"/>
                <w:lang w:eastAsia="zh-CN"/>
              </w:rPr>
            </w:pPr>
            <w:r>
              <w:rPr>
                <w:strike/>
                <w:sz w:val="18"/>
                <w:szCs w:val="18"/>
                <w:lang w:eastAsia="zh-CN"/>
              </w:rPr>
              <w:lastRenderedPageBreak/>
              <w:t>-</w:t>
            </w:r>
            <w:r>
              <w:rPr>
                <w:strike/>
                <w:sz w:val="18"/>
                <w:szCs w:val="18"/>
                <w:lang w:eastAsia="zh-CN"/>
              </w:rPr>
              <w:tab/>
              <w:t>Optional: 32 TXRUs at 2 GHz</w:t>
            </w:r>
          </w:p>
          <w:p w14:paraId="11206A62" w14:textId="77777777" w:rsidR="005736D0" w:rsidRDefault="00B21B37">
            <w:pPr>
              <w:keepNext/>
              <w:spacing w:before="20" w:after="20" w:line="276" w:lineRule="auto"/>
              <w:rPr>
                <w:strike/>
                <w:sz w:val="18"/>
                <w:szCs w:val="18"/>
                <w:lang w:eastAsia="zh-CN"/>
              </w:rPr>
            </w:pPr>
            <w:r>
              <w:rPr>
                <w:strike/>
                <w:sz w:val="18"/>
                <w:szCs w:val="18"/>
                <w:lang w:eastAsia="zh-CN"/>
              </w:rPr>
              <w:t>gNB modeling in LLS for TDL:</w:t>
            </w:r>
          </w:p>
          <w:p w14:paraId="239DDAED"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79E48375" w14:textId="77777777" w:rsidR="005736D0" w:rsidRDefault="00B21B37">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4E942164" w14:textId="77777777" w:rsidR="005736D0" w:rsidRDefault="00B21B37">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45C6D176" w14:textId="77777777" w:rsidR="005736D0" w:rsidRDefault="00B21B37">
      <w:pPr>
        <w:rPr>
          <w:lang w:eastAsia="zh-CN"/>
        </w:rPr>
      </w:pPr>
      <w:r>
        <w:rPr>
          <w:rFonts w:hint="eastAsia"/>
          <w:lang w:eastAsia="zh-CN"/>
        </w:rPr>
        <w:lastRenderedPageBreak/>
        <w:t>N</w:t>
      </w:r>
      <w:r>
        <w:rPr>
          <w:lang w:eastAsia="zh-CN"/>
        </w:rPr>
        <w:t xml:space="preserve">ote: The </w:t>
      </w:r>
      <w:r>
        <w:rPr>
          <w:rFonts w:hint="eastAsia"/>
          <w:lang w:eastAsia="zh-CN"/>
        </w:rPr>
        <w:t>description</w:t>
      </w:r>
      <w:r>
        <w:rPr>
          <w:lang w:eastAsia="zh-CN"/>
        </w:rPr>
        <w:t>s above does not change the agreements for coverage in the RAN1#110-bis.</w:t>
      </w:r>
    </w:p>
    <w:p w14:paraId="775E83A4" w14:textId="77777777" w:rsidR="005736D0" w:rsidRDefault="00B21B37">
      <w:pPr>
        <w:rPr>
          <w:b/>
          <w:bCs/>
          <w:highlight w:val="green"/>
          <w:lang w:eastAsia="zh-CN"/>
        </w:rPr>
      </w:pPr>
      <w:r>
        <w:rPr>
          <w:b/>
          <w:bCs/>
          <w:highlight w:val="green"/>
          <w:lang w:eastAsia="zh-CN"/>
        </w:rPr>
        <w:t>Agreement</w:t>
      </w:r>
    </w:p>
    <w:p w14:paraId="7FED1A5E" w14:textId="77777777" w:rsidR="005736D0" w:rsidRDefault="00B21B37">
      <w:pPr>
        <w:rPr>
          <w:lang w:eastAsia="zh-CN"/>
        </w:rPr>
      </w:pPr>
      <w:r>
        <w:rPr>
          <w:lang w:eastAsia="zh-CN"/>
        </w:rPr>
        <w:t>For link-level simulation of LP-WUS, the following table is used as starting point,</w:t>
      </w:r>
    </w:p>
    <w:p w14:paraId="461988A7"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FFS for other assumptions if any</w:t>
      </w:r>
    </w:p>
    <w:p w14:paraId="5C9C35EC" w14:textId="77777777" w:rsidR="005736D0" w:rsidRDefault="00B21B37">
      <w:pPr>
        <w:numPr>
          <w:ilvl w:val="0"/>
          <w:numId w:val="6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6FCD94F8" w14:textId="77777777" w:rsidR="005736D0" w:rsidRDefault="00B21B37">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5736D0" w14:paraId="328A0B31"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3CD8E00F" w14:textId="77777777" w:rsidR="005736D0" w:rsidRDefault="00B21B37">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671883ED" w14:textId="77777777" w:rsidR="005736D0" w:rsidRDefault="00B21B37">
            <w:pPr>
              <w:rPr>
                <w:b/>
                <w:bCs/>
              </w:rPr>
            </w:pPr>
            <w:r>
              <w:rPr>
                <w:b/>
                <w:bCs/>
              </w:rPr>
              <w:t>Assumptions</w:t>
            </w:r>
          </w:p>
        </w:tc>
      </w:tr>
      <w:tr w:rsidR="005736D0" w14:paraId="0F9390AA"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DC2672" w14:textId="77777777" w:rsidR="005736D0" w:rsidRDefault="00B21B37">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BE6D7" w14:textId="77777777" w:rsidR="005736D0" w:rsidRDefault="00B21B37">
            <w:r>
              <w:t>2.6GHz/4GHz/700MHz</w:t>
            </w:r>
          </w:p>
        </w:tc>
      </w:tr>
      <w:tr w:rsidR="005736D0" w14:paraId="1C48A1F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2172F8" w14:textId="77777777" w:rsidR="005736D0" w:rsidRDefault="00B21B37">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46A30" w14:textId="77777777" w:rsidR="005736D0" w:rsidRDefault="00B21B37">
            <w:r>
              <w:t>OOK , FSK , OFDM</w:t>
            </w:r>
          </w:p>
          <w:p w14:paraId="04AA81F7" w14:textId="77777777" w:rsidR="005736D0" w:rsidRDefault="00B21B37">
            <w:r>
              <w:t>Company to report which option for OOK /FSK /OFDM is used</w:t>
            </w:r>
          </w:p>
        </w:tc>
      </w:tr>
      <w:tr w:rsidR="005736D0" w14:paraId="1C64FA9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6F22" w14:textId="77777777" w:rsidR="005736D0" w:rsidRDefault="00B21B37">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3275E" w14:textId="77777777" w:rsidR="005736D0" w:rsidRDefault="00B21B37">
            <w:pPr>
              <w:numPr>
                <w:ilvl w:val="0"/>
                <w:numId w:val="68"/>
              </w:numPr>
              <w:autoSpaceDE/>
              <w:adjustRightInd/>
              <w:spacing w:after="0" w:line="240" w:lineRule="auto"/>
            </w:pPr>
            <w:r>
              <w:t>Option 1: Sync signal /sequence+ payload + CRC,</w:t>
            </w:r>
          </w:p>
          <w:p w14:paraId="19EA2DF2" w14:textId="77777777" w:rsidR="005736D0" w:rsidRDefault="00B21B37">
            <w:pPr>
              <w:numPr>
                <w:ilvl w:val="0"/>
                <w:numId w:val="68"/>
              </w:numPr>
              <w:autoSpaceDE/>
              <w:adjustRightInd/>
              <w:spacing w:after="0" w:line="240" w:lineRule="auto"/>
            </w:pPr>
            <w:r>
              <w:t>Option 2: Sequence only,</w:t>
            </w:r>
          </w:p>
          <w:p w14:paraId="47F16CDD" w14:textId="77777777" w:rsidR="005736D0" w:rsidRDefault="00B21B37">
            <w:pPr>
              <w:numPr>
                <w:ilvl w:val="0"/>
                <w:numId w:val="68"/>
              </w:numPr>
              <w:autoSpaceDE/>
              <w:adjustRightInd/>
              <w:spacing w:after="0" w:line="240" w:lineRule="auto"/>
            </w:pPr>
            <w:r>
              <w:t>Option 3: Payload+CRC,</w:t>
            </w:r>
          </w:p>
          <w:p w14:paraId="13EA2CDC" w14:textId="77777777" w:rsidR="005736D0" w:rsidRDefault="00B21B37">
            <w:pPr>
              <w:numPr>
                <w:ilvl w:val="0"/>
                <w:numId w:val="68"/>
              </w:numPr>
              <w:autoSpaceDE/>
              <w:adjustRightInd/>
              <w:spacing w:after="0" w:line="240" w:lineRule="auto"/>
            </w:pPr>
            <w:r>
              <w:t>Other options are not precluded</w:t>
            </w:r>
          </w:p>
          <w:p w14:paraId="19C7ADD8" w14:textId="77777777" w:rsidR="005736D0" w:rsidRDefault="00B21B37">
            <w:pPr>
              <w:numPr>
                <w:ilvl w:val="0"/>
                <w:numId w:val="68"/>
              </w:numPr>
              <w:autoSpaceDE/>
              <w:adjustRightInd/>
              <w:spacing w:after="0" w:line="240" w:lineRule="auto"/>
            </w:pPr>
            <w:r>
              <w:t>Company to report the sequence length, payload size, CRC length (may or may not be presence).</w:t>
            </w:r>
          </w:p>
        </w:tc>
      </w:tr>
      <w:tr w:rsidR="005736D0" w14:paraId="6A765C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EDC8E" w14:textId="77777777" w:rsidR="005736D0" w:rsidRDefault="00B21B37">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02208" w14:textId="77777777" w:rsidR="005736D0" w:rsidRDefault="00B21B37">
            <w:r>
              <w:t>30kHz/15KHz</w:t>
            </w:r>
          </w:p>
        </w:tc>
      </w:tr>
      <w:tr w:rsidR="005736D0" w14:paraId="5664D62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F5063" w14:textId="77777777" w:rsidR="005736D0" w:rsidRDefault="00B21B37">
            <w:r>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BCE7E" w14:textId="77777777" w:rsidR="005736D0" w:rsidRDefault="00B21B37">
            <w:pPr>
              <w:snapToGrid w:val="0"/>
            </w:pPr>
            <w:r>
              <w:t>For OOK/FSK waveform,</w:t>
            </w:r>
          </w:p>
          <w:p w14:paraId="543D7A29" w14:textId="77777777" w:rsidR="005736D0" w:rsidRDefault="00B21B37">
            <w:pPr>
              <w:numPr>
                <w:ilvl w:val="0"/>
                <w:numId w:val="69"/>
              </w:numPr>
              <w:autoSpaceDE/>
              <w:adjustRightInd/>
              <w:spacing w:after="0" w:line="240" w:lineRule="auto"/>
            </w:pPr>
            <w:r>
              <w:t>Option 1a: M=1 and SCSs = 15kHz (same as NR signal)</w:t>
            </w:r>
          </w:p>
          <w:p w14:paraId="55844E30" w14:textId="77777777" w:rsidR="005736D0" w:rsidRDefault="00B21B37">
            <w:pPr>
              <w:numPr>
                <w:ilvl w:val="0"/>
                <w:numId w:val="69"/>
              </w:numPr>
              <w:autoSpaceDE/>
              <w:adjustRightInd/>
              <w:spacing w:after="0" w:line="240" w:lineRule="auto"/>
            </w:pPr>
            <w:r>
              <w:t>Option 1b: M=1 and SCSs = 30kHz (same as NR signal)</w:t>
            </w:r>
          </w:p>
          <w:p w14:paraId="4FB85DD4" w14:textId="77777777" w:rsidR="005736D0" w:rsidRDefault="00B21B37">
            <w:pPr>
              <w:numPr>
                <w:ilvl w:val="0"/>
                <w:numId w:val="69"/>
              </w:numPr>
              <w:autoSpaceDE/>
              <w:adjustRightInd/>
              <w:spacing w:after="0" w:line="240" w:lineRule="auto"/>
            </w:pPr>
            <w:r>
              <w:t>Option 2a: M =2/4/8 for SCS = 15KHz (same as NR signal)</w:t>
            </w:r>
          </w:p>
          <w:p w14:paraId="6EF47869" w14:textId="77777777" w:rsidR="005736D0" w:rsidRDefault="00B21B37">
            <w:pPr>
              <w:numPr>
                <w:ilvl w:val="0"/>
                <w:numId w:val="69"/>
              </w:numPr>
              <w:autoSpaceDE/>
              <w:adjustRightInd/>
              <w:spacing w:after="0" w:line="240" w:lineRule="auto"/>
            </w:pPr>
            <w:r>
              <w:t>Option 2b: M =2/4/8 for SCS = 30 kHz (same as NR signal)</w:t>
            </w:r>
          </w:p>
          <w:p w14:paraId="33BC51A7" w14:textId="77777777" w:rsidR="005736D0" w:rsidRDefault="00B21B37">
            <w:pPr>
              <w:numPr>
                <w:ilvl w:val="0"/>
                <w:numId w:val="69"/>
              </w:numPr>
              <w:autoSpaceDE/>
              <w:adjustRightInd/>
              <w:spacing w:after="0" w:line="240" w:lineRule="auto"/>
            </w:pPr>
            <w:r>
              <w:t>Option 3: M=1 and SCSs = 60kHz/120kHz/240kHz</w:t>
            </w:r>
          </w:p>
          <w:p w14:paraId="5A9530BC" w14:textId="77777777" w:rsidR="005736D0" w:rsidRDefault="00B21B37">
            <w:pPr>
              <w:numPr>
                <w:ilvl w:val="0"/>
                <w:numId w:val="69"/>
              </w:numPr>
              <w:autoSpaceDE/>
              <w:adjustRightInd/>
              <w:spacing w:after="0" w:line="240" w:lineRule="auto"/>
            </w:pPr>
            <w:r>
              <w:t>Note: M is referred to the definition of “M” in the agreements for OOK-1/2/3/4 and FSK-1/2</w:t>
            </w:r>
          </w:p>
          <w:p w14:paraId="287B7790" w14:textId="77777777" w:rsidR="005736D0" w:rsidRDefault="00B21B37">
            <w:r>
              <w:t>For OFDM: FFS, e.g., ZC sequence</w:t>
            </w:r>
          </w:p>
          <w:p w14:paraId="23A68BEE" w14:textId="77777777" w:rsidR="005736D0" w:rsidRDefault="005736D0"/>
          <w:p w14:paraId="47530147" w14:textId="77777777" w:rsidR="005736D0" w:rsidRDefault="00B21B37">
            <w:pPr>
              <w:rPr>
                <w:strike/>
              </w:rPr>
            </w:pPr>
            <w:r>
              <w:t>Other options are up to companies to report</w:t>
            </w:r>
          </w:p>
        </w:tc>
      </w:tr>
      <w:tr w:rsidR="005736D0" w14:paraId="569744A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77D248" w14:textId="77777777" w:rsidR="005736D0" w:rsidRDefault="00B21B37">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FEA2" w14:textId="77777777" w:rsidR="005736D0" w:rsidRDefault="00B21B37">
            <w:r>
              <w:t xml:space="preserve">Number of OFDM symbols: e.g., 1,2,4, 8, 16,24 symbols </w:t>
            </w:r>
          </w:p>
        </w:tc>
      </w:tr>
      <w:tr w:rsidR="005736D0" w14:paraId="4042A5B2"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260B1" w14:textId="77777777" w:rsidR="005736D0" w:rsidRDefault="00B21B37">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4107D" w14:textId="77777777" w:rsidR="005736D0" w:rsidRDefault="00B21B37">
            <w:pPr>
              <w:pStyle w:val="ListParagraph"/>
              <w:numPr>
                <w:ilvl w:val="0"/>
                <w:numId w:val="21"/>
              </w:numPr>
              <w:autoSpaceDN w:val="0"/>
              <w:spacing w:line="240" w:lineRule="auto"/>
            </w:pPr>
            <w:r>
              <w:t>The miss-detection rate (MDR) of LP-WUS 1%,</w:t>
            </w:r>
          </w:p>
          <w:p w14:paraId="65E94900" w14:textId="77777777" w:rsidR="005736D0" w:rsidRDefault="00B21B37">
            <w:pPr>
              <w:pStyle w:val="ListParagraph"/>
              <w:numPr>
                <w:ilvl w:val="0"/>
                <w:numId w:val="21"/>
              </w:numPr>
              <w:autoSpaceDN w:val="0"/>
              <w:spacing w:line="240" w:lineRule="auto"/>
            </w:pPr>
            <w:r>
              <w:t>The false-alarm rate (FAR) of LP-WUS</w:t>
            </w:r>
          </w:p>
          <w:p w14:paraId="41A26AAE" w14:textId="77777777" w:rsidR="005736D0" w:rsidRDefault="00B21B37">
            <w:pPr>
              <w:pStyle w:val="ListParagraph"/>
              <w:numPr>
                <w:ilvl w:val="1"/>
                <w:numId w:val="21"/>
              </w:numPr>
              <w:autoSpaceDN w:val="0"/>
              <w:spacing w:line="240" w:lineRule="auto"/>
            </w:pPr>
            <w:r>
              <w:t>[0.1%, 1%]</w:t>
            </w:r>
          </w:p>
          <w:p w14:paraId="0EE35B59" w14:textId="77777777" w:rsidR="005736D0" w:rsidRDefault="00B21B37">
            <w:pPr>
              <w:pStyle w:val="ListParagraph"/>
              <w:numPr>
                <w:ilvl w:val="1"/>
                <w:numId w:val="21"/>
              </w:numPr>
              <w:autoSpaceDN w:val="0"/>
              <w:spacing w:line="240" w:lineRule="auto"/>
            </w:pPr>
            <w:r>
              <w:t>Other values are not precluded for studying, reported by companies</w:t>
            </w:r>
          </w:p>
          <w:p w14:paraId="43341968" w14:textId="77777777" w:rsidR="005736D0" w:rsidRDefault="00B21B37">
            <w:pPr>
              <w:pStyle w:val="ListParagraph"/>
              <w:numPr>
                <w:ilvl w:val="1"/>
                <w:numId w:val="21"/>
              </w:numPr>
              <w:autoSpaceDN w:val="0"/>
              <w:spacing w:line="240" w:lineRule="auto"/>
            </w:pPr>
            <w:r>
              <w:t>Further discuss on the following alternatives for FAR target</w:t>
            </w:r>
          </w:p>
          <w:p w14:paraId="40BF8DD6" w14:textId="77777777" w:rsidR="005736D0" w:rsidRDefault="00B21B37">
            <w:pPr>
              <w:pStyle w:val="ListParagraph"/>
              <w:numPr>
                <w:ilvl w:val="2"/>
                <w:numId w:val="21"/>
              </w:numPr>
              <w:autoSpaceDN w:val="0"/>
              <w:spacing w:line="240" w:lineRule="auto"/>
            </w:pPr>
            <w:r>
              <w:t>Alt 1: FAR target is determined per single WUS attempt/trial,</w:t>
            </w:r>
          </w:p>
          <w:p w14:paraId="0FB12988" w14:textId="77777777" w:rsidR="005736D0" w:rsidRDefault="00B21B37">
            <w:pPr>
              <w:pStyle w:val="ListParagraph"/>
              <w:numPr>
                <w:ilvl w:val="2"/>
                <w:numId w:val="21"/>
              </w:numPr>
              <w:autoSpaceDN w:val="0"/>
              <w:spacing w:line="240" w:lineRule="auto"/>
            </w:pPr>
            <w:r>
              <w:lastRenderedPageBreak/>
              <w:t xml:space="preserve">Alt 2: FAR target is determined across a reference time duration of </w:t>
            </w:r>
            <w:r>
              <w:rPr>
                <w:szCs w:val="20"/>
              </w:rPr>
              <w:t xml:space="preserve">one or </w:t>
            </w:r>
            <w:r>
              <w:t>multiple WUS attempts/trials</w:t>
            </w:r>
          </w:p>
          <w:p w14:paraId="1A92F145" w14:textId="77777777" w:rsidR="005736D0" w:rsidRDefault="00B21B37">
            <w:pPr>
              <w:pStyle w:val="ListParagraph"/>
              <w:numPr>
                <w:ilvl w:val="3"/>
                <w:numId w:val="21"/>
              </w:numPr>
              <w:autoSpaceDN w:val="0"/>
              <w:spacing w:line="240" w:lineRule="auto"/>
              <w:rPr>
                <w:strike/>
              </w:rPr>
            </w:pPr>
            <w:r>
              <w:rPr>
                <w:szCs w:val="20"/>
              </w:rPr>
              <w:t>FFS: possible values for reference time durations</w:t>
            </w:r>
          </w:p>
          <w:p w14:paraId="123E93A6" w14:textId="77777777" w:rsidR="005736D0" w:rsidRDefault="00B21B37">
            <w:pPr>
              <w:pStyle w:val="ListParagraph"/>
              <w:numPr>
                <w:ilvl w:val="2"/>
                <w:numId w:val="21"/>
              </w:numPr>
              <w:autoSpaceDN w:val="0"/>
              <w:spacing w:line="240" w:lineRule="auto"/>
            </w:pPr>
            <w:r>
              <w:t>Companies to report details</w:t>
            </w:r>
            <w:r>
              <w:rPr>
                <w:szCs w:val="20"/>
              </w:rPr>
              <w:t>, e.g., receiver behaviour, how to compute MDR, detection threshold</w:t>
            </w:r>
          </w:p>
          <w:p w14:paraId="05B307E6" w14:textId="77777777" w:rsidR="005736D0" w:rsidRDefault="00B21B37">
            <w:pPr>
              <w:pStyle w:val="ListParagraph"/>
              <w:numPr>
                <w:ilvl w:val="1"/>
                <w:numId w:val="21"/>
              </w:numPr>
              <w:autoSpaceDN w:val="0"/>
              <w:spacing w:line="240" w:lineRule="auto"/>
            </w:pPr>
            <w:r>
              <w:t>Companies to report the selected reference time duration values and the associated number of WUS attempts/trials</w:t>
            </w:r>
          </w:p>
        </w:tc>
      </w:tr>
      <w:tr w:rsidR="005736D0" w14:paraId="4F4CBD8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EC5" w14:textId="77777777" w:rsidR="005736D0" w:rsidRDefault="00B21B37">
            <w:r>
              <w:lastRenderedPageBreak/>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B34FE" w14:textId="77777777" w:rsidR="005736D0" w:rsidRDefault="00B21B37">
            <w:pPr>
              <w:snapToGrid w:val="0"/>
            </w:pPr>
            <w:r>
              <w:t>Companies to report, if any, the coding scheme (e.g., Manchester code or any other schemes) and the code rate (e.g., 1/2, 1/4, ….)</w:t>
            </w:r>
          </w:p>
        </w:tc>
      </w:tr>
      <w:tr w:rsidR="005736D0" w14:paraId="48B9AD5B"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BCCA" w14:textId="77777777" w:rsidR="005736D0" w:rsidRDefault="00B21B37">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760CE" w14:textId="77777777" w:rsidR="005736D0" w:rsidRDefault="00B21B37">
            <w:r>
              <w:t>20MHz, FFS other values</w:t>
            </w:r>
          </w:p>
        </w:tc>
      </w:tr>
      <w:tr w:rsidR="005736D0" w14:paraId="1C3FBA5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C52E7" w14:textId="77777777" w:rsidR="005736D0" w:rsidRDefault="00B21B37">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52F67" w14:textId="77777777" w:rsidR="005736D0" w:rsidRDefault="00B21B37">
            <w:pPr>
              <w:snapToGrid w:val="0"/>
            </w:pPr>
            <w:r>
              <w:t>Option 1:</w:t>
            </w:r>
          </w:p>
          <w:p w14:paraId="303840D6" w14:textId="77777777" w:rsidR="005736D0" w:rsidRDefault="00B21B37">
            <w:pPr>
              <w:numPr>
                <w:ilvl w:val="0"/>
                <w:numId w:val="70"/>
              </w:numPr>
              <w:autoSpaceDE/>
              <w:adjustRightInd/>
              <w:snapToGrid w:val="0"/>
              <w:spacing w:after="0" w:line="240" w:lineRule="auto"/>
            </w:pPr>
            <w:r>
              <w:t>5MHz including subcarriers for guard band</w:t>
            </w:r>
          </w:p>
          <w:p w14:paraId="791C10FA" w14:textId="77777777" w:rsidR="005736D0" w:rsidRDefault="00B21B37">
            <w:pPr>
              <w:numPr>
                <w:ilvl w:val="0"/>
                <w:numId w:val="70"/>
              </w:numPr>
              <w:autoSpaceDE/>
              <w:adjustRightInd/>
              <w:snapToGrid w:val="0"/>
              <w:spacing w:after="0" w:line="240" w:lineRule="auto"/>
            </w:pPr>
            <w:r>
              <w:t>4.32MHz (i.e.,12 RBs) for LP-WUS transmission for 30kHz SCS</w:t>
            </w:r>
          </w:p>
          <w:p w14:paraId="44C452B6" w14:textId="77777777" w:rsidR="005736D0" w:rsidRDefault="00B21B37">
            <w:r>
              <w:t>Option 2:</w:t>
            </w:r>
          </w:p>
          <w:p w14:paraId="3AA5EEC1" w14:textId="77777777" w:rsidR="005736D0" w:rsidRDefault="00B21B37">
            <w:pPr>
              <w:numPr>
                <w:ilvl w:val="0"/>
                <w:numId w:val="70"/>
              </w:numPr>
              <w:autoSpaceDE/>
              <w:adjustRightInd/>
              <w:snapToGrid w:val="0"/>
              <w:spacing w:after="0" w:line="240" w:lineRule="auto"/>
            </w:pPr>
            <w:r>
              <w:t xml:space="preserve">{2.16, 4.32} MHz including subcarriers for guard band </w:t>
            </w:r>
          </w:p>
          <w:p w14:paraId="0AC52567" w14:textId="77777777" w:rsidR="005736D0" w:rsidRDefault="00B21B37">
            <w:pPr>
              <w:numPr>
                <w:ilvl w:val="0"/>
                <w:numId w:val="70"/>
              </w:numPr>
              <w:autoSpaceDE/>
              <w:adjustRightInd/>
              <w:spacing w:after="0" w:line="240" w:lineRule="auto"/>
            </w:pPr>
            <w:r>
              <w:t>1.44MHz, 2.88MHz (i.e.{4, 8} RBs) for LP-WUS transmission for 30kHz SCS</w:t>
            </w:r>
          </w:p>
          <w:p w14:paraId="4838983D" w14:textId="77777777" w:rsidR="005736D0" w:rsidRDefault="00B21B37">
            <w:r>
              <w:t>FFS: other options are up to companies to report</w:t>
            </w:r>
          </w:p>
          <w:p w14:paraId="3E35425D" w14:textId="77777777" w:rsidR="005736D0" w:rsidRDefault="00B21B37">
            <w:r>
              <w:t>GB is symmetrically placed on each side of LP-WUS</w:t>
            </w:r>
          </w:p>
        </w:tc>
      </w:tr>
      <w:tr w:rsidR="005736D0" w14:paraId="41120FB8"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C32D5" w14:textId="77777777" w:rsidR="005736D0" w:rsidRDefault="00B21B37">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6FB0F" w14:textId="77777777" w:rsidR="005736D0" w:rsidRDefault="00B21B37">
            <w:pPr>
              <w:snapToGrid w:val="0"/>
            </w:pPr>
            <w:r>
              <w:t>X-th Order filter (e.g. Butterworth, Chebyshev, …) with Y MHz bandwidth,</w:t>
            </w:r>
          </w:p>
          <w:p w14:paraId="582A3495" w14:textId="77777777" w:rsidR="005736D0" w:rsidRDefault="00B21B37">
            <w:pPr>
              <w:numPr>
                <w:ilvl w:val="0"/>
                <w:numId w:val="71"/>
              </w:numPr>
              <w:autoSpaceDE/>
              <w:adjustRightInd/>
              <w:snapToGrid w:val="0"/>
              <w:spacing w:after="0" w:line="240" w:lineRule="auto"/>
            </w:pPr>
            <w:r>
              <w:t>X = {3, 5}</w:t>
            </w:r>
          </w:p>
          <w:p w14:paraId="66301291" w14:textId="77777777" w:rsidR="005736D0" w:rsidRDefault="00B21B37">
            <w:pPr>
              <w:numPr>
                <w:ilvl w:val="0"/>
                <w:numId w:val="71"/>
              </w:numPr>
              <w:autoSpaceDE/>
              <w:adjustRightInd/>
              <w:snapToGrid w:val="0"/>
              <w:spacing w:after="0" w:line="240" w:lineRule="auto"/>
              <w:rPr>
                <w:lang w:val="fr-FR"/>
              </w:rPr>
            </w:pPr>
            <w:r>
              <w:rPr>
                <w:lang w:val="fr-FR"/>
              </w:rPr>
              <w:t>Companies to report Y</w:t>
            </w:r>
          </w:p>
          <w:p w14:paraId="5D4527BB" w14:textId="77777777" w:rsidR="005736D0" w:rsidRDefault="00B21B37">
            <w:r>
              <w:t>Companies to report any other assumptions if needed</w:t>
            </w:r>
          </w:p>
        </w:tc>
      </w:tr>
      <w:tr w:rsidR="005736D0" w14:paraId="039F2A9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F1D710" w14:textId="77777777" w:rsidR="005736D0" w:rsidRDefault="00B21B37">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47D1F" w14:textId="77777777" w:rsidR="005736D0" w:rsidRDefault="00B21B37">
            <w:pPr>
              <w:numPr>
                <w:ilvl w:val="0"/>
                <w:numId w:val="71"/>
              </w:numPr>
              <w:autoSpaceDE/>
              <w:adjustRightInd/>
              <w:snapToGrid w:val="0"/>
              <w:spacing w:after="0" w:line="240" w:lineRule="auto"/>
              <w:rPr>
                <w:lang w:eastAsia="zh-TW"/>
              </w:rPr>
            </w:pPr>
            <w:r>
              <w:rPr>
                <w:lang w:eastAsia="zh-TW"/>
              </w:rPr>
              <w:t xml:space="preserve">PDSCH mapped on resources other than that for WUS and guard band; </w:t>
            </w:r>
          </w:p>
          <w:p w14:paraId="36D0CEED" w14:textId="77777777" w:rsidR="005736D0" w:rsidRDefault="00B21B37">
            <w:r>
              <w:t>EPRE of LP-WUS / EPRE of PDSCH =ρ, where ρ=0 dB as baseline, ρ= {3, 6} dB as optional</w:t>
            </w:r>
          </w:p>
        </w:tc>
      </w:tr>
      <w:tr w:rsidR="005736D0" w14:paraId="3B6995F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0007" w14:textId="77777777" w:rsidR="005736D0" w:rsidRDefault="00B21B37">
            <w:r>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ACFFA" w14:textId="77777777" w:rsidR="005736D0" w:rsidRDefault="00B21B37">
            <w:pPr>
              <w:numPr>
                <w:ilvl w:val="0"/>
                <w:numId w:val="70"/>
              </w:numPr>
              <w:autoSpaceDE/>
              <w:adjustRightInd/>
              <w:snapToGrid w:val="0"/>
              <w:spacing w:after="0" w:line="240" w:lineRule="auto"/>
            </w:pPr>
            <w:r>
              <w:t>Companies to report.</w:t>
            </w:r>
          </w:p>
        </w:tc>
      </w:tr>
      <w:tr w:rsidR="005736D0" w14:paraId="03204761"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A1C82" w14:textId="77777777" w:rsidR="005736D0" w:rsidRDefault="00B21B37">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49EE4" w14:textId="77777777" w:rsidR="005736D0" w:rsidRDefault="00B21B37">
            <w:r>
              <w:t>1-bit, 4-bit, 8-bit, ideal and other options are not precluded</w:t>
            </w:r>
          </w:p>
        </w:tc>
      </w:tr>
      <w:tr w:rsidR="005736D0" w14:paraId="16AE706F"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F10B6" w14:textId="77777777" w:rsidR="005736D0" w:rsidRDefault="00B21B37">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0B9A3" w14:textId="77777777" w:rsidR="005736D0" w:rsidRDefault="00B21B37">
            <w:r>
              <w:t>See link coverage assumption table (will copy and paste here)</w:t>
            </w:r>
          </w:p>
        </w:tc>
      </w:tr>
      <w:tr w:rsidR="005736D0" w14:paraId="3E125A3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C0ECB" w14:textId="77777777" w:rsidR="005736D0" w:rsidRDefault="00B21B37">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4B9F" w14:textId="77777777" w:rsidR="005736D0" w:rsidRDefault="00B21B37">
            <w:pPr>
              <w:numPr>
                <w:ilvl w:val="0"/>
                <w:numId w:val="72"/>
              </w:numPr>
              <w:autoSpaceDE/>
              <w:adjustRightInd/>
              <w:spacing w:after="0" w:line="240" w:lineRule="auto"/>
            </w:pPr>
            <w:r>
              <w:t xml:space="preserve">FFS: Frequency and time error model </w:t>
            </w:r>
          </w:p>
          <w:p w14:paraId="071216B7" w14:textId="77777777" w:rsidR="005736D0" w:rsidRDefault="00B21B37">
            <w:pPr>
              <w:numPr>
                <w:ilvl w:val="0"/>
                <w:numId w:val="72"/>
              </w:numPr>
              <w:autoSpaceDE/>
              <w:adjustRightInd/>
              <w:spacing w:after="0" w:line="240" w:lineRule="auto"/>
            </w:pPr>
            <w:r>
              <w:t>Phase noise up to company report, e.g. the modelling used for 802.11ba</w:t>
            </w:r>
          </w:p>
          <w:p w14:paraId="5BFE1902" w14:textId="77777777" w:rsidR="005736D0" w:rsidRDefault="00B21B37">
            <w:pPr>
              <w:numPr>
                <w:ilvl w:val="0"/>
                <w:numId w:val="72"/>
              </w:numPr>
              <w:autoSpaceDE/>
              <w:adjustRightInd/>
              <w:spacing w:after="0" w:line="240" w:lineRule="auto"/>
            </w:pPr>
            <w:r>
              <w:t>Other cell interference is up to company to report</w:t>
            </w:r>
          </w:p>
        </w:tc>
      </w:tr>
    </w:tbl>
    <w:p w14:paraId="611BA674" w14:textId="77777777" w:rsidR="005736D0" w:rsidRDefault="005736D0">
      <w:pPr>
        <w:rPr>
          <w:rFonts w:ascii="DengXian" w:eastAsia="DengXian" w:hAnsi="Calibri" w:cs="Calibri"/>
          <w:sz w:val="21"/>
          <w:szCs w:val="21"/>
          <w:lang w:eastAsia="zh-CN"/>
        </w:rPr>
      </w:pPr>
    </w:p>
    <w:p w14:paraId="7CCD8C00" w14:textId="77777777" w:rsidR="005736D0" w:rsidRDefault="005736D0">
      <w:pPr>
        <w:rPr>
          <w:rFonts w:ascii="DengXian" w:eastAsia="DengXian"/>
          <w:sz w:val="21"/>
          <w:szCs w:val="21"/>
          <w:lang w:eastAsia="zh-CN"/>
        </w:rPr>
      </w:pPr>
    </w:p>
    <w:p w14:paraId="7480D05C" w14:textId="77777777" w:rsidR="005736D0" w:rsidRDefault="005736D0">
      <w:pPr>
        <w:rPr>
          <w:highlight w:val="cyan"/>
          <w:lang w:eastAsia="zh-CN"/>
        </w:rPr>
      </w:pPr>
    </w:p>
    <w:p w14:paraId="0CC65D13" w14:textId="77777777" w:rsidR="005736D0" w:rsidRDefault="00B21B37">
      <w:pPr>
        <w:rPr>
          <w:rFonts w:eastAsia="Malgun Gothic"/>
          <w:b/>
          <w:szCs w:val="22"/>
          <w:highlight w:val="darkYellow"/>
          <w:lang w:eastAsia="zh-CN"/>
        </w:rPr>
      </w:pPr>
      <w:r>
        <w:rPr>
          <w:b/>
          <w:highlight w:val="darkYellow"/>
          <w:lang w:eastAsia="zh-CN"/>
        </w:rPr>
        <w:t>Working Assumption</w:t>
      </w:r>
    </w:p>
    <w:p w14:paraId="30ED5AED" w14:textId="77777777" w:rsidR="005736D0" w:rsidRDefault="00B21B37">
      <w:pPr>
        <w:numPr>
          <w:ilvl w:val="0"/>
          <w:numId w:val="28"/>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717"/>
        <w:gridCol w:w="4325"/>
      </w:tblGrid>
      <w:tr w:rsidR="005736D0" w14:paraId="1485DD81"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C5F258" w14:textId="77777777" w:rsidR="005736D0" w:rsidRDefault="00B21B37">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70EECEF1" w14:textId="77777777" w:rsidR="005736D0" w:rsidRDefault="00B21B37">
            <w:r>
              <w:rPr>
                <w:b/>
                <w:bCs/>
              </w:rPr>
              <w:t>Value</w:t>
            </w:r>
          </w:p>
        </w:tc>
      </w:tr>
      <w:tr w:rsidR="005736D0" w14:paraId="16E14C20"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8F4B58" w14:textId="77777777" w:rsidR="005736D0" w:rsidRDefault="00B21B37">
            <w:r>
              <w:rPr>
                <w:b/>
                <w:bCs/>
              </w:rPr>
              <w:t xml:space="preserve">Oscillator max frequency error [ppm], </w:t>
            </w:r>
            <w:r>
              <w:rPr>
                <w:b/>
                <w:bCs/>
              </w:rPr>
              <w:lastRenderedPageBreak/>
              <w:t>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A4A52A1" w14:textId="77777777" w:rsidR="005736D0" w:rsidRDefault="00B21B37">
            <w:r>
              <w:lastRenderedPageBreak/>
              <w:t>option 1: (200, 0.1)</w:t>
            </w:r>
          </w:p>
          <w:p w14:paraId="60508E14" w14:textId="77777777" w:rsidR="005736D0" w:rsidRDefault="00B21B37">
            <w:r>
              <w:lastRenderedPageBreak/>
              <w:t>option 2: (50, 0.1)</w:t>
            </w:r>
          </w:p>
          <w:p w14:paraId="0D6779D3" w14:textId="77777777" w:rsidR="005736D0" w:rsidRDefault="00B21B37">
            <w:r>
              <w:t>option 3: (10, 0.05)</w:t>
            </w:r>
          </w:p>
          <w:p w14:paraId="55B93DFC" w14:textId="77777777" w:rsidR="005736D0" w:rsidRDefault="00B21B37">
            <w:r>
              <w:t>option 4: (5, 0.05)</w:t>
            </w:r>
          </w:p>
          <w:p w14:paraId="3E8BDE70" w14:textId="77777777" w:rsidR="005736D0" w:rsidRDefault="00B21B37">
            <w:r>
              <w:rPr>
                <w:lang w:val="it-IT"/>
              </w:rPr>
              <w:t>Other values are not precluded for studying, reported by companies</w:t>
            </w:r>
          </w:p>
        </w:tc>
      </w:tr>
      <w:tr w:rsidR="005736D0" w14:paraId="02D127F9"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322E81" w14:textId="77777777" w:rsidR="005736D0" w:rsidRDefault="00B21B37">
            <w:r>
              <w:rPr>
                <w:b/>
                <w:bCs/>
              </w:rPr>
              <w:lastRenderedPageBreak/>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0C2F04A0" w14:textId="77777777" w:rsidR="005736D0" w:rsidRDefault="00B21B37">
            <w:r>
              <w:t>20</w:t>
            </w:r>
          </w:p>
        </w:tc>
      </w:tr>
    </w:tbl>
    <w:p w14:paraId="2CF737A0" w14:textId="77777777" w:rsidR="005736D0" w:rsidRDefault="00B21B37">
      <w:pPr>
        <w:numPr>
          <w:ilvl w:val="0"/>
          <w:numId w:val="28"/>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231DC980" w14:textId="77777777" w:rsidR="005736D0" w:rsidRDefault="00B21B37">
      <w:pPr>
        <w:numPr>
          <w:ilvl w:val="1"/>
          <w:numId w:val="29"/>
        </w:numPr>
        <w:adjustRightInd/>
        <w:spacing w:after="0" w:line="240" w:lineRule="auto"/>
        <w:rPr>
          <w:sz w:val="22"/>
          <w:szCs w:val="22"/>
        </w:rPr>
      </w:pPr>
      <w:r>
        <w:t xml:space="preserve">The above clock assumptions for LR assumes the MR is in ‘ultra-deep sleep’ power state. </w:t>
      </w:r>
    </w:p>
    <w:p w14:paraId="48C7EBD9" w14:textId="77777777" w:rsidR="005736D0" w:rsidRDefault="00B21B37">
      <w:pPr>
        <w:numPr>
          <w:ilvl w:val="1"/>
          <w:numId w:val="29"/>
        </w:numPr>
        <w:adjustRightInd/>
        <w:spacing w:after="0" w:line="240" w:lineRule="auto"/>
        <w:rPr>
          <w:sz w:val="22"/>
          <w:szCs w:val="22"/>
        </w:rPr>
      </w:pPr>
      <w:r>
        <w:rPr>
          <w:lang w:val="it-IT"/>
        </w:rPr>
        <w:t xml:space="preserve">For Option 3/4, </w:t>
      </w:r>
    </w:p>
    <w:p w14:paraId="38AFAE16" w14:textId="77777777" w:rsidR="005736D0" w:rsidRDefault="00B21B37">
      <w:pPr>
        <w:numPr>
          <w:ilvl w:val="2"/>
          <w:numId w:val="29"/>
        </w:numPr>
        <w:autoSpaceDE/>
        <w:adjustRightInd/>
        <w:spacing w:after="0" w:line="240" w:lineRule="auto"/>
      </w:pPr>
      <w:r>
        <w:t xml:space="preserve">FFS applicability when MR is in ultra-deep sleep power consumption state and associated power consumption for LR on state and LR off state, </w:t>
      </w:r>
    </w:p>
    <w:p w14:paraId="46B65C0E" w14:textId="77777777" w:rsidR="005736D0" w:rsidRDefault="00B21B37">
      <w:pPr>
        <w:numPr>
          <w:ilvl w:val="3"/>
          <w:numId w:val="29"/>
        </w:numPr>
        <w:autoSpaceDE/>
        <w:adjustRightInd/>
        <w:spacing w:after="0" w:line="240" w:lineRule="auto"/>
      </w:pPr>
      <w:r>
        <w:t>e.g., option 3/4 is not applicable</w:t>
      </w:r>
    </w:p>
    <w:p w14:paraId="5CF66BA9" w14:textId="77777777" w:rsidR="005736D0" w:rsidRDefault="00B21B37">
      <w:pPr>
        <w:numPr>
          <w:ilvl w:val="4"/>
          <w:numId w:val="29"/>
        </w:numPr>
        <w:autoSpaceDE/>
        <w:adjustRightInd/>
        <w:spacing w:after="0" w:line="240" w:lineRule="auto"/>
      </w:pPr>
      <w:r>
        <w:rPr>
          <w:lang w:val="it-IT"/>
        </w:rPr>
        <w:t xml:space="preserve">when MR is in ‘ultra-deep sleep state’ with [0.015] power units and LR is in off state or, </w:t>
      </w:r>
    </w:p>
    <w:p w14:paraId="748D25C8" w14:textId="77777777" w:rsidR="005736D0" w:rsidRDefault="00B21B37">
      <w:pPr>
        <w:numPr>
          <w:ilvl w:val="4"/>
          <w:numId w:val="29"/>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65EF5F5E" w14:textId="77777777" w:rsidR="005736D0" w:rsidRDefault="00B21B37">
      <w:pPr>
        <w:numPr>
          <w:ilvl w:val="2"/>
          <w:numId w:val="29"/>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and etc.</w:t>
      </w:r>
    </w:p>
    <w:p w14:paraId="2B2A80C7" w14:textId="77777777" w:rsidR="005736D0" w:rsidRDefault="00B21B37">
      <w:pPr>
        <w:numPr>
          <w:ilvl w:val="1"/>
          <w:numId w:val="29"/>
        </w:numPr>
        <w:adjustRightInd/>
        <w:spacing w:after="0" w:line="240" w:lineRule="auto"/>
        <w:rPr>
          <w:sz w:val="22"/>
          <w:szCs w:val="22"/>
        </w:rPr>
      </w:pPr>
      <w:r>
        <w:rPr>
          <w:lang w:val="it-IT"/>
        </w:rPr>
        <w:t>If MR is in other state than ‘ultra-deep sleep state’, the clock running for MR can be used for LR.</w:t>
      </w:r>
    </w:p>
    <w:p w14:paraId="189B0DCA" w14:textId="77777777" w:rsidR="005736D0" w:rsidRDefault="00B21B37">
      <w:pPr>
        <w:numPr>
          <w:ilvl w:val="2"/>
          <w:numId w:val="30"/>
        </w:numPr>
        <w:adjustRightInd/>
        <w:spacing w:after="0" w:line="240" w:lineRule="auto"/>
      </w:pPr>
      <w:r>
        <w:t xml:space="preserve">assumptions important for achieving performance by using MR clock for LR should be declared </w:t>
      </w:r>
    </w:p>
    <w:p w14:paraId="0F6CBA67" w14:textId="77777777" w:rsidR="005736D0" w:rsidRDefault="00B21B37">
      <w:pPr>
        <w:numPr>
          <w:ilvl w:val="1"/>
          <w:numId w:val="30"/>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5937C7D9" w14:textId="77777777" w:rsidR="005736D0" w:rsidRDefault="00B21B37">
      <w:pPr>
        <w:numPr>
          <w:ilvl w:val="0"/>
          <w:numId w:val="28"/>
        </w:numPr>
        <w:adjustRightInd/>
        <w:spacing w:after="0" w:line="240" w:lineRule="auto"/>
      </w:pPr>
      <w:r>
        <w:t xml:space="preserve">Company to report the frequency error assumption for the detection of LP-WUS/synchronization signal, </w:t>
      </w:r>
    </w:p>
    <w:p w14:paraId="4BFAC625"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6E904C03" w14:textId="77777777" w:rsidR="005736D0" w:rsidRDefault="00B21B37">
      <w:pPr>
        <w:numPr>
          <w:ilvl w:val="2"/>
          <w:numId w:val="29"/>
        </w:numPr>
        <w:autoSpaceDE/>
        <w:adjustRightInd/>
        <w:spacing w:after="0" w:line="240" w:lineRule="auto"/>
      </w:pPr>
      <w:r>
        <w:t>Model 1:</w:t>
      </w:r>
    </w:p>
    <w:p w14:paraId="30C0EF60" w14:textId="77777777" w:rsidR="005736D0" w:rsidRDefault="00B21B37">
      <w:pPr>
        <w:numPr>
          <w:ilvl w:val="2"/>
          <w:numId w:val="28"/>
        </w:numPr>
        <w:adjustRightInd/>
        <w:spacing w:after="0" w:line="240" w:lineRule="auto"/>
      </w:pPr>
      <w:r>
        <w:t>The relationship between a drift</w:t>
      </w:r>
      <w:r>
        <w:rPr>
          <w:lang w:eastAsia="zh-CN"/>
        </w:rPr>
        <w:t>ed</w:t>
      </w:r>
      <w:r>
        <w:t xml:space="preserve"> frequency error(ΔF), frequency drift ( F’) over a time (T1) is ΔF = ±F’ * T1</w:t>
      </w:r>
    </w:p>
    <w:p w14:paraId="74ABF915" w14:textId="77777777" w:rsidR="005736D0" w:rsidRDefault="00B21B37">
      <w:pPr>
        <w:numPr>
          <w:ilvl w:val="2"/>
          <w:numId w:val="28"/>
        </w:numPr>
        <w:adjustRightInd/>
        <w:spacing w:after="0" w:line="240" w:lineRule="auto"/>
        <w:rPr>
          <w:lang w:eastAsia="zh-CN"/>
        </w:rPr>
      </w:pPr>
      <w:r>
        <w:rPr>
          <w:lang w:eastAsia="zh-CN"/>
        </w:rPr>
        <w:t>When frequency displacement [Fd] reaches max frequency error, it is assumed to be equaled to max frequency error</w:t>
      </w:r>
    </w:p>
    <w:p w14:paraId="047F9836" w14:textId="77777777" w:rsidR="005736D0" w:rsidRDefault="00B21B37">
      <w:pPr>
        <w:numPr>
          <w:ilvl w:val="2"/>
          <w:numId w:val="28"/>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2DFF1394" w14:textId="77777777" w:rsidR="005736D0" w:rsidRDefault="00B21B37">
      <w:pPr>
        <w:numPr>
          <w:ilvl w:val="2"/>
          <w:numId w:val="28"/>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2D9EE4F1" w14:textId="77777777" w:rsidR="005736D0" w:rsidRDefault="00B21B37">
      <w:pPr>
        <w:numPr>
          <w:ilvl w:val="2"/>
          <w:numId w:val="29"/>
        </w:numPr>
        <w:autoSpaceDE/>
        <w:adjustRightInd/>
        <w:spacing w:after="0" w:line="240" w:lineRule="auto"/>
      </w:pPr>
      <w:r>
        <w:t>Model 2: random frequency drifting, FFS details</w:t>
      </w:r>
    </w:p>
    <w:p w14:paraId="43C1B2AA" w14:textId="77777777" w:rsidR="005736D0" w:rsidRDefault="00B21B37">
      <w:pPr>
        <w:numPr>
          <w:ilvl w:val="0"/>
          <w:numId w:val="28"/>
        </w:numPr>
        <w:adjustRightInd/>
        <w:spacing w:after="0" w:line="240" w:lineRule="auto"/>
      </w:pPr>
      <w:r>
        <w:t xml:space="preserve">Company to report the timing drifting error assumption for the detection of LP-WUS/synchronization signal, </w:t>
      </w:r>
    </w:p>
    <w:p w14:paraId="78EFF7AD" w14:textId="77777777" w:rsidR="005736D0" w:rsidRDefault="00B21B37">
      <w:pPr>
        <w:numPr>
          <w:ilvl w:val="1"/>
          <w:numId w:val="30"/>
        </w:numPr>
        <w:adjustRightInd/>
        <w:spacing w:after="0" w:line="240" w:lineRule="auto"/>
        <w:rPr>
          <w:sz w:val="22"/>
          <w:szCs w:val="22"/>
        </w:rPr>
      </w:pPr>
      <w:r>
        <w:t>The following are examples for consideration, other approaches are not precluded,</w:t>
      </w:r>
    </w:p>
    <w:p w14:paraId="28FD9279" w14:textId="77777777" w:rsidR="005736D0" w:rsidRDefault="00B21B37">
      <w:pPr>
        <w:numPr>
          <w:ilvl w:val="2"/>
          <w:numId w:val="29"/>
        </w:numPr>
        <w:autoSpaceDE/>
        <w:adjustRightInd/>
        <w:spacing w:after="0" w:line="240" w:lineRule="auto"/>
      </w:pPr>
      <w:r>
        <w:t>Model 1 [R1-2301438] [R1-2301558][R1-1714993]:</w:t>
      </w:r>
    </w:p>
    <w:p w14:paraId="22E8F1B8" w14:textId="77777777" w:rsidR="005736D0" w:rsidRDefault="00B21B37">
      <w:pPr>
        <w:numPr>
          <w:ilvl w:val="2"/>
          <w:numId w:val="28"/>
        </w:numPr>
        <w:adjustRightInd/>
        <w:spacing w:after="0" w:line="240" w:lineRule="auto"/>
      </w:pPr>
      <w:r>
        <w:t xml:space="preserve">The relationship between </w:t>
      </w:r>
      <w:r>
        <w:rPr>
          <w:bCs/>
        </w:rPr>
        <w:t>the maximum</w:t>
      </w:r>
      <w:r>
        <w:t xml:space="preserve"> frequency error(F</w:t>
      </w:r>
      <w:r>
        <w:rPr>
          <w:vertAlign w:val="subscript"/>
        </w:rPr>
        <w:t>e</w:t>
      </w:r>
      <w:r>
        <w:t>) and corresponding timing drift( ΔT) over a time(T) is ΔT = ±F</w:t>
      </w:r>
      <w:r>
        <w:rPr>
          <w:vertAlign w:val="subscript"/>
        </w:rPr>
        <w:t>e</w:t>
      </w:r>
      <w:r>
        <w:t xml:space="preserve"> * T (linear region)</w:t>
      </w:r>
    </w:p>
    <w:p w14:paraId="5D8DD770" w14:textId="77777777" w:rsidR="005736D0" w:rsidRDefault="00B21B37">
      <w:pPr>
        <w:numPr>
          <w:ilvl w:val="2"/>
          <w:numId w:val="28"/>
        </w:numPr>
        <w:adjustRightInd/>
        <w:spacing w:after="0" w:line="240" w:lineRule="auto"/>
        <w:rPr>
          <w:lang w:eastAsia="zh-CN"/>
        </w:rPr>
      </w:pPr>
      <w:r>
        <w:rPr>
          <w:lang w:eastAsia="zh-CN"/>
        </w:rPr>
        <w:t>The relationship between a frequency drift( F’), and corresponding timing drift(ΔT) over a time(T) is ΔT = Fr*T ±0.5 * F’ *T</w:t>
      </w:r>
      <w:r>
        <w:rPr>
          <w:vertAlign w:val="superscript"/>
          <w:lang w:eastAsia="zh-CN"/>
        </w:rPr>
        <w:t>2</w:t>
      </w:r>
      <w:r>
        <w:rPr>
          <w:lang w:eastAsia="zh-CN"/>
        </w:rPr>
        <w:t xml:space="preserve"> (transient region)</w:t>
      </w:r>
    </w:p>
    <w:p w14:paraId="258EDB5A" w14:textId="77777777" w:rsidR="005736D0" w:rsidRDefault="00B21B37">
      <w:pPr>
        <w:numPr>
          <w:ilvl w:val="2"/>
          <w:numId w:val="28"/>
        </w:numPr>
        <w:adjustRightInd/>
        <w:spacing w:after="0" w:line="240" w:lineRule="auto"/>
        <w:rPr>
          <w:lang w:eastAsia="zh-CN"/>
        </w:rPr>
      </w:pPr>
      <w:r>
        <w:rPr>
          <w:lang w:eastAsia="zh-CN"/>
        </w:rPr>
        <w:t>The transition between transient and linear region (from synchronization or calibration point/time) occurs at time [Ts= (Fe-Fr)/( F’)]</w:t>
      </w:r>
    </w:p>
    <w:p w14:paraId="7481C23D" w14:textId="3AA2927A" w:rsidR="005736D0" w:rsidRDefault="00B21B37">
      <w:pPr>
        <w:ind w:leftChars="820" w:left="1640"/>
        <w:jc w:val="center"/>
      </w:pPr>
      <w:r>
        <w:rPr>
          <w:lang w:eastAsia="zh-CN"/>
        </w:rPr>
        <w:lastRenderedPageBreak/>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Pr>
          <w:lang w:eastAsia="zh-CN"/>
        </w:rPr>
        <w:fldChar w:fldCharType="begin"/>
      </w:r>
      <w:r w:rsidR="00F51456">
        <w:rPr>
          <w:rFonts w:hint="eastAsia"/>
          <w:lang w:eastAsia="zh-CN"/>
        </w:rPr>
        <w:instrText xml:space="preserve"> INCLUDEPICTURE "https://nokia-my.sharepoint.com/personal/jorma_kaikkonen_nokia_com/Documents/</w:instrText>
      </w:r>
      <w:r w:rsidR="00F51456">
        <w:rPr>
          <w:rFonts w:hint="eastAsia"/>
          <w:lang w:eastAsia="zh-CN"/>
        </w:rPr>
        <w:instrText>下载</w:instrText>
      </w:r>
      <w:r w:rsidR="00F51456">
        <w:rPr>
          <w:rFonts w:hint="eastAsia"/>
          <w:lang w:eastAsia="zh-CN"/>
        </w:rPr>
        <w:instrText xml:space="preserve">/cid:image006.png@01D95649.7A38E290" \* MERGEFORMAT \d </w:instrText>
      </w:r>
      <w:r>
        <w:rPr>
          <w:lang w:eastAsia="zh-CN"/>
        </w:rPr>
        <w:fldChar w:fldCharType="separate"/>
      </w:r>
      <w:r w:rsidR="00997AAF">
        <w:rPr>
          <w:noProof/>
          <w:lang w:eastAsia="zh-CN"/>
        </w:rPr>
        <w:pict w14:anchorId="0C125612">
          <v:shape id="_x0000_i1025" type="#_x0000_t75" alt="" style="width:196.5pt;height:113pt;mso-width-percent:0;mso-height-percent:0;mso-width-percent:0;mso-height-percent:0"/>
        </w:pict>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p w14:paraId="627C64C4" w14:textId="77777777" w:rsidR="005736D0" w:rsidRDefault="00B21B37">
      <w:pPr>
        <w:numPr>
          <w:ilvl w:val="2"/>
          <w:numId w:val="28"/>
        </w:numPr>
        <w:adjustRightInd/>
        <w:spacing w:after="0" w:line="240" w:lineRule="auto"/>
      </w:pPr>
      <w:r>
        <w:t xml:space="preserve">T is the time from the previous time synchronization. T may take different values depending on the chosen synchronization approach </w:t>
      </w:r>
    </w:p>
    <w:p w14:paraId="5932ACF6" w14:textId="77777777" w:rsidR="005736D0" w:rsidRDefault="00B21B37">
      <w:pPr>
        <w:numPr>
          <w:ilvl w:val="2"/>
          <w:numId w:val="28"/>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08223994" w14:textId="77777777" w:rsidR="005736D0" w:rsidRDefault="00B21B37">
      <w:pPr>
        <w:numPr>
          <w:ilvl w:val="2"/>
          <w:numId w:val="29"/>
        </w:numPr>
        <w:autoSpaceDE/>
        <w:adjustRightInd/>
        <w:spacing w:after="0" w:line="240" w:lineRule="auto"/>
      </w:pPr>
      <w:r>
        <w:t>Model 2: random time drifting, FFS details</w:t>
      </w:r>
    </w:p>
    <w:p w14:paraId="24079EEF" w14:textId="77777777" w:rsidR="005736D0" w:rsidRDefault="00B21B37">
      <w:pPr>
        <w:numPr>
          <w:ilvl w:val="0"/>
          <w:numId w:val="28"/>
        </w:numPr>
        <w:adjustRightInd/>
        <w:spacing w:after="0" w:line="240" w:lineRule="auto"/>
      </w:pPr>
      <w:r>
        <w:t>FFS: Phase noise model</w:t>
      </w:r>
    </w:p>
    <w:p w14:paraId="53690B31" w14:textId="77777777" w:rsidR="005736D0" w:rsidRDefault="005736D0">
      <w:pPr>
        <w:rPr>
          <w:lang w:val="en-GB"/>
        </w:rPr>
      </w:pPr>
    </w:p>
    <w:p w14:paraId="7FDF44DE" w14:textId="77777777" w:rsidR="005736D0" w:rsidRDefault="00B21B37">
      <w:pPr>
        <w:pStyle w:val="Heading1"/>
        <w:rPr>
          <w:sz w:val="44"/>
        </w:rPr>
      </w:pPr>
      <w:r>
        <w:rPr>
          <w:sz w:val="44"/>
        </w:rPr>
        <w:t>Proposals from companies’ submitted contributions</w:t>
      </w:r>
    </w:p>
    <w:p w14:paraId="3361F255" w14:textId="77777777" w:rsidR="005736D0" w:rsidRDefault="00B21B37">
      <w:pPr>
        <w:pStyle w:val="Heading2"/>
        <w:widowControl w:val="0"/>
        <w:numPr>
          <w:ilvl w:val="0"/>
          <w:numId w:val="73"/>
        </w:numPr>
        <w:spacing w:line="254" w:lineRule="auto"/>
        <w:textAlignment w:val="auto"/>
        <w:rPr>
          <w:rFonts w:cs="Arial"/>
          <w:bCs/>
        </w:rPr>
      </w:pPr>
      <w:r>
        <w:rPr>
          <w:rFonts w:cs="Arial"/>
          <w:bCs/>
        </w:rPr>
        <w:t xml:space="preserve">XXX </w:t>
      </w:r>
    </w:p>
    <w:p w14:paraId="4F9A801E" w14:textId="77777777" w:rsidR="005736D0" w:rsidRDefault="005736D0">
      <w:pPr>
        <w:rPr>
          <w:lang w:val="en-GB"/>
        </w:rPr>
      </w:pPr>
    </w:p>
    <w:p w14:paraId="7531E58C" w14:textId="77777777" w:rsidR="005736D0" w:rsidRDefault="005736D0"/>
    <w:p w14:paraId="16402638" w14:textId="77777777" w:rsidR="005736D0" w:rsidRDefault="00B21B37">
      <w:pPr>
        <w:pStyle w:val="Heading1"/>
        <w:rPr>
          <w:sz w:val="44"/>
        </w:rPr>
      </w:pPr>
      <w:r>
        <w:rPr>
          <w:sz w:val="44"/>
        </w:rPr>
        <w:t>SID</w:t>
      </w:r>
    </w:p>
    <w:p w14:paraId="3606FDA6" w14:textId="77777777" w:rsidR="005736D0" w:rsidRDefault="00000000">
      <w:pPr>
        <w:rPr>
          <w:rFonts w:eastAsia="Batang"/>
          <w:lang w:eastAsia="zh-CN"/>
        </w:rPr>
      </w:pPr>
      <w:hyperlink r:id="rId17" w:history="1">
        <w:r w:rsidR="00B21B37">
          <w:rPr>
            <w:rStyle w:val="150"/>
            <w:rFonts w:ascii="Times" w:eastAsia="Batang" w:hAnsi="Times" w:hint="default"/>
            <w:i/>
            <w:iCs/>
          </w:rPr>
          <w:t>RP-222644</w:t>
        </w:r>
      </w:hyperlink>
    </w:p>
    <w:p w14:paraId="453D91D6" w14:textId="77777777" w:rsidR="005736D0" w:rsidRDefault="00B21B37">
      <w:pPr>
        <w:ind w:right="-99"/>
        <w:rPr>
          <w:b/>
          <w:bCs/>
          <w:lang w:eastAsia="zh-CN"/>
        </w:rPr>
      </w:pPr>
      <w:r>
        <w:rPr>
          <w:b/>
          <w:bCs/>
        </w:rPr>
        <w:t>The study item includes the following objectives:</w:t>
      </w:r>
    </w:p>
    <w:p w14:paraId="661091FC" w14:textId="77777777" w:rsidR="005736D0" w:rsidRDefault="00B21B37">
      <w:pPr>
        <w:numPr>
          <w:ilvl w:val="0"/>
          <w:numId w:val="7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24BD692F" w14:textId="77777777" w:rsidR="005736D0" w:rsidRDefault="00B21B37">
      <w:pPr>
        <w:numPr>
          <w:ilvl w:val="1"/>
          <w:numId w:val="74"/>
        </w:numPr>
        <w:spacing w:before="100" w:beforeAutospacing="1" w:line="240" w:lineRule="auto"/>
        <w:ind w:right="-99"/>
      </w:pPr>
      <w:r>
        <w:t>Primarily target low-power WUS/WUR for power-sensitive, small form-factor devices including IoT use cases (such as industrial sensors, controllers) and wearables</w:t>
      </w:r>
    </w:p>
    <w:p w14:paraId="1178F47D" w14:textId="77777777" w:rsidR="005736D0" w:rsidRDefault="00B21B37">
      <w:pPr>
        <w:numPr>
          <w:ilvl w:val="2"/>
          <w:numId w:val="74"/>
        </w:numPr>
        <w:spacing w:before="100" w:beforeAutospacing="1" w:line="240" w:lineRule="auto"/>
        <w:ind w:right="-99"/>
      </w:pPr>
      <w:r>
        <w:t>Other use cases are not precluded</w:t>
      </w:r>
    </w:p>
    <w:p w14:paraId="68480CAA" w14:textId="77777777" w:rsidR="005736D0" w:rsidRDefault="00B21B37">
      <w:pPr>
        <w:numPr>
          <w:ilvl w:val="0"/>
          <w:numId w:val="74"/>
        </w:numPr>
        <w:spacing w:before="100" w:beforeAutospacing="1" w:line="240" w:lineRule="auto"/>
        <w:ind w:right="-99"/>
      </w:pPr>
      <w:r>
        <w:rPr>
          <w:rFonts w:hint="eastAsia"/>
        </w:rPr>
        <w:t xml:space="preserve">Study and evaluate low-power wake-up receiver architectures [RAN1, RAN4] </w:t>
      </w:r>
    </w:p>
    <w:p w14:paraId="2F1ACADF" w14:textId="77777777" w:rsidR="005736D0" w:rsidRDefault="00B21B37">
      <w:pPr>
        <w:numPr>
          <w:ilvl w:val="0"/>
          <w:numId w:val="74"/>
        </w:numPr>
        <w:spacing w:before="100" w:beforeAutospacing="1" w:line="240" w:lineRule="auto"/>
        <w:ind w:right="-99"/>
      </w:pPr>
      <w:r>
        <w:rPr>
          <w:rFonts w:hint="eastAsia"/>
        </w:rPr>
        <w:t xml:space="preserve">Study and evaluate wake-up signal designs to support wake-up receivers [RAN1, RAN4] </w:t>
      </w:r>
    </w:p>
    <w:p w14:paraId="31E5A32E" w14:textId="77777777" w:rsidR="005736D0" w:rsidRDefault="00B21B37">
      <w:pPr>
        <w:numPr>
          <w:ilvl w:val="0"/>
          <w:numId w:val="7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51B1F134" w14:textId="77777777" w:rsidR="005736D0" w:rsidRDefault="00B21B37">
      <w:pPr>
        <w:numPr>
          <w:ilvl w:val="0"/>
          <w:numId w:val="7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327F3B66" w14:textId="77777777" w:rsidR="005736D0" w:rsidRDefault="00B21B37">
      <w:pPr>
        <w:numPr>
          <w:ilvl w:val="1"/>
          <w:numId w:val="74"/>
        </w:numPr>
        <w:spacing w:before="100" w:beforeAutospacing="1" w:line="240" w:lineRule="auto"/>
        <w:ind w:right="-99"/>
      </w:pPr>
      <w:r>
        <w:rPr>
          <w:rFonts w:eastAsia="DengXian"/>
        </w:rPr>
        <w:lastRenderedPageBreak/>
        <w:t xml:space="preserve">Note: The need for RAN2 evaluation will be triggered by RAN1 when necessary. </w:t>
      </w:r>
    </w:p>
    <w:p w14:paraId="561673EC" w14:textId="77777777" w:rsidR="005736D0" w:rsidRDefault="005736D0">
      <w:pPr>
        <w:rPr>
          <w:lang w:val="en-GB"/>
        </w:rPr>
      </w:pPr>
    </w:p>
    <w:p w14:paraId="366A0398" w14:textId="77777777" w:rsidR="005736D0" w:rsidRDefault="005736D0">
      <w:pPr>
        <w:pStyle w:val="BodyText"/>
        <w:rPr>
          <w:rFonts w:ascii="Times New Roman" w:hAnsi="Times New Roman"/>
          <w:lang w:eastAsia="zh-CN"/>
        </w:rPr>
      </w:pPr>
    </w:p>
    <w:p w14:paraId="1C18B669" w14:textId="77777777" w:rsidR="005736D0" w:rsidRDefault="00B21B37">
      <w:pPr>
        <w:pStyle w:val="Heading1"/>
        <w:rPr>
          <w:sz w:val="44"/>
        </w:rPr>
      </w:pPr>
      <w:bookmarkStart w:id="61" w:name="_Toc529948048"/>
      <w:bookmarkEnd w:id="47"/>
      <w:r>
        <w:rPr>
          <w:sz w:val="44"/>
        </w:rPr>
        <w:t>Reference</w:t>
      </w:r>
      <w:bookmarkEnd w:id="61"/>
    </w:p>
    <w:p w14:paraId="7B1AABF7" w14:textId="77777777" w:rsidR="005736D0" w:rsidRDefault="00B21B37">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49440A0E" w14:textId="77777777" w:rsidR="005736D0" w:rsidRDefault="00B21B37">
      <w:pPr>
        <w:numPr>
          <w:ilvl w:val="0"/>
          <w:numId w:val="75"/>
        </w:numPr>
        <w:spacing w:after="120"/>
        <w:jc w:val="both"/>
        <w:textAlignment w:val="auto"/>
      </w:pPr>
      <w:r>
        <w:t>R1-2302331</w:t>
      </w:r>
      <w:r>
        <w:tab/>
        <w:t>Evaluation of LP-WUS and Performance Results</w:t>
      </w:r>
      <w:r>
        <w:tab/>
        <w:t>FUTUREWEI</w:t>
      </w:r>
    </w:p>
    <w:p w14:paraId="5242A782" w14:textId="77777777" w:rsidR="005736D0" w:rsidRDefault="00B21B37">
      <w:pPr>
        <w:numPr>
          <w:ilvl w:val="0"/>
          <w:numId w:val="75"/>
        </w:numPr>
        <w:spacing w:after="120"/>
        <w:jc w:val="both"/>
        <w:textAlignment w:val="auto"/>
      </w:pPr>
      <w:r>
        <w:t>R1-2302339</w:t>
      </w:r>
      <w:r>
        <w:tab/>
        <w:t>Evaluations for LP-WUS</w:t>
      </w:r>
      <w:r>
        <w:tab/>
        <w:t>Huawei, HiSilicon</w:t>
      </w:r>
    </w:p>
    <w:p w14:paraId="6220F9B2" w14:textId="77777777" w:rsidR="005736D0" w:rsidRDefault="00B21B37">
      <w:pPr>
        <w:numPr>
          <w:ilvl w:val="0"/>
          <w:numId w:val="75"/>
        </w:numPr>
        <w:spacing w:after="120"/>
        <w:jc w:val="both"/>
        <w:textAlignment w:val="auto"/>
      </w:pPr>
      <w:r>
        <w:t>R1-2303897</w:t>
      </w:r>
      <w:r>
        <w:tab/>
        <w:t>Evaluation methodologies for R18 LP-WUS/WUR</w:t>
      </w:r>
      <w:r>
        <w:tab/>
        <w:t>vivo</w:t>
      </w:r>
    </w:p>
    <w:p w14:paraId="261808D8" w14:textId="77777777" w:rsidR="005736D0" w:rsidRDefault="00B21B37">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0317FE85" w14:textId="77777777" w:rsidR="005736D0" w:rsidRDefault="00B21B37">
      <w:pPr>
        <w:numPr>
          <w:ilvl w:val="0"/>
          <w:numId w:val="75"/>
        </w:numPr>
        <w:spacing w:after="120"/>
        <w:jc w:val="both"/>
        <w:textAlignment w:val="auto"/>
      </w:pPr>
      <w:r>
        <w:t>R1-2302570</w:t>
      </w:r>
      <w:r>
        <w:tab/>
        <w:t>Evaluation for lower power wake-up signal</w:t>
      </w:r>
      <w:r>
        <w:tab/>
        <w:t>OPPO</w:t>
      </w:r>
    </w:p>
    <w:p w14:paraId="4A8BE2B2" w14:textId="77777777" w:rsidR="005736D0" w:rsidRDefault="00B21B37">
      <w:pPr>
        <w:numPr>
          <w:ilvl w:val="0"/>
          <w:numId w:val="75"/>
        </w:numPr>
        <w:spacing w:after="120"/>
        <w:jc w:val="both"/>
        <w:textAlignment w:val="auto"/>
      </w:pPr>
      <w:r>
        <w:t>R1-2302621</w:t>
      </w:r>
      <w:r>
        <w:tab/>
        <w:t>Discussion on evaluation on low power WUS</w:t>
      </w:r>
      <w:r>
        <w:tab/>
        <w:t>Spreadtrum Communications</w:t>
      </w:r>
    </w:p>
    <w:p w14:paraId="7384B136" w14:textId="77777777" w:rsidR="005736D0" w:rsidRDefault="00B21B37">
      <w:pPr>
        <w:numPr>
          <w:ilvl w:val="0"/>
          <w:numId w:val="75"/>
        </w:numPr>
        <w:spacing w:after="120"/>
        <w:jc w:val="both"/>
        <w:textAlignment w:val="auto"/>
      </w:pPr>
      <w:r>
        <w:t>R1-2302687</w:t>
      </w:r>
      <w:r>
        <w:tab/>
        <w:t>Remaining issues of Deployment scenarios and evaluation methodologies and preliminary performance results of LP-WUR</w:t>
      </w:r>
      <w:r>
        <w:tab/>
        <w:t>CATT</w:t>
      </w:r>
    </w:p>
    <w:p w14:paraId="448F60B3" w14:textId="77777777" w:rsidR="005736D0" w:rsidRDefault="00B21B37">
      <w:pPr>
        <w:numPr>
          <w:ilvl w:val="0"/>
          <w:numId w:val="75"/>
        </w:numPr>
        <w:spacing w:after="120"/>
        <w:jc w:val="both"/>
        <w:textAlignment w:val="auto"/>
      </w:pPr>
      <w:r>
        <w:t>R1-2302815</w:t>
      </w:r>
      <w:r>
        <w:tab/>
        <w:t>Evaluations on LP-WUS</w:t>
      </w:r>
      <w:r>
        <w:tab/>
        <w:t>Intel Corporation</w:t>
      </w:r>
    </w:p>
    <w:p w14:paraId="4B7D8513" w14:textId="77777777" w:rsidR="005736D0" w:rsidRDefault="00B21B37">
      <w:pPr>
        <w:numPr>
          <w:ilvl w:val="0"/>
          <w:numId w:val="75"/>
        </w:numPr>
        <w:spacing w:after="120"/>
        <w:jc w:val="both"/>
        <w:textAlignment w:val="auto"/>
      </w:pPr>
      <w:r>
        <w:t>R1-2302827</w:t>
      </w:r>
      <w:r>
        <w:tab/>
        <w:t>Discussion on evaluation on LP-WUS</w:t>
      </w:r>
      <w:r>
        <w:tab/>
        <w:t>InterDigital, Inc.</w:t>
      </w:r>
    </w:p>
    <w:p w14:paraId="2966FFC6" w14:textId="77777777" w:rsidR="005736D0" w:rsidRDefault="00B21B37">
      <w:pPr>
        <w:numPr>
          <w:ilvl w:val="0"/>
          <w:numId w:val="75"/>
        </w:numPr>
        <w:spacing w:after="120"/>
        <w:jc w:val="both"/>
        <w:textAlignment w:val="auto"/>
      </w:pPr>
      <w:r>
        <w:t>R1-2302861</w:t>
      </w:r>
      <w:r>
        <w:tab/>
        <w:t>Evaluation of low power WUS</w:t>
      </w:r>
      <w:r>
        <w:tab/>
        <w:t>Sony</w:t>
      </w:r>
    </w:p>
    <w:p w14:paraId="6F6F088C" w14:textId="77777777" w:rsidR="005736D0" w:rsidRDefault="00B21B37">
      <w:pPr>
        <w:numPr>
          <w:ilvl w:val="0"/>
          <w:numId w:val="75"/>
        </w:numPr>
        <w:spacing w:after="120"/>
        <w:jc w:val="both"/>
        <w:textAlignment w:val="auto"/>
      </w:pPr>
      <w:r>
        <w:t>R1-2302890</w:t>
      </w:r>
      <w:r>
        <w:tab/>
        <w:t xml:space="preserve">Low power WUS Evaluation Methodology </w:t>
      </w:r>
      <w:r>
        <w:tab/>
        <w:t>Nokia, Nokia Shanghai Bell</w:t>
      </w:r>
    </w:p>
    <w:p w14:paraId="11A7D6DA" w14:textId="77777777" w:rsidR="005736D0" w:rsidRDefault="00B21B37">
      <w:pPr>
        <w:numPr>
          <w:ilvl w:val="0"/>
          <w:numId w:val="75"/>
        </w:numPr>
        <w:spacing w:after="120"/>
        <w:jc w:val="both"/>
        <w:textAlignment w:val="auto"/>
      </w:pPr>
      <w:r>
        <w:t>R1-2302948</w:t>
      </w:r>
      <w:r>
        <w:tab/>
        <w:t>Evaluation on LP-WUS</w:t>
      </w:r>
      <w:r>
        <w:tab/>
        <w:t>ZTE, Sanechips</w:t>
      </w:r>
    </w:p>
    <w:p w14:paraId="6EEA2390" w14:textId="77777777" w:rsidR="005736D0" w:rsidRDefault="00B21B37">
      <w:pPr>
        <w:numPr>
          <w:ilvl w:val="0"/>
          <w:numId w:val="75"/>
        </w:numPr>
        <w:spacing w:after="120"/>
        <w:jc w:val="both"/>
        <w:textAlignment w:val="auto"/>
      </w:pPr>
      <w:r>
        <w:t>R1-2302968</w:t>
      </w:r>
      <w:r>
        <w:tab/>
        <w:t>Evaluation on low power WUS</w:t>
      </w:r>
      <w:r>
        <w:tab/>
        <w:t>xiaomi</w:t>
      </w:r>
    </w:p>
    <w:p w14:paraId="27633843" w14:textId="77777777" w:rsidR="005736D0" w:rsidRDefault="00B21B37">
      <w:pPr>
        <w:numPr>
          <w:ilvl w:val="0"/>
          <w:numId w:val="75"/>
        </w:numPr>
        <w:spacing w:after="120"/>
        <w:jc w:val="both"/>
        <w:textAlignment w:val="auto"/>
      </w:pPr>
      <w:r>
        <w:t>R1-2303150</w:t>
      </w:r>
      <w:r>
        <w:tab/>
        <w:t>Evaluation on LP-WUS/WUR</w:t>
      </w:r>
      <w:r>
        <w:tab/>
        <w:t>Samsung</w:t>
      </w:r>
    </w:p>
    <w:p w14:paraId="24721A03" w14:textId="77777777" w:rsidR="005736D0" w:rsidRDefault="00B21B37">
      <w:pPr>
        <w:numPr>
          <w:ilvl w:val="0"/>
          <w:numId w:val="75"/>
        </w:numPr>
        <w:spacing w:after="120"/>
        <w:jc w:val="both"/>
        <w:textAlignment w:val="auto"/>
      </w:pPr>
      <w:r>
        <w:t>R1-2303332</w:t>
      </w:r>
      <w:r>
        <w:tab/>
        <w:t>Evaluation on low power WUS</w:t>
      </w:r>
      <w:r>
        <w:tab/>
        <w:t>MediaTek Inc.</w:t>
      </w:r>
    </w:p>
    <w:p w14:paraId="485CBD5B" w14:textId="77777777" w:rsidR="005736D0" w:rsidRDefault="00B21B37">
      <w:pPr>
        <w:numPr>
          <w:ilvl w:val="0"/>
          <w:numId w:val="75"/>
        </w:numPr>
        <w:spacing w:after="120"/>
        <w:jc w:val="both"/>
        <w:textAlignment w:val="auto"/>
      </w:pPr>
      <w:r>
        <w:t>R1-2303429</w:t>
      </w:r>
      <w:r>
        <w:tab/>
        <w:t>Discussion on evaluation for LP-WUS</w:t>
      </w:r>
      <w:r>
        <w:tab/>
        <w:t>LG Electronics</w:t>
      </w:r>
    </w:p>
    <w:p w14:paraId="28D924DA" w14:textId="77777777" w:rsidR="005736D0" w:rsidRDefault="00B21B37">
      <w:pPr>
        <w:numPr>
          <w:ilvl w:val="0"/>
          <w:numId w:val="75"/>
        </w:numPr>
        <w:spacing w:after="120"/>
        <w:jc w:val="both"/>
        <w:textAlignment w:val="auto"/>
      </w:pPr>
      <w:r>
        <w:t>R1-2303505</w:t>
      </w:r>
      <w:r>
        <w:tab/>
        <w:t>On performance evaluation for low power wake-up signal</w:t>
      </w:r>
      <w:r>
        <w:tab/>
        <w:t>Apple</w:t>
      </w:r>
    </w:p>
    <w:p w14:paraId="2D677C0A" w14:textId="77777777" w:rsidR="005736D0" w:rsidRDefault="00B21B37">
      <w:pPr>
        <w:numPr>
          <w:ilvl w:val="0"/>
          <w:numId w:val="75"/>
        </w:numPr>
        <w:spacing w:after="120"/>
        <w:jc w:val="both"/>
        <w:textAlignment w:val="auto"/>
      </w:pPr>
      <w:r>
        <w:t>R1-2303537</w:t>
      </w:r>
      <w:r>
        <w:tab/>
        <w:t>On LP-WUS evaluation</w:t>
      </w:r>
      <w:r>
        <w:tab/>
        <w:t>Nordic Semiconductor ASA</w:t>
      </w:r>
    </w:p>
    <w:p w14:paraId="760E51FD" w14:textId="77777777" w:rsidR="005736D0" w:rsidRDefault="00B21B37">
      <w:pPr>
        <w:numPr>
          <w:ilvl w:val="0"/>
          <w:numId w:val="75"/>
        </w:numPr>
        <w:spacing w:after="120"/>
        <w:jc w:val="both"/>
        <w:textAlignment w:val="auto"/>
      </w:pPr>
      <w:r>
        <w:t>R1-2303612</w:t>
      </w:r>
      <w:r>
        <w:tab/>
        <w:t>Evaluation methodology for LP-WUS</w:t>
      </w:r>
      <w:r>
        <w:tab/>
        <w:t>Qualcomm Incorporated</w:t>
      </w:r>
    </w:p>
    <w:p w14:paraId="1E6C4642" w14:textId="77777777" w:rsidR="005736D0" w:rsidRDefault="00B21B37">
      <w:pPr>
        <w:numPr>
          <w:ilvl w:val="0"/>
          <w:numId w:val="75"/>
        </w:numPr>
        <w:spacing w:after="120"/>
        <w:jc w:val="both"/>
        <w:textAlignment w:val="auto"/>
      </w:pPr>
      <w:r>
        <w:t>R1-2303759</w:t>
      </w:r>
      <w:r>
        <w:tab/>
        <w:t>Low power WUS evaluations</w:t>
      </w:r>
      <w:r>
        <w:tab/>
        <w:t>Ericsson</w:t>
      </w:r>
    </w:p>
    <w:p w14:paraId="3AD00275" w14:textId="77777777" w:rsidR="005736D0" w:rsidRDefault="00B21B37">
      <w:pPr>
        <w:pStyle w:val="Heading1"/>
        <w:rPr>
          <w:sz w:val="44"/>
        </w:rPr>
      </w:pPr>
      <w:r>
        <w:rPr>
          <w:sz w:val="44"/>
        </w:rPr>
        <w:t>History</w:t>
      </w:r>
    </w:p>
    <w:p w14:paraId="58FB09FC" w14:textId="77777777" w:rsidR="005736D0" w:rsidRDefault="00B21B37">
      <w:pPr>
        <w:pStyle w:val="ListParagraph"/>
        <w:numPr>
          <w:ilvl w:val="0"/>
          <w:numId w:val="7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31BAED54" w14:textId="77777777" w:rsidR="005736D0" w:rsidRDefault="00B21B37">
      <w:pPr>
        <w:pStyle w:val="ListParagraph"/>
        <w:numPr>
          <w:ilvl w:val="0"/>
          <w:numId w:val="7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RAN1#110bis</w:t>
      </w:r>
    </w:p>
    <w:p w14:paraId="6B2F6EC1" w14:textId="77777777" w:rsidR="005736D0" w:rsidRDefault="00B21B37">
      <w:pPr>
        <w:pStyle w:val="ListParagraph"/>
        <w:numPr>
          <w:ilvl w:val="0"/>
          <w:numId w:val="7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 , RAN1#110bis</w:t>
      </w:r>
    </w:p>
    <w:p w14:paraId="15B8C7A5" w14:textId="77777777" w:rsidR="005736D0" w:rsidRDefault="00B21B37">
      <w:pPr>
        <w:pStyle w:val="ListParagraph"/>
        <w:numPr>
          <w:ilvl w:val="0"/>
          <w:numId w:val="7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 , RAN1#111</w:t>
      </w:r>
    </w:p>
    <w:p w14:paraId="6CCFBD36" w14:textId="77777777" w:rsidR="005736D0" w:rsidRDefault="00B21B37">
      <w:pPr>
        <w:pStyle w:val="ListParagraph"/>
        <w:numPr>
          <w:ilvl w:val="0"/>
          <w:numId w:val="7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 , RAN1#111</w:t>
      </w:r>
    </w:p>
    <w:p w14:paraId="789AAA43" w14:textId="77777777" w:rsidR="005736D0" w:rsidRDefault="00B21B37">
      <w:pPr>
        <w:pStyle w:val="ListParagraph"/>
        <w:numPr>
          <w:ilvl w:val="0"/>
          <w:numId w:val="7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 , RAN1#111</w:t>
      </w:r>
    </w:p>
    <w:p w14:paraId="6082D109"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lastRenderedPageBreak/>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 , RAN1#112</w:t>
      </w:r>
    </w:p>
    <w:p w14:paraId="159A3A7C" w14:textId="77777777" w:rsidR="005736D0" w:rsidRDefault="00B21B37">
      <w:pPr>
        <w:pStyle w:val="ListParagraph"/>
        <w:numPr>
          <w:ilvl w:val="0"/>
          <w:numId w:val="7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 , RAN1#112</w:t>
      </w:r>
    </w:p>
    <w:p w14:paraId="58C27652" w14:textId="77777777" w:rsidR="005736D0" w:rsidRDefault="00B21B37">
      <w:pPr>
        <w:pStyle w:val="ListParagraph"/>
        <w:numPr>
          <w:ilvl w:val="0"/>
          <w:numId w:val="7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 , RAN1#112</w:t>
      </w:r>
    </w:p>
    <w:p w14:paraId="3742085F" w14:textId="77777777" w:rsidR="005736D0" w:rsidRDefault="00B21B37">
      <w:pPr>
        <w:pStyle w:val="ListParagraph"/>
        <w:numPr>
          <w:ilvl w:val="0"/>
          <w:numId w:val="76"/>
        </w:numPr>
        <w:spacing w:after="120"/>
        <w:jc w:val="both"/>
        <w:rPr>
          <w:lang w:val="en-GB"/>
        </w:rPr>
      </w:pPr>
      <w:r>
        <w:rPr>
          <w:lang w:val="en-GB"/>
        </w:rPr>
        <w:t>R1-2302251</w:t>
      </w:r>
      <w:r>
        <w:rPr>
          <w:lang w:val="en-GB"/>
        </w:rPr>
        <w:tab/>
        <w:t>FL summary #4 (final) of evaluation on low power WUS Moderator (vivo) , RAN1#112</w:t>
      </w:r>
    </w:p>
    <w:p w14:paraId="7B480384" w14:textId="77777777" w:rsidR="005736D0" w:rsidRDefault="005736D0">
      <w:pPr>
        <w:spacing w:after="120"/>
        <w:jc w:val="both"/>
        <w:textAlignment w:val="auto"/>
        <w:rPr>
          <w:lang w:val="en-GB"/>
        </w:rPr>
      </w:pPr>
    </w:p>
    <w:sectPr w:rsidR="005736D0">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1F0B" w14:textId="77777777" w:rsidR="00997AAF" w:rsidRDefault="00997AAF">
      <w:pPr>
        <w:spacing w:after="0" w:line="240" w:lineRule="auto"/>
      </w:pPr>
      <w:r>
        <w:separator/>
      </w:r>
    </w:p>
  </w:endnote>
  <w:endnote w:type="continuationSeparator" w:id="0">
    <w:p w14:paraId="45EC81A0" w14:textId="77777777" w:rsidR="00997AAF" w:rsidRDefault="0099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3E13" w14:textId="47AAC35E" w:rsidR="00E5320E" w:rsidRDefault="00E532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9B47" w14:textId="77777777" w:rsidR="00997AAF" w:rsidRDefault="00997AAF">
      <w:pPr>
        <w:spacing w:after="0" w:line="240" w:lineRule="auto"/>
      </w:pPr>
      <w:r>
        <w:separator/>
      </w:r>
    </w:p>
  </w:footnote>
  <w:footnote w:type="continuationSeparator" w:id="0">
    <w:p w14:paraId="31F4A798" w14:textId="77777777" w:rsidR="00997AAF" w:rsidRDefault="0099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hybridMultilevel"/>
    <w:tmpl w:val="52560A4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hybridMultilevel"/>
    <w:tmpl w:val="206E6A2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hybridMultilevel"/>
    <w:tmpl w:val="E85EFB3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hybridMultilevel"/>
    <w:tmpl w:val="562AF30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6"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0113B1"/>
    <w:multiLevelType w:val="hybridMultilevel"/>
    <w:tmpl w:val="4406E4E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901DA7"/>
    <w:multiLevelType w:val="hybridMultilevel"/>
    <w:tmpl w:val="9998D7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0750CC"/>
    <w:multiLevelType w:val="multilevel"/>
    <w:tmpl w:val="F4B20A8E"/>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5"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2"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4"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6"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0"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9" w15:restartNumberingAfterBreak="0">
    <w:nsid w:val="7A4D2BFB"/>
    <w:multiLevelType w:val="hybridMultilevel"/>
    <w:tmpl w:val="11008F7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06037178">
    <w:abstractNumId w:val="4"/>
  </w:num>
  <w:num w:numId="2" w16cid:durableId="910382145">
    <w:abstractNumId w:val="42"/>
  </w:num>
  <w:num w:numId="3" w16cid:durableId="824588610">
    <w:abstractNumId w:val="22"/>
  </w:num>
  <w:num w:numId="4" w16cid:durableId="1031489017">
    <w:abstractNumId w:val="27"/>
  </w:num>
  <w:num w:numId="5" w16cid:durableId="81415840">
    <w:abstractNumId w:val="67"/>
  </w:num>
  <w:num w:numId="6" w16cid:durableId="1197277655">
    <w:abstractNumId w:val="77"/>
  </w:num>
  <w:num w:numId="7" w16cid:durableId="1569414100">
    <w:abstractNumId w:val="43"/>
  </w:num>
  <w:num w:numId="8" w16cid:durableId="942490594">
    <w:abstractNumId w:val="75"/>
  </w:num>
  <w:num w:numId="9" w16cid:durableId="77136348">
    <w:abstractNumId w:val="34"/>
  </w:num>
  <w:num w:numId="10" w16cid:durableId="1526868483">
    <w:abstractNumId w:val="14"/>
  </w:num>
  <w:num w:numId="11" w16cid:durableId="1886091597">
    <w:abstractNumId w:val="28"/>
  </w:num>
  <w:num w:numId="12" w16cid:durableId="737633907">
    <w:abstractNumId w:val="83"/>
  </w:num>
  <w:num w:numId="13" w16cid:durableId="1387336352">
    <w:abstractNumId w:val="0"/>
  </w:num>
  <w:num w:numId="14" w16cid:durableId="560865657">
    <w:abstractNumId w:val="59"/>
  </w:num>
  <w:num w:numId="15" w16cid:durableId="509216869">
    <w:abstractNumId w:val="69"/>
  </w:num>
  <w:num w:numId="16" w16cid:durableId="972563282">
    <w:abstractNumId w:val="51"/>
  </w:num>
  <w:num w:numId="17" w16cid:durableId="745954907">
    <w:abstractNumId w:val="82"/>
  </w:num>
  <w:num w:numId="18" w16cid:durableId="998078154">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1776097683">
    <w:abstractNumId w:val="11"/>
  </w:num>
  <w:num w:numId="20" w16cid:durableId="543491799">
    <w:abstractNumId w:val="72"/>
  </w:num>
  <w:num w:numId="21" w16cid:durableId="35129394">
    <w:abstractNumId w:val="18"/>
  </w:num>
  <w:num w:numId="22" w16cid:durableId="1936327041">
    <w:abstractNumId w:val="19"/>
  </w:num>
  <w:num w:numId="23" w16cid:durableId="265312058">
    <w:abstractNumId w:val="21"/>
  </w:num>
  <w:num w:numId="24" w16cid:durableId="1565677491">
    <w:abstractNumId w:val="56"/>
  </w:num>
  <w:num w:numId="25" w16cid:durableId="1153377102">
    <w:abstractNumId w:val="81"/>
  </w:num>
  <w:num w:numId="26" w16cid:durableId="507985473">
    <w:abstractNumId w:val="45"/>
  </w:num>
  <w:num w:numId="27" w16cid:durableId="1921482745">
    <w:abstractNumId w:val="30"/>
  </w:num>
  <w:num w:numId="28" w16cid:durableId="146089646">
    <w:abstractNumId w:val="9"/>
  </w:num>
  <w:num w:numId="29" w16cid:durableId="1650134308">
    <w:abstractNumId w:val="15"/>
  </w:num>
  <w:num w:numId="30" w16cid:durableId="1547790835">
    <w:abstractNumId w:val="44"/>
  </w:num>
  <w:num w:numId="31" w16cid:durableId="1991321650">
    <w:abstractNumId w:val="65"/>
  </w:num>
  <w:num w:numId="32" w16cid:durableId="1062214452">
    <w:abstractNumId w:val="54"/>
  </w:num>
  <w:num w:numId="33" w16cid:durableId="1790199624">
    <w:abstractNumId w:val="41"/>
  </w:num>
  <w:num w:numId="34" w16cid:durableId="984815958">
    <w:abstractNumId w:val="49"/>
  </w:num>
  <w:num w:numId="35" w16cid:durableId="99182567">
    <w:abstractNumId w:val="17"/>
  </w:num>
  <w:num w:numId="36" w16cid:durableId="1428572863">
    <w:abstractNumId w:val="78"/>
  </w:num>
  <w:num w:numId="37" w16cid:durableId="30620927">
    <w:abstractNumId w:val="71"/>
  </w:num>
  <w:num w:numId="38" w16cid:durableId="835269775">
    <w:abstractNumId w:val="8"/>
  </w:num>
  <w:num w:numId="39" w16cid:durableId="404227682">
    <w:abstractNumId w:val="80"/>
  </w:num>
  <w:num w:numId="40" w16cid:durableId="1331445672">
    <w:abstractNumId w:val="32"/>
  </w:num>
  <w:num w:numId="41" w16cid:durableId="1119300768">
    <w:abstractNumId w:val="50"/>
  </w:num>
  <w:num w:numId="42" w16cid:durableId="92432687">
    <w:abstractNumId w:val="7"/>
  </w:num>
  <w:num w:numId="43" w16cid:durableId="523136159">
    <w:abstractNumId w:val="76"/>
  </w:num>
  <w:num w:numId="44" w16cid:durableId="1589458192">
    <w:abstractNumId w:val="10"/>
  </w:num>
  <w:num w:numId="45" w16cid:durableId="99221540">
    <w:abstractNumId w:val="62"/>
  </w:num>
  <w:num w:numId="46" w16cid:durableId="1352998205">
    <w:abstractNumId w:val="46"/>
  </w:num>
  <w:num w:numId="47" w16cid:durableId="1293056553">
    <w:abstractNumId w:val="70"/>
  </w:num>
  <w:num w:numId="48" w16cid:durableId="1766489427">
    <w:abstractNumId w:val="29"/>
  </w:num>
  <w:num w:numId="49" w16cid:durableId="1317152725">
    <w:abstractNumId w:val="20"/>
  </w:num>
  <w:num w:numId="50" w16cid:durableId="29232020">
    <w:abstractNumId w:val="53"/>
  </w:num>
  <w:num w:numId="51" w16cid:durableId="1226793958">
    <w:abstractNumId w:val="6"/>
  </w:num>
  <w:num w:numId="52" w16cid:durableId="1614819333">
    <w:abstractNumId w:val="39"/>
  </w:num>
  <w:num w:numId="53" w16cid:durableId="1963000600">
    <w:abstractNumId w:val="74"/>
  </w:num>
  <w:num w:numId="54" w16cid:durableId="1550653882">
    <w:abstractNumId w:val="48"/>
  </w:num>
  <w:num w:numId="55" w16cid:durableId="1418867013">
    <w:abstractNumId w:val="58"/>
  </w:num>
  <w:num w:numId="56" w16cid:durableId="1969238811">
    <w:abstractNumId w:val="61"/>
  </w:num>
  <w:num w:numId="57" w16cid:durableId="354380181">
    <w:abstractNumId w:val="31"/>
  </w:num>
  <w:num w:numId="58" w16cid:durableId="22441999">
    <w:abstractNumId w:val="23"/>
  </w:num>
  <w:num w:numId="59" w16cid:durableId="1602642353">
    <w:abstractNumId w:val="47"/>
  </w:num>
  <w:num w:numId="60" w16cid:durableId="405342416">
    <w:abstractNumId w:val="63"/>
  </w:num>
  <w:num w:numId="61" w16cid:durableId="1970209559">
    <w:abstractNumId w:val="66"/>
  </w:num>
  <w:num w:numId="62" w16cid:durableId="906955163">
    <w:abstractNumId w:val="40"/>
  </w:num>
  <w:num w:numId="63" w16cid:durableId="1323006589">
    <w:abstractNumId w:val="26"/>
  </w:num>
  <w:num w:numId="64" w16cid:durableId="880703075">
    <w:abstractNumId w:val="68"/>
  </w:num>
  <w:num w:numId="65" w16cid:durableId="1864971760">
    <w:abstractNumId w:val="33"/>
  </w:num>
  <w:num w:numId="66" w16cid:durableId="321350636">
    <w:abstractNumId w:val="12"/>
  </w:num>
  <w:num w:numId="67" w16cid:durableId="730469724">
    <w:abstractNumId w:val="24"/>
  </w:num>
  <w:num w:numId="68" w16cid:durableId="1153066922">
    <w:abstractNumId w:val="55"/>
  </w:num>
  <w:num w:numId="69" w16cid:durableId="887450931">
    <w:abstractNumId w:val="13"/>
  </w:num>
  <w:num w:numId="70" w16cid:durableId="1371304427">
    <w:abstractNumId w:val="60"/>
  </w:num>
  <w:num w:numId="71" w16cid:durableId="1409617690">
    <w:abstractNumId w:val="57"/>
  </w:num>
  <w:num w:numId="72" w16cid:durableId="445736614">
    <w:abstractNumId w:val="36"/>
  </w:num>
  <w:num w:numId="73" w16cid:durableId="1839928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1436335">
    <w:abstractNumId w:val="52"/>
  </w:num>
  <w:num w:numId="75" w16cid:durableId="1020356290">
    <w:abstractNumId w:val="73"/>
  </w:num>
  <w:num w:numId="76" w16cid:durableId="1351102732">
    <w:abstractNumId w:val="64"/>
  </w:num>
  <w:num w:numId="77" w16cid:durableId="1650524495">
    <w:abstractNumId w:val="37"/>
  </w:num>
  <w:num w:numId="78" w16cid:durableId="1241017474">
    <w:abstractNumId w:val="79"/>
  </w:num>
  <w:num w:numId="79" w16cid:durableId="1437285108">
    <w:abstractNumId w:val="16"/>
  </w:num>
  <w:num w:numId="80" w16cid:durableId="1385135046">
    <w:abstractNumId w:val="1"/>
  </w:num>
  <w:num w:numId="81" w16cid:durableId="84040127">
    <w:abstractNumId w:val="38"/>
  </w:num>
  <w:num w:numId="82" w16cid:durableId="1434015830">
    <w:abstractNumId w:val="5"/>
  </w:num>
  <w:num w:numId="83" w16cid:durableId="1804041098">
    <w:abstractNumId w:val="35"/>
  </w:num>
  <w:num w:numId="84" w16cid:durableId="1911847694">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gUAsf6aXS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66F3"/>
  <w15:docId w15:val="{141A4B62-2EAE-4843-9F99-BAED45B8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83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95649.7A38E29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5A941-FD64-4F8C-ACF4-10406B2DE7D7}">
  <ds:schemaRefs>
    <ds:schemaRef ds:uri="http://schemas.openxmlformats.org/officeDocument/2006/bibliography"/>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22</TotalTime>
  <Pages>50</Pages>
  <Words>19012</Words>
  <Characters>108370</Characters>
  <Application>Microsoft Office Word</Application>
  <DocSecurity>0</DocSecurity>
  <Lines>903</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Hussain Elkotby</cp:lastModifiedBy>
  <cp:revision>8</cp:revision>
  <cp:lastPrinted>2020-10-27T09:39:00Z</cp:lastPrinted>
  <dcterms:created xsi:type="dcterms:W3CDTF">2023-04-19T19:24:00Z</dcterms:created>
  <dcterms:modified xsi:type="dcterms:W3CDTF">2023-04-19T19:44:00Z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