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6B5BC820"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348A335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CD0A1C">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CD0A1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CD0A1C">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CD0A1C">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CD0A1C">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CD0A1C">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CD0A1C">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CD0A1C">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CD0A1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CD0A1C">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CD0A1C">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CD0A1C">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CD0A1C">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CD0A1C">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CD0A1C">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CD0A1C">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CD0A1C">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CD0A1C">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CD0A1C">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CD0A1C">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CD0A1C">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CD0A1C">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CD0A1C">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CD0A1C">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CD0A1C">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CD0A1C">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CD0A1C">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CD0A1C">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CD0A1C">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lastRenderedPageBreak/>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 xml:space="preserve">Alt1 - Following combinations of layer splitting </w:t>
      </w:r>
      <w:proofErr w:type="gramStart"/>
      <w:r>
        <w:rPr>
          <w:rStyle w:val="afe"/>
          <w:rFonts w:eastAsia="Times New Roman"/>
          <w:b/>
          <w:bCs/>
          <w:iCs w:val="0"/>
          <w:strike/>
          <w:sz w:val="22"/>
          <w:szCs w:val="22"/>
          <w:highlight w:val="darkGray"/>
        </w:rPr>
        <w:t>are</w:t>
      </w:r>
      <w:proofErr w:type="gramEnd"/>
      <w:r>
        <w:rPr>
          <w:rStyle w:val="afe"/>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 xml:space="preserve">Alt2 - Following combinations of layer splitting </w:t>
      </w:r>
      <w:proofErr w:type="gramStart"/>
      <w:r>
        <w:rPr>
          <w:rStyle w:val="afe"/>
          <w:rFonts w:eastAsia="Times New Roman"/>
          <w:b/>
          <w:bCs/>
          <w:iCs w:val="0"/>
          <w:strike/>
          <w:sz w:val="22"/>
          <w:szCs w:val="22"/>
          <w:highlight w:val="darkGray"/>
        </w:rPr>
        <w:t>are</w:t>
      </w:r>
      <w:proofErr w:type="gramEnd"/>
      <w:r>
        <w:rPr>
          <w:rStyle w:val="afe"/>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rsidTr="003B2E24">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3B2E24">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3B2E24">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3B2E24">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3B2E24">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3B2E24">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3B2E24">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3B2E24">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3B2E24">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3B2E24">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3B2E24">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3B2E24">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3B2E24">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3B2E24">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3B2E24">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3B2E24">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3B2E24">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3B2E24">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3B2E24">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3B2E24">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1444C6">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35pt;height:60.65pt;mso-width-percent:0;mso-height-percent:0;mso-width-percent:0;mso-height-percent:0" o:ole="">
                  <v:imagedata r:id="rId14" o:title=""/>
                </v:shape>
                <o:OLEObject Type="Embed" ProgID="Equation.3" ShapeID="_x0000_i1025" DrawAspect="Content" ObjectID="_1743936363" r:id="rId15"/>
              </w:object>
            </w:r>
            <w:r>
              <w:rPr>
                <w:rFonts w:eastAsia="Batang"/>
                <w:sz w:val="18"/>
              </w:rPr>
              <w:t xml:space="preserve"> is indicated, </w:t>
            </w:r>
            <w:proofErr w:type="gramStart"/>
            <w:r>
              <w:rPr>
                <w:rFonts w:eastAsia="Batang"/>
                <w:sz w:val="18"/>
              </w:rPr>
              <w:t>then</w:t>
            </w:r>
            <w:proofErr w:type="gramEnd"/>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Lx,Ly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x,y</w:t>
            </w:r>
            <w:proofErr w:type="gramEnd"/>
            <w:r>
              <w:rPr>
                <w:rStyle w:val="afe"/>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3B2E24">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3B2E24">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3B2E24">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 xml:space="preserve">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w:t>
            </w:r>
            <w:proofErr w:type="gramStart"/>
            <w:r>
              <w:rPr>
                <w:rFonts w:ascii="Times New Roman" w:hAnsi="Times New Roman"/>
                <w:kern w:val="2"/>
                <w:lang w:eastAsia="zh-CN"/>
                <w14:ligatures w14:val="standardContextual"/>
              </w:rPr>
              <w:t>Overall</w:t>
            </w:r>
            <w:proofErr w:type="gramEnd"/>
            <w:r>
              <w:rPr>
                <w:rFonts w:ascii="Times New Roman" w:hAnsi="Times New Roman"/>
                <w:kern w:val="2"/>
                <w:lang w:eastAsia="zh-CN"/>
                <w14:ligatures w14:val="standardContextual"/>
              </w:rPr>
              <w:t xml:space="preserve">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3B2E24">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3B2E24">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3B2E24">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3B2E24">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3B2E24">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3B2E24">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3B2E24">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3B2E24">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3B2E24">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3B2E24">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3B2E24">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3B2E24">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3B2E24">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3B2E24">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3B2E24">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3B2E24">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3B2E24">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3B2E24">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3B2E24">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3B2E24">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3B2E24">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3B2E24">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xml:space="preserve">; </w:t>
            </w:r>
            <w:proofErr w:type="gramStart"/>
            <w:r w:rsidR="0091505A">
              <w:rPr>
                <w:lang w:val="en-US" w:eastAsia="zh-CN"/>
              </w:rPr>
              <w:t>also</w:t>
            </w:r>
            <w:proofErr w:type="gramEnd"/>
            <w:r w:rsidR="0091505A">
              <w:rPr>
                <w:lang w:val="en-US" w:eastAsia="zh-CN"/>
              </w:rPr>
              <w:t xml:space="preserve">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 xml:space="preserve">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3B2E24">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3B2E24">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3B2E24">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f2"/>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f2"/>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f2"/>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f2"/>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2E3575" w:rsidP="00E14CCD">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e"/>
              </w:rPr>
            </w:pPr>
            <w:r w:rsidRPr="0035646C">
              <w:rPr>
                <w:rStyle w:val="afe"/>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e"/>
              </w:rPr>
            </w:pPr>
            <w:r w:rsidRPr="0035646C">
              <w:rPr>
                <w:rStyle w:val="afe"/>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e"/>
              </w:rPr>
            </w:pPr>
            <w:r w:rsidRPr="0035646C">
              <w:rPr>
                <w:rStyle w:val="afe"/>
              </w:rPr>
              <w:t>Alt2. – Only a subset of Alt1. is supported</w:t>
            </w:r>
          </w:p>
          <w:p w14:paraId="1C374329" w14:textId="77777777" w:rsidR="00E14CCD" w:rsidRPr="0035646C" w:rsidRDefault="00E14CCD" w:rsidP="00E14CCD">
            <w:pPr>
              <w:pStyle w:val="aff2"/>
              <w:numPr>
                <w:ilvl w:val="0"/>
                <w:numId w:val="49"/>
              </w:numPr>
              <w:spacing w:line="240" w:lineRule="auto"/>
              <w:contextualSpacing/>
              <w:rPr>
                <w:rStyle w:val="afe"/>
                <w:rFonts w:ascii="New York" w:hAnsi="New York"/>
                <w:sz w:val="20"/>
                <w:szCs w:val="20"/>
              </w:rPr>
            </w:pPr>
            <w:r w:rsidRPr="0035646C">
              <w:rPr>
                <w:rStyle w:val="afe"/>
                <w:rFonts w:ascii="New York" w:hAnsi="New York"/>
                <w:sz w:val="20"/>
                <w:szCs w:val="20"/>
                <w:highlight w:val="yellow"/>
              </w:rPr>
              <w:t xml:space="preserve">Ex: </w:t>
            </w:r>
            <w:r>
              <w:rPr>
                <w:rStyle w:val="afe"/>
                <w:rFonts w:ascii="New York" w:hAnsi="New York"/>
                <w:sz w:val="20"/>
                <w:szCs w:val="20"/>
                <w:highlight w:val="yellow"/>
              </w:rPr>
              <w:t xml:space="preserve">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sidRPr="0035646C">
              <w:rPr>
                <w:rStyle w:val="afe"/>
                <w:rFonts w:ascii="New York" w:hAnsi="New York"/>
                <w:sz w:val="20"/>
                <w:szCs w:val="20"/>
                <w:highlight w:val="yellow"/>
              </w:rPr>
              <w:t>uniformly spaced ports</w:t>
            </w:r>
            <w:r>
              <w:rPr>
                <w:rStyle w:val="afe"/>
                <w:rFonts w:ascii="New York" w:hAnsi="New York"/>
                <w:sz w:val="20"/>
                <w:szCs w:val="20"/>
                <w:highlight w:val="yellow"/>
              </w:rPr>
              <w:t xml:space="preserve">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3B2E24">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 xml:space="preserve">On proposal 3.5, revision of alt1 by DOCOMO is not </w:t>
            </w:r>
            <w:proofErr w:type="gramStart"/>
            <w:r>
              <w:rPr>
                <w:lang w:eastAsia="zh-CN"/>
              </w:rPr>
              <w:t>needed.</w:t>
            </w:r>
            <w:r w:rsidR="001432F3">
              <w:rPr>
                <w:lang w:eastAsia="zh-CN"/>
              </w:rPr>
              <w:t>f</w:t>
            </w:r>
            <w:proofErr w:type="gramEnd"/>
          </w:p>
        </w:tc>
      </w:tr>
      <w:tr w:rsidR="0010178F" w14:paraId="159630AF" w14:textId="77777777" w:rsidTr="003B2E24">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e"/>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e"/>
                <w:rFonts w:eastAsia="Times New Roman"/>
              </w:rPr>
              <w:t xml:space="preserve">Following rank and layer splitting cases are </w:t>
            </w:r>
            <w:proofErr w:type="gramStart"/>
            <w:r w:rsidR="00194D34">
              <w:rPr>
                <w:rStyle w:val="afe"/>
                <w:rFonts w:eastAsia="Times New Roman"/>
              </w:rPr>
              <w:t>supported,..</w:t>
            </w:r>
            <w:proofErr w:type="gramEnd"/>
            <w:r w:rsidR="00194D34">
              <w:rPr>
                <w:rStyle w:val="afe"/>
                <w:rFonts w:eastAsia="Times New Roman"/>
              </w:rPr>
              <w:t xml:space="preserve"> ”</w:t>
            </w:r>
            <w:r w:rsidR="00194D34">
              <w:rPr>
                <w:rStyle w:val="afe"/>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e"/>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3B2E24">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3B2E24">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aff2"/>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eastAsia="Times New Roman"/>
                <w:lang w:val="en-US"/>
              </w:rPr>
            </w:pPr>
            <w:r>
              <w:rPr>
                <w:rStyle w:val="afe"/>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ascii="Nirmala UI" w:eastAsiaTheme="minorHAnsi" w:hAnsi="Nirmala UI" w:cs="Nirmala UI"/>
                <w:b/>
                <w:bCs/>
              </w:rPr>
            </w:pPr>
            <w:r>
              <w:rPr>
                <w:rStyle w:val="afe"/>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e"/>
                <w:rFonts w:ascii="Times New Roman" w:hAnsi="Times New Roman"/>
              </w:rPr>
            </w:pPr>
            <w:r>
              <w:rPr>
                <w:rStyle w:val="afe"/>
              </w:rPr>
              <w:t>Example (ZTE, Samsung): For the shown antenna set up, NC precoders can be defined as follows,</w:t>
            </w:r>
          </w:p>
          <w:p w14:paraId="51F2430C" w14:textId="77777777" w:rsidR="00DD32DE" w:rsidRDefault="001444C6" w:rsidP="00DD32DE">
            <w:pPr>
              <w:overflowPunct/>
              <w:autoSpaceDE/>
              <w:snapToGrid w:val="0"/>
              <w:spacing w:before="0" w:after="0" w:line="240" w:lineRule="auto"/>
              <w:ind w:left="1440"/>
              <w:contextualSpacing/>
              <w:rPr>
                <w:rStyle w:val="afe"/>
              </w:rPr>
            </w:pPr>
            <w:r>
              <w:rPr>
                <w:rFonts w:ascii="Times New Roman" w:eastAsiaTheme="minorHAnsi" w:hAnsi="Times New Roman"/>
                <w:i/>
                <w:iCs/>
                <w:noProof/>
              </w:rPr>
              <w:object w:dxaOrig="3960" w:dyaOrig="940" w14:anchorId="568177D8">
                <v:shape id="_x0000_i1026" type="#_x0000_t75" alt="" style="width:198.65pt;height:45.65pt;mso-width-percent:0;mso-height-percent:0;mso-width-percent:0;mso-height-percent:0" o:ole="">
                  <v:imagedata r:id="rId16" o:title=""/>
                </v:shape>
                <o:OLEObject Type="Embed" ProgID="Visio.Drawing.15" ShapeID="_x0000_i1026" DrawAspect="Content" ObjectID="_1743936364" r:id="rId17"/>
              </w:object>
            </w:r>
          </w:p>
          <w:tbl>
            <w:tblPr>
              <w:tblStyle w:val="afa"/>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3B2E24">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f2"/>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f2"/>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3B2E24">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aff2"/>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aff2"/>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3B2E24">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3B2E24">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2,3,4,5,6,</w:t>
            </w:r>
            <w:proofErr w:type="gramStart"/>
            <w:r>
              <w:rPr>
                <w:rFonts w:eastAsia="Malgun Gothic"/>
                <w:lang w:eastAsia="ko-KR"/>
              </w:rPr>
              <w:t>7 ?</w:t>
            </w:r>
            <w:proofErr w:type="gramEnd"/>
            <w:r>
              <w:rPr>
                <w:rFonts w:eastAsia="Malgun Gothic"/>
                <w:lang w:eastAsia="ko-KR"/>
              </w:rPr>
              <w:t xml:space="preserve">, Therefore, we also prefer to remove the examples.  </w:t>
            </w:r>
          </w:p>
        </w:tc>
      </w:tr>
      <w:tr w:rsidR="00B83BE7" w14:paraId="1A89D6C3" w14:textId="77777777" w:rsidTr="003B2E24">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aff2"/>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3B2E24">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3B2E24">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3B2E24">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w:t>
            </w:r>
            <w:proofErr w:type="gramStart"/>
            <w:r>
              <w:rPr>
                <w:bCs/>
                <w:lang w:eastAsia="zh-CN"/>
              </w:rPr>
              <w:t>codebook based</w:t>
            </w:r>
            <w:proofErr w:type="gramEnd"/>
            <w:r>
              <w:rPr>
                <w:bCs/>
                <w:lang w:eastAsia="zh-CN"/>
              </w:rPr>
              <w:t xml:space="preserve">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3B2E24">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aff2"/>
              <w:spacing w:line="240" w:lineRule="auto"/>
              <w:contextualSpacing/>
              <w:rPr>
                <w:rFonts w:ascii="New York" w:hAnsi="New York"/>
                <w:bCs/>
                <w:lang w:eastAsia="zh-CN"/>
              </w:rPr>
            </w:pPr>
          </w:p>
          <w:p w14:paraId="086D354A" w14:textId="77777777" w:rsidR="00DE4211" w:rsidRDefault="00DE4211" w:rsidP="00DE421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aff2"/>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3B2E24">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 xml:space="preserve">Updated proposal 3.1: in </w:t>
            </w:r>
            <w:proofErr w:type="gramStart"/>
            <w:r>
              <w:rPr>
                <w:bCs/>
                <w:lang w:eastAsia="zh-CN"/>
              </w:rPr>
              <w:t>general</w:t>
            </w:r>
            <w:proofErr w:type="gramEnd"/>
            <w:r>
              <w:rPr>
                <w:bCs/>
                <w:lang w:eastAsia="zh-CN"/>
              </w:rPr>
              <w:t xml:space="preserve">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3B2E24">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aff2"/>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aff2"/>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3B2E24">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3B2E24">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aff2"/>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aff2"/>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aff2"/>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pPr>
              <w:pStyle w:val="aff2"/>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3B2E24">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 xml:space="preserve">Updated Proposal 3.5: We are okay with this proposal 3.5. There is no need to show the example. </w:t>
            </w:r>
            <w:proofErr w:type="gramStart"/>
            <w:r>
              <w:rPr>
                <w:bCs/>
                <w:lang w:eastAsia="zh-CN"/>
              </w:rPr>
              <w:t>Beside,</w:t>
            </w:r>
            <w:proofErr w:type="gramEnd"/>
            <w:r>
              <w:rPr>
                <w:bCs/>
                <w:lang w:eastAsia="zh-CN"/>
              </w:rPr>
              <w:t xml:space="preserv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3B2E24">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 xml:space="preserve">New P3.2: Also support in principle.  Similar comment to Nokia: while the example is good for people to understand what can be done, we prefer to avoid confusion that a particular design is a </w:t>
            </w:r>
            <w:proofErr w:type="gramStart"/>
            <w:r w:rsidRPr="00B23A37">
              <w:rPr>
                <w:rFonts w:ascii="Times New Roman" w:hAnsi="Times New Roman"/>
                <w:bCs/>
                <w:lang w:eastAsia="zh-CN"/>
              </w:rPr>
              <w:t>baseline, and</w:t>
            </w:r>
            <w:proofErr w:type="gramEnd"/>
            <w:r w:rsidRPr="00B23A37">
              <w:rPr>
                <w:rFonts w:ascii="Times New Roman" w:hAnsi="Times New Roman"/>
                <w:bCs/>
                <w:lang w:eastAsia="zh-CN"/>
              </w:rPr>
              <w:t xml:space="preserve"> would ask that it be removed from the proposal.  We would be OK with focussing on much smaller codebook sizes, which seems to be the intent of the example proposal.  </w:t>
            </w:r>
            <w:proofErr w:type="gramStart"/>
            <w:r w:rsidRPr="00B23A37">
              <w:rPr>
                <w:rFonts w:ascii="Times New Roman" w:hAnsi="Times New Roman"/>
                <w:bCs/>
                <w:lang w:eastAsia="zh-CN"/>
              </w:rPr>
              <w:t>Therefore</w:t>
            </w:r>
            <w:proofErr w:type="gramEnd"/>
            <w:r w:rsidRPr="00B23A37">
              <w:rPr>
                <w:rFonts w:ascii="Times New Roman" w:hAnsi="Times New Roman"/>
                <w:bCs/>
                <w:lang w:eastAsia="zh-CN"/>
              </w:rPr>
              <w:t xml:space="preserv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afe"/>
                <w:rFonts w:ascii="Times New Roman" w:eastAsia="Times New Roman" w:hAnsi="Times New Roman"/>
              </w:rPr>
            </w:pPr>
            <w:r w:rsidRPr="00B23A37">
              <w:rPr>
                <w:rStyle w:val="afe"/>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afe"/>
                <w:rFonts w:ascii="Times New Roman" w:eastAsiaTheme="minorHAnsi" w:hAnsi="Times New Roman"/>
                <w:b/>
                <w:bCs/>
                <w:lang w:eastAsia="zh-CN"/>
              </w:rPr>
            </w:pPr>
            <w:r w:rsidRPr="00B23A37">
              <w:rPr>
                <w:rStyle w:val="afe"/>
                <w:rFonts w:ascii="Times New Roman" w:eastAsia="Times New Roman" w:hAnsi="Times New Roman"/>
                <w:lang w:eastAsia="zh-CN"/>
              </w:rPr>
              <w:t xml:space="preserve">Alt2. – Only a subset of Alt1. is supported, </w:t>
            </w:r>
            <w:r w:rsidRPr="00B23A37">
              <w:rPr>
                <w:rStyle w:val="afe"/>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afe"/>
                <w:rFonts w:ascii="Times New Roman" w:hAnsi="Times New Roman"/>
                <w:strike/>
                <w:color w:val="FF0000"/>
                <w:lang w:eastAsia="zh-CN"/>
              </w:rPr>
            </w:pPr>
            <w:r w:rsidRPr="00B23A37">
              <w:rPr>
                <w:rStyle w:val="afe"/>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3B2E24">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3B2E24">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aff2"/>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aff2"/>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afe"/>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afe"/>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afe"/>
                <w:rFonts w:eastAsia="Times New Roman"/>
              </w:rPr>
              <w:t xml:space="preserve">Cases presented in </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4B38F3">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4B38F3">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4B38F3">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w:t>
            </w:r>
            <w:proofErr w:type="gramStart"/>
            <w:r w:rsidR="005866B3">
              <w:rPr>
                <w:i/>
                <w:iCs/>
              </w:rPr>
              <w:t xml:space="preserve">support </w:t>
            </w:r>
            <w:r w:rsidRPr="00146077">
              <w:rPr>
                <w:i/>
                <w:iCs/>
                <w:strike/>
              </w:rPr>
              <w:t xml:space="preserve"> down</w:t>
            </w:r>
            <w:proofErr w:type="gramEnd"/>
            <w:r w:rsidRPr="00146077">
              <w:rPr>
                <w:i/>
                <w:iCs/>
                <w:strike/>
              </w:rPr>
              <w:t>-select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afe"/>
                <w:rFonts w:eastAsia="Times New Roman"/>
                <w:lang w:val="en-US"/>
              </w:rPr>
            </w:pPr>
            <w:r w:rsidRPr="00146077">
              <w:rPr>
                <w:rStyle w:val="afe"/>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sidRPr="00146077">
              <w:rPr>
                <w:rStyle w:val="afe"/>
                <w:rFonts w:eastAsia="Times New Roman"/>
                <w:strike/>
              </w:rPr>
              <w:t>Alt2. – Only a subset of Alt1. is supported,</w:t>
            </w:r>
            <w:r w:rsidRPr="00146077">
              <w:rPr>
                <w:i/>
                <w:iCs/>
                <w:strike/>
              </w:rPr>
              <w:t xml:space="preserve"> </w:t>
            </w:r>
            <w:r w:rsidRPr="00146077">
              <w:rPr>
                <w:rStyle w:val="afe"/>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3B2E24">
        <w:trPr>
          <w:trHeight w:val="224"/>
        </w:trPr>
        <w:tc>
          <w:tcPr>
            <w:tcW w:w="2070" w:type="dxa"/>
          </w:tcPr>
          <w:p w14:paraId="1677AF52" w14:textId="537F64CB" w:rsidR="00290028" w:rsidRPr="00B23A37" w:rsidRDefault="00024EC8" w:rsidP="004B38F3">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4B38F3">
            <w:pPr>
              <w:spacing w:after="0" w:line="240" w:lineRule="auto"/>
              <w:contextualSpacing/>
              <w:rPr>
                <w:rFonts w:ascii="Times New Roman" w:hAnsi="Times New Roman"/>
                <w:bCs/>
                <w:lang w:eastAsia="zh-CN"/>
              </w:rPr>
            </w:pPr>
          </w:p>
          <w:p w14:paraId="0A872FB7" w14:textId="5186D064"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4B38F3">
            <w:pPr>
              <w:spacing w:after="0" w:line="240" w:lineRule="auto"/>
              <w:contextualSpacing/>
              <w:rPr>
                <w:rFonts w:ascii="Times New Roman" w:hAnsi="Times New Roman"/>
                <w:bCs/>
                <w:lang w:eastAsia="zh-CN"/>
              </w:rPr>
            </w:pPr>
          </w:p>
          <w:p w14:paraId="621B3C2D" w14:textId="0B0C66E8"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4B38F3">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4B38F3">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4B38F3">
            <w:pPr>
              <w:spacing w:after="0" w:line="240" w:lineRule="auto"/>
              <w:contextualSpacing/>
              <w:rPr>
                <w:rFonts w:ascii="Times New Roman" w:hAnsi="Times New Roman"/>
                <w:bCs/>
                <w:lang w:eastAsia="zh-CN"/>
              </w:rPr>
            </w:pPr>
          </w:p>
          <w:p w14:paraId="1E225F3A" w14:textId="1BAD09A7" w:rsidR="004B270F" w:rsidRPr="00084EDA" w:rsidRDefault="00084EDA" w:rsidP="004B38F3">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4B38F3">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4B38F3">
            <w:pPr>
              <w:spacing w:after="0" w:line="240" w:lineRule="auto"/>
              <w:contextualSpacing/>
              <w:rPr>
                <w:rFonts w:ascii="Times New Roman" w:hAnsi="Times New Roman"/>
                <w:bCs/>
                <w:lang w:eastAsia="zh-CN"/>
              </w:rPr>
            </w:pPr>
          </w:p>
          <w:p w14:paraId="57C9A43F" w14:textId="77777777" w:rsidR="008224C5" w:rsidRDefault="008224C5" w:rsidP="004B38F3">
            <w:pPr>
              <w:spacing w:after="0" w:line="240" w:lineRule="auto"/>
              <w:contextualSpacing/>
              <w:rPr>
                <w:rFonts w:ascii="Times New Roman" w:hAnsi="Times New Roman"/>
                <w:bCs/>
                <w:lang w:eastAsia="zh-CN"/>
              </w:rPr>
            </w:pPr>
          </w:p>
          <w:p w14:paraId="7EEDA3AB" w14:textId="77777777"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w:t>
            </w:r>
            <w:proofErr w:type="gramStart"/>
            <w:r>
              <w:rPr>
                <w:rFonts w:ascii="Times New Roman" w:hAnsi="Times New Roman"/>
                <w:bCs/>
                <w:lang w:eastAsia="zh-CN"/>
              </w:rPr>
              <w:t>an</w:t>
            </w:r>
            <w:proofErr w:type="gramEnd"/>
            <w:r>
              <w:rPr>
                <w:rFonts w:ascii="Times New Roman" w:hAnsi="Times New Roman"/>
                <w:bCs/>
                <w:lang w:eastAsia="zh-CN"/>
              </w:rPr>
              <w:t xml:space="preserve"> trade-off between overhead and throughput. Decision of overhead reduction should be driving by performance study. For the over-sampling factor study, we observed 4% difference between (O1, O</w:t>
            </w:r>
            <w:proofErr w:type="gramStart"/>
            <w:r>
              <w:rPr>
                <w:rFonts w:ascii="Times New Roman" w:hAnsi="Times New Roman"/>
                <w:bCs/>
                <w:lang w:eastAsia="zh-CN"/>
              </w:rPr>
              <w:t>2)=</w:t>
            </w:r>
            <w:proofErr w:type="gramEnd"/>
            <w:r>
              <w:rPr>
                <w:rFonts w:ascii="Times New Roman" w:hAnsi="Times New Roman"/>
                <w:bCs/>
                <w:lang w:eastAsia="zh-CN"/>
              </w:rPr>
              <w:t xml:space="preserve">(1,1)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4B38F3">
            <w:pPr>
              <w:spacing w:after="0" w:line="240" w:lineRule="auto"/>
              <w:contextualSpacing/>
              <w:rPr>
                <w:rFonts w:ascii="Times New Roman" w:hAnsi="Times New Roman"/>
                <w:bCs/>
                <w:lang w:eastAsia="zh-CN"/>
              </w:rPr>
            </w:pPr>
          </w:p>
          <w:p w14:paraId="43A40187" w14:textId="7DACC9FC" w:rsidR="00024EC8" w:rsidRPr="00B23A37" w:rsidRDefault="00024EC8" w:rsidP="004B38F3">
            <w:pPr>
              <w:spacing w:after="0" w:line="240" w:lineRule="auto"/>
              <w:contextualSpacing/>
              <w:rPr>
                <w:rFonts w:ascii="Times New Roman" w:hAnsi="Times New Roman"/>
                <w:bCs/>
                <w:lang w:eastAsia="zh-CN"/>
              </w:rPr>
            </w:pPr>
          </w:p>
        </w:tc>
      </w:tr>
      <w:tr w:rsidR="006C4109" w:rsidRPr="00B23A37" w14:paraId="0BC7EF27" w14:textId="77777777" w:rsidTr="003B2E24">
        <w:trPr>
          <w:trHeight w:val="224"/>
        </w:trPr>
        <w:tc>
          <w:tcPr>
            <w:tcW w:w="2070" w:type="dxa"/>
          </w:tcPr>
          <w:p w14:paraId="0804A1AD" w14:textId="1D63F668" w:rsidR="006C4109" w:rsidRDefault="006C4109" w:rsidP="004B38F3">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4B38F3">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FFS: details of TPMI indicati</w:t>
            </w:r>
            <w:r w:rsidR="003045A5" w:rsidRPr="003045A5">
              <w:rPr>
                <w:bCs/>
                <w:i/>
                <w:iCs/>
                <w:color w:val="FF0000"/>
                <w:lang w:eastAsia="zh-CN"/>
              </w:rPr>
              <w:t>on</w:t>
            </w:r>
            <w:r w:rsidR="003045A5" w:rsidRPr="003045A5">
              <w:rPr>
                <w:bCs/>
                <w:i/>
                <w:iCs/>
                <w:strike/>
                <w:color w:val="FF0000"/>
                <w:lang w:eastAsia="zh-CN"/>
              </w:rPr>
              <w:t>ng</w:t>
            </w:r>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4B38F3">
            <w:pPr>
              <w:spacing w:after="0" w:line="240" w:lineRule="auto"/>
              <w:contextualSpacing/>
              <w:rPr>
                <w:bCs/>
                <w:lang w:eastAsia="zh-CN"/>
              </w:rPr>
            </w:pPr>
          </w:p>
          <w:p w14:paraId="75A1F195" w14:textId="77777777" w:rsidR="00942764" w:rsidRDefault="000F41AB" w:rsidP="004B38F3">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4B38F3">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include e.g. two combinations:</w:t>
            </w:r>
          </w:p>
          <w:p w14:paraId="4619460D" w14:textId="77777777" w:rsidR="00942764" w:rsidRDefault="00942764" w:rsidP="004B38F3">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aff2"/>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4B38F3">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w:t>
            </w:r>
            <w:r w:rsidR="00A40135">
              <w:rPr>
                <w:bCs/>
                <w:lang w:eastAsia="zh-CN"/>
              </w:rPr>
              <w:lastRenderedPageBreak/>
              <w:t xml:space="preserve">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4B38F3">
            <w:pPr>
              <w:spacing w:after="0" w:line="240" w:lineRule="auto"/>
              <w:contextualSpacing/>
              <w:rPr>
                <w:bCs/>
                <w:lang w:eastAsia="zh-CN"/>
              </w:rPr>
            </w:pPr>
          </w:p>
          <w:p w14:paraId="6756CE8B" w14:textId="453AE3B2" w:rsidR="00444EE0" w:rsidRDefault="00444EE0" w:rsidP="004B38F3">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4B38F3">
            <w:pPr>
              <w:spacing w:after="0" w:line="240" w:lineRule="auto"/>
              <w:contextualSpacing/>
              <w:rPr>
                <w:bCs/>
                <w:lang w:eastAsia="zh-CN"/>
              </w:rPr>
            </w:pPr>
            <w:r>
              <w:rPr>
                <w:bCs/>
                <w:lang w:eastAsia="zh-CN"/>
              </w:rPr>
              <w:t>e.g. for rank 5 transmissions by 3 antenna groups, we keep</w:t>
            </w:r>
          </w:p>
          <w:p w14:paraId="5E57B3AD" w14:textId="649077FB" w:rsidR="00444EE0" w:rsidRDefault="00444EE0" w:rsidP="004B38F3">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4B38F3">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4B38F3">
            <w:pPr>
              <w:spacing w:after="0" w:line="240" w:lineRule="auto"/>
              <w:contextualSpacing/>
              <w:rPr>
                <w:bCs/>
                <w:lang w:eastAsia="zh-CN"/>
              </w:rPr>
            </w:pPr>
          </w:p>
          <w:p w14:paraId="34BB2D5C" w14:textId="62D49DD7" w:rsidR="000F41AB" w:rsidRDefault="000F41AB" w:rsidP="004B38F3">
            <w:pPr>
              <w:spacing w:after="0" w:line="240" w:lineRule="auto"/>
              <w:contextualSpacing/>
              <w:rPr>
                <w:bCs/>
                <w:lang w:eastAsia="zh-CN"/>
              </w:rPr>
            </w:pPr>
            <w:r>
              <w:rPr>
                <w:bCs/>
                <w:lang w:eastAsia="zh-CN"/>
              </w:rPr>
              <w:t>P3.6: support</w:t>
            </w:r>
          </w:p>
        </w:tc>
      </w:tr>
      <w:tr w:rsidR="002B05F0" w:rsidRPr="00B23A37" w14:paraId="0EBEFF07" w14:textId="77777777" w:rsidTr="003B2E24">
        <w:trPr>
          <w:trHeight w:val="224"/>
        </w:trPr>
        <w:tc>
          <w:tcPr>
            <w:tcW w:w="2070" w:type="dxa"/>
          </w:tcPr>
          <w:p w14:paraId="71046910" w14:textId="1AC60B8C" w:rsidR="002B05F0" w:rsidRDefault="002B05F0" w:rsidP="004B38F3">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4B38F3">
            <w:pPr>
              <w:spacing w:after="0" w:line="240" w:lineRule="auto"/>
              <w:contextualSpacing/>
              <w:rPr>
                <w:bCs/>
                <w:lang w:eastAsia="zh-CN"/>
              </w:rPr>
            </w:pPr>
            <w:r>
              <w:rPr>
                <w:bCs/>
                <w:lang w:eastAsia="zh-CN"/>
              </w:rPr>
              <w:t>Proposal 3.1: Support</w:t>
            </w:r>
          </w:p>
          <w:p w14:paraId="00E61EF2" w14:textId="77777777" w:rsidR="002B05F0" w:rsidRDefault="002B05F0" w:rsidP="004B38F3">
            <w:pPr>
              <w:spacing w:after="0" w:line="240" w:lineRule="auto"/>
              <w:contextualSpacing/>
              <w:rPr>
                <w:bCs/>
                <w:lang w:eastAsia="zh-CN"/>
              </w:rPr>
            </w:pPr>
          </w:p>
          <w:p w14:paraId="7E7C4A68" w14:textId="16466B56" w:rsidR="002B05F0" w:rsidRDefault="002B05F0" w:rsidP="004B38F3">
            <w:pPr>
              <w:spacing w:after="0" w:line="240" w:lineRule="auto"/>
              <w:contextualSpacing/>
              <w:rPr>
                <w:bCs/>
                <w:lang w:eastAsia="zh-CN"/>
              </w:rPr>
            </w:pPr>
            <w:r>
              <w:rPr>
                <w:bCs/>
                <w:lang w:eastAsia="zh-CN"/>
              </w:rPr>
              <w:t xml:space="preserve">Proposal 3.4b: </w:t>
            </w:r>
            <w:r w:rsidR="00A40607">
              <w:rPr>
                <w:bCs/>
                <w:lang w:eastAsia="zh-CN"/>
              </w:rPr>
              <w:t>This is the proposal for rank 3, 5, 6, 7. Suggest adding “For rank 3, 5, 6, 7, ….”</w:t>
            </w:r>
          </w:p>
          <w:p w14:paraId="46E1BA0B" w14:textId="0F665A45" w:rsidR="00A40607" w:rsidRDefault="00A40607" w:rsidP="004B38F3">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afe"/>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afe"/>
                <w:rFonts w:eastAsia="Times New Roman"/>
                <w:highlight w:val="yellow"/>
              </w:rPr>
              <w:t xml:space="preserve">All permutations of </w:t>
            </w:r>
            <w:proofErr w:type="gramStart"/>
            <w:r w:rsidR="00A40607" w:rsidRPr="00EF23D7">
              <w:rPr>
                <w:rStyle w:val="afe"/>
                <w:rFonts w:eastAsia="Times New Roman"/>
                <w:strike/>
                <w:highlight w:val="yellow"/>
              </w:rPr>
              <w:t>The</w:t>
            </w:r>
            <w:proofErr w:type="gramEnd"/>
            <w:r w:rsidR="00A40607" w:rsidRPr="00EF23D7">
              <w:rPr>
                <w:rStyle w:val="afe"/>
                <w:rFonts w:eastAsia="Times New Roman"/>
                <w:strike/>
                <w:highlight w:val="yellow"/>
              </w:rPr>
              <w:t xml:space="preserve"> following</w:t>
            </w:r>
            <w:r w:rsidR="00A40607" w:rsidRPr="0031480B">
              <w:rPr>
                <w:rStyle w:val="afe"/>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afe"/>
                <w:rFonts w:eastAsia="Times New Roman"/>
              </w:rPr>
              <w:t xml:space="preserve">Cases presented in </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3EF4F70A" w14:textId="64A1C861" w:rsidR="00A40607" w:rsidRDefault="00A40607" w:rsidP="004B38F3">
            <w:pPr>
              <w:spacing w:after="0" w:line="240" w:lineRule="auto"/>
              <w:contextualSpacing/>
              <w:rPr>
                <w:bCs/>
                <w:lang w:eastAsia="zh-CN"/>
              </w:rPr>
            </w:pPr>
          </w:p>
          <w:p w14:paraId="2D91293D" w14:textId="5174B8AD" w:rsidR="00EF23D7" w:rsidRDefault="00EF23D7" w:rsidP="004B38F3">
            <w:pPr>
              <w:spacing w:after="0" w:line="240" w:lineRule="auto"/>
              <w:contextualSpacing/>
              <w:rPr>
                <w:bCs/>
                <w:lang w:eastAsia="zh-CN"/>
              </w:rPr>
            </w:pPr>
            <w:r>
              <w:rPr>
                <w:bCs/>
                <w:lang w:eastAsia="zh-CN"/>
              </w:rPr>
              <w:t>Proposal 3.6: okay</w:t>
            </w:r>
          </w:p>
          <w:p w14:paraId="05DDB5D8" w14:textId="77777777" w:rsidR="00EF23D7" w:rsidRDefault="00EF23D7" w:rsidP="004B38F3">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r w:rsidR="00B356C6" w:rsidRPr="00B23A37" w14:paraId="43E849A8" w14:textId="77777777" w:rsidTr="003B2E24">
        <w:trPr>
          <w:trHeight w:val="224"/>
        </w:trPr>
        <w:tc>
          <w:tcPr>
            <w:tcW w:w="2070" w:type="dxa"/>
          </w:tcPr>
          <w:p w14:paraId="6E1F4AB8" w14:textId="39BF2532" w:rsidR="00B356C6" w:rsidRDefault="00B356C6" w:rsidP="00B356C6">
            <w:pPr>
              <w:spacing w:after="0" w:line="240" w:lineRule="auto"/>
              <w:contextualSpacing/>
              <w:rPr>
                <w:lang w:eastAsia="zh-CN"/>
              </w:rPr>
            </w:pPr>
            <w:r>
              <w:rPr>
                <w:lang w:eastAsia="zh-CN"/>
              </w:rPr>
              <w:t>Google</w:t>
            </w:r>
          </w:p>
        </w:tc>
        <w:tc>
          <w:tcPr>
            <w:tcW w:w="8100" w:type="dxa"/>
          </w:tcPr>
          <w:p w14:paraId="03077936" w14:textId="77777777" w:rsidR="00B356C6" w:rsidRDefault="00B356C6" w:rsidP="00B356C6">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sidRPr="00867E5B">
              <w:rPr>
                <w:bCs/>
                <w:color w:val="002060"/>
                <w:lang w:eastAsia="zh-CN"/>
              </w:rPr>
              <w:t>change</w:t>
            </w:r>
            <w:r>
              <w:rPr>
                <w:rFonts w:hint="eastAsia"/>
                <w:bCs/>
                <w:lang w:eastAsia="zh-CN"/>
              </w:rPr>
              <w:t>?</w:t>
            </w:r>
          </w:p>
          <w:p w14:paraId="50C1CEEE" w14:textId="77777777" w:rsidR="00B356C6" w:rsidRDefault="00B356C6" w:rsidP="00B356C6">
            <w:pPr>
              <w:spacing w:after="0" w:line="240" w:lineRule="auto"/>
              <w:contextualSpacing/>
              <w:rPr>
                <w:bCs/>
                <w:lang w:eastAsia="zh-CN"/>
              </w:rPr>
            </w:pPr>
          </w:p>
          <w:p w14:paraId="362C50CA" w14:textId="77777777" w:rsidR="00B356C6" w:rsidRPr="00455901" w:rsidRDefault="00B356C6" w:rsidP="00B356C6">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5D241512" w14:textId="77777777" w:rsidR="00B356C6" w:rsidRPr="00455901" w:rsidRDefault="00B356C6" w:rsidP="00B356C6">
            <w:pPr>
              <w:spacing w:after="0" w:line="240" w:lineRule="auto"/>
              <w:contextualSpacing/>
              <w:rPr>
                <w:i/>
                <w:iCs/>
              </w:rPr>
            </w:pPr>
            <w:r w:rsidRPr="00455901">
              <w:rPr>
                <w:i/>
                <w:iCs/>
              </w:rPr>
              <w:t>Down-select at least one of the following options for precoder indication,</w:t>
            </w:r>
          </w:p>
          <w:p w14:paraId="4C493C83"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0A359CA" w14:textId="77777777" w:rsidR="00B356C6" w:rsidRPr="008C2DE0" w:rsidRDefault="00B356C6" w:rsidP="00B356C6">
            <w:pPr>
              <w:pStyle w:val="aff2"/>
              <w:numPr>
                <w:ilvl w:val="1"/>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05B858F4" w14:textId="77777777" w:rsidR="00B356C6" w:rsidRPr="008C2DE0" w:rsidRDefault="00B356C6" w:rsidP="00B356C6">
            <w:pPr>
              <w:pStyle w:val="aff2"/>
              <w:numPr>
                <w:ilvl w:val="1"/>
                <w:numId w:val="14"/>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0C392F75"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08DE526E"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540CFEE8" w14:textId="77777777" w:rsidR="00B356C6" w:rsidRDefault="00B356C6" w:rsidP="00B356C6">
            <w:pPr>
              <w:spacing w:after="0" w:line="240" w:lineRule="auto"/>
              <w:contextualSpacing/>
              <w:rPr>
                <w:bCs/>
                <w:lang w:eastAsia="zh-CN"/>
              </w:rPr>
            </w:pPr>
          </w:p>
          <w:p w14:paraId="41826EFA" w14:textId="77777777" w:rsidR="00B356C6" w:rsidRDefault="00B356C6" w:rsidP="00B356C6">
            <w:pPr>
              <w:spacing w:after="0" w:line="240" w:lineRule="auto"/>
              <w:contextualSpacing/>
              <w:rPr>
                <w:bCs/>
                <w:lang w:eastAsia="zh-CN"/>
              </w:rPr>
            </w:pPr>
          </w:p>
        </w:tc>
      </w:tr>
      <w:tr w:rsidR="004D410C" w:rsidRPr="00B23A37" w14:paraId="5CE4B980" w14:textId="77777777" w:rsidTr="003B2E24">
        <w:trPr>
          <w:trHeight w:val="224"/>
        </w:trPr>
        <w:tc>
          <w:tcPr>
            <w:tcW w:w="2070" w:type="dxa"/>
          </w:tcPr>
          <w:p w14:paraId="3D8763AE" w14:textId="35E3B5FA" w:rsidR="004D410C" w:rsidRDefault="004D410C" w:rsidP="004D410C">
            <w:pPr>
              <w:spacing w:after="0" w:line="240" w:lineRule="auto"/>
              <w:contextualSpacing/>
              <w:rPr>
                <w:lang w:eastAsia="zh-CN"/>
              </w:rPr>
            </w:pPr>
            <w:r>
              <w:rPr>
                <w:rFonts w:ascii="Times New Roman" w:hAnsi="Times New Roman"/>
                <w:lang w:eastAsia="zh-CN"/>
              </w:rPr>
              <w:t>Ericsson</w:t>
            </w:r>
          </w:p>
        </w:tc>
        <w:tc>
          <w:tcPr>
            <w:tcW w:w="8100" w:type="dxa"/>
          </w:tcPr>
          <w:p w14:paraId="7BC8F928" w14:textId="77777777" w:rsidR="004D410C" w:rsidRPr="00091271" w:rsidRDefault="004D410C" w:rsidP="004D410C">
            <w:pPr>
              <w:spacing w:after="0" w:line="240" w:lineRule="auto"/>
              <w:contextualSpacing/>
              <w:rPr>
                <w:rFonts w:ascii="Times New Roman" w:hAnsi="Times New Roman"/>
                <w:bCs/>
                <w:lang w:eastAsia="zh-CN"/>
              </w:rPr>
            </w:pPr>
            <w:r>
              <w:rPr>
                <w:rFonts w:ascii="Times New Roman" w:hAnsi="Times New Roman"/>
                <w:b/>
                <w:u w:val="single"/>
                <w:lang w:eastAsia="zh-CN"/>
              </w:rPr>
              <w:t>New P3.1:</w:t>
            </w:r>
            <w:r>
              <w:rPr>
                <w:rFonts w:ascii="Times New Roman" w:hAnsi="Times New Roman"/>
                <w:bCs/>
                <w:lang w:eastAsia="zh-CN"/>
              </w:rPr>
              <w:t xml:space="preserve"> Support.</w:t>
            </w:r>
          </w:p>
          <w:p w14:paraId="680B5C5B" w14:textId="77777777" w:rsidR="004D410C" w:rsidRDefault="004D410C" w:rsidP="004D410C">
            <w:pPr>
              <w:spacing w:after="0" w:line="240" w:lineRule="auto"/>
              <w:contextualSpacing/>
              <w:rPr>
                <w:rFonts w:ascii="Times New Roman" w:hAnsi="Times New Roman"/>
                <w:b/>
                <w:u w:val="single"/>
                <w:lang w:eastAsia="zh-CN"/>
              </w:rPr>
            </w:pPr>
          </w:p>
          <w:p w14:paraId="16E2ED65"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New P3.4b:</w:t>
            </w:r>
            <w:r>
              <w:rPr>
                <w:rFonts w:ascii="Times New Roman" w:hAnsi="Times New Roman"/>
                <w:bCs/>
                <w:lang w:eastAsia="zh-CN"/>
              </w:rPr>
              <w:t xml:space="preserve"> Why are fewer precoders supported for rank 3 than for rank 5?  In the rank 3 case, there are 3 splits with 2 group transmission, and 4 splits with 3 group transmission, for a total of </w:t>
            </w:r>
            <w:r w:rsidRPr="000B77D7">
              <w:rPr>
                <w:bCs/>
                <w:lang w:eastAsia="zh-CN"/>
              </w:rPr>
              <w:t>7</w:t>
            </w:r>
            <w:r>
              <w:rPr>
                <w:rFonts w:ascii="Times New Roman" w:hAnsi="Times New Roman"/>
                <w:bCs/>
                <w:lang w:eastAsia="zh-CN"/>
              </w:rPr>
              <w:t xml:space="preserve">.  In the rank 5 case, there are 9 splits with 3 group transmission, and 2 splits with 4 group transmission, for a total of </w:t>
            </w:r>
            <w:r w:rsidRPr="000B77D7">
              <w:rPr>
                <w:bCs/>
                <w:lang w:eastAsia="zh-CN"/>
              </w:rPr>
              <w:t>1</w:t>
            </w:r>
            <w:r>
              <w:rPr>
                <w:bCs/>
                <w:lang w:eastAsia="zh-CN"/>
              </w:rPr>
              <w:t>1, which is about 60% more than rank 3</w:t>
            </w:r>
            <w:r>
              <w:rPr>
                <w:rFonts w:ascii="Times New Roman" w:hAnsi="Times New Roman"/>
                <w:bCs/>
                <w:lang w:eastAsia="zh-CN"/>
              </w:rPr>
              <w:t xml:space="preserve">.  For rank 5, we find that good performance is possible with 2 splits each for the 3 and 4 group cases, or </w:t>
            </w:r>
            <w:r w:rsidRPr="001A340F">
              <w:rPr>
                <w:rFonts w:ascii="Times New Roman" w:hAnsi="Times New Roman"/>
                <w:bCs/>
                <w:lang w:eastAsia="zh-CN"/>
              </w:rPr>
              <w:t xml:space="preserve">4 </w:t>
            </w:r>
            <w:r>
              <w:rPr>
                <w:rFonts w:ascii="Times New Roman" w:hAnsi="Times New Roman"/>
                <w:bCs/>
                <w:lang w:eastAsia="zh-CN"/>
              </w:rPr>
              <w:t xml:space="preserve">splits total, so it is possible to dramatically reduce the rank 5 precoders.  And in general, we don’t see a strong need to downselect the rank 3 layer </w:t>
            </w:r>
            <w:proofErr w:type="gramStart"/>
            <w:r>
              <w:rPr>
                <w:rFonts w:ascii="Times New Roman" w:hAnsi="Times New Roman"/>
                <w:bCs/>
                <w:lang w:eastAsia="zh-CN"/>
              </w:rPr>
              <w:t>splits, but</w:t>
            </w:r>
            <w:proofErr w:type="gramEnd"/>
            <w:r>
              <w:rPr>
                <w:rFonts w:ascii="Times New Roman" w:hAnsi="Times New Roman"/>
                <w:bCs/>
                <w:lang w:eastAsia="zh-CN"/>
              </w:rPr>
              <w:t xml:space="preserve"> are open to further study.</w:t>
            </w:r>
          </w:p>
          <w:p w14:paraId="1ABA0978" w14:textId="77777777" w:rsidR="004D410C" w:rsidRDefault="004D410C" w:rsidP="004D410C">
            <w:pPr>
              <w:spacing w:after="0" w:line="240" w:lineRule="auto"/>
              <w:contextualSpacing/>
              <w:rPr>
                <w:rFonts w:ascii="Times New Roman" w:hAnsi="Times New Roman"/>
                <w:bCs/>
                <w:lang w:eastAsia="zh-CN"/>
              </w:rPr>
            </w:pPr>
          </w:p>
          <w:p w14:paraId="6E0A08E6"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14:paraId="12044443" w14:textId="77777777" w:rsidR="004D410C" w:rsidRDefault="004D410C" w:rsidP="004D410C">
            <w:pPr>
              <w:spacing w:after="0" w:line="240" w:lineRule="auto"/>
              <w:contextualSpacing/>
              <w:rPr>
                <w:rFonts w:ascii="Times New Roman" w:hAnsi="Times New Roman"/>
                <w:bCs/>
                <w:lang w:eastAsia="zh-CN"/>
              </w:rPr>
            </w:pPr>
          </w:p>
          <w:p w14:paraId="48BB769C" w14:textId="77777777" w:rsidR="004D410C" w:rsidRPr="00091271" w:rsidRDefault="004D410C" w:rsidP="004D410C">
            <w:pPr>
              <w:spacing w:after="0" w:line="240" w:lineRule="auto"/>
              <w:contextualSpacing/>
              <w:rPr>
                <w:rFonts w:ascii="Times New Roman" w:hAnsi="Times New Roman"/>
                <w:b/>
                <w:lang w:eastAsia="zh-CN"/>
              </w:rPr>
            </w:pPr>
            <w:proofErr w:type="gramStart"/>
            <w:r w:rsidRPr="00091271">
              <w:rPr>
                <w:b/>
                <w:lang w:eastAsia="zh-CN"/>
              </w:rPr>
              <w:lastRenderedPageBreak/>
              <w:t>So</w:t>
            </w:r>
            <w:proofErr w:type="gramEnd"/>
            <w:r w:rsidRPr="00091271">
              <w:rPr>
                <w:b/>
                <w:lang w:eastAsia="zh-CN"/>
              </w:rPr>
              <w:t xml:space="preserve"> our proposal would be to remove the red brackets for rank 3 (i.e. support all layer splits shown)</w:t>
            </w:r>
            <w:r>
              <w:rPr>
                <w:b/>
                <w:lang w:eastAsia="zh-CN"/>
              </w:rPr>
              <w:t xml:space="preserve"> allow possible downselection</w:t>
            </w:r>
            <w:r w:rsidRPr="00091271">
              <w:rPr>
                <w:b/>
                <w:lang w:eastAsia="zh-CN"/>
              </w:rPr>
              <w:t>, and further study which splits are needed for ranks 5, 6, and 7</w:t>
            </w:r>
            <w:r>
              <w:rPr>
                <w:rFonts w:ascii="Times New Roman" w:hAnsi="Times New Roman"/>
                <w:b/>
                <w:lang w:eastAsia="zh-CN"/>
              </w:rPr>
              <w:t xml:space="preserve"> as in</w:t>
            </w:r>
            <w:r w:rsidRPr="00091271">
              <w:rPr>
                <w:b/>
                <w:lang w:eastAsia="zh-CN"/>
              </w:rPr>
              <w:t xml:space="preserve">: </w:t>
            </w:r>
          </w:p>
          <w:p w14:paraId="5AC22852" w14:textId="77777777" w:rsidR="004D410C" w:rsidRDefault="004D410C" w:rsidP="004D410C">
            <w:pPr>
              <w:spacing w:after="0" w:line="240" w:lineRule="auto"/>
              <w:contextualSpacing/>
              <w:rPr>
                <w:rFonts w:ascii="Times New Roman" w:hAnsi="Times New Roman"/>
                <w:bCs/>
                <w:lang w:eastAsia="zh-CN"/>
              </w:rPr>
            </w:pPr>
          </w:p>
          <w:p w14:paraId="6591AFF9" w14:textId="77777777" w:rsidR="004D410C" w:rsidRPr="004A57A8" w:rsidRDefault="004D410C" w:rsidP="004D410C">
            <w:pPr>
              <w:spacing w:after="0" w:line="240" w:lineRule="auto"/>
              <w:contextualSpacing/>
            </w:pPr>
            <w:r w:rsidRPr="004A57A8">
              <w:rPr>
                <w:rStyle w:val="afe"/>
              </w:rPr>
              <w:t xml:space="preserve">For partially coherent uplink precoding by an 8TX UE codebook, Ng=4, </w:t>
            </w:r>
          </w:p>
          <w:p w14:paraId="2118C9A9" w14:textId="77777777" w:rsidR="004D410C" w:rsidRPr="006F6643" w:rsidRDefault="004D410C" w:rsidP="004D410C">
            <w:pPr>
              <w:numPr>
                <w:ilvl w:val="0"/>
                <w:numId w:val="12"/>
              </w:numPr>
              <w:overflowPunct/>
              <w:autoSpaceDE/>
              <w:adjustRightInd/>
              <w:snapToGrid w:val="0"/>
              <w:spacing w:before="0" w:after="0" w:line="240" w:lineRule="auto"/>
              <w:contextualSpacing/>
              <w:jc w:val="left"/>
              <w:textAlignment w:val="auto"/>
              <w:rPr>
                <w:rStyle w:val="afe"/>
                <w:rFonts w:eastAsia="Times New Roman"/>
                <w:i w:val="0"/>
                <w:iCs w:val="0"/>
              </w:rPr>
            </w:pPr>
            <w:r w:rsidRPr="0031480B">
              <w:rPr>
                <w:rStyle w:val="afe"/>
                <w:rFonts w:eastAsia="Times New Roman"/>
              </w:rPr>
              <w:t xml:space="preserve">The following rank and layer splitting cases </w:t>
            </w:r>
            <w:r w:rsidRPr="006F6643">
              <w:rPr>
                <w:rStyle w:val="afe"/>
                <w:rFonts w:eastAsia="Times New Roman"/>
                <w:color w:val="00B050"/>
                <w:u w:val="single"/>
              </w:rPr>
              <w:t>or subsets thereof</w:t>
            </w:r>
            <w:r w:rsidRPr="006F6643">
              <w:rPr>
                <w:rStyle w:val="afe"/>
                <w:rFonts w:eastAsia="Times New Roman"/>
                <w:color w:val="00B050"/>
              </w:rPr>
              <w:t xml:space="preserve"> </w:t>
            </w:r>
            <w:r w:rsidRPr="0031480B">
              <w:rPr>
                <w:rStyle w:val="afe"/>
                <w:rFonts w:eastAsia="Times New Roman"/>
              </w:rPr>
              <w:t>are supported</w:t>
            </w:r>
            <w:r>
              <w:rPr>
                <w:rStyle w:val="afe"/>
                <w:rFonts w:eastAsia="Times New Roman"/>
              </w:rPr>
              <w:t xml:space="preserve"> </w:t>
            </w:r>
            <w:r w:rsidRPr="00091271">
              <w:rPr>
                <w:rStyle w:val="afe"/>
                <w:rFonts w:eastAsia="Times New Roman"/>
                <w:color w:val="00B050"/>
                <w:u w:val="single"/>
              </w:rPr>
              <w:t>for rank 3</w:t>
            </w:r>
          </w:p>
          <w:p w14:paraId="4EFD28F1" w14:textId="77777777" w:rsidR="004D410C" w:rsidRPr="006F6643" w:rsidRDefault="004D410C" w:rsidP="004D410C">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sidRPr="006F6643">
              <w:rPr>
                <w:rStyle w:val="afe"/>
                <w:color w:val="00B050"/>
                <w:u w:val="single"/>
              </w:rPr>
              <w:t>FFS whether and which subsets are supported</w:t>
            </w:r>
          </w:p>
          <w:p w14:paraId="61188981" w14:textId="77777777" w:rsidR="004D410C" w:rsidRPr="0031480B" w:rsidRDefault="004D410C" w:rsidP="004D410C">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afe"/>
                <w:rFonts w:eastAsia="Times New Roman"/>
                <w:color w:val="00B050"/>
                <w:u w:val="single"/>
              </w:rPr>
              <w:t>F</w:t>
            </w:r>
            <w:r w:rsidRPr="00091271">
              <w:rPr>
                <w:rStyle w:val="afe"/>
                <w:rFonts w:eastAsia="Times New Roman"/>
                <w:color w:val="00B050"/>
                <w:u w:val="single"/>
              </w:rPr>
              <w:t>or ranks 5, 6, and 7</w:t>
            </w:r>
            <w:r>
              <w:rPr>
                <w:rStyle w:val="afe"/>
                <w:rFonts w:eastAsia="Times New Roman"/>
                <w:color w:val="00B050"/>
                <w:u w:val="single"/>
              </w:rPr>
              <w:t>, s</w:t>
            </w:r>
            <w:r w:rsidRPr="00091271">
              <w:rPr>
                <w:rStyle w:val="afe"/>
                <w:rFonts w:eastAsia="Times New Roman"/>
                <w:color w:val="00B050"/>
                <w:u w:val="single"/>
              </w:rPr>
              <w:t>ubsets of</w:t>
            </w:r>
            <w:r>
              <w:rPr>
                <w:rStyle w:val="afe"/>
                <w:rFonts w:eastAsia="Times New Roman"/>
                <w:color w:val="00B050"/>
                <w:u w:val="single"/>
              </w:rPr>
              <w:t xml:space="preserve"> the</w:t>
            </w:r>
            <w:r w:rsidRPr="00091271">
              <w:rPr>
                <w:rStyle w:val="afe"/>
                <w:rFonts w:eastAsia="Times New Roman"/>
                <w:color w:val="00B050"/>
              </w:rPr>
              <w:t xml:space="preserve"> </w:t>
            </w:r>
            <w:r>
              <w:rPr>
                <w:rStyle w:val="afe"/>
                <w:rFonts w:eastAsia="Times New Roman"/>
              </w:rPr>
              <w:t>c</w:t>
            </w:r>
            <w:r w:rsidRPr="0031480B">
              <w:rPr>
                <w:rStyle w:val="afe"/>
                <w:rFonts w:eastAsia="Times New Roman"/>
              </w:rPr>
              <w:t xml:space="preserve">ases presented </w:t>
            </w:r>
            <w:r w:rsidRPr="00091271">
              <w:rPr>
                <w:rStyle w:val="afe"/>
                <w:rFonts w:eastAsia="Times New Roman"/>
                <w:strike/>
                <w:color w:val="00B050"/>
              </w:rPr>
              <w:t>in [</w:t>
            </w:r>
            <w:proofErr w:type="gramStart"/>
            <w:r w:rsidRPr="00091271">
              <w:rPr>
                <w:rStyle w:val="afe"/>
                <w:rFonts w:eastAsia="Times New Roman"/>
                <w:strike/>
                <w:color w:val="00B050"/>
              </w:rPr>
              <w:t>…]</w:t>
            </w:r>
            <w:r>
              <w:rPr>
                <w:rStyle w:val="afe"/>
                <w:rFonts w:eastAsia="Times New Roman"/>
                <w:color w:val="00B050"/>
                <w:u w:val="single"/>
              </w:rPr>
              <w:t>are</w:t>
            </w:r>
            <w:proofErr w:type="gramEnd"/>
            <w:r>
              <w:rPr>
                <w:rStyle w:val="afe"/>
                <w:rFonts w:eastAsia="Times New Roman"/>
                <w:color w:val="00B050"/>
                <w:u w:val="single"/>
              </w:rPr>
              <w:t xml:space="preserve"> to be </w:t>
            </w:r>
            <w:r w:rsidRPr="00091271">
              <w:rPr>
                <w:rStyle w:val="afe"/>
                <w:rFonts w:eastAsia="Times New Roman"/>
                <w:strike/>
                <w:color w:val="00B050"/>
              </w:rPr>
              <w:t>may be down</w:t>
            </w:r>
            <w:r w:rsidRPr="00091271">
              <w:rPr>
                <w:rStyle w:val="afe"/>
                <w:rFonts w:eastAsia="Times New Roman"/>
                <w:color w:val="00B050"/>
              </w:rPr>
              <w:t>-</w:t>
            </w:r>
            <w:r>
              <w:rPr>
                <w:rStyle w:val="afe"/>
                <w:rFonts w:eastAsia="Times New Roman"/>
                <w:color w:val="00B050"/>
              </w:rPr>
              <w:t xml:space="preserve"> </w:t>
            </w:r>
            <w:r w:rsidRPr="0031480B">
              <w:rPr>
                <w:rStyle w:val="afe"/>
                <w:rFonts w:eastAsia="Times New Roman"/>
              </w:rPr>
              <w:t>selected based on benefits, use-case and overall DCI overhead</w:t>
            </w:r>
          </w:p>
          <w:p w14:paraId="055FFF8B"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 </w:t>
            </w:r>
          </w:p>
          <w:p w14:paraId="4EDB3DA1"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P3.6:</w:t>
            </w:r>
            <w:r>
              <w:rPr>
                <w:rFonts w:ascii="Times New Roman" w:hAnsi="Times New Roman"/>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w:t>
            </w:r>
            <w:proofErr w:type="gramStart"/>
            <w:r>
              <w:rPr>
                <w:rFonts w:ascii="Times New Roman" w:hAnsi="Times New Roman"/>
                <w:bCs/>
                <w:lang w:eastAsia="zh-CN"/>
              </w:rPr>
              <w:t>So</w:t>
            </w:r>
            <w:proofErr w:type="gramEnd"/>
            <w:r>
              <w:rPr>
                <w:rFonts w:ascii="Times New Roman" w:hAnsi="Times New Roman"/>
                <w:bCs/>
                <w:lang w:eastAsia="zh-CN"/>
              </w:rPr>
              <w:t xml:space="preserve"> it is worth a little time to get a good design in our view.</w:t>
            </w:r>
          </w:p>
          <w:p w14:paraId="4BD823ED" w14:textId="77777777" w:rsidR="004D410C" w:rsidRDefault="004D410C" w:rsidP="004D410C">
            <w:pPr>
              <w:spacing w:after="0" w:line="240" w:lineRule="auto"/>
              <w:contextualSpacing/>
              <w:rPr>
                <w:rFonts w:ascii="Times New Roman" w:hAnsi="Times New Roman"/>
                <w:bCs/>
                <w:lang w:eastAsia="zh-CN"/>
              </w:rPr>
            </w:pPr>
          </w:p>
          <w:p w14:paraId="0E07D0DF" w14:textId="3DE71E27" w:rsidR="004D410C" w:rsidRDefault="004D410C" w:rsidP="004D410C">
            <w:pPr>
              <w:spacing w:after="0" w:line="240" w:lineRule="auto"/>
              <w:contextualSpacing/>
              <w:rPr>
                <w:bCs/>
                <w:lang w:eastAsia="zh-CN"/>
              </w:rPr>
            </w:pPr>
            <w:r>
              <w:rPr>
                <w:rFonts w:ascii="Times New Roman" w:hAnsi="Times New Roman"/>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2B738E" w:rsidRPr="00B23A37" w14:paraId="7B5A8B65" w14:textId="77777777" w:rsidTr="003B2E24">
        <w:trPr>
          <w:trHeight w:val="224"/>
        </w:trPr>
        <w:tc>
          <w:tcPr>
            <w:tcW w:w="2070" w:type="dxa"/>
          </w:tcPr>
          <w:p w14:paraId="14F8B4EB" w14:textId="410D832E" w:rsidR="002B738E" w:rsidRDefault="002B738E" w:rsidP="002B738E">
            <w:pPr>
              <w:spacing w:after="0" w:line="240" w:lineRule="auto"/>
              <w:contextualSpacing/>
              <w:rPr>
                <w:lang w:eastAsia="zh-CN"/>
              </w:rPr>
            </w:pPr>
            <w:r>
              <w:rPr>
                <w:lang w:eastAsia="zh-CN"/>
              </w:rPr>
              <w:lastRenderedPageBreak/>
              <w:t>Lenovo</w:t>
            </w:r>
          </w:p>
        </w:tc>
        <w:tc>
          <w:tcPr>
            <w:tcW w:w="8100" w:type="dxa"/>
          </w:tcPr>
          <w:p w14:paraId="3E6E5FE4" w14:textId="77777777" w:rsidR="002B738E" w:rsidRDefault="002B738E" w:rsidP="002B738E">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14:paraId="2B61820D" w14:textId="77777777" w:rsidR="002B738E" w:rsidRPr="006B69EF" w:rsidRDefault="002B738E" w:rsidP="002B738E">
            <w:pPr>
              <w:spacing w:after="0" w:line="240" w:lineRule="auto"/>
              <w:contextualSpacing/>
              <w:rPr>
                <w:bCs/>
                <w:i/>
                <w:iCs/>
                <w:lang w:eastAsia="zh-CN"/>
              </w:rPr>
            </w:pPr>
            <w:r>
              <w:rPr>
                <w:bCs/>
                <w:lang w:eastAsia="zh-CN"/>
              </w:rPr>
              <w:t xml:space="preserve">    </w:t>
            </w:r>
            <w:r w:rsidRPr="006B69EF">
              <w:rPr>
                <w:bCs/>
                <w:i/>
                <w:iCs/>
                <w:lang w:eastAsia="zh-CN"/>
              </w:rPr>
              <w:t>Option 4 to: Up to two 4TX TPMIs are jointly indicated.</w:t>
            </w:r>
          </w:p>
          <w:p w14:paraId="56C6E67E" w14:textId="77777777" w:rsidR="002B738E" w:rsidRDefault="002B738E" w:rsidP="002B738E">
            <w:pPr>
              <w:spacing w:after="0" w:line="240" w:lineRule="auto"/>
              <w:contextualSpacing/>
              <w:rPr>
                <w:bCs/>
                <w:lang w:eastAsia="zh-CN"/>
              </w:rPr>
            </w:pPr>
          </w:p>
          <w:p w14:paraId="27854B56" w14:textId="77777777" w:rsidR="002B738E" w:rsidRDefault="002B738E" w:rsidP="002B738E">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14:paraId="3FA7FABC" w14:textId="77777777" w:rsidR="002B738E" w:rsidRDefault="002B738E" w:rsidP="002B738E">
            <w:pPr>
              <w:spacing w:after="0" w:line="240" w:lineRule="auto"/>
              <w:contextualSpacing/>
              <w:rPr>
                <w:bCs/>
                <w:lang w:val="en-US" w:eastAsia="zh-CN"/>
              </w:rPr>
            </w:pPr>
          </w:p>
          <w:p w14:paraId="24416208" w14:textId="2A4AC5A1" w:rsidR="002B738E" w:rsidRDefault="002B738E" w:rsidP="002B738E">
            <w:pPr>
              <w:spacing w:after="0" w:line="240" w:lineRule="auto"/>
              <w:contextualSpacing/>
              <w:rPr>
                <w:b/>
                <w:u w:val="single"/>
                <w:lang w:eastAsia="zh-CN"/>
              </w:rPr>
            </w:pPr>
            <w:r>
              <w:rPr>
                <w:bCs/>
                <w:lang w:val="en-US" w:eastAsia="zh-CN"/>
              </w:rPr>
              <w:t>Proposal 3.6: Support.</w:t>
            </w:r>
          </w:p>
        </w:tc>
      </w:tr>
      <w:tr w:rsidR="004B38F3" w:rsidRPr="00B23A37" w14:paraId="278E664B" w14:textId="77777777" w:rsidTr="003B2E24">
        <w:trPr>
          <w:trHeight w:val="6013"/>
        </w:trPr>
        <w:tc>
          <w:tcPr>
            <w:tcW w:w="2070" w:type="dxa"/>
          </w:tcPr>
          <w:p w14:paraId="0C6B8958" w14:textId="4AA64E06" w:rsidR="004B38F3" w:rsidRDefault="004B38F3" w:rsidP="002B738E">
            <w:pPr>
              <w:spacing w:after="0" w:line="240" w:lineRule="auto"/>
              <w:contextualSpacing/>
              <w:rPr>
                <w:lang w:eastAsia="zh-CN"/>
              </w:rPr>
            </w:pPr>
            <w:r>
              <w:rPr>
                <w:lang w:eastAsia="zh-CN"/>
              </w:rPr>
              <w:lastRenderedPageBreak/>
              <w:t>Samsung</w:t>
            </w:r>
          </w:p>
        </w:tc>
        <w:tc>
          <w:tcPr>
            <w:tcW w:w="8100" w:type="dxa"/>
          </w:tcPr>
          <w:p w14:paraId="275B40B3" w14:textId="77777777" w:rsidR="009505B7" w:rsidRDefault="004B38F3" w:rsidP="009505B7">
            <w:pPr>
              <w:spacing w:after="0" w:line="240" w:lineRule="auto"/>
              <w:contextualSpacing/>
              <w:rPr>
                <w:bCs/>
                <w:iCs/>
                <w:lang w:eastAsia="zh-CN"/>
              </w:rPr>
            </w:pPr>
            <w:r w:rsidRPr="002F4BA0">
              <w:rPr>
                <w:bCs/>
                <w:iCs/>
                <w:lang w:eastAsia="zh-CN"/>
              </w:rPr>
              <w:t>Re P3.1</w:t>
            </w:r>
            <w:r>
              <w:rPr>
                <w:bCs/>
                <w:iCs/>
                <w:lang w:eastAsia="zh-CN"/>
              </w:rPr>
              <w:t xml:space="preserve">: </w:t>
            </w:r>
          </w:p>
          <w:p w14:paraId="7F5CE312" w14:textId="6BA86184" w:rsidR="004B38F3" w:rsidRPr="00E86387" w:rsidRDefault="004B38F3" w:rsidP="00A27678">
            <w:pPr>
              <w:pStyle w:val="aff2"/>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we should separate </w:t>
            </w:r>
            <w:r w:rsidR="00E86387">
              <w:rPr>
                <w:rFonts w:ascii="New York" w:hAnsi="New York"/>
                <w:bCs/>
                <w:iCs/>
                <w:sz w:val="20"/>
                <w:lang w:eastAsia="zh-CN"/>
              </w:rPr>
              <w:t xml:space="preserve">the two aspects, </w:t>
            </w:r>
            <w:r w:rsidRPr="00E86387">
              <w:rPr>
                <w:rFonts w:ascii="New York" w:hAnsi="New York"/>
                <w:bCs/>
                <w:iCs/>
                <w:sz w:val="20"/>
                <w:lang w:eastAsia="zh-CN"/>
              </w:rPr>
              <w:t xml:space="preserve">indication and codebook design. The indication should be discussed in Section 6. </w:t>
            </w:r>
          </w:p>
          <w:p w14:paraId="64E75DB7" w14:textId="38C93433" w:rsidR="009505B7" w:rsidRPr="00E86387" w:rsidRDefault="009505B7" w:rsidP="00A27678">
            <w:pPr>
              <w:pStyle w:val="aff2"/>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Option 3, 1 TPMI case: </w:t>
            </w:r>
            <w:r w:rsidR="00E86387">
              <w:rPr>
                <w:rFonts w:ascii="New York" w:hAnsi="New York"/>
                <w:bCs/>
                <w:iCs/>
                <w:sz w:val="20"/>
                <w:lang w:eastAsia="zh-CN"/>
              </w:rPr>
              <w:t>we should include</w:t>
            </w:r>
            <w:r w:rsidRPr="00E86387">
              <w:rPr>
                <w:rFonts w:ascii="New York" w:hAnsi="New York"/>
                <w:bCs/>
                <w:iCs/>
                <w:sz w:val="20"/>
                <w:lang w:eastAsia="zh-CN"/>
              </w:rPr>
              <w:t xml:space="preserve"> “when 1 TPMI is indicated, then it applies to one of the two groups”. We are OK to include the FFS. But, it will be better to list the alts for the FFS.</w:t>
            </w:r>
          </w:p>
          <w:p w14:paraId="7BE34A40" w14:textId="77777777" w:rsidR="009505B7" w:rsidRPr="00455901" w:rsidRDefault="009505B7" w:rsidP="009505B7">
            <w:pPr>
              <w:spacing w:after="0" w:line="240" w:lineRule="auto"/>
              <w:contextualSpacing/>
              <w:rPr>
                <w:rFonts w:ascii="Times New Roman" w:hAnsi="Times New Roman"/>
                <w:i/>
                <w:iCs/>
                <w:strike/>
              </w:rPr>
            </w:pPr>
          </w:p>
          <w:p w14:paraId="6F5604F6" w14:textId="19EECFA2" w:rsidR="004B38F3" w:rsidRDefault="004B38F3" w:rsidP="004B38F3">
            <w:pPr>
              <w:spacing w:after="0" w:line="240" w:lineRule="auto"/>
              <w:contextualSpacing/>
              <w:rPr>
                <w:i/>
                <w:iCs/>
              </w:rPr>
            </w:pPr>
            <w:r w:rsidRPr="00455901">
              <w:rPr>
                <w:b/>
                <w:bCs/>
                <w:i/>
                <w:iCs/>
                <w:highlight w:val="yellow"/>
              </w:rPr>
              <w:t>Proposal 3.1</w:t>
            </w:r>
            <w:r w:rsidR="009505B7">
              <w:rPr>
                <w:b/>
                <w:bCs/>
                <w:i/>
                <w:iCs/>
                <w:highlight w:val="yellow"/>
              </w:rPr>
              <w:t>a</w:t>
            </w:r>
            <w:r w:rsidRPr="00455901">
              <w:rPr>
                <w:b/>
                <w:bCs/>
                <w:i/>
                <w:iCs/>
                <w:highlight w:val="yellow"/>
              </w:rPr>
              <w:t>:</w:t>
            </w:r>
            <w:r w:rsidRPr="00455901">
              <w:rPr>
                <w:b/>
                <w:bCs/>
                <w:i/>
                <w:iCs/>
              </w:rPr>
              <w:t xml:space="preserve"> </w:t>
            </w:r>
            <w:r w:rsidRPr="00455901">
              <w:rPr>
                <w:i/>
                <w:iCs/>
              </w:rPr>
              <w:t xml:space="preserve">For partially coherent 8TX precoding with Ng=2, the precoder </w:t>
            </w:r>
            <w:r w:rsidRPr="004B38F3">
              <w:rPr>
                <w:i/>
                <w:iCs/>
                <w:strike/>
                <w:highlight w:val="yellow"/>
              </w:rPr>
              <w:t>indication</w:t>
            </w:r>
            <w:r w:rsidRPr="00455901">
              <w:rPr>
                <w:i/>
                <w:iCs/>
              </w:rPr>
              <w:t xml:space="preserve"> is based </w:t>
            </w:r>
            <w:r w:rsidRPr="009505B7">
              <w:rPr>
                <w:i/>
                <w:iCs/>
              </w:rPr>
              <w:t>on</w:t>
            </w:r>
            <w:r w:rsidRPr="009505B7">
              <w:rPr>
                <w:i/>
                <w:iCs/>
                <w:strike/>
                <w:highlight w:val="yellow"/>
              </w:rPr>
              <w:t xml:space="preserve"> indication of</w:t>
            </w:r>
            <w:r w:rsidRPr="00455901">
              <w:rPr>
                <w:i/>
                <w:iCs/>
              </w:rPr>
              <w:t xml:space="preserve"> up to two full-coherent 4TX precoders.</w:t>
            </w:r>
          </w:p>
          <w:p w14:paraId="665C53F7" w14:textId="403AEB7E" w:rsidR="009505B7" w:rsidRDefault="009505B7" w:rsidP="004B38F3">
            <w:pPr>
              <w:spacing w:after="0" w:line="240" w:lineRule="auto"/>
              <w:contextualSpacing/>
              <w:rPr>
                <w:i/>
                <w:iCs/>
              </w:rPr>
            </w:pPr>
          </w:p>
          <w:p w14:paraId="2F692601" w14:textId="6BA0F44E" w:rsidR="009505B7" w:rsidRDefault="009505B7" w:rsidP="004B38F3">
            <w:pPr>
              <w:spacing w:after="0" w:line="240" w:lineRule="auto"/>
              <w:contextualSpacing/>
              <w:rPr>
                <w:b/>
                <w:bCs/>
                <w:i/>
                <w:iCs/>
                <w:highlight w:val="yellow"/>
              </w:rPr>
            </w:pPr>
            <w:r w:rsidRPr="00455901">
              <w:rPr>
                <w:b/>
                <w:bCs/>
                <w:i/>
                <w:iCs/>
                <w:highlight w:val="yellow"/>
              </w:rPr>
              <w:t>Proposal 3.1</w:t>
            </w:r>
            <w:r>
              <w:rPr>
                <w:b/>
                <w:bCs/>
                <w:i/>
                <w:iCs/>
                <w:highlight w:val="yellow"/>
              </w:rPr>
              <w:t>b</w:t>
            </w:r>
            <w:r w:rsidRPr="00455901">
              <w:rPr>
                <w:b/>
                <w:bCs/>
                <w:i/>
                <w:iCs/>
                <w:highlight w:val="yellow"/>
              </w:rPr>
              <w:t>:</w:t>
            </w:r>
            <w:r>
              <w:rPr>
                <w:b/>
                <w:bCs/>
                <w:i/>
                <w:iCs/>
                <w:highlight w:val="yellow"/>
              </w:rPr>
              <w:t xml:space="preserve"> (should be moved to section 6)</w:t>
            </w:r>
          </w:p>
          <w:p w14:paraId="5209474E" w14:textId="1A0387F3" w:rsidR="004B38F3" w:rsidRPr="00455901" w:rsidRDefault="009505B7" w:rsidP="004B38F3">
            <w:pPr>
              <w:spacing w:after="0" w:line="240" w:lineRule="auto"/>
              <w:contextualSpacing/>
              <w:rPr>
                <w:i/>
                <w:iCs/>
              </w:rPr>
            </w:pPr>
            <w:r w:rsidRPr="00455901">
              <w:rPr>
                <w:i/>
                <w:iCs/>
              </w:rPr>
              <w:t xml:space="preserve">For partially coherent 8TX precoding with Ng=2, the precoder </w:t>
            </w:r>
            <w:r w:rsidRPr="009505B7">
              <w:rPr>
                <w:i/>
                <w:iCs/>
              </w:rPr>
              <w:t>indication</w:t>
            </w:r>
            <w:r w:rsidRPr="00455901">
              <w:rPr>
                <w:i/>
                <w:iCs/>
              </w:rPr>
              <w:t xml:space="preserve"> is based</w:t>
            </w:r>
            <w:r>
              <w:rPr>
                <w:i/>
                <w:iCs/>
              </w:rPr>
              <w:t xml:space="preserve">, </w:t>
            </w:r>
            <w:r w:rsidR="004B38F3" w:rsidRPr="00455901">
              <w:rPr>
                <w:i/>
                <w:iCs/>
              </w:rPr>
              <w:t>Down-select at least one of the following options for precoder indication,</w:t>
            </w:r>
          </w:p>
          <w:p w14:paraId="49015194" w14:textId="77777777" w:rsidR="004B38F3" w:rsidRPr="00455901"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7B18332B" w14:textId="77777777" w:rsidR="009505B7" w:rsidRDefault="004B38F3" w:rsidP="00A27678">
            <w:pPr>
              <w:pStyle w:val="aff2"/>
              <w:numPr>
                <w:ilvl w:val="1"/>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5D14F62C" w14:textId="61E29C52" w:rsidR="009505B7" w:rsidRPr="009505B7" w:rsidRDefault="009505B7" w:rsidP="00A27678">
            <w:pPr>
              <w:pStyle w:val="aff2"/>
              <w:numPr>
                <w:ilvl w:val="1"/>
                <w:numId w:val="67"/>
              </w:numPr>
              <w:spacing w:line="240" w:lineRule="auto"/>
              <w:contextualSpacing/>
              <w:rPr>
                <w:rFonts w:ascii="Times New Roman" w:hAnsi="Times New Roman"/>
                <w:i/>
                <w:iCs/>
                <w:sz w:val="20"/>
                <w:szCs w:val="20"/>
                <w:highlight w:val="yellow"/>
              </w:rPr>
            </w:pPr>
            <w:r w:rsidRPr="009505B7">
              <w:rPr>
                <w:rFonts w:ascii="Times New Roman" w:hAnsi="Times New Roman"/>
                <w:i/>
                <w:iCs/>
                <w:sz w:val="20"/>
                <w:szCs w:val="20"/>
                <w:highlight w:val="yellow"/>
              </w:rPr>
              <w:t>When one TPMI is indicated, the TPMI is applied to one of the two groups</w:t>
            </w:r>
          </w:p>
          <w:p w14:paraId="6421CB74" w14:textId="3F927CC4" w:rsidR="004B38F3" w:rsidRDefault="004B38F3" w:rsidP="00A27678">
            <w:pPr>
              <w:pStyle w:val="aff2"/>
              <w:numPr>
                <w:ilvl w:val="1"/>
                <w:numId w:val="67"/>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r w:rsidR="00E86387">
              <w:rPr>
                <w:rFonts w:ascii="Times New Roman" w:hAnsi="Times New Roman"/>
                <w:i/>
                <w:iCs/>
                <w:sz w:val="20"/>
                <w:szCs w:val="20"/>
              </w:rPr>
              <w:t xml:space="preserve"> Down-select from</w:t>
            </w:r>
          </w:p>
          <w:p w14:paraId="0A16108F" w14:textId="26F6946E" w:rsidR="009505B7" w:rsidRPr="00E86387" w:rsidRDefault="009505B7" w:rsidP="00A27678">
            <w:pPr>
              <w:pStyle w:val="aff2"/>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Alt1: separate indication of the group index</w:t>
            </w:r>
          </w:p>
          <w:p w14:paraId="5CA8FE00" w14:textId="0B1B1BF6" w:rsidR="009505B7" w:rsidRPr="00E86387" w:rsidRDefault="009505B7" w:rsidP="00A27678">
            <w:pPr>
              <w:pStyle w:val="aff2"/>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Alt2: indicate all zero matrix for the other group</w:t>
            </w:r>
          </w:p>
          <w:p w14:paraId="7F8703BE" w14:textId="77777777" w:rsidR="004B38F3" w:rsidRPr="00455901"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539F71D" w14:textId="77777777" w:rsidR="00A27678" w:rsidRPr="00A27678"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4BA39EA1" w14:textId="77777777" w:rsidR="00A27678" w:rsidRDefault="00A27678" w:rsidP="00A27678">
            <w:pPr>
              <w:spacing w:line="240" w:lineRule="auto"/>
              <w:contextualSpacing/>
              <w:rPr>
                <w:rFonts w:ascii="Times New Roman" w:hAnsi="Times New Roman"/>
                <w:i/>
                <w:iCs/>
              </w:rPr>
            </w:pPr>
          </w:p>
          <w:p w14:paraId="5FBCD328" w14:textId="77777777" w:rsidR="00A27678" w:rsidRDefault="00A27678" w:rsidP="00A27678">
            <w:pPr>
              <w:spacing w:line="240" w:lineRule="auto"/>
              <w:contextualSpacing/>
              <w:rPr>
                <w:rFonts w:ascii="Times New Roman" w:hAnsi="Times New Roman"/>
                <w:iCs/>
              </w:rPr>
            </w:pPr>
            <w:r w:rsidRPr="00A27678">
              <w:rPr>
                <w:rFonts w:ascii="Times New Roman" w:hAnsi="Times New Roman"/>
                <w:iCs/>
              </w:rPr>
              <w:t xml:space="preserve">Proposal 3.4b: </w:t>
            </w:r>
          </w:p>
          <w:p w14:paraId="7B7BDDDB" w14:textId="5977B08C" w:rsidR="00A27678" w:rsidRPr="00A27678" w:rsidRDefault="00A27678" w:rsidP="00A27678">
            <w:pPr>
              <w:pStyle w:val="aff2"/>
              <w:numPr>
                <w:ilvl w:val="0"/>
                <w:numId w:val="67"/>
              </w:numPr>
              <w:spacing w:line="240" w:lineRule="auto"/>
              <w:contextualSpacing/>
              <w:rPr>
                <w:iCs/>
              </w:rPr>
            </w:pPr>
            <w:r w:rsidRPr="00A27678">
              <w:rPr>
                <w:iCs/>
              </w:rPr>
              <w:t>we had the following note in previous version, we prefer to include to ensure that these layer split don’t mean all of them can be configured for TPMI indication.</w:t>
            </w:r>
          </w:p>
          <w:p w14:paraId="42FC2B0F" w14:textId="13C26CC8" w:rsidR="00A27678" w:rsidRDefault="00A27678" w:rsidP="00A27678">
            <w:pPr>
              <w:pStyle w:val="aff2"/>
              <w:numPr>
                <w:ilvl w:val="1"/>
                <w:numId w:val="67"/>
              </w:numPr>
              <w:spacing w:line="240" w:lineRule="auto"/>
              <w:contextualSpacing/>
              <w:rPr>
                <w:rFonts w:ascii="New York" w:hAnsi="New York"/>
                <w:b/>
                <w:bCs/>
                <w:i/>
                <w:iCs/>
              </w:rPr>
            </w:pPr>
            <w:r w:rsidRPr="00A27678">
              <w:rPr>
                <w:rFonts w:ascii="New York" w:hAnsi="New York"/>
                <w:b/>
                <w:bCs/>
                <w:i/>
                <w:iCs/>
              </w:rPr>
              <w:t>Note: Above is not relevant to how precoders are indicated.</w:t>
            </w:r>
          </w:p>
          <w:p w14:paraId="24D3DE18" w14:textId="6D6C7CC9" w:rsidR="00A27678" w:rsidRPr="00A27678" w:rsidRDefault="00A27678" w:rsidP="00A27678">
            <w:pPr>
              <w:pStyle w:val="aff2"/>
              <w:numPr>
                <w:ilvl w:val="0"/>
                <w:numId w:val="67"/>
              </w:numPr>
              <w:spacing w:line="240" w:lineRule="auto"/>
              <w:contextualSpacing/>
              <w:rPr>
                <w:rStyle w:val="afe"/>
                <w:rFonts w:ascii="New York" w:hAnsi="New York"/>
                <w:b/>
                <w:bCs/>
              </w:rPr>
            </w:pPr>
            <w:r w:rsidRPr="00A27678">
              <w:rPr>
                <w:rFonts w:ascii="New York" w:hAnsi="New York"/>
                <w:bCs/>
                <w:iCs/>
              </w:rPr>
              <w:t>Not sure, why cases in</w:t>
            </w:r>
            <w:r>
              <w:rPr>
                <w:rFonts w:ascii="New York" w:hAnsi="New York"/>
                <w:b/>
                <w:bCs/>
                <w:iCs/>
              </w:rPr>
              <w:t xml:space="preserve"> </w:t>
            </w:r>
            <w:r w:rsidRPr="0031480B">
              <w:rPr>
                <w:rStyle w:val="afe"/>
                <w:rFonts w:eastAsia="Times New Roman"/>
                <w:color w:val="FF0000"/>
              </w:rPr>
              <w:t xml:space="preserve">[…] </w:t>
            </w:r>
            <w:r w:rsidRPr="00A27678">
              <w:rPr>
                <w:rStyle w:val="afe"/>
                <w:rFonts w:eastAsia="Times New Roman"/>
                <w:i w:val="0"/>
              </w:rPr>
              <w:t>may be down-selected?</w:t>
            </w:r>
            <w:r>
              <w:rPr>
                <w:rStyle w:val="afe"/>
                <w:rFonts w:eastAsia="Times New Roman"/>
              </w:rPr>
              <w:t xml:space="preserve"> </w:t>
            </w:r>
            <w:r>
              <w:rPr>
                <w:rStyle w:val="afe"/>
                <w:rFonts w:eastAsia="Times New Roman"/>
                <w:i w:val="0"/>
              </w:rPr>
              <w:t>We should treat all combinations equally.</w:t>
            </w:r>
          </w:p>
          <w:p w14:paraId="75FC114B" w14:textId="1B48E993" w:rsidR="00A27678" w:rsidRPr="00A27678" w:rsidRDefault="00A27678" w:rsidP="00A27678">
            <w:pPr>
              <w:numPr>
                <w:ilvl w:val="1"/>
                <w:numId w:val="67"/>
              </w:numPr>
              <w:overflowPunct/>
              <w:autoSpaceDE/>
              <w:adjustRightInd/>
              <w:snapToGrid w:val="0"/>
              <w:spacing w:after="0" w:line="240" w:lineRule="auto"/>
              <w:contextualSpacing/>
              <w:textAlignment w:val="auto"/>
              <w:rPr>
                <w:rFonts w:eastAsia="Times New Roman"/>
              </w:rPr>
            </w:pPr>
            <w:r w:rsidRPr="00A27678">
              <w:rPr>
                <w:rStyle w:val="afe"/>
                <w:rFonts w:eastAsia="Times New Roman"/>
                <w:highlight w:val="yellow"/>
              </w:rPr>
              <w:t>Some</w:t>
            </w:r>
            <w:r>
              <w:rPr>
                <w:rStyle w:val="afe"/>
                <w:rFonts w:eastAsia="Times New Roman"/>
              </w:rPr>
              <w:t xml:space="preserve"> </w:t>
            </w:r>
            <w:r w:rsidRPr="0031480B">
              <w:rPr>
                <w:rStyle w:val="afe"/>
                <w:rFonts w:eastAsia="Times New Roman"/>
              </w:rPr>
              <w:t xml:space="preserve">Cases </w:t>
            </w:r>
            <w:r w:rsidRPr="00A27678">
              <w:rPr>
                <w:rStyle w:val="afe"/>
                <w:rFonts w:eastAsia="Times New Roman"/>
                <w:strike/>
                <w:highlight w:val="yellow"/>
              </w:rPr>
              <w:t xml:space="preserve">presented in </w:t>
            </w:r>
            <w:r w:rsidRPr="00A27678">
              <w:rPr>
                <w:rStyle w:val="afe"/>
                <w:rFonts w:eastAsia="Times New Roman"/>
                <w:strike/>
                <w:color w:val="FF0000"/>
                <w:highlight w:val="yellow"/>
              </w:rPr>
              <w:t>[…]</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7E70AD1F" w14:textId="77777777" w:rsidR="00A27678" w:rsidRDefault="00A27678" w:rsidP="00A27678">
            <w:pPr>
              <w:spacing w:line="240" w:lineRule="auto"/>
              <w:contextualSpacing/>
              <w:rPr>
                <w:rFonts w:ascii="Times New Roman" w:hAnsi="Times New Roman"/>
                <w:iCs/>
              </w:rPr>
            </w:pPr>
          </w:p>
          <w:p w14:paraId="16D783B0" w14:textId="77777777" w:rsidR="00A27678" w:rsidRPr="004A57A8" w:rsidRDefault="00A27678" w:rsidP="00A27678">
            <w:pPr>
              <w:spacing w:after="0" w:line="240" w:lineRule="auto"/>
              <w:contextualSpacing/>
              <w:rPr>
                <w:lang w:val="en-US"/>
              </w:rPr>
            </w:pPr>
            <w:r w:rsidRPr="004A57A8">
              <w:rPr>
                <w:b/>
                <w:bCs/>
                <w:i/>
                <w:iCs/>
                <w:highlight w:val="yellow"/>
              </w:rPr>
              <w:t>Proposal 3.4b:</w:t>
            </w:r>
            <w:r w:rsidRPr="004A57A8">
              <w:rPr>
                <w:b/>
                <w:bCs/>
                <w:i/>
                <w:iCs/>
              </w:rPr>
              <w:t xml:space="preserve"> </w:t>
            </w:r>
          </w:p>
          <w:p w14:paraId="64E3AE3C" w14:textId="77777777" w:rsidR="00A27678" w:rsidRPr="004A57A8" w:rsidRDefault="00A27678" w:rsidP="00A27678">
            <w:pPr>
              <w:spacing w:after="0" w:line="240" w:lineRule="auto"/>
              <w:contextualSpacing/>
            </w:pPr>
            <w:r w:rsidRPr="004A57A8">
              <w:rPr>
                <w:rStyle w:val="afe"/>
              </w:rPr>
              <w:t xml:space="preserve">For partially coherent uplink precoding by an 8TX UE codebook, Ng=4, </w:t>
            </w:r>
          </w:p>
          <w:p w14:paraId="0DA00F96" w14:textId="77777777" w:rsidR="00A27678" w:rsidRPr="0031480B" w:rsidRDefault="00A27678" w:rsidP="00A27678">
            <w:pPr>
              <w:numPr>
                <w:ilvl w:val="0"/>
                <w:numId w:val="64"/>
              </w:numPr>
              <w:overflowPunct/>
              <w:autoSpaceDE/>
              <w:adjustRightInd/>
              <w:snapToGrid w:val="0"/>
              <w:spacing w:after="0" w:line="240" w:lineRule="auto"/>
              <w:contextualSpacing/>
              <w:textAlignment w:val="auto"/>
              <w:rPr>
                <w:rFonts w:eastAsia="Times New Roman"/>
              </w:rPr>
            </w:pPr>
            <w:r w:rsidRPr="0031480B">
              <w:rPr>
                <w:rStyle w:val="afe"/>
                <w:rFonts w:eastAsia="Times New Roman"/>
              </w:rPr>
              <w:t>The following rank and layer splitting cases are supported,</w:t>
            </w:r>
          </w:p>
          <w:p w14:paraId="5082B486" w14:textId="000D2C06" w:rsidR="00A27678" w:rsidRPr="0031480B" w:rsidRDefault="00A27678" w:rsidP="00A27678">
            <w:pPr>
              <w:numPr>
                <w:ilvl w:val="1"/>
                <w:numId w:val="64"/>
              </w:numPr>
              <w:overflowPunct/>
              <w:autoSpaceDE/>
              <w:adjustRightInd/>
              <w:snapToGrid w:val="0"/>
              <w:spacing w:after="0" w:line="240" w:lineRule="auto"/>
              <w:ind w:left="1080"/>
              <w:contextualSpacing/>
              <w:textAlignment w:val="auto"/>
              <w:rPr>
                <w:rFonts w:eastAsia="Times New Roman"/>
              </w:rPr>
            </w:pPr>
            <w:r w:rsidRPr="00A27678">
              <w:rPr>
                <w:rStyle w:val="afe"/>
                <w:rFonts w:eastAsia="Times New Roman"/>
                <w:highlight w:val="yellow"/>
              </w:rPr>
              <w:t>Some</w:t>
            </w:r>
            <w:r>
              <w:rPr>
                <w:rStyle w:val="afe"/>
                <w:rFonts w:eastAsia="Times New Roman"/>
              </w:rPr>
              <w:t xml:space="preserve"> </w:t>
            </w:r>
            <w:r w:rsidRPr="0031480B">
              <w:rPr>
                <w:rStyle w:val="afe"/>
                <w:rFonts w:eastAsia="Times New Roman"/>
              </w:rPr>
              <w:t xml:space="preserve">Cases </w:t>
            </w:r>
            <w:r w:rsidRPr="00A27678">
              <w:rPr>
                <w:rStyle w:val="afe"/>
                <w:rFonts w:eastAsia="Times New Roman"/>
                <w:strike/>
                <w:highlight w:val="yellow"/>
              </w:rPr>
              <w:t xml:space="preserve">presented in </w:t>
            </w:r>
            <w:r w:rsidRPr="00A27678">
              <w:rPr>
                <w:rStyle w:val="afe"/>
                <w:rFonts w:eastAsia="Times New Roman"/>
                <w:strike/>
                <w:color w:val="FF0000"/>
                <w:highlight w:val="yellow"/>
              </w:rPr>
              <w:t>[…]</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41545A03" w14:textId="77777777" w:rsidR="00A27678" w:rsidRDefault="00A27678" w:rsidP="00A2767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A27678" w:rsidRPr="00007E49" w14:paraId="685E28C7" w14:textId="77777777" w:rsidTr="003451FA">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0DFD0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B1E55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B9147A"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0553512F"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A27678" w:rsidRPr="00007E49" w14:paraId="2FC7454D" w14:textId="77777777" w:rsidTr="003451FA">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F36A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F189A1" w14:textId="77777777" w:rsidR="00A27678" w:rsidRPr="00007E49" w:rsidRDefault="00A27678" w:rsidP="00A2767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7939A5D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339C772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14942728" w14:textId="77777777" w:rsidR="00A27678"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12AED30B"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57E3189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(1,0,0,2), (0,1,0,2), (0,0,1,2)</w:t>
                  </w:r>
                  <w:r w:rsidRPr="00A27678">
                    <w:rPr>
                      <w:b/>
                      <w:bCs/>
                      <w:i/>
                      <w:iCs/>
                      <w:strike/>
                      <w:color w:val="FF0000"/>
                      <w:kern w:val="2"/>
                      <w:highlight w:val="yellow"/>
                      <w14:ligatures w14:val="standardContextual"/>
                    </w:rPr>
                    <w:t>]</w:t>
                  </w:r>
                </w:p>
                <w:p w14:paraId="3E3389F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5A4171AC"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BB2A742"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(1,1,1,0), (1,1,0,1), (1,0,1,1), (0,1,1,1)</w:t>
                  </w:r>
                </w:p>
              </w:tc>
            </w:tr>
            <w:tr w:rsidR="00A27678" w:rsidRPr="00007E49" w14:paraId="7932FC93" w14:textId="77777777" w:rsidTr="003451FA">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A68E7"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5715CC"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C0F93"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21E336D" w14:textId="77777777" w:rsidR="00A27678" w:rsidRPr="00A7641B" w:rsidRDefault="00A27678" w:rsidP="00A27678">
                  <w:pPr>
                    <w:spacing w:after="0" w:line="240" w:lineRule="auto"/>
                    <w:contextualSpacing/>
                    <w:rPr>
                      <w:i/>
                      <w:iCs/>
                      <w:kern w:val="2"/>
                      <w14:ligatures w14:val="standardContextual"/>
                    </w:rPr>
                  </w:pPr>
                  <w:r w:rsidRPr="00A7641B">
                    <w:rPr>
                      <w:i/>
                      <w:iCs/>
                      <w:kern w:val="2"/>
                      <w14:ligatures w14:val="standardContextual"/>
                    </w:rPr>
                    <w:lastRenderedPageBreak/>
                    <w:t>(2,2,1,0), (2,2,0,1), (2,1,2,0), (2,1,0,2), (2,0,2,1), (0,2,2,1), (0,2,1,2), (1,2,2,0), (1,2,0,2)</w:t>
                  </w:r>
                </w:p>
                <w:p w14:paraId="4BA798D7" w14:textId="3CEF3101" w:rsidR="00A27678" w:rsidRPr="00007E49"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(2,0,1,2), (0,1,2,2), (1,0,2,2</w:t>
                  </w:r>
                  <w:proofErr w:type="gramStart"/>
                  <w:r w:rsidRPr="00007E49">
                    <w:rPr>
                      <w:i/>
                      <w:iCs/>
                      <w:kern w:val="2"/>
                      <w14:ligatures w14:val="standardContextual"/>
                    </w:rPr>
                    <w:t>)</w:t>
                  </w:r>
                  <w:r w:rsidR="0014552E" w:rsidRPr="00A27678">
                    <w:rPr>
                      <w:b/>
                      <w:bCs/>
                      <w:i/>
                      <w:iCs/>
                      <w:strike/>
                      <w:color w:val="FF0000"/>
                      <w:kern w:val="2"/>
                      <w:highlight w:val="yellow"/>
                      <w14:ligatures w14:val="standardContextual"/>
                    </w:rPr>
                    <w:t xml:space="preserve"> ]</w:t>
                  </w:r>
                  <w:proofErr w:type="gramEnd"/>
                </w:p>
                <w:p w14:paraId="779F4B7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351E1800"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E8B8BD8" w14:textId="0614AB16" w:rsidR="00A27678" w:rsidRPr="00007E49" w:rsidRDefault="00A27678" w:rsidP="00A27678">
                  <w:pPr>
                    <w:spacing w:after="0" w:line="240" w:lineRule="auto"/>
                    <w:contextualSpacing/>
                    <w:rPr>
                      <w:rFonts w:eastAsia="Calibri"/>
                      <w:i/>
                      <w:iCs/>
                    </w:rPr>
                  </w:pPr>
                  <w:r w:rsidRPr="00D16609">
                    <w:rPr>
                      <w:i/>
                      <w:iCs/>
                      <w:kern w:val="2"/>
                      <w14:ligatures w14:val="standardContextual"/>
                    </w:rPr>
                    <w:t xml:space="preserve">(1,1,2,1), (1,1,1,2), </w:t>
                  </w:r>
                  <w:r w:rsidR="0014552E" w:rsidRPr="00A27678">
                    <w:rPr>
                      <w:b/>
                      <w:bCs/>
                      <w:i/>
                      <w:iCs/>
                      <w:strike/>
                      <w:color w:val="FF0000"/>
                      <w:kern w:val="2"/>
                      <w:highlight w:val="yellow"/>
                      <w14:ligatures w14:val="standardContextual"/>
                    </w:rPr>
                    <w:t>[</w:t>
                  </w:r>
                  <w:r w:rsidR="0014552E" w:rsidRPr="00D16609">
                    <w:rPr>
                      <w:rFonts w:eastAsia="Calibri"/>
                      <w:i/>
                      <w:iCs/>
                    </w:rPr>
                    <w:t xml:space="preserve"> </w:t>
                  </w:r>
                  <w:r w:rsidRPr="00D16609">
                    <w:rPr>
                      <w:rFonts w:eastAsia="Calibri"/>
                      <w:i/>
                      <w:iCs/>
                    </w:rPr>
                    <w:t>(2,1,1,1), (1,2,1,1</w:t>
                  </w:r>
                  <w:proofErr w:type="gramStart"/>
                  <w:r w:rsidRPr="00D16609">
                    <w:rPr>
                      <w:rFonts w:eastAsia="Calibri"/>
                      <w:i/>
                      <w:iCs/>
                    </w:rPr>
                    <w:t>)</w:t>
                  </w:r>
                  <w:r w:rsidR="0014552E" w:rsidRPr="00A27678">
                    <w:rPr>
                      <w:b/>
                      <w:bCs/>
                      <w:i/>
                      <w:iCs/>
                      <w:strike/>
                      <w:color w:val="FF0000"/>
                      <w:kern w:val="2"/>
                      <w:highlight w:val="yellow"/>
                      <w14:ligatures w14:val="standardContextual"/>
                    </w:rPr>
                    <w:t xml:space="preserve"> ]</w:t>
                  </w:r>
                  <w:proofErr w:type="gramEnd"/>
                </w:p>
                <w:p w14:paraId="2A80C120" w14:textId="77777777" w:rsidR="00A27678" w:rsidRPr="00007E49" w:rsidRDefault="00A27678" w:rsidP="00A27678">
                  <w:pPr>
                    <w:spacing w:after="0" w:line="240" w:lineRule="auto"/>
                    <w:contextualSpacing/>
                    <w:rPr>
                      <w:rFonts w:eastAsia="Calibri"/>
                      <w:i/>
                      <w:iCs/>
                    </w:rPr>
                  </w:pPr>
                </w:p>
                <w:p w14:paraId="287DB26E"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21FE71B1" w14:textId="77777777" w:rsidTr="003451FA">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341092B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7AD8F49B"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702CC9C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144DD3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(2,2,2,0), (2,2,0,2), (2,0,2,2), (0,2,2,2)</w:t>
                  </w:r>
                </w:p>
                <w:p w14:paraId="49E824D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69D9D7A5"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532B932" w14:textId="62F5AB40" w:rsidR="00A27678" w:rsidRPr="00007E49" w:rsidRDefault="00A27678" w:rsidP="00A2767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0014552E" w:rsidRPr="00A27678">
                    <w:rPr>
                      <w:b/>
                      <w:bCs/>
                      <w:i/>
                      <w:iCs/>
                      <w:strike/>
                      <w:color w:val="FF0000"/>
                      <w:kern w:val="2"/>
                      <w:highlight w:val="yellow"/>
                      <w14:ligatures w14:val="standardContextual"/>
                    </w:rPr>
                    <w:t>[</w:t>
                  </w:r>
                  <w:r w:rsidR="0014552E" w:rsidRPr="00DB31A6">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0014552E" w:rsidRPr="00A27678">
                    <w:rPr>
                      <w:b/>
                      <w:bCs/>
                      <w:i/>
                      <w:iCs/>
                      <w:strike/>
                      <w:color w:val="FF0000"/>
                      <w:kern w:val="2"/>
                      <w:highlight w:val="yellow"/>
                      <w14:ligatures w14:val="standardContextual"/>
                    </w:rPr>
                    <w:t>]</w:t>
                  </w:r>
                </w:p>
                <w:p w14:paraId="65F78E5A" w14:textId="77777777" w:rsidR="00A27678" w:rsidRPr="00007E49" w:rsidRDefault="00A27678" w:rsidP="00A27678">
                  <w:pPr>
                    <w:spacing w:after="0" w:line="240" w:lineRule="auto"/>
                    <w:contextualSpacing/>
                    <w:rPr>
                      <w:rFonts w:eastAsia="Calibri"/>
                      <w:i/>
                      <w:iCs/>
                    </w:rPr>
                  </w:pPr>
                </w:p>
                <w:p w14:paraId="651CEEB5"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37C52924" w14:textId="77777777" w:rsidTr="003451FA">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C684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8F828"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4EF3F"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788B201F" w14:textId="77777777" w:rsidR="00A27678" w:rsidRDefault="00A27678" w:rsidP="00A2767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0C5C361B" w14:textId="2D3E4ED8" w:rsidR="00A27678" w:rsidRPr="00007E49" w:rsidRDefault="00A27678" w:rsidP="00A27678">
                  <w:pPr>
                    <w:spacing w:after="0" w:line="240" w:lineRule="auto"/>
                    <w:contextualSpacing/>
                    <w:rPr>
                      <w:i/>
                      <w:iCs/>
                      <w:kern w:val="2"/>
                      <w14:ligatures w14:val="standardContextual"/>
                    </w:rPr>
                  </w:pPr>
                  <w:r w:rsidRPr="007C40AD">
                    <w:rPr>
                      <w:b/>
                      <w:bCs/>
                      <w:i/>
                      <w:iCs/>
                      <w:color w:val="FF0000"/>
                      <w:kern w:val="2"/>
                      <w14:ligatures w14:val="standardContextual"/>
                    </w:rPr>
                    <w:t>[</w:t>
                  </w:r>
                  <w:r w:rsidR="0014552E" w:rsidRPr="00A27678">
                    <w:rPr>
                      <w:b/>
                      <w:bCs/>
                      <w:i/>
                      <w:iCs/>
                      <w:strike/>
                      <w:color w:val="FF0000"/>
                      <w:kern w:val="2"/>
                      <w:highlight w:val="yellow"/>
                      <w14:ligatures w14:val="standardContextual"/>
                    </w:rPr>
                    <w:t>[</w:t>
                  </w:r>
                  <w:r w:rsidR="0014552E" w:rsidRPr="00007E49">
                    <w:rPr>
                      <w:i/>
                      <w:iCs/>
                      <w:kern w:val="2"/>
                      <w14:ligatures w14:val="standardContextual"/>
                    </w:rPr>
                    <w:t xml:space="preserve"> </w:t>
                  </w:r>
                  <w:r w:rsidRPr="00007E49">
                    <w:rPr>
                      <w:i/>
                      <w:iCs/>
                      <w:kern w:val="2"/>
                      <w14:ligatures w14:val="standardContextual"/>
                    </w:rPr>
                    <w:t>(2,2,2,1), (2,2,1,2</w:t>
                  </w:r>
                  <w:proofErr w:type="gramStart"/>
                  <w:r w:rsidRPr="00007E49">
                    <w:rPr>
                      <w:i/>
                      <w:iCs/>
                      <w:kern w:val="2"/>
                      <w14:ligatures w14:val="standardContextual"/>
                    </w:rPr>
                    <w:t>)</w:t>
                  </w:r>
                  <w:r w:rsidR="0014552E" w:rsidRPr="00A27678">
                    <w:rPr>
                      <w:b/>
                      <w:bCs/>
                      <w:i/>
                      <w:iCs/>
                      <w:strike/>
                      <w:color w:val="FF0000"/>
                      <w:kern w:val="2"/>
                      <w:highlight w:val="yellow"/>
                      <w14:ligatures w14:val="standardContextual"/>
                    </w:rPr>
                    <w:t xml:space="preserve"> ]</w:t>
                  </w:r>
                  <w:proofErr w:type="gramEnd"/>
                </w:p>
                <w:p w14:paraId="48947290" w14:textId="77777777" w:rsidR="00A27678" w:rsidRPr="00007E49" w:rsidRDefault="00A27678" w:rsidP="00A27678">
                  <w:pPr>
                    <w:spacing w:after="0" w:line="240" w:lineRule="auto"/>
                    <w:contextualSpacing/>
                    <w:rPr>
                      <w:i/>
                      <w:iCs/>
                      <w:kern w:val="2"/>
                      <w14:ligatures w14:val="standardContextual"/>
                    </w:rPr>
                  </w:pPr>
                </w:p>
                <w:p w14:paraId="01FBE678" w14:textId="77777777" w:rsidR="00A27678" w:rsidRPr="00007E49" w:rsidRDefault="00A27678" w:rsidP="00A27678">
                  <w:pPr>
                    <w:spacing w:after="0" w:line="240" w:lineRule="auto"/>
                    <w:contextualSpacing/>
                    <w:rPr>
                      <w:i/>
                      <w:iCs/>
                      <w:kern w:val="2"/>
                      <w14:ligatures w14:val="standardContextual"/>
                    </w:rPr>
                  </w:pPr>
                </w:p>
              </w:tc>
            </w:tr>
          </w:tbl>
          <w:p w14:paraId="2298FBD4" w14:textId="77777777" w:rsidR="00A27678" w:rsidRPr="00A27678" w:rsidRDefault="00A27678" w:rsidP="00A27678">
            <w:pPr>
              <w:spacing w:line="240" w:lineRule="auto"/>
              <w:contextualSpacing/>
              <w:rPr>
                <w:bCs/>
                <w:i/>
                <w:iCs/>
              </w:rPr>
            </w:pPr>
            <w:r w:rsidRPr="00A27678">
              <w:rPr>
                <w:bCs/>
                <w:i/>
                <w:iCs/>
                <w:highlight w:val="yellow"/>
              </w:rPr>
              <w:t>Note: Above is not relevant to how precoders are indicated.</w:t>
            </w:r>
          </w:p>
          <w:p w14:paraId="7487084D" w14:textId="77777777" w:rsidR="00A27678" w:rsidRDefault="00A27678" w:rsidP="00A27678">
            <w:pPr>
              <w:spacing w:line="240" w:lineRule="auto"/>
              <w:contextualSpacing/>
              <w:rPr>
                <w:rFonts w:ascii="Times New Roman" w:hAnsi="Times New Roman"/>
                <w:iCs/>
              </w:rPr>
            </w:pPr>
          </w:p>
          <w:p w14:paraId="1480AD8B" w14:textId="61FCCF17" w:rsidR="00E57CCC" w:rsidRPr="00A27678" w:rsidRDefault="00E57CCC" w:rsidP="00E57CCC">
            <w:pPr>
              <w:spacing w:line="240" w:lineRule="auto"/>
              <w:contextualSpacing/>
              <w:rPr>
                <w:rFonts w:ascii="Times New Roman" w:hAnsi="Times New Roman"/>
                <w:iCs/>
              </w:rPr>
            </w:pPr>
            <w:r>
              <w:rPr>
                <w:rFonts w:ascii="Times New Roman" w:hAnsi="Times New Roman"/>
                <w:iCs/>
              </w:rPr>
              <w:t xml:space="preserve">P 3.6: Do not support. Same view as E///, we don’t think we need to include all possible NC precoders. The design of FC and NC precoders are quite different, targeting different device types and scenarios. </w:t>
            </w:r>
          </w:p>
        </w:tc>
      </w:tr>
      <w:tr w:rsidR="003B2E24" w:rsidRPr="00A35E47" w14:paraId="66BB5D67" w14:textId="77777777" w:rsidTr="003B2E24">
        <w:trPr>
          <w:trHeight w:val="224"/>
        </w:trPr>
        <w:tc>
          <w:tcPr>
            <w:tcW w:w="2070" w:type="dxa"/>
          </w:tcPr>
          <w:p w14:paraId="7159FC42" w14:textId="77777777" w:rsidR="003B2E24" w:rsidRPr="00A35E47" w:rsidRDefault="003B2E24" w:rsidP="003451FA">
            <w:pPr>
              <w:spacing w:after="0" w:line="240" w:lineRule="auto"/>
              <w:contextualSpacing/>
              <w:rPr>
                <w:bCs/>
                <w:lang w:eastAsia="zh-CN"/>
              </w:rPr>
            </w:pPr>
            <w:r w:rsidRPr="00A35E47">
              <w:rPr>
                <w:bCs/>
                <w:lang w:eastAsia="zh-CN"/>
              </w:rPr>
              <w:lastRenderedPageBreak/>
              <w:t>L</w:t>
            </w:r>
            <w:r w:rsidRPr="00A35E47">
              <w:rPr>
                <w:rFonts w:hint="eastAsia"/>
                <w:bCs/>
                <w:lang w:eastAsia="zh-CN"/>
              </w:rPr>
              <w:t>G</w:t>
            </w:r>
            <w:r w:rsidRPr="00A35E47">
              <w:rPr>
                <w:bCs/>
                <w:lang w:eastAsia="zh-CN"/>
              </w:rPr>
              <w:t xml:space="preserve"> Electronics</w:t>
            </w:r>
          </w:p>
        </w:tc>
        <w:tc>
          <w:tcPr>
            <w:tcW w:w="8100" w:type="dxa"/>
          </w:tcPr>
          <w:p w14:paraId="242F7307" w14:textId="77777777" w:rsidR="003B2E24" w:rsidRPr="00A35E47" w:rsidRDefault="003B2E24" w:rsidP="003451FA">
            <w:pPr>
              <w:spacing w:after="0" w:line="240" w:lineRule="auto"/>
              <w:contextualSpacing/>
              <w:rPr>
                <w:bCs/>
                <w:lang w:eastAsia="zh-CN"/>
              </w:rPr>
            </w:pPr>
            <w:r>
              <w:rPr>
                <w:bCs/>
                <w:lang w:eastAsia="zh-CN"/>
              </w:rPr>
              <w:t xml:space="preserve">Proposal 3.1: We are generally fine with proposal, and have preference on option 3. </w:t>
            </w:r>
          </w:p>
          <w:p w14:paraId="4B5CA18B" w14:textId="77777777" w:rsidR="003B2E24" w:rsidRDefault="003B2E24" w:rsidP="003451FA">
            <w:pPr>
              <w:spacing w:after="0" w:line="240" w:lineRule="auto"/>
              <w:contextualSpacing/>
              <w:rPr>
                <w:bCs/>
                <w:lang w:eastAsia="zh-CN"/>
              </w:rPr>
            </w:pPr>
          </w:p>
          <w:p w14:paraId="3BAE2EB5" w14:textId="77777777" w:rsidR="003B2E24" w:rsidRPr="00A35E47" w:rsidRDefault="003B2E24" w:rsidP="003451FA">
            <w:pPr>
              <w:spacing w:after="0" w:line="240" w:lineRule="auto"/>
              <w:contextualSpacing/>
              <w:rPr>
                <w:bCs/>
                <w:lang w:eastAsia="zh-CN"/>
              </w:rPr>
            </w:pPr>
            <w:r>
              <w:rPr>
                <w:bCs/>
                <w:lang w:eastAsia="zh-CN"/>
              </w:rPr>
              <w:t xml:space="preserve">Proposal 3.4b: We are generally fine with proposal. Also, for additional Rank 4 case by Apple, we are fine to include this on top of agreement. </w:t>
            </w:r>
          </w:p>
          <w:p w14:paraId="2442AE19" w14:textId="77777777" w:rsidR="003B2E24" w:rsidRPr="00A35E47" w:rsidRDefault="003B2E24" w:rsidP="003451FA">
            <w:pPr>
              <w:spacing w:after="0" w:line="240" w:lineRule="auto"/>
              <w:contextualSpacing/>
              <w:rPr>
                <w:bCs/>
                <w:lang w:eastAsia="zh-CN"/>
              </w:rPr>
            </w:pPr>
          </w:p>
          <w:p w14:paraId="2D1DAE7B" w14:textId="77777777" w:rsidR="003B2E24" w:rsidRPr="00A35E47" w:rsidRDefault="003B2E24" w:rsidP="003451FA">
            <w:pPr>
              <w:spacing w:after="0" w:line="240" w:lineRule="auto"/>
              <w:contextualSpacing/>
              <w:rPr>
                <w:bCs/>
                <w:lang w:eastAsia="zh-CN"/>
              </w:rPr>
            </w:pPr>
            <w:r w:rsidRPr="00A35E47">
              <w:rPr>
                <w:bCs/>
                <w:lang w:eastAsia="zh-CN"/>
              </w:rPr>
              <w:t>Proposal 3.6: Support.</w:t>
            </w:r>
          </w:p>
        </w:tc>
      </w:tr>
      <w:tr w:rsidR="003451FA" w:rsidRPr="00A35E47" w14:paraId="7531E6D9" w14:textId="77777777" w:rsidTr="003B2E24">
        <w:trPr>
          <w:trHeight w:val="224"/>
        </w:trPr>
        <w:tc>
          <w:tcPr>
            <w:tcW w:w="2070" w:type="dxa"/>
          </w:tcPr>
          <w:p w14:paraId="6004CB90" w14:textId="1671F8E3" w:rsidR="003451FA" w:rsidRPr="00A35E47" w:rsidRDefault="003451FA" w:rsidP="003451FA">
            <w:pPr>
              <w:spacing w:after="0" w:line="240" w:lineRule="auto"/>
              <w:contextualSpacing/>
              <w:rPr>
                <w:bCs/>
                <w:lang w:eastAsia="zh-CN"/>
              </w:rPr>
            </w:pPr>
            <w:r>
              <w:rPr>
                <w:rFonts w:hint="eastAsia"/>
                <w:bCs/>
                <w:lang w:eastAsia="zh-CN"/>
              </w:rPr>
              <w:t>OPPO</w:t>
            </w:r>
          </w:p>
        </w:tc>
        <w:tc>
          <w:tcPr>
            <w:tcW w:w="8100" w:type="dxa"/>
          </w:tcPr>
          <w:p w14:paraId="262BDCC8" w14:textId="77777777" w:rsidR="003451FA" w:rsidRDefault="003451FA" w:rsidP="003451FA">
            <w:pPr>
              <w:spacing w:after="0" w:line="240" w:lineRule="auto"/>
              <w:contextualSpacing/>
              <w:rPr>
                <w:bCs/>
                <w:lang w:eastAsia="zh-CN"/>
              </w:rPr>
            </w:pPr>
            <w:r>
              <w:rPr>
                <w:rFonts w:hint="eastAsia"/>
                <w:bCs/>
                <w:lang w:eastAsia="zh-CN"/>
              </w:rPr>
              <w:t>P</w:t>
            </w:r>
            <w:r>
              <w:rPr>
                <w:bCs/>
                <w:lang w:eastAsia="zh-CN"/>
              </w:rPr>
              <w:t>roposal 3.1: Fine with the proposal.</w:t>
            </w:r>
          </w:p>
          <w:p w14:paraId="4F070A3A" w14:textId="77777777" w:rsidR="003451FA" w:rsidRDefault="003451FA" w:rsidP="003451FA">
            <w:pPr>
              <w:spacing w:after="0" w:line="240" w:lineRule="auto"/>
              <w:contextualSpacing/>
              <w:rPr>
                <w:bCs/>
                <w:lang w:eastAsia="zh-CN"/>
              </w:rPr>
            </w:pPr>
          </w:p>
          <w:p w14:paraId="245799A3" w14:textId="77777777" w:rsidR="003451FA" w:rsidRDefault="003451FA" w:rsidP="003451FA">
            <w:pPr>
              <w:spacing w:after="0" w:line="240" w:lineRule="auto"/>
              <w:contextualSpacing/>
              <w:rPr>
                <w:bCs/>
                <w:lang w:eastAsia="zh-CN"/>
              </w:rPr>
            </w:pPr>
            <w:r>
              <w:rPr>
                <w:rFonts w:hint="eastAsia"/>
                <w:bCs/>
                <w:lang w:eastAsia="zh-CN"/>
              </w:rPr>
              <w:t>P</w:t>
            </w:r>
            <w:r>
              <w:rPr>
                <w:bCs/>
                <w:lang w:eastAsia="zh-CN"/>
              </w:rPr>
              <w:t xml:space="preserve">roposal 3.4b: We intend to agree with QC. In our understanding, </w:t>
            </w:r>
            <w:r w:rsidRPr="003451FA">
              <w:rPr>
                <w:bCs/>
                <w:lang w:eastAsia="zh-CN"/>
              </w:rPr>
              <w:t>selection of antenna port group is more important than allocation of layers to selected antenna port group.</w:t>
            </w:r>
            <w:r>
              <w:rPr>
                <w:bCs/>
                <w:lang w:eastAsia="zh-CN"/>
              </w:rPr>
              <w:t xml:space="preserve"> Hence the suggestion from QC is preferred. </w:t>
            </w:r>
          </w:p>
          <w:p w14:paraId="585EFF1B" w14:textId="77777777" w:rsidR="003451FA" w:rsidRDefault="003451FA" w:rsidP="003451FA">
            <w:pPr>
              <w:spacing w:after="0" w:line="240" w:lineRule="auto"/>
              <w:contextualSpacing/>
              <w:rPr>
                <w:bCs/>
                <w:lang w:eastAsia="zh-CN"/>
              </w:rPr>
            </w:pPr>
          </w:p>
          <w:p w14:paraId="33022AD4" w14:textId="30D09BC8" w:rsidR="003451FA" w:rsidRDefault="003451FA" w:rsidP="003451FA">
            <w:pPr>
              <w:spacing w:after="0" w:line="240" w:lineRule="auto"/>
              <w:contextualSpacing/>
              <w:rPr>
                <w:bCs/>
                <w:lang w:eastAsia="zh-CN"/>
              </w:rPr>
            </w:pPr>
            <w:r w:rsidRPr="00A35E47">
              <w:rPr>
                <w:bCs/>
                <w:lang w:eastAsia="zh-CN"/>
              </w:rPr>
              <w:t>Proposal 3.6:</w:t>
            </w:r>
            <w:r>
              <w:rPr>
                <w:bCs/>
                <w:lang w:eastAsia="zh-CN"/>
              </w:rPr>
              <w:t xml:space="preserve"> Though we think further down selection is beneficial for overhead reduction, we can be fine with the proposal considering the work load for further down selection</w:t>
            </w:r>
            <w:r w:rsidRPr="00A35E47">
              <w:rPr>
                <w:bCs/>
                <w:lang w:eastAsia="zh-CN"/>
              </w:rPr>
              <w:t>.</w:t>
            </w:r>
          </w:p>
        </w:tc>
      </w:tr>
      <w:tr w:rsidR="002E0B61" w:rsidRPr="00A35E47" w14:paraId="7ACC3E47" w14:textId="77777777" w:rsidTr="003B2E24">
        <w:trPr>
          <w:trHeight w:val="224"/>
        </w:trPr>
        <w:tc>
          <w:tcPr>
            <w:tcW w:w="2070" w:type="dxa"/>
          </w:tcPr>
          <w:p w14:paraId="69927E5C" w14:textId="2787E1A6" w:rsidR="002E0B61" w:rsidRDefault="002E0B61" w:rsidP="003451FA">
            <w:pPr>
              <w:spacing w:after="0" w:line="240" w:lineRule="auto"/>
              <w:contextualSpacing/>
              <w:rPr>
                <w:bCs/>
                <w:lang w:eastAsia="zh-CN"/>
              </w:rPr>
            </w:pPr>
            <w:r>
              <w:rPr>
                <w:rFonts w:hint="eastAsia"/>
                <w:bCs/>
                <w:lang w:eastAsia="zh-CN"/>
              </w:rPr>
              <w:t>v</w:t>
            </w:r>
            <w:r>
              <w:rPr>
                <w:bCs/>
                <w:lang w:eastAsia="zh-CN"/>
              </w:rPr>
              <w:t>ivo</w:t>
            </w:r>
          </w:p>
        </w:tc>
        <w:tc>
          <w:tcPr>
            <w:tcW w:w="8100" w:type="dxa"/>
          </w:tcPr>
          <w:p w14:paraId="049E149F" w14:textId="77777777" w:rsidR="002E0B61" w:rsidRDefault="002E0B61" w:rsidP="003451FA">
            <w:pPr>
              <w:spacing w:after="0" w:line="240" w:lineRule="auto"/>
              <w:contextualSpacing/>
              <w:rPr>
                <w:bCs/>
                <w:lang w:eastAsia="zh-CN"/>
              </w:rPr>
            </w:pPr>
            <w:r>
              <w:rPr>
                <w:bCs/>
                <w:lang w:eastAsia="zh-CN"/>
              </w:rPr>
              <w:t>Proposal 3.1: ok</w:t>
            </w:r>
          </w:p>
          <w:p w14:paraId="267A1B7C" w14:textId="77777777" w:rsidR="002E0B61" w:rsidRDefault="002E0B61" w:rsidP="003451FA">
            <w:pPr>
              <w:spacing w:after="0" w:line="240" w:lineRule="auto"/>
              <w:contextualSpacing/>
              <w:rPr>
                <w:bCs/>
                <w:lang w:eastAsia="zh-CN"/>
              </w:rPr>
            </w:pPr>
          </w:p>
          <w:p w14:paraId="1837795E" w14:textId="77777777" w:rsidR="002E0B61" w:rsidRDefault="002E0B61" w:rsidP="003451FA">
            <w:pPr>
              <w:spacing w:after="0" w:line="240" w:lineRule="auto"/>
              <w:contextualSpacing/>
              <w:rPr>
                <w:bCs/>
                <w:lang w:eastAsia="zh-CN"/>
              </w:rPr>
            </w:pPr>
            <w:r>
              <w:rPr>
                <w:bCs/>
                <w:lang w:eastAsia="zh-CN"/>
              </w:rPr>
              <w:t>Proposal 3.4b: we don’t agree putting square brackets on some combinations for, we put all combinations in square brackets.</w:t>
            </w:r>
          </w:p>
          <w:p w14:paraId="2F5ED1DB" w14:textId="77777777" w:rsidR="002E0B61" w:rsidRDefault="002E0B61" w:rsidP="003451FA">
            <w:pPr>
              <w:spacing w:after="0" w:line="240" w:lineRule="auto"/>
              <w:contextualSpacing/>
              <w:rPr>
                <w:bCs/>
                <w:lang w:eastAsia="zh-CN"/>
              </w:rPr>
            </w:pPr>
          </w:p>
          <w:p w14:paraId="34068FED" w14:textId="3CA85C82" w:rsidR="002E0B61" w:rsidRDefault="002E0B61" w:rsidP="003451FA">
            <w:pPr>
              <w:spacing w:after="0" w:line="240" w:lineRule="auto"/>
              <w:contextualSpacing/>
              <w:rPr>
                <w:bCs/>
                <w:lang w:eastAsia="zh-CN"/>
              </w:rPr>
            </w:pPr>
            <w:r>
              <w:rPr>
                <w:rFonts w:hint="eastAsia"/>
                <w:bCs/>
                <w:lang w:eastAsia="zh-CN"/>
              </w:rPr>
              <w:t>P</w:t>
            </w:r>
            <w:r>
              <w:rPr>
                <w:bCs/>
                <w:lang w:eastAsia="zh-CN"/>
              </w:rPr>
              <w:t>roposal 3.6: ok</w:t>
            </w:r>
          </w:p>
        </w:tc>
      </w:tr>
      <w:tr w:rsidR="002E3575" w:rsidRPr="00A35E47" w14:paraId="49A1AAD5" w14:textId="77777777" w:rsidTr="003B2E24">
        <w:trPr>
          <w:trHeight w:val="224"/>
        </w:trPr>
        <w:tc>
          <w:tcPr>
            <w:tcW w:w="2070" w:type="dxa"/>
          </w:tcPr>
          <w:p w14:paraId="791C86EC" w14:textId="5B62EF21" w:rsidR="002E3575" w:rsidRDefault="002E3575" w:rsidP="002E3575">
            <w:pPr>
              <w:spacing w:after="0" w:line="240" w:lineRule="auto"/>
              <w:contextualSpacing/>
              <w:rPr>
                <w:rFonts w:hint="eastAsia"/>
                <w:bCs/>
                <w:lang w:eastAsia="zh-CN"/>
              </w:rPr>
            </w:pPr>
            <w:r>
              <w:rPr>
                <w:bCs/>
                <w:lang w:eastAsia="zh-CN"/>
              </w:rPr>
              <w:t>NTT DOCOMO</w:t>
            </w:r>
          </w:p>
        </w:tc>
        <w:tc>
          <w:tcPr>
            <w:tcW w:w="8100" w:type="dxa"/>
          </w:tcPr>
          <w:p w14:paraId="7D7CAF02" w14:textId="77777777" w:rsidR="002E3575" w:rsidRDefault="002E3575" w:rsidP="002E3575">
            <w:pPr>
              <w:spacing w:after="0" w:line="240" w:lineRule="auto"/>
              <w:contextualSpacing/>
              <w:rPr>
                <w:bCs/>
                <w:lang w:eastAsia="zh-CN"/>
              </w:rPr>
            </w:pPr>
            <w:r>
              <w:rPr>
                <w:rFonts w:hint="eastAsia"/>
                <w:bCs/>
                <w:lang w:eastAsia="zh-CN"/>
              </w:rPr>
              <w:t>P</w:t>
            </w:r>
            <w:r>
              <w:rPr>
                <w:bCs/>
                <w:lang w:eastAsia="zh-CN"/>
              </w:rPr>
              <w:t xml:space="preserve">roposal 3.1: we agree with </w:t>
            </w:r>
            <w:proofErr w:type="spellStart"/>
            <w:r>
              <w:rPr>
                <w:bCs/>
                <w:lang w:eastAsia="zh-CN"/>
              </w:rPr>
              <w:t>google’s</w:t>
            </w:r>
            <w:proofErr w:type="spellEnd"/>
            <w:r>
              <w:rPr>
                <w:bCs/>
                <w:lang w:eastAsia="zh-CN"/>
              </w:rPr>
              <w:t xml:space="preserve"> comment and revision on the main bullet.</w:t>
            </w:r>
          </w:p>
          <w:p w14:paraId="3352E0C1" w14:textId="77777777" w:rsidR="002E3575" w:rsidRPr="00455901" w:rsidRDefault="002E3575" w:rsidP="002E3575">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0D851DDD" w14:textId="77777777" w:rsidR="002E3575" w:rsidRDefault="002E3575" w:rsidP="002E3575">
            <w:pPr>
              <w:spacing w:after="0" w:line="240" w:lineRule="auto"/>
              <w:contextualSpacing/>
              <w:rPr>
                <w:bCs/>
                <w:lang w:eastAsia="zh-CN"/>
              </w:rPr>
            </w:pPr>
          </w:p>
          <w:p w14:paraId="46D76148" w14:textId="77777777" w:rsidR="002E3575" w:rsidRDefault="002E3575" w:rsidP="002E3575">
            <w:pPr>
              <w:spacing w:after="0" w:line="240" w:lineRule="auto"/>
              <w:contextualSpacing/>
              <w:rPr>
                <w:bCs/>
                <w:lang w:eastAsia="zh-CN"/>
              </w:rPr>
            </w:pPr>
            <w:r w:rsidRPr="00873722">
              <w:rPr>
                <w:bCs/>
                <w:lang w:eastAsia="zh-CN"/>
              </w:rPr>
              <w:t>Proposal 3.4b</w:t>
            </w:r>
            <w:r>
              <w:rPr>
                <w:bCs/>
                <w:lang w:eastAsia="zh-CN"/>
              </w:rPr>
              <w:t>: We need some principle for down-selection. And QC’s suggestion is reasonable to us. At least one layer-split case should be kept for each antenna group selection per rank.</w:t>
            </w:r>
          </w:p>
          <w:p w14:paraId="4FBBD142" w14:textId="77777777" w:rsidR="002E3575" w:rsidRDefault="002E3575" w:rsidP="002E3575">
            <w:pPr>
              <w:spacing w:after="0" w:line="240" w:lineRule="auto"/>
              <w:contextualSpacing/>
              <w:rPr>
                <w:bCs/>
                <w:lang w:eastAsia="zh-CN"/>
              </w:rPr>
            </w:pPr>
            <w:r>
              <w:rPr>
                <w:rFonts w:hint="eastAsia"/>
                <w:bCs/>
                <w:lang w:eastAsia="zh-CN"/>
              </w:rPr>
              <w:t>A</w:t>
            </w:r>
            <w:r>
              <w:rPr>
                <w:bCs/>
                <w:lang w:eastAsia="zh-CN"/>
              </w:rPr>
              <w:t>nd we also agree with E/// to consider the precoder number as well when we do down-selection.</w:t>
            </w:r>
          </w:p>
          <w:p w14:paraId="7357C377" w14:textId="77777777" w:rsidR="002E3575" w:rsidRDefault="002E3575" w:rsidP="002E3575">
            <w:pPr>
              <w:spacing w:after="0" w:line="240" w:lineRule="auto"/>
              <w:contextualSpacing/>
              <w:rPr>
                <w:bCs/>
                <w:lang w:eastAsia="zh-CN"/>
              </w:rPr>
            </w:pPr>
          </w:p>
          <w:p w14:paraId="56710A36" w14:textId="08F29B0E" w:rsidR="002E3575" w:rsidRDefault="002E3575" w:rsidP="002E3575">
            <w:pPr>
              <w:spacing w:after="0" w:line="240" w:lineRule="auto"/>
              <w:contextualSpacing/>
              <w:rPr>
                <w:bCs/>
                <w:lang w:eastAsia="zh-CN"/>
              </w:rPr>
            </w:pPr>
            <w:r>
              <w:rPr>
                <w:rFonts w:ascii="Times New Roman" w:hAnsi="Times New Roman"/>
                <w:bCs/>
                <w:lang w:eastAsia="zh-CN"/>
              </w:rPr>
              <w:t>Proposal 3.6: support.</w:t>
            </w: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2E3575">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lastRenderedPageBreak/>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rsidTr="003B2E24">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3B2E24">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ko-KR"/>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3B2E24">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3B2E24">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3B2E24">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3B2E24">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3B2E24">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3B2E24">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lastRenderedPageBreak/>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3B2E24">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3B2E24">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3B2E24">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lastRenderedPageBreak/>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3B2E24">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3B2E24">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B76D9" w14:paraId="62922AE8" w14:textId="77777777" w:rsidTr="003B2E24">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3B2E24">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3B2E24">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3B2E24">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3B2E24">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3B2E24">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lastRenderedPageBreak/>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3B2E24">
        <w:trPr>
          <w:trHeight w:val="224"/>
        </w:trPr>
        <w:tc>
          <w:tcPr>
            <w:tcW w:w="2070" w:type="dxa"/>
          </w:tcPr>
          <w:p w14:paraId="6B6CD72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3B2E24">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3B2E24">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3B2E24">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3B2E24">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lastRenderedPageBreak/>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3B2E24">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3B2E24">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3B2E24">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3B2E24">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3B2E24">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3B2E24">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3B2E24">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3B2E24">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3B2E24">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3B2E24">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3B2E24">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lastRenderedPageBreak/>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3B2E24">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3B2E24">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3B2E24">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3B2E24">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3B2E24">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3B2E24">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lastRenderedPageBreak/>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3B2E24">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lastRenderedPageBreak/>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3B2E24">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3B2E24">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3B2E24">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3B2E24">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proofErr w:type="gramStart"/>
            <w:r w:rsidRPr="00F26C07">
              <w:rPr>
                <w:b/>
                <w:bCs/>
                <w:lang w:val="en-US" w:eastAsia="zh-CN"/>
              </w:rPr>
              <w:t>P4.2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3B2E24">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3B2E24">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3B2E24">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3B2E24">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3B2E24">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lastRenderedPageBreak/>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 xml:space="preserve">[Working </w:t>
            </w:r>
            <w:proofErr w:type="gramStart"/>
            <w:r>
              <w:rPr>
                <w:rFonts w:eastAsia="Times New Roman"/>
                <w:i/>
                <w:iCs/>
                <w:lang w:eastAsia="x-none"/>
              </w:rPr>
              <w:t>Assumption]For</w:t>
            </w:r>
            <w:proofErr w:type="gramEnd"/>
            <w:r>
              <w:rPr>
                <w:rFonts w:eastAsia="Times New Roman"/>
                <w:i/>
                <w:iCs/>
                <w:lang w:eastAsia="x-none"/>
              </w:rPr>
              <w:t xml:space="preserve">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3B2E24">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3B2E24">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3B2E24">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3B2E24">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3B2E24">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3B2E24">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3B2E24">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aff2"/>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aff2"/>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3B2E24">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3B2E24">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w:t>
            </w:r>
            <w:r>
              <w:rPr>
                <w:lang w:eastAsia="zh-CN"/>
              </w:rPr>
              <w:lastRenderedPageBreak/>
              <w:t xml:space="preserve">to indicating QPSK, 16QAM, 64QAM for retransmission. </w:t>
            </w:r>
            <w:proofErr w:type="gramStart"/>
            <w:r>
              <w:rPr>
                <w:lang w:eastAsia="zh-CN"/>
              </w:rPr>
              <w:t>So</w:t>
            </w:r>
            <w:proofErr w:type="gramEnd"/>
            <w:r>
              <w:rPr>
                <w:lang w:eastAsia="zh-CN"/>
              </w:rPr>
              <w:t xml:space="preserve"> using higher MCS index in DCI scheduling the reTx can make sure UCI is muxed on the CW with higher SNR, which is aligned with the principle of Alt2. </w:t>
            </w:r>
          </w:p>
        </w:tc>
      </w:tr>
      <w:tr w:rsidR="00FF0C72" w14:paraId="67556459"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lastRenderedPageBreak/>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w:t>
            </w:r>
            <w:proofErr w:type="gramStart"/>
            <w:r>
              <w:rPr>
                <w:lang w:eastAsia="zh-CN"/>
              </w:rPr>
              <w:t>MCS(</w:t>
            </w:r>
            <w:proofErr w:type="gramEnd"/>
            <w:r>
              <w:rPr>
                <w:lang w:eastAsia="zh-CN"/>
              </w:rPr>
              <w:t xml:space="preserve">or SE) of the reTx. </w:t>
            </w:r>
            <w:proofErr w:type="gramStart"/>
            <w:r>
              <w:rPr>
                <w:lang w:eastAsia="zh-CN"/>
              </w:rPr>
              <w:t>So</w:t>
            </w:r>
            <w:proofErr w:type="gramEnd"/>
            <w:r>
              <w:rPr>
                <w:lang w:eastAsia="zh-CN"/>
              </w:rPr>
              <w:t xml:space="preserve"> the actual MCS or SE derived for reTx is not very meaningful. </w:t>
            </w:r>
          </w:p>
        </w:tc>
      </w:tr>
      <w:tr w:rsidR="00290028" w14:paraId="0BA07861" w14:textId="77777777" w:rsidTr="003B2E24">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afa"/>
              <w:tblW w:w="0" w:type="auto"/>
              <w:tblLayout w:type="fixed"/>
              <w:tblLook w:val="04A0" w:firstRow="1" w:lastRow="0" w:firstColumn="1" w:lastColumn="0" w:noHBand="0" w:noVBand="1"/>
            </w:tblPr>
            <w:tblGrid>
              <w:gridCol w:w="1165"/>
              <w:gridCol w:w="8185"/>
            </w:tblGrid>
            <w:tr w:rsidR="00290028" w:rsidRPr="000669F2" w14:paraId="49C39E59"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aff2"/>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D27AE17" w14:textId="77777777" w:rsidR="00290028" w:rsidRPr="00B01507" w:rsidRDefault="00290028" w:rsidP="00290028">
            <w:pPr>
              <w:pStyle w:val="aff2"/>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3B2E24">
        <w:trPr>
          <w:trHeight w:val="224"/>
        </w:trPr>
        <w:tc>
          <w:tcPr>
            <w:tcW w:w="2070" w:type="dxa"/>
          </w:tcPr>
          <w:p w14:paraId="7AD018E4" w14:textId="046A7839" w:rsidR="00880135" w:rsidRDefault="00880135">
            <w:pPr>
              <w:spacing w:after="0" w:line="240" w:lineRule="auto"/>
              <w:contextualSpacing/>
              <w:rPr>
                <w:lang w:eastAsia="zh-CN"/>
              </w:rPr>
            </w:pPr>
            <w:r>
              <w:rPr>
                <w:lang w:eastAsia="zh-CN"/>
              </w:rPr>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w:t>
            </w:r>
            <w:proofErr w:type="gramStart"/>
            <w:r>
              <w:t>So</w:t>
            </w:r>
            <w:proofErr w:type="gramEnd"/>
            <w:r>
              <w:t xml:space="preserve">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aff2"/>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3B2E24">
        <w:trPr>
          <w:trHeight w:val="224"/>
        </w:trPr>
        <w:tc>
          <w:tcPr>
            <w:tcW w:w="2070" w:type="dxa"/>
          </w:tcPr>
          <w:p w14:paraId="00B6C69E" w14:textId="0CB265B0" w:rsidR="003E14C8" w:rsidRDefault="00BE5D58">
            <w:pPr>
              <w:spacing w:after="0" w:line="240" w:lineRule="auto"/>
              <w:contextualSpacing/>
              <w:rPr>
                <w:lang w:eastAsia="zh-CN"/>
              </w:rPr>
            </w:pPr>
            <w:r>
              <w:rPr>
                <w:lang w:eastAsia="zh-CN"/>
              </w:rPr>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3B2E24">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r w:rsidR="00B356C6" w14:paraId="25735882" w14:textId="77777777" w:rsidTr="003B2E24">
        <w:trPr>
          <w:trHeight w:val="224"/>
        </w:trPr>
        <w:tc>
          <w:tcPr>
            <w:tcW w:w="2070" w:type="dxa"/>
          </w:tcPr>
          <w:p w14:paraId="2C039B2A" w14:textId="2C3875CD" w:rsidR="00B356C6" w:rsidRDefault="00B356C6" w:rsidP="00B356C6">
            <w:pPr>
              <w:spacing w:after="0" w:line="240" w:lineRule="auto"/>
              <w:contextualSpacing/>
              <w:rPr>
                <w:lang w:eastAsia="zh-CN"/>
              </w:rPr>
            </w:pPr>
            <w:r>
              <w:rPr>
                <w:lang w:eastAsia="zh-CN"/>
              </w:rPr>
              <w:t>Google</w:t>
            </w:r>
          </w:p>
        </w:tc>
        <w:tc>
          <w:tcPr>
            <w:tcW w:w="8100" w:type="dxa"/>
          </w:tcPr>
          <w:p w14:paraId="78E9C978" w14:textId="77777777" w:rsidR="00B356C6" w:rsidRDefault="00B356C6" w:rsidP="00B356C6">
            <w:pPr>
              <w:snapToGrid w:val="0"/>
              <w:spacing w:after="0" w:line="240" w:lineRule="auto"/>
              <w:contextualSpacing/>
            </w:pPr>
            <w:r>
              <w:t>P4.2: We can accept current Alt2.</w:t>
            </w:r>
          </w:p>
          <w:p w14:paraId="3BE2F0C3" w14:textId="77777777" w:rsidR="00B356C6" w:rsidRDefault="00B356C6" w:rsidP="00B356C6">
            <w:pPr>
              <w:snapToGrid w:val="0"/>
              <w:spacing w:after="0" w:line="240" w:lineRule="auto"/>
              <w:contextualSpacing/>
            </w:pPr>
          </w:p>
          <w:p w14:paraId="0C3B3F89" w14:textId="77777777" w:rsidR="00B356C6" w:rsidRDefault="00B356C6" w:rsidP="00B356C6">
            <w:pPr>
              <w:snapToGrid w:val="0"/>
              <w:spacing w:after="0" w:line="240" w:lineRule="auto"/>
              <w:contextualSpacing/>
            </w:pPr>
            <w:r>
              <w:t>P4.5: We think DCI format 0_0 should be precluded for Type2 CG.</w:t>
            </w:r>
          </w:p>
          <w:p w14:paraId="216471ED" w14:textId="77777777" w:rsidR="00B356C6" w:rsidRDefault="00B356C6" w:rsidP="00B356C6">
            <w:pPr>
              <w:snapToGrid w:val="0"/>
              <w:spacing w:after="0" w:line="240" w:lineRule="auto"/>
              <w:contextualSpacing/>
            </w:pPr>
          </w:p>
        </w:tc>
      </w:tr>
      <w:tr w:rsidR="004D410C" w14:paraId="7C6BB91E" w14:textId="77777777" w:rsidTr="003B2E24">
        <w:trPr>
          <w:trHeight w:val="224"/>
        </w:trPr>
        <w:tc>
          <w:tcPr>
            <w:tcW w:w="2070" w:type="dxa"/>
          </w:tcPr>
          <w:p w14:paraId="25A3598A" w14:textId="41EA1F6F" w:rsidR="004D410C" w:rsidRDefault="004D410C" w:rsidP="004D410C">
            <w:pPr>
              <w:spacing w:after="0" w:line="240" w:lineRule="auto"/>
              <w:contextualSpacing/>
              <w:rPr>
                <w:lang w:eastAsia="zh-CN"/>
              </w:rPr>
            </w:pPr>
            <w:r>
              <w:rPr>
                <w:lang w:eastAsia="zh-CN"/>
              </w:rPr>
              <w:lastRenderedPageBreak/>
              <w:t>Ericsson</w:t>
            </w:r>
          </w:p>
        </w:tc>
        <w:tc>
          <w:tcPr>
            <w:tcW w:w="8100" w:type="dxa"/>
          </w:tcPr>
          <w:p w14:paraId="4DC4BA5E" w14:textId="77777777" w:rsidR="004D410C" w:rsidRDefault="004D410C" w:rsidP="004D410C">
            <w:pPr>
              <w:snapToGrid w:val="0"/>
              <w:spacing w:after="0" w:line="240" w:lineRule="auto"/>
              <w:contextualSpacing/>
            </w:pPr>
            <w:r w:rsidRPr="00091271">
              <w:rPr>
                <w:b/>
                <w:bCs/>
              </w:rPr>
              <w:t>P</w:t>
            </w:r>
            <w:r>
              <w:rPr>
                <w:b/>
                <w:bCs/>
              </w:rPr>
              <w:t xml:space="preserve">4.2: </w:t>
            </w:r>
            <w: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w:t>
            </w:r>
            <w:r w:rsidRPr="00FD33DA">
              <w:t>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w:t>
            </w:r>
            <w:r>
              <w:t xml:space="preserve">  Moreover, we think the network has more control over the codeword carrying the UCI by not forcing the UCI to be on the higher initial MCS codeword.  </w:t>
            </w:r>
          </w:p>
          <w:p w14:paraId="0F2E8836" w14:textId="77777777" w:rsidR="004D410C" w:rsidRDefault="004D410C" w:rsidP="004D410C">
            <w:pPr>
              <w:snapToGrid w:val="0"/>
              <w:spacing w:after="0" w:line="240" w:lineRule="auto"/>
              <w:contextualSpacing/>
            </w:pPr>
          </w:p>
          <w:p w14:paraId="072C2DDA" w14:textId="77777777" w:rsidR="004D410C" w:rsidRDefault="004D410C" w:rsidP="004D410C">
            <w:pPr>
              <w:snapToGrid w:val="0"/>
              <w:spacing w:after="0" w:line="240" w:lineRule="auto"/>
              <w:contextualSpacing/>
            </w:pPr>
            <w:r w:rsidRPr="00091271">
              <w:rPr>
                <w:b/>
                <w:bCs/>
              </w:rPr>
              <w:t>P4.5:</w:t>
            </w:r>
            <w:r>
              <w:t xml:space="preserve"> ‘If supported’ as used here seems inconsistent with ‘study’ to me, as the listed aspects shall be supported rather than other possibilities that could arise in the study.  Can we clarify as:</w:t>
            </w:r>
          </w:p>
          <w:p w14:paraId="44E7BA72" w14:textId="77777777" w:rsidR="004D410C" w:rsidRDefault="004D410C" w:rsidP="004D410C">
            <w:pPr>
              <w:snapToGrid w:val="0"/>
              <w:spacing w:after="0" w:line="240" w:lineRule="auto"/>
              <w:contextualSpacing/>
            </w:pPr>
          </w:p>
          <w:p w14:paraId="08E86E60" w14:textId="77777777" w:rsidR="004D410C" w:rsidRPr="00DC18DB" w:rsidRDefault="004D410C" w:rsidP="004D410C">
            <w:pPr>
              <w:spacing w:before="0" w:after="0" w:line="240" w:lineRule="auto"/>
              <w:ind w:left="288"/>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 xml:space="preserve">whether CG is supported, </w:t>
            </w:r>
            <w:r w:rsidRPr="00091271">
              <w:rPr>
                <w:rFonts w:eastAsia="Times New Roman"/>
                <w:i/>
                <w:iCs/>
                <w:color w:val="FF0000"/>
                <w:u w:val="single"/>
                <w:lang w:eastAsia="x-none"/>
              </w:rPr>
              <w:t>including</w:t>
            </w:r>
            <w:proofErr w:type="gramStart"/>
            <w:r w:rsidRPr="00091271">
              <w:rPr>
                <w:rFonts w:eastAsia="Times New Roman"/>
                <w:i/>
                <w:iCs/>
                <w:color w:val="FF0000"/>
                <w:u w:val="single"/>
                <w:lang w:eastAsia="x-none"/>
              </w:rPr>
              <w:t>;</w:t>
            </w:r>
            <w:r>
              <w:rPr>
                <w:rFonts w:eastAsia="Times New Roman"/>
                <w:i/>
                <w:iCs/>
                <w:lang w:eastAsia="x-none"/>
              </w:rPr>
              <w:t xml:space="preserve"> </w:t>
            </w:r>
            <w:r w:rsidRPr="00091271">
              <w:rPr>
                <w:rFonts w:eastAsia="Times New Roman"/>
                <w:i/>
                <w:iCs/>
                <w:strike/>
                <w:color w:val="FF0000"/>
                <w:lang w:eastAsia="x-none"/>
              </w:rPr>
              <w:t>.</w:t>
            </w:r>
            <w:proofErr w:type="gramEnd"/>
            <w:r w:rsidRPr="00091271">
              <w:rPr>
                <w:rFonts w:eastAsia="Times New Roman"/>
                <w:i/>
                <w:iCs/>
                <w:strike/>
                <w:color w:val="FF0000"/>
                <w:lang w:eastAsia="x-none"/>
              </w:rPr>
              <w:t xml:space="preserve"> If supported,</w:t>
            </w:r>
          </w:p>
          <w:p w14:paraId="57DF0CE0" w14:textId="77777777" w:rsidR="004D410C" w:rsidRPr="00B01507" w:rsidRDefault="004D410C" w:rsidP="004D410C">
            <w:pPr>
              <w:pStyle w:val="aff2"/>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22FDC977" w14:textId="77777777" w:rsidR="004D410C" w:rsidRPr="00B01507" w:rsidRDefault="004D410C" w:rsidP="004D410C">
            <w:pPr>
              <w:pStyle w:val="aff2"/>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06AED69B" w14:textId="77777777" w:rsidR="004D410C" w:rsidRDefault="004D410C" w:rsidP="004D410C">
            <w:pPr>
              <w:snapToGrid w:val="0"/>
              <w:spacing w:after="0" w:line="240" w:lineRule="auto"/>
              <w:contextualSpacing/>
            </w:pPr>
          </w:p>
        </w:tc>
      </w:tr>
      <w:tr w:rsidR="002B738E" w14:paraId="2AA4F2C9" w14:textId="77777777" w:rsidTr="003B2E24">
        <w:trPr>
          <w:trHeight w:val="224"/>
        </w:trPr>
        <w:tc>
          <w:tcPr>
            <w:tcW w:w="2070" w:type="dxa"/>
          </w:tcPr>
          <w:p w14:paraId="373A301F" w14:textId="0E773770" w:rsidR="002B738E" w:rsidRDefault="002B738E" w:rsidP="002B738E">
            <w:pPr>
              <w:spacing w:after="0" w:line="240" w:lineRule="auto"/>
              <w:contextualSpacing/>
              <w:rPr>
                <w:lang w:eastAsia="zh-CN"/>
              </w:rPr>
            </w:pPr>
            <w:r>
              <w:rPr>
                <w:lang w:eastAsia="zh-CN"/>
              </w:rPr>
              <w:t>Lenovo</w:t>
            </w:r>
          </w:p>
        </w:tc>
        <w:tc>
          <w:tcPr>
            <w:tcW w:w="8100" w:type="dxa"/>
          </w:tcPr>
          <w:p w14:paraId="0E968ED8" w14:textId="77777777" w:rsidR="002B738E" w:rsidRDefault="002B738E" w:rsidP="002B738E">
            <w:pPr>
              <w:snapToGrid w:val="0"/>
              <w:spacing w:after="0" w:line="240" w:lineRule="auto"/>
              <w:contextualSpacing/>
            </w:pPr>
            <w:r>
              <w:t>Proposal 4.2: We do not see the benefit for supporting both alternatives. Which CW to use for UCI multiplexing should be defined in the spec, instead of configuration in RRC. We propose to have a majority vote and go with whichever alternative with more support.</w:t>
            </w:r>
          </w:p>
          <w:p w14:paraId="40F2AF10" w14:textId="77777777" w:rsidR="002B738E" w:rsidRDefault="002B738E" w:rsidP="002B738E">
            <w:pPr>
              <w:snapToGrid w:val="0"/>
              <w:spacing w:after="0" w:line="240" w:lineRule="auto"/>
              <w:contextualSpacing/>
            </w:pPr>
          </w:p>
          <w:p w14:paraId="4E54EA14" w14:textId="3932D44D" w:rsidR="002B738E" w:rsidRPr="00091271" w:rsidRDefault="002B738E" w:rsidP="002B738E">
            <w:pPr>
              <w:snapToGrid w:val="0"/>
              <w:spacing w:after="0" w:line="240" w:lineRule="auto"/>
              <w:contextualSpacing/>
              <w:rPr>
                <w:b/>
                <w:bCs/>
              </w:rPr>
            </w:pPr>
            <w:r>
              <w:t>Proposal 4.5: Support.</w:t>
            </w:r>
          </w:p>
        </w:tc>
      </w:tr>
      <w:tr w:rsidR="00F818BD" w14:paraId="78FAFD01" w14:textId="77777777" w:rsidTr="003B2E24">
        <w:trPr>
          <w:trHeight w:val="224"/>
        </w:trPr>
        <w:tc>
          <w:tcPr>
            <w:tcW w:w="2070" w:type="dxa"/>
          </w:tcPr>
          <w:p w14:paraId="3E8CEDB9" w14:textId="2E15D9C7" w:rsidR="00F818BD" w:rsidRDefault="00F818BD" w:rsidP="002B738E">
            <w:pPr>
              <w:spacing w:after="0" w:line="240" w:lineRule="auto"/>
              <w:contextualSpacing/>
              <w:rPr>
                <w:lang w:eastAsia="zh-CN"/>
              </w:rPr>
            </w:pPr>
            <w:r>
              <w:rPr>
                <w:lang w:eastAsia="zh-CN"/>
              </w:rPr>
              <w:t>Samsung</w:t>
            </w:r>
          </w:p>
        </w:tc>
        <w:tc>
          <w:tcPr>
            <w:tcW w:w="8100" w:type="dxa"/>
          </w:tcPr>
          <w:p w14:paraId="22B1FEDB" w14:textId="77777777" w:rsidR="00F818BD" w:rsidRDefault="00F818BD" w:rsidP="002B738E">
            <w:pPr>
              <w:snapToGrid w:val="0"/>
              <w:spacing w:after="0" w:line="240" w:lineRule="auto"/>
              <w:contextualSpacing/>
            </w:pPr>
            <w:r>
              <w:t>P 4.2: our preference is Alt1, but can live with this proposal for progress</w:t>
            </w:r>
          </w:p>
          <w:p w14:paraId="3F88AA53" w14:textId="40A74F69" w:rsidR="00F818BD" w:rsidRDefault="00F818BD" w:rsidP="002B738E">
            <w:pPr>
              <w:snapToGrid w:val="0"/>
              <w:spacing w:after="0" w:line="240" w:lineRule="auto"/>
              <w:contextualSpacing/>
            </w:pPr>
            <w:r>
              <w:t>P 4.5: OK</w:t>
            </w:r>
          </w:p>
        </w:tc>
      </w:tr>
      <w:tr w:rsidR="003B2E24" w:rsidRPr="00091271" w14:paraId="34E80D43" w14:textId="77777777" w:rsidTr="003B2E24">
        <w:trPr>
          <w:trHeight w:val="224"/>
        </w:trPr>
        <w:tc>
          <w:tcPr>
            <w:tcW w:w="2070" w:type="dxa"/>
          </w:tcPr>
          <w:p w14:paraId="6DCFC0DC" w14:textId="77777777" w:rsidR="003B2E24" w:rsidRDefault="003B2E24" w:rsidP="003451FA">
            <w:pPr>
              <w:spacing w:after="0" w:line="240" w:lineRule="auto"/>
              <w:contextualSpacing/>
              <w:rPr>
                <w:lang w:eastAsia="zh-CN"/>
              </w:rPr>
            </w:pPr>
            <w:r>
              <w:rPr>
                <w:lang w:eastAsia="zh-CN"/>
              </w:rPr>
              <w:t>LG Electronics</w:t>
            </w:r>
          </w:p>
        </w:tc>
        <w:tc>
          <w:tcPr>
            <w:tcW w:w="8100" w:type="dxa"/>
          </w:tcPr>
          <w:p w14:paraId="5626B427" w14:textId="77777777" w:rsidR="003B2E24" w:rsidRDefault="003B2E24" w:rsidP="003451FA">
            <w:pPr>
              <w:snapToGrid w:val="0"/>
              <w:spacing w:after="0" w:line="240" w:lineRule="auto"/>
              <w:contextualSpacing/>
            </w:pPr>
            <w:r>
              <w:t xml:space="preserve">Proposal 4.2: We do not support introducing RRC configuration. One option should be </w:t>
            </w:r>
            <w:proofErr w:type="gramStart"/>
            <w:r>
              <w:t>sufficient</w:t>
            </w:r>
            <w:proofErr w:type="gramEnd"/>
            <w:r>
              <w:t xml:space="preserve"> and our preference is Alt 2. QC’s revision is fine for us. </w:t>
            </w:r>
          </w:p>
          <w:p w14:paraId="25DA1C4E" w14:textId="77777777" w:rsidR="003B2E24" w:rsidRDefault="003B2E24" w:rsidP="003451FA">
            <w:pPr>
              <w:snapToGrid w:val="0"/>
              <w:spacing w:after="0" w:line="240" w:lineRule="auto"/>
              <w:contextualSpacing/>
            </w:pPr>
          </w:p>
          <w:p w14:paraId="3B7C9189" w14:textId="77777777" w:rsidR="003B2E24" w:rsidRPr="00091271" w:rsidRDefault="003B2E24" w:rsidP="003451FA">
            <w:pPr>
              <w:snapToGrid w:val="0"/>
              <w:spacing w:after="0" w:line="240" w:lineRule="auto"/>
              <w:contextualSpacing/>
              <w:rPr>
                <w:b/>
                <w:bCs/>
              </w:rPr>
            </w:pPr>
            <w:r>
              <w:t>Proposal 4.5: Support.</w:t>
            </w:r>
          </w:p>
        </w:tc>
      </w:tr>
      <w:tr w:rsidR="001D4279" w:rsidRPr="00091271" w14:paraId="09565D9F" w14:textId="77777777" w:rsidTr="003B2E24">
        <w:trPr>
          <w:trHeight w:val="224"/>
        </w:trPr>
        <w:tc>
          <w:tcPr>
            <w:tcW w:w="2070" w:type="dxa"/>
          </w:tcPr>
          <w:p w14:paraId="665D0AE6" w14:textId="14AC91FE" w:rsidR="001D4279" w:rsidRDefault="001D4279" w:rsidP="003451FA">
            <w:pPr>
              <w:spacing w:after="0" w:line="240" w:lineRule="auto"/>
              <w:contextualSpacing/>
              <w:rPr>
                <w:lang w:eastAsia="zh-CN"/>
              </w:rPr>
            </w:pPr>
            <w:r>
              <w:rPr>
                <w:rFonts w:hint="eastAsia"/>
                <w:lang w:eastAsia="zh-CN"/>
              </w:rPr>
              <w:t>O</w:t>
            </w:r>
            <w:r>
              <w:rPr>
                <w:lang w:eastAsia="zh-CN"/>
              </w:rPr>
              <w:t>PPO</w:t>
            </w:r>
          </w:p>
        </w:tc>
        <w:tc>
          <w:tcPr>
            <w:tcW w:w="8100" w:type="dxa"/>
          </w:tcPr>
          <w:p w14:paraId="68F1B83F" w14:textId="02356BF3" w:rsidR="001D4279" w:rsidRDefault="001D4279" w:rsidP="003451FA">
            <w:pPr>
              <w:snapToGrid w:val="0"/>
              <w:spacing w:after="0" w:line="240" w:lineRule="auto"/>
              <w:contextualSpacing/>
              <w:rPr>
                <w:lang w:eastAsia="zh-CN"/>
              </w:rPr>
            </w:pPr>
            <w:r w:rsidRPr="00880135">
              <w:t>Proposal 4.2:</w:t>
            </w:r>
            <w:r>
              <w:t xml:space="preserve"> </w:t>
            </w:r>
            <w:r>
              <w:rPr>
                <w:rFonts w:hint="eastAsia"/>
                <w:lang w:eastAsia="zh-CN"/>
              </w:rPr>
              <w:t>W</w:t>
            </w:r>
            <w:r>
              <w:rPr>
                <w:lang w:eastAsia="zh-CN"/>
              </w:rPr>
              <w:t xml:space="preserve">e cannot see the necessity of RRC configuration. Either alternative is fine to us. </w:t>
            </w:r>
          </w:p>
          <w:p w14:paraId="69374DAE" w14:textId="77777777" w:rsidR="001D4279" w:rsidRDefault="001D4279" w:rsidP="003451FA">
            <w:pPr>
              <w:snapToGrid w:val="0"/>
              <w:spacing w:after="0" w:line="240" w:lineRule="auto"/>
              <w:contextualSpacing/>
              <w:rPr>
                <w:lang w:eastAsia="zh-CN"/>
              </w:rPr>
            </w:pPr>
          </w:p>
          <w:p w14:paraId="1A7804A1" w14:textId="3BF35CA1" w:rsidR="001D4279" w:rsidRDefault="001D4279" w:rsidP="003451FA">
            <w:pPr>
              <w:snapToGrid w:val="0"/>
              <w:spacing w:after="0" w:line="240" w:lineRule="auto"/>
              <w:contextualSpacing/>
              <w:rPr>
                <w:lang w:eastAsia="zh-CN"/>
              </w:rPr>
            </w:pPr>
            <w:r>
              <w:rPr>
                <w:rFonts w:hint="eastAsia"/>
                <w:lang w:eastAsia="zh-CN"/>
              </w:rPr>
              <w:t>P</w:t>
            </w:r>
            <w:r>
              <w:rPr>
                <w:lang w:eastAsia="zh-CN"/>
              </w:rPr>
              <w:t>roposal 4.5: Fine.</w:t>
            </w:r>
          </w:p>
        </w:tc>
      </w:tr>
      <w:tr w:rsidR="00116008" w:rsidRPr="00091271" w14:paraId="6D78D603" w14:textId="77777777" w:rsidTr="003B2E24">
        <w:trPr>
          <w:trHeight w:val="224"/>
        </w:trPr>
        <w:tc>
          <w:tcPr>
            <w:tcW w:w="2070" w:type="dxa"/>
          </w:tcPr>
          <w:p w14:paraId="13D8FB03" w14:textId="2552F94B" w:rsidR="00116008" w:rsidRDefault="00116008" w:rsidP="003451FA">
            <w:pPr>
              <w:spacing w:after="0" w:line="240" w:lineRule="auto"/>
              <w:contextualSpacing/>
              <w:rPr>
                <w:lang w:eastAsia="zh-CN"/>
              </w:rPr>
            </w:pPr>
            <w:r>
              <w:rPr>
                <w:rFonts w:hint="eastAsia"/>
                <w:lang w:eastAsia="zh-CN"/>
              </w:rPr>
              <w:t>v</w:t>
            </w:r>
            <w:r>
              <w:rPr>
                <w:lang w:eastAsia="zh-CN"/>
              </w:rPr>
              <w:t>ivo</w:t>
            </w:r>
          </w:p>
        </w:tc>
        <w:tc>
          <w:tcPr>
            <w:tcW w:w="8100" w:type="dxa"/>
          </w:tcPr>
          <w:p w14:paraId="11BCF2F6" w14:textId="77777777" w:rsidR="00B94650" w:rsidRDefault="00B94650" w:rsidP="003451FA">
            <w:pPr>
              <w:snapToGrid w:val="0"/>
              <w:spacing w:after="0" w:line="240" w:lineRule="auto"/>
              <w:contextualSpacing/>
              <w:rPr>
                <w:lang w:eastAsia="zh-CN"/>
              </w:rPr>
            </w:pPr>
            <w:r>
              <w:rPr>
                <w:lang w:eastAsia="zh-CN"/>
              </w:rPr>
              <w:t>Proposal 4.2, we don’t think introducing RRC configuration for this issue is good approach. Maybe we can pick alt1 or alt2 based majority.</w:t>
            </w:r>
          </w:p>
          <w:p w14:paraId="520E1C94" w14:textId="77777777" w:rsidR="00B94650" w:rsidRDefault="00B94650" w:rsidP="003451FA">
            <w:pPr>
              <w:snapToGrid w:val="0"/>
              <w:spacing w:after="0" w:line="240" w:lineRule="auto"/>
              <w:contextualSpacing/>
              <w:rPr>
                <w:lang w:eastAsia="zh-CN"/>
              </w:rPr>
            </w:pPr>
          </w:p>
          <w:p w14:paraId="0622508D" w14:textId="73D8487D" w:rsidR="00B94650" w:rsidRPr="00880135" w:rsidRDefault="00B94650" w:rsidP="003451FA">
            <w:pPr>
              <w:snapToGrid w:val="0"/>
              <w:spacing w:after="0" w:line="240" w:lineRule="auto"/>
              <w:contextualSpacing/>
              <w:rPr>
                <w:lang w:eastAsia="zh-CN"/>
              </w:rPr>
            </w:pPr>
            <w:r>
              <w:rPr>
                <w:rFonts w:hint="eastAsia"/>
                <w:lang w:eastAsia="zh-CN"/>
              </w:rPr>
              <w:t>P</w:t>
            </w:r>
            <w:r>
              <w:rPr>
                <w:lang w:eastAsia="zh-CN"/>
              </w:rPr>
              <w:t>roposal 4.5: ok</w:t>
            </w:r>
          </w:p>
        </w:tc>
      </w:tr>
      <w:tr w:rsidR="00492A28" w:rsidRPr="00091271" w14:paraId="6B96012E" w14:textId="77777777" w:rsidTr="003B2E24">
        <w:trPr>
          <w:trHeight w:val="224"/>
        </w:trPr>
        <w:tc>
          <w:tcPr>
            <w:tcW w:w="2070" w:type="dxa"/>
          </w:tcPr>
          <w:p w14:paraId="64A0AC05" w14:textId="4175623E" w:rsidR="00492A28" w:rsidRDefault="00492A28" w:rsidP="00492A28">
            <w:pPr>
              <w:spacing w:after="0" w:line="240" w:lineRule="auto"/>
              <w:contextualSpacing/>
              <w:rPr>
                <w:rFonts w:hint="eastAsia"/>
                <w:lang w:eastAsia="zh-CN"/>
              </w:rPr>
            </w:pPr>
            <w:r>
              <w:rPr>
                <w:rFonts w:hint="eastAsia"/>
                <w:lang w:eastAsia="zh-CN"/>
              </w:rPr>
              <w:t>N</w:t>
            </w:r>
            <w:r>
              <w:rPr>
                <w:lang w:eastAsia="zh-CN"/>
              </w:rPr>
              <w:t>TT DOCOMO</w:t>
            </w:r>
          </w:p>
        </w:tc>
        <w:tc>
          <w:tcPr>
            <w:tcW w:w="8100" w:type="dxa"/>
          </w:tcPr>
          <w:p w14:paraId="4F46CC86" w14:textId="77777777" w:rsidR="00492A28" w:rsidRDefault="00492A28" w:rsidP="00492A28">
            <w:pPr>
              <w:snapToGrid w:val="0"/>
              <w:spacing w:after="0" w:line="240" w:lineRule="auto"/>
              <w:contextualSpacing/>
              <w:rPr>
                <w:lang w:eastAsia="zh-CN"/>
              </w:rPr>
            </w:pPr>
            <w:r>
              <w:rPr>
                <w:rFonts w:hint="eastAsia"/>
                <w:lang w:eastAsia="zh-CN"/>
              </w:rPr>
              <w:t>P</w:t>
            </w:r>
            <w:r>
              <w:rPr>
                <w:lang w:eastAsia="zh-CN"/>
              </w:rPr>
              <w:t>roposal 4.2: we insist down-selection. Any alt can work in our understanding.</w:t>
            </w:r>
          </w:p>
          <w:p w14:paraId="02F42758" w14:textId="6A210F03" w:rsidR="00492A28" w:rsidRDefault="00492A28" w:rsidP="00492A28">
            <w:pPr>
              <w:snapToGrid w:val="0"/>
              <w:spacing w:after="0" w:line="240" w:lineRule="auto"/>
              <w:contextualSpacing/>
              <w:rPr>
                <w:lang w:eastAsia="zh-CN"/>
              </w:rPr>
            </w:pPr>
            <w:r>
              <w:rPr>
                <w:rFonts w:hint="eastAsia"/>
                <w:lang w:eastAsia="zh-CN"/>
              </w:rPr>
              <w:t>P</w:t>
            </w:r>
            <w:r>
              <w:rPr>
                <w:lang w:eastAsia="zh-CN"/>
              </w:rPr>
              <w:t>roposal 4.5: Support.</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d"/>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lastRenderedPageBreak/>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5656F7D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rsidTr="003B2E24">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3B2E24">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3B2E24">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.2: slightly prefer version A. </w:t>
            </w:r>
            <w:proofErr w:type="gramStart"/>
            <w:r>
              <w:rPr>
                <w:lang w:eastAsia="zh-CN"/>
              </w:rPr>
              <w:t>Also</w:t>
            </w:r>
            <w:proofErr w:type="gramEnd"/>
            <w:r>
              <w:rPr>
                <w:lang w:eastAsia="zh-CN"/>
              </w:rPr>
              <w:t xml:space="preserve">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 xml:space="preserve">Alt1-1: A partially-coherent UE (Ng=2) can be configured with partially-coherent (Ng=2 and Ng=4) and non-coherent precoders. A partially-coherent UE (Ng=4) can be configured </w:t>
            </w:r>
            <w:r>
              <w:rPr>
                <w:i/>
                <w:iCs/>
                <w:color w:val="FF0000"/>
                <w:sz w:val="22"/>
                <w:szCs w:val="22"/>
              </w:rPr>
              <w:lastRenderedPageBreak/>
              <w:t>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3B2E24">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3B2E24">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3B2E24">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3B2E24">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lastRenderedPageBreak/>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3B2E24">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3B2E24">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3B2E24">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3B2E24">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3B2E24">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lastRenderedPageBreak/>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3B2E24">
        <w:trPr>
          <w:trHeight w:val="224"/>
        </w:trPr>
        <w:tc>
          <w:tcPr>
            <w:tcW w:w="2070" w:type="dxa"/>
          </w:tcPr>
          <w:p w14:paraId="4181DD07" w14:textId="77777777" w:rsidR="007B76D9" w:rsidRDefault="002809FD">
            <w:pPr>
              <w:spacing w:after="0" w:line="240" w:lineRule="auto"/>
              <w:contextualSpacing/>
            </w:pPr>
            <w:r>
              <w:lastRenderedPageBreak/>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3B2E24">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3B2E24">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3B2E24">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3B2E24">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3B2E24">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3B2E24">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3B2E24">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3B2E24">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xml:space="preserve">: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w:t>
            </w:r>
            <w:r>
              <w:rPr>
                <w:lang w:eastAsia="zh-CN"/>
              </w:rPr>
              <w:lastRenderedPageBreak/>
              <w:t>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3B2E24">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3B2E24">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w:t>
            </w:r>
            <w:r>
              <w:rPr>
                <w:b w:val="0"/>
                <w:bCs w:val="0"/>
                <w:i/>
                <w:iCs/>
                <w:lang w:eastAsia="zh-CN"/>
              </w:rPr>
              <w:lastRenderedPageBreak/>
              <w:t>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3B2E24">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3B2E24">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3B2E24">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w:t>
            </w:r>
            <w:r>
              <w:rPr>
                <w:rFonts w:eastAsiaTheme="minorEastAsia"/>
                <w:bCs/>
                <w:iCs/>
                <w:color w:val="000000"/>
                <w:lang w:eastAsia="zh-CN"/>
                <w14:ligatures w14:val="standardContextual"/>
              </w:rPr>
              <w:lastRenderedPageBreak/>
              <w:t xml:space="preserve">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3B2E24">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lastRenderedPageBreak/>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3B2E24">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3B2E24">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3B2E24">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3B2E24">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lastRenderedPageBreak/>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3B2E24">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3B2E24">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3B2E24">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3B2E24">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3B2E24">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3B2E24">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3B2E24">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3B2E24">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3B2E24">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3B2E24">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3B2E24">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3B2E24">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3B2E24">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3B2E24">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3B2E24">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w:t>
            </w:r>
            <w:proofErr w:type="gramStart"/>
            <w:r>
              <w:rPr>
                <w:rFonts w:eastAsiaTheme="minorEastAsia"/>
                <w:iCs/>
                <w:color w:val="000000"/>
                <w:lang w:eastAsia="zh-CN"/>
                <w14:ligatures w14:val="standardContextual"/>
              </w:rPr>
              <w:t>support  version</w:t>
            </w:r>
            <w:proofErr w:type="gramEnd"/>
            <w:r>
              <w:rPr>
                <w:rFonts w:eastAsiaTheme="minorEastAsia"/>
                <w:iCs/>
                <w:color w:val="000000"/>
                <w:lang w:eastAsia="zh-CN"/>
                <w14:ligatures w14:val="standardContextual"/>
              </w:rPr>
              <w:t xml:space="preserve"> B, when L_max&gt;3 support version A. </w:t>
            </w:r>
          </w:p>
        </w:tc>
      </w:tr>
      <w:tr w:rsidR="00704577" w14:paraId="60493297" w14:textId="77777777" w:rsidTr="003B2E24">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3B2E24">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3B2E24">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3B2E24">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f2"/>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3B2E24">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3B2E24">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3B2E24">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proofErr w:type="gramStart"/>
            <w:r w:rsidRPr="005B23D8">
              <w:rPr>
                <w:vertAlign w:val="subscript"/>
                <w:lang w:eastAsia="zh-CN"/>
              </w:rPr>
              <w:t>2</w:t>
            </w:r>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aff2"/>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3B2E24">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3B2E24">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3B2E24">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3B2E24">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3B2E24">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3B2E24">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3B2E24">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3B2E24">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lastRenderedPageBreak/>
              <w:t xml:space="preserve">Fully agree with companies’ comments that 7-bits is too restrictive. Rel-15 has 6-bits in the field of “precoding information and number of layers” for 4Tx. For 8Tx we can add extra 3 or 4 bits with a target of 9 bit or 10 </w:t>
            </w:r>
            <w:proofErr w:type="gramStart"/>
            <w:r>
              <w:rPr>
                <w:bCs/>
                <w:lang w:eastAsia="zh-CN"/>
              </w:rPr>
              <w:t>bit</w:t>
            </w:r>
            <w:proofErr w:type="gramEnd"/>
            <w:r>
              <w:rPr>
                <w:bCs/>
                <w:lang w:eastAsia="zh-CN"/>
              </w:rPr>
              <w:t xml:space="preserve">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 xml:space="preserve">We are supportive to Alt </w:t>
            </w:r>
            <w:proofErr w:type="gramStart"/>
            <w:r>
              <w:rPr>
                <w:bCs/>
                <w:lang w:eastAsia="zh-CN"/>
              </w:rPr>
              <w:t>3,</w:t>
            </w:r>
            <w:proofErr w:type="gramEnd"/>
            <w:r>
              <w:rPr>
                <w:bCs/>
                <w:lang w:eastAsia="zh-CN"/>
              </w:rPr>
              <w:t xml:space="preserve"> however we are open to Alt 2.</w:t>
            </w:r>
          </w:p>
        </w:tc>
      </w:tr>
      <w:tr w:rsidR="00A0220B" w14:paraId="118275FC" w14:textId="77777777" w:rsidTr="003B2E24">
        <w:trPr>
          <w:trHeight w:val="224"/>
        </w:trPr>
        <w:tc>
          <w:tcPr>
            <w:tcW w:w="2070" w:type="dxa"/>
          </w:tcPr>
          <w:p w14:paraId="4BD5CB59" w14:textId="00677F7D"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lastRenderedPageBreak/>
              <w:t>FL</w:t>
            </w:r>
          </w:p>
        </w:tc>
        <w:tc>
          <w:tcPr>
            <w:tcW w:w="8100" w:type="dxa"/>
          </w:tcPr>
          <w:p w14:paraId="2C605824" w14:textId="77777777"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4B38F3">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 xml:space="preserve">@ZTE: As I mentioned in my reply to NTT, the wording “can also” is used to say that precoders associated with Ng of itself is already included, but </w:t>
            </w:r>
            <w:proofErr w:type="gramStart"/>
            <w:r w:rsidRPr="00A0220B">
              <w:rPr>
                <w:color w:val="0070C0"/>
              </w:rPr>
              <w:t>other</w:t>
            </w:r>
            <w:proofErr w:type="gramEnd"/>
            <w:r w:rsidRPr="00A0220B">
              <w:rPr>
                <w:color w:val="0070C0"/>
              </w:rPr>
              <w:t xml:space="preserve">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3B2E24">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 xml:space="preserve">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w:t>
            </w:r>
            <w:proofErr w:type="gramStart"/>
            <w:r w:rsidRPr="00D07E81">
              <w:rPr>
                <w:rFonts w:ascii="Times New Roman" w:hAnsi="Times New Roman"/>
                <w:bCs/>
                <w:lang w:eastAsia="zh-CN"/>
              </w:rPr>
              <w:t>is</w:t>
            </w:r>
            <w:proofErr w:type="gramEnd"/>
            <w:r w:rsidRPr="00D07E81">
              <w:rPr>
                <w:rFonts w:ascii="Times New Roman" w:hAnsi="Times New Roman"/>
                <w:bCs/>
                <w:lang w:eastAsia="zh-CN"/>
              </w:rPr>
              <w:t xml:space="preserve">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3B2E24">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3B2E24">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a8"/>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lastRenderedPageBreak/>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a8"/>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a8"/>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afa"/>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a8"/>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a8"/>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a8"/>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a8"/>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a8"/>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a8"/>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a8"/>
              <w:spacing w:before="0" w:after="0" w:line="240" w:lineRule="auto"/>
              <w:contextualSpacing/>
              <w:rPr>
                <w:i/>
                <w:iCs/>
                <w:highlight w:val="yellow"/>
              </w:rPr>
            </w:pPr>
          </w:p>
          <w:p w14:paraId="21C5A591" w14:textId="77777777" w:rsidR="00C83B60" w:rsidRDefault="00C83B60" w:rsidP="00290028">
            <w:pPr>
              <w:pStyle w:val="a8"/>
              <w:spacing w:before="0" w:after="0" w:line="240" w:lineRule="auto"/>
              <w:contextualSpacing/>
              <w:rPr>
                <w:i/>
                <w:iCs/>
                <w:highlight w:val="yellow"/>
              </w:rPr>
            </w:pPr>
          </w:p>
          <w:p w14:paraId="53879CC7" w14:textId="49717C98" w:rsidR="00290028" w:rsidRDefault="00290028" w:rsidP="00290028">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a8"/>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3B2E24">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lastRenderedPageBreak/>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a8"/>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make a decision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3B2E24">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lastRenderedPageBreak/>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(1) for fully-coherent UEs, are the precoders for Ng=1 always configured?</w:t>
            </w:r>
            <w:r w:rsidR="00C03C13">
              <w:t xml:space="preserve"> I assume the answer is yes?</w:t>
            </w:r>
          </w:p>
          <w:p w14:paraId="7390E757" w14:textId="77777777" w:rsidR="001B442A" w:rsidRDefault="001B442A" w:rsidP="00290028">
            <w:pPr>
              <w:spacing w:after="0" w:line="240" w:lineRule="auto"/>
              <w:contextualSpacing/>
            </w:pPr>
            <w:r>
              <w:t>(2) for fully-coherent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3B2E24">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r w:rsidR="00B356C6" w14:paraId="58E4DD04" w14:textId="77777777" w:rsidTr="003B2E24">
        <w:trPr>
          <w:trHeight w:val="224"/>
        </w:trPr>
        <w:tc>
          <w:tcPr>
            <w:tcW w:w="2070" w:type="dxa"/>
          </w:tcPr>
          <w:p w14:paraId="4A4C053B" w14:textId="74CD76F6" w:rsidR="00B356C6" w:rsidRDefault="00B356C6" w:rsidP="00B356C6">
            <w:pPr>
              <w:spacing w:after="0" w:line="240" w:lineRule="auto"/>
              <w:contextualSpacing/>
              <w:rPr>
                <w:bCs/>
                <w:lang w:eastAsia="zh-CN"/>
              </w:rPr>
            </w:pPr>
            <w:r>
              <w:rPr>
                <w:bCs/>
                <w:lang w:eastAsia="zh-CN"/>
              </w:rPr>
              <w:t>Google</w:t>
            </w:r>
          </w:p>
        </w:tc>
        <w:tc>
          <w:tcPr>
            <w:tcW w:w="8100" w:type="dxa"/>
          </w:tcPr>
          <w:p w14:paraId="79E7676A" w14:textId="77777777" w:rsidR="00B356C6" w:rsidRDefault="00B356C6" w:rsidP="00B356C6">
            <w:pPr>
              <w:spacing w:after="0" w:line="240" w:lineRule="auto"/>
              <w:contextualSpacing/>
            </w:pPr>
            <w:r>
              <w:t>P6.2: Support Version B.</w:t>
            </w:r>
          </w:p>
          <w:p w14:paraId="3D77398E" w14:textId="77777777" w:rsidR="00B356C6" w:rsidRDefault="00B356C6" w:rsidP="00B356C6">
            <w:pPr>
              <w:spacing w:after="0" w:line="240" w:lineRule="auto"/>
              <w:contextualSpacing/>
            </w:pPr>
          </w:p>
          <w:p w14:paraId="617176BB" w14:textId="21E7D3BB" w:rsidR="00B356C6" w:rsidRDefault="00B356C6" w:rsidP="00B356C6">
            <w:pPr>
              <w:spacing w:after="0" w:line="240" w:lineRule="auto"/>
              <w:contextualSpacing/>
            </w:pPr>
            <w:r>
              <w:t>P6.3: We are not sure whether we should say Ng=1 and Ng=8 for full coherent or non-coherent, since this was not agreed. But if everyone shares the same understanding, we can be fine.</w:t>
            </w:r>
          </w:p>
        </w:tc>
      </w:tr>
      <w:tr w:rsidR="004D410C" w14:paraId="7B454D50" w14:textId="77777777" w:rsidTr="003B2E24">
        <w:trPr>
          <w:trHeight w:val="224"/>
        </w:trPr>
        <w:tc>
          <w:tcPr>
            <w:tcW w:w="2070" w:type="dxa"/>
          </w:tcPr>
          <w:p w14:paraId="208FEF43" w14:textId="5EB47A94" w:rsidR="004D410C" w:rsidRDefault="004D410C" w:rsidP="004D410C">
            <w:pPr>
              <w:spacing w:after="0" w:line="240" w:lineRule="auto"/>
              <w:contextualSpacing/>
              <w:rPr>
                <w:bCs/>
                <w:lang w:eastAsia="zh-CN"/>
              </w:rPr>
            </w:pPr>
            <w:r>
              <w:rPr>
                <w:bCs/>
                <w:lang w:eastAsia="zh-CN"/>
              </w:rPr>
              <w:t>Ericsson</w:t>
            </w:r>
          </w:p>
        </w:tc>
        <w:tc>
          <w:tcPr>
            <w:tcW w:w="8100" w:type="dxa"/>
          </w:tcPr>
          <w:p w14:paraId="4CCF5628" w14:textId="77777777" w:rsidR="004D410C" w:rsidRDefault="004D410C" w:rsidP="004D410C">
            <w:pPr>
              <w:spacing w:after="0" w:line="240" w:lineRule="auto"/>
              <w:contextualSpacing/>
            </w:pPr>
            <w:r w:rsidRPr="00FD33DA">
              <w:rPr>
                <w:b/>
                <w:bCs/>
                <w:u w:val="single"/>
              </w:rPr>
              <w:t>New P6.2:</w:t>
            </w:r>
            <w:r>
              <w:rPr>
                <w:b/>
                <w:bCs/>
              </w:rPr>
              <w:t xml:space="preserve"> </w:t>
            </w:r>
            <w:r>
              <w:t xml:space="preserve">Version B is the cleanest solution, and is already defined.  We expect the editor can manage expressing the tables in a sufficiently compact form.  </w:t>
            </w:r>
          </w:p>
          <w:p w14:paraId="492926EE" w14:textId="77777777" w:rsidR="004D410C" w:rsidRDefault="004D410C" w:rsidP="004D410C">
            <w:pPr>
              <w:spacing w:after="0" w:line="240" w:lineRule="auto"/>
              <w:contextualSpacing/>
            </w:pPr>
          </w:p>
          <w:p w14:paraId="4AC74F9A" w14:textId="77777777" w:rsidR="004D410C" w:rsidRDefault="004D410C" w:rsidP="004D410C">
            <w:pPr>
              <w:spacing w:after="0" w:line="240" w:lineRule="auto"/>
              <w:contextualSpacing/>
              <w:rPr>
                <w:rFonts w:ascii="Times New Roman" w:hAnsi="Times New Roman"/>
                <w:bCs/>
                <w:lang w:eastAsia="zh-CN"/>
              </w:rPr>
            </w:pPr>
            <w:r w:rsidRPr="00FD33DA">
              <w:rPr>
                <w:rFonts w:ascii="Times New Roman" w:hAnsi="Times New Roman"/>
                <w:b/>
                <w:u w:val="single"/>
                <w:lang w:eastAsia="zh-CN"/>
              </w:rPr>
              <w:t>New P6.3:</w:t>
            </w:r>
            <w:r w:rsidRPr="00D07E81">
              <w:rPr>
                <w:rFonts w:ascii="Times New Roman" w:hAnsi="Times New Roman"/>
                <w:b/>
                <w:lang w:eastAsia="zh-CN"/>
              </w:rPr>
              <w:t xml:space="preserve"> </w:t>
            </w:r>
            <w:r>
              <w:rPr>
                <w:rFonts w:ascii="Times New Roman" w:hAnsi="Times New Roman"/>
                <w:bCs/>
                <w:lang w:eastAsia="zh-CN"/>
              </w:rPr>
              <w:t xml:space="preserve"> Support; thanks for the update.  Going forward, I hope we can exploit FFS’s to help limit the large amount of configurability in Alt 1.  Minor comment: an </w:t>
            </w:r>
            <w:r w:rsidRPr="00091271">
              <w:rPr>
                <w:bCs/>
                <w:highlight w:val="yellow"/>
                <w:lang w:eastAsia="zh-CN"/>
              </w:rPr>
              <w:t>‘associated with’</w:t>
            </w:r>
            <w:r>
              <w:rPr>
                <w:rFonts w:ascii="Times New Roman" w:hAnsi="Times New Roman"/>
                <w:bCs/>
                <w:lang w:eastAsia="zh-CN"/>
              </w:rPr>
              <w:t xml:space="preserve"> seems to not have been updated for Ng=4 in Alt1:</w:t>
            </w:r>
          </w:p>
          <w:p w14:paraId="5B45AA4D" w14:textId="77777777" w:rsidR="004D410C" w:rsidRDefault="004D410C" w:rsidP="004D410C">
            <w:pPr>
              <w:spacing w:after="0" w:line="240" w:lineRule="auto"/>
              <w:contextualSpacing/>
              <w:rPr>
                <w:rFonts w:ascii="Times New Roman" w:hAnsi="Times New Roman"/>
                <w:bCs/>
                <w:lang w:eastAsia="zh-CN"/>
              </w:rPr>
            </w:pPr>
          </w:p>
          <w:p w14:paraId="1AA32045" w14:textId="77777777" w:rsidR="004D410C" w:rsidRDefault="004D410C" w:rsidP="004D410C">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sidRPr="00091271">
              <w:rPr>
                <w:b w:val="0"/>
                <w:bCs w:val="0"/>
                <w:i/>
                <w:iCs/>
                <w:highlight w:val="yellow"/>
              </w:rPr>
              <w:t>associated with</w:t>
            </w:r>
            <w:r>
              <w:rPr>
                <w:b w:val="0"/>
                <w:bCs w:val="0"/>
                <w:i/>
                <w:iCs/>
              </w:rPr>
              <w:t xml:space="preserve"> Ng = 8</w:t>
            </w:r>
          </w:p>
          <w:p w14:paraId="7F19B7CD" w14:textId="77777777" w:rsidR="004D410C" w:rsidRDefault="004D410C" w:rsidP="004D410C">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CDAA6FE" w14:textId="77777777" w:rsidR="004D410C" w:rsidRDefault="004D410C" w:rsidP="004D410C">
            <w:pPr>
              <w:spacing w:after="0" w:line="240" w:lineRule="auto"/>
              <w:contextualSpacing/>
            </w:pPr>
          </w:p>
        </w:tc>
      </w:tr>
      <w:tr w:rsidR="002B738E" w14:paraId="5FADC771" w14:textId="77777777" w:rsidTr="003B2E24">
        <w:trPr>
          <w:trHeight w:val="224"/>
        </w:trPr>
        <w:tc>
          <w:tcPr>
            <w:tcW w:w="2070" w:type="dxa"/>
          </w:tcPr>
          <w:p w14:paraId="64F1B565" w14:textId="244B7F66" w:rsidR="002B738E" w:rsidRDefault="002B738E" w:rsidP="002B738E">
            <w:pPr>
              <w:spacing w:after="0" w:line="240" w:lineRule="auto"/>
              <w:contextualSpacing/>
              <w:rPr>
                <w:bCs/>
                <w:lang w:eastAsia="zh-CN"/>
              </w:rPr>
            </w:pPr>
            <w:r>
              <w:rPr>
                <w:bCs/>
                <w:lang w:eastAsia="zh-CN"/>
              </w:rPr>
              <w:t>Lenovo</w:t>
            </w:r>
          </w:p>
        </w:tc>
        <w:tc>
          <w:tcPr>
            <w:tcW w:w="8100" w:type="dxa"/>
          </w:tcPr>
          <w:p w14:paraId="7F63339C" w14:textId="77777777" w:rsidR="002B738E" w:rsidRDefault="002B738E" w:rsidP="002B738E">
            <w:pPr>
              <w:spacing w:after="0" w:line="240" w:lineRule="auto"/>
              <w:contextualSpacing/>
            </w:pPr>
            <w:r>
              <w:t xml:space="preserve">Proposal 6.2: Support Version A because the standardization effort is less. </w:t>
            </w:r>
          </w:p>
          <w:p w14:paraId="1BBFD36C" w14:textId="77777777" w:rsidR="002B738E" w:rsidRDefault="002B738E" w:rsidP="002B738E">
            <w:pPr>
              <w:spacing w:after="0" w:line="240" w:lineRule="auto"/>
              <w:contextualSpacing/>
            </w:pPr>
          </w:p>
          <w:p w14:paraId="291E9181" w14:textId="77777777" w:rsidR="002B738E" w:rsidRDefault="002B738E" w:rsidP="002B738E">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14:paraId="14C0CF58" w14:textId="77777777" w:rsidR="002B738E" w:rsidRDefault="002B738E" w:rsidP="002B738E">
            <w:pPr>
              <w:spacing w:after="0" w:line="240" w:lineRule="auto"/>
              <w:contextualSpacing/>
              <w:rPr>
                <w:lang w:val="en-US"/>
              </w:rPr>
            </w:pPr>
            <w:r>
              <w:rPr>
                <w:lang w:val="en-US"/>
              </w:rPr>
              <w:lastRenderedPageBreak/>
              <w:t xml:space="preserve">   </w:t>
            </w:r>
          </w:p>
          <w:p w14:paraId="43DF0F67" w14:textId="77777777" w:rsidR="002B738E" w:rsidRDefault="002B738E" w:rsidP="002B738E">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5F5EB13E"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fully-coherent UE (Ng=1)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Ng=1</w:t>
            </w:r>
          </w:p>
          <w:p w14:paraId="4EC274A9"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Ng=2</w:t>
            </w:r>
          </w:p>
          <w:p w14:paraId="150248C5"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Ng=4</w:t>
            </w:r>
          </w:p>
          <w:p w14:paraId="13AE6B16"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sidRPr="009907CF">
              <w:rPr>
                <w:b w:val="0"/>
                <w:bCs w:val="0"/>
                <w:i/>
                <w:iCs/>
                <w:strike/>
                <w:color w:val="FF0000"/>
              </w:rPr>
              <w:t>be configured with</w:t>
            </w:r>
            <w:r w:rsidRPr="009907CF">
              <w:rPr>
                <w:b w:val="0"/>
                <w:bCs w:val="0"/>
                <w:i/>
                <w:iCs/>
                <w:color w:val="FF0000"/>
              </w:rPr>
              <w:t xml:space="preserve"> use</w:t>
            </w:r>
            <w:r w:rsidRPr="009907CF">
              <w:rPr>
                <w:b w:val="0"/>
                <w:bCs w:val="0"/>
                <w:i/>
                <w:iCs/>
              </w:rPr>
              <w:t xml:space="preserve"> </w:t>
            </w:r>
            <w:r>
              <w:rPr>
                <w:b w:val="0"/>
                <w:bCs w:val="0"/>
                <w:i/>
                <w:iCs/>
              </w:rPr>
              <w:t>precoders associated with Ng = 8</w:t>
            </w:r>
          </w:p>
          <w:p w14:paraId="254EE357" w14:textId="77777777" w:rsidR="002B738E" w:rsidRPr="009907CF" w:rsidRDefault="002B738E" w:rsidP="002B738E">
            <w:pPr>
              <w:spacing w:after="0" w:line="240" w:lineRule="auto"/>
              <w:contextualSpacing/>
            </w:pPr>
          </w:p>
          <w:p w14:paraId="27C8DC07" w14:textId="7C901707" w:rsidR="002B738E" w:rsidRPr="00FD33DA" w:rsidRDefault="00BF4FFB" w:rsidP="00BF4FFB">
            <w:pPr>
              <w:spacing w:after="0" w:line="240" w:lineRule="auto"/>
              <w:contextualSpacing/>
              <w:rPr>
                <w:b/>
                <w:bCs/>
                <w:u w:val="single"/>
              </w:rPr>
            </w:pPr>
            <w:r>
              <w:rPr>
                <w:lang w:val="en-US" w:eastAsia="zh-CN"/>
              </w:rPr>
              <w:t>Regarding the alternatives, w</w:t>
            </w:r>
            <w:r w:rsidR="002B738E">
              <w:rPr>
                <w:rFonts w:hint="eastAsia"/>
                <w:lang w:eastAsia="zh-CN"/>
              </w:rPr>
              <w:t>e</w:t>
            </w:r>
            <w:r w:rsidR="002B738E">
              <w:rPr>
                <w:lang w:val="en-US"/>
              </w:rPr>
              <w:t xml:space="preserve"> do not see much benefit in Alt 1 for configuring a UE with Ng&lt;8 with more than </w:t>
            </w:r>
            <w:r w:rsidR="002B738E">
              <w:t>more than types of precoder at the same time. This will incur too much TPMI overhead. The codebooks for FC, PC Ng=2, PC Ng=4, and NC are designed separately without considering the nested structure. It is also not immediately to us clear a FC UE can achieve better performance with a PC or NC precoder</w:t>
            </w:r>
            <w:r w:rsidR="002B738E">
              <w:rPr>
                <w:rFonts w:hint="eastAsia"/>
                <w:lang w:eastAsia="zh-CN"/>
              </w:rPr>
              <w:t>,</w:t>
            </w:r>
            <w:r w:rsidR="002B738E">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rsidR="004A4CE1" w14:paraId="6F7C7FF9" w14:textId="77777777" w:rsidTr="003B2E24">
        <w:trPr>
          <w:trHeight w:val="433"/>
        </w:trPr>
        <w:tc>
          <w:tcPr>
            <w:tcW w:w="2070" w:type="dxa"/>
          </w:tcPr>
          <w:p w14:paraId="0A6989ED" w14:textId="446914D2" w:rsidR="004A4CE1" w:rsidRDefault="004A4CE1" w:rsidP="002B738E">
            <w:pPr>
              <w:spacing w:after="0" w:line="240" w:lineRule="auto"/>
              <w:contextualSpacing/>
              <w:rPr>
                <w:bCs/>
                <w:lang w:eastAsia="zh-CN"/>
              </w:rPr>
            </w:pPr>
            <w:r>
              <w:rPr>
                <w:bCs/>
                <w:lang w:eastAsia="zh-CN"/>
              </w:rPr>
              <w:lastRenderedPageBreak/>
              <w:t>Samsung</w:t>
            </w:r>
          </w:p>
        </w:tc>
        <w:tc>
          <w:tcPr>
            <w:tcW w:w="8100" w:type="dxa"/>
          </w:tcPr>
          <w:p w14:paraId="3DE5D1AC" w14:textId="77777777" w:rsidR="004A4CE1" w:rsidRDefault="004A4CE1" w:rsidP="002B738E">
            <w:pPr>
              <w:spacing w:after="0" w:line="240" w:lineRule="auto"/>
              <w:contextualSpacing/>
            </w:pPr>
            <w:r>
              <w:t>P 6.2</w:t>
            </w:r>
          </w:p>
          <w:p w14:paraId="0B04FB0B" w14:textId="640321BD" w:rsidR="004A4CE1" w:rsidRPr="004A4CE1" w:rsidRDefault="004A4CE1" w:rsidP="003451FA">
            <w:pPr>
              <w:pStyle w:val="aff2"/>
              <w:numPr>
                <w:ilvl w:val="0"/>
                <w:numId w:val="56"/>
              </w:numPr>
              <w:spacing w:line="240" w:lineRule="auto"/>
              <w:contextualSpacing/>
              <w:rPr>
                <w:rFonts w:ascii="New York" w:hAnsi="New York"/>
              </w:rPr>
            </w:pPr>
            <w:r w:rsidRPr="004A4CE1">
              <w:rPr>
                <w:rFonts w:ascii="New York" w:hAnsi="New York"/>
              </w:rPr>
              <w:t>As commented previously, there is no overhead saving</w:t>
            </w:r>
            <w:r w:rsidR="00C775A9">
              <w:rPr>
                <w:rFonts w:ascii="New York" w:hAnsi="New York"/>
              </w:rPr>
              <w:t xml:space="preserve"> with Ver B when</w:t>
            </w:r>
            <w:r w:rsidRPr="004A4CE1">
              <w:rPr>
                <w:rFonts w:ascii="New York" w:hAnsi="New York"/>
              </w:rPr>
              <w:t xml:space="preserve"> Lmax&gt;3. </w:t>
            </w:r>
            <w:r w:rsidR="00C775A9">
              <w:rPr>
                <w:rFonts w:ascii="New York" w:hAnsi="New York"/>
              </w:rPr>
              <w:t>When</w:t>
            </w:r>
            <w:r w:rsidRPr="004A4CE1">
              <w:rPr>
                <w:rFonts w:ascii="New York" w:hAnsi="New York"/>
              </w:rPr>
              <w:t xml:space="preserve"> Lmax&lt;=3, there is some saving, but the same can be achieved by reducing N_SRS to 4. For Lmax&lt;=3, there won’t be much difference between N_SRS=4 and N_SRS &gt;4. </w:t>
            </w:r>
            <w:r w:rsidRPr="004A4CE1">
              <w:rPr>
                <w:rFonts w:eastAsiaTheme="minorEastAsia"/>
                <w:bCs/>
                <w:iCs/>
                <w:color w:val="000000"/>
                <w:lang w:eastAsia="zh-CN"/>
                <w14:ligatures w14:val="standardContextual"/>
              </w:rPr>
              <w:t>The NW would perhaps configure &lt;=4 SRS resources when L_max &lt;= 4</w:t>
            </w:r>
            <w:r w:rsidR="00E72671">
              <w:rPr>
                <w:rFonts w:eastAsiaTheme="minorEastAsia"/>
                <w:bCs/>
                <w:iCs/>
                <w:color w:val="000000"/>
                <w:lang w:eastAsia="zh-CN"/>
                <w14:ligatures w14:val="standardContextual"/>
              </w:rPr>
              <w:t>.</w:t>
            </w:r>
          </w:p>
          <w:p w14:paraId="18124A46" w14:textId="1A42D5FE" w:rsidR="004A4CE1" w:rsidRDefault="004A4CE1" w:rsidP="004A4CE1">
            <w:pPr>
              <w:pStyle w:val="aff2"/>
              <w:numPr>
                <w:ilvl w:val="0"/>
                <w:numId w:val="56"/>
              </w:numPr>
              <w:spacing w:line="240" w:lineRule="auto"/>
              <w:contextualSpacing/>
              <w:rPr>
                <w:rFonts w:ascii="New York" w:hAnsi="New York"/>
              </w:rPr>
            </w:pPr>
            <w:r>
              <w:rPr>
                <w:rFonts w:ascii="New York" w:hAnsi="New York"/>
              </w:rPr>
              <w:t>Version A+B: I think vivo’s proposal is opposite, Ver B when Lmax&lt;=2, Ver A when Lmax&gt;2</w:t>
            </w:r>
            <w:r w:rsidR="00E72671">
              <w:rPr>
                <w:rFonts w:ascii="New York" w:hAnsi="New York"/>
              </w:rPr>
              <w:t>.</w:t>
            </w:r>
          </w:p>
          <w:p w14:paraId="1118323D" w14:textId="0B66D6F0" w:rsidR="00E72671" w:rsidRDefault="00E07F32" w:rsidP="004A4CE1">
            <w:pPr>
              <w:pStyle w:val="aff2"/>
              <w:numPr>
                <w:ilvl w:val="0"/>
                <w:numId w:val="56"/>
              </w:numPr>
              <w:spacing w:line="240" w:lineRule="auto"/>
              <w:contextualSpacing/>
              <w:rPr>
                <w:rFonts w:ascii="New York" w:hAnsi="New York"/>
              </w:rPr>
            </w:pPr>
            <w:r>
              <w:rPr>
                <w:rFonts w:ascii="New York" w:hAnsi="New York"/>
              </w:rPr>
              <w:t>Finally, t</w:t>
            </w:r>
            <w:r w:rsidR="00E72671">
              <w:rPr>
                <w:rFonts w:ascii="New York" w:hAnsi="New York"/>
              </w:rPr>
              <w:t>here is almost no difference between Version A+B and Ver B in terms of signaling. Then, why specifying redundant tables in the spec, if the SRI indication is essentially a bitmap?</w:t>
            </w: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A4CE1" w:rsidRPr="00E046A3" w14:paraId="3D36B254" w14:textId="77777777" w:rsidTr="003451FA">
              <w:tc>
                <w:tcPr>
                  <w:tcW w:w="817" w:type="dxa"/>
                </w:tcPr>
                <w:p w14:paraId="4F2052D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N_SRS</w:t>
                  </w:r>
                </w:p>
              </w:tc>
              <w:tc>
                <w:tcPr>
                  <w:tcW w:w="996" w:type="dxa"/>
                </w:tcPr>
                <w:p w14:paraId="2616B8C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L_max=1</w:t>
                  </w:r>
                </w:p>
              </w:tc>
              <w:tc>
                <w:tcPr>
                  <w:tcW w:w="316" w:type="dxa"/>
                </w:tcPr>
                <w:p w14:paraId="50BC813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2</w:t>
                  </w:r>
                </w:p>
              </w:tc>
              <w:tc>
                <w:tcPr>
                  <w:tcW w:w="316" w:type="dxa"/>
                </w:tcPr>
                <w:p w14:paraId="6AB6E9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3</w:t>
                  </w:r>
                </w:p>
              </w:tc>
              <w:tc>
                <w:tcPr>
                  <w:tcW w:w="316" w:type="dxa"/>
                </w:tcPr>
                <w:p w14:paraId="061BA83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4</w:t>
                  </w:r>
                </w:p>
              </w:tc>
              <w:tc>
                <w:tcPr>
                  <w:tcW w:w="316" w:type="dxa"/>
                </w:tcPr>
                <w:p w14:paraId="6E11AD3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316" w:type="dxa"/>
                </w:tcPr>
                <w:p w14:paraId="372EB8E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316" w:type="dxa"/>
                </w:tcPr>
                <w:p w14:paraId="16791A8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316" w:type="dxa"/>
                </w:tcPr>
                <w:p w14:paraId="3EFAF931"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r>
            <w:tr w:rsidR="004A4CE1" w:rsidRPr="00E046A3" w14:paraId="2F09FA24" w14:textId="77777777" w:rsidTr="003451FA">
              <w:tc>
                <w:tcPr>
                  <w:tcW w:w="817" w:type="dxa"/>
                </w:tcPr>
                <w:p w14:paraId="76641F1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996" w:type="dxa"/>
                </w:tcPr>
                <w:p w14:paraId="7A08FE94"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461B7C82"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2784741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F66BA0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2FA607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A52FC7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CAB144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A36AFF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764F63FE" w14:textId="77777777" w:rsidTr="003451FA">
              <w:tc>
                <w:tcPr>
                  <w:tcW w:w="817" w:type="dxa"/>
                </w:tcPr>
                <w:p w14:paraId="2CCDF54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996" w:type="dxa"/>
                </w:tcPr>
                <w:p w14:paraId="744728C3"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3</w:t>
                  </w:r>
                </w:p>
              </w:tc>
              <w:tc>
                <w:tcPr>
                  <w:tcW w:w="316" w:type="dxa"/>
                </w:tcPr>
                <w:p w14:paraId="68F3B2BB"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81C8D5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2A683C6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BE1C21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EDFA63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4F7D51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2B574D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6429083B" w14:textId="77777777" w:rsidTr="003451FA">
              <w:tc>
                <w:tcPr>
                  <w:tcW w:w="817" w:type="dxa"/>
                </w:tcPr>
                <w:p w14:paraId="5EBC00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996" w:type="dxa"/>
                </w:tcPr>
                <w:p w14:paraId="6D7D903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4</w:t>
                  </w:r>
                </w:p>
              </w:tc>
              <w:tc>
                <w:tcPr>
                  <w:tcW w:w="316" w:type="dxa"/>
                </w:tcPr>
                <w:p w14:paraId="0513812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84F6F7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7A750DE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A48FD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F30363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9C3AC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F881F6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0798BAF6" w14:textId="77777777" w:rsidTr="003451FA">
              <w:tc>
                <w:tcPr>
                  <w:tcW w:w="817" w:type="dxa"/>
                </w:tcPr>
                <w:p w14:paraId="152DB58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c>
                <w:tcPr>
                  <w:tcW w:w="996" w:type="dxa"/>
                </w:tcPr>
                <w:p w14:paraId="1599935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5</w:t>
                  </w:r>
                </w:p>
              </w:tc>
              <w:tc>
                <w:tcPr>
                  <w:tcW w:w="316" w:type="dxa"/>
                </w:tcPr>
                <w:p w14:paraId="3FB6839D"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7E4066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1D6C4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74ECA8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4BCDA4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C1002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5D2FA34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bl>
          <w:p w14:paraId="0578561A" w14:textId="77777777" w:rsidR="004A4CE1" w:rsidRDefault="004A4CE1" w:rsidP="004A4CE1">
            <w:pPr>
              <w:spacing w:line="240" w:lineRule="auto"/>
              <w:contextualSpacing/>
            </w:pPr>
          </w:p>
          <w:p w14:paraId="0DDCECFE" w14:textId="2267151D" w:rsidR="00454C03" w:rsidRPr="004A4CE1" w:rsidRDefault="00454C03" w:rsidP="004A4CE1">
            <w:pPr>
              <w:spacing w:line="240" w:lineRule="auto"/>
              <w:contextualSpacing/>
            </w:pPr>
            <w:r>
              <w:t>P 6.3: OK</w:t>
            </w:r>
          </w:p>
        </w:tc>
      </w:tr>
      <w:tr w:rsidR="003B2E24" w:rsidRPr="00FD33DA" w14:paraId="05E90C43" w14:textId="77777777" w:rsidTr="003B2E24">
        <w:trPr>
          <w:trHeight w:val="224"/>
        </w:trPr>
        <w:tc>
          <w:tcPr>
            <w:tcW w:w="2070" w:type="dxa"/>
          </w:tcPr>
          <w:p w14:paraId="5E096203" w14:textId="77777777" w:rsidR="003B2E24" w:rsidRDefault="003B2E24" w:rsidP="003451FA">
            <w:pPr>
              <w:spacing w:after="0" w:line="240" w:lineRule="auto"/>
              <w:contextualSpacing/>
              <w:rPr>
                <w:bCs/>
                <w:lang w:eastAsia="zh-CN"/>
              </w:rPr>
            </w:pPr>
            <w:r>
              <w:rPr>
                <w:bCs/>
                <w:lang w:eastAsia="zh-CN"/>
              </w:rPr>
              <w:t>LG Electronics</w:t>
            </w:r>
          </w:p>
        </w:tc>
        <w:tc>
          <w:tcPr>
            <w:tcW w:w="8100" w:type="dxa"/>
          </w:tcPr>
          <w:p w14:paraId="2901F205" w14:textId="4B26F6FB" w:rsidR="003B2E24" w:rsidRDefault="003B2E24" w:rsidP="003451FA">
            <w:pPr>
              <w:spacing w:after="0" w:line="240" w:lineRule="auto"/>
              <w:contextualSpacing/>
            </w:pPr>
            <w:r>
              <w:t>Proposal 6.2: Support Version A which has less specification impact. Version B also works, but it will introduce about 26 new tables in TS38.212.</w:t>
            </w:r>
          </w:p>
          <w:p w14:paraId="4AAE76FE" w14:textId="77777777" w:rsidR="003B2E24" w:rsidRDefault="003B2E24" w:rsidP="003451FA">
            <w:pPr>
              <w:spacing w:after="0" w:line="240" w:lineRule="auto"/>
              <w:contextualSpacing/>
            </w:pPr>
            <w:r>
              <w:t xml:space="preserve"> </w:t>
            </w:r>
          </w:p>
          <w:p w14:paraId="2217CB90" w14:textId="77777777" w:rsidR="003B2E24" w:rsidRPr="00FD33DA" w:rsidRDefault="003B2E24" w:rsidP="003451FA">
            <w:pPr>
              <w:spacing w:after="0" w:line="240" w:lineRule="auto"/>
              <w:contextualSpacing/>
              <w:rPr>
                <w:b/>
                <w:bCs/>
                <w:u w:val="single"/>
              </w:rPr>
            </w:pPr>
            <w:r>
              <w:t xml:space="preserve">Proposal 6.3: We understand the intention of the proposal. However, our previous concern was not resolved. Association btw Ng and coherency capability introduces more confusion. </w:t>
            </w:r>
            <w:r>
              <w:rPr>
                <w:lang w:eastAsia="zh-CN"/>
              </w:rPr>
              <w:t xml:space="preserve"> </w:t>
            </w:r>
          </w:p>
        </w:tc>
      </w:tr>
      <w:tr w:rsidR="00BB5D96" w:rsidRPr="00FD33DA" w14:paraId="4FFBC86B" w14:textId="77777777" w:rsidTr="003B2E24">
        <w:trPr>
          <w:trHeight w:val="224"/>
        </w:trPr>
        <w:tc>
          <w:tcPr>
            <w:tcW w:w="2070" w:type="dxa"/>
          </w:tcPr>
          <w:p w14:paraId="5F8BF289" w14:textId="5BC8B468" w:rsidR="00BB5D96" w:rsidRDefault="00BB5D96" w:rsidP="003451FA">
            <w:pPr>
              <w:spacing w:after="0" w:line="240" w:lineRule="auto"/>
              <w:contextualSpacing/>
              <w:rPr>
                <w:bCs/>
                <w:lang w:eastAsia="zh-CN"/>
              </w:rPr>
            </w:pPr>
            <w:r>
              <w:rPr>
                <w:bCs/>
                <w:lang w:eastAsia="zh-CN"/>
              </w:rPr>
              <w:t>v</w:t>
            </w:r>
            <w:r>
              <w:rPr>
                <w:rFonts w:hint="eastAsia"/>
                <w:bCs/>
                <w:lang w:eastAsia="zh-CN"/>
              </w:rPr>
              <w:t>ivo</w:t>
            </w:r>
          </w:p>
        </w:tc>
        <w:tc>
          <w:tcPr>
            <w:tcW w:w="8100" w:type="dxa"/>
          </w:tcPr>
          <w:p w14:paraId="3EA7D463" w14:textId="5F595E29" w:rsidR="00BB5D96" w:rsidRDefault="00BB5D96" w:rsidP="003451FA">
            <w:pPr>
              <w:spacing w:after="0" w:line="240" w:lineRule="auto"/>
              <w:contextualSpacing/>
              <w:rPr>
                <w:lang w:eastAsia="zh-CN"/>
              </w:rPr>
            </w:pPr>
            <w:r>
              <w:rPr>
                <w:lang w:eastAsia="zh-CN"/>
              </w:rPr>
              <w:t>P6.2, yes FL captured the proposal incorrectly, revised as below</w:t>
            </w:r>
          </w:p>
          <w:p w14:paraId="1B86D965" w14:textId="77777777" w:rsidR="00BB5D96" w:rsidRDefault="00BB5D96" w:rsidP="00BB5D96">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F4EC5C5" w14:textId="32AD616E" w:rsidR="00BB5D96" w:rsidRDefault="00BB5D96" w:rsidP="00BB5D96">
            <w:pPr>
              <w:pStyle w:val="a8"/>
              <w:numPr>
                <w:ilvl w:val="0"/>
                <w:numId w:val="28"/>
              </w:numPr>
              <w:adjustRightInd/>
              <w:spacing w:before="0" w:after="0" w:line="240" w:lineRule="auto"/>
              <w:contextualSpacing/>
              <w:textAlignment w:val="auto"/>
              <w:rPr>
                <w:b w:val="0"/>
                <w:bCs w:val="0"/>
                <w:i/>
                <w:iCs/>
              </w:rPr>
            </w:pPr>
            <w:r w:rsidRPr="00BB5D96">
              <w:rPr>
                <w:b w:val="0"/>
                <w:bCs w:val="0"/>
                <w:i/>
                <w:iCs/>
                <w:color w:val="FF0000"/>
              </w:rPr>
              <w:t xml:space="preserve">For </w:t>
            </w:r>
            <w:proofErr w:type="spellStart"/>
            <w:r w:rsidRPr="00BB5D96">
              <w:rPr>
                <w:b w:val="0"/>
                <w:bCs w:val="0"/>
                <w:i/>
                <w:iCs/>
                <w:color w:val="FF0000"/>
              </w:rPr>
              <w:t>Lmax</w:t>
            </w:r>
            <w:proofErr w:type="spellEnd"/>
            <w:r w:rsidRPr="00BB5D96">
              <w:rPr>
                <w:b w:val="0"/>
                <w:bCs w:val="0"/>
                <w:i/>
                <w:iCs/>
                <w:color w:val="FF0000"/>
              </w:rPr>
              <w:t>&gt;2</w:t>
            </w:r>
            <w:r w:rsidRPr="00BB5D96">
              <w:rPr>
                <w:b w:val="0"/>
                <w:bCs w:val="0"/>
                <w:i/>
                <w:iCs/>
                <w:strike/>
                <w:color w:val="FF0000"/>
              </w:rPr>
              <w:t xml:space="preserve">For </w:t>
            </w:r>
            <w:proofErr w:type="spellStart"/>
            <w:r w:rsidRPr="00BB5D96">
              <w:rPr>
                <w:b w:val="0"/>
                <w:bCs w:val="0"/>
                <w:i/>
                <w:iCs/>
                <w:strike/>
                <w:color w:val="FF0000"/>
              </w:rPr>
              <w:t>Lmax</w:t>
            </w:r>
            <w:proofErr w:type="spellEnd"/>
            <w:r w:rsidRPr="00BB5D96">
              <w:rPr>
                <w:b w:val="0"/>
                <w:bCs w:val="0"/>
                <w:i/>
                <w:iCs/>
                <w:strike/>
                <w:color w:val="FF0000"/>
              </w:rPr>
              <w:t>=1 and 2</w:t>
            </w:r>
            <w:r>
              <w:rPr>
                <w:b w:val="0"/>
                <w:bCs w:val="0"/>
                <w:i/>
                <w:iCs/>
              </w:rPr>
              <w:t>,</w:t>
            </w:r>
            <w:r w:rsidRPr="00C83B60">
              <w:rPr>
                <w:b w:val="0"/>
                <w:bCs w:val="0"/>
                <w:i/>
                <w:iCs/>
              </w:rPr>
              <w:t xml:space="preserve"> support </w:t>
            </w:r>
            <w:r>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2C05D462" w14:textId="2DE2B806" w:rsidR="00BB5D96" w:rsidRPr="008E2577" w:rsidRDefault="00BB5D96" w:rsidP="00BB5D96">
            <w:pPr>
              <w:pStyle w:val="a8"/>
              <w:numPr>
                <w:ilvl w:val="0"/>
                <w:numId w:val="28"/>
              </w:numPr>
              <w:adjustRightInd/>
              <w:spacing w:before="0" w:after="0" w:line="240" w:lineRule="auto"/>
              <w:contextualSpacing/>
              <w:textAlignment w:val="auto"/>
              <w:rPr>
                <w:rFonts w:eastAsiaTheme="minorHAnsi"/>
                <w:b w:val="0"/>
                <w:bCs w:val="0"/>
                <w:i/>
                <w:iCs/>
              </w:rPr>
            </w:pPr>
            <w:r w:rsidRPr="00BB5D96">
              <w:rPr>
                <w:b w:val="0"/>
                <w:bCs w:val="0"/>
                <w:i/>
                <w:iCs/>
                <w:color w:val="FF0000"/>
              </w:rPr>
              <w:t xml:space="preserve">For </w:t>
            </w:r>
            <w:proofErr w:type="spellStart"/>
            <w:r w:rsidRPr="00BB5D96">
              <w:rPr>
                <w:b w:val="0"/>
                <w:bCs w:val="0"/>
                <w:i/>
                <w:iCs/>
                <w:color w:val="FF0000"/>
              </w:rPr>
              <w:t>Lmax</w:t>
            </w:r>
            <w:proofErr w:type="spellEnd"/>
            <w:r w:rsidRPr="00BB5D96">
              <w:rPr>
                <w:b w:val="0"/>
                <w:bCs w:val="0"/>
                <w:i/>
                <w:iCs/>
                <w:color w:val="FF0000"/>
              </w:rPr>
              <w:t>=1 and 2</w:t>
            </w:r>
            <w:r w:rsidRPr="00BB5D96">
              <w:rPr>
                <w:b w:val="0"/>
                <w:bCs w:val="0"/>
                <w:i/>
                <w:iCs/>
                <w:strike/>
                <w:color w:val="FF0000"/>
              </w:rPr>
              <w:t xml:space="preserve">For </w:t>
            </w:r>
            <w:proofErr w:type="spellStart"/>
            <w:r w:rsidRPr="00BB5D96">
              <w:rPr>
                <w:b w:val="0"/>
                <w:bCs w:val="0"/>
                <w:i/>
                <w:iCs/>
                <w:strike/>
                <w:color w:val="FF0000"/>
              </w:rPr>
              <w:t>Lmax</w:t>
            </w:r>
            <w:proofErr w:type="spellEnd"/>
            <w:r w:rsidRPr="00BB5D96">
              <w:rPr>
                <w:b w:val="0"/>
                <w:bCs w:val="0"/>
                <w:i/>
                <w:iCs/>
                <w:strike/>
                <w:color w:val="FF0000"/>
              </w:rPr>
              <w:t>&gt;2</w:t>
            </w:r>
            <w:r>
              <w:rPr>
                <w:b w:val="0"/>
                <w:bCs w:val="0"/>
                <w:i/>
                <w:iCs/>
              </w:rPr>
              <w:t>,</w:t>
            </w:r>
            <w:r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 xml:space="preserve">=8 and </w:t>
            </w:r>
            <w:proofErr w:type="spellStart"/>
            <w:r w:rsidRPr="008E2577">
              <w:rPr>
                <w:b w:val="0"/>
                <w:bCs w:val="0"/>
                <w:i/>
                <w:iCs/>
              </w:rPr>
              <w:t>lmax</w:t>
            </w:r>
            <w:proofErr w:type="spellEnd"/>
            <w:r w:rsidRPr="008E2577">
              <w:rPr>
                <w:b w:val="0"/>
                <w:bCs w:val="0"/>
                <w:i/>
                <w:iCs/>
              </w:rPr>
              <w:t>=8</w:t>
            </w:r>
          </w:p>
          <w:p w14:paraId="544FFC17" w14:textId="2902F56D" w:rsidR="00BB5D96" w:rsidRDefault="00BB5D96" w:rsidP="003451FA">
            <w:pPr>
              <w:spacing w:after="0" w:line="240" w:lineRule="auto"/>
              <w:contextualSpacing/>
              <w:rPr>
                <w:lang w:eastAsia="zh-CN"/>
              </w:rPr>
            </w:pPr>
            <w:r>
              <w:rPr>
                <w:rFonts w:hint="eastAsia"/>
                <w:lang w:eastAsia="zh-CN"/>
              </w:rPr>
              <w:t>W</w:t>
            </w:r>
            <w:r>
              <w:rPr>
                <w:lang w:eastAsia="zh-CN"/>
              </w:rPr>
              <w:t xml:space="preserve">e don’t see any complexity here, </w:t>
            </w:r>
            <w:proofErr w:type="spellStart"/>
            <w:r>
              <w:rPr>
                <w:lang w:eastAsia="zh-CN"/>
              </w:rPr>
              <w:t>Lmax</w:t>
            </w:r>
            <w:proofErr w:type="spellEnd"/>
            <w:r>
              <w:rPr>
                <w:lang w:eastAsia="zh-CN"/>
              </w:rPr>
              <w:t xml:space="preserve"> is RRC configured in current spec.</w:t>
            </w:r>
          </w:p>
          <w:p w14:paraId="718E2891" w14:textId="75B737F0" w:rsidR="00BB5D96" w:rsidRDefault="00BB5D96" w:rsidP="003451FA">
            <w:pPr>
              <w:spacing w:after="0" w:line="240" w:lineRule="auto"/>
              <w:contextualSpacing/>
              <w:rPr>
                <w:lang w:eastAsia="zh-CN"/>
              </w:rPr>
            </w:pPr>
          </w:p>
          <w:p w14:paraId="10E9D65F" w14:textId="4732CDDB" w:rsidR="00BB5D96" w:rsidRDefault="00BB5D96" w:rsidP="003451FA">
            <w:pPr>
              <w:spacing w:after="0" w:line="240" w:lineRule="auto"/>
              <w:contextualSpacing/>
              <w:rPr>
                <w:lang w:eastAsia="zh-CN"/>
              </w:rPr>
            </w:pPr>
            <w:r>
              <w:rPr>
                <w:rFonts w:hint="eastAsia"/>
                <w:lang w:eastAsia="zh-CN"/>
              </w:rPr>
              <w:t>P</w:t>
            </w:r>
            <w:r>
              <w:rPr>
                <w:lang w:eastAsia="zh-CN"/>
              </w:rPr>
              <w:t>6.3, in alt2 the FFS bullet, if agreed to dynamically switch the codebook subset, e.g. by MAC CE, the</w:t>
            </w:r>
            <w:r>
              <w:rPr>
                <w:rFonts w:hint="eastAsia"/>
                <w:lang w:eastAsia="zh-CN"/>
              </w:rPr>
              <w:t>n</w:t>
            </w:r>
            <w:r>
              <w:rPr>
                <w:lang w:eastAsia="zh-CN"/>
              </w:rPr>
              <w:t xml:space="preserve"> for a UE with certain coherence capability all codebook subsets of lower coherence are configured by RRC. </w:t>
            </w:r>
          </w:p>
          <w:p w14:paraId="0310327D" w14:textId="357EB79B" w:rsidR="00BB5D96" w:rsidRPr="00BB5D96" w:rsidRDefault="00BB5D96" w:rsidP="003451FA">
            <w:pPr>
              <w:spacing w:after="0" w:line="240" w:lineRule="auto"/>
              <w:contextualSpacing/>
              <w:rPr>
                <w:lang w:eastAsia="zh-CN"/>
              </w:rPr>
            </w:pPr>
            <w:r>
              <w:rPr>
                <w:lang w:eastAsia="zh-CN"/>
              </w:rPr>
              <w:lastRenderedPageBreak/>
              <w:t>Same FFS can be copied to alt1 as well.</w:t>
            </w:r>
          </w:p>
          <w:p w14:paraId="16E450C8" w14:textId="478BABF0" w:rsidR="00BB5D96" w:rsidRDefault="00BB5D96" w:rsidP="003451FA">
            <w:pPr>
              <w:spacing w:after="0" w:line="240" w:lineRule="auto"/>
              <w:contextualSpacing/>
              <w:rPr>
                <w:lang w:eastAsia="zh-CN"/>
              </w:rPr>
            </w:pPr>
          </w:p>
        </w:tc>
      </w:tr>
      <w:tr w:rsidR="00CD0A1C" w:rsidRPr="00FD33DA" w14:paraId="72E4D1B7" w14:textId="77777777" w:rsidTr="003B2E24">
        <w:trPr>
          <w:trHeight w:val="224"/>
        </w:trPr>
        <w:tc>
          <w:tcPr>
            <w:tcW w:w="2070" w:type="dxa"/>
          </w:tcPr>
          <w:p w14:paraId="29A55714" w14:textId="1ED2FBC1" w:rsidR="00CD0A1C" w:rsidRDefault="00CD0A1C" w:rsidP="00CD0A1C">
            <w:pPr>
              <w:spacing w:after="0" w:line="240" w:lineRule="auto"/>
              <w:contextualSpacing/>
              <w:rPr>
                <w:bCs/>
                <w:lang w:eastAsia="zh-CN"/>
              </w:rPr>
            </w:pPr>
            <w:r>
              <w:rPr>
                <w:rFonts w:hint="eastAsia"/>
                <w:bCs/>
                <w:lang w:eastAsia="zh-CN"/>
              </w:rPr>
              <w:lastRenderedPageBreak/>
              <w:t>N</w:t>
            </w:r>
            <w:r>
              <w:rPr>
                <w:bCs/>
                <w:lang w:eastAsia="zh-CN"/>
              </w:rPr>
              <w:t>TT DOCOMO</w:t>
            </w:r>
          </w:p>
        </w:tc>
        <w:tc>
          <w:tcPr>
            <w:tcW w:w="8100" w:type="dxa"/>
          </w:tcPr>
          <w:p w14:paraId="1F10E2F9" w14:textId="77777777" w:rsidR="00CD0A1C" w:rsidRDefault="00CD0A1C" w:rsidP="00CD0A1C">
            <w:pPr>
              <w:spacing w:after="0" w:line="240" w:lineRule="auto"/>
              <w:contextualSpacing/>
            </w:pPr>
            <w:r>
              <w:t>Proposal 6.2: We do not support version A+B. The intention to support Version A is less specification effort. While support of A+B will make the spec. more complicated. We’re okay to have down-selection based on majority.</w:t>
            </w:r>
          </w:p>
          <w:p w14:paraId="65E02559" w14:textId="77777777" w:rsidR="00CD0A1C" w:rsidRDefault="00CD0A1C" w:rsidP="00CD0A1C">
            <w:pPr>
              <w:spacing w:after="0" w:line="240" w:lineRule="auto"/>
              <w:contextualSpacing/>
            </w:pPr>
          </w:p>
          <w:p w14:paraId="470A5828" w14:textId="6305BEB1" w:rsidR="00CD0A1C" w:rsidRDefault="00CD0A1C" w:rsidP="00CD0A1C">
            <w:pPr>
              <w:spacing w:after="0" w:line="240" w:lineRule="auto"/>
              <w:contextualSpacing/>
              <w:rPr>
                <w:lang w:eastAsia="zh-CN"/>
              </w:rPr>
            </w:pPr>
            <w:r>
              <w:rPr>
                <w:rFonts w:hint="eastAsia"/>
                <w:lang w:eastAsia="zh-CN"/>
              </w:rPr>
              <w:t>P</w:t>
            </w:r>
            <w:r>
              <w:rPr>
                <w:lang w:eastAsia="zh-CN"/>
              </w:rPr>
              <w:t>roposal 6.3: OK.</w:t>
            </w:r>
          </w:p>
        </w:tc>
      </w:tr>
    </w:tbl>
    <w:p w14:paraId="25A750BF" w14:textId="77777777" w:rsidR="007B76D9" w:rsidRPr="003B2E24"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5D1018E7" w14:textId="77777777" w:rsidR="00CE5364" w:rsidRPr="00437BCB" w:rsidRDefault="00CE5364" w:rsidP="00CE5364">
      <w:pPr>
        <w:pStyle w:val="a8"/>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a8"/>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afe"/>
          <w:bCs/>
          <w:i w:val="0"/>
          <w:iCs w:val="0"/>
        </w:rPr>
      </w:pPr>
      <w:r w:rsidRPr="00437BCB">
        <w:rPr>
          <w:rStyle w:val="afe"/>
          <w:rFonts w:cs="Times"/>
          <w:bCs/>
          <w:i w:val="0"/>
        </w:rPr>
        <w:t xml:space="preserve">For partially </w:t>
      </w:r>
      <w:r w:rsidRPr="00D73A63">
        <w:rPr>
          <w:rStyle w:val="afe"/>
          <w:bCs/>
          <w:i w:val="0"/>
        </w:rPr>
        <w:t xml:space="preserve">coherent uplink precoding by an 8TX UE, Ng=2, </w:t>
      </w:r>
    </w:p>
    <w:p w14:paraId="4DF0CD3B" w14:textId="77777777" w:rsidR="00CE5364" w:rsidRPr="00D73A63" w:rsidRDefault="00CE5364" w:rsidP="00CE5364">
      <w:pPr>
        <w:pStyle w:val="aff2"/>
        <w:numPr>
          <w:ilvl w:val="0"/>
          <w:numId w:val="14"/>
        </w:numPr>
        <w:spacing w:line="240" w:lineRule="auto"/>
        <w:contextualSpacing/>
        <w:jc w:val="both"/>
        <w:rPr>
          <w:rStyle w:val="afe"/>
          <w:rFonts w:ascii="Times New Roman" w:eastAsia="宋体" w:hAnsi="Times New Roman"/>
          <w:bCs/>
          <w:i w:val="0"/>
          <w:iCs w:val="0"/>
          <w:strike/>
          <w:sz w:val="20"/>
          <w:szCs w:val="20"/>
        </w:rPr>
      </w:pPr>
      <w:r w:rsidRPr="00D73A63">
        <w:rPr>
          <w:rStyle w:val="afe"/>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aff2"/>
        <w:numPr>
          <w:ilvl w:val="1"/>
          <w:numId w:val="14"/>
        </w:numPr>
        <w:spacing w:line="240" w:lineRule="auto"/>
        <w:contextualSpacing/>
        <w:jc w:val="both"/>
        <w:rPr>
          <w:rStyle w:val="afe"/>
          <w:rFonts w:ascii="Times New Roman" w:eastAsia="宋体" w:hAnsi="Times New Roman"/>
          <w:bCs/>
          <w:i w:val="0"/>
          <w:iCs w:val="0"/>
          <w:sz w:val="20"/>
          <w:szCs w:val="20"/>
        </w:rPr>
      </w:pPr>
      <w:r w:rsidRPr="00D73A63">
        <w:rPr>
          <w:rStyle w:val="afe"/>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4B38F3">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aff2"/>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ad"/>
        <w:spacing w:after="0" w:line="240" w:lineRule="auto"/>
        <w:contextualSpacing/>
        <w:rPr>
          <w:rFonts w:cs="Times"/>
          <w:sz w:val="22"/>
        </w:rPr>
      </w:pPr>
      <w:r w:rsidRPr="00C02B59">
        <w:rPr>
          <w:rStyle w:val="afe"/>
          <w:rFonts w:cs="Times"/>
          <w:i w:val="0"/>
        </w:rPr>
        <w:t xml:space="preserve">To support dual </w:t>
      </w:r>
      <w:r>
        <w:rPr>
          <w:rStyle w:val="afe"/>
          <w:rFonts w:cs="Times"/>
          <w:i w:val="0"/>
        </w:rPr>
        <w:t>CW PUSCH operation by an 8TX UE</w:t>
      </w:r>
      <w:r w:rsidRPr="00C02B59">
        <w:rPr>
          <w:rStyle w:val="afe"/>
          <w:rFonts w:cs="Times"/>
          <w:i w:val="0"/>
        </w:rPr>
        <w:t>,</w:t>
      </w:r>
      <w:r w:rsidRPr="00C02B59">
        <w:rPr>
          <w:rFonts w:cs="Times"/>
        </w:rPr>
        <w:t xml:space="preserve"> </w:t>
      </w:r>
      <w:r w:rsidRPr="00C02B59">
        <w:rPr>
          <w:rStyle w:val="afe"/>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 xml:space="preserve">The bit field may be configured to have a length of N bits that can support operation of N/2 </w:t>
      </w:r>
      <w:proofErr w:type="gramStart"/>
      <w:r w:rsidRPr="00C02B59">
        <w:rPr>
          <w:rStyle w:val="afe"/>
          <w:rFonts w:eastAsia="Times New Roman" w:cs="Times"/>
          <w:i w:val="0"/>
        </w:rPr>
        <w:t>CBGs ,</w:t>
      </w:r>
      <w:proofErr w:type="gramEnd"/>
      <w:r w:rsidRPr="00C02B59">
        <w:rPr>
          <w:rStyle w:val="afe"/>
          <w:rFonts w:eastAsia="Times New Roman" w:cs="Times"/>
          <w:i w:val="0"/>
        </w:rPr>
        <w:t xml:space="preserve"> where N=</w:t>
      </w:r>
      <w:r w:rsidRPr="00C02B59">
        <w:rPr>
          <w:rStyle w:val="afe"/>
          <w:rFonts w:eastAsia="Times New Roman" w:cs="Times"/>
          <w:i w:val="0"/>
          <w:color w:val="FF0000"/>
        </w:rPr>
        <w:t>[</w:t>
      </w:r>
      <w:r w:rsidRPr="00C02B59">
        <w:rPr>
          <w:rStyle w:val="afe"/>
          <w:rFonts w:eastAsia="Times New Roman" w:cs="Times"/>
          <w:i w:val="0"/>
        </w:rPr>
        <w:t>2, 4, 6 or 8</w:t>
      </w:r>
      <w:r w:rsidRPr="00C02B59">
        <w:rPr>
          <w:rStyle w:val="afe"/>
          <w:rFonts w:eastAsia="Times New Roman" w:cs="Times"/>
          <w:i w:val="0"/>
          <w:color w:val="FF0000"/>
        </w:rPr>
        <w:t>]</w:t>
      </w:r>
      <w:r w:rsidRPr="00C02B59">
        <w:rPr>
          <w:rStyle w:val="afe"/>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afe"/>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To support full power transmission with Mode0, Rel-16 Mode0 (</w:t>
      </w:r>
      <w:proofErr w:type="gramStart"/>
      <w:r w:rsidRPr="00C02B59">
        <w:rPr>
          <w:rStyle w:val="afe"/>
          <w:rFonts w:eastAsia="Times New Roman" w:cs="Times"/>
          <w:i w:val="0"/>
        </w:rPr>
        <w:t>fullPower )</w:t>
      </w:r>
      <w:proofErr w:type="gramEnd"/>
      <w:r w:rsidRPr="00C02B59">
        <w:rPr>
          <w:rStyle w:val="afe"/>
          <w:rFonts w:eastAsia="Times New Roman" w:cs="Times"/>
          <w:i w:val="0"/>
        </w:rPr>
        <w:t xml:space="preserve">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b/>
          <w:i w:val="0"/>
          <w:highlight w:val="darkYellow"/>
        </w:rPr>
        <w:t>Working Assumption</w:t>
      </w:r>
      <w:r w:rsidRPr="00C02B59">
        <w:rPr>
          <w:rStyle w:val="afe"/>
          <w:rFonts w:eastAsia="Times New Roman" w:cs="Times"/>
          <w:i w:val="0"/>
          <w:color w:val="FF0000"/>
        </w:rPr>
        <w:t xml:space="preserve"> </w:t>
      </w:r>
      <w:r w:rsidRPr="00C02B59">
        <w:rPr>
          <w:rStyle w:val="afe"/>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lastRenderedPageBreak/>
        <w:t xml:space="preserve">FFS if more than one of the 8TX full coherent precoders is used </w:t>
      </w:r>
      <w:r w:rsidRPr="00C02B59">
        <w:rPr>
          <w:rStyle w:val="afe"/>
          <w:rFonts w:eastAsia="Times New Roman" w:cs="Times"/>
          <w:i w:val="0"/>
          <w:strike/>
        </w:rPr>
        <w:t>per rank</w:t>
      </w:r>
      <w:r w:rsidRPr="00C02B59">
        <w:rPr>
          <w:rStyle w:val="afe"/>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b/>
          <w:i w:val="0"/>
          <w:highlight w:val="darkYellow"/>
        </w:rPr>
        <w:t>Working Assumption</w:t>
      </w:r>
      <w:r w:rsidRPr="00C02B59">
        <w:rPr>
          <w:rStyle w:val="afe"/>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6" w:name="_Hlk133217862"/>
      <w:r w:rsidRPr="00C660EA">
        <w:rPr>
          <w:rStyle w:val="afb"/>
          <w:rFonts w:cs="Times"/>
          <w:iCs/>
          <w:highlight w:val="green"/>
          <w:lang w:eastAsia="zh-CN"/>
        </w:rPr>
        <w:t>Agreement</w:t>
      </w:r>
    </w:p>
    <w:bookmarkEnd w:id="6"/>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afe"/>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afe"/>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afe"/>
          <w:rFonts w:eastAsia="Malgun Gothic" w:cs="Times"/>
          <w:i w:val="0"/>
          <w:iCs w:val="0"/>
          <w:lang w:eastAsia="ko-KR"/>
        </w:rPr>
      </w:pPr>
      <w:r w:rsidRPr="00C660EA">
        <w:rPr>
          <w:rStyle w:val="afe"/>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afe"/>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afe"/>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afe"/>
          <w:rFonts w:cs="Times"/>
          <w:i w:val="0"/>
          <w:lang w:eastAsia="zh-CN"/>
        </w:rPr>
        <w:t>Note: the first CW refers to the enabled CW.</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p>
    <w:p w14:paraId="20FE40D4" w14:textId="77777777" w:rsidR="0084456E" w:rsidRPr="00520273" w:rsidRDefault="0084456E" w:rsidP="0084456E">
      <w:pPr>
        <w:contextualSpacing/>
        <w:jc w:val="both"/>
        <w:rPr>
          <w:rStyle w:val="afe"/>
          <w:i w:val="0"/>
          <w:iCs w:val="0"/>
        </w:rPr>
      </w:pPr>
      <w:r w:rsidRPr="00520273">
        <w:rPr>
          <w:rStyle w:val="afe"/>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sidRPr="00520273">
        <w:rPr>
          <w:rStyle w:val="afe"/>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afe"/>
          <w:i w:val="0"/>
          <w:iCs w:val="0"/>
          <w:sz w:val="18"/>
          <w:szCs w:val="18"/>
        </w:rPr>
      </w:pPr>
      <w:r w:rsidRPr="00520273">
        <w:rPr>
          <w:rStyle w:val="afe"/>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sidRPr="00520273">
        <w:rPr>
          <w:rStyle w:val="afe"/>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p>
    <w:p w14:paraId="477D28B1" w14:textId="77777777" w:rsidR="0084456E" w:rsidRPr="0084456E" w:rsidRDefault="0084456E" w:rsidP="0084456E">
      <w:pPr>
        <w:contextualSpacing/>
      </w:pPr>
      <w:r w:rsidRPr="0084456E">
        <w:rPr>
          <w:rStyle w:val="afe"/>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sidRPr="0084456E">
        <w:rPr>
          <w:rStyle w:val="afe"/>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4B38F3">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7"/>
          <w:p w14:paraId="2FE844B3" w14:textId="77777777" w:rsidR="0084456E" w:rsidRPr="0084456E" w:rsidRDefault="0084456E" w:rsidP="004B38F3">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4B38F3">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4B38F3">
            <w:pPr>
              <w:contextualSpacing/>
              <w:rPr>
                <w:kern w:val="2"/>
              </w:rPr>
            </w:pPr>
            <w:r w:rsidRPr="0084456E">
              <w:rPr>
                <w:kern w:val="2"/>
              </w:rPr>
              <w:t>Layers split across 4 Antenna Groups</w:t>
            </w:r>
          </w:p>
        </w:tc>
      </w:tr>
      <w:tr w:rsidR="0084456E" w:rsidRPr="0084456E" w14:paraId="1FDD871B"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4B38F3">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4B38F3">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4B38F3">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4B38F3">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4B38F3">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aff2"/>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4B38F3">
            <w:pPr>
              <w:contextualSpacing/>
              <w:rPr>
                <w:rFonts w:eastAsia="Calibri"/>
                <w:kern w:val="2"/>
              </w:rPr>
            </w:pPr>
            <w:r w:rsidRPr="0084456E">
              <w:rPr>
                <w:kern w:val="2"/>
              </w:rPr>
              <w:t>Transmission by 2 of the 4 antenna groups:</w:t>
            </w:r>
          </w:p>
          <w:p w14:paraId="14CDB32C" w14:textId="77777777" w:rsidR="0084456E" w:rsidRPr="0084456E" w:rsidRDefault="0084456E" w:rsidP="004B38F3">
            <w:pPr>
              <w:contextualSpacing/>
              <w:rPr>
                <w:kern w:val="2"/>
              </w:rPr>
            </w:pPr>
            <w:r w:rsidRPr="0084456E">
              <w:rPr>
                <w:kern w:val="2"/>
              </w:rPr>
              <w:t>(1,1,0,0), (1,0,1,0), (1,0,0,1)</w:t>
            </w:r>
          </w:p>
          <w:p w14:paraId="325F4E31" w14:textId="77777777" w:rsidR="0084456E" w:rsidRPr="0084456E" w:rsidRDefault="0084456E" w:rsidP="004B38F3">
            <w:pPr>
              <w:contextualSpacing/>
              <w:rPr>
                <w:rFonts w:eastAsia="Times New Roman"/>
                <w:lang w:eastAsia="zh-CN"/>
              </w:rPr>
            </w:pPr>
            <w:r w:rsidRPr="0084456E">
              <w:rPr>
                <w:kern w:val="2"/>
              </w:rPr>
              <w:t>(0,1,1,0), (0,1,0,1), (0,0,1,1)</w:t>
            </w:r>
          </w:p>
        </w:tc>
      </w:tr>
      <w:tr w:rsidR="0084456E" w:rsidRPr="0084456E" w14:paraId="63990E94"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4B38F3">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4B38F3">
            <w:pPr>
              <w:contextualSpacing/>
              <w:rPr>
                <w:rFonts w:eastAsia="Calibri"/>
                <w:kern w:val="2"/>
              </w:rPr>
            </w:pPr>
            <w:r w:rsidRPr="0084456E">
              <w:rPr>
                <w:kern w:val="2"/>
              </w:rPr>
              <w:t>(1,1,1,1)</w:t>
            </w:r>
          </w:p>
        </w:tc>
      </w:tr>
      <w:tr w:rsidR="0084456E" w:rsidRPr="0084456E" w14:paraId="5060C1C1"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4B38F3">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4B38F3">
            <w:pPr>
              <w:contextualSpacing/>
              <w:rPr>
                <w:kern w:val="2"/>
              </w:rPr>
            </w:pPr>
            <w:r w:rsidRPr="0084456E">
              <w:rPr>
                <w:kern w:val="2"/>
              </w:rPr>
              <w:t>Transmission by 2 of the 4 antenna groups:</w:t>
            </w:r>
          </w:p>
          <w:p w14:paraId="0D413833" w14:textId="77777777" w:rsidR="0084456E" w:rsidRPr="0084456E" w:rsidRDefault="0084456E" w:rsidP="004B38F3">
            <w:pPr>
              <w:contextualSpacing/>
              <w:rPr>
                <w:kern w:val="2"/>
              </w:rPr>
            </w:pPr>
            <w:r w:rsidRPr="0084456E">
              <w:rPr>
                <w:kern w:val="2"/>
              </w:rPr>
              <w:t>(2,2,0,0), (2,0,2,0), (2,0,0,2)</w:t>
            </w:r>
          </w:p>
          <w:p w14:paraId="1A15C62F" w14:textId="77777777" w:rsidR="0084456E" w:rsidRPr="0084456E" w:rsidRDefault="0084456E" w:rsidP="004B38F3">
            <w:pPr>
              <w:contextualSpacing/>
              <w:rPr>
                <w:kern w:val="2"/>
              </w:rPr>
            </w:pPr>
            <w:r w:rsidRPr="0084456E">
              <w:rPr>
                <w:kern w:val="2"/>
              </w:rPr>
              <w:t>(0,2,2,0), (0,2,0,2), (0,0,2,2)</w:t>
            </w:r>
          </w:p>
        </w:tc>
      </w:tr>
      <w:tr w:rsidR="0084456E" w:rsidRPr="0084456E" w14:paraId="089BFE3E"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4B38F3">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4B38F3">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afe"/>
          <w:rFonts w:eastAsia="Times New Roman"/>
          <w:i w:val="0"/>
          <w:iCs w:val="0"/>
          <w:lang w:val="en-US"/>
        </w:rPr>
      </w:pPr>
      <w:r w:rsidRPr="0084456E">
        <w:rPr>
          <w:rStyle w:val="afe"/>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i w:val="0"/>
          <w:iCs w:val="0"/>
        </w:rPr>
      </w:pPr>
      <w:r w:rsidRPr="0084456E">
        <w:rPr>
          <w:rStyle w:val="afe"/>
          <w:rFonts w:eastAsia="Times New Roman"/>
          <w:i w:val="0"/>
          <w:iCs w:val="0"/>
        </w:rPr>
        <w:t>Alt2. – Only a subset of Alt1. is supported,</w:t>
      </w:r>
      <w:r w:rsidRPr="0084456E">
        <w:t xml:space="preserve"> </w:t>
      </w:r>
      <w:r w:rsidRPr="0084456E">
        <w:rPr>
          <w:rStyle w:val="afe"/>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afe"/>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afe"/>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afe"/>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afe"/>
          <w:rFonts w:eastAsia="Times New Roman"/>
        </w:rPr>
        <w:t xml:space="preserve">Cases presented in </w:t>
      </w:r>
      <w:r w:rsidRPr="007C40AD">
        <w:rPr>
          <w:rStyle w:val="afe"/>
          <w:rFonts w:eastAsia="Times New Roman"/>
          <w:color w:val="FF0000"/>
        </w:rPr>
        <w:t>[</w:t>
      </w:r>
      <w:r>
        <w:rPr>
          <w:rStyle w:val="afe"/>
          <w:rFonts w:eastAsia="Times New Roman"/>
          <w:color w:val="FF0000"/>
        </w:rPr>
        <w:t>…</w:t>
      </w:r>
      <w:r w:rsidRPr="007C40AD">
        <w:rPr>
          <w:rStyle w:val="afe"/>
          <w:rFonts w:eastAsia="Times New Roman"/>
          <w:color w:val="FF0000"/>
        </w:rPr>
        <w:t xml:space="preserve">] </w:t>
      </w:r>
      <w:r w:rsidR="00290028">
        <w:rPr>
          <w:rStyle w:val="afe"/>
          <w:rFonts w:eastAsia="Times New Roman"/>
        </w:rPr>
        <w:t>may be</w:t>
      </w:r>
      <w:r>
        <w:rPr>
          <w:rStyle w:val="afe"/>
          <w:rFonts w:eastAsia="Times New Roman"/>
        </w:rPr>
        <w:t xml:space="preserve"> d</w:t>
      </w:r>
      <w:r w:rsidR="0084456E" w:rsidRPr="004A57A8">
        <w:rPr>
          <w:rStyle w:val="afe"/>
          <w:rFonts w:eastAsia="Times New Roman"/>
        </w:rPr>
        <w:t>own-select</w:t>
      </w:r>
      <w:r w:rsidR="00290028">
        <w:rPr>
          <w:rStyle w:val="afe"/>
          <w:rFonts w:eastAsia="Times New Roman"/>
        </w:rPr>
        <w:t>ed</w:t>
      </w:r>
      <w:r w:rsidR="0084456E" w:rsidRPr="004A57A8">
        <w:rPr>
          <w:rStyle w:val="afe"/>
          <w:rFonts w:eastAsia="Times New Roman"/>
        </w:rPr>
        <w:t xml:space="preserve"> based on </w:t>
      </w:r>
      <w:r>
        <w:rPr>
          <w:rStyle w:val="afe"/>
          <w:rFonts w:eastAsia="Times New Roman"/>
        </w:rPr>
        <w:t>benefits</w:t>
      </w:r>
      <w:r w:rsidR="0084456E" w:rsidRPr="004A57A8">
        <w:rPr>
          <w:rStyle w:val="afe"/>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w:t>
      </w:r>
      <w:proofErr w:type="gramStart"/>
      <w:r>
        <w:rPr>
          <w:i/>
          <w:iCs/>
        </w:rPr>
        <w:t xml:space="preserve">support </w:t>
      </w:r>
      <w:r w:rsidRPr="00146077">
        <w:rPr>
          <w:i/>
          <w:iCs/>
          <w:strike/>
        </w:rPr>
        <w:t xml:space="preserve"> down</w:t>
      </w:r>
      <w:proofErr w:type="gramEnd"/>
      <w:r w:rsidRPr="00146077">
        <w:rPr>
          <w:i/>
          <w:iCs/>
          <w:strike/>
        </w:rPr>
        <w:t>-select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afe"/>
          <w:rFonts w:eastAsia="Times New Roman"/>
          <w:lang w:val="en-US"/>
        </w:rPr>
      </w:pPr>
      <w:r w:rsidRPr="00146077">
        <w:rPr>
          <w:rStyle w:val="afe"/>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sidRPr="00146077">
        <w:rPr>
          <w:rStyle w:val="afe"/>
          <w:rFonts w:eastAsia="Times New Roman"/>
          <w:strike/>
        </w:rPr>
        <w:t>Alt2. – Only a subset of Alt1. is supported,</w:t>
      </w:r>
      <w:r w:rsidRPr="00146077">
        <w:rPr>
          <w:i/>
          <w:iCs/>
          <w:strike/>
        </w:rPr>
        <w:t xml:space="preserve"> </w:t>
      </w:r>
      <w:r w:rsidRPr="00146077">
        <w:rPr>
          <w:rStyle w:val="afe"/>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4B38F3">
      <w:pPr>
        <w:pStyle w:val="a8"/>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afa"/>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lastRenderedPageBreak/>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a8"/>
        <w:spacing w:before="0" w:after="0" w:line="240" w:lineRule="auto"/>
        <w:contextualSpacing/>
        <w:rPr>
          <w:i/>
          <w:iCs/>
          <w:highlight w:val="yellow"/>
        </w:rPr>
      </w:pPr>
    </w:p>
    <w:p w14:paraId="7411E7AD" w14:textId="10D5B2BD" w:rsidR="0084456E" w:rsidRDefault="0084456E" w:rsidP="0084456E">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a8"/>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afa"/>
        <w:tblW w:w="0" w:type="auto"/>
        <w:tblLook w:val="04A0" w:firstRow="1" w:lastRow="0" w:firstColumn="1" w:lastColumn="0" w:noHBand="0" w:noVBand="1"/>
      </w:tblPr>
      <w:tblGrid>
        <w:gridCol w:w="1165"/>
        <w:gridCol w:w="8185"/>
      </w:tblGrid>
      <w:tr w:rsidR="0084456E" w:rsidRPr="000669F2" w14:paraId="34749070"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4B38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aff2"/>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aff2"/>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aff2"/>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aff2"/>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lastRenderedPageBreak/>
        <w:t>For Type-2 CG: A second MCS field is added in DCI format activating a Type-2 CG-PUSCH</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2E3575">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2E3575">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2E3575">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2E3575">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w:t>
            </w:r>
            <w:r>
              <w:rPr>
                <w:i/>
                <w:iCs/>
                <w:color w:val="000000"/>
                <w:lang w:val="en-US" w:eastAsia="zh-CN"/>
              </w:rPr>
              <w:lastRenderedPageBreak/>
              <w:t xml:space="preserve">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lastRenderedPageBreak/>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2E3575">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2E3575">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w:t>
            </w:r>
            <w:r>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2E3575">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2E3575">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8"/>
              <w:gridCol w:w="1387"/>
              <w:gridCol w:w="4639"/>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444C6">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7" type="#_x0000_t75" alt="" style="width:183.65pt;height:341pt;mso-width-percent:0;mso-height-percent:0;mso-width-percent:0;mso-height-percent:0" o:ole="">
                        <v:imagedata r:id="rId19" o:title=""/>
                      </v:shape>
                      <o:OLEObject Type="Embed" ProgID="Visio.Drawing.15" ShapeID="_x0000_i1027" DrawAspect="Content" ObjectID="_1743936365"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8" w:name="_Hlk117151161"/>
            <w:r>
              <w:t>Identify and agree on at least one potential PA architecture by RAN1 meeting #111</w:t>
            </w:r>
          </w:p>
          <w:bookmarkEnd w:id="8"/>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lastRenderedPageBreak/>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 xml:space="preserve">1 SRS resource set containing up to </w:t>
            </w:r>
            <w:proofErr w:type="gramStart"/>
            <w:r>
              <w:rPr>
                <w:rStyle w:val="afe"/>
                <w:rFonts w:eastAsia="Times New Roman"/>
                <w:i w:val="0"/>
                <w:iCs w:val="0"/>
              </w:rPr>
              <w:t>X  8</w:t>
            </w:r>
            <w:proofErr w:type="gramEnd"/>
            <w:r>
              <w:rPr>
                <w:rStyle w:val="afe"/>
                <w:rFonts w:eastAsia="Times New Roman"/>
                <w:i w:val="0"/>
                <w:iCs w:val="0"/>
              </w:rPr>
              <w:t>-port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afe"/>
                      <w:i w:val="0"/>
                      <w:iCs w:val="0"/>
                    </w:rPr>
                    <w:t>d</w:t>
                  </w:r>
                  <w:r>
                    <w:t>H ,</w:t>
                  </w:r>
                  <w:proofErr w:type="gramEnd"/>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2E3575">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proofErr w:type="gramStart"/>
                  <w:r>
                    <w:rPr>
                      <w:rFonts w:ascii="Times New Roman" w:hAnsi="Times New Roman" w:cs="Times New Roman"/>
                      <w:sz w:val="20"/>
                      <w:szCs w:val="20"/>
                    </w:rPr>
                    <w:t>SCS ,</w:t>
                  </w:r>
                  <w:proofErr w:type="gramEnd"/>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gramStart"/>
                  <w:r>
                    <w:rPr>
                      <w:rFonts w:ascii="Times New Roman" w:hAnsi="Times New Roman" w:cs="Times New Roman"/>
                      <w:sz w:val="20"/>
                      <w:szCs w:val="20"/>
                    </w:rPr>
                    <w:t>Inh )</w:t>
                  </w:r>
                  <w:proofErr w:type="gramEnd"/>
                  <w:r>
                    <w:rPr>
                      <w:rFonts w:ascii="Times New Roman" w:hAnsi="Times New Roman" w:cs="Times New Roman"/>
                      <w:sz w:val="20"/>
                      <w:szCs w:val="20"/>
                    </w:rPr>
                    <w:t>,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6"/>
              <w:gridCol w:w="4128"/>
              <w:gridCol w:w="3278"/>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ko-KR"/>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ko-KR"/>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444C6">
                  <w:pPr>
                    <w:spacing w:after="0" w:line="240" w:lineRule="auto"/>
                    <w:contextualSpacing/>
                    <w:jc w:val="center"/>
                    <w:rPr>
                      <w:highlight w:val="yellow"/>
                    </w:rPr>
                  </w:pPr>
                  <w:r>
                    <w:rPr>
                      <w:noProof/>
                    </w:rPr>
                    <w:object w:dxaOrig="3900" w:dyaOrig="1880" w14:anchorId="2092262F">
                      <v:shape id="_x0000_i1028" type="#_x0000_t75" alt="" style="width:195.65pt;height:93.35pt;mso-width-percent:0;mso-height-percent:0;mso-width-percent:0;mso-height-percent:0" o:ole="">
                        <v:imagedata r:id="rId24" o:title=""/>
                      </v:shape>
                      <o:OLEObject Type="Embed" ProgID="Visio.Drawing.15" ShapeID="_x0000_i1028" DrawAspect="Content" ObjectID="_1743936366"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 xml:space="preserve">4 dBi, 110° </w:t>
                  </w:r>
                  <w:proofErr w:type="gramStart"/>
                  <w:r>
                    <w:rPr>
                      <w:lang w:eastAsia="zh-CN"/>
                    </w:rPr>
                    <w:t>HPBW(</w:t>
                  </w:r>
                  <w:proofErr w:type="gramEnd"/>
                  <w:r>
                    <w:rPr>
                      <w:lang w:eastAsia="zh-CN"/>
                    </w:rPr>
                    <w:t>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8AB0" w14:textId="77777777" w:rsidR="008A49DD" w:rsidRDefault="008A49DD">
      <w:pPr>
        <w:spacing w:after="0" w:line="240" w:lineRule="auto"/>
      </w:pPr>
      <w:r>
        <w:separator/>
      </w:r>
    </w:p>
  </w:endnote>
  <w:endnote w:type="continuationSeparator" w:id="0">
    <w:p w14:paraId="18288123" w14:textId="77777777" w:rsidR="008A49DD" w:rsidRDefault="008A49DD">
      <w:pPr>
        <w:spacing w:after="0" w:line="240" w:lineRule="auto"/>
      </w:pPr>
      <w:r>
        <w:continuationSeparator/>
      </w:r>
    </w:p>
  </w:endnote>
  <w:endnote w:type="continuationNotice" w:id="1">
    <w:p w14:paraId="3A80A61A" w14:textId="77777777" w:rsidR="008A49DD" w:rsidRDefault="008A4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116008" w:rsidRDefault="00116008">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116008" w:rsidRDefault="0011600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5E95F2D5" w:rsidR="00116008" w:rsidRDefault="00116008">
    <w:pPr>
      <w:pStyle w:val="af0"/>
      <w:ind w:right="360"/>
    </w:pPr>
    <w:r>
      <w:rPr>
        <w:rStyle w:val="afc"/>
      </w:rPr>
      <w:fldChar w:fldCharType="begin"/>
    </w:r>
    <w:r>
      <w:rPr>
        <w:rStyle w:val="afc"/>
      </w:rPr>
      <w:instrText xml:space="preserve"> PAGE </w:instrText>
    </w:r>
    <w:r>
      <w:rPr>
        <w:rStyle w:val="afc"/>
      </w:rPr>
      <w:fldChar w:fldCharType="separate"/>
    </w:r>
    <w:r>
      <w:rPr>
        <w:rStyle w:val="afc"/>
        <w:noProof/>
      </w:rPr>
      <w:t>33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66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85CD" w14:textId="77777777" w:rsidR="008A49DD" w:rsidRDefault="008A49DD">
      <w:pPr>
        <w:spacing w:after="0" w:line="240" w:lineRule="auto"/>
      </w:pPr>
      <w:r>
        <w:separator/>
      </w:r>
    </w:p>
  </w:footnote>
  <w:footnote w:type="continuationSeparator" w:id="0">
    <w:p w14:paraId="25EE6B27" w14:textId="77777777" w:rsidR="008A49DD" w:rsidRDefault="008A49DD">
      <w:pPr>
        <w:spacing w:after="0" w:line="240" w:lineRule="auto"/>
      </w:pPr>
      <w:r>
        <w:continuationSeparator/>
      </w:r>
    </w:p>
  </w:footnote>
  <w:footnote w:type="continuationNotice" w:id="1">
    <w:p w14:paraId="55951804" w14:textId="77777777" w:rsidR="008A49DD" w:rsidRDefault="008A4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116008" w:rsidRDefault="001160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DCA190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2A795C"/>
    <w:multiLevelType w:val="hybridMultilevel"/>
    <w:tmpl w:val="A364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7"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2" w15:restartNumberingAfterBreak="0">
    <w:nsid w:val="49574643"/>
    <w:multiLevelType w:val="hybridMultilevel"/>
    <w:tmpl w:val="D764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9"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6368168">
    <w:abstractNumId w:val="23"/>
  </w:num>
  <w:num w:numId="2" w16cid:durableId="923339388">
    <w:abstractNumId w:val="59"/>
  </w:num>
  <w:num w:numId="3" w16cid:durableId="13953982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516913">
    <w:abstractNumId w:val="2"/>
  </w:num>
  <w:num w:numId="5" w16cid:durableId="1447580793">
    <w:abstractNumId w:val="47"/>
  </w:num>
  <w:num w:numId="6" w16cid:durableId="1161848268">
    <w:abstractNumId w:val="34"/>
    <w:lvlOverride w:ilvl="0">
      <w:startOverride w:val="1"/>
    </w:lvlOverride>
  </w:num>
  <w:num w:numId="7" w16cid:durableId="1281306132">
    <w:abstractNumId w:val="54"/>
  </w:num>
  <w:num w:numId="8" w16cid:durableId="1972322018">
    <w:abstractNumId w:val="15"/>
  </w:num>
  <w:num w:numId="9" w16cid:durableId="762914670">
    <w:abstractNumId w:val="17"/>
  </w:num>
  <w:num w:numId="10" w16cid:durableId="2118794924">
    <w:abstractNumId w:val="27"/>
  </w:num>
  <w:num w:numId="11" w16cid:durableId="376006018">
    <w:abstractNumId w:val="53"/>
  </w:num>
  <w:num w:numId="12" w16cid:durableId="910193586">
    <w:abstractNumId w:val="50"/>
  </w:num>
  <w:num w:numId="13" w16cid:durableId="642194718">
    <w:abstractNumId w:val="7"/>
  </w:num>
  <w:num w:numId="14" w16cid:durableId="1490292073">
    <w:abstractNumId w:val="33"/>
  </w:num>
  <w:num w:numId="15" w16cid:durableId="1042437135">
    <w:abstractNumId w:val="56"/>
  </w:num>
  <w:num w:numId="16" w16cid:durableId="362562813">
    <w:abstractNumId w:val="48"/>
  </w:num>
  <w:num w:numId="17" w16cid:durableId="1812600278">
    <w:abstractNumId w:val="24"/>
  </w:num>
  <w:num w:numId="18" w16cid:durableId="1932422410">
    <w:abstractNumId w:val="28"/>
  </w:num>
  <w:num w:numId="19" w16cid:durableId="935140967">
    <w:abstractNumId w:val="5"/>
  </w:num>
  <w:num w:numId="20" w16cid:durableId="42802328">
    <w:abstractNumId w:val="52"/>
  </w:num>
  <w:num w:numId="21" w16cid:durableId="167066660">
    <w:abstractNumId w:val="19"/>
  </w:num>
  <w:num w:numId="22" w16cid:durableId="1638488877">
    <w:abstractNumId w:val="25"/>
  </w:num>
  <w:num w:numId="23" w16cid:durableId="1588231012">
    <w:abstractNumId w:val="9"/>
  </w:num>
  <w:num w:numId="24" w16cid:durableId="1373387700">
    <w:abstractNumId w:val="20"/>
  </w:num>
  <w:num w:numId="25" w16cid:durableId="1659261835">
    <w:abstractNumId w:val="38"/>
  </w:num>
  <w:num w:numId="26" w16cid:durableId="273100865">
    <w:abstractNumId w:val="22"/>
  </w:num>
  <w:num w:numId="27" w16cid:durableId="373164574">
    <w:abstractNumId w:val="43"/>
  </w:num>
  <w:num w:numId="28" w16cid:durableId="1946766476">
    <w:abstractNumId w:val="4"/>
  </w:num>
  <w:num w:numId="29" w16cid:durableId="1293560157">
    <w:abstractNumId w:val="11"/>
  </w:num>
  <w:num w:numId="30" w16cid:durableId="116262790">
    <w:abstractNumId w:val="49"/>
  </w:num>
  <w:num w:numId="31" w16cid:durableId="1742871562">
    <w:abstractNumId w:val="14"/>
  </w:num>
  <w:num w:numId="32" w16cid:durableId="1140923251">
    <w:abstractNumId w:val="0"/>
  </w:num>
  <w:num w:numId="33" w16cid:durableId="2074814193">
    <w:abstractNumId w:val="38"/>
  </w:num>
  <w:num w:numId="34" w16cid:durableId="616260870">
    <w:abstractNumId w:val="32"/>
  </w:num>
  <w:num w:numId="35" w16cid:durableId="577401807">
    <w:abstractNumId w:val="8"/>
  </w:num>
  <w:num w:numId="36" w16cid:durableId="577207794">
    <w:abstractNumId w:val="6"/>
  </w:num>
  <w:num w:numId="37" w16cid:durableId="484709014">
    <w:abstractNumId w:val="12"/>
  </w:num>
  <w:num w:numId="38" w16cid:durableId="1713379366">
    <w:abstractNumId w:val="37"/>
  </w:num>
  <w:num w:numId="39" w16cid:durableId="1645234967">
    <w:abstractNumId w:val="58"/>
  </w:num>
  <w:num w:numId="40" w16cid:durableId="1836067988">
    <w:abstractNumId w:val="13"/>
  </w:num>
  <w:num w:numId="41" w16cid:durableId="2045935336">
    <w:abstractNumId w:val="18"/>
  </w:num>
  <w:num w:numId="42" w16cid:durableId="1171797594">
    <w:abstractNumId w:val="31"/>
  </w:num>
  <w:num w:numId="43" w16cid:durableId="1320306484">
    <w:abstractNumId w:val="3"/>
  </w:num>
  <w:num w:numId="44" w16cid:durableId="1578250914">
    <w:abstractNumId w:val="40"/>
  </w:num>
  <w:num w:numId="45" w16cid:durableId="162280580">
    <w:abstractNumId w:val="44"/>
  </w:num>
  <w:num w:numId="46" w16cid:durableId="1860587489">
    <w:abstractNumId w:val="51"/>
  </w:num>
  <w:num w:numId="47" w16cid:durableId="391929395">
    <w:abstractNumId w:val="29"/>
  </w:num>
  <w:num w:numId="48" w16cid:durableId="1157959663">
    <w:abstractNumId w:val="21"/>
  </w:num>
  <w:num w:numId="49" w16cid:durableId="1135175592">
    <w:abstractNumId w:val="35"/>
  </w:num>
  <w:num w:numId="50" w16cid:durableId="352996211">
    <w:abstractNumId w:val="57"/>
  </w:num>
  <w:num w:numId="51" w16cid:durableId="848107809">
    <w:abstractNumId w:val="41"/>
  </w:num>
  <w:num w:numId="52" w16cid:durableId="682710654">
    <w:abstractNumId w:val="33"/>
  </w:num>
  <w:num w:numId="53" w16cid:durableId="2125683909">
    <w:abstractNumId w:val="50"/>
  </w:num>
  <w:num w:numId="54" w16cid:durableId="1521118196">
    <w:abstractNumId w:val="9"/>
  </w:num>
  <w:num w:numId="55" w16cid:durableId="1758404872">
    <w:abstractNumId w:val="4"/>
  </w:num>
  <w:num w:numId="56" w16cid:durableId="1989089227">
    <w:abstractNumId w:val="42"/>
  </w:num>
  <w:num w:numId="57" w16cid:durableId="1372456177">
    <w:abstractNumId w:val="1"/>
  </w:num>
  <w:num w:numId="58" w16cid:durableId="1863283433">
    <w:abstractNumId w:val="45"/>
  </w:num>
  <w:num w:numId="59" w16cid:durableId="2012676683">
    <w:abstractNumId w:val="46"/>
  </w:num>
  <w:num w:numId="60" w16cid:durableId="47192012">
    <w:abstractNumId w:val="16"/>
  </w:num>
  <w:num w:numId="61" w16cid:durableId="1352301364">
    <w:abstractNumId w:val="10"/>
  </w:num>
  <w:num w:numId="62" w16cid:durableId="416219968">
    <w:abstractNumId w:val="55"/>
  </w:num>
  <w:num w:numId="63" w16cid:durableId="1215627330">
    <w:abstractNumId w:val="30"/>
  </w:num>
  <w:num w:numId="64" w16cid:durableId="647438766">
    <w:abstractNumId w:val="50"/>
  </w:num>
  <w:num w:numId="65" w16cid:durableId="1916011564">
    <w:abstractNumId w:val="7"/>
  </w:num>
  <w:num w:numId="66" w16cid:durableId="996569002">
    <w:abstractNumId w:val="39"/>
  </w:num>
  <w:num w:numId="67" w16cid:durableId="985814101">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08"/>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279"/>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B61"/>
    <w:rsid w:val="002E0E94"/>
    <w:rsid w:val="002E16BC"/>
    <w:rsid w:val="002E1941"/>
    <w:rsid w:val="002E21D5"/>
    <w:rsid w:val="002E2463"/>
    <w:rsid w:val="002E251B"/>
    <w:rsid w:val="002E2923"/>
    <w:rsid w:val="002E2A53"/>
    <w:rsid w:val="002E2A76"/>
    <w:rsid w:val="002E306D"/>
    <w:rsid w:val="002E3575"/>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1FA"/>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28"/>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369"/>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9D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650"/>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96"/>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C"/>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3455B61-351C-4775-9151-FFB212FF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93</Pages>
  <Words>39423</Words>
  <Characters>224713</Characters>
  <Application>Microsoft Office Word</Application>
  <DocSecurity>0</DocSecurity>
  <Lines>1872</Lines>
  <Paragraphs>527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263609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Wang Jing</cp:lastModifiedBy>
  <cp:revision>7</cp:revision>
  <cp:lastPrinted>2011-11-09T07:49:00Z</cp:lastPrinted>
  <dcterms:created xsi:type="dcterms:W3CDTF">2023-04-25T05:48:00Z</dcterms:created>
  <dcterms:modified xsi:type="dcterms:W3CDTF">2023-04-25T05:59:00Z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