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1F1F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53B5C612" w14:textId="77777777" w:rsidR="00096B14" w:rsidRDefault="00096B14" w:rsidP="005E2B16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Emphasis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7F7C8A42" w14:textId="77777777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67D1117E" w14:textId="1E4C4E1A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14:ligatures w14:val="standardContextual"/>
        </w:rPr>
        <w:t>Down-s</w:t>
      </w:r>
      <w:r>
        <w:rPr>
          <w:rStyle w:val="Emphasis"/>
          <w:rFonts w:eastAsia="Times New Roman"/>
          <w:kern w:val="2"/>
          <w:lang w:val="en-GB"/>
          <w14:ligatures w14:val="standardContextual"/>
        </w:rPr>
        <w:t xml:space="preserve">elect number of permutations for each </w:t>
      </w:r>
      <w:proofErr w:type="gramStart"/>
      <w:r>
        <w:rPr>
          <w:rStyle w:val="Emphasis"/>
          <w:rFonts w:eastAsia="Times New Roman"/>
          <w:kern w:val="2"/>
          <w:lang w:val="en-GB"/>
          <w14:ligatures w14:val="standardContextual"/>
        </w:rPr>
        <w:t>cases</w:t>
      </w:r>
      <w:proofErr w:type="gramEnd"/>
      <w:r>
        <w:rPr>
          <w:rStyle w:val="Emphasis"/>
          <w:rFonts w:eastAsia="Times New Roman"/>
          <w:kern w:val="2"/>
          <w:lang w:val="en-GB"/>
          <w14:ligatures w14:val="standardContextual"/>
        </w:rPr>
        <w:t xml:space="preserve"> based on </w:t>
      </w:r>
      <w:r w:rsidR="005E2B16">
        <w:rPr>
          <w:rStyle w:val="Emphasis"/>
          <w:rFonts w:eastAsia="Times New Roman"/>
          <w:kern w:val="2"/>
          <w:lang w:val="en-GB"/>
          <w14:ligatures w14:val="standardContextual"/>
        </w:rPr>
        <w:t xml:space="preserve">the potential </w:t>
      </w:r>
      <w:r w:rsidR="005E2B16">
        <w:rPr>
          <w:rStyle w:val="Emphasis"/>
          <w:rFonts w:eastAsia="Times New Roman"/>
          <w:kern w:val="2"/>
          <w:lang w:val="en-GB"/>
          <w14:ligatures w14:val="standardContextual"/>
        </w:rPr>
        <w:t>use-case</w:t>
      </w:r>
      <w:r w:rsidR="005E2B16">
        <w:rPr>
          <w:rStyle w:val="Emphasis"/>
          <w:rFonts w:eastAsia="Times New Roman"/>
          <w:kern w:val="2"/>
          <w:lang w:val="en-GB"/>
          <w14:ligatures w14:val="standardContextual"/>
        </w:rPr>
        <w:t>,</w:t>
      </w:r>
      <w:r w:rsidR="005E2B16">
        <w:rPr>
          <w:rStyle w:val="Emphasis"/>
          <w:rFonts w:eastAsia="Times New Roman"/>
          <w:kern w:val="2"/>
          <w:lang w:val="en-GB"/>
          <w14:ligatures w14:val="standardContextual"/>
        </w:rPr>
        <w:t xml:space="preserve"> </w:t>
      </w:r>
      <w:r>
        <w:rPr>
          <w:rStyle w:val="Emphasis"/>
          <w:rFonts w:eastAsia="Times New Roman"/>
          <w:kern w:val="2"/>
          <w:lang w:val="en-GB"/>
          <w14:ligatures w14:val="standardContextual"/>
        </w:rPr>
        <w:t>performance, and overall DCI overhead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629"/>
        <w:gridCol w:w="3452"/>
        <w:gridCol w:w="3448"/>
      </w:tblGrid>
      <w:tr w:rsidR="00096B14" w14:paraId="2C31DFE0" w14:textId="77777777" w:rsidTr="00096B14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F10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9239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6CE6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17AE856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3F9B34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proofErr w:type="spellStart"/>
            <w:r>
              <w:rPr>
                <w:i/>
                <w:iCs/>
                <w:kern w:val="2"/>
                <w14:ligatures w14:val="standardContextual"/>
              </w:rPr>
              <w:t>upported</w:t>
            </w:r>
            <w:proofErr w:type="spellEnd"/>
            <w:r>
              <w:rPr>
                <w:i/>
                <w:iCs/>
                <w:kern w:val="2"/>
                <w14:ligatures w14:val="standardContextual"/>
              </w:rPr>
              <w:t xml:space="preserve"> permutations</w:t>
            </w:r>
          </w:p>
        </w:tc>
      </w:tr>
      <w:tr w:rsidR="00096B14" w14:paraId="5E12B3E7" w14:textId="77777777" w:rsidTr="00096B14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60E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5CAC" w14:textId="77777777" w:rsidR="00096B14" w:rsidRDefault="00096B14" w:rsidP="00216F9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1084" w14:textId="77777777" w:rsidR="00096B14" w:rsidRDefault="00096B14" w:rsidP="00216F9E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4E8D9695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28D6AB12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D9C51" w14:textId="77777777" w:rsidR="00096B14" w:rsidRDefault="00096B14" w:rsidP="00216F9E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</w:tc>
      </w:tr>
      <w:tr w:rsidR="00096B14" w14:paraId="6A0E4B51" w14:textId="77777777" w:rsidTr="00096B14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504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63BD" w14:textId="77777777" w:rsidR="00096B14" w:rsidRDefault="00096B14" w:rsidP="00216F9E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26B9" w14:textId="77777777" w:rsidR="00096B14" w:rsidRDefault="00096B14" w:rsidP="00216F9E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4762519C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1E1B5AD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6B0365D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7C65F710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6EC40FA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72988633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3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60615653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99B7A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</w:tc>
      </w:tr>
      <w:tr w:rsidR="00096B14" w14:paraId="18EB4ECF" w14:textId="77777777" w:rsidTr="00096B14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64E0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C847" w14:textId="77777777" w:rsidR="00096B14" w:rsidRDefault="00096B14" w:rsidP="00216F9E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4301" w14:textId="77777777" w:rsidR="00096B14" w:rsidRDefault="00096B14" w:rsidP="00216F9E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of  the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4  antenna groups:</w:t>
            </w:r>
          </w:p>
          <w:p w14:paraId="03FD56E8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 w14:paraId="28FBB815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1C123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</w:tc>
      </w:tr>
      <w:tr w:rsidR="00096B14" w14:paraId="403B4795" w14:textId="77777777" w:rsidTr="00096B14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0EAE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D484" w14:textId="77777777" w:rsidR="00096B14" w:rsidRDefault="00096B14" w:rsidP="00216F9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BCBB5" w14:textId="77777777" w:rsidR="00096B14" w:rsidRDefault="00096B14" w:rsidP="00216F9E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1D62AD0E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 w14:paraId="6D95C4CE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 w14:paraId="25AC010F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2B1576B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78737BD5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2A407" w14:textId="77777777" w:rsidR="00096B14" w:rsidRDefault="00096B14" w:rsidP="00216F9E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</w:tc>
      </w:tr>
      <w:tr w:rsidR="00096B14" w14:paraId="1DCAF54F" w14:textId="77777777" w:rsidTr="00096B14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EAF5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976A" w14:textId="77777777" w:rsidR="00096B14" w:rsidRDefault="00096B14" w:rsidP="00216F9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9240" w14:textId="77777777" w:rsidR="00096B14" w:rsidRDefault="00096B14" w:rsidP="00216F9E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067B8BCD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4CAEF630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6F276A8C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562F7844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5A8D5" w14:textId="77777777" w:rsidR="00096B14" w:rsidRDefault="00096B14" w:rsidP="00216F9E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</w:tc>
      </w:tr>
    </w:tbl>
    <w:p w14:paraId="0E3189FB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43F9ED23" w14:textId="77777777" w:rsidR="00096B14" w:rsidRDefault="00096B14"/>
    <w:sectPr w:rsidR="00096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D36AB"/>
    <w:multiLevelType w:val="hybridMultilevel"/>
    <w:tmpl w:val="E2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35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46002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14"/>
    <w:rsid w:val="00096B14"/>
    <w:rsid w:val="005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48F2"/>
  <w15:chartTrackingRefBased/>
  <w15:docId w15:val="{7F85198B-484D-49E3-A27C-A3C2A38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14"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096B14"/>
    <w:rPr>
      <w:rFonts w:ascii="Calibri" w:hAnsi="Calibri" w:cs="Calibri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,リスト段落"/>
    <w:basedOn w:val="Normal"/>
    <w:link w:val="ListParagraphChar"/>
    <w:uiPriority w:val="34"/>
    <w:qFormat/>
    <w:rsid w:val="00096B14"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96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Afshin Haghighat</cp:lastModifiedBy>
  <cp:revision>3</cp:revision>
  <dcterms:created xsi:type="dcterms:W3CDTF">2023-04-20T15:44:00Z</dcterms:created>
  <dcterms:modified xsi:type="dcterms:W3CDTF">2023-04-20T16:01:00Z</dcterms:modified>
</cp:coreProperties>
</file>