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e"/>
                <w:rFonts w:eastAsia="Times New Roman"/>
                <w:i w:val="0"/>
              </w:rPr>
              <w:t>(O1, O2) =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 xml:space="preserve">has been agreed </w:t>
            </w:r>
            <w:r>
              <w:rPr>
                <w:rStyle w:val="afe"/>
                <w:rFonts w:eastAsia="Times New Roman"/>
                <w:i w:val="0"/>
              </w:rPr>
              <w:t>for (N1, N2) = (2, 2)</w:t>
            </w:r>
            <w:r>
              <w:rPr>
                <w:rStyle w:val="afe"/>
                <w:rFonts w:hint="eastAsia"/>
                <w:i w:val="0"/>
                <w:lang w:val="en-US" w:eastAsia="zh-CN"/>
              </w:rPr>
              <w:t xml:space="preserve"> as a baseline, then </w:t>
            </w:r>
            <w:r>
              <w:rPr>
                <w:rStyle w:val="afe"/>
                <w:i w:val="0"/>
                <w:lang w:val="en-US" w:eastAsia="zh-CN"/>
              </w:rPr>
              <w:t xml:space="preserve">we assume that </w:t>
            </w:r>
            <w:r>
              <w:rPr>
                <w:rStyle w:val="afe"/>
                <w:rFonts w:eastAsia="Times New Roman"/>
                <w:i w:val="0"/>
              </w:rPr>
              <w:t>(O1, O2) =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 xml:space="preserve"> </w:t>
            </w:r>
            <w:r>
              <w:rPr>
                <w:rStyle w:val="afe"/>
                <w:rFonts w:eastAsia="Times New Roman"/>
                <w:i w:val="0"/>
              </w:rPr>
              <w:t>for (N1, N2) = (2, 2)</w:t>
            </w:r>
            <w:r>
              <w:rPr>
                <w:rStyle w:val="afe"/>
                <w:rFonts w:hint="eastAsia"/>
                <w:i w:val="0"/>
                <w:lang w:val="en-US" w:eastAsia="zh-CN"/>
              </w:rPr>
              <w:t xml:space="preserve"> for </w:t>
            </w:r>
            <w:r w:rsidRPr="00EE00FD">
              <w:rPr>
                <w:rFonts w:hint="eastAsia"/>
                <w:iCs/>
              </w:rPr>
              <w:t>rank</w:t>
            </w:r>
            <w:r>
              <w:rPr>
                <w:rStyle w:val="afe"/>
                <w:rFonts w:hint="eastAsia"/>
                <w:i w:val="0"/>
                <w:lang w:val="en-US" w:eastAsia="zh-CN"/>
              </w:rPr>
              <w:t xml:space="preserve"> </w:t>
            </w:r>
            <w:r>
              <w:rPr>
                <w:rStyle w:val="afe"/>
                <w:i w:val="0"/>
                <w:lang w:val="en-US" w:eastAsia="zh-CN"/>
              </w:rPr>
              <w:t xml:space="preserve">&lt; </w:t>
            </w:r>
            <w:r>
              <w:rPr>
                <w:rStyle w:val="afe"/>
                <w:rFonts w:hint="eastAsia"/>
                <w:i w:val="0"/>
                <w:lang w:val="en-US" w:eastAsia="zh-CN"/>
              </w:rPr>
              <w:t>2</w:t>
            </w:r>
            <w:r>
              <w:rPr>
                <w:rStyle w:val="afe"/>
                <w:i w:val="0"/>
                <w:lang w:val="en-US" w:eastAsia="zh-CN"/>
              </w:rPr>
              <w:t xml:space="preserve"> as </w:t>
            </w:r>
            <w:proofErr w:type="spellStart"/>
            <w:r>
              <w:rPr>
                <w:rStyle w:val="afe"/>
                <w:i w:val="0"/>
                <w:lang w:val="en-US" w:eastAsia="zh-CN"/>
              </w:rPr>
              <w:t>a</w:t>
            </w:r>
            <w:proofErr w:type="spellEnd"/>
            <w:r>
              <w:rPr>
                <w:rStyle w:val="afe"/>
                <w:i w:val="0"/>
                <w:lang w:val="en-US" w:eastAsia="zh-CN"/>
              </w:rPr>
              <w:t xml:space="preserve"> optional feature</w:t>
            </w:r>
            <w:r>
              <w:rPr>
                <w:rStyle w:val="afe"/>
                <w:rFonts w:hint="eastAsia"/>
                <w:i w:val="0"/>
                <w:lang w:val="en-US" w:eastAsia="zh-CN"/>
              </w:rPr>
              <w:t xml:space="preserve"> can be supported based on </w:t>
            </w:r>
            <w:proofErr w:type="spellStart"/>
            <w:r>
              <w:rPr>
                <w:rStyle w:val="afe"/>
                <w:rFonts w:hint="eastAsia"/>
                <w:i w:val="0"/>
                <w:lang w:val="en-US" w:eastAsia="zh-CN"/>
              </w:rPr>
              <w:t>gNB</w:t>
            </w:r>
            <w:proofErr w:type="spellEnd"/>
            <w:r>
              <w:rPr>
                <w:rStyle w:val="afe"/>
                <w:rFonts w:hint="eastAsia"/>
                <w:i w:val="0"/>
                <w:lang w:val="en-US" w:eastAsia="zh-CN"/>
              </w:rPr>
              <w:t xml:space="preserve"> configuration </w:t>
            </w:r>
            <w:r>
              <w:rPr>
                <w:rStyle w:val="afe"/>
                <w:i w:val="0"/>
                <w:lang w:val="en-US" w:eastAsia="zh-CN"/>
              </w:rPr>
              <w:t xml:space="preserve">(e.g., </w:t>
            </w:r>
            <w:r>
              <w:rPr>
                <w:rStyle w:val="afe"/>
                <w:rFonts w:hint="eastAsia"/>
                <w:i w:val="0"/>
                <w:lang w:val="en-US" w:eastAsia="zh-CN"/>
              </w:rPr>
              <w:t>beneficial to cell-edge UE as an option for higher accuracy</w:t>
            </w:r>
            <w:r>
              <w:rPr>
                <w:rStyle w:val="afe"/>
                <w:i w:val="0"/>
                <w:lang w:val="en-US" w:eastAsia="zh-CN"/>
              </w:rPr>
              <w:t>)</w:t>
            </w:r>
            <w:r>
              <w:rPr>
                <w:rStyle w:val="afe"/>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EC1FAA">
              <w:rPr>
                <w:rStyle w:val="afe"/>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color w:val="FF0000"/>
                <w:sz w:val="22"/>
                <w:szCs w:val="22"/>
              </w:rPr>
            </w:pPr>
            <w:r w:rsidRPr="00EC1FAA">
              <w:rPr>
                <w:rStyle w:val="afe"/>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362393" w:rsidRPr="00B761CC" w14:paraId="50378B35" w14:textId="77777777" w:rsidTr="00B00C34">
        <w:trPr>
          <w:trHeight w:val="188"/>
        </w:trPr>
        <w:tc>
          <w:tcPr>
            <w:tcW w:w="2070" w:type="dxa"/>
          </w:tcPr>
          <w:p w14:paraId="0C44E4DA" w14:textId="01D15DCD" w:rsidR="00362393" w:rsidRDefault="00362393" w:rsidP="00362393">
            <w:pPr>
              <w:spacing w:after="0" w:line="240" w:lineRule="auto"/>
              <w:contextualSpacing/>
              <w:rPr>
                <w:lang w:eastAsia="zh-CN"/>
              </w:rPr>
            </w:pPr>
          </w:p>
        </w:tc>
        <w:tc>
          <w:tcPr>
            <w:tcW w:w="8100" w:type="dxa"/>
          </w:tcPr>
          <w:p w14:paraId="4A0C2D6D" w14:textId="4A217D51" w:rsidR="00362393" w:rsidRDefault="00362393" w:rsidP="00362393">
            <w:pPr>
              <w:spacing w:after="0" w:line="240" w:lineRule="auto"/>
              <w:contextualSpacing/>
            </w:pPr>
          </w:p>
        </w:tc>
      </w:tr>
      <w:tr w:rsidR="00362393" w:rsidRPr="00B761CC" w14:paraId="39A18AB8" w14:textId="77777777" w:rsidTr="00B00C34">
        <w:trPr>
          <w:trHeight w:val="188"/>
        </w:trPr>
        <w:tc>
          <w:tcPr>
            <w:tcW w:w="2070" w:type="dxa"/>
          </w:tcPr>
          <w:p w14:paraId="38BA2689" w14:textId="4F654E9F" w:rsidR="00362393" w:rsidRDefault="00362393" w:rsidP="00362393">
            <w:pPr>
              <w:spacing w:after="0" w:line="240" w:lineRule="auto"/>
              <w:contextualSpacing/>
              <w:rPr>
                <w:lang w:eastAsia="zh-CN"/>
              </w:rPr>
            </w:pPr>
          </w:p>
        </w:tc>
        <w:tc>
          <w:tcPr>
            <w:tcW w:w="8100" w:type="dxa"/>
          </w:tcPr>
          <w:p w14:paraId="586519F4" w14:textId="58083EFD" w:rsidR="00362393" w:rsidRDefault="00362393" w:rsidP="00362393">
            <w:pPr>
              <w:spacing w:after="0" w:line="240" w:lineRule="auto"/>
              <w:contextualSpacing/>
              <w:rPr>
                <w:lang w:eastAsia="zh-CN"/>
              </w:rPr>
            </w:pPr>
          </w:p>
        </w:tc>
      </w:tr>
      <w:tr w:rsidR="00362393" w14:paraId="58FF14D8" w14:textId="77777777" w:rsidTr="00B00C34">
        <w:trPr>
          <w:trHeight w:val="188"/>
        </w:trPr>
        <w:tc>
          <w:tcPr>
            <w:tcW w:w="2070" w:type="dxa"/>
          </w:tcPr>
          <w:p w14:paraId="27F7E2DF" w14:textId="3D618FD0" w:rsidR="00362393" w:rsidRDefault="00362393" w:rsidP="00362393">
            <w:pPr>
              <w:spacing w:after="0" w:line="240" w:lineRule="auto"/>
              <w:contextualSpacing/>
              <w:rPr>
                <w:lang w:eastAsia="zh-CN"/>
              </w:rPr>
            </w:pPr>
          </w:p>
        </w:tc>
        <w:tc>
          <w:tcPr>
            <w:tcW w:w="8100" w:type="dxa"/>
          </w:tcPr>
          <w:p w14:paraId="6BC7546F" w14:textId="7C860B04" w:rsidR="00362393" w:rsidRDefault="00362393" w:rsidP="00362393">
            <w:pPr>
              <w:spacing w:after="0" w:line="240" w:lineRule="auto"/>
              <w:contextualSpacing/>
              <w:rPr>
                <w:lang w:eastAsia="zh-CN"/>
              </w:rPr>
            </w:pP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CF4EFA">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CF4EF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CF4EF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CF4EFA">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CF4EFA">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CF4EFA">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CF4EF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CF4EF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CF4EFA">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CF4EFA">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CF4EFA">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CF4EFA">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CF4EFA">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CF4EFA">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CF4EFA">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CF4EFA">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CF4EFA">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CF4EFA">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CF4EFA">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CF4EFA">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CF4EFA">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CF4EFA">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CF4EFA">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w:t>
      </w:r>
      <w:r w:rsidR="00164BB8">
        <w:rPr>
          <w:color w:val="000000"/>
          <w:sz w:val="22"/>
          <w:szCs w:val="22"/>
          <w:lang w:val="en-US"/>
        </w:rPr>
        <w:lastRenderedPageBreak/>
        <w:t xml:space="preserve">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lastRenderedPageBreak/>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lastRenderedPageBreak/>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0.3pt" o:ole="">
                  <v:imagedata r:id="rId15" o:title=""/>
                </v:shape>
                <o:OLEObject Type="Embed" ProgID="Equation.3" ShapeID="_x0000_i1025" DrawAspect="Content" ObjectID="_1743262357" r:id="rId16"/>
              </w:object>
            </w:r>
            <w:r>
              <w:rPr>
                <w:rFonts w:eastAsia="Batang"/>
                <w:sz w:val="18"/>
              </w:rPr>
              <w:t xml:space="preserve"> is indicated, then</w:t>
            </w:r>
          </w:p>
          <w:p w14:paraId="6EE5068E"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DF0E4FC"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FB685C">
              <w:rPr>
                <w:rStyle w:val="afe"/>
                <w:rFonts w:ascii="Times New Roman" w:eastAsia="Times New Roman" w:hAnsi="Times New Roman"/>
                <w:b/>
                <w:bCs/>
              </w:rPr>
              <w:t>Following combinations of layer splitting</w:t>
            </w:r>
            <w:r>
              <w:rPr>
                <w:rStyle w:val="afe"/>
                <w:rFonts w:ascii="Times New Roman" w:eastAsia="Times New Roman" w:hAnsi="Times New Roman"/>
                <w:b/>
                <w:bCs/>
              </w:rPr>
              <w:t xml:space="preserve"> </w:t>
            </w:r>
            <w:r w:rsidRPr="003F7628">
              <w:rPr>
                <w:rStyle w:val="afe"/>
                <w:rFonts w:ascii="Times New Roman" w:eastAsia="Times New Roman" w:hAnsi="Times New Roman"/>
                <w:b/>
                <w:bCs/>
                <w:highlight w:val="yellow"/>
              </w:rPr>
              <w:t>(</w:t>
            </w:r>
            <w:proofErr w:type="spellStart"/>
            <w:proofErr w:type="gramStart"/>
            <w:r w:rsidRPr="003F7628">
              <w:rPr>
                <w:rStyle w:val="afe"/>
                <w:rFonts w:ascii="Times New Roman" w:eastAsia="Times New Roman" w:hAnsi="Times New Roman"/>
                <w:b/>
                <w:bCs/>
                <w:highlight w:val="yellow"/>
              </w:rPr>
              <w:t>Lx,Ly</w:t>
            </w:r>
            <w:proofErr w:type="spellEnd"/>
            <w:proofErr w:type="gramEnd"/>
            <w:r w:rsidRPr="003F7628">
              <w:rPr>
                <w:rStyle w:val="afe"/>
                <w:rFonts w:ascii="Times New Roman" w:eastAsia="Times New Roman" w:hAnsi="Times New Roman"/>
                <w:b/>
                <w:bCs/>
                <w:highlight w:val="yellow"/>
              </w:rPr>
              <w:t>)</w:t>
            </w:r>
            <w:r w:rsidRPr="00FB685C">
              <w:rPr>
                <w:rStyle w:val="afe"/>
                <w:rFonts w:ascii="Times New Roman" w:eastAsia="Times New Roman" w:hAnsi="Times New Roman"/>
                <w:b/>
                <w:bCs/>
              </w:rPr>
              <w:t xml:space="preserve"> are supported</w:t>
            </w:r>
            <w:r w:rsidRPr="00D77B3A">
              <w:rPr>
                <w:rStyle w:val="afe"/>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3F7628">
              <w:rPr>
                <w:rStyle w:val="afe"/>
                <w:rFonts w:ascii="Times New Roman" w:eastAsia="Times New Roman" w:hAnsi="Times New Roman"/>
                <w:b/>
                <w:bCs/>
                <w:highlight w:val="yellow"/>
              </w:rPr>
              <w:t>(</w:t>
            </w:r>
            <w:proofErr w:type="spellStart"/>
            <w:proofErr w:type="gramStart"/>
            <w:r w:rsidRPr="003F7628">
              <w:rPr>
                <w:rStyle w:val="afe"/>
                <w:rFonts w:ascii="Times New Roman" w:eastAsia="Times New Roman" w:hAnsi="Times New Roman"/>
                <w:b/>
                <w:bCs/>
                <w:highlight w:val="yellow"/>
              </w:rPr>
              <w:t>x,y</w:t>
            </w:r>
            <w:proofErr w:type="spellEnd"/>
            <w:proofErr w:type="gramEnd"/>
            <w:r w:rsidRPr="003F7628">
              <w:rPr>
                <w:rStyle w:val="afe"/>
                <w:rFonts w:ascii="Times New Roman" w:eastAsia="Times New Roman" w:hAnsi="Times New Roman"/>
                <w:b/>
                <w:bCs/>
                <w:highlight w:val="yellow"/>
              </w:rPr>
              <w:t>)</w:t>
            </w:r>
            <w:r>
              <w:rPr>
                <w:rStyle w:val="afe"/>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w:t>
            </w:r>
            <w:r>
              <w:rPr>
                <w:lang w:val="en-US" w:eastAsia="zh-CN"/>
              </w:rPr>
              <w:lastRenderedPageBreak/>
              <w:t>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CF4EFA" w14:paraId="6C573557" w14:textId="77777777" w:rsidTr="008B4FAA">
        <w:trPr>
          <w:trHeight w:val="224"/>
        </w:trPr>
        <w:tc>
          <w:tcPr>
            <w:tcW w:w="2070" w:type="dxa"/>
          </w:tcPr>
          <w:p w14:paraId="79E8F26B" w14:textId="06A2B3F2" w:rsidR="00CF4EFA" w:rsidRDefault="00CF4EFA" w:rsidP="00CF4EFA">
            <w:pPr>
              <w:spacing w:after="0" w:line="240" w:lineRule="auto"/>
              <w:contextualSpacing/>
              <w:rPr>
                <w:lang w:eastAsia="zh-CN"/>
              </w:rPr>
            </w:pPr>
          </w:p>
        </w:tc>
        <w:tc>
          <w:tcPr>
            <w:tcW w:w="8100" w:type="dxa"/>
          </w:tcPr>
          <w:p w14:paraId="74AB57E0" w14:textId="77777777" w:rsidR="00CF4EFA" w:rsidRDefault="00CF4EFA" w:rsidP="00CF4EFA">
            <w:pPr>
              <w:spacing w:after="0" w:line="240" w:lineRule="auto"/>
              <w:contextualSpacing/>
              <w:rPr>
                <w:rFonts w:eastAsiaTheme="minorHAnsi"/>
                <w:bCs/>
                <w:iCs/>
                <w:color w:val="000000"/>
                <w14:ligatures w14:val="standardContextual"/>
              </w:rPr>
            </w:pPr>
          </w:p>
        </w:tc>
      </w:tr>
      <w:tr w:rsidR="00CF4EFA" w14:paraId="2624823C" w14:textId="77777777" w:rsidTr="00FB685C">
        <w:trPr>
          <w:trHeight w:val="224"/>
        </w:trPr>
        <w:tc>
          <w:tcPr>
            <w:tcW w:w="2070" w:type="dxa"/>
          </w:tcPr>
          <w:p w14:paraId="1133F08F" w14:textId="23EAA60D" w:rsidR="00CF4EFA" w:rsidRDefault="00CF4EFA" w:rsidP="00CF4EFA">
            <w:pPr>
              <w:spacing w:before="0" w:after="0" w:line="240" w:lineRule="auto"/>
              <w:contextualSpacing/>
              <w:rPr>
                <w:lang w:val="en-US" w:eastAsia="zh-CN"/>
              </w:rPr>
            </w:pPr>
          </w:p>
        </w:tc>
        <w:tc>
          <w:tcPr>
            <w:tcW w:w="8100" w:type="dxa"/>
          </w:tcPr>
          <w:p w14:paraId="3A3BE09C" w14:textId="2ADE0ECD" w:rsidR="00CF4EFA" w:rsidRDefault="00CF4EFA" w:rsidP="00CF4EFA">
            <w:pPr>
              <w:spacing w:before="0" w:after="0" w:line="240" w:lineRule="auto"/>
              <w:contextualSpacing/>
              <w:rPr>
                <w:rFonts w:eastAsiaTheme="minorHAnsi"/>
                <w:bCs/>
                <w:iCs/>
                <w:color w:val="000000"/>
                <w:lang w:eastAsia="zh-CN"/>
                <w14:ligatures w14:val="standardContextual"/>
              </w:rPr>
            </w:pPr>
          </w:p>
        </w:tc>
      </w:tr>
      <w:tr w:rsidR="00CF4EFA" w14:paraId="625AEC41" w14:textId="77777777" w:rsidTr="00FB685C">
        <w:trPr>
          <w:trHeight w:val="224"/>
        </w:trPr>
        <w:tc>
          <w:tcPr>
            <w:tcW w:w="2070" w:type="dxa"/>
          </w:tcPr>
          <w:p w14:paraId="61A50F29" w14:textId="6A17F91E" w:rsidR="00CF4EFA" w:rsidRDefault="00CF4EFA" w:rsidP="00CF4EFA">
            <w:pPr>
              <w:spacing w:before="0" w:after="0" w:line="240" w:lineRule="auto"/>
              <w:contextualSpacing/>
              <w:rPr>
                <w:lang w:eastAsia="zh-CN"/>
              </w:rPr>
            </w:pPr>
          </w:p>
        </w:tc>
        <w:tc>
          <w:tcPr>
            <w:tcW w:w="8100" w:type="dxa"/>
          </w:tcPr>
          <w:p w14:paraId="7DF95C68" w14:textId="7BF110A1" w:rsidR="00CF4EFA" w:rsidRPr="008B4FAA" w:rsidRDefault="00CF4EFA" w:rsidP="00CF4EFA">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9065AE"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lastRenderedPageBreak/>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lastRenderedPageBreak/>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proofErr w:type="gramStart"/>
            <w:r>
              <w:rPr>
                <w:lang w:val="en-US" w:eastAsia="zh-CN"/>
              </w:rPr>
              <w:t>knows</w:t>
            </w:r>
            <w:proofErr w:type="spellEnd"/>
            <w:proofErr w:type="gram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D046D9" w:rsidRPr="00F82AAB" w14:paraId="1F184A7E" w14:textId="77777777" w:rsidTr="008B4FAA">
        <w:trPr>
          <w:trHeight w:val="224"/>
        </w:trPr>
        <w:tc>
          <w:tcPr>
            <w:tcW w:w="2070" w:type="dxa"/>
          </w:tcPr>
          <w:p w14:paraId="1F1FEB64" w14:textId="12B4DD54" w:rsidR="00D046D9" w:rsidRDefault="00D046D9" w:rsidP="00D046D9">
            <w:pPr>
              <w:spacing w:after="0" w:line="240" w:lineRule="auto"/>
              <w:contextualSpacing/>
              <w:rPr>
                <w:lang w:eastAsia="zh-CN"/>
              </w:rPr>
            </w:pPr>
          </w:p>
        </w:tc>
        <w:tc>
          <w:tcPr>
            <w:tcW w:w="8100" w:type="dxa"/>
          </w:tcPr>
          <w:p w14:paraId="74FCBE2A" w14:textId="2CD21679" w:rsidR="00D046D9" w:rsidRPr="00F82AAB" w:rsidRDefault="00D046D9" w:rsidP="00D046D9">
            <w:pPr>
              <w:spacing w:line="240" w:lineRule="auto"/>
              <w:contextualSpacing/>
              <w:rPr>
                <w:lang w:eastAsia="zh-CN"/>
              </w:rPr>
            </w:pPr>
          </w:p>
        </w:tc>
      </w:tr>
      <w:tr w:rsidR="00D046D9" w14:paraId="736659E8" w14:textId="77777777" w:rsidTr="00BF2214">
        <w:trPr>
          <w:trHeight w:val="224"/>
        </w:trPr>
        <w:tc>
          <w:tcPr>
            <w:tcW w:w="2070" w:type="dxa"/>
          </w:tcPr>
          <w:p w14:paraId="1D02211B" w14:textId="4D071B98" w:rsidR="00D046D9" w:rsidRDefault="00D046D9" w:rsidP="00D046D9">
            <w:pPr>
              <w:spacing w:before="0" w:after="0" w:line="240" w:lineRule="auto"/>
              <w:contextualSpacing/>
              <w:rPr>
                <w:lang w:val="en-US" w:eastAsia="zh-CN"/>
              </w:rPr>
            </w:pPr>
          </w:p>
        </w:tc>
        <w:tc>
          <w:tcPr>
            <w:tcW w:w="8100" w:type="dxa"/>
          </w:tcPr>
          <w:p w14:paraId="66C374D7" w14:textId="3F9B89ED" w:rsidR="00D046D9" w:rsidRDefault="00D046D9" w:rsidP="00D046D9">
            <w:pPr>
              <w:spacing w:before="0" w:after="0" w:line="240" w:lineRule="auto"/>
              <w:contextualSpacing/>
              <w:rPr>
                <w:lang w:eastAsia="zh-CN"/>
              </w:rPr>
            </w:pPr>
          </w:p>
        </w:tc>
      </w:tr>
      <w:tr w:rsidR="00D046D9" w14:paraId="536F730D" w14:textId="77777777" w:rsidTr="00BF2214">
        <w:trPr>
          <w:trHeight w:val="224"/>
        </w:trPr>
        <w:tc>
          <w:tcPr>
            <w:tcW w:w="2070" w:type="dxa"/>
          </w:tcPr>
          <w:p w14:paraId="38941883" w14:textId="1F55A207" w:rsidR="00D046D9" w:rsidRDefault="00D046D9" w:rsidP="00D046D9">
            <w:pPr>
              <w:spacing w:before="0" w:after="0" w:line="240" w:lineRule="auto"/>
              <w:contextualSpacing/>
              <w:rPr>
                <w:lang w:eastAsia="zh-CN"/>
              </w:rPr>
            </w:pPr>
          </w:p>
        </w:tc>
        <w:tc>
          <w:tcPr>
            <w:tcW w:w="8100" w:type="dxa"/>
          </w:tcPr>
          <w:p w14:paraId="2F89C5A1" w14:textId="24BA6F89" w:rsidR="00D046D9" w:rsidRDefault="00D046D9" w:rsidP="00D046D9">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45pt;height:317pt;mso-width-percent:0;mso-height-percent:0;mso-width-percent:0;mso-height-percent:0" o:ole="">
                        <v:imagedata r:id="rId18" o:title=""/>
                      </v:shape>
                      <o:OLEObject Type="Embed" ProgID="Visio.Drawing.15" ShapeID="_x0000_i1026" DrawAspect="Content" ObjectID="_1743262358"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lastRenderedPageBreak/>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6A6AF2" w:rsidRPr="00B761CC" w14:paraId="17C40CB0" w14:textId="77777777" w:rsidTr="008B4FAA">
        <w:trPr>
          <w:trHeight w:val="224"/>
        </w:trPr>
        <w:tc>
          <w:tcPr>
            <w:tcW w:w="2070" w:type="dxa"/>
          </w:tcPr>
          <w:p w14:paraId="2EFD6999" w14:textId="2CB96F5D" w:rsidR="006A6AF2" w:rsidRDefault="006A6AF2" w:rsidP="006A6AF2">
            <w:pPr>
              <w:spacing w:after="0" w:line="240" w:lineRule="auto"/>
              <w:contextualSpacing/>
              <w:rPr>
                <w:lang w:eastAsia="zh-CN"/>
              </w:rPr>
            </w:pPr>
          </w:p>
        </w:tc>
        <w:tc>
          <w:tcPr>
            <w:tcW w:w="8100" w:type="dxa"/>
          </w:tcPr>
          <w:p w14:paraId="4AC8E348" w14:textId="2F3C05DB" w:rsidR="006A6AF2" w:rsidRDefault="006A6AF2" w:rsidP="006A6AF2">
            <w:pPr>
              <w:spacing w:after="0" w:line="240" w:lineRule="auto"/>
              <w:contextualSpacing/>
              <w:rPr>
                <w:lang w:eastAsia="zh-CN"/>
              </w:rPr>
            </w:pPr>
          </w:p>
        </w:tc>
      </w:tr>
      <w:tr w:rsidR="006A6AF2" w:rsidRPr="00B761CC" w14:paraId="1A74BBB0" w14:textId="77777777" w:rsidTr="008B4FAA">
        <w:trPr>
          <w:trHeight w:val="224"/>
        </w:trPr>
        <w:tc>
          <w:tcPr>
            <w:tcW w:w="2070" w:type="dxa"/>
          </w:tcPr>
          <w:p w14:paraId="3BC55B0B" w14:textId="3E8C8DFC" w:rsidR="006A6AF2" w:rsidRDefault="006A6AF2" w:rsidP="006A6AF2">
            <w:pPr>
              <w:spacing w:after="0" w:line="240" w:lineRule="auto"/>
              <w:contextualSpacing/>
              <w:rPr>
                <w:lang w:eastAsia="zh-CN"/>
              </w:rPr>
            </w:pPr>
          </w:p>
        </w:tc>
        <w:tc>
          <w:tcPr>
            <w:tcW w:w="8100" w:type="dxa"/>
          </w:tcPr>
          <w:p w14:paraId="1D427AFB" w14:textId="60F1FD3A" w:rsidR="006A6AF2" w:rsidRDefault="006A6AF2" w:rsidP="006A6AF2">
            <w:pPr>
              <w:spacing w:after="0" w:line="240" w:lineRule="auto"/>
              <w:contextualSpacing/>
              <w:rPr>
                <w:lang w:eastAsia="zh-CN"/>
              </w:rPr>
            </w:pPr>
          </w:p>
        </w:tc>
      </w:tr>
      <w:tr w:rsidR="006A6AF2" w14:paraId="1C3DB46A" w14:textId="77777777" w:rsidTr="008B4FAA">
        <w:trPr>
          <w:trHeight w:val="224"/>
        </w:trPr>
        <w:tc>
          <w:tcPr>
            <w:tcW w:w="2070" w:type="dxa"/>
          </w:tcPr>
          <w:p w14:paraId="56595F51" w14:textId="133D85C5" w:rsidR="006A6AF2" w:rsidRDefault="006A6AF2" w:rsidP="006A6AF2">
            <w:pPr>
              <w:spacing w:after="0" w:line="240" w:lineRule="auto"/>
              <w:contextualSpacing/>
              <w:rPr>
                <w:lang w:eastAsia="zh-CN"/>
              </w:rPr>
            </w:pPr>
          </w:p>
        </w:tc>
        <w:tc>
          <w:tcPr>
            <w:tcW w:w="8100" w:type="dxa"/>
          </w:tcPr>
          <w:p w14:paraId="109416DC" w14:textId="312FD650" w:rsidR="006A6AF2" w:rsidRDefault="006A6AF2" w:rsidP="006A6AF2">
            <w:pPr>
              <w:spacing w:after="0" w:line="240" w:lineRule="auto"/>
              <w:ind w:left="288"/>
              <w:contextualSpacing/>
              <w:rPr>
                <w:lang w:eastAsia="zh-CN"/>
              </w:rPr>
            </w:pPr>
          </w:p>
        </w:tc>
      </w:tr>
      <w:tr w:rsidR="006A6AF2" w14:paraId="184581C3" w14:textId="77777777" w:rsidTr="00025039">
        <w:trPr>
          <w:trHeight w:val="224"/>
        </w:trPr>
        <w:tc>
          <w:tcPr>
            <w:tcW w:w="2070" w:type="dxa"/>
          </w:tcPr>
          <w:p w14:paraId="2A5F3F3B" w14:textId="7FE67354" w:rsidR="006A6AF2" w:rsidRDefault="006A6AF2" w:rsidP="006A6AF2">
            <w:pPr>
              <w:spacing w:before="0" w:after="0" w:line="240" w:lineRule="auto"/>
              <w:contextualSpacing/>
              <w:rPr>
                <w:lang w:val="en-US" w:eastAsia="zh-CN"/>
              </w:rPr>
            </w:pPr>
          </w:p>
        </w:tc>
        <w:tc>
          <w:tcPr>
            <w:tcW w:w="8100" w:type="dxa"/>
          </w:tcPr>
          <w:p w14:paraId="41C0B0A5" w14:textId="3A418DB7" w:rsidR="006A6AF2" w:rsidRDefault="006A6AF2" w:rsidP="006A6AF2">
            <w:pPr>
              <w:spacing w:before="0" w:after="0" w:line="240" w:lineRule="auto"/>
              <w:contextualSpacing/>
              <w:rPr>
                <w:lang w:eastAsia="zh-CN"/>
              </w:rPr>
            </w:pPr>
          </w:p>
        </w:tc>
      </w:tr>
      <w:tr w:rsidR="006A6AF2" w14:paraId="43489908" w14:textId="77777777" w:rsidTr="00025039">
        <w:trPr>
          <w:trHeight w:val="224"/>
        </w:trPr>
        <w:tc>
          <w:tcPr>
            <w:tcW w:w="2070" w:type="dxa"/>
          </w:tcPr>
          <w:p w14:paraId="3D8FC4D2" w14:textId="19F9DFE7" w:rsidR="006A6AF2" w:rsidRDefault="006A6AF2" w:rsidP="006A6AF2">
            <w:pPr>
              <w:spacing w:before="0" w:after="0" w:line="240" w:lineRule="auto"/>
              <w:contextualSpacing/>
              <w:rPr>
                <w:lang w:eastAsia="zh-CN"/>
              </w:rPr>
            </w:pPr>
          </w:p>
        </w:tc>
        <w:tc>
          <w:tcPr>
            <w:tcW w:w="8100" w:type="dxa"/>
          </w:tcPr>
          <w:p w14:paraId="4F7E81DB" w14:textId="46E35327" w:rsidR="006A6AF2" w:rsidRDefault="006A6AF2" w:rsidP="006A6AF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lastRenderedPageBreak/>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lastRenderedPageBreak/>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2"/>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2"/>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w:t>
            </w:r>
            <w:bookmarkStart w:id="8" w:name="_GoBack"/>
            <w:bookmarkEnd w:id="8"/>
            <w:r>
              <w:rPr>
                <w:rFonts w:eastAsiaTheme="minorHAnsi"/>
                <w:bCs/>
                <w:iCs/>
                <w:color w:val="000000"/>
                <w14:ligatures w14:val="standardContextual"/>
              </w:rPr>
              <w:t>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6A6AF2" w:rsidRPr="0050707C" w14:paraId="041332DA" w14:textId="77777777" w:rsidTr="008B4FAA">
        <w:trPr>
          <w:trHeight w:val="224"/>
        </w:trPr>
        <w:tc>
          <w:tcPr>
            <w:tcW w:w="2070" w:type="dxa"/>
          </w:tcPr>
          <w:p w14:paraId="7B75F01A" w14:textId="0D3D6084" w:rsidR="006A6AF2" w:rsidRDefault="006A6AF2" w:rsidP="006A6AF2">
            <w:pPr>
              <w:spacing w:after="0" w:line="240" w:lineRule="auto"/>
              <w:contextualSpacing/>
              <w:rPr>
                <w:lang w:eastAsia="zh-CN"/>
              </w:rPr>
            </w:pPr>
          </w:p>
        </w:tc>
        <w:tc>
          <w:tcPr>
            <w:tcW w:w="8100" w:type="dxa"/>
          </w:tcPr>
          <w:p w14:paraId="768915B8" w14:textId="534B5D0B" w:rsidR="006A6AF2" w:rsidRDefault="006A6AF2" w:rsidP="006A6AF2">
            <w:pPr>
              <w:spacing w:after="0" w:line="240" w:lineRule="auto"/>
              <w:contextualSpacing/>
              <w:rPr>
                <w:rFonts w:eastAsiaTheme="minorHAnsi"/>
                <w:bCs/>
                <w:iCs/>
                <w:color w:val="000000"/>
                <w14:ligatures w14:val="standardContextual"/>
              </w:rPr>
            </w:pPr>
          </w:p>
        </w:tc>
      </w:tr>
      <w:tr w:rsidR="006A6AF2" w:rsidRPr="0050707C" w14:paraId="54F79655" w14:textId="77777777" w:rsidTr="008B4FAA">
        <w:trPr>
          <w:trHeight w:val="224"/>
        </w:trPr>
        <w:tc>
          <w:tcPr>
            <w:tcW w:w="2070" w:type="dxa"/>
          </w:tcPr>
          <w:p w14:paraId="19D2AD5E" w14:textId="1E4D7059" w:rsidR="006A6AF2" w:rsidRDefault="006A6AF2" w:rsidP="006A6AF2">
            <w:pPr>
              <w:spacing w:after="0" w:line="240" w:lineRule="auto"/>
              <w:contextualSpacing/>
              <w:rPr>
                <w:lang w:eastAsia="zh-CN"/>
              </w:rPr>
            </w:pPr>
          </w:p>
        </w:tc>
        <w:tc>
          <w:tcPr>
            <w:tcW w:w="8100" w:type="dxa"/>
          </w:tcPr>
          <w:p w14:paraId="4251BE1F" w14:textId="06AC628D" w:rsidR="006A6AF2" w:rsidRPr="008F69C1" w:rsidRDefault="006A6AF2" w:rsidP="006A6AF2">
            <w:pPr>
              <w:spacing w:after="0" w:line="240" w:lineRule="auto"/>
              <w:contextualSpacing/>
              <w:rPr>
                <w:rFonts w:eastAsiaTheme="minorEastAsia"/>
                <w:bCs/>
                <w:iCs/>
                <w:color w:val="000000"/>
                <w:lang w:eastAsia="zh-CN"/>
                <w14:ligatures w14:val="standardContextual"/>
              </w:rPr>
            </w:pPr>
          </w:p>
        </w:tc>
      </w:tr>
      <w:tr w:rsidR="006A6AF2" w14:paraId="3078CA64" w14:textId="77777777" w:rsidTr="008B4FAA">
        <w:trPr>
          <w:trHeight w:val="224"/>
        </w:trPr>
        <w:tc>
          <w:tcPr>
            <w:tcW w:w="2070" w:type="dxa"/>
          </w:tcPr>
          <w:p w14:paraId="0367B174" w14:textId="1BDBD7DB" w:rsidR="006A6AF2" w:rsidRDefault="006A6AF2" w:rsidP="006A6AF2">
            <w:pPr>
              <w:spacing w:after="0" w:line="240" w:lineRule="auto"/>
              <w:contextualSpacing/>
              <w:rPr>
                <w:lang w:eastAsia="zh-CN"/>
              </w:rPr>
            </w:pPr>
          </w:p>
        </w:tc>
        <w:tc>
          <w:tcPr>
            <w:tcW w:w="8100" w:type="dxa"/>
          </w:tcPr>
          <w:p w14:paraId="70E586FF" w14:textId="77777777" w:rsidR="006A6AF2" w:rsidRDefault="006A6AF2" w:rsidP="006A6AF2">
            <w:pPr>
              <w:spacing w:after="0" w:line="240" w:lineRule="auto"/>
              <w:contextualSpacing/>
              <w:rPr>
                <w:rFonts w:eastAsiaTheme="minorHAnsi"/>
                <w:bCs/>
                <w:iCs/>
                <w:color w:val="000000"/>
                <w14:ligatures w14:val="standardContextual"/>
              </w:rPr>
            </w:pPr>
          </w:p>
        </w:tc>
      </w:tr>
      <w:tr w:rsidR="006A6AF2" w14:paraId="3CD8E801" w14:textId="77777777" w:rsidTr="008B4FAA">
        <w:trPr>
          <w:trHeight w:val="224"/>
        </w:trPr>
        <w:tc>
          <w:tcPr>
            <w:tcW w:w="2070" w:type="dxa"/>
          </w:tcPr>
          <w:p w14:paraId="24F92B95" w14:textId="5BF4B803" w:rsidR="006A6AF2" w:rsidRDefault="006A6AF2" w:rsidP="006A6AF2">
            <w:pPr>
              <w:spacing w:after="0" w:line="240" w:lineRule="auto"/>
              <w:contextualSpacing/>
              <w:rPr>
                <w:lang w:eastAsia="zh-CN"/>
              </w:rPr>
            </w:pPr>
          </w:p>
        </w:tc>
        <w:tc>
          <w:tcPr>
            <w:tcW w:w="8100" w:type="dxa"/>
          </w:tcPr>
          <w:p w14:paraId="0609B106" w14:textId="54856564" w:rsidR="006A6AF2" w:rsidRDefault="006A6AF2" w:rsidP="006A6AF2">
            <w:pPr>
              <w:spacing w:after="0" w:line="240" w:lineRule="auto"/>
              <w:contextualSpacing/>
              <w:rPr>
                <w:rFonts w:eastAsiaTheme="minorHAnsi"/>
                <w:bCs/>
                <w:iCs/>
                <w:color w:val="000000"/>
                <w14:ligatures w14:val="standardContextual"/>
              </w:rPr>
            </w:pPr>
          </w:p>
        </w:tc>
      </w:tr>
      <w:tr w:rsidR="006A6AF2" w14:paraId="1353FD36" w14:textId="77777777" w:rsidTr="00B54367">
        <w:trPr>
          <w:trHeight w:val="224"/>
        </w:trPr>
        <w:tc>
          <w:tcPr>
            <w:tcW w:w="2070" w:type="dxa"/>
          </w:tcPr>
          <w:p w14:paraId="4946053F" w14:textId="0EC835F5" w:rsidR="006A6AF2" w:rsidRDefault="006A6AF2" w:rsidP="006A6AF2">
            <w:pPr>
              <w:spacing w:before="0" w:after="0" w:line="240" w:lineRule="auto"/>
              <w:contextualSpacing/>
              <w:rPr>
                <w:lang w:val="en-US" w:eastAsia="zh-CN"/>
              </w:rPr>
            </w:pPr>
          </w:p>
        </w:tc>
        <w:tc>
          <w:tcPr>
            <w:tcW w:w="8100" w:type="dxa"/>
          </w:tcPr>
          <w:p w14:paraId="3B324A2A" w14:textId="5644218E" w:rsidR="006A6AF2" w:rsidRPr="00B54367" w:rsidRDefault="006A6AF2" w:rsidP="006A6AF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9065AE"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9065AE"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9065AE"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9065AE"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9065AE"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9065AE"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w:t>
            </w:r>
            <w:proofErr w:type="spellStart"/>
            <w:r w:rsidRPr="00973F86">
              <w:rPr>
                <w:rFonts w:ascii="Times New Roman" w:hAnsi="Times New Roman"/>
                <w:i/>
                <w:iCs/>
                <w:color w:val="000000"/>
                <w:sz w:val="20"/>
                <w:szCs w:val="20"/>
                <w:lang w:eastAsia="zh-CN"/>
              </w:rPr>
              <w:t>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w:t>
            </w:r>
            <w:proofErr w:type="spellStart"/>
            <w:r w:rsidRPr="00973F86">
              <w:rPr>
                <w:rFonts w:ascii="Times New Roman" w:hAnsi="Times New Roman"/>
                <w:i/>
                <w:iCs/>
                <w:color w:val="000000"/>
                <w:sz w:val="20"/>
                <w:szCs w:val="20"/>
                <w:lang w:eastAsia="zh-CN"/>
              </w:rPr>
              <w:t>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9065AE"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9065AE"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25pt;height:341.75pt;mso-width-percent:0;mso-height-percent:0;mso-width-percent:0;mso-height-percent:0" o:ole="">
                        <v:imagedata r:id="rId18" o:title=""/>
                      </v:shape>
                      <o:OLEObject Type="Embed" ProgID="Visio.Drawing.15" ShapeID="_x0000_i1027" DrawAspect="Content" ObjectID="_1743262359"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lastRenderedPageBreak/>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e"/>
                      <w:i w:val="0"/>
                      <w:iCs w:val="0"/>
                    </w:rPr>
                    <w:t>d</w:t>
                  </w:r>
                  <w:r w:rsidRPr="00265852">
                    <w:t>H</w:t>
                  </w:r>
                  <w:proofErr w:type="spellEnd"/>
                  <w:r w:rsidRPr="00265852">
                    <w:t xml:space="preserve"> ,</w:t>
                  </w:r>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9065AE"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4.95pt;height:93.95pt;mso-width-percent:0;mso-height-percent:0;mso-width-percent:0;mso-height-percent:0" o:ole="">
                        <v:imagedata r:id="rId24" o:title=""/>
                      </v:shape>
                      <o:OLEObject Type="Embed" ProgID="Visio.Drawing.15" ShapeID="_x0000_i1028" DrawAspect="Content" ObjectID="_1743262360"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D65E" w14:textId="77777777" w:rsidR="009065AE" w:rsidRDefault="009065AE">
      <w:pPr>
        <w:spacing w:after="0" w:line="240" w:lineRule="auto"/>
      </w:pPr>
      <w:r>
        <w:separator/>
      </w:r>
    </w:p>
  </w:endnote>
  <w:endnote w:type="continuationSeparator" w:id="0">
    <w:p w14:paraId="4823172B" w14:textId="77777777" w:rsidR="009065AE" w:rsidRDefault="0090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124C5694"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3C3148">
      <w:rPr>
        <w:rStyle w:val="afc"/>
        <w:noProof/>
      </w:rPr>
      <w:t>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C3148">
      <w:rPr>
        <w:rStyle w:val="afc"/>
        <w:noProof/>
      </w:rPr>
      <w:t>55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FC4A" w14:textId="77777777" w:rsidR="009065AE" w:rsidRDefault="009065AE">
      <w:pPr>
        <w:spacing w:after="0" w:line="240" w:lineRule="auto"/>
      </w:pPr>
      <w:r>
        <w:separator/>
      </w:r>
    </w:p>
  </w:footnote>
  <w:footnote w:type="continuationSeparator" w:id="0">
    <w:p w14:paraId="40A462FB" w14:textId="77777777" w:rsidR="009065AE" w:rsidRDefault="0090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6"/>
    <w:lvlOverride w:ilvl="0">
      <w:startOverride w:val="1"/>
    </w:lvlOverride>
  </w:num>
  <w:num w:numId="7">
    <w:abstractNumId w:val="40"/>
  </w:num>
  <w:num w:numId="8">
    <w:abstractNumId w:val="13"/>
  </w:num>
  <w:num w:numId="9">
    <w:abstractNumId w:val="14"/>
  </w:num>
  <w:num w:numId="10">
    <w:abstractNumId w:val="39"/>
  </w:num>
  <w:num w:numId="11">
    <w:abstractNumId w:val="19"/>
  </w:num>
  <w:num w:numId="12">
    <w:abstractNumId w:val="5"/>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31"/>
  </w:num>
  <w:num w:numId="20">
    <w:abstractNumId w:val="29"/>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0"/>
  </w:num>
  <w:num w:numId="28">
    <w:abstractNumId w:val="38"/>
  </w:num>
  <w:num w:numId="29">
    <w:abstractNumId w:val="33"/>
  </w:num>
  <w:num w:numId="30">
    <w:abstractNumId w:val="22"/>
  </w:num>
  <w:num w:numId="31">
    <w:abstractNumId w:val="11"/>
  </w:num>
  <w:num w:numId="32">
    <w:abstractNumId w:val="15"/>
  </w:num>
  <w:num w:numId="33">
    <w:abstractNumId w:val="23"/>
  </w:num>
  <w:num w:numId="34">
    <w:abstractNumId w:val="2"/>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6"/>
  </w:num>
  <w:num w:numId="39">
    <w:abstractNumId w:val="37"/>
  </w:num>
  <w:num w:numId="40">
    <w:abstractNumId w:val="25"/>
  </w:num>
  <w:num w:numId="41">
    <w:abstractNumId w:val="6"/>
  </w:num>
  <w:num w:numId="42">
    <w:abstractNumId w:val="8"/>
  </w:num>
  <w:num w:numId="43">
    <w:abstractNumId w:val="37"/>
  </w:num>
  <w:num w:numId="44">
    <w:abstractNumId w:val="6"/>
  </w:num>
  <w:num w:numId="45">
    <w:abstractNumId w:val="32"/>
  </w:num>
  <w:num w:numId="46">
    <w:abstractNumId w:val="41"/>
  </w:num>
  <w:num w:numId="47">
    <w:abstractNumId w:val="35"/>
  </w:num>
  <w:num w:numId="48">
    <w:abstractNumId w:val="18"/>
  </w:num>
  <w:num w:numId="49">
    <w:abstractNumId w:val="21"/>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61D0F8C2-C092-47CC-898E-18FA063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55</Pages>
  <Words>23971</Words>
  <Characters>136639</Characters>
  <Application>Microsoft Office Word</Application>
  <DocSecurity>0</DocSecurity>
  <Lines>1138</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Huawei</cp:lastModifiedBy>
  <cp:revision>13</cp:revision>
  <cp:lastPrinted>2011-11-09T07:49:00Z</cp:lastPrinted>
  <dcterms:created xsi:type="dcterms:W3CDTF">2023-04-17T05:38:00Z</dcterms:created>
  <dcterms:modified xsi:type="dcterms:W3CDTF">2023-04-17T08:25:00Z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