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w:t>
            </w:r>
            <w:proofErr w:type="gramStart"/>
            <w:r>
              <w:rPr>
                <w:lang w:eastAsia="zh-CN"/>
              </w:rPr>
              <w:t>no</w:t>
            </w:r>
            <w:proofErr w:type="gramEnd"/>
            <w:r>
              <w:rPr>
                <w:lang w:eastAsia="zh-CN"/>
              </w:rPr>
              <w:t xml:space="preserve">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w:t>
            </w:r>
            <w:proofErr w:type="gramStart"/>
            <w:r w:rsidRPr="00CE3101">
              <w:rPr>
                <w:lang w:eastAsia="zh-CN"/>
              </w:rPr>
              <w:t>particular rank</w:t>
            </w:r>
            <w:proofErr w:type="gramEnd"/>
            <w:r w:rsidRPr="00CE3101">
              <w:rPr>
                <w:lang w:eastAsia="zh-CN"/>
              </w:rPr>
              <w:t xml:space="preserve">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6A2CBD">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6A2CB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6A2CB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6A2CBD">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6A2CBD">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6A2CBD">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6A2CB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6A2CB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6A2CBD">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6A2CBD">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6A2CBD">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6A2CBD">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6A2CBD">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6A2CBD">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6A2CBD">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6A2CBD">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6A2CBD">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6A2CBD">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6A2CBD">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6A2CBD">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6A2CBD">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6A2CB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6A2CBD">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lastRenderedPageBreak/>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w:t>
            </w:r>
            <w:r>
              <w:rPr>
                <w:lang w:eastAsia="zh-CN"/>
              </w:rPr>
              <w:lastRenderedPageBreak/>
              <w:t xml:space="preserve">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lastRenderedPageBreak/>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w:t>
            </w:r>
            <w:proofErr w:type="gramStart"/>
            <w:r w:rsidRPr="00B62662">
              <w:t>similar to</w:t>
            </w:r>
            <w:proofErr w:type="gramEnd"/>
            <w:r w:rsidRPr="00B62662">
              <w:t xml:space="preserve">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lastRenderedPageBreak/>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-Layers</w:t>
            </w:r>
            <w:r w:rsidRPr="00087F66">
              <w:rPr>
                <w:rFonts w:ascii="Times New Roman" w:eastAsia="Batang" w:hAnsi="Times New Roman"/>
                <w:b/>
                <w:bCs/>
                <w:i/>
                <w:iCs/>
                <w:color w:val="FF0000"/>
                <w:lang w:eastAsia="x-none"/>
              </w:rPr>
              <w:t xml:space="preserve">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5pt;height:316.85pt;mso-width-percent:0;mso-height-percent:0;mso-width-percent:0;mso-height-percent:0" o:ole="">
                        <v:imagedata r:id="rId15" o:title=""/>
                      </v:shape>
                      <o:OLEObject Type="Embed" ProgID="Visio.Drawing.15" ShapeID="_x0000_i1025" DrawAspect="Content" ObjectID="_1743100179"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Generally fine with Proposal 5.1, </w:t>
            </w:r>
            <w:r>
              <w:rPr>
                <w:rFonts w:eastAsiaTheme="minorHAnsi"/>
                <w:color w:val="000000"/>
                <w14:ligatures w14:val="standardContextual"/>
              </w:rPr>
              <w:t>Proposal 5.</w:t>
            </w:r>
            <w:r>
              <w:rPr>
                <w:rFonts w:eastAsiaTheme="minorHAnsi"/>
                <w:color w:val="000000"/>
                <w14:ligatures w14:val="standardContextual"/>
              </w:rPr>
              <w:t xml:space="preserve">2, and </w:t>
            </w:r>
            <w:r>
              <w:rPr>
                <w:rFonts w:eastAsiaTheme="minorHAnsi"/>
                <w:color w:val="000000"/>
                <w14:ligatures w14:val="standardContextual"/>
              </w:rPr>
              <w:t>Proposal 5.</w:t>
            </w:r>
            <w:r>
              <w:rPr>
                <w:rFonts w:eastAsiaTheme="minorHAnsi"/>
                <w:color w:val="000000"/>
                <w14:ligatures w14:val="standardContextual"/>
              </w:rPr>
              <w:t>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lastRenderedPageBreak/>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lastRenderedPageBreak/>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2pt;height:342.55pt;mso-width-percent:0;mso-height-percent:0;mso-width-percent:0;mso-height-percent:0" o:ole="">
                        <v:imagedata r:id="rId15" o:title=""/>
                      </v:shape>
                      <o:OLEObject Type="Embed" ProgID="Visio.Drawing.15" ShapeID="_x0000_i1026" DrawAspect="Content" ObjectID="_1743100180"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95pt;height:93.05pt;mso-width-percent:0;mso-height-percent:0;mso-width-percent:0;mso-height-percent:0" o:ole="">
                        <v:imagedata r:id="rId21" o:title=""/>
                      </v:shape>
                      <o:OLEObject Type="Embed" ProgID="Visio.Drawing.15" ShapeID="_x0000_i1027" DrawAspect="Content" ObjectID="_1743100181"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AA03" w14:textId="77777777" w:rsidR="00FF10FD" w:rsidRDefault="00FF10FD">
      <w:pPr>
        <w:spacing w:after="0" w:line="240" w:lineRule="auto"/>
      </w:pPr>
      <w:r>
        <w:separator/>
      </w:r>
    </w:p>
  </w:endnote>
  <w:endnote w:type="continuationSeparator" w:id="0">
    <w:p w14:paraId="49DC2028" w14:textId="77777777" w:rsidR="00FF10FD" w:rsidRDefault="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F2C1" w14:textId="77777777" w:rsidR="00FF10FD" w:rsidRDefault="00FF10FD">
      <w:pPr>
        <w:spacing w:after="0" w:line="240" w:lineRule="auto"/>
      </w:pPr>
      <w:r>
        <w:separator/>
      </w:r>
    </w:p>
  </w:footnote>
  <w:footnote w:type="continuationSeparator" w:id="0">
    <w:p w14:paraId="09107F55" w14:textId="77777777" w:rsidR="00FF10FD" w:rsidRDefault="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995676">
    <w:abstractNumId w:val="16"/>
  </w:num>
  <w:num w:numId="2" w16cid:durableId="1857109683">
    <w:abstractNumId w:val="40"/>
  </w:num>
  <w:num w:numId="3" w16cid:durableId="88547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669355">
    <w:abstractNumId w:val="1"/>
  </w:num>
  <w:num w:numId="5" w16cid:durableId="1438016890">
    <w:abstractNumId w:val="31"/>
  </w:num>
  <w:num w:numId="6" w16cid:durableId="1362853745">
    <w:abstractNumId w:val="23"/>
    <w:lvlOverride w:ilvl="0">
      <w:startOverride w:val="1"/>
    </w:lvlOverride>
  </w:num>
  <w:num w:numId="7" w16cid:durableId="1616323242">
    <w:abstractNumId w:val="37"/>
  </w:num>
  <w:num w:numId="8" w16cid:durableId="1808275244">
    <w:abstractNumId w:val="12"/>
  </w:num>
  <w:num w:numId="9" w16cid:durableId="723990626">
    <w:abstractNumId w:val="13"/>
  </w:num>
  <w:num w:numId="10" w16cid:durableId="1330209949">
    <w:abstractNumId w:val="36"/>
  </w:num>
  <w:num w:numId="11" w16cid:durableId="182675278">
    <w:abstractNumId w:val="17"/>
  </w:num>
  <w:num w:numId="12" w16cid:durableId="959145457">
    <w:abstractNumId w:val="4"/>
  </w:num>
  <w:num w:numId="13" w16cid:durableId="1203132293">
    <w:abstractNumId w:val="15"/>
  </w:num>
  <w:num w:numId="14" w16cid:durableId="223024486">
    <w:abstractNumId w:val="21"/>
  </w:num>
  <w:num w:numId="15" w16cid:durableId="4375284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5539922">
    <w:abstractNumId w:val="18"/>
  </w:num>
  <w:num w:numId="17" w16cid:durableId="984427885">
    <w:abstractNumId w:val="34"/>
  </w:num>
  <w:num w:numId="18" w16cid:durableId="1088965537">
    <w:abstractNumId w:val="9"/>
  </w:num>
  <w:num w:numId="19" w16cid:durableId="1426144629">
    <w:abstractNumId w:val="28"/>
  </w:num>
  <w:num w:numId="20" w16cid:durableId="984893209">
    <w:abstractNumId w:val="26"/>
  </w:num>
  <w:num w:numId="21" w16cid:durableId="2109152800">
    <w:abstractNumId w:val="5"/>
  </w:num>
  <w:num w:numId="22" w16cid:durableId="1298418622">
    <w:abstractNumId w:val="3"/>
  </w:num>
  <w:num w:numId="23" w16cid:durableId="634875160">
    <w:abstractNumId w:val="7"/>
  </w:num>
  <w:num w:numId="24" w16cid:durableId="1941791805">
    <w:abstractNumId w:val="8"/>
  </w:num>
  <w:num w:numId="25" w16cid:durableId="1175338718">
    <w:abstractNumId w:val="11"/>
  </w:num>
  <w:num w:numId="26" w16cid:durableId="176121408">
    <w:abstractNumId w:val="6"/>
  </w:num>
  <w:num w:numId="27" w16cid:durableId="567152471">
    <w:abstractNumId w:val="27"/>
  </w:num>
  <w:num w:numId="28" w16cid:durableId="2070029242">
    <w:abstractNumId w:val="35"/>
  </w:num>
  <w:num w:numId="29" w16cid:durableId="535971811">
    <w:abstractNumId w:val="30"/>
  </w:num>
  <w:num w:numId="30" w16cid:durableId="480780484">
    <w:abstractNumId w:val="19"/>
  </w:num>
  <w:num w:numId="31" w16cid:durableId="852374913">
    <w:abstractNumId w:val="10"/>
  </w:num>
  <w:num w:numId="32" w16cid:durableId="321467360">
    <w:abstractNumId w:val="14"/>
  </w:num>
  <w:num w:numId="33" w16cid:durableId="688214550">
    <w:abstractNumId w:val="20"/>
  </w:num>
  <w:num w:numId="34" w16cid:durableId="1425492109">
    <w:abstractNumId w:val="2"/>
  </w:num>
  <w:num w:numId="35" w16cid:durableId="20548483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13578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55073">
    <w:abstractNumId w:val="0"/>
  </w:num>
  <w:num w:numId="38" w16cid:durableId="1980575246">
    <w:abstractNumId w:val="33"/>
  </w:num>
  <w:num w:numId="39" w16cid:durableId="1533104935">
    <w:abstractNumId w:val="34"/>
  </w:num>
  <w:num w:numId="40" w16cid:durableId="1033113298">
    <w:abstractNumId w:val="22"/>
  </w:num>
  <w:num w:numId="41" w16cid:durableId="39742810">
    <w:abstractNumId w:val="5"/>
  </w:num>
  <w:num w:numId="42" w16cid:durableId="1193887305">
    <w:abstractNumId w:val="7"/>
  </w:num>
  <w:num w:numId="43" w16cid:durableId="159782338">
    <w:abstractNumId w:val="34"/>
  </w:num>
  <w:num w:numId="44" w16cid:durableId="1915821187">
    <w:abstractNumId w:val="5"/>
  </w:num>
  <w:num w:numId="45" w16cid:durableId="1234897773">
    <w:abstractNumId w:val="29"/>
  </w:num>
  <w:num w:numId="46" w16cid:durableId="532811324">
    <w:abstractNumId w:val="38"/>
  </w:num>
  <w:num w:numId="47" w16cid:durableId="110889410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49</Pages>
  <Words>20820</Words>
  <Characters>118676</Characters>
  <Application>Microsoft Office Word</Application>
  <DocSecurity>0</DocSecurity>
  <Lines>988</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8</cp:revision>
  <cp:lastPrinted>2011-11-09T07:49:00Z</cp:lastPrinted>
  <dcterms:created xsi:type="dcterms:W3CDTF">2023-04-15T12:58:00Z</dcterms:created>
  <dcterms:modified xsi:type="dcterms:W3CDTF">2023-04-15T13:43:00Z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