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854A29"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lastRenderedPageBreak/>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 xml:space="preserve">Ericsson, IDC, </w:t>
            </w:r>
            <w:r w:rsidR="00ED34D7" w:rsidRPr="00ED34D7">
              <w:rPr>
                <w:sz w:val="18"/>
                <w:szCs w:val="18"/>
              </w:rPr>
              <w:lastRenderedPageBreak/>
              <w:t>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w:lastRenderedPageBreak/>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854A29"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854A29"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854A29"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lastRenderedPageBreak/>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854A29"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lastRenderedPageBreak/>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854A29"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854A29"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854A29"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t>
            </w:r>
            <w:r>
              <w:rPr>
                <w:rFonts w:ascii="Times" w:eastAsia="MS Mincho" w:hAnsi="Times" w:cs="Times"/>
                <w:bCs/>
                <w:sz w:val="20"/>
                <w:szCs w:val="20"/>
                <w:lang w:val="en-GB" w:eastAsia="ja-JP"/>
              </w:rPr>
              <w:t xml:space="preserve">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lastRenderedPageBreak/>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854A29"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lastRenderedPageBreak/>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854A29"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20"/>
            <w:bookmarkEnd w:id="21"/>
          </w:p>
          <w:p w14:paraId="3F298A58" w14:textId="77777777" w:rsidR="00AD450D" w:rsidRPr="001A5BE2" w:rsidRDefault="00854A29"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854A29"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22" w:name="OLE_LINK10"/>
                  <w:bookmarkStart w:id="23"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22"/>
                  <w:bookmarkEnd w:id="23"/>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24" w:name="OLE_LINK7"/>
                      <w:bookmarkStart w:id="25"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24"/>
                      <w:bookmarkEnd w:id="25"/>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26"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26"/>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lastRenderedPageBreak/>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854A29" w:rsidP="00E91009">
            <w:pPr>
              <w:pStyle w:val="ListParagraph"/>
              <w:numPr>
                <w:ilvl w:val="0"/>
                <w:numId w:val="3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7" w:name="OLE_LINK22"/>
                  <w:bookmarkStart w:id="28" w:name="OLE_LINK24"/>
                  <m:r>
                    <w:rPr>
                      <w:rFonts w:ascii="Cambria Math" w:eastAsia="微软雅黑" w:hAnsi="Cambria Math"/>
                      <w:sz w:val="16"/>
                      <w:szCs w:val="16"/>
                    </w:rPr>
                    <m:t>q</m:t>
                  </m:r>
                </m:e>
                <m:sub>
                  <m:r>
                    <w:rPr>
                      <w:rFonts w:ascii="Cambria Math" w:eastAsia="微软雅黑" w:hAnsi="Cambria Math"/>
                      <w:sz w:val="16"/>
                      <w:szCs w:val="16"/>
                    </w:rPr>
                    <m:t>0</m:t>
                  </m:r>
                  <w:bookmarkEnd w:id="27"/>
                  <w:bookmarkEnd w:id="28"/>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9" w:name="OLE_LINK20"/>
              <m:r>
                <m:rPr>
                  <m:sty m:val="p"/>
                </m:rPr>
                <w:rPr>
                  <w:rFonts w:ascii="Cambria Math" w:eastAsia="微软雅黑" w:hAnsi="Cambria Math"/>
                  <w:sz w:val="16"/>
                  <w:szCs w:val="16"/>
                </w:rPr>
                <m:t>∙2π</m:t>
              </m:r>
              <w:bookmarkEnd w:id="29"/>
              <m:r>
                <m:rPr>
                  <m:sty m:val="p"/>
                </m:rPr>
                <w:rPr>
                  <w:rFonts w:ascii="Cambria Math" w:eastAsia="微软雅黑" w:hAnsi="Cambria Math"/>
                  <w:sz w:val="16"/>
                  <w:szCs w:val="16"/>
                </w:rPr>
                <m:t>,</m:t>
              </m:r>
              <w:bookmarkStart w:id="30"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0"/>
          </w:p>
          <w:bookmarkStart w:id="31" w:name="OLE_LINK21"/>
          <w:p w14:paraId="2A1662EF" w14:textId="77777777" w:rsidR="00AD450D" w:rsidRPr="001A5BE2" w:rsidRDefault="00854A29" w:rsidP="00E91009">
            <w:pPr>
              <w:pStyle w:val="ListParagraph"/>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32" w:name="OLE_LINK19"/>
                            <m:r>
                              <w:rPr>
                                <w:rFonts w:ascii="Cambria Math" w:eastAsia="微软雅黑" w:hAnsi="Cambria Math"/>
                                <w:sz w:val="16"/>
                                <w:szCs w:val="16"/>
                              </w:rPr>
                              <m:t>q(l)</m:t>
                            </m:r>
                          </m:e>
                          <m:sup>
                            <m:r>
                              <w:rPr>
                                <w:rFonts w:ascii="Cambria Math" w:eastAsia="微软雅黑" w:hAnsi="Cambria Math"/>
                                <w:sz w:val="16"/>
                                <w:szCs w:val="16"/>
                              </w:rPr>
                              <m:t>2</m:t>
                            </m:r>
                            <w:bookmarkEnd w:id="32"/>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1"/>
          </w:p>
          <w:p w14:paraId="37DE33E1" w14:textId="77777777" w:rsidR="00AD450D" w:rsidRPr="001A5BE2" w:rsidRDefault="00854A29" w:rsidP="00E91009">
            <w:pPr>
              <w:pStyle w:val="ListParagraph"/>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4" w:name="_Ref132384517"/>
            <w:r w:rsidRPr="00300A6D">
              <w:t xml:space="preserve">Figure </w:t>
            </w:r>
            <w:fldSimple w:instr=" SEQ Figure \* ARABIC ">
              <w:r>
                <w:rPr>
                  <w:noProof/>
                </w:rPr>
                <w:t>30</w:t>
              </w:r>
            </w:fldSimple>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gramStart"/>
            <w:r w:rsidRPr="00F96AB5">
              <w:rPr>
                <w:rFonts w:eastAsia="宋体"/>
                <w:sz w:val="18"/>
                <w:szCs w:val="18"/>
                <w:lang w:eastAsia="en-US"/>
              </w:rPr>
              <w:t>D</w:t>
            </w:r>
            <w:r w:rsidRPr="00F96AB5">
              <w:rPr>
                <w:rFonts w:eastAsia="宋体"/>
                <w:sz w:val="18"/>
                <w:szCs w:val="18"/>
                <w:vertAlign w:val="subscript"/>
                <w:lang w:eastAsia="en-US"/>
              </w:rPr>
              <w:t>basic</w:t>
            </w:r>
            <w:r w:rsidRPr="00F96AB5">
              <w:rPr>
                <w:rFonts w:eastAsia="宋体"/>
                <w:sz w:val="18"/>
                <w:szCs w:val="18"/>
                <w:lang w:eastAsia="en-US"/>
              </w:rPr>
              <w:t>,  e.g.</w:t>
            </w:r>
            <w:proofErr w:type="gramEnd"/>
            <w:r w:rsidRPr="00F96AB5">
              <w:rPr>
                <w:rFonts w:eastAsia="宋体"/>
                <w:sz w:val="18"/>
                <w:szCs w:val="18"/>
                <w:lang w:eastAsia="en-US"/>
              </w:rPr>
              <w:t>, D</w:t>
            </w:r>
            <w:r w:rsidRPr="00F96AB5">
              <w:rPr>
                <w:rFonts w:eastAsia="宋体"/>
                <w:sz w:val="18"/>
                <w:szCs w:val="18"/>
                <w:vertAlign w:val="subscript"/>
                <w:lang w:eastAsia="en-US"/>
              </w:rPr>
              <w:t>basic</w:t>
            </w:r>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 xml:space="preserve">&gt;1 resource sets is to support delay &gt;= 2slots, among the following </w:t>
            </w:r>
            <w:r w:rsidRPr="00F93BDB">
              <w:rPr>
                <w:rFonts w:eastAsia="宋体"/>
                <w:bCs/>
                <w:sz w:val="20"/>
                <w:szCs w:val="20"/>
                <w:lang w:eastAsia="zh-CN"/>
              </w:rPr>
              <w:lastRenderedPageBreak/>
              <w:t>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宋体"/>
                <w:bCs/>
                <w:sz w:val="20"/>
                <w:szCs w:val="20"/>
                <w:lang w:eastAsia="zh-CN"/>
              </w:rPr>
              <w:t xml:space="preserve"> }</w:t>
            </w:r>
            <w:proofErr w:type="gramEnd"/>
            <w:r w:rsidRPr="00F93BDB">
              <w:rPr>
                <w:rFonts w:eastAsia="宋体"/>
                <w:bCs/>
                <w:sz w:val="20"/>
                <w:szCs w:val="20"/>
                <w:lang w:eastAsia="zh-CN"/>
              </w:rPr>
              <w:t>,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w:t>
            </w:r>
            <w:proofErr w:type="spellStart"/>
            <w:r w:rsidRPr="00F93BDB">
              <w:rPr>
                <w:rFonts w:eastAsia="宋体"/>
                <w:bCs/>
                <w:sz w:val="20"/>
                <w:szCs w:val="20"/>
                <w:lang w:eastAsia="zh-CN"/>
              </w:rPr>
              <w:t>TypeA</w:t>
            </w:r>
            <w:proofErr w:type="spellEnd"/>
            <w:r w:rsidRPr="00F93BDB">
              <w:rPr>
                <w:rFonts w:eastAsia="宋体"/>
                <w:bCs/>
                <w:sz w:val="20"/>
                <w:szCs w:val="20"/>
                <w:lang w:eastAsia="zh-CN"/>
              </w:rPr>
              <w:t xml:space="preserve">/D source of </w:t>
            </w:r>
            <w:proofErr w:type="spellStart"/>
            <w:r w:rsidRPr="00F93BDB">
              <w:rPr>
                <w:rFonts w:eastAsia="宋体"/>
                <w:bCs/>
                <w:sz w:val="20"/>
                <w:szCs w:val="20"/>
                <w:lang w:eastAsia="zh-CN"/>
              </w:rPr>
              <w:t>PDxCH</w:t>
            </w:r>
            <w:proofErr w:type="spellEnd"/>
            <w:r w:rsidRPr="00F93BDB">
              <w:rPr>
                <w:rFonts w:eastAsia="宋体"/>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宋体" w:hAnsi="Times"/>
                <w:sz w:val="20"/>
                <w:szCs w:val="20"/>
                <w:lang w:val="en-GB" w:eastAsia="zh-CN"/>
              </w:rPr>
            </w:pPr>
            <w:r>
              <w:rPr>
                <w:rFonts w:ascii="Times" w:eastAsia="宋体" w:hAnsi="Times"/>
                <w:sz w:val="20"/>
                <w:szCs w:val="20"/>
                <w:lang w:val="en-GB" w:eastAsia="zh-CN"/>
              </w:rPr>
              <w:t>We support the following restriction on TRS resource(s):</w:t>
            </w:r>
          </w:p>
          <w:p w14:paraId="27E19C45" w14:textId="180EDC77" w:rsidR="009F5DF5" w:rsidRDefault="009F5DF5" w:rsidP="00041A40">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Firstly, regarding QCL relationship, a</w:t>
            </w:r>
            <w:proofErr w:type="spellStart"/>
            <w:r w:rsidRPr="009F5DF5">
              <w:rPr>
                <w:rFonts w:ascii="Times" w:hAnsi="Times"/>
                <w:sz w:val="20"/>
                <w:szCs w:val="20"/>
                <w:lang w:eastAsia="zh-CN"/>
              </w:rPr>
              <w:t>ll</w:t>
            </w:r>
            <w:proofErr w:type="spellEnd"/>
            <w:r w:rsidRPr="009F5DF5">
              <w:rPr>
                <w:rFonts w:ascii="Times" w:hAnsi="Times"/>
                <w:sz w:val="20"/>
                <w:szCs w:val="20"/>
                <w:lang w:eastAsia="zh-CN"/>
              </w:rPr>
              <w:t xml:space="preserve">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w:t>
            </w:r>
            <w:proofErr w:type="spellStart"/>
            <w:r w:rsidRPr="009F5DF5">
              <w:rPr>
                <w:rFonts w:ascii="Times" w:hAnsi="Times"/>
                <w:sz w:val="20"/>
                <w:szCs w:val="20"/>
                <w:lang w:eastAsia="zh-CN"/>
              </w:rPr>
              <w:t>TypeD</w:t>
            </w:r>
            <w:proofErr w:type="spellEnd"/>
            <w:r w:rsidRPr="009F5DF5">
              <w:rPr>
                <w:rFonts w:ascii="Times" w:hAnsi="Times"/>
                <w:sz w:val="20"/>
                <w:szCs w:val="20"/>
                <w:lang w:eastAsia="zh-CN"/>
              </w:rPr>
              <w:t>, if applicable.</w:t>
            </w:r>
          </w:p>
          <w:p w14:paraId="0D2C89FD" w14:textId="35D2C349" w:rsidR="009F5DF5" w:rsidRDefault="009F5DF5" w:rsidP="00041A40">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宋体" w:hAnsi="Times" w:cs="Times"/>
                <w:sz w:val="20"/>
                <w:szCs w:val="20"/>
                <w:lang w:eastAsia="zh-CN"/>
              </w:rPr>
            </w:pPr>
            <w:r>
              <w:rPr>
                <w:rFonts w:ascii="Times" w:eastAsia="宋体"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lastRenderedPageBreak/>
              <w:t xml:space="preserve">Regarding the quantization of phase, </w:t>
            </w:r>
            <w:r w:rsidR="00D07C9A">
              <w:rPr>
                <w:rFonts w:ascii="Times" w:eastAsia="宋体"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宋体" w:hAnsi="Times"/>
                <w:sz w:val="20"/>
                <w:szCs w:val="20"/>
                <w:lang w:eastAsia="zh-CN"/>
              </w:rPr>
            </w:pPr>
          </w:p>
          <w:p w14:paraId="7D36E9D3" w14:textId="0A3156EF" w:rsidR="009F5DF5" w:rsidRDefault="00D07C9A" w:rsidP="009F5DF5">
            <w:pPr>
              <w:snapToGrid w:val="0"/>
              <w:rPr>
                <w:rFonts w:ascii="Times" w:eastAsia="宋体" w:hAnsi="Times"/>
                <w:sz w:val="20"/>
                <w:szCs w:val="20"/>
                <w:lang w:eastAsia="zh-CN"/>
              </w:rPr>
            </w:pPr>
            <w:r>
              <w:rPr>
                <w:rFonts w:ascii="Times" w:eastAsia="宋体" w:hAnsi="Times"/>
                <w:sz w:val="20"/>
                <w:szCs w:val="20"/>
                <w:lang w:eastAsia="zh-CN"/>
              </w:rPr>
              <w:t xml:space="preserve">Then, </w:t>
            </w:r>
            <w:r w:rsidR="009F5DF5">
              <w:rPr>
                <w:rFonts w:ascii="Times" w:eastAsia="宋体"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宋体" w:hAnsi="Times" w:hint="eastAsia"/>
                <w:sz w:val="20"/>
                <w:szCs w:val="20"/>
                <w:lang w:eastAsia="zh-CN"/>
              </w:rPr>
              <w:t>PSK,...</w:t>
            </w:r>
            <w:proofErr w:type="gramEnd"/>
            <w:r w:rsidR="009F5DF5">
              <w:rPr>
                <w:rFonts w:ascii="Times" w:eastAsia="宋体"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宋体" w:hAnsi="Times"/>
                <w:sz w:val="20"/>
                <w:szCs w:val="20"/>
                <w:lang w:eastAsia="zh-CN"/>
              </w:rPr>
            </w:pPr>
          </w:p>
          <w:p w14:paraId="4CD904C8" w14:textId="6136EF8D"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The LLS results are shown in the following figures, where q0 denote</w:t>
            </w:r>
            <w:r w:rsidR="00D07C9A">
              <w:rPr>
                <w:rFonts w:ascii="Times" w:eastAsia="宋体" w:hAnsi="Times" w:hint="eastAsia"/>
                <w:sz w:val="20"/>
                <w:szCs w:val="20"/>
                <w:lang w:eastAsia="zh-CN"/>
              </w:rPr>
              <w:t>s</w:t>
            </w:r>
            <w:r>
              <w:rPr>
                <w:rFonts w:ascii="Times" w:eastAsia="宋体"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宋体" w:hAnsi="Times"/>
                <w:sz w:val="20"/>
                <w:szCs w:val="20"/>
                <w:lang w:eastAsia="zh-CN"/>
              </w:rPr>
            </w:pPr>
            <w:r>
              <w:rPr>
                <w:rFonts w:ascii="Times" w:eastAsia="宋体"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2628000" cy="1971124"/>
                          </a:xfrm>
                          <a:prstGeom prst="rect">
                            <a:avLst/>
                          </a:prstGeom>
                        </pic:spPr>
                      </pic:pic>
                    </a:graphicData>
                  </a:graphic>
                </wp:inline>
              </w:drawing>
            </w:r>
            <w:r>
              <w:rPr>
                <w:rFonts w:ascii="Times" w:eastAsia="宋体" w:hAnsi="Times" w:hint="eastAsia"/>
                <w:sz w:val="20"/>
                <w:szCs w:val="20"/>
                <w:lang w:eastAsia="zh-CN"/>
              </w:rPr>
              <w:t>7.3</w:t>
            </w:r>
            <w:r>
              <w:rPr>
                <w:rFonts w:ascii="Times" w:eastAsia="宋体"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2"/>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宋体" w:hAnsi="Times"/>
                <w:sz w:val="20"/>
                <w:szCs w:val="20"/>
                <w:lang w:eastAsia="zh-CN"/>
              </w:rPr>
            </w:pPr>
            <w:r>
              <w:rPr>
                <w:rFonts w:ascii="Times" w:eastAsia="宋体" w:hAnsi="Times" w:hint="eastAsia"/>
                <w:sz w:val="20"/>
                <w:szCs w:val="20"/>
                <w:lang w:val="en-GB" w:eastAsia="zh-CN"/>
              </w:rPr>
              <w:t xml:space="preserve">(a)                                                                                   </w:t>
            </w:r>
            <w:proofErr w:type="gramStart"/>
            <w:r>
              <w:rPr>
                <w:rFonts w:ascii="Times" w:eastAsia="宋体" w:hAnsi="Times" w:hint="eastAsia"/>
                <w:sz w:val="20"/>
                <w:szCs w:val="20"/>
                <w:lang w:val="en-GB" w:eastAsia="zh-CN"/>
              </w:rPr>
              <w:t xml:space="preserve">   (</w:t>
            </w:r>
            <w:proofErr w:type="gramEnd"/>
            <w:r>
              <w:rPr>
                <w:rFonts w:ascii="Times" w:eastAsia="宋体" w:hAnsi="Times" w:hint="eastAsia"/>
                <w:sz w:val="20"/>
                <w:szCs w:val="20"/>
                <w:lang w:val="en-GB" w:eastAsia="zh-CN"/>
              </w:rPr>
              <w:t>b)</w:t>
            </w:r>
          </w:p>
          <w:p w14:paraId="0B02F086" w14:textId="77777777" w:rsidR="009F5DF5" w:rsidRDefault="009F5DF5" w:rsidP="009F5DF5">
            <w:pPr>
              <w:snapToGrid w:val="0"/>
              <w:rPr>
                <w:rFonts w:ascii="Times" w:eastAsia="宋体" w:hAnsi="Times"/>
                <w:sz w:val="20"/>
                <w:szCs w:val="20"/>
                <w:lang w:val="en-GB" w:eastAsia="zh-CN"/>
              </w:rPr>
            </w:pPr>
          </w:p>
          <w:p w14:paraId="0AD1EEDE" w14:textId="77777777" w:rsidR="009F5DF5" w:rsidRDefault="009F5DF5" w:rsidP="009F5DF5">
            <w:pPr>
              <w:snapToGrid w:val="0"/>
              <w:jc w:val="center"/>
              <w:rPr>
                <w:rFonts w:ascii="Times" w:eastAsia="宋体" w:hAnsi="Times"/>
                <w:sz w:val="20"/>
                <w:szCs w:val="20"/>
                <w:lang w:val="en-GB" w:eastAsia="zh-CN"/>
              </w:rPr>
            </w:pPr>
            <w:r>
              <w:rPr>
                <w:rFonts w:ascii="Times" w:eastAsia="宋体" w:hAnsi="Times" w:hint="eastAsia"/>
                <w:sz w:val="20"/>
                <w:szCs w:val="20"/>
                <w:lang w:val="en-GB" w:eastAsia="zh-CN"/>
              </w:rPr>
              <w:t xml:space="preserve">LLS DL throughput with (a) </w:t>
            </w:r>
            <w:bookmarkStart w:id="45" w:name="OLE_LINK31"/>
            <w:bookmarkStart w:id="46" w:name="OLE_LINK30"/>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3 </w:t>
            </w:r>
            <w:bookmarkStart w:id="47" w:name="OLE_LINK32"/>
            <w:bookmarkStart w:id="48" w:name="OLE_LINK33"/>
            <w:bookmarkEnd w:id="45"/>
            <w:bookmarkEnd w:id="46"/>
            <w:r>
              <w:rPr>
                <w:rFonts w:ascii="Times" w:eastAsia="宋体" w:hAnsi="Times" w:hint="eastAsia"/>
                <w:sz w:val="20"/>
                <w:szCs w:val="20"/>
                <w:lang w:val="en-GB" w:eastAsia="zh-CN"/>
              </w:rPr>
              <w:t xml:space="preserve">(b) </w:t>
            </w:r>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4 </w:t>
            </w:r>
            <w:bookmarkEnd w:id="47"/>
            <w:bookmarkEnd w:id="48"/>
          </w:p>
          <w:p w14:paraId="32C5783E" w14:textId="77777777" w:rsidR="009F5DF5" w:rsidRDefault="009F5DF5" w:rsidP="009F5DF5">
            <w:pPr>
              <w:snapToGrid w:val="0"/>
              <w:jc w:val="center"/>
              <w:rPr>
                <w:rFonts w:ascii="Times" w:eastAsia="宋体" w:hAnsi="Times"/>
                <w:sz w:val="20"/>
                <w:szCs w:val="20"/>
                <w:lang w:eastAsia="zh-CN"/>
              </w:rPr>
            </w:pPr>
          </w:p>
          <w:p w14:paraId="5CA2A1D6" w14:textId="2DACA1CE"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 xml:space="preserve">Based on our evaluation, we suggest our preferred scheme can be included in proposal </w:t>
            </w:r>
            <w:proofErr w:type="gramStart"/>
            <w:r>
              <w:rPr>
                <w:rFonts w:ascii="Times" w:eastAsia="宋体" w:hAnsi="Times" w:hint="eastAsia"/>
                <w:sz w:val="20"/>
                <w:szCs w:val="20"/>
                <w:lang w:eastAsia="zh-CN"/>
              </w:rPr>
              <w:t>3.B.</w:t>
            </w:r>
            <w:proofErr w:type="gramEnd"/>
            <w:r>
              <w:rPr>
                <w:rFonts w:ascii="Times" w:eastAsia="宋体" w:hAnsi="Times" w:hint="eastAsia"/>
                <w:sz w:val="20"/>
                <w:szCs w:val="20"/>
                <w:lang w:eastAsia="zh-CN"/>
              </w:rPr>
              <w:t>3. Hence, we suggest the following modification of proposal 3.B.3</w:t>
            </w:r>
            <w:r w:rsidR="00D07C9A">
              <w:rPr>
                <w:rFonts w:ascii="Times" w:eastAsia="宋体" w:hAnsi="Times"/>
                <w:sz w:val="20"/>
                <w:szCs w:val="20"/>
                <w:lang w:eastAsia="zh-CN"/>
              </w:rPr>
              <w:t xml:space="preserve"> in red</w:t>
            </w:r>
            <w:r>
              <w:rPr>
                <w:rFonts w:ascii="Times" w:eastAsia="宋体" w:hAnsi="Times" w:hint="eastAsia"/>
                <w:sz w:val="20"/>
                <w:szCs w:val="20"/>
                <w:lang w:eastAsia="zh-CN"/>
              </w:rPr>
              <w:t>:</w:t>
            </w:r>
          </w:p>
          <w:p w14:paraId="66277B3D" w14:textId="77777777" w:rsidR="009F5DF5" w:rsidRDefault="009F5DF5" w:rsidP="009F5DF5">
            <w:pPr>
              <w:snapToGrid w:val="0"/>
              <w:rPr>
                <w:rFonts w:ascii="Times" w:eastAsia="宋体"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w:t>
            </w:r>
            <w:bookmarkStart w:id="49" w:name="_GoBack"/>
            <w:bookmarkEnd w:id="49"/>
            <w:r w:rsidR="00676515">
              <w:rPr>
                <w:rFonts w:ascii="Times" w:hAnsi="Times"/>
                <w:color w:val="FF0000"/>
                <w:sz w:val="20"/>
                <w:szCs w:val="20"/>
                <w:highlight w:val="yellow"/>
                <w:lang w:eastAsia="zh-CN"/>
              </w:rPr>
              <w:t xml:space="preserve">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AE210" w14:textId="77777777" w:rsidR="002C31AF" w:rsidRDefault="002C31AF" w:rsidP="00BC19F2">
      <w:r>
        <w:separator/>
      </w:r>
    </w:p>
  </w:endnote>
  <w:endnote w:type="continuationSeparator" w:id="0">
    <w:p w14:paraId="02B0896D" w14:textId="77777777" w:rsidR="002C31AF" w:rsidRDefault="002C31AF" w:rsidP="00BC19F2">
      <w:r>
        <w:continuationSeparator/>
      </w:r>
    </w:p>
  </w:endnote>
  <w:endnote w:type="continuationNotice" w:id="1">
    <w:p w14:paraId="69AA7A7D" w14:textId="77777777" w:rsidR="002C31AF" w:rsidRDefault="002C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71ABA" w14:textId="77777777" w:rsidR="002C31AF" w:rsidRDefault="002C31AF" w:rsidP="00BC19F2">
      <w:r>
        <w:separator/>
      </w:r>
    </w:p>
  </w:footnote>
  <w:footnote w:type="continuationSeparator" w:id="0">
    <w:p w14:paraId="56DE3612" w14:textId="77777777" w:rsidR="002C31AF" w:rsidRDefault="002C31AF" w:rsidP="00BC19F2">
      <w:r>
        <w:continuationSeparator/>
      </w:r>
    </w:p>
  </w:footnote>
  <w:footnote w:type="continuationNotice" w:id="1">
    <w:p w14:paraId="4C582BF8" w14:textId="77777777" w:rsidR="002C31AF" w:rsidRDefault="002C31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26"/>
  </w:num>
  <w:num w:numId="4">
    <w:abstractNumId w:val="38"/>
  </w:num>
  <w:num w:numId="5">
    <w:abstractNumId w:val="52"/>
  </w:num>
  <w:num w:numId="6">
    <w:abstractNumId w:val="12"/>
  </w:num>
  <w:num w:numId="7">
    <w:abstractNumId w:val="44"/>
  </w:num>
  <w:num w:numId="8">
    <w:abstractNumId w:val="56"/>
  </w:num>
  <w:num w:numId="9">
    <w:abstractNumId w:val="24"/>
  </w:num>
  <w:num w:numId="10">
    <w:abstractNumId w:val="49"/>
  </w:num>
  <w:num w:numId="11">
    <w:abstractNumId w:val="39"/>
  </w:num>
  <w:num w:numId="12">
    <w:abstractNumId w:val="46"/>
  </w:num>
  <w:num w:numId="13">
    <w:abstractNumId w:val="27"/>
  </w:num>
  <w:num w:numId="14">
    <w:abstractNumId w:val="34"/>
  </w:num>
  <w:num w:numId="15">
    <w:abstractNumId w:val="9"/>
  </w:num>
  <w:num w:numId="16">
    <w:abstractNumId w:val="3"/>
  </w:num>
  <w:num w:numId="17">
    <w:abstractNumId w:val="13"/>
  </w:num>
  <w:num w:numId="18">
    <w:abstractNumId w:val="19"/>
  </w:num>
  <w:num w:numId="19">
    <w:abstractNumId w:val="32"/>
  </w:num>
  <w:num w:numId="20">
    <w:abstractNumId w:val="57"/>
  </w:num>
  <w:num w:numId="21">
    <w:abstractNumId w:val="14"/>
  </w:num>
  <w:num w:numId="22">
    <w:abstractNumId w:val="55"/>
  </w:num>
  <w:num w:numId="23">
    <w:abstractNumId w:val="37"/>
  </w:num>
  <w:num w:numId="24">
    <w:abstractNumId w:val="28"/>
  </w:num>
  <w:num w:numId="25">
    <w:abstractNumId w:val="48"/>
  </w:num>
  <w:num w:numId="26">
    <w:abstractNumId w:val="51"/>
  </w:num>
  <w:num w:numId="27">
    <w:abstractNumId w:val="43"/>
  </w:num>
  <w:num w:numId="28">
    <w:abstractNumId w:val="30"/>
  </w:num>
  <w:num w:numId="29">
    <w:abstractNumId w:val="47"/>
  </w:num>
  <w:num w:numId="30">
    <w:abstractNumId w:val="15"/>
  </w:num>
  <w:num w:numId="31">
    <w:abstractNumId w:val="16"/>
  </w:num>
  <w:num w:numId="32">
    <w:abstractNumId w:val="0"/>
  </w:num>
  <w:num w:numId="33">
    <w:abstractNumId w:val="17"/>
  </w:num>
  <w:num w:numId="34">
    <w:abstractNumId w:val="29"/>
  </w:num>
  <w:num w:numId="35">
    <w:abstractNumId w:val="23"/>
  </w:num>
  <w:num w:numId="36">
    <w:abstractNumId w:val="11"/>
  </w:num>
  <w:num w:numId="37">
    <w:abstractNumId w:val="36"/>
  </w:num>
  <w:num w:numId="38">
    <w:abstractNumId w:val="31"/>
  </w:num>
  <w:num w:numId="39">
    <w:abstractNumId w:val="8"/>
  </w:num>
  <w:num w:numId="40">
    <w:abstractNumId w:val="6"/>
  </w:num>
  <w:num w:numId="41">
    <w:abstractNumId w:val="2"/>
  </w:num>
  <w:num w:numId="42">
    <w:abstractNumId w:val="33"/>
  </w:num>
  <w:num w:numId="43">
    <w:abstractNumId w:val="1"/>
  </w:num>
  <w:num w:numId="44">
    <w:abstractNumId w:val="54"/>
  </w:num>
  <w:num w:numId="45">
    <w:abstractNumId w:val="40"/>
  </w:num>
  <w:num w:numId="46">
    <w:abstractNumId w:val="7"/>
  </w:num>
  <w:num w:numId="47">
    <w:abstractNumId w:val="22"/>
  </w:num>
  <w:num w:numId="48">
    <w:abstractNumId w:val="50"/>
  </w:num>
  <w:num w:numId="49">
    <w:abstractNumId w:val="25"/>
  </w:num>
  <w:num w:numId="50">
    <w:abstractNumId w:val="19"/>
  </w:num>
  <w:num w:numId="51">
    <w:abstractNumId w:val="35"/>
  </w:num>
  <w:num w:numId="52">
    <w:abstractNumId w:val="20"/>
  </w:num>
  <w:num w:numId="53">
    <w:abstractNumId w:val="18"/>
  </w:num>
  <w:num w:numId="54">
    <w:abstractNumId w:val="53"/>
  </w:num>
  <w:num w:numId="55">
    <w:abstractNumId w:val="42"/>
  </w:num>
  <w:num w:numId="56">
    <w:abstractNumId w:val="5"/>
  </w:num>
  <w:num w:numId="57">
    <w:abstractNumId w:val="21"/>
  </w:num>
  <w:num w:numId="58">
    <w:abstractNumId w:val="45"/>
  </w:num>
  <w:num w:numId="59">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等线 Light"/>
      <w:sz w:val="28"/>
      <w:szCs w:val="26"/>
    </w:rPr>
  </w:style>
  <w:style w:type="paragraph" w:styleId="Heading3">
    <w:name w:val="heading 3"/>
    <w:basedOn w:val="Normal"/>
    <w:next w:val="Normal"/>
    <w:uiPriority w:val="9"/>
    <w:qFormat/>
    <w:pPr>
      <w:keepNext/>
      <w:keepLines/>
      <w:spacing w:before="40"/>
      <w:outlineLvl w:val="2"/>
    </w:pPr>
    <w:rPr>
      <w:rFonts w:eastAsia="等线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等线"/>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等线 Light" w:hAnsi="Times New Roman" w:cs="Times New Roman"/>
      <w:sz w:val="28"/>
      <w:szCs w:val="26"/>
      <w:lang w:eastAsia="zh-TW"/>
    </w:rPr>
  </w:style>
  <w:style w:type="character" w:customStyle="1" w:styleId="3">
    <w:name w:val="标题 3 字符"/>
    <w:basedOn w:val="DefaultParagraphFont"/>
    <w:qFormat/>
    <w:rPr>
      <w:rFonts w:ascii="Times New Roman" w:eastAsia="等线 Light" w:hAnsi="Times New Roman" w:cs="Times New Roman"/>
      <w:color w:val="000000"/>
      <w:sz w:val="24"/>
      <w:szCs w:val="24"/>
      <w:lang w:eastAsia="zh-TW"/>
    </w:rPr>
  </w:style>
  <w:style w:type="character" w:customStyle="1" w:styleId="a8">
    <w:name w:val="文档结构图 字符"/>
    <w:basedOn w:val="DefaultParagraphFont"/>
    <w:qFormat/>
    <w:rPr>
      <w:rFonts w:ascii="宋体" w:hAnsi="宋体"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宋体"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微软雅黑"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宋体" w:eastAsia="宋体" w:hAnsi="宋体"/>
      <w:sz w:val="18"/>
      <w:szCs w:val="18"/>
    </w:rPr>
  </w:style>
  <w:style w:type="paragraph" w:styleId="CommentText">
    <w:name w:val="annotation text"/>
    <w:basedOn w:val="Normal"/>
    <w:link w:val="CommentTextChar"/>
    <w:uiPriority w:val="99"/>
    <w:qFormat/>
    <w:pPr>
      <w:spacing w:after="160"/>
    </w:pPr>
    <w:rPr>
      <w:rFonts w:eastAsia="宋体"/>
      <w:sz w:val="20"/>
      <w:szCs w:val="20"/>
      <w:lang w:eastAsia="en-US"/>
    </w:rPr>
  </w:style>
  <w:style w:type="paragraph" w:styleId="BalloonText">
    <w:name w:val="Balloon Text"/>
    <w:basedOn w:val="Normal"/>
    <w:qFormat/>
    <w:rPr>
      <w:rFonts w:ascii="Segoe UI" w:eastAsia="宋体"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宋体"/>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宋体"/>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宋体"/>
      <w:b/>
      <w:sz w:val="20"/>
      <w:szCs w:val="20"/>
      <w:lang w:eastAsia="zh-CN"/>
    </w:rPr>
  </w:style>
  <w:style w:type="paragraph" w:customStyle="1" w:styleId="bullet10">
    <w:name w:val="bullet1"/>
    <w:basedOn w:val="Normal"/>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宋体"/>
      <w:b/>
      <w:bCs/>
      <w:i/>
      <w:iCs/>
      <w:sz w:val="20"/>
      <w:lang w:eastAsia="zh-CN"/>
    </w:rPr>
  </w:style>
  <w:style w:type="paragraph" w:customStyle="1" w:styleId="00Text">
    <w:name w:val="00_Text"/>
    <w:basedOn w:val="Normal"/>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宋体"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PreformattedChar">
    <w:name w:val="HTML Preformatted Char"/>
    <w:basedOn w:val="DefaultParagraphFont"/>
    <w:link w:val="HTMLPreformatted"/>
    <w:uiPriority w:val="99"/>
    <w:semiHidden/>
    <w:rsid w:val="004061FF"/>
    <w:rPr>
      <w:rFonts w:ascii="宋体" w:eastAsia="宋体" w:hAnsi="宋体" w:cs="宋体"/>
      <w:sz w:val="24"/>
      <w:szCs w:val="24"/>
    </w:rPr>
  </w:style>
  <w:style w:type="paragraph" w:customStyle="1" w:styleId="user-name">
    <w:name w:val="user-name"/>
    <w:basedOn w:val="Normal"/>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A06E081C-E7E2-4AF4-8CC2-8E636DDD2743}">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8130</Words>
  <Characters>46342</Characters>
  <Application>Microsoft Office Word</Application>
  <DocSecurity>0</DocSecurity>
  <Lines>386</Lines>
  <Paragraphs>108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ZTE-Bo</cp:lastModifiedBy>
  <cp:revision>2</cp:revision>
  <cp:lastPrinted>2021-10-06T09:28:00Z</cp:lastPrinted>
  <dcterms:created xsi:type="dcterms:W3CDTF">2023-04-20T14:14:00Z</dcterms:created>
  <dcterms:modified xsi:type="dcterms:W3CDTF">2023-04-20T14:14:00Z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