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ab"/>
              <w:spacing w:beforeAutospacing="0" w:after="0" w:afterAutospacing="0" w:line="240" w:lineRule="auto"/>
              <w:jc w:val="both"/>
              <w:rPr>
                <w:rStyle w:val="ae"/>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a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f"/>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f"/>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f"/>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f"/>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等线"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等线" w:hAnsi="Times New Roman" w:cs="Times New Roman" w:hint="eastAsia"/>
                <w:color w:val="000000" w:themeColor="text1"/>
                <w:sz w:val="18"/>
                <w:szCs w:val="18"/>
                <w:lang w:eastAsia="zh-CN"/>
              </w:rPr>
              <w:t>C</w:t>
            </w:r>
            <w:r w:rsidRPr="002B14BF">
              <w:rPr>
                <w:rFonts w:ascii="Times New Roman" w:eastAsia="等线"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等线" w:hAnsi="Times New Roman" w:cs="Times New Roman"/>
                <w:color w:val="000000" w:themeColor="text1"/>
                <w:sz w:val="18"/>
                <w:szCs w:val="18"/>
                <w:lang w:eastAsia="zh-CN"/>
              </w:rPr>
              <w:t xml:space="preserve">NEC, </w:t>
            </w:r>
            <w:r w:rsidRPr="002B14BF">
              <w:rPr>
                <w:rFonts w:ascii="Times New Roman" w:eastAsia="等线" w:hAnsi="Times New Roman" w:cs="Times New Roman" w:hint="eastAsia"/>
                <w:color w:val="000000" w:themeColor="text1"/>
                <w:sz w:val="18"/>
                <w:szCs w:val="18"/>
                <w:lang w:eastAsia="zh-CN"/>
              </w:rPr>
              <w:t>Fujitsu</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等线" w:hAnsi="Times New Roman" w:cs="Times New Roman"/>
                <w:color w:val="000000" w:themeColor="text1"/>
                <w:sz w:val="18"/>
                <w:szCs w:val="18"/>
                <w:lang w:eastAsia="zh-CN"/>
              </w:rPr>
              <w:t>NEC</w:t>
            </w:r>
            <w:r w:rsidR="00177853" w:rsidRPr="002B14BF">
              <w:rPr>
                <w:rFonts w:ascii="Times New Roman" w:eastAsia="等线" w:hAnsi="Times New Roman" w:cs="Times New Roman"/>
                <w:color w:val="000000" w:themeColor="text1"/>
                <w:sz w:val="18"/>
                <w:szCs w:val="18"/>
                <w:lang w:eastAsia="zh-CN"/>
              </w:rPr>
              <w:t>, ZTE</w:t>
            </w:r>
          </w:p>
          <w:p w14:paraId="30DA10C4"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ab"/>
              <w:spacing w:beforeAutospacing="0" w:after="0" w:afterAutospacing="0" w:line="240" w:lineRule="auto"/>
              <w:jc w:val="both"/>
              <w:rPr>
                <w:rStyle w:val="ae"/>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宋体"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B64640D" w14:textId="54076669" w:rsidR="003B6C57" w:rsidRPr="00E966CA" w:rsidRDefault="007D1E9B" w:rsidP="00E63EFC">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966CA">
              <w:rPr>
                <w:rFonts w:ascii="Times New Roman" w:hAnsi="Times New Roman"/>
                <w:color w:val="FF0000"/>
                <w:sz w:val="18"/>
                <w:szCs w:val="18"/>
                <w:highlight w:val="yellow"/>
              </w:rPr>
              <w:t>A</w:t>
            </w:r>
            <w:r w:rsidR="0025148D">
              <w:rPr>
                <w:rFonts w:ascii="Times New Roman" w:hAnsi="Times New Roman"/>
                <w:color w:val="FF0000"/>
                <w:sz w:val="18"/>
                <w:szCs w:val="18"/>
                <w:highlight w:val="yellow"/>
              </w:rPr>
              <w:t xml:space="preserve"> </w:t>
            </w:r>
            <w:r w:rsidR="0025148D" w:rsidRPr="0025148D">
              <w:rPr>
                <w:rFonts w:ascii="Times New Roman" w:hAnsi="Times New Roman"/>
                <w:strike/>
                <w:color w:val="FF0000"/>
                <w:sz w:val="18"/>
                <w:szCs w:val="18"/>
                <w:highlight w:val="yellow"/>
              </w:rPr>
              <w:t>UE</w:t>
            </w:r>
            <w:r w:rsidR="003B6C57" w:rsidRPr="00E966CA">
              <w:rPr>
                <w:rFonts w:ascii="Times New Roman" w:hAnsi="Times New Roman"/>
                <w:color w:val="FF0000"/>
                <w:sz w:val="18"/>
                <w:szCs w:val="18"/>
                <w:highlight w:val="yellow"/>
              </w:rPr>
              <w:t xml:space="preserve"> </w:t>
            </w:r>
            <w:r w:rsidR="0025148D">
              <w:rPr>
                <w:rFonts w:ascii="Times New Roman" w:hAnsi="Times New Roman"/>
                <w:color w:val="FF0000"/>
                <w:sz w:val="18"/>
                <w:szCs w:val="18"/>
                <w:highlight w:val="yellow"/>
              </w:rPr>
              <w:t>CC</w:t>
            </w:r>
            <w:r w:rsidRPr="00E966CA">
              <w:rPr>
                <w:rFonts w:ascii="Times New Roman" w:hAnsi="Times New Roman"/>
                <w:color w:val="FF0000"/>
                <w:sz w:val="18"/>
                <w:szCs w:val="18"/>
                <w:highlight w:val="yellow"/>
              </w:rPr>
              <w:t xml:space="preserve"> is operated in Rel-18 unified TCI framework extension for S-DCI based MTRP if at least one TCI codepoint is mapped with more than one join TCI states,</w:t>
            </w:r>
            <w:r w:rsidR="00E63EFC" w:rsidRPr="00E966CA">
              <w:rPr>
                <w:rFonts w:ascii="Times New Roman" w:hAnsi="Times New Roman"/>
                <w:color w:val="FF0000"/>
                <w:sz w:val="18"/>
                <w:szCs w:val="18"/>
                <w:highlight w:val="yellow"/>
              </w:rPr>
              <w:t xml:space="preserve"> more than one</w:t>
            </w:r>
            <w:r w:rsidRPr="00E966CA">
              <w:rPr>
                <w:rFonts w:ascii="Times New Roman" w:hAnsi="Times New Roman"/>
                <w:color w:val="FF0000"/>
                <w:sz w:val="18"/>
                <w:szCs w:val="18"/>
                <w:highlight w:val="yellow"/>
              </w:rPr>
              <w:t xml:space="preserve"> DL TCI states, or </w:t>
            </w:r>
            <w:r w:rsidR="00E63EFC" w:rsidRPr="00E966CA">
              <w:rPr>
                <w:rFonts w:ascii="Times New Roman" w:hAnsi="Times New Roman"/>
                <w:color w:val="FF0000"/>
                <w:sz w:val="18"/>
                <w:szCs w:val="18"/>
                <w:highlight w:val="yellow"/>
              </w:rPr>
              <w:t xml:space="preserve">more than one </w:t>
            </w:r>
            <w:r w:rsidRPr="00E966CA">
              <w:rPr>
                <w:rFonts w:ascii="Times New Roman" w:hAnsi="Times New Roman"/>
                <w:color w:val="FF0000"/>
                <w:sz w:val="18"/>
                <w:szCs w:val="18"/>
                <w:highlight w:val="yellow"/>
              </w:rPr>
              <w:t>UL TCI states</w:t>
            </w:r>
            <w:r w:rsidR="00E63EFC" w:rsidRPr="00E966CA">
              <w:rPr>
                <w:rFonts w:ascii="Times New Roman" w:hAnsi="Times New Roman"/>
                <w:color w:val="FF0000"/>
                <w:sz w:val="18"/>
                <w:szCs w:val="18"/>
                <w:highlight w:val="yellow"/>
              </w:rPr>
              <w:t xml:space="preserve"> in</w:t>
            </w:r>
            <w:r w:rsidR="0065434D" w:rsidRPr="00E966CA">
              <w:rPr>
                <w:rFonts w:ascii="Times New Roman" w:hAnsi="Times New Roman"/>
                <w:color w:val="FF0000"/>
                <w:sz w:val="18"/>
                <w:szCs w:val="18"/>
                <w:highlight w:val="yellow"/>
              </w:rPr>
              <w:t xml:space="preserve"> the</w:t>
            </w:r>
            <w:r w:rsidR="00E63EFC" w:rsidRPr="00E966CA">
              <w:rPr>
                <w:rFonts w:ascii="Times New Roman" w:hAnsi="Times New Roman"/>
                <w:color w:val="FF0000"/>
                <w:sz w:val="18"/>
                <w:szCs w:val="18"/>
                <w:highlight w:val="yellow"/>
              </w:rPr>
              <w:t xml:space="preserve"> TCI state activation command (MAC-CE)</w:t>
            </w:r>
            <w:r w:rsidR="0065434D" w:rsidRPr="00E966CA">
              <w:rPr>
                <w:rFonts w:ascii="Times New Roman" w:hAnsi="Times New Roman"/>
                <w:color w:val="FF0000"/>
                <w:sz w:val="18"/>
                <w:szCs w:val="18"/>
                <w:highlight w:val="yellow"/>
              </w:rPr>
              <w:t xml:space="preserve"> received</w:t>
            </w:r>
            <w:r w:rsidR="0025148D">
              <w:rPr>
                <w:rFonts w:ascii="Times New Roman" w:hAnsi="Times New Roman"/>
                <w:color w:val="FF0000"/>
                <w:sz w:val="18"/>
                <w:szCs w:val="18"/>
                <w:highlight w:val="yellow"/>
              </w:rPr>
              <w:t xml:space="preserve"> in the CC</w:t>
            </w:r>
            <w:r w:rsidR="0065434D" w:rsidRPr="00E966CA">
              <w:rPr>
                <w:rFonts w:ascii="Times New Roman" w:hAnsi="Times New Roman"/>
                <w:color w:val="FF0000"/>
                <w:sz w:val="18"/>
                <w:szCs w:val="18"/>
                <w:highlight w:val="yellow"/>
              </w:rPr>
              <w:t xml:space="preserve"> </w:t>
            </w:r>
            <w:r w:rsidR="0065434D" w:rsidRPr="0025148D">
              <w:rPr>
                <w:rFonts w:ascii="Times New Roman" w:hAnsi="Times New Roman"/>
                <w:strike/>
                <w:color w:val="FF0000"/>
                <w:sz w:val="18"/>
                <w:szCs w:val="18"/>
                <w:highlight w:val="yellow"/>
              </w:rPr>
              <w:t>by the UE</w:t>
            </w:r>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UE expects mTRP operation after applying the TCI states activation command of Rel-18 MAC CE. UE expects the first indicated TCI state codepoint is for mTRP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To distinguish S-DCI based mTRP schemes from sTRP: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等线"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等线" w:eastAsia="等线" w:hAnsi="等线"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等线"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等线"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等线" w:hAnsi="Times New Roman" w:cs="Times New Roman"/>
                <w:b/>
                <w:bCs/>
                <w:color w:val="000000" w:themeColor="text1"/>
                <w:sz w:val="18"/>
                <w:szCs w:val="18"/>
                <w:lang w:eastAsia="zh-CN"/>
              </w:rPr>
              <w:t xml:space="preserve">Futurewei, </w:t>
            </w:r>
            <w:r w:rsidR="00307D7C" w:rsidRPr="00EC55BF">
              <w:rPr>
                <w:rFonts w:ascii="Times New Roman" w:eastAsia="等线" w:hAnsi="Times New Roman" w:cs="Times New Roman" w:hint="eastAsia"/>
                <w:b/>
                <w:bCs/>
                <w:color w:val="000000" w:themeColor="text1"/>
                <w:sz w:val="18"/>
                <w:szCs w:val="18"/>
                <w:lang w:eastAsia="zh-CN"/>
              </w:rPr>
              <w:t>ZTE</w:t>
            </w:r>
            <w:r w:rsidR="00307D7C" w:rsidRPr="00EC55BF">
              <w:rPr>
                <w:rFonts w:ascii="Times New Roman" w:eastAsia="等线" w:hAnsi="Times New Roman" w:cs="Times New Roman"/>
                <w:b/>
                <w:bCs/>
                <w:color w:val="000000" w:themeColor="text1"/>
                <w:sz w:val="18"/>
                <w:szCs w:val="18"/>
                <w:lang w:eastAsia="zh-CN"/>
              </w:rPr>
              <w:t>, Google</w:t>
            </w:r>
            <w:r w:rsidR="00116046" w:rsidRPr="00EC55BF">
              <w:rPr>
                <w:rFonts w:ascii="Times New Roman" w:eastAsia="等线" w:hAnsi="Times New Roman" w:cs="Times New Roman"/>
                <w:b/>
                <w:bCs/>
                <w:color w:val="000000" w:themeColor="text1"/>
                <w:sz w:val="18"/>
                <w:szCs w:val="18"/>
                <w:lang w:eastAsia="zh-CN"/>
              </w:rPr>
              <w:t>, Nokia</w:t>
            </w:r>
          </w:p>
          <w:p w14:paraId="5C961468" w14:textId="2E2886B5"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hint="eastAsia"/>
                <w:color w:val="000000" w:themeColor="text1"/>
                <w:sz w:val="18"/>
                <w:szCs w:val="18"/>
                <w:lang w:val="en-GB" w:eastAsia="zh-CN"/>
              </w:rPr>
              <w:t>F</w:t>
            </w:r>
            <w:r>
              <w:rPr>
                <w:rFonts w:ascii="Times New Roman" w:eastAsia="等线"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w:t>
            </w:r>
            <w:r w:rsidR="003F5906">
              <w:rPr>
                <w:rFonts w:ascii="Times New Roman" w:eastAsia="等线"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 xml:space="preserve">We are fine with </w:t>
            </w:r>
            <w:r w:rsidR="009C7AF2">
              <w:rPr>
                <w:rFonts w:ascii="Times New Roman" w:eastAsia="等线" w:hAnsi="Times New Roman" w:cs="Times New Roman"/>
                <w:color w:val="000000" w:themeColor="text1"/>
                <w:sz w:val="18"/>
                <w:szCs w:val="18"/>
                <w:lang w:val="en-GB" w:eastAsia="zh-CN"/>
              </w:rPr>
              <w:t>proposal 2.5</w:t>
            </w:r>
            <w:r w:rsidR="00FA7C9A">
              <w:rPr>
                <w:rFonts w:ascii="Times New Roman" w:eastAsia="等线" w:hAnsi="Times New Roman" w:cs="Times New Roman"/>
                <w:color w:val="000000" w:themeColor="text1"/>
                <w:sz w:val="18"/>
                <w:szCs w:val="18"/>
                <w:lang w:val="en-GB" w:eastAsia="zh-CN"/>
              </w:rPr>
              <w:t>.</w:t>
            </w:r>
            <w:r w:rsidR="00686648">
              <w:rPr>
                <w:rFonts w:ascii="Times New Roman" w:eastAsia="等线"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Note: it doesn’t imply that UE can be configured with two CC list</w:t>
            </w:r>
            <w:r w:rsidR="00AF7D5E">
              <w:rPr>
                <w:rFonts w:ascii="Times New Roman" w:eastAsia="等线" w:hAnsi="Times New Roman" w:cs="Times New Roman"/>
                <w:color w:val="000000" w:themeColor="text1"/>
                <w:sz w:val="18"/>
                <w:szCs w:val="18"/>
                <w:lang w:val="en-GB" w:eastAsia="zh-CN"/>
              </w:rPr>
              <w:t>s</w:t>
            </w:r>
            <w:r>
              <w:rPr>
                <w:rFonts w:ascii="Times New Roman" w:eastAsia="等线"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color w:val="000000" w:themeColor="text1"/>
                <w:sz w:val="18"/>
                <w:szCs w:val="18"/>
                <w:lang w:val="en-GB" w:eastAsia="zh-CN"/>
              </w:rPr>
              <w:t>Issue 2.3:</w:t>
            </w:r>
            <w:r>
              <w:rPr>
                <w:rFonts w:ascii="Times New Roman" w:eastAsia="等线" w:hAnsi="Times New Roman" w:cs="Times New Roman"/>
                <w:color w:val="000000" w:themeColor="text1"/>
                <w:sz w:val="18"/>
                <w:szCs w:val="18"/>
                <w:lang w:val="en-GB" w:eastAsia="zh-CN"/>
              </w:rPr>
              <w:t xml:space="preserve"> For the highlighted part, we don’t think it is a good solution, because </w:t>
            </w:r>
            <w:r>
              <w:rPr>
                <w:rFonts w:ascii="Times New Roman" w:eastAsia="等线"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color w:val="FF0000"/>
                <w:sz w:val="18"/>
                <w:szCs w:val="18"/>
                <w:lang w:val="en-GB" w:eastAsia="zh-CN"/>
              </w:rPr>
              <w:t xml:space="preserve">Note: Rel-18 newly introduced TCI state </w:t>
            </w:r>
            <w:r w:rsidRPr="00512A3A">
              <w:rPr>
                <w:rFonts w:ascii="Times New Roman" w:eastAsia="等线" w:hAnsi="Times New Roman" w:cs="Times New Roman"/>
                <w:bCs/>
                <w:color w:val="FF0000"/>
                <w:sz w:val="18"/>
                <w:szCs w:val="18"/>
                <w:lang w:eastAsia="zh-CN"/>
              </w:rPr>
              <w:t>activation MAC CE</w:t>
            </w:r>
            <w:r>
              <w:rPr>
                <w:rFonts w:ascii="Times New Roman" w:eastAsia="等线" w:hAnsi="Times New Roman" w:cs="Times New Roman"/>
                <w:bCs/>
                <w:color w:val="FF0000"/>
                <w:sz w:val="18"/>
                <w:szCs w:val="18"/>
                <w:lang w:eastAsia="zh-CN"/>
              </w:rPr>
              <w:t xml:space="preserve"> at least contains one codepoint mapped with full set of </w:t>
            </w:r>
            <w:r w:rsidRPr="00936069">
              <w:rPr>
                <w:rFonts w:ascii="Times New Roman" w:eastAsia="等线" w:hAnsi="Times New Roman" w:cs="Times New Roman"/>
                <w:bCs/>
                <w:color w:val="FF0000"/>
                <w:sz w:val="18"/>
                <w:szCs w:val="18"/>
                <w:lang w:eastAsia="zh-CN"/>
              </w:rPr>
              <w:t>{first joint TCI state, second joint TCI state}</w:t>
            </w:r>
            <w:r>
              <w:rPr>
                <w:rFonts w:ascii="Times New Roman" w:eastAsia="等线" w:hAnsi="Times New Roman" w:cs="Times New Roman"/>
                <w:bCs/>
                <w:color w:val="FF0000"/>
                <w:sz w:val="18"/>
                <w:szCs w:val="18"/>
                <w:lang w:eastAsia="zh-CN"/>
              </w:rPr>
              <w:t xml:space="preserve"> for </w:t>
            </w:r>
            <w:r w:rsidRPr="00936069">
              <w:rPr>
                <w:rFonts w:ascii="Times New Roman" w:eastAsia="等线" w:hAnsi="Times New Roman" w:cs="Times New Roman"/>
                <w:bCs/>
                <w:color w:val="FF0000"/>
                <w:sz w:val="18"/>
                <w:szCs w:val="18"/>
                <w:lang w:eastAsia="zh-CN"/>
              </w:rPr>
              <w:t>joint DL/UL TCI mode or {first DL TCI state, first UL TCI state, second DL TCI state, second UL TCI state}</w:t>
            </w:r>
            <w:r>
              <w:rPr>
                <w:rFonts w:ascii="Times New Roman" w:eastAsia="等线" w:hAnsi="Times New Roman" w:cs="Times New Roman"/>
                <w:bCs/>
                <w:color w:val="FF0000"/>
                <w:sz w:val="18"/>
                <w:szCs w:val="18"/>
                <w:lang w:eastAsia="zh-CN"/>
              </w:rPr>
              <w:t xml:space="preserve"> for separate</w:t>
            </w:r>
            <w:r w:rsidRPr="00936069">
              <w:rPr>
                <w:rFonts w:ascii="Times New Roman" w:eastAsia="等线" w:hAnsi="Times New Roman" w:cs="Times New Roman"/>
                <w:bCs/>
                <w:color w:val="FF0000"/>
                <w:sz w:val="18"/>
                <w:szCs w:val="18"/>
                <w:lang w:eastAsia="zh-CN"/>
              </w:rPr>
              <w:t xml:space="preserve"> DL/UL TCI mode</w:t>
            </w:r>
            <w:r>
              <w:rPr>
                <w:rFonts w:ascii="Times New Roman" w:eastAsia="等线" w:hAnsi="Times New Roman" w:cs="Times New Roman"/>
                <w:bCs/>
                <w:color w:val="FF0000"/>
                <w:sz w:val="18"/>
                <w:szCs w:val="18"/>
                <w:lang w:eastAsia="zh-CN"/>
              </w:rPr>
              <w:t>.</w:t>
            </w:r>
          </w:p>
          <w:p w14:paraId="3632FA94"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color w:val="FF0000"/>
                <w:sz w:val="18"/>
                <w:szCs w:val="18"/>
                <w:lang w:val="en-GB" w:eastAsia="zh-CN"/>
              </w:rPr>
            </w:pP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936069">
              <w:rPr>
                <w:rFonts w:ascii="Times New Roman" w:eastAsia="等线" w:hAnsi="Times New Roman" w:cs="Times New Roman"/>
                <w:sz w:val="18"/>
                <w:szCs w:val="18"/>
                <w:lang w:val="en-GB" w:eastAsia="zh-CN"/>
              </w:rPr>
              <w:t>Besides,</w:t>
            </w:r>
            <w:r>
              <w:rPr>
                <w:rFonts w:ascii="Times New Roman" w:eastAsia="等线" w:hAnsi="Times New Roman" w:cs="Times New Roman"/>
                <w:sz w:val="18"/>
                <w:szCs w:val="18"/>
                <w:lang w:val="en-GB" w:eastAsia="zh-CN"/>
              </w:rPr>
              <w:t xml:space="preserve"> we think the conclusion: “</w:t>
            </w:r>
            <w:r w:rsidRPr="00936069">
              <w:rPr>
                <w:rFonts w:ascii="Times New Roman" w:eastAsia="等线"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等线"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Proposal 2.5:</w:t>
            </w:r>
            <w:r>
              <w:rPr>
                <w:rFonts w:ascii="Times New Roman" w:eastAsia="等线"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lastRenderedPageBreak/>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2804CB3" w:rsidR="00257ED8" w:rsidRPr="00A054CA"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等线" w:hAnsi="Times New Roman" w:cs="Times New Roman"/>
                <w:color w:val="000000" w:themeColor="text1"/>
                <w:sz w:val="18"/>
                <w:szCs w:val="18"/>
                <w:lang w:val="en-GB" w:eastAsia="zh-CN"/>
              </w:rPr>
              <w:t>For the highlighted part, we agree with vivo’s comment. It is not clear if all TCI codepoint indicates one TCI state, it means sTRP or mTRP (i.e. one TCI is indicated and the other TCI is remained). Hence, we believe vivo’s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r w:rsidRPr="00296C39">
              <w:rPr>
                <w:rFonts w:ascii="Times New Roman" w:eastAsia="等线" w:hAnsi="Times New Roman" w:cs="Times New Roman"/>
                <w:bCs/>
                <w:sz w:val="18"/>
                <w:szCs w:val="18"/>
                <w:lang w:eastAsia="zh-CN"/>
              </w:rPr>
              <w:t>Proposal 2.5</w:t>
            </w:r>
            <w:r>
              <w:rPr>
                <w:rFonts w:ascii="Times New Roman" w:eastAsia="等线"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A6AC4F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D477FB3" w14:textId="47797AD9"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40E6584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02C31EF" w14:textId="0D13851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r w:rsidRPr="009E458A">
              <w:rPr>
                <w:rFonts w:ascii="Times New Roman" w:hAnsi="Times New Roman" w:cs="Times New Roman"/>
                <w:i/>
                <w:iCs/>
                <w:color w:val="000000" w:themeColor="text1"/>
                <w:sz w:val="18"/>
                <w:szCs w:val="18"/>
              </w:rPr>
              <w:t xml:space="preserve">followUnifiedTCIstate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5EC5AF6B"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lastRenderedPageBreak/>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9"/>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9"/>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等线"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E298A91" w:rsidR="000617D4" w:rsidRPr="00FA5F98" w:rsidRDefault="00C54613" w:rsidP="00FA5F98">
            <w:pPr>
              <w:tabs>
                <w:tab w:val="left" w:pos="0"/>
              </w:tabs>
              <w:spacing w:after="0" w:line="240" w:lineRule="auto"/>
              <w:rPr>
                <w:rFonts w:ascii="Times New Roman" w:eastAsia="等线"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 that applies </w:t>
            </w:r>
            <w:r w:rsidR="00FA5F98">
              <w:rPr>
                <w:rFonts w:ascii="Times New Roman" w:hAnsi="Times New Roman"/>
                <w:color w:val="000000"/>
                <w:sz w:val="18"/>
                <w:szCs w:val="18"/>
              </w:rPr>
              <w:t>the indicated joint/UL TCI state(s),</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 xml:space="preserve">he UE shall apply the spatial Tx filter(s) determined from the indicated joint/UL TCI state(s)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lastRenderedPageBreak/>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lastRenderedPageBreak/>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another alternative, Proposal 3.7.B can be updated</w:t>
            </w:r>
            <w:r w:rsidR="000D636F">
              <w:rPr>
                <w:rFonts w:ascii="Times New Roman" w:eastAsia="等线"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lastRenderedPageBreak/>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9"/>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r>
              <w:rPr>
                <w:rFonts w:ascii="Times New Roman" w:hAnsi="Times New Roman" w:cs="Times New Roman"/>
                <w:i/>
                <w:iCs/>
                <w:color w:val="000000" w:themeColor="text1"/>
                <w:sz w:val="18"/>
                <w:szCs w:val="18"/>
              </w:rPr>
              <w:t xml:space="preserve">followUnifiedTCIstate’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note in </w:t>
            </w:r>
            <w:r w:rsidRPr="00834019">
              <w:rPr>
                <w:rFonts w:ascii="Times New Roman" w:eastAsia="等线" w:hAnsi="Times New Roman" w:cs="Times New Roman"/>
                <w:color w:val="000000" w:themeColor="text1"/>
                <w:sz w:val="18"/>
                <w:szCs w:val="18"/>
                <w:highlight w:val="yellow"/>
                <w:lang w:eastAsia="zh-CN"/>
              </w:rPr>
              <w:t>Proposal 3.7.B</w:t>
            </w:r>
            <w:r w:rsidRPr="00834019">
              <w:rPr>
                <w:rFonts w:ascii="Times New Roman" w:eastAsia="等线" w:hAnsi="Times New Roman" w:cs="Times New Roman"/>
                <w:color w:val="000000" w:themeColor="text1"/>
                <w:sz w:val="18"/>
                <w:szCs w:val="18"/>
                <w:lang w:eastAsia="zh-CN"/>
              </w:rPr>
              <w:t xml:space="preserve"> is t</w:t>
            </w:r>
            <w:r>
              <w:rPr>
                <w:rFonts w:ascii="Times New Roman" w:eastAsia="等线" w:hAnsi="Times New Roman" w:cs="Times New Roman"/>
                <w:color w:val="000000" w:themeColor="text1"/>
                <w:sz w:val="18"/>
                <w:szCs w:val="18"/>
                <w:lang w:eastAsia="zh-CN"/>
              </w:rPr>
              <w:t xml:space="preserve">o assure two </w:t>
            </w:r>
            <w:r w:rsidRPr="00834019">
              <w:rPr>
                <w:rFonts w:ascii="Times New Roman" w:eastAsia="等线" w:hAnsi="Times New Roman" w:cs="Times New Roman"/>
                <w:color w:val="FF0000"/>
                <w:sz w:val="18"/>
                <w:szCs w:val="18"/>
                <w:lang w:eastAsia="zh-CN"/>
              </w:rPr>
              <w:t xml:space="preserve">different </w:t>
            </w:r>
            <w:r>
              <w:rPr>
                <w:rFonts w:ascii="Times New Roman" w:eastAsia="等线"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9"/>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276DA1">
              <w:rPr>
                <w:rFonts w:ascii="Times New Roman" w:eastAsia="等线" w:hAnsi="Times New Roman" w:cs="Times New Roman" w:hint="eastAsia"/>
                <w:sz w:val="18"/>
                <w:szCs w:val="18"/>
                <w:lang w:eastAsia="zh-CN"/>
              </w:rPr>
              <w:t>X</w:t>
            </w:r>
            <w:r w:rsidRPr="00276DA1">
              <w:rPr>
                <w:rFonts w:ascii="Times New Roman" w:eastAsia="等线"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check other companies</w:t>
            </w:r>
            <w:r w:rsidR="00B353F5">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等线" w:hAnsi="Times New Roman" w:cs="Times New Roman"/>
                <w:color w:val="000000" w:themeColor="text1"/>
                <w:sz w:val="18"/>
                <w:szCs w:val="18"/>
                <w:lang w:eastAsia="zh-CN"/>
              </w:rPr>
              <w:t xml:space="preserve"> of this proposal</w:t>
            </w:r>
            <w:r>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The first understanding is that </w:t>
            </w:r>
            <w:r w:rsidR="00276DA1">
              <w:rPr>
                <w:rFonts w:ascii="Times New Roman" w:eastAsia="等线" w:hAnsi="Times New Roman" w:cs="Times New Roman"/>
                <w:color w:val="000000" w:themeColor="text1"/>
                <w:sz w:val="18"/>
                <w:szCs w:val="18"/>
                <w:lang w:eastAsia="zh-CN"/>
              </w:rPr>
              <w:t xml:space="preserve">it is for UE </w:t>
            </w:r>
            <w:r w:rsidR="004464D3">
              <w:rPr>
                <w:rFonts w:ascii="Times New Roman" w:eastAsia="等线" w:hAnsi="Times New Roman" w:cs="Times New Roman"/>
                <w:color w:val="000000" w:themeColor="text1"/>
                <w:sz w:val="18"/>
                <w:szCs w:val="18"/>
                <w:lang w:eastAsia="zh-CN"/>
              </w:rPr>
              <w:t>operating</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in </w:t>
            </w:r>
            <w:r w:rsidR="00276DA1">
              <w:rPr>
                <w:rFonts w:ascii="Times New Roman" w:eastAsia="等线" w:hAnsi="Times New Roman" w:cs="Times New Roman"/>
                <w:color w:val="000000" w:themeColor="text1"/>
                <w:sz w:val="18"/>
                <w:szCs w:val="18"/>
                <w:lang w:eastAsia="zh-CN"/>
              </w:rPr>
              <w:t xml:space="preserve">S-DCI based </w:t>
            </w:r>
            <w:r w:rsidR="00276DA1">
              <w:rPr>
                <w:rFonts w:ascii="Times New Roman" w:eastAsia="等线" w:hAnsi="Times New Roman" w:cs="Times New Roman" w:hint="eastAsia"/>
                <w:color w:val="000000" w:themeColor="text1"/>
                <w:sz w:val="18"/>
                <w:szCs w:val="18"/>
                <w:lang w:eastAsia="zh-CN"/>
              </w:rPr>
              <w:t>MTRP</w:t>
            </w:r>
            <w:r w:rsidR="00276DA1">
              <w:rPr>
                <w:rFonts w:ascii="Times New Roman" w:eastAsia="等线" w:hAnsi="Times New Roman" w:cs="Times New Roman"/>
                <w:color w:val="000000" w:themeColor="text1"/>
                <w:sz w:val="18"/>
                <w:szCs w:val="18"/>
                <w:lang w:eastAsia="zh-CN"/>
              </w:rPr>
              <w:t xml:space="preserve"> </w:t>
            </w:r>
            <w:r w:rsidR="004464D3">
              <w:rPr>
                <w:rFonts w:ascii="Times New Roman" w:eastAsia="等线" w:hAnsi="Times New Roman" w:cs="Times New Roman"/>
                <w:color w:val="000000" w:themeColor="text1"/>
                <w:sz w:val="18"/>
                <w:szCs w:val="18"/>
                <w:lang w:eastAsia="zh-CN"/>
              </w:rPr>
              <w:t xml:space="preserve">on </w:t>
            </w:r>
            <w:r w:rsidR="00276DA1">
              <w:rPr>
                <w:rFonts w:ascii="Times New Roman" w:eastAsia="等线" w:hAnsi="Times New Roman" w:cs="Times New Roman"/>
                <w:color w:val="000000" w:themeColor="text1"/>
                <w:sz w:val="18"/>
                <w:szCs w:val="18"/>
                <w:lang w:eastAsia="zh-CN"/>
              </w:rPr>
              <w:t xml:space="preserve">PDSCH </w:t>
            </w:r>
            <w:r w:rsidR="004464D3">
              <w:rPr>
                <w:rFonts w:ascii="Times New Roman" w:eastAsia="等线" w:hAnsi="Times New Roman" w:cs="Times New Roman"/>
                <w:color w:val="000000" w:themeColor="text1"/>
                <w:sz w:val="18"/>
                <w:szCs w:val="18"/>
                <w:lang w:eastAsia="zh-CN"/>
              </w:rPr>
              <w:t>reception</w:t>
            </w:r>
            <w:r w:rsidR="00B353F5">
              <w:rPr>
                <w:rFonts w:ascii="Times New Roman" w:eastAsia="等线"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at least one TCI codepoint activated by MAC CE maps to TCI states of two TRPs</w:t>
            </w:r>
            <w:r w:rsidR="00EC0B4A">
              <w:rPr>
                <w:rFonts w:ascii="Times New Roman" w:eastAsia="等线" w:hAnsi="Times New Roman" w:cs="Times New Roman"/>
                <w:color w:val="000000" w:themeColor="text1"/>
                <w:sz w:val="18"/>
                <w:szCs w:val="18"/>
                <w:lang w:eastAsia="zh-CN"/>
              </w:rPr>
              <w:t>, but for PDSCH, it can be S-TRP or M-TRP operation</w:t>
            </w:r>
            <w:r w:rsidR="00B353F5">
              <w:rPr>
                <w:rFonts w:ascii="Times New Roman" w:eastAsia="等线"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等线" w:hAnsi="Times New Roman" w:cs="Times New Roman"/>
                <w:color w:val="000000" w:themeColor="text1"/>
                <w:sz w:val="18"/>
                <w:szCs w:val="18"/>
                <w:lang w:eastAsia="zh-CN"/>
              </w:rPr>
              <w:t xml:space="preserve">RRC </w:t>
            </w:r>
            <w:r>
              <w:rPr>
                <w:rFonts w:ascii="Times New Roman" w:eastAsia="等线" w:hAnsi="Times New Roman" w:cs="Times New Roman"/>
                <w:color w:val="000000" w:themeColor="text1"/>
                <w:sz w:val="18"/>
                <w:szCs w:val="18"/>
                <w:lang w:eastAsia="zh-CN"/>
              </w:rPr>
              <w:t xml:space="preserve">to </w:t>
            </w:r>
            <w:r w:rsidR="00276DA1">
              <w:rPr>
                <w:rFonts w:ascii="Times New Roman" w:eastAsia="等线" w:hAnsi="Times New Roman" w:cs="Times New Roman"/>
                <w:color w:val="000000" w:themeColor="text1"/>
                <w:sz w:val="18"/>
                <w:szCs w:val="18"/>
                <w:lang w:eastAsia="zh-CN"/>
              </w:rPr>
              <w:t xml:space="preserve">configure one TCI state for </w:t>
            </w:r>
            <w:r w:rsidR="009818E5">
              <w:rPr>
                <w:rFonts w:ascii="Times New Roman" w:eastAsia="等线" w:hAnsi="Times New Roman" w:cs="Times New Roman"/>
                <w:color w:val="000000" w:themeColor="text1"/>
                <w:sz w:val="18"/>
                <w:szCs w:val="18"/>
                <w:lang w:eastAsia="zh-CN"/>
              </w:rPr>
              <w:t xml:space="preserve">S-DCI based MTRP </w:t>
            </w:r>
            <w:r w:rsidR="00276DA1">
              <w:rPr>
                <w:rFonts w:ascii="Times New Roman" w:eastAsia="等线" w:hAnsi="Times New Roman" w:cs="Times New Roman"/>
                <w:color w:val="000000" w:themeColor="text1"/>
                <w:sz w:val="18"/>
                <w:szCs w:val="18"/>
                <w:lang w:eastAsia="zh-CN"/>
              </w:rPr>
              <w:t xml:space="preserve">PDSCH. And </w:t>
            </w:r>
            <w:r>
              <w:rPr>
                <w:rFonts w:ascii="Times New Roman" w:eastAsia="等线" w:hAnsi="Times New Roman" w:cs="Times New Roman"/>
                <w:color w:val="000000" w:themeColor="text1"/>
                <w:sz w:val="18"/>
                <w:szCs w:val="18"/>
                <w:lang w:eastAsia="zh-CN"/>
              </w:rPr>
              <w:t xml:space="preserve">if the first understanding is right, we </w:t>
            </w:r>
            <w:r w:rsidR="00276DA1">
              <w:rPr>
                <w:rFonts w:ascii="Times New Roman" w:eastAsia="等线" w:hAnsi="Times New Roman" w:cs="Times New Roman"/>
                <w:color w:val="000000" w:themeColor="text1"/>
                <w:sz w:val="18"/>
                <w:szCs w:val="18"/>
                <w:lang w:eastAsia="zh-CN"/>
              </w:rPr>
              <w:t xml:space="preserve">suggest the following update on the </w:t>
            </w:r>
            <w:r w:rsidR="00276DA1">
              <w:rPr>
                <w:rFonts w:ascii="Times New Roman" w:eastAsia="等线" w:hAnsi="Times New Roman" w:cs="Times New Roman"/>
                <w:color w:val="000000" w:themeColor="text1"/>
                <w:sz w:val="18"/>
                <w:szCs w:val="18"/>
                <w:lang w:eastAsia="zh-CN"/>
              </w:rPr>
              <w:lastRenderedPageBreak/>
              <w:t>main bullet</w:t>
            </w:r>
            <w:r>
              <w:rPr>
                <w:rFonts w:ascii="Times New Roman" w:eastAsia="等线" w:hAnsi="Times New Roman" w:cs="Times New Roman"/>
                <w:color w:val="000000" w:themeColor="text1"/>
                <w:sz w:val="18"/>
                <w:szCs w:val="18"/>
                <w:lang w:eastAsia="zh-CN"/>
              </w:rPr>
              <w:t>:</w:t>
            </w:r>
            <w:r w:rsidR="004464D3">
              <w:rPr>
                <w:rFonts w:ascii="Times New Roman" w:eastAsia="等线" w:hAnsi="Times New Roman" w:cs="Times New Roman"/>
                <w:color w:val="000000" w:themeColor="text1"/>
                <w:sz w:val="18"/>
                <w:szCs w:val="18"/>
                <w:lang w:eastAsia="zh-CN"/>
              </w:rPr>
              <w:t xml:space="preserve"> ‘configured’ can be applied for </w:t>
            </w:r>
            <w:r w:rsidR="00466F81">
              <w:rPr>
                <w:rFonts w:ascii="Times New Roman" w:eastAsia="等线" w:hAnsi="Times New Roman" w:cs="Times New Roman"/>
                <w:color w:val="000000" w:themeColor="text1"/>
                <w:sz w:val="18"/>
                <w:szCs w:val="18"/>
                <w:lang w:eastAsia="zh-CN"/>
              </w:rPr>
              <w:t xml:space="preserve">PDSCH scheme 1, 2, 3, or </w:t>
            </w:r>
            <w:r w:rsidR="004464D3">
              <w:rPr>
                <w:rFonts w:ascii="Times New Roman" w:eastAsia="等线"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等线" w:hAnsi="Times New Roman" w:cs="Times New Roman"/>
                <w:color w:val="ED7D31" w:themeColor="accent2"/>
                <w:sz w:val="18"/>
                <w:szCs w:val="18"/>
                <w:u w:val="single"/>
                <w:lang w:eastAsia="zh-CN"/>
              </w:rPr>
              <w:t>PDSCH scheme 1, 2, 3, or SFN</w:t>
            </w:r>
            <w:r w:rsidR="002072E4">
              <w:rPr>
                <w:rFonts w:ascii="Times New Roman" w:eastAsia="等线"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second understanding, </w:t>
            </w:r>
            <w:r w:rsidR="001B508C">
              <w:rPr>
                <w:rFonts w:ascii="Times New Roman" w:eastAsia="等线" w:hAnsi="Times New Roman" w:cs="Times New Roman"/>
                <w:color w:val="000000" w:themeColor="text1"/>
                <w:sz w:val="18"/>
                <w:szCs w:val="18"/>
                <w:lang w:eastAsia="zh-CN"/>
              </w:rPr>
              <w:t>only some PDSCH transmission scheme need additional RRC</w:t>
            </w:r>
            <w:r>
              <w:rPr>
                <w:rFonts w:ascii="Times New Roman" w:eastAsia="等线"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等线" w:hAnsi="Times New Roman" w:cs="Times New Roman"/>
                <w:color w:val="000000" w:themeColor="text1"/>
                <w:sz w:val="18"/>
                <w:szCs w:val="18"/>
                <w:lang w:eastAsia="zh-CN"/>
              </w:rPr>
              <w:t xml:space="preserve">DMRS port are indicated in </w:t>
            </w:r>
            <w:r>
              <w:rPr>
                <w:rFonts w:ascii="Times New Roman" w:eastAsia="等线" w:hAnsi="Times New Roman" w:cs="Times New Roman"/>
                <w:color w:val="000000" w:themeColor="text1"/>
                <w:sz w:val="18"/>
                <w:szCs w:val="18"/>
                <w:lang w:eastAsia="zh-CN"/>
              </w:rPr>
              <w:t>two</w:t>
            </w:r>
            <w:r w:rsidR="001F1995">
              <w:rPr>
                <w:rFonts w:ascii="Times New Roman" w:eastAsia="等线" w:hAnsi="Times New Roman" w:cs="Times New Roman"/>
                <w:color w:val="000000" w:themeColor="text1"/>
                <w:sz w:val="18"/>
                <w:szCs w:val="18"/>
                <w:lang w:eastAsia="zh-CN"/>
              </w:rPr>
              <w:t xml:space="preserve"> CDM</w:t>
            </w:r>
            <w:r>
              <w:rPr>
                <w:rFonts w:ascii="Times New Roman" w:eastAsia="等线"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w:t>
            </w:r>
            <w:r w:rsidR="002C2797">
              <w:rPr>
                <w:rFonts w:ascii="Times New Roman" w:eastAsia="等线" w:hAnsi="Times New Roman" w:cs="Times New Roman"/>
                <w:color w:val="000000" w:themeColor="text1"/>
                <w:sz w:val="18"/>
                <w:szCs w:val="18"/>
                <w:lang w:eastAsia="zh-CN"/>
              </w:rPr>
              <w:t xml:space="preserve"> S-TRP</w:t>
            </w:r>
            <w:r>
              <w:rPr>
                <w:rFonts w:ascii="Times New Roman" w:eastAsia="等线" w:hAnsi="Times New Roman" w:cs="Times New Roman"/>
                <w:color w:val="000000" w:themeColor="text1"/>
                <w:sz w:val="18"/>
                <w:szCs w:val="18"/>
                <w:lang w:eastAsia="zh-CN"/>
              </w:rPr>
              <w:t>,</w:t>
            </w:r>
            <w:r w:rsidR="002C2797">
              <w:rPr>
                <w:rFonts w:ascii="Times New Roman" w:eastAsia="等线" w:hAnsi="Times New Roman" w:cs="Times New Roman"/>
                <w:color w:val="000000" w:themeColor="text1"/>
                <w:sz w:val="18"/>
                <w:szCs w:val="18"/>
                <w:lang w:eastAsia="zh-CN"/>
              </w:rPr>
              <w:t xml:space="preserve"> only the first indicated TCI state will be used.</w:t>
            </w:r>
            <w:r w:rsidR="00BF7FE6">
              <w:rPr>
                <w:rFonts w:ascii="Times New Roman" w:eastAsia="等线" w:hAnsi="Times New Roman" w:cs="Times New Roman"/>
                <w:color w:val="000000" w:themeColor="text1"/>
                <w:sz w:val="18"/>
                <w:szCs w:val="18"/>
                <w:lang w:eastAsia="zh-CN"/>
              </w:rPr>
              <w:t xml:space="preserve"> </w:t>
            </w:r>
            <w:r w:rsidR="00375708">
              <w:rPr>
                <w:rFonts w:ascii="Times New Roman" w:eastAsia="等线" w:hAnsi="Times New Roman" w:cs="Times New Roman"/>
                <w:color w:val="000000" w:themeColor="text1"/>
                <w:sz w:val="18"/>
                <w:szCs w:val="18"/>
                <w:lang w:eastAsia="zh-CN"/>
              </w:rPr>
              <w:t>I</w:t>
            </w:r>
            <w:r w:rsidR="00BF7FE6">
              <w:rPr>
                <w:rFonts w:ascii="Times New Roman" w:eastAsia="等线" w:hAnsi="Times New Roman" w:cs="Times New Roman"/>
                <w:color w:val="000000" w:themeColor="text1"/>
                <w:sz w:val="18"/>
                <w:szCs w:val="18"/>
                <w:lang w:eastAsia="zh-CN"/>
              </w:rPr>
              <w:t>t means only for PDSCH scheme 4, additional RRC is need</w:t>
            </w:r>
            <w:r w:rsidR="00E70E80">
              <w:rPr>
                <w:rFonts w:ascii="Times New Roman" w:eastAsia="等线" w:hAnsi="Times New Roman" w:cs="Times New Roman"/>
                <w:color w:val="000000" w:themeColor="text1"/>
                <w:sz w:val="18"/>
                <w:szCs w:val="18"/>
                <w:lang w:eastAsia="zh-CN"/>
              </w:rPr>
              <w:t>ed</w:t>
            </w:r>
            <w:r w:rsidR="00BF7FE6">
              <w:rPr>
                <w:rFonts w:ascii="Times New Roman" w:eastAsia="等线"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等线" w:hAnsi="Times New Roman" w:cs="Times New Roman"/>
                <w:color w:val="000000" w:themeColor="text1"/>
                <w:sz w:val="18"/>
                <w:szCs w:val="18"/>
                <w:lang w:eastAsia="zh-CN"/>
              </w:rPr>
              <w:t>note</w:t>
            </w:r>
            <w:r>
              <w:rPr>
                <w:rFonts w:ascii="Times New Roman" w:eastAsia="等线" w:hAnsi="Times New Roman" w:cs="Times New Roman"/>
                <w:color w:val="000000" w:themeColor="text1"/>
                <w:sz w:val="18"/>
                <w:szCs w:val="18"/>
                <w:lang w:eastAsia="zh-CN"/>
              </w:rPr>
              <w:t xml:space="preserve"> since </w:t>
            </w:r>
            <w:r w:rsidR="00963ECB">
              <w:rPr>
                <w:rFonts w:ascii="Times New Roman" w:eastAsia="等线" w:hAnsi="Times New Roman" w:cs="Times New Roman"/>
                <w:color w:val="000000" w:themeColor="text1"/>
                <w:sz w:val="18"/>
                <w:szCs w:val="18"/>
                <w:lang w:eastAsia="zh-CN"/>
              </w:rPr>
              <w:t xml:space="preserve">for such cases </w:t>
            </w:r>
            <w:r w:rsidR="00076630">
              <w:rPr>
                <w:rFonts w:ascii="Times New Roman" w:eastAsia="等线" w:hAnsi="Times New Roman" w:cs="Times New Roman"/>
                <w:color w:val="000000" w:themeColor="text1"/>
                <w:sz w:val="18"/>
                <w:szCs w:val="18"/>
                <w:lang w:eastAsia="zh-CN"/>
              </w:rPr>
              <w:t>additional</w:t>
            </w:r>
            <w:r>
              <w:rPr>
                <w:rFonts w:ascii="Times New Roman" w:eastAsia="等线" w:hAnsi="Times New Roman" w:cs="Times New Roman"/>
                <w:color w:val="000000" w:themeColor="text1"/>
                <w:sz w:val="18"/>
                <w:szCs w:val="18"/>
                <w:lang w:eastAsia="zh-CN"/>
              </w:rPr>
              <w:t xml:space="preserve"> RRC </w:t>
            </w:r>
            <w:r w:rsidR="00076630">
              <w:rPr>
                <w:rFonts w:ascii="Times New Roman" w:eastAsia="等线" w:hAnsi="Times New Roman" w:cs="Times New Roman"/>
                <w:color w:val="000000" w:themeColor="text1"/>
                <w:sz w:val="18"/>
                <w:szCs w:val="18"/>
                <w:lang w:eastAsia="zh-CN"/>
              </w:rPr>
              <w:t>is not needed</w:t>
            </w:r>
            <w:r>
              <w:rPr>
                <w:rFonts w:ascii="Times New Roman" w:eastAsia="等线"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9"/>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w:t>
            </w:r>
            <w:r w:rsidR="004821BF">
              <w:rPr>
                <w:rFonts w:ascii="Times New Roman" w:eastAsia="等线" w:hAnsi="Times New Roman" w:cs="Times New Roman"/>
                <w:b/>
                <w:bCs/>
                <w:sz w:val="18"/>
                <w:szCs w:val="18"/>
                <w:lang w:eastAsia="zh-CN"/>
              </w:rPr>
              <w:t>10</w:t>
            </w:r>
            <w:r>
              <w:rPr>
                <w:rFonts w:ascii="Times New Roman" w:eastAsia="等线"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b/>
                <w:sz w:val="18"/>
                <w:szCs w:val="18"/>
                <w:lang w:eastAsia="zh-CN"/>
              </w:rPr>
              <w:t>Issue 3.7:</w:t>
            </w:r>
            <w:r>
              <w:rPr>
                <w:rFonts w:ascii="Times New Roman" w:eastAsia="等线" w:hAnsi="Times New Roman" w:cs="Times New Roman"/>
                <w:sz w:val="18"/>
                <w:szCs w:val="18"/>
                <w:lang w:eastAsia="zh-CN"/>
              </w:rPr>
              <w:t xml:space="preserve"> Can we add another option,</w:t>
            </w:r>
            <w:r>
              <w:t xml:space="preserve"> </w:t>
            </w:r>
            <w:r w:rsidRPr="00BF66AF">
              <w:rPr>
                <w:rFonts w:ascii="Times New Roman" w:eastAsia="等线" w:hAnsi="Times New Roman" w:cs="Times New Roman"/>
                <w:sz w:val="18"/>
                <w:szCs w:val="18"/>
                <w:lang w:eastAsia="zh-CN"/>
              </w:rPr>
              <w:t>Proposal 3.7.B</w:t>
            </w:r>
            <w:r>
              <w:rPr>
                <w:rFonts w:ascii="Times New Roman" w:eastAsia="等线"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19F0F815"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val="en-GB"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 xml:space="preserve">Issue 3.8: </w:t>
            </w:r>
            <w:r>
              <w:rPr>
                <w:rFonts w:ascii="Times New Roman" w:eastAsia="等线" w:hAnsi="Times New Roman" w:cs="Times New Roman"/>
                <w:sz w:val="18"/>
                <w:szCs w:val="18"/>
                <w:lang w:val="en-GB" w:eastAsia="zh-CN"/>
              </w:rPr>
              <w:t>We should consider the case “</w:t>
            </w:r>
            <w:r w:rsidRPr="00BF66AF">
              <w:rPr>
                <w:rFonts w:ascii="Times New Roman" w:eastAsia="等线"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等线"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hint="eastAsia"/>
                <w:b/>
                <w:sz w:val="18"/>
                <w:szCs w:val="18"/>
                <w:lang w:eastAsia="zh-CN"/>
              </w:rPr>
              <w:t>C</w:t>
            </w:r>
            <w:r w:rsidRPr="00A054CA">
              <w:rPr>
                <w:rFonts w:ascii="Times New Roman" w:eastAsia="等线" w:hAnsi="Times New Roman" w:cs="Times New Roman"/>
                <w:b/>
                <w:sz w:val="18"/>
                <w:szCs w:val="18"/>
                <w:lang w:eastAsia="zh-CN"/>
              </w:rPr>
              <w:t>onclusion 3.10:</w:t>
            </w:r>
            <w:r>
              <w:rPr>
                <w:rFonts w:ascii="Times New Roman" w:eastAsia="等线" w:hAnsi="Times New Roman" w:cs="Times New Roman"/>
                <w:sz w:val="18"/>
                <w:szCs w:val="18"/>
                <w:lang w:eastAsia="zh-CN"/>
              </w:rPr>
              <w:t xml:space="preserve"> Generally fine. Just one question on “</w:t>
            </w:r>
            <w:r w:rsidRPr="00A054CA">
              <w:rPr>
                <w:rFonts w:ascii="Times New Roman" w:eastAsia="等线" w:hAnsi="Times New Roman" w:cs="Times New Roman"/>
                <w:color w:val="FF0000"/>
                <w:sz w:val="18"/>
                <w:szCs w:val="18"/>
                <w:lang w:eastAsia="zh-CN"/>
              </w:rPr>
              <w:t>for a PUSCH transmission that applies the indicated joint/UL TCI state(s)</w:t>
            </w:r>
            <w:r>
              <w:rPr>
                <w:rFonts w:ascii="Times New Roman" w:eastAsia="等线"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等线" w:hAnsi="Times New Roman" w:cs="Times New Roman" w:hint="eastAsia"/>
                <w:b/>
                <w:sz w:val="18"/>
                <w:szCs w:val="18"/>
                <w:lang w:eastAsia="zh-CN"/>
              </w:rPr>
              <w:t>P</w:t>
            </w:r>
            <w:r w:rsidRPr="00A054CA">
              <w:rPr>
                <w:rFonts w:ascii="Times New Roman" w:eastAsia="等线" w:hAnsi="Times New Roman" w:cs="Times New Roman"/>
                <w:b/>
                <w:sz w:val="18"/>
                <w:szCs w:val="18"/>
                <w:lang w:eastAsia="zh-CN"/>
              </w:rPr>
              <w:t>roposal 3.11:</w:t>
            </w:r>
            <w:r>
              <w:rPr>
                <w:rFonts w:ascii="Times New Roman" w:eastAsia="等线"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hint="eastAsia"/>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sidRPr="00C81E28">
              <w:rPr>
                <w:rFonts w:ascii="Times New Roman" w:eastAsia="等线" w:hAnsi="Times New Roman" w:cs="Times New Roman"/>
                <w:sz w:val="18"/>
                <w:szCs w:val="18"/>
                <w:lang w:eastAsia="zh-CN"/>
              </w:rPr>
              <w:lastRenderedPageBreak/>
              <w:t xml:space="preserve">Conclusion 3.10: </w:t>
            </w:r>
            <w:r w:rsidRPr="00677F17">
              <w:rPr>
                <w:rFonts w:ascii="Times New Roman" w:eastAsia="等线"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等线" w:hAnsi="Times New Roman" w:cs="Times New Roman"/>
                <w:sz w:val="18"/>
                <w:szCs w:val="18"/>
                <w:lang w:eastAsia="zh-CN"/>
              </w:rPr>
              <w:t xml:space="preserve">Proposal 3.11: </w:t>
            </w:r>
            <w:r w:rsidRPr="00677F17">
              <w:rPr>
                <w:rFonts w:ascii="Times New Roman" w:eastAsia="等线"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0D59918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5153A0C8" w14:textId="77777777" w:rsidTr="00A054CA">
        <w:trPr>
          <w:trHeight w:val="215"/>
        </w:trPr>
        <w:tc>
          <w:tcPr>
            <w:tcW w:w="1506" w:type="dxa"/>
          </w:tcPr>
          <w:p w14:paraId="2C4F8BBE"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02B0BD1D"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A916D09" w14:textId="77777777" w:rsidTr="00A054CA">
        <w:trPr>
          <w:trHeight w:val="215"/>
        </w:trPr>
        <w:tc>
          <w:tcPr>
            <w:tcW w:w="1506" w:type="dxa"/>
          </w:tcPr>
          <w:p w14:paraId="5AB343A5"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A36FCEA"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D781B28" w14:textId="77777777" w:rsidTr="00A054CA">
        <w:trPr>
          <w:trHeight w:val="215"/>
        </w:trPr>
        <w:tc>
          <w:tcPr>
            <w:tcW w:w="1506" w:type="dxa"/>
          </w:tcPr>
          <w:p w14:paraId="70AC0B46"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13396F86"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6AE7909" w14:textId="77777777" w:rsidTr="00A054CA">
        <w:trPr>
          <w:trHeight w:val="215"/>
        </w:trPr>
        <w:tc>
          <w:tcPr>
            <w:tcW w:w="1506" w:type="dxa"/>
          </w:tcPr>
          <w:p w14:paraId="00B50363"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B4F925B"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A6D30B7" w14:textId="77777777" w:rsidTr="00A054CA">
        <w:trPr>
          <w:trHeight w:val="215"/>
        </w:trPr>
        <w:tc>
          <w:tcPr>
            <w:tcW w:w="1506" w:type="dxa"/>
          </w:tcPr>
          <w:p w14:paraId="2E316C6D"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787BCEC9" w14:textId="77777777" w:rsidTr="00A054CA">
        <w:trPr>
          <w:trHeight w:val="215"/>
        </w:trPr>
        <w:tc>
          <w:tcPr>
            <w:tcW w:w="1506" w:type="dxa"/>
          </w:tcPr>
          <w:p w14:paraId="392F0723"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5C31AB0C"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spec+agreement)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CMAX,f,c</w:t>
            </w:r>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等线" w:hAnsi="Times" w:cs="Times"/>
                <w:color w:val="000000" w:themeColor="text1"/>
                <w:sz w:val="16"/>
                <w:szCs w:val="16"/>
                <w:lang w:eastAsia="zh-CN"/>
              </w:rPr>
            </w:pPr>
            <w:r w:rsidRPr="00285376">
              <w:rPr>
                <w:rFonts w:ascii="Times" w:eastAsia="等线" w:hAnsi="Times" w:cs="Times"/>
                <w:color w:val="000000" w:themeColor="text1"/>
                <w:sz w:val="16"/>
                <w:szCs w:val="16"/>
                <w:lang w:eastAsia="zh-CN"/>
              </w:rPr>
              <w:t xml:space="preserve">If a UE transmits a PUCCH on active UL BWP </w:t>
            </w:r>
            <m:oMath>
              <m:r>
                <w:rPr>
                  <w:rFonts w:ascii="Cambria Math" w:eastAsia="等线" w:hAnsi="Cambria Math" w:cs="Times"/>
                  <w:color w:val="000000" w:themeColor="text1"/>
                  <w:sz w:val="16"/>
                  <w:szCs w:val="16"/>
                  <w:lang w:eastAsia="zh-CN"/>
                </w:rPr>
                <m:t>b</m:t>
              </m:r>
            </m:oMath>
            <w:r w:rsidRPr="00285376">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sidRPr="00285376">
              <w:rPr>
                <w:rFonts w:ascii="Times" w:eastAsia="等线" w:hAnsi="Times" w:cs="Times"/>
                <w:color w:val="000000" w:themeColor="text1"/>
                <w:sz w:val="16"/>
                <w:szCs w:val="16"/>
                <w:lang w:eastAsia="zh-CN"/>
              </w:rPr>
              <w:t xml:space="preserve"> in the primary cell </w:t>
            </w:r>
            <m:oMath>
              <m:r>
                <w:rPr>
                  <w:rFonts w:ascii="Cambria Math" w:eastAsia="等线" w:hAnsi="Cambria Math" w:cs="Times"/>
                  <w:color w:val="000000" w:themeColor="text1"/>
                  <w:sz w:val="16"/>
                  <w:szCs w:val="16"/>
                  <w:lang w:eastAsia="zh-CN"/>
                </w:rPr>
                <m:t>c</m:t>
              </m:r>
            </m:oMath>
            <w:r w:rsidRPr="00285376">
              <w:rPr>
                <w:rFonts w:ascii="Times" w:eastAsia="等线" w:hAnsi="Times" w:cs="Times"/>
                <w:color w:val="000000" w:themeColor="text1"/>
                <w:sz w:val="16"/>
                <w:szCs w:val="16"/>
                <w:lang w:eastAsia="zh-CN"/>
              </w:rPr>
              <w:t xml:space="preserve"> using PUCCH power control adjustment state with index </w:t>
            </w:r>
            <m:oMath>
              <m:r>
                <w:rPr>
                  <w:rFonts w:ascii="Cambria Math" w:eastAsia="等线" w:hAnsi="Cambria Math" w:cs="Times"/>
                  <w:color w:val="000000" w:themeColor="text1"/>
                  <w:sz w:val="16"/>
                  <w:szCs w:val="16"/>
                  <w:lang w:eastAsia="zh-CN"/>
                </w:rPr>
                <m:t>l</m:t>
              </m:r>
            </m:oMath>
            <w:r w:rsidRPr="00285376">
              <w:rPr>
                <w:rFonts w:ascii="Times" w:eastAsia="等线" w:hAnsi="Times" w:cs="Times"/>
                <w:color w:val="000000" w:themeColor="text1"/>
                <w:sz w:val="16"/>
                <w:szCs w:val="16"/>
                <w:lang w:eastAsia="zh-CN"/>
              </w:rPr>
              <w:t xml:space="preserve">, the UE determines the PUCCH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PUCCH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u</m:t>
                  </m:r>
                </m:sub>
              </m:sSub>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sidRPr="00285376">
              <w:rPr>
                <w:rFonts w:ascii="Times" w:eastAsia="等线" w:hAnsi="Times" w:cs="Times"/>
                <w:color w:val="000000" w:themeColor="text1"/>
                <w:sz w:val="16"/>
                <w:szCs w:val="16"/>
                <w:lang w:eastAsia="zh-CN"/>
              </w:rPr>
              <w:t xml:space="preserve"> in PUCCH transmission occasion </w:t>
            </w:r>
            <m:oMath>
              <m:r>
                <w:rPr>
                  <w:rFonts w:ascii="Cambria Math" w:eastAsia="等线" w:hAnsi="Cambria Math" w:cs="Times"/>
                  <w:color w:val="000000" w:themeColor="text1"/>
                  <w:sz w:val="16"/>
                  <w:szCs w:val="16"/>
                  <w:lang w:eastAsia="zh-CN"/>
                </w:rPr>
                <m:t>i</m:t>
              </m:r>
            </m:oMath>
            <w:r w:rsidRPr="00285376">
              <w:rPr>
                <w:rFonts w:ascii="Times" w:eastAsia="等线"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等线" w:hAnsi="Times New Roman"/>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r w:rsidR="00E01EC5">
              <w:rPr>
                <w:rFonts w:ascii="Times New Roman" w:eastAsia="等线"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First, as we commented in RAND 0, based on the LS reply from </w:t>
            </w:r>
            <w:r w:rsidRPr="009B25AF">
              <w:rPr>
                <w:rFonts w:ascii="Times New Roman" w:eastAsia="等线" w:hAnsi="Times New Roman" w:cs="Times New Roman"/>
                <w:bCs/>
                <w:color w:val="000000" w:themeColor="text1"/>
                <w:sz w:val="18"/>
                <w:szCs w:val="18"/>
                <w:lang w:eastAsia="zh-CN"/>
              </w:rPr>
              <w:t>RAN4</w:t>
            </w:r>
            <w:r>
              <w:rPr>
                <w:rFonts w:ascii="Times New Roman" w:eastAsia="等线" w:hAnsi="Times New Roman" w:cs="Times New Roman"/>
                <w:bCs/>
                <w:color w:val="000000" w:themeColor="text1"/>
                <w:sz w:val="18"/>
                <w:szCs w:val="18"/>
                <w:lang w:eastAsia="zh-CN"/>
              </w:rPr>
              <w:t xml:space="preserve">, it is feasible to introduce </w:t>
            </w:r>
            <w:r w:rsidRPr="009B25AF">
              <w:rPr>
                <w:rFonts w:ascii="Times New Roman" w:eastAsia="等线" w:hAnsi="Times New Roman" w:cs="Times New Roman"/>
                <w:bCs/>
                <w:color w:val="000000" w:themeColor="text1"/>
                <w:sz w:val="18"/>
                <w:szCs w:val="18"/>
                <w:lang w:eastAsia="zh-CN"/>
              </w:rPr>
              <w:t>a total power limitation over all panels and</w:t>
            </w:r>
            <w:r>
              <w:rPr>
                <w:rFonts w:ascii="Times New Roman" w:eastAsia="等线" w:hAnsi="Times New Roman" w:cs="Times New Roman"/>
                <w:bCs/>
                <w:color w:val="000000" w:themeColor="text1"/>
                <w:sz w:val="18"/>
                <w:szCs w:val="18"/>
                <w:lang w:eastAsia="zh-CN"/>
              </w:rPr>
              <w:t>/or</w:t>
            </w:r>
            <w:r w:rsidRPr="009B25AF">
              <w:rPr>
                <w:rFonts w:ascii="Times New Roman" w:eastAsia="等线" w:hAnsi="Times New Roman" w:cs="Times New Roman"/>
                <w:bCs/>
                <w:color w:val="000000" w:themeColor="text1"/>
                <w:sz w:val="18"/>
                <w:szCs w:val="18"/>
                <w:lang w:eastAsia="zh-CN"/>
              </w:rPr>
              <w:t xml:space="preserve"> power limitation per panel</w:t>
            </w:r>
            <w:r>
              <w:rPr>
                <w:rFonts w:ascii="Times New Roman" w:eastAsia="等线" w:hAnsi="Times New Roman" w:cs="Times New Roman"/>
                <w:bCs/>
                <w:color w:val="000000" w:themeColor="text1"/>
                <w:sz w:val="18"/>
                <w:szCs w:val="18"/>
                <w:lang w:eastAsia="zh-CN"/>
              </w:rPr>
              <w:t>/TCI for them</w:t>
            </w:r>
            <w:r w:rsidRPr="009B25AF">
              <w:rPr>
                <w:rFonts w:ascii="Times New Roman" w:eastAsia="等线" w:hAnsi="Times New Roman" w:cs="Times New Roman"/>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But </w:t>
            </w:r>
            <w:r w:rsidRPr="009B25AF">
              <w:rPr>
                <w:rFonts w:ascii="Times New Roman" w:eastAsia="等线" w:hAnsi="Times New Roman" w:cs="Times New Roman"/>
                <w:bCs/>
                <w:color w:val="000000" w:themeColor="text1"/>
                <w:sz w:val="18"/>
                <w:szCs w:val="18"/>
                <w:lang w:eastAsia="zh-CN"/>
              </w:rPr>
              <w:t>whether a total power limitation over all panels and per panel</w:t>
            </w:r>
            <w:r>
              <w:rPr>
                <w:rFonts w:ascii="Times New Roman" w:eastAsia="等线" w:hAnsi="Times New Roman" w:cs="Times New Roman"/>
                <w:bCs/>
                <w:color w:val="000000" w:themeColor="text1"/>
                <w:sz w:val="18"/>
                <w:szCs w:val="18"/>
                <w:lang w:eastAsia="zh-CN"/>
              </w:rPr>
              <w:t>/TCI</w:t>
            </w:r>
            <w:r w:rsidRPr="009B25AF">
              <w:rPr>
                <w:rFonts w:ascii="Times New Roman" w:eastAsia="等线" w:hAnsi="Times New Roman" w:cs="Times New Roman"/>
                <w:bCs/>
                <w:color w:val="000000" w:themeColor="text1"/>
                <w:sz w:val="18"/>
                <w:szCs w:val="18"/>
                <w:lang w:eastAsia="zh-CN"/>
              </w:rPr>
              <w:t xml:space="preserve"> power limitation should be introduced is up to RAN1.</w:t>
            </w:r>
            <w:r>
              <w:rPr>
                <w:rFonts w:ascii="Times New Roman" w:eastAsia="等线"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等线" w:hAnsi="Times New Roman" w:cs="Times New Roman"/>
                <w:bCs/>
                <w:color w:val="000000" w:themeColor="text1"/>
                <w:sz w:val="18"/>
                <w:szCs w:val="18"/>
                <w:lang w:eastAsia="zh-CN"/>
              </w:rPr>
              <w:t>limitation</w:t>
            </w:r>
            <w:r>
              <w:rPr>
                <w:rFonts w:ascii="Times New Roman" w:eastAsia="等线"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S</w:t>
            </w:r>
            <w:r>
              <w:rPr>
                <w:rFonts w:ascii="Times New Roman" w:eastAsia="等线" w:hAnsi="Times New Roman" w:cs="Times New Roman"/>
                <w:bCs/>
                <w:color w:val="000000" w:themeColor="text1"/>
                <w:sz w:val="18"/>
                <w:szCs w:val="18"/>
                <w:lang w:eastAsia="zh-CN"/>
              </w:rPr>
              <w:t xml:space="preserve">econdly, a </w:t>
            </w:r>
            <w:r w:rsidRPr="0056684B">
              <w:rPr>
                <w:rFonts w:ascii="Times New Roman" w:eastAsia="等线" w:hAnsi="Times New Roman" w:cs="Times New Roman"/>
                <w:bCs/>
                <w:color w:val="000000" w:themeColor="text1"/>
                <w:sz w:val="18"/>
                <w:szCs w:val="18"/>
                <w:lang w:eastAsia="zh-CN"/>
              </w:rPr>
              <w:t>total power limitation over all panels</w:t>
            </w:r>
            <w:r>
              <w:rPr>
                <w:rFonts w:ascii="Times New Roman" w:eastAsia="等线"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等线" w:hAnsi="Times New Roman" w:cs="Times New Roman"/>
                <w:bCs/>
                <w:color w:val="000000" w:themeColor="text1"/>
                <w:sz w:val="18"/>
                <w:szCs w:val="18"/>
                <w:lang w:eastAsia="zh-CN"/>
              </w:rPr>
              <w:t>Assumption 2</w:t>
            </w:r>
            <w:r>
              <w:rPr>
                <w:rFonts w:ascii="Times New Roman" w:eastAsia="等线" w:hAnsi="Times New Roman" w:cs="Times New Roman"/>
                <w:bCs/>
                <w:color w:val="000000" w:themeColor="text1"/>
                <w:sz w:val="18"/>
                <w:szCs w:val="18"/>
                <w:lang w:eastAsia="zh-CN"/>
              </w:rPr>
              <w:t xml:space="preserve"> is different from </w:t>
            </w:r>
            <w:r w:rsidRPr="0056684B">
              <w:rPr>
                <w:rFonts w:ascii="Times New Roman" w:eastAsia="等线" w:hAnsi="Times New Roman" w:cs="Times New Roman"/>
                <w:bCs/>
                <w:color w:val="000000" w:themeColor="text1"/>
                <w:sz w:val="18"/>
                <w:szCs w:val="18"/>
                <w:lang w:eastAsia="zh-CN"/>
              </w:rPr>
              <w:t>the current per UE power limitation</w:t>
            </w:r>
            <w:r>
              <w:rPr>
                <w:rFonts w:ascii="Times New Roman" w:eastAsia="等线"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d"/>
              <w:tblW w:w="0" w:type="auto"/>
              <w:tblLook w:val="04A0" w:firstRow="1" w:lastRow="0" w:firstColumn="1" w:lastColumn="0" w:noHBand="0" w:noVBand="1"/>
            </w:tblPr>
            <w:tblGrid>
              <w:gridCol w:w="8248"/>
            </w:tblGrid>
            <w:tr w:rsidR="00B82A97" w14:paraId="1CE28076" w14:textId="77777777" w:rsidTr="002C4D16">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宋体"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宋体"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n short, </w:t>
            </w:r>
            <w:r w:rsidRPr="003D1330">
              <w:rPr>
                <w:rFonts w:ascii="Times New Roman" w:eastAsia="等线" w:hAnsi="Times New Roman" w:cs="Times New Roman"/>
                <w:bCs/>
                <w:color w:val="000000" w:themeColor="text1"/>
                <w:sz w:val="18"/>
                <w:szCs w:val="18"/>
                <w:lang w:eastAsia="zh-CN"/>
              </w:rPr>
              <w:t>it is feasible</w:t>
            </w:r>
            <w:r>
              <w:rPr>
                <w:rFonts w:ascii="Times New Roman" w:eastAsia="等线" w:hAnsi="Times New Roman" w:cs="Times New Roman"/>
                <w:bCs/>
                <w:color w:val="000000" w:themeColor="text1"/>
                <w:sz w:val="18"/>
                <w:szCs w:val="18"/>
                <w:lang w:eastAsia="zh-CN"/>
              </w:rPr>
              <w:t xml:space="preserve"> </w:t>
            </w:r>
            <w:r w:rsidRPr="003D1330">
              <w:rPr>
                <w:rFonts w:ascii="Times New Roman" w:eastAsia="等线" w:hAnsi="Times New Roman" w:cs="Times New Roman"/>
                <w:bCs/>
                <w:color w:val="000000" w:themeColor="text1"/>
                <w:sz w:val="18"/>
                <w:szCs w:val="18"/>
                <w:lang w:eastAsia="zh-CN"/>
              </w:rPr>
              <w:t>to introduce a total power limitation over all panels and/or power limitation per panel/TCI</w:t>
            </w:r>
            <w:r>
              <w:rPr>
                <w:rFonts w:ascii="Times New Roman" w:eastAsia="等线"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等线" w:hAnsi="Times New Roman" w:cs="Times New Roman"/>
                <w:bCs/>
                <w:color w:val="000000" w:themeColor="text1"/>
                <w:sz w:val="18"/>
                <w:szCs w:val="18"/>
                <w:lang w:eastAsia="zh-CN"/>
              </w:rPr>
              <w:t>necessary</w:t>
            </w:r>
            <w:r>
              <w:rPr>
                <w:rFonts w:ascii="Times New Roman" w:eastAsia="等线"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NTT</w:t>
            </w:r>
            <w:r>
              <w:rPr>
                <w:rFonts w:ascii="Times New Roman" w:eastAsia="等线"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downselect one from them. </w:t>
            </w:r>
          </w:p>
        </w:tc>
      </w:tr>
      <w:tr w:rsidR="00296C39" w14:paraId="3D26FC13" w14:textId="77777777">
        <w:trPr>
          <w:trHeight w:val="215"/>
        </w:trPr>
        <w:tc>
          <w:tcPr>
            <w:tcW w:w="1506" w:type="dxa"/>
          </w:tcPr>
          <w:p w14:paraId="003651D2" w14:textId="77777777"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EEDA02F"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296C39" w14:paraId="7CA20985" w14:textId="77777777">
        <w:trPr>
          <w:trHeight w:val="215"/>
        </w:trPr>
        <w:tc>
          <w:tcPr>
            <w:tcW w:w="1506" w:type="dxa"/>
          </w:tcPr>
          <w:p w14:paraId="38479741" w14:textId="77777777"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D825921"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296C39" w14:paraId="70FF7B9C" w14:textId="77777777">
        <w:trPr>
          <w:trHeight w:val="215"/>
        </w:trPr>
        <w:tc>
          <w:tcPr>
            <w:tcW w:w="1506" w:type="dxa"/>
          </w:tcPr>
          <w:p w14:paraId="6C06F0A0" w14:textId="77777777"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14A0DC7"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296C39" w14:paraId="382964D8" w14:textId="77777777">
        <w:trPr>
          <w:trHeight w:val="215"/>
        </w:trPr>
        <w:tc>
          <w:tcPr>
            <w:tcW w:w="1506" w:type="dxa"/>
          </w:tcPr>
          <w:p w14:paraId="3C7F9B18" w14:textId="77777777"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66DAA42"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296C39" w14:paraId="76E4AF2C" w14:textId="77777777">
        <w:trPr>
          <w:trHeight w:val="215"/>
        </w:trPr>
        <w:tc>
          <w:tcPr>
            <w:tcW w:w="1506" w:type="dxa"/>
          </w:tcPr>
          <w:p w14:paraId="5CCA39AF" w14:textId="77777777"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513E27D"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 xml:space="preserve">FL note: Based on current situation that companies don’t compromise on Proposal 5.2, I suggest one alternative proposal to support “at least” Alt2, at least no concern on it. Please </w:t>
            </w:r>
            <w:r>
              <w:rPr>
                <w:rFonts w:ascii="Times New Roman" w:hAnsi="Times New Roman" w:cs="Times New Roman"/>
                <w:b/>
                <w:bCs/>
                <w:color w:val="000000" w:themeColor="text1"/>
                <w:sz w:val="18"/>
                <w:szCs w:val="18"/>
              </w:rPr>
              <w:lastRenderedPageBreak/>
              <w:t>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等线" w:hAnsi="Times New Roman" w:cs="Times New Roman" w:hint="eastAsia"/>
                <w:color w:val="000000" w:themeColor="text1"/>
                <w:sz w:val="18"/>
                <w:szCs w:val="18"/>
                <w:lang w:eastAsia="zh-CN"/>
              </w:rPr>
              <w:t>P</w:t>
            </w:r>
            <w:r w:rsidRPr="00614F99">
              <w:rPr>
                <w:rFonts w:ascii="Times New Roman" w:eastAsia="等线"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CC74B65"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0924AAB4" w14:textId="77777777">
        <w:trPr>
          <w:trHeight w:val="215"/>
        </w:trPr>
        <w:tc>
          <w:tcPr>
            <w:tcW w:w="1506" w:type="dxa"/>
          </w:tcPr>
          <w:p w14:paraId="24BBA06E"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D066384"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60024C52" w14:textId="77777777">
        <w:trPr>
          <w:trHeight w:val="215"/>
        </w:trPr>
        <w:tc>
          <w:tcPr>
            <w:tcW w:w="1506" w:type="dxa"/>
          </w:tcPr>
          <w:p w14:paraId="7DB17AEB"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CC58169"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413A9C94" w14:textId="77777777">
        <w:trPr>
          <w:trHeight w:val="215"/>
        </w:trPr>
        <w:tc>
          <w:tcPr>
            <w:tcW w:w="1506" w:type="dxa"/>
          </w:tcPr>
          <w:p w14:paraId="0FF0B1E6"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FE57808"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8A37D22" w14:textId="77777777">
        <w:trPr>
          <w:trHeight w:val="215"/>
        </w:trPr>
        <w:tc>
          <w:tcPr>
            <w:tcW w:w="1506" w:type="dxa"/>
          </w:tcPr>
          <w:p w14:paraId="42F6853B" w14:textId="77777777"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661FFEB"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a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a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f"/>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f"/>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p>
          <w:p w14:paraId="71D27CC5" w14:textId="77777777" w:rsidR="00762635" w:rsidRDefault="00762635" w:rsidP="00E01EC5">
            <w:pPr>
              <w:pStyle w:val="ab"/>
              <w:spacing w:beforeAutospacing="0" w:after="0" w:afterAutospacing="0"/>
              <w:jc w:val="both"/>
              <w:rPr>
                <w:color w:val="000000"/>
              </w:rPr>
            </w:pPr>
          </w:p>
          <w:p w14:paraId="63C0F9D5" w14:textId="45D0FE0A" w:rsidR="00762635" w:rsidRPr="00EC55BF" w:rsidRDefault="00762635" w:rsidP="00E01EC5">
            <w:pPr>
              <w:pStyle w:val="a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7057ED">
        <w:trPr>
          <w:trHeight w:val="215"/>
        </w:trPr>
        <w:tc>
          <w:tcPr>
            <w:tcW w:w="1506" w:type="dxa"/>
          </w:tcPr>
          <w:p w14:paraId="0588C17C" w14:textId="7463DA0E" w:rsidR="00EC55BF" w:rsidRDefault="009E3182" w:rsidP="007057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issue 6.2, yes. </w:t>
            </w:r>
          </w:p>
        </w:tc>
      </w:tr>
      <w:tr w:rsidR="00EC55BF" w14:paraId="68C16461" w14:textId="77777777" w:rsidTr="007057ED">
        <w:trPr>
          <w:trHeight w:val="215"/>
        </w:trPr>
        <w:tc>
          <w:tcPr>
            <w:tcW w:w="1506" w:type="dxa"/>
          </w:tcPr>
          <w:p w14:paraId="7B441525" w14:textId="1F4EB06B" w:rsidR="00EC55BF" w:rsidRDefault="00A054CA" w:rsidP="007057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w:t>
            </w:r>
          </w:p>
        </w:tc>
      </w:tr>
      <w:tr w:rsidR="00EC55BF" w14:paraId="67369685" w14:textId="77777777" w:rsidTr="007057ED">
        <w:trPr>
          <w:trHeight w:val="215"/>
        </w:trPr>
        <w:tc>
          <w:tcPr>
            <w:tcW w:w="1506" w:type="dxa"/>
          </w:tcPr>
          <w:p w14:paraId="5E34C2C4" w14:textId="0AE025E5" w:rsidR="00EC55BF" w:rsidRPr="00652657" w:rsidRDefault="00652657" w:rsidP="007057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 After mTRP BFR, UE should update two indicated TCIs to q_new corresponding to the BFD-RS set.</w:t>
            </w:r>
          </w:p>
        </w:tc>
      </w:tr>
      <w:tr w:rsidR="00EC55BF" w14:paraId="6C84E7EC" w14:textId="77777777" w:rsidTr="007057ED">
        <w:trPr>
          <w:trHeight w:val="215"/>
        </w:trPr>
        <w:tc>
          <w:tcPr>
            <w:tcW w:w="1506" w:type="dxa"/>
          </w:tcPr>
          <w:p w14:paraId="34394EA0"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58A0F98"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lastRenderedPageBreak/>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705E" w14:textId="77777777" w:rsidR="00933CFF" w:rsidRDefault="00933CFF">
      <w:pPr>
        <w:spacing w:line="240" w:lineRule="auto"/>
      </w:pPr>
      <w:r>
        <w:separator/>
      </w:r>
    </w:p>
  </w:endnote>
  <w:endnote w:type="continuationSeparator" w:id="0">
    <w:p w14:paraId="28967640" w14:textId="77777777" w:rsidR="00933CFF" w:rsidRDefault="00933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A6F8" w14:textId="77777777" w:rsidR="00933CFF" w:rsidRDefault="00933CFF">
      <w:pPr>
        <w:spacing w:after="0"/>
      </w:pPr>
      <w:r>
        <w:separator/>
      </w:r>
    </w:p>
  </w:footnote>
  <w:footnote w:type="continuationSeparator" w:id="0">
    <w:p w14:paraId="6E7154ED" w14:textId="77777777" w:rsidR="00933CFF" w:rsidRDefault="00933C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51329732">
    <w:abstractNumId w:val="18"/>
  </w:num>
  <w:num w:numId="2" w16cid:durableId="571893297">
    <w:abstractNumId w:val="26"/>
  </w:num>
  <w:num w:numId="3" w16cid:durableId="647906327">
    <w:abstractNumId w:val="25"/>
  </w:num>
  <w:num w:numId="4" w16cid:durableId="2008435762">
    <w:abstractNumId w:val="7"/>
  </w:num>
  <w:num w:numId="5" w16cid:durableId="1012879225">
    <w:abstractNumId w:val="17"/>
  </w:num>
  <w:num w:numId="6" w16cid:durableId="1324162380">
    <w:abstractNumId w:val="28"/>
  </w:num>
  <w:num w:numId="7" w16cid:durableId="560289894">
    <w:abstractNumId w:val="20"/>
  </w:num>
  <w:num w:numId="8" w16cid:durableId="2093432314">
    <w:abstractNumId w:val="3"/>
  </w:num>
  <w:num w:numId="9" w16cid:durableId="1583828917">
    <w:abstractNumId w:val="5"/>
  </w:num>
  <w:num w:numId="10" w16cid:durableId="482157803">
    <w:abstractNumId w:val="38"/>
  </w:num>
  <w:num w:numId="11" w16cid:durableId="1390491478">
    <w:abstractNumId w:val="14"/>
  </w:num>
  <w:num w:numId="12" w16cid:durableId="564527770">
    <w:abstractNumId w:val="10"/>
  </w:num>
  <w:num w:numId="13" w16cid:durableId="1659578796">
    <w:abstractNumId w:val="15"/>
  </w:num>
  <w:num w:numId="14" w16cid:durableId="1937252563">
    <w:abstractNumId w:val="0"/>
  </w:num>
  <w:num w:numId="15" w16cid:durableId="1786997966">
    <w:abstractNumId w:val="23"/>
  </w:num>
  <w:num w:numId="16" w16cid:durableId="1145900930">
    <w:abstractNumId w:val="6"/>
  </w:num>
  <w:num w:numId="17" w16cid:durableId="1450775889">
    <w:abstractNumId w:val="16"/>
  </w:num>
  <w:num w:numId="18" w16cid:durableId="750155976">
    <w:abstractNumId w:val="36"/>
  </w:num>
  <w:num w:numId="19" w16cid:durableId="1499151269">
    <w:abstractNumId w:val="27"/>
  </w:num>
  <w:num w:numId="20" w16cid:durableId="1910723404">
    <w:abstractNumId w:val="9"/>
  </w:num>
  <w:num w:numId="21" w16cid:durableId="1090853653">
    <w:abstractNumId w:val="22"/>
  </w:num>
  <w:num w:numId="22" w16cid:durableId="506284386">
    <w:abstractNumId w:val="12"/>
  </w:num>
  <w:num w:numId="23" w16cid:durableId="1104958669">
    <w:abstractNumId w:val="4"/>
  </w:num>
  <w:num w:numId="24" w16cid:durableId="1077246382">
    <w:abstractNumId w:val="2"/>
  </w:num>
  <w:num w:numId="25" w16cid:durableId="701705060">
    <w:abstractNumId w:val="37"/>
  </w:num>
  <w:num w:numId="26" w16cid:durableId="1259680956">
    <w:abstractNumId w:val="35"/>
  </w:num>
  <w:num w:numId="27" w16cid:durableId="128406211">
    <w:abstractNumId w:val="1"/>
  </w:num>
  <w:num w:numId="28" w16cid:durableId="929968284">
    <w:abstractNumId w:val="24"/>
  </w:num>
  <w:num w:numId="29" w16cid:durableId="620307847">
    <w:abstractNumId w:val="8"/>
  </w:num>
  <w:num w:numId="30" w16cid:durableId="1795631830">
    <w:abstractNumId w:val="32"/>
  </w:num>
  <w:num w:numId="31" w16cid:durableId="852573901">
    <w:abstractNumId w:val="13"/>
  </w:num>
  <w:num w:numId="32" w16cid:durableId="1978098006">
    <w:abstractNumId w:val="31"/>
  </w:num>
  <w:num w:numId="33" w16cid:durableId="1817257113">
    <w:abstractNumId w:val="29"/>
  </w:num>
  <w:num w:numId="34" w16cid:durableId="1321612495">
    <w:abstractNumId w:val="30"/>
  </w:num>
  <w:num w:numId="35" w16cid:durableId="1502355296">
    <w:abstractNumId w:val="19"/>
  </w:num>
  <w:num w:numId="36" w16cid:durableId="1931574045">
    <w:abstractNumId w:val="4"/>
  </w:num>
  <w:num w:numId="37" w16cid:durableId="556362243">
    <w:abstractNumId w:val="21"/>
  </w:num>
  <w:num w:numId="38" w16cid:durableId="849493760">
    <w:abstractNumId w:val="11"/>
  </w:num>
  <w:num w:numId="39" w16cid:durableId="68774254">
    <w:abstractNumId w:val="16"/>
  </w:num>
  <w:num w:numId="40" w16cid:durableId="632978353">
    <w:abstractNumId w:val="34"/>
  </w:num>
  <w:num w:numId="41" w16cid:durableId="2037657182">
    <w:abstractNumId w:val="16"/>
  </w:num>
  <w:num w:numId="42" w16cid:durableId="1814061168">
    <w:abstractNumId w:val="3"/>
  </w:num>
  <w:num w:numId="43" w16cid:durableId="1322387807">
    <w:abstractNumId w:val="16"/>
  </w:num>
  <w:num w:numId="44" w16cid:durableId="598101219">
    <w:abstractNumId w:val="3"/>
  </w:num>
  <w:num w:numId="45" w16cid:durableId="70584472">
    <w:abstractNumId w:val="40"/>
  </w:num>
  <w:num w:numId="46" w16cid:durableId="1764111571">
    <w:abstractNumId w:val="33"/>
  </w:num>
  <w:num w:numId="47" w16cid:durableId="15648344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174"/>
    <w:rsid w:val="0033584E"/>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BF"/>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0" Type="http://schemas.openxmlformats.org/officeDocument/2006/relationships/hyperlink" Target="https://www.3gpp.org/ftp/TSG_RAN/WG1_RL1/TSGR1_112b-e/Docs/R1-2303393.zip" TargetMode="External"/><Relationship Id="rId29" Type="http://schemas.openxmlformats.org/officeDocument/2006/relationships/hyperlink" Target="https://www.3gpp.org/ftp/TSG_RAN/WG1_RL1/TSGR1_112b-e/Docs/R1-2303110.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30F1E-C90A-430B-A960-58DFF8DBDBE8}">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16901</Words>
  <Characters>96338</Characters>
  <Application>Microsoft Office Word</Application>
  <DocSecurity>0</DocSecurity>
  <Lines>802</Lines>
  <Paragraphs>226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Yan LI</cp:lastModifiedBy>
  <cp:revision>3</cp:revision>
  <dcterms:created xsi:type="dcterms:W3CDTF">2023-04-24T07:13:00Z</dcterms:created>
  <dcterms:modified xsi:type="dcterms:W3CDTF">2023-04-24T07:39:00Z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