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4BFE4" w14:textId="2A9DB0BE" w:rsidR="003C40CF" w:rsidRDefault="00042D84">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afc"/>
            <w:lang w:val="en-US"/>
          </w:rPr>
          <w:t>1</w:t>
        </w:r>
      </w:hyperlink>
      <w:r>
        <w:rPr>
          <w:lang w:val="en-US"/>
        </w:rPr>
        <w:t xml:space="preserve">, </w:t>
      </w:r>
      <w:hyperlink r:id="rId12" w:history="1">
        <w:r>
          <w:rPr>
            <w:rStyle w:val="afc"/>
            <w:lang w:val="en-US"/>
          </w:rPr>
          <w:t>2</w:t>
        </w:r>
      </w:hyperlink>
      <w:r>
        <w:rPr>
          <w:lang w:val="en-US"/>
        </w:rPr>
        <w:t>]. FLSs from the previous RAN1 meeting can be found in [</w:t>
      </w:r>
      <w:hyperlink r:id="rId13" w:history="1">
        <w:r>
          <w:rPr>
            <w:rStyle w:val="afc"/>
            <w:lang w:val="en-US"/>
          </w:rPr>
          <w:t>3</w:t>
        </w:r>
      </w:hyperlink>
      <w:r>
        <w:rPr>
          <w:lang w:val="en-US"/>
        </w:rPr>
        <w:t xml:space="preserve">, </w:t>
      </w:r>
      <w:hyperlink r:id="rId14" w:history="1">
        <w:r>
          <w:rPr>
            <w:rStyle w:val="afc"/>
            <w:lang w:val="en-US"/>
          </w:rPr>
          <w:t>4</w:t>
        </w:r>
      </w:hyperlink>
      <w:r>
        <w:rPr>
          <w:lang w:val="en-US"/>
        </w:rPr>
        <w:t xml:space="preserve">, </w:t>
      </w:r>
      <w:hyperlink r:id="rId15" w:history="1">
        <w:r>
          <w:rPr>
            <w:rStyle w:val="afc"/>
            <w:lang w:val="en-US"/>
          </w:rPr>
          <w:t>5</w:t>
        </w:r>
      </w:hyperlink>
      <w:r>
        <w:rPr>
          <w:lang w:val="en-US"/>
        </w:rPr>
        <w:t>], and the resulting agreed RAN1 CRs can be found in [</w:t>
      </w:r>
      <w:hyperlink r:id="rId16" w:history="1">
        <w:r>
          <w:rPr>
            <w:rStyle w:val="afc"/>
            <w:lang w:val="en-US"/>
          </w:rPr>
          <w:t>6</w:t>
        </w:r>
      </w:hyperlink>
      <w:r>
        <w:rPr>
          <w:lang w:val="en-US"/>
        </w:rPr>
        <w:t xml:space="preserve">, </w:t>
      </w:r>
      <w:hyperlink r:id="rId17" w:history="1">
        <w:r>
          <w:rPr>
            <w:rStyle w:val="afc"/>
            <w:lang w:val="en-US"/>
          </w:rPr>
          <w:t>7</w:t>
        </w:r>
      </w:hyperlink>
      <w:r>
        <w:rPr>
          <w:lang w:val="en-US"/>
        </w:rPr>
        <w:t>], and the latest RAN1 agreement summary is available in [</w:t>
      </w:r>
      <w:hyperlink r:id="rId18" w:history="1">
        <w:r>
          <w:rPr>
            <w:rStyle w:val="afc"/>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34AE88BC"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E15B71">
        <w:rPr>
          <w:color w:val="FF0000"/>
          <w:lang w:val="en-US"/>
        </w:rPr>
        <w:t>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14BFFB"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09EBC24E" w:rsidR="003C40CF" w:rsidRDefault="00042D84">
      <w:pPr>
        <w:rPr>
          <w:rFonts w:eastAsia="Times New Roman"/>
          <w:lang w:val="en-US"/>
        </w:rPr>
      </w:pPr>
      <w:r>
        <w:rPr>
          <w:rFonts w:ascii="Times" w:hAnsi="Times"/>
          <w:b/>
          <w:szCs w:val="24"/>
          <w:lang w:val="en-US"/>
        </w:rPr>
        <w:t>FL</w:t>
      </w:r>
      <w:r w:rsidR="0094462D">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E62AFD"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r>
              <w:rPr>
                <w:rFonts w:eastAsiaTheme="minorEastAsia"/>
                <w:lang w:val="en-US" w:eastAsia="zh-CN"/>
              </w:rPr>
              <w:t>Chiou-Wei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afc"/>
            <w:lang w:val="en-US"/>
          </w:rPr>
          <w:t>5</w:t>
        </w:r>
      </w:hyperlink>
      <w:r>
        <w:rPr>
          <w:lang w:val="en-US"/>
        </w:rPr>
        <w:t>] and made this conclusion [</w:t>
      </w:r>
      <w:hyperlink r:id="rId2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等线"/>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等线"/>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5E7D7A">
            <w:pPr>
              <w:jc w:val="left"/>
              <w:rPr>
                <w:rStyle w:val="afc"/>
                <w:color w:val="0000FF"/>
              </w:rPr>
            </w:pPr>
            <w:hyperlink r:id="rId22" w:history="1">
              <w:r w:rsidR="00042D84">
                <w:rPr>
                  <w:rStyle w:val="afc"/>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5E7D7A">
            <w:pPr>
              <w:jc w:val="left"/>
            </w:pPr>
            <w:hyperlink r:id="rId23" w:history="1">
              <w:r w:rsidR="00042D84">
                <w:rPr>
                  <w:rStyle w:val="afc"/>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5E7D7A">
            <w:pPr>
              <w:jc w:val="left"/>
            </w:pPr>
            <w:hyperlink r:id="rId24" w:history="1">
              <w:r w:rsidR="00042D84">
                <w:rPr>
                  <w:rStyle w:val="afc"/>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5E7D7A">
            <w:pPr>
              <w:jc w:val="left"/>
            </w:pPr>
            <w:hyperlink r:id="rId25" w:history="1">
              <w:r w:rsidR="00042D84">
                <w:rPr>
                  <w:rStyle w:val="afc"/>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ZTE, Sanechips</w:t>
            </w:r>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5E7D7A">
            <w:pPr>
              <w:jc w:val="left"/>
            </w:pPr>
            <w:hyperlink r:id="rId26" w:history="1">
              <w:r w:rsidR="00042D84">
                <w:rPr>
                  <w:rStyle w:val="afc"/>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5E7D7A">
            <w:pPr>
              <w:jc w:val="left"/>
            </w:pPr>
            <w:hyperlink r:id="rId27" w:history="1">
              <w:r w:rsidR="00042D84">
                <w:rPr>
                  <w:rStyle w:val="afc"/>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5E7D7A">
            <w:pPr>
              <w:jc w:val="left"/>
            </w:pPr>
            <w:hyperlink r:id="rId28" w:history="1">
              <w:r w:rsidR="00042D84">
                <w:rPr>
                  <w:rStyle w:val="afc"/>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5E7D7A">
            <w:pPr>
              <w:jc w:val="left"/>
            </w:pPr>
            <w:hyperlink r:id="rId29" w:history="1">
              <w:r w:rsidR="00042D84">
                <w:rPr>
                  <w:rStyle w:val="afc"/>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5E7D7A">
            <w:pPr>
              <w:jc w:val="left"/>
            </w:pPr>
            <w:hyperlink r:id="rId30" w:history="1">
              <w:r w:rsidR="00042D84">
                <w:rPr>
                  <w:rStyle w:val="afc"/>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5E7D7A">
            <w:pPr>
              <w:jc w:val="left"/>
            </w:pPr>
            <w:hyperlink r:id="rId31" w:history="1">
              <w:r w:rsidR="00042D84">
                <w:rPr>
                  <w:rStyle w:val="afc"/>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1"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lastRenderedPageBreak/>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A14C0E8" w14:textId="77777777" w:rsidR="003C40CF" w:rsidRDefault="00042D84">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1E4D5C4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NonCellDefiningSSB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rsidP="007C0515">
      <w:pPr>
        <w:rPr>
          <w:b/>
          <w:bCs/>
          <w:szCs w:val="14"/>
        </w:rPr>
      </w:pPr>
      <w:r>
        <w:rPr>
          <w:b/>
          <w:szCs w:val="14"/>
          <w:highlight w:val="yellow"/>
        </w:rPr>
        <w:t>FL3 High Priority Question 1-2b</w:t>
      </w:r>
      <w:r>
        <w:rPr>
          <w:b/>
          <w:bCs/>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CD33CD" w14:textId="75250AFE" w:rsidR="00EB1890" w:rsidRDefault="00EB1890" w:rsidP="00EB189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7D48EE26" w14:textId="2618A5CE" w:rsidR="00EB1890" w:rsidRDefault="00EB1890" w:rsidP="00EB1890">
            <w:pPr>
              <w:jc w:val="left"/>
              <w:rPr>
                <w:rFonts w:eastAsiaTheme="minorEastAsia"/>
                <w:lang w:val="en-US" w:eastAsia="zh-CN"/>
              </w:rPr>
            </w:pPr>
            <w:r>
              <w:rPr>
                <w:rFonts w:eastAsia="Yu Mincho"/>
                <w:lang w:val="en-US" w:eastAsia="ja-JP"/>
              </w:rPr>
              <w:t xml:space="preserve">We still think RO validation should be based on CD-SSB. For the HO case raised by </w:t>
            </w:r>
            <w:r w:rsidR="006109D7">
              <w:rPr>
                <w:rFonts w:eastAsia="Yu Mincho"/>
                <w:lang w:val="en-US" w:eastAsia="ja-JP"/>
              </w:rPr>
              <w:t>S</w:t>
            </w:r>
            <w:r>
              <w:rPr>
                <w:rFonts w:eastAsia="Yu Mincho"/>
                <w:lang w:val="en-US" w:eastAsia="ja-JP"/>
              </w:rPr>
              <w:t>preadtrum, at least the time domain configurations of NCD-SSB are associated with those for CD-SSB. In that sense, a UE can aware of CD-SSB and the same operation as in the serving cell can be supported.</w:t>
            </w:r>
          </w:p>
        </w:tc>
      </w:tr>
      <w:tr w:rsidR="00032786" w14:paraId="26984459" w14:textId="77777777">
        <w:tc>
          <w:tcPr>
            <w:tcW w:w="1479" w:type="dxa"/>
          </w:tcPr>
          <w:p w14:paraId="39B30D85" w14:textId="577AA53C" w:rsidR="00032786" w:rsidRDefault="00032786" w:rsidP="00032786">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51A67C2" w14:textId="1721C51E" w:rsidR="00032786" w:rsidRDefault="00032786" w:rsidP="00032786">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0B390C" w14:textId="77777777" w:rsidR="00032786" w:rsidRDefault="00032786" w:rsidP="00032786">
            <w:pPr>
              <w:jc w:val="left"/>
              <w:rPr>
                <w:rFonts w:eastAsia="Yu Mincho"/>
                <w:lang w:val="en-US" w:eastAsia="ja-JP"/>
              </w:rPr>
            </w:pPr>
          </w:p>
        </w:tc>
      </w:tr>
      <w:tr w:rsidR="006E4DE9" w14:paraId="11A19344" w14:textId="77777777" w:rsidTr="006E4DE9">
        <w:tc>
          <w:tcPr>
            <w:tcW w:w="1479" w:type="dxa"/>
          </w:tcPr>
          <w:p w14:paraId="174369EC" w14:textId="77777777" w:rsidR="006E4DE9" w:rsidRDefault="006E4DE9" w:rsidP="00214F0F">
            <w:pPr>
              <w:jc w:val="left"/>
              <w:rPr>
                <w:rFonts w:eastAsia="Yu Mincho"/>
                <w:lang w:eastAsia="ja-JP"/>
              </w:rPr>
            </w:pPr>
            <w:r>
              <w:rPr>
                <w:rFonts w:eastAsia="Yu Mincho"/>
                <w:lang w:eastAsia="ja-JP"/>
              </w:rPr>
              <w:t>Nokia, NSB.</w:t>
            </w:r>
          </w:p>
        </w:tc>
        <w:tc>
          <w:tcPr>
            <w:tcW w:w="1372" w:type="dxa"/>
          </w:tcPr>
          <w:p w14:paraId="1043505D" w14:textId="77777777" w:rsidR="006E4DE9" w:rsidRDefault="006E4DE9" w:rsidP="00214F0F">
            <w:pPr>
              <w:tabs>
                <w:tab w:val="left" w:pos="551"/>
              </w:tabs>
              <w:jc w:val="left"/>
              <w:rPr>
                <w:rFonts w:eastAsia="Yu Mincho"/>
                <w:lang w:val="en-US" w:eastAsia="ja-JP"/>
              </w:rPr>
            </w:pPr>
            <w:r>
              <w:rPr>
                <w:rFonts w:eastAsia="Yu Mincho"/>
                <w:lang w:val="en-US" w:eastAsia="ja-JP"/>
              </w:rPr>
              <w:t>Option 1</w:t>
            </w:r>
          </w:p>
        </w:tc>
        <w:tc>
          <w:tcPr>
            <w:tcW w:w="6780" w:type="dxa"/>
          </w:tcPr>
          <w:p w14:paraId="016EC5A9" w14:textId="77777777" w:rsidR="006E4DE9" w:rsidRDefault="006E4DE9" w:rsidP="00214F0F">
            <w:pPr>
              <w:jc w:val="left"/>
              <w:rPr>
                <w:rFonts w:eastAsia="Yu Mincho"/>
                <w:lang w:val="en-US" w:eastAsia="ja-JP"/>
              </w:rPr>
            </w:pPr>
          </w:p>
        </w:tc>
      </w:tr>
      <w:tr w:rsidR="00CB5D48" w14:paraId="1A300FAE" w14:textId="77777777" w:rsidTr="00CB5D48">
        <w:tc>
          <w:tcPr>
            <w:tcW w:w="1479" w:type="dxa"/>
          </w:tcPr>
          <w:p w14:paraId="48C336C0" w14:textId="1CF7BB0A"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04183533"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BDAA03" w14:textId="77777777" w:rsidR="00CB5D48" w:rsidRDefault="00CB5D48" w:rsidP="00214F0F">
            <w:pPr>
              <w:jc w:val="left"/>
              <w:rPr>
                <w:rFonts w:eastAsiaTheme="minorEastAsia"/>
                <w:lang w:val="en-US" w:eastAsia="zh-CN"/>
              </w:rPr>
            </w:pPr>
          </w:p>
        </w:tc>
      </w:tr>
      <w:tr w:rsidR="00D47753" w:rsidRPr="003B35DC" w14:paraId="28C126D7" w14:textId="77777777" w:rsidTr="00D47753">
        <w:tc>
          <w:tcPr>
            <w:tcW w:w="1479" w:type="dxa"/>
          </w:tcPr>
          <w:p w14:paraId="43115A33" w14:textId="77777777" w:rsidR="00D47753" w:rsidRDefault="00D47753" w:rsidP="00214F0F">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BBE371D" w14:textId="77777777" w:rsidR="00D47753" w:rsidRPr="003B35DC" w:rsidRDefault="00D47753" w:rsidP="00214F0F">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B550C2F" w14:textId="77777777" w:rsidR="00D47753" w:rsidRPr="003B35DC" w:rsidRDefault="00D47753" w:rsidP="00214F0F">
            <w:pPr>
              <w:jc w:val="left"/>
              <w:rPr>
                <w:rFonts w:eastAsia="Yu Mincho"/>
                <w:lang w:eastAsia="ja-JP"/>
              </w:rPr>
            </w:pPr>
          </w:p>
        </w:tc>
      </w:tr>
    </w:tbl>
    <w:p w14:paraId="0D37B1E6" w14:textId="0C5415F1" w:rsidR="005F692D" w:rsidRDefault="005F692D" w:rsidP="005F692D">
      <w:pPr>
        <w:rPr>
          <w:szCs w:val="22"/>
        </w:rPr>
      </w:pPr>
      <w:r>
        <w:rPr>
          <w:szCs w:val="22"/>
        </w:rPr>
        <w:br/>
        <w:t xml:space="preserve">Based on the received responses to Question 1-2b, it seems that Case 1 (PRACH occasion validation) should </w:t>
      </w:r>
      <w:r w:rsidR="00677EB6">
        <w:rPr>
          <w:szCs w:val="22"/>
        </w:rPr>
        <w:t xml:space="preserve">only </w:t>
      </w:r>
      <w:r>
        <w:rPr>
          <w:szCs w:val="22"/>
        </w:rPr>
        <w:t>be based on CD-SSB.</w:t>
      </w:r>
      <w:r w:rsidR="00C13E74">
        <w:rPr>
          <w:szCs w:val="22"/>
        </w:rPr>
        <w:t xml:space="preserve"> Now the question is what specification updates, if any, that are </w:t>
      </w:r>
      <w:r w:rsidR="005C1696">
        <w:rPr>
          <w:szCs w:val="22"/>
        </w:rPr>
        <w:t>needed.</w:t>
      </w:r>
    </w:p>
    <w:p w14:paraId="2CB06EBE" w14:textId="1B72B4C9" w:rsidR="005F692D" w:rsidRDefault="005F692D" w:rsidP="005F692D">
      <w:pPr>
        <w:pStyle w:val="30"/>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4906FA9D" w14:textId="375AF961" w:rsidR="005F692D" w:rsidRPr="00133585" w:rsidRDefault="005C1696" w:rsidP="00133585">
      <w:pPr>
        <w:rPr>
          <w:b/>
          <w:bCs/>
          <w:lang w:val="en-US"/>
        </w:rPr>
      </w:pPr>
      <w:r>
        <w:rPr>
          <w:b/>
          <w:bCs/>
          <w:lang w:val="en-US"/>
        </w:rPr>
        <w:t xml:space="preserve">Is some specification update needed to </w:t>
      </w:r>
      <w:r w:rsidR="00CC345A">
        <w:rPr>
          <w:b/>
          <w:bCs/>
          <w:lang w:val="en-US"/>
        </w:rPr>
        <w:t xml:space="preserve">capture that the determination </w:t>
      </w:r>
      <w:r w:rsidR="005F692D">
        <w:rPr>
          <w:b/>
          <w:bCs/>
          <w:lang w:val="en-US"/>
        </w:rPr>
        <w:t>of Case 1 (PRACH occasion validation)</w:t>
      </w:r>
      <w:r w:rsidR="00CC345A">
        <w:rPr>
          <w:b/>
          <w:bCs/>
          <w:lang w:val="en-US"/>
        </w:rPr>
        <w:t xml:space="preserve"> is </w:t>
      </w:r>
      <w:r w:rsidR="00133585">
        <w:rPr>
          <w:b/>
          <w:bCs/>
          <w:lang w:val="en-US"/>
        </w:rPr>
        <w:t xml:space="preserve">only </w:t>
      </w:r>
      <w:r w:rsidR="00CC345A">
        <w:rPr>
          <w:b/>
          <w:bCs/>
          <w:lang w:val="en-US"/>
        </w:rPr>
        <w:t xml:space="preserve">based </w:t>
      </w:r>
      <w:r w:rsidR="00133585">
        <w:rPr>
          <w:b/>
          <w:bCs/>
          <w:lang w:val="en-US"/>
        </w:rPr>
        <w:t xml:space="preserve">on CD-SSB? If the answer is yes, describe </w:t>
      </w:r>
      <w:r w:rsidR="0069133A">
        <w:rPr>
          <w:b/>
          <w:bCs/>
          <w:lang w:val="en-US"/>
        </w:rPr>
        <w:t xml:space="preserve">the changes </w:t>
      </w:r>
      <w:r w:rsidR="00133585">
        <w:rPr>
          <w:b/>
          <w:bCs/>
          <w:lang w:val="en-US"/>
        </w:rPr>
        <w:t>in the comment field.</w:t>
      </w:r>
    </w:p>
    <w:tbl>
      <w:tblPr>
        <w:tblStyle w:val="af8"/>
        <w:tblW w:w="9631" w:type="dxa"/>
        <w:tblLayout w:type="fixed"/>
        <w:tblLook w:val="04A0" w:firstRow="1" w:lastRow="0" w:firstColumn="1" w:lastColumn="0" w:noHBand="0" w:noVBand="1"/>
      </w:tblPr>
      <w:tblGrid>
        <w:gridCol w:w="1479"/>
        <w:gridCol w:w="1372"/>
        <w:gridCol w:w="6780"/>
      </w:tblGrid>
      <w:tr w:rsidR="005F692D" w14:paraId="51F204DE" w14:textId="77777777" w:rsidTr="00214F0F">
        <w:tc>
          <w:tcPr>
            <w:tcW w:w="1479" w:type="dxa"/>
            <w:shd w:val="clear" w:color="auto" w:fill="D9D9D9" w:themeFill="background1" w:themeFillShade="D9"/>
          </w:tcPr>
          <w:p w14:paraId="2BC9337A" w14:textId="77777777" w:rsidR="005F692D" w:rsidRDefault="005F692D" w:rsidP="00214F0F">
            <w:pPr>
              <w:jc w:val="left"/>
              <w:rPr>
                <w:b/>
                <w:bCs/>
                <w:lang w:val="en-US"/>
              </w:rPr>
            </w:pPr>
            <w:r>
              <w:rPr>
                <w:b/>
                <w:bCs/>
                <w:lang w:val="en-US"/>
              </w:rPr>
              <w:lastRenderedPageBreak/>
              <w:t>Company</w:t>
            </w:r>
          </w:p>
        </w:tc>
        <w:tc>
          <w:tcPr>
            <w:tcW w:w="1372" w:type="dxa"/>
            <w:shd w:val="clear" w:color="auto" w:fill="D9D9D9" w:themeFill="background1" w:themeFillShade="D9"/>
          </w:tcPr>
          <w:p w14:paraId="60C89779" w14:textId="3F20F056" w:rsidR="005F692D" w:rsidRDefault="005C1696" w:rsidP="00214F0F">
            <w:pPr>
              <w:jc w:val="left"/>
              <w:rPr>
                <w:b/>
                <w:bCs/>
                <w:lang w:val="en-US"/>
              </w:rPr>
            </w:pPr>
            <w:r>
              <w:rPr>
                <w:b/>
                <w:bCs/>
                <w:lang w:val="en-US"/>
              </w:rPr>
              <w:t>Y/N</w:t>
            </w:r>
          </w:p>
        </w:tc>
        <w:tc>
          <w:tcPr>
            <w:tcW w:w="6780" w:type="dxa"/>
            <w:shd w:val="clear" w:color="auto" w:fill="D9D9D9" w:themeFill="background1" w:themeFillShade="D9"/>
          </w:tcPr>
          <w:p w14:paraId="0A67FA17" w14:textId="77777777" w:rsidR="005F692D" w:rsidRDefault="005F692D" w:rsidP="00214F0F">
            <w:pPr>
              <w:jc w:val="left"/>
              <w:rPr>
                <w:b/>
                <w:bCs/>
                <w:lang w:val="en-US"/>
              </w:rPr>
            </w:pPr>
            <w:r>
              <w:rPr>
                <w:b/>
                <w:bCs/>
                <w:lang w:val="en-US"/>
              </w:rPr>
              <w:t>Comments</w:t>
            </w:r>
          </w:p>
        </w:tc>
      </w:tr>
      <w:tr w:rsidR="005F692D" w14:paraId="4008B8CC" w14:textId="77777777" w:rsidTr="00214F0F">
        <w:tc>
          <w:tcPr>
            <w:tcW w:w="1479" w:type="dxa"/>
          </w:tcPr>
          <w:p w14:paraId="4CB1A18C" w14:textId="455CC224" w:rsidR="005F692D" w:rsidRDefault="00BA599B" w:rsidP="00214F0F">
            <w:pPr>
              <w:jc w:val="left"/>
              <w:rPr>
                <w:rFonts w:eastAsiaTheme="minorEastAsia"/>
                <w:lang w:val="en-US" w:eastAsia="zh-CN"/>
              </w:rPr>
            </w:pPr>
            <w:r>
              <w:rPr>
                <w:rFonts w:eastAsiaTheme="minorEastAsia"/>
                <w:lang w:val="en-US" w:eastAsia="zh-CN"/>
              </w:rPr>
              <w:t>Qualcomm</w:t>
            </w:r>
          </w:p>
        </w:tc>
        <w:tc>
          <w:tcPr>
            <w:tcW w:w="1372" w:type="dxa"/>
          </w:tcPr>
          <w:p w14:paraId="558F5D16" w14:textId="42B04A08" w:rsidR="005F692D" w:rsidRDefault="00BA599B"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12FCC71A" w14:textId="7F4B05C9" w:rsidR="00BA599B" w:rsidRDefault="00BA599B" w:rsidP="00214F0F">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sidRPr="00BA599B">
              <w:rPr>
                <w:rFonts w:eastAsiaTheme="minorEastAsia"/>
                <w:vertAlign w:val="subscript"/>
                <w:lang w:val="en-US" w:eastAsia="zh-CN"/>
              </w:rPr>
              <w:t>gap</w:t>
            </w:r>
            <w:proofErr w:type="spellEnd"/>
            <w:r>
              <w:rPr>
                <w:rFonts w:eastAsiaTheme="minorEastAsia"/>
                <w:lang w:val="en-US" w:eastAsia="zh-CN"/>
              </w:rPr>
              <w:t xml:space="preserve"> condition was </w:t>
            </w:r>
            <w:r w:rsidR="00080E0C">
              <w:rPr>
                <w:rFonts w:eastAsiaTheme="minorEastAsia"/>
                <w:lang w:val="en-US" w:eastAsia="zh-CN"/>
              </w:rPr>
              <w:t>specified</w:t>
            </w:r>
            <w:r>
              <w:rPr>
                <w:rFonts w:eastAsiaTheme="minorEastAsia"/>
                <w:lang w:val="en-US" w:eastAsia="zh-CN"/>
              </w:rPr>
              <w:t xml:space="preserve"> to avoid/mitigate the cross link interference between PRACH transmission and DL reception. In principle, the same set of rules should be followed when</w:t>
            </w:r>
            <w:r w:rsidR="00D2484C">
              <w:rPr>
                <w:rFonts w:eastAsiaTheme="minorEastAsia"/>
                <w:lang w:val="en-US" w:eastAsia="zh-CN"/>
              </w:rPr>
              <w:t xml:space="preserve"> UE validates PRACH occasion </w:t>
            </w:r>
            <w:r w:rsidR="00080E0C">
              <w:rPr>
                <w:rFonts w:eastAsiaTheme="minorEastAsia"/>
                <w:lang w:val="en-US" w:eastAsia="zh-CN"/>
              </w:rPr>
              <w:t xml:space="preserve">(and transmission occasion of other UL channels) </w:t>
            </w:r>
            <w:r w:rsidR="00D2484C">
              <w:rPr>
                <w:rFonts w:eastAsiaTheme="minorEastAsia"/>
                <w:lang w:val="en-US" w:eastAsia="zh-CN"/>
              </w:rPr>
              <w:t>in the presence of NCD-SSB</w:t>
            </w:r>
            <w:r w:rsidR="00080E0C">
              <w:rPr>
                <w:rFonts w:eastAsiaTheme="minorEastAsia"/>
                <w:lang w:val="en-US" w:eastAsia="zh-CN"/>
              </w:rPr>
              <w:t>, considering</w:t>
            </w:r>
            <w:r w:rsidR="00D2484C">
              <w:rPr>
                <w:rFonts w:eastAsiaTheme="minorEastAsia"/>
                <w:lang w:val="en-US" w:eastAsia="zh-CN"/>
              </w:rPr>
              <w:t xml:space="preserve"> </w:t>
            </w:r>
            <w:r w:rsidR="00080E0C">
              <w:rPr>
                <w:rFonts w:eastAsiaTheme="minorEastAsia"/>
                <w:lang w:val="en-US" w:eastAsia="zh-CN"/>
              </w:rPr>
              <w:t>the cross link interference cannot be ignored since</w:t>
            </w:r>
            <w:r w:rsidR="00D0222E">
              <w:rPr>
                <w:rFonts w:eastAsiaTheme="minorEastAsia"/>
                <w:lang w:val="en-US" w:eastAsia="zh-CN"/>
              </w:rPr>
              <w:t>“</w:t>
            </w:r>
            <w:r w:rsidR="00080E0C">
              <w:rPr>
                <w:rFonts w:eastAsiaTheme="minorEastAsia"/>
                <w:lang w:val="en-US" w:eastAsia="zh-CN"/>
              </w:rPr>
              <w:t xml:space="preserve"> </w:t>
            </w:r>
            <w:r w:rsidR="00D2484C">
              <w:rPr>
                <w:rFonts w:eastAsiaTheme="minorEastAsia"/>
                <w:lang w:val="en-US" w:eastAsia="zh-CN"/>
              </w:rPr>
              <w:t xml:space="preserve">a </w:t>
            </w:r>
            <w:r w:rsidR="00D0222E">
              <w:rPr>
                <w:rFonts w:eastAsiaTheme="minorEastAsia"/>
                <w:lang w:val="en-US" w:eastAsia="zh-CN"/>
              </w:rPr>
              <w:t>RedCap UE may be configured with multiple NCD-SSBs provided that each BWP is configured with at most one SSB (TS 38.300-h40)” and NCD-SSB can be configured for RedCap UE in both connected and inactive states.</w:t>
            </w:r>
          </w:p>
          <w:p w14:paraId="244FD2B1" w14:textId="70783131" w:rsidR="00BA599B" w:rsidRDefault="00D0222E" w:rsidP="00214F0F">
            <w:pPr>
              <w:tabs>
                <w:tab w:val="left" w:pos="551"/>
              </w:tabs>
              <w:jc w:val="left"/>
              <w:rPr>
                <w:rFonts w:eastAsiaTheme="minorEastAsia"/>
                <w:lang w:val="en-US" w:eastAsia="zh-CN"/>
              </w:rPr>
            </w:pPr>
            <w:r>
              <w:rPr>
                <w:rFonts w:eastAsiaTheme="minorEastAsia"/>
                <w:lang w:val="en-US" w:eastAsia="zh-CN"/>
              </w:rPr>
              <w:t>On the other hand, w</w:t>
            </w:r>
            <w:r w:rsidR="00BA599B">
              <w:rPr>
                <w:rFonts w:eastAsiaTheme="minorEastAsia"/>
                <w:lang w:val="en-US" w:eastAsia="zh-CN"/>
              </w:rPr>
              <w:t>e also think proper gNB configurations can avoid the potential cross link interference</w:t>
            </w:r>
            <w:r w:rsidR="00D2484C">
              <w:rPr>
                <w:rFonts w:eastAsiaTheme="minorEastAsia"/>
                <w:lang w:val="en-US" w:eastAsia="zh-CN"/>
              </w:rPr>
              <w:t xml:space="preserve"> </w:t>
            </w:r>
            <w:r>
              <w:rPr>
                <w:rFonts w:eastAsiaTheme="minorEastAsia"/>
                <w:lang w:val="en-US" w:eastAsia="zh-CN"/>
              </w:rPr>
              <w:t xml:space="preserve">incurred by multiple </w:t>
            </w:r>
            <w:r w:rsidR="00D2484C">
              <w:rPr>
                <w:rFonts w:eastAsiaTheme="minorEastAsia"/>
                <w:lang w:val="en-US" w:eastAsia="zh-CN"/>
              </w:rPr>
              <w:t>NCD-SSB</w:t>
            </w:r>
            <w:r>
              <w:rPr>
                <w:rFonts w:eastAsiaTheme="minorEastAsia"/>
                <w:lang w:val="en-US" w:eastAsia="zh-CN"/>
              </w:rPr>
              <w:t>(s)</w:t>
            </w:r>
            <w:r w:rsidR="00080E0C">
              <w:rPr>
                <w:rFonts w:eastAsiaTheme="minorEastAsia"/>
                <w:lang w:val="en-US" w:eastAsia="zh-CN"/>
              </w:rPr>
              <w:t xml:space="preserve"> configured for a RedCap UE</w:t>
            </w:r>
            <w:r>
              <w:rPr>
                <w:rFonts w:eastAsiaTheme="minorEastAsia"/>
                <w:lang w:val="en-US" w:eastAsia="zh-CN"/>
              </w:rPr>
              <w:t>.</w:t>
            </w:r>
            <w:r w:rsidR="00D2484C">
              <w:rPr>
                <w:rFonts w:eastAsiaTheme="minorEastAsia"/>
                <w:lang w:val="en-US" w:eastAsia="zh-CN"/>
              </w:rPr>
              <w:t xml:space="preserve"> Given a RO </w:t>
            </w:r>
            <w:r>
              <w:rPr>
                <w:rFonts w:eastAsiaTheme="minorEastAsia"/>
                <w:lang w:val="en-US" w:eastAsia="zh-CN"/>
              </w:rPr>
              <w:t xml:space="preserve">that has been </w:t>
            </w:r>
            <w:r w:rsidR="00D2484C">
              <w:rPr>
                <w:rFonts w:eastAsiaTheme="minorEastAsia"/>
                <w:lang w:val="en-US" w:eastAsia="zh-CN"/>
              </w:rPr>
              <w:t xml:space="preserve">validated </w:t>
            </w:r>
            <w:r>
              <w:rPr>
                <w:rFonts w:eastAsiaTheme="minorEastAsia"/>
                <w:lang w:val="en-US" w:eastAsia="zh-CN"/>
              </w:rPr>
              <w:t>based on</w:t>
            </w:r>
            <w:r w:rsidR="00D2484C">
              <w:rPr>
                <w:rFonts w:eastAsiaTheme="minorEastAsia"/>
                <w:lang w:val="en-US" w:eastAsia="zh-CN"/>
              </w:rPr>
              <w:t xml:space="preserve"> CD-SSB, the RedCap UE does not expect RRC-configured NCD-SSB to overlap with a valid RO and </w:t>
            </w:r>
            <w:proofErr w:type="spellStart"/>
            <w:r w:rsidR="00D2484C">
              <w:rPr>
                <w:rFonts w:eastAsiaTheme="minorEastAsia"/>
                <w:lang w:val="en-US" w:eastAsia="zh-CN"/>
              </w:rPr>
              <w:t>N</w:t>
            </w:r>
            <w:r w:rsidR="00D2484C" w:rsidRPr="00D2484C">
              <w:rPr>
                <w:rFonts w:eastAsiaTheme="minorEastAsia"/>
                <w:vertAlign w:val="subscript"/>
                <w:lang w:val="en-US" w:eastAsia="zh-CN"/>
              </w:rPr>
              <w:t>gap</w:t>
            </w:r>
            <w:proofErr w:type="spellEnd"/>
            <w:r w:rsidR="00D2484C">
              <w:rPr>
                <w:rFonts w:eastAsiaTheme="minorEastAsia"/>
                <w:lang w:val="en-US" w:eastAsia="zh-CN"/>
              </w:rPr>
              <w:t xml:space="preserve"> symbols before the valid RO.</w:t>
            </w:r>
            <w:r>
              <w:rPr>
                <w:rFonts w:eastAsiaTheme="minorEastAsia"/>
                <w:lang w:val="en-US" w:eastAsia="zh-CN"/>
              </w:rPr>
              <w:t xml:space="preserve"> In other words, </w:t>
            </w:r>
            <w:r w:rsidR="00FA7337">
              <w:rPr>
                <w:rFonts w:eastAsiaTheme="minorEastAsia"/>
                <w:lang w:val="en-US" w:eastAsia="zh-CN"/>
              </w:rPr>
              <w:t xml:space="preserve">an NCD-SSB block overlapping with a valid RO or </w:t>
            </w:r>
            <w:proofErr w:type="spellStart"/>
            <w:r w:rsidR="00FA7337">
              <w:rPr>
                <w:rFonts w:eastAsiaTheme="minorEastAsia"/>
                <w:lang w:val="en-US" w:eastAsia="zh-CN"/>
              </w:rPr>
              <w:t>Ng</w:t>
            </w:r>
            <w:r w:rsidR="00FA7337" w:rsidRPr="00FA7337">
              <w:rPr>
                <w:rFonts w:eastAsiaTheme="minorEastAsia"/>
                <w:vertAlign w:val="subscript"/>
                <w:lang w:val="en-US" w:eastAsia="zh-CN"/>
              </w:rPr>
              <w:t>ap</w:t>
            </w:r>
            <w:proofErr w:type="spellEnd"/>
            <w:r w:rsidR="00FA7337" w:rsidRPr="00FA7337">
              <w:rPr>
                <w:rFonts w:eastAsiaTheme="minorEastAsia"/>
                <w:vertAlign w:val="subscript"/>
                <w:lang w:val="en-US" w:eastAsia="zh-CN"/>
              </w:rPr>
              <w:t xml:space="preserve"> </w:t>
            </w:r>
            <w:r w:rsidR="00FA7337">
              <w:rPr>
                <w:rFonts w:eastAsiaTheme="minorEastAsia"/>
                <w:lang w:val="en-US" w:eastAsia="zh-CN"/>
              </w:rPr>
              <w:t>symbols before the valid RO is not valid for measurements.</w:t>
            </w:r>
          </w:p>
          <w:p w14:paraId="318D2F3C" w14:textId="508B32F1" w:rsidR="00D2484C" w:rsidRDefault="00D2484C" w:rsidP="00214F0F">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w:t>
            </w:r>
            <w:r w:rsidR="00D0222E">
              <w:rPr>
                <w:rFonts w:eastAsiaTheme="minorEastAsia"/>
                <w:lang w:val="en-US" w:eastAsia="zh-CN"/>
              </w:rPr>
              <w:t>have the following TP (e.g., for Clause 17.1 of TS 38.213) to ensure the consistence with existing specs without increasing RedCap UE’s complexity</w:t>
            </w:r>
            <w:r>
              <w:rPr>
                <w:rFonts w:eastAsiaTheme="minorEastAsia"/>
                <w:lang w:val="en-US" w:eastAsia="zh-CN"/>
              </w:rPr>
              <w:t>:</w:t>
            </w:r>
          </w:p>
          <w:p w14:paraId="0EC1FC30" w14:textId="77777777" w:rsidR="00FA7337" w:rsidRDefault="00D0222E" w:rsidP="00214F0F">
            <w:pPr>
              <w:tabs>
                <w:tab w:val="left" w:pos="551"/>
              </w:tabs>
              <w:jc w:val="left"/>
              <w:rPr>
                <w:rFonts w:eastAsia="Malgun Gothic"/>
                <w:b/>
                <w:bCs/>
                <w:i/>
                <w:iCs/>
                <w:color w:val="4472C4" w:themeColor="accent1"/>
                <w:lang w:val="en-US" w:eastAsia="ko-KR"/>
              </w:rPr>
            </w:pPr>
            <w:r w:rsidRPr="00D0222E">
              <w:rPr>
                <w:rFonts w:eastAsiaTheme="minorEastAsia"/>
                <w:b/>
                <w:bCs/>
                <w:i/>
                <w:iCs/>
                <w:color w:val="4472C4" w:themeColor="accent1"/>
                <w:lang w:val="en-US" w:eastAsia="zh-CN"/>
              </w:rPr>
              <w:t xml:space="preserve">For unpaired spectrum, </w:t>
            </w:r>
          </w:p>
          <w:p w14:paraId="77F2FE0A" w14:textId="5ED9A4A9" w:rsidR="00D0222E" w:rsidRPr="00FA7337" w:rsidRDefault="00D0222E" w:rsidP="00214F0F">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PRACH occasion for a </w:t>
            </w:r>
            <w:r w:rsidR="00FA7337">
              <w:rPr>
                <w:rFonts w:eastAsia="Malgun Gothic"/>
                <w:b/>
                <w:bCs/>
                <w:i/>
                <w:iCs/>
                <w:color w:val="4472C4" w:themeColor="accent1"/>
                <w:lang w:val="en-US" w:eastAsia="ko-KR"/>
              </w:rPr>
              <w:t xml:space="preserve">RedCap </w:t>
            </w:r>
            <w:r>
              <w:rPr>
                <w:rFonts w:eastAsia="Malgun Gothic"/>
                <w:b/>
                <w:bCs/>
                <w:i/>
                <w:iCs/>
                <w:color w:val="4472C4" w:themeColor="accent1"/>
                <w:lang w:val="en-US" w:eastAsia="ko-KR"/>
              </w:rPr>
              <w:t xml:space="preserve">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w:t>
            </w:r>
            <w:r w:rsidR="003D5640">
              <w:rPr>
                <w:rFonts w:eastAsia="Malgun Gothic"/>
                <w:b/>
                <w:bCs/>
                <w:i/>
                <w:iCs/>
                <w:color w:val="4472C4" w:themeColor="accent1"/>
                <w:lang w:val="en-US" w:eastAsia="ko-KR"/>
              </w:rPr>
              <w:t xml:space="preserve"> of TS 38.213</w:t>
            </w:r>
            <w:r>
              <w:rPr>
                <w:rFonts w:eastAsia="Malgun Gothic"/>
                <w:b/>
                <w:bCs/>
                <w:i/>
                <w:iCs/>
                <w:color w:val="4472C4" w:themeColor="accent1"/>
                <w:lang w:val="en-US" w:eastAsia="ko-KR"/>
              </w:rPr>
              <w:t xml:space="preserve">,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r w:rsidR="005F692D" w14:paraId="7A6EF9B2" w14:textId="77777777" w:rsidTr="00214F0F">
        <w:tc>
          <w:tcPr>
            <w:tcW w:w="1479" w:type="dxa"/>
          </w:tcPr>
          <w:p w14:paraId="29A64AFE" w14:textId="504CBD62" w:rsidR="005F692D" w:rsidRDefault="00512DCC" w:rsidP="00214F0F">
            <w:pPr>
              <w:jc w:val="left"/>
              <w:rPr>
                <w:rFonts w:eastAsiaTheme="minorEastAsia"/>
                <w:lang w:val="en-US" w:eastAsia="zh-CN"/>
              </w:rPr>
            </w:pPr>
            <w:r>
              <w:rPr>
                <w:rFonts w:eastAsiaTheme="minorEastAsia" w:hint="eastAsia"/>
                <w:lang w:val="en-US" w:eastAsia="zh-CN"/>
              </w:rPr>
              <w:t>vivo</w:t>
            </w:r>
          </w:p>
        </w:tc>
        <w:tc>
          <w:tcPr>
            <w:tcW w:w="1372" w:type="dxa"/>
          </w:tcPr>
          <w:p w14:paraId="6B97C6CA" w14:textId="6E2AFD80" w:rsidR="005F692D" w:rsidRDefault="005F692D" w:rsidP="00214F0F">
            <w:pPr>
              <w:tabs>
                <w:tab w:val="left" w:pos="551"/>
              </w:tabs>
              <w:jc w:val="left"/>
              <w:rPr>
                <w:rFonts w:eastAsiaTheme="minorEastAsia"/>
                <w:lang w:val="en-US" w:eastAsia="zh-CN"/>
              </w:rPr>
            </w:pPr>
          </w:p>
        </w:tc>
        <w:tc>
          <w:tcPr>
            <w:tcW w:w="6780" w:type="dxa"/>
          </w:tcPr>
          <w:p w14:paraId="02C08B7F" w14:textId="77777777" w:rsidR="00544CF3" w:rsidRDefault="00544CF3" w:rsidP="00544CF3">
            <w:pPr>
              <w:rPr>
                <w:rFonts w:eastAsiaTheme="minorEastAsia"/>
                <w:lang w:eastAsia="zh-CN"/>
              </w:rPr>
            </w:pPr>
            <w:r>
              <w:rPr>
                <w:rFonts w:eastAsiaTheme="minorEastAsia"/>
                <w:lang w:eastAsia="zh-CN"/>
              </w:rPr>
              <w:t xml:space="preserve">For Case 1, we think a conclusion should be sufficient. </w:t>
            </w:r>
          </w:p>
          <w:p w14:paraId="6C2C4C10" w14:textId="1B4398AA" w:rsidR="005F692D" w:rsidRPr="00512DCC" w:rsidRDefault="00544CF3" w:rsidP="00544CF3">
            <w:pPr>
              <w:rPr>
                <w:rFonts w:eastAsiaTheme="minorEastAsia"/>
                <w:lang w:eastAsia="zh-CN"/>
              </w:rPr>
            </w:pPr>
            <w:r>
              <w:rPr>
                <w:rFonts w:eastAsiaTheme="minorEastAsia"/>
                <w:lang w:eastAsia="zh-CN"/>
              </w:rPr>
              <w:t xml:space="preserve">Regarding to QC’s comments, we share the views that proper </w:t>
            </w:r>
            <w:proofErr w:type="spellStart"/>
            <w:r w:rsidRPr="00544CF3">
              <w:rPr>
                <w:rFonts w:eastAsiaTheme="minorEastAsia"/>
                <w:lang w:eastAsia="zh-CN"/>
              </w:rPr>
              <w:t>gNB</w:t>
            </w:r>
            <w:proofErr w:type="spellEnd"/>
            <w:r w:rsidRPr="00544CF3">
              <w:rPr>
                <w:rFonts w:eastAsiaTheme="minorEastAsia"/>
                <w:lang w:eastAsia="zh-CN"/>
              </w:rPr>
              <w:t xml:space="preserve"> configurations can avoid the potential cross link interference</w:t>
            </w:r>
            <w:r>
              <w:rPr>
                <w:rFonts w:eastAsiaTheme="minorEastAsia"/>
                <w:lang w:eastAsia="zh-CN"/>
              </w:rPr>
              <w:t xml:space="preserve">. But </w:t>
            </w:r>
            <w:r w:rsidR="004A4BE6">
              <w:rPr>
                <w:rFonts w:eastAsiaTheme="minorEastAsia"/>
                <w:lang w:eastAsia="zh-CN"/>
              </w:rPr>
              <w:t xml:space="preserve">we are not sure whether such restriction at </w:t>
            </w:r>
            <w:proofErr w:type="spellStart"/>
            <w:r w:rsidR="004A4BE6">
              <w:rPr>
                <w:rFonts w:eastAsiaTheme="minorEastAsia"/>
                <w:lang w:eastAsia="zh-CN"/>
              </w:rPr>
              <w:t>gNB</w:t>
            </w:r>
            <w:proofErr w:type="spellEnd"/>
            <w:r w:rsidR="004A4BE6">
              <w:rPr>
                <w:rFonts w:eastAsiaTheme="minorEastAsia"/>
                <w:lang w:eastAsia="zh-CN"/>
              </w:rPr>
              <w:t xml:space="preserve"> side is necessary or not. </w:t>
            </w:r>
            <w:r>
              <w:rPr>
                <w:rFonts w:eastAsiaTheme="minorEastAsia"/>
                <w:lang w:eastAsia="zh-CN"/>
              </w:rPr>
              <w:t xml:space="preserve">   </w:t>
            </w:r>
          </w:p>
        </w:tc>
      </w:tr>
      <w:tr w:rsidR="005F692D" w14:paraId="3D49104C" w14:textId="77777777" w:rsidTr="00214F0F">
        <w:tc>
          <w:tcPr>
            <w:tcW w:w="1479" w:type="dxa"/>
          </w:tcPr>
          <w:p w14:paraId="0E6E137C" w14:textId="5CEACB04" w:rsidR="005F692D" w:rsidRDefault="005F692D" w:rsidP="00214F0F">
            <w:pPr>
              <w:jc w:val="left"/>
              <w:rPr>
                <w:rFonts w:eastAsiaTheme="minorEastAsia"/>
                <w:lang w:eastAsia="zh-CN"/>
              </w:rPr>
            </w:pPr>
          </w:p>
        </w:tc>
        <w:tc>
          <w:tcPr>
            <w:tcW w:w="1372" w:type="dxa"/>
          </w:tcPr>
          <w:p w14:paraId="2FEE2C3A" w14:textId="0BD3F1AA" w:rsidR="005F692D" w:rsidRDefault="005F692D" w:rsidP="00214F0F">
            <w:pPr>
              <w:tabs>
                <w:tab w:val="left" w:pos="551"/>
              </w:tabs>
              <w:jc w:val="left"/>
              <w:rPr>
                <w:rFonts w:eastAsiaTheme="minorEastAsia"/>
                <w:lang w:val="en-US" w:eastAsia="zh-CN"/>
              </w:rPr>
            </w:pPr>
          </w:p>
        </w:tc>
        <w:tc>
          <w:tcPr>
            <w:tcW w:w="6780" w:type="dxa"/>
          </w:tcPr>
          <w:p w14:paraId="6FCD97E5" w14:textId="6E108BE6" w:rsidR="005F692D" w:rsidRDefault="005F692D" w:rsidP="00214F0F">
            <w:pPr>
              <w:jc w:val="left"/>
              <w:rPr>
                <w:rFonts w:eastAsiaTheme="minorEastAsia"/>
                <w:lang w:val="en-US" w:eastAsia="zh-CN"/>
              </w:rPr>
            </w:pP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520E33E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msgA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occasion to be indicated presence of NCD-SSB by NonCellDefiningSSB.</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rsidP="002B22D5">
      <w:pPr>
        <w:rPr>
          <w:b/>
          <w:bCs/>
          <w:szCs w:val="14"/>
        </w:rPr>
      </w:pPr>
      <w:r>
        <w:rPr>
          <w:b/>
          <w:szCs w:val="14"/>
          <w:highlight w:val="yellow"/>
        </w:rPr>
        <w:t>FL3 High Priority Question 1-3b</w:t>
      </w:r>
      <w:r>
        <w:rPr>
          <w:b/>
          <w:bCs/>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E28193A" w14:textId="31236599"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r w:rsidR="00BE6B2B" w14:paraId="7D848B32" w14:textId="77777777">
        <w:tc>
          <w:tcPr>
            <w:tcW w:w="1479" w:type="dxa"/>
          </w:tcPr>
          <w:p w14:paraId="7DB1390B" w14:textId="3BCB5F54" w:rsidR="00BE6B2B" w:rsidRDefault="00BE6B2B" w:rsidP="00BE6B2B">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2E6513C" w14:textId="0414F59B" w:rsidR="00BE6B2B" w:rsidRDefault="00BE6B2B" w:rsidP="00BE6B2B">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8C7368D" w14:textId="77777777" w:rsidR="00BE6B2B" w:rsidRPr="00BB5348" w:rsidRDefault="00BE6B2B" w:rsidP="00BE6B2B">
            <w:pPr>
              <w:jc w:val="left"/>
              <w:rPr>
                <w:rFonts w:eastAsia="HancomEQN"/>
                <w:lang w:eastAsia="ko-KR"/>
              </w:rPr>
            </w:pPr>
          </w:p>
        </w:tc>
      </w:tr>
      <w:tr w:rsidR="006E4DE9" w:rsidRPr="00BB5348" w14:paraId="218B89EF" w14:textId="77777777" w:rsidTr="006E4DE9">
        <w:tc>
          <w:tcPr>
            <w:tcW w:w="1479" w:type="dxa"/>
          </w:tcPr>
          <w:p w14:paraId="3DCF2161"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4E4052D0"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5E7D5" w14:textId="77777777" w:rsidR="006E4DE9" w:rsidRPr="00BB5348" w:rsidRDefault="006E4DE9" w:rsidP="00214F0F">
            <w:pPr>
              <w:jc w:val="left"/>
              <w:rPr>
                <w:rFonts w:eastAsia="HancomEQN"/>
                <w:lang w:eastAsia="ko-KR"/>
              </w:rPr>
            </w:pPr>
          </w:p>
        </w:tc>
      </w:tr>
      <w:tr w:rsidR="00CB5D48" w14:paraId="38A800E7" w14:textId="77777777" w:rsidTr="00CB5D48">
        <w:tc>
          <w:tcPr>
            <w:tcW w:w="1479" w:type="dxa"/>
          </w:tcPr>
          <w:p w14:paraId="4BA0FD9A" w14:textId="34B54E53" w:rsidR="00CB5D48" w:rsidRDefault="00CB5D48" w:rsidP="00214F0F">
            <w:pPr>
              <w:jc w:val="left"/>
              <w:rPr>
                <w:rFonts w:eastAsiaTheme="minorEastAsia"/>
                <w:lang w:eastAsia="zh-CN"/>
              </w:rPr>
            </w:pPr>
            <w:r w:rsidRPr="00CB5D48">
              <w:rPr>
                <w:rFonts w:eastAsiaTheme="minorEastAsia"/>
                <w:lang w:eastAsia="zh-CN"/>
              </w:rPr>
              <w:lastRenderedPageBreak/>
              <w:t>Ericsson</w:t>
            </w:r>
          </w:p>
        </w:tc>
        <w:tc>
          <w:tcPr>
            <w:tcW w:w="1372" w:type="dxa"/>
          </w:tcPr>
          <w:p w14:paraId="7A2DD4AF"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53250" w14:textId="77777777" w:rsidR="00CB5D48" w:rsidRDefault="00CB5D48" w:rsidP="00214F0F">
            <w:pPr>
              <w:jc w:val="left"/>
              <w:rPr>
                <w:rFonts w:eastAsiaTheme="minorEastAsia"/>
                <w:lang w:val="en-US" w:eastAsia="zh-CN"/>
              </w:rPr>
            </w:pPr>
          </w:p>
        </w:tc>
      </w:tr>
      <w:tr w:rsidR="00D47753" w:rsidRPr="003B35DC" w14:paraId="26D3AF54" w14:textId="77777777" w:rsidTr="00D47753">
        <w:tc>
          <w:tcPr>
            <w:tcW w:w="1479" w:type="dxa"/>
          </w:tcPr>
          <w:p w14:paraId="14FBCFB0" w14:textId="77777777" w:rsidR="00D47753" w:rsidRDefault="00D47753" w:rsidP="00214F0F">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1B5B54A7" w14:textId="77777777" w:rsidR="00D47753" w:rsidRPr="003B35DC" w:rsidRDefault="00D47753" w:rsidP="00214F0F">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9CB499C" w14:textId="77777777" w:rsidR="00D47753" w:rsidRPr="003B35DC" w:rsidRDefault="00D47753" w:rsidP="00214F0F">
            <w:pPr>
              <w:jc w:val="left"/>
              <w:rPr>
                <w:rFonts w:eastAsia="Yu Mincho"/>
                <w:lang w:eastAsia="ja-JP"/>
              </w:rPr>
            </w:pPr>
          </w:p>
        </w:tc>
      </w:tr>
    </w:tbl>
    <w:p w14:paraId="0E6BFF38" w14:textId="17FAEDF7" w:rsidR="007C0515" w:rsidRDefault="007C0515" w:rsidP="007C0515">
      <w:pPr>
        <w:rPr>
          <w:szCs w:val="22"/>
        </w:rPr>
      </w:pPr>
      <w:r>
        <w:rPr>
          <w:szCs w:val="22"/>
        </w:rPr>
        <w:br/>
        <w:t>Based on the received responses to Question 1-3b, it seems that Case</w:t>
      </w:r>
      <w:r w:rsidR="00207EF1">
        <w:rPr>
          <w:szCs w:val="22"/>
        </w:rPr>
        <w:t xml:space="preserve"> 2</w:t>
      </w:r>
      <w:r>
        <w:rPr>
          <w:szCs w:val="22"/>
        </w:rPr>
        <w:t xml:space="preserve"> (MsgA PUSCH occasion validation) should only be based on CD-SSB. Now the question is what specification updates, if any, that are needed.</w:t>
      </w:r>
    </w:p>
    <w:p w14:paraId="602AB6C6" w14:textId="0A46B950" w:rsidR="007C0515" w:rsidRDefault="007C0515" w:rsidP="007C0515">
      <w:pPr>
        <w:pStyle w:val="30"/>
        <w:numPr>
          <w:ilvl w:val="0"/>
          <w:numId w:val="0"/>
        </w:numPr>
        <w:spacing w:after="120" w:afterAutospacing="0"/>
        <w:ind w:left="720" w:hanging="720"/>
        <w:rPr>
          <w:b/>
          <w:bCs/>
          <w:sz w:val="20"/>
          <w:szCs w:val="14"/>
        </w:rPr>
      </w:pPr>
      <w:r>
        <w:rPr>
          <w:b/>
          <w:sz w:val="20"/>
          <w:szCs w:val="14"/>
          <w:highlight w:val="yellow"/>
        </w:rPr>
        <w:t>FL4 High Priority Question 1-</w:t>
      </w:r>
      <w:r w:rsidR="00D11AA4">
        <w:rPr>
          <w:b/>
          <w:sz w:val="20"/>
          <w:szCs w:val="14"/>
          <w:highlight w:val="yellow"/>
        </w:rPr>
        <w:t>3</w:t>
      </w:r>
      <w:r>
        <w:rPr>
          <w:b/>
          <w:sz w:val="20"/>
          <w:szCs w:val="14"/>
          <w:highlight w:val="yellow"/>
        </w:rPr>
        <w:t>c</w:t>
      </w:r>
      <w:r>
        <w:rPr>
          <w:b/>
          <w:bCs/>
          <w:sz w:val="20"/>
          <w:szCs w:val="14"/>
        </w:rPr>
        <w:t>:</w:t>
      </w:r>
    </w:p>
    <w:p w14:paraId="61B2A2F1" w14:textId="5DA96E1E" w:rsidR="007C0515" w:rsidRPr="00133585" w:rsidRDefault="007C0515" w:rsidP="007C0515">
      <w:pPr>
        <w:rPr>
          <w:b/>
          <w:bCs/>
          <w:lang w:val="en-US"/>
        </w:rPr>
      </w:pPr>
      <w:r>
        <w:rPr>
          <w:b/>
          <w:bCs/>
          <w:lang w:val="en-US"/>
        </w:rPr>
        <w:t xml:space="preserve">Is some specification update needed to capture that the determination of </w:t>
      </w:r>
      <w:r w:rsidR="00207EF1" w:rsidRPr="00207EF1">
        <w:rPr>
          <w:b/>
          <w:bCs/>
          <w:lang w:val="en-US"/>
        </w:rPr>
        <w:t>Case 2 (MsgA PUSCH occasion validation)</w:t>
      </w:r>
      <w:r>
        <w:rPr>
          <w:b/>
          <w:bCs/>
          <w:lang w:val="en-US"/>
        </w:rPr>
        <w:t xml:space="preserve">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7C0515" w14:paraId="4D470478" w14:textId="77777777" w:rsidTr="00214F0F">
        <w:tc>
          <w:tcPr>
            <w:tcW w:w="1479" w:type="dxa"/>
            <w:shd w:val="clear" w:color="auto" w:fill="D9D9D9" w:themeFill="background1" w:themeFillShade="D9"/>
          </w:tcPr>
          <w:p w14:paraId="1D21EFAA" w14:textId="77777777" w:rsidR="007C0515" w:rsidRDefault="007C0515" w:rsidP="00214F0F">
            <w:pPr>
              <w:jc w:val="left"/>
              <w:rPr>
                <w:b/>
                <w:bCs/>
                <w:lang w:val="en-US"/>
              </w:rPr>
            </w:pPr>
            <w:r>
              <w:rPr>
                <w:b/>
                <w:bCs/>
                <w:lang w:val="en-US"/>
              </w:rPr>
              <w:t>Company</w:t>
            </w:r>
          </w:p>
        </w:tc>
        <w:tc>
          <w:tcPr>
            <w:tcW w:w="1372" w:type="dxa"/>
            <w:shd w:val="clear" w:color="auto" w:fill="D9D9D9" w:themeFill="background1" w:themeFillShade="D9"/>
          </w:tcPr>
          <w:p w14:paraId="39F406C1" w14:textId="77777777" w:rsidR="007C0515" w:rsidRDefault="007C0515" w:rsidP="00214F0F">
            <w:pPr>
              <w:jc w:val="left"/>
              <w:rPr>
                <w:b/>
                <w:bCs/>
                <w:lang w:val="en-US"/>
              </w:rPr>
            </w:pPr>
            <w:r>
              <w:rPr>
                <w:b/>
                <w:bCs/>
                <w:lang w:val="en-US"/>
              </w:rPr>
              <w:t>Y/N</w:t>
            </w:r>
          </w:p>
        </w:tc>
        <w:tc>
          <w:tcPr>
            <w:tcW w:w="6780" w:type="dxa"/>
            <w:shd w:val="clear" w:color="auto" w:fill="D9D9D9" w:themeFill="background1" w:themeFillShade="D9"/>
          </w:tcPr>
          <w:p w14:paraId="61B3E437" w14:textId="77777777" w:rsidR="007C0515" w:rsidRDefault="007C0515" w:rsidP="00214F0F">
            <w:pPr>
              <w:jc w:val="left"/>
              <w:rPr>
                <w:b/>
                <w:bCs/>
                <w:lang w:val="en-US"/>
              </w:rPr>
            </w:pPr>
            <w:r>
              <w:rPr>
                <w:b/>
                <w:bCs/>
                <w:lang w:val="en-US"/>
              </w:rPr>
              <w:t>Comments</w:t>
            </w:r>
          </w:p>
        </w:tc>
      </w:tr>
      <w:tr w:rsidR="007C0515" w14:paraId="58111B8B" w14:textId="77777777" w:rsidTr="00214F0F">
        <w:tc>
          <w:tcPr>
            <w:tcW w:w="1479" w:type="dxa"/>
          </w:tcPr>
          <w:p w14:paraId="38835E6A" w14:textId="3130959B" w:rsidR="007C0515" w:rsidRDefault="003D5640" w:rsidP="00214F0F">
            <w:pPr>
              <w:jc w:val="left"/>
              <w:rPr>
                <w:rFonts w:eastAsiaTheme="minorEastAsia"/>
                <w:lang w:val="en-US" w:eastAsia="zh-CN"/>
              </w:rPr>
            </w:pPr>
            <w:r>
              <w:rPr>
                <w:rFonts w:eastAsiaTheme="minorEastAsia"/>
                <w:lang w:val="en-US" w:eastAsia="zh-CN"/>
              </w:rPr>
              <w:t>Qualcomm</w:t>
            </w:r>
          </w:p>
        </w:tc>
        <w:tc>
          <w:tcPr>
            <w:tcW w:w="1372" w:type="dxa"/>
          </w:tcPr>
          <w:p w14:paraId="22C9D4C9" w14:textId="2FE82EA1" w:rsidR="007C0515" w:rsidRDefault="003D5640"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63152FE" w14:textId="77777777" w:rsidR="007C0515" w:rsidRDefault="003D5640" w:rsidP="00214F0F">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6E1CD6D9" w14:textId="77777777" w:rsidR="003D5640" w:rsidRDefault="003D5640" w:rsidP="003D5640">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043CEFE3" w14:textId="77777777" w:rsidR="003D5640" w:rsidRDefault="003D5640" w:rsidP="003D5640">
            <w:pPr>
              <w:tabs>
                <w:tab w:val="left" w:pos="551"/>
              </w:tabs>
              <w:jc w:val="left"/>
              <w:rPr>
                <w:rFonts w:eastAsia="Malgun Gothic"/>
                <w:b/>
                <w:bCs/>
                <w:i/>
                <w:iCs/>
                <w:color w:val="4472C4" w:themeColor="accent1"/>
                <w:lang w:val="en-US" w:eastAsia="ko-KR"/>
              </w:rPr>
            </w:pPr>
            <w:r w:rsidRPr="00D0222E">
              <w:rPr>
                <w:rFonts w:eastAsiaTheme="minorEastAsia"/>
                <w:b/>
                <w:bCs/>
                <w:i/>
                <w:iCs/>
                <w:color w:val="4472C4" w:themeColor="accent1"/>
                <w:lang w:val="en-US" w:eastAsia="zh-CN"/>
              </w:rPr>
              <w:t xml:space="preserve">For unpaired spectrum, </w:t>
            </w:r>
          </w:p>
          <w:p w14:paraId="33F4F96A" w14:textId="6DC875CF" w:rsidR="003D5640" w:rsidRDefault="003D5640" w:rsidP="003D5640">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msgA PUSCH occasion for a RedCap UE, for a set of symbols of a slot corresponding to a valid msgA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544CF3" w14:paraId="180396FC" w14:textId="77777777" w:rsidTr="00214F0F">
        <w:tc>
          <w:tcPr>
            <w:tcW w:w="1479" w:type="dxa"/>
          </w:tcPr>
          <w:p w14:paraId="235A7AA4" w14:textId="7098C907" w:rsidR="00544CF3" w:rsidRDefault="00544CF3" w:rsidP="00544CF3">
            <w:pPr>
              <w:jc w:val="left"/>
              <w:rPr>
                <w:rFonts w:eastAsiaTheme="minorEastAsia"/>
                <w:lang w:val="en-US" w:eastAsia="zh-CN"/>
              </w:rPr>
            </w:pPr>
            <w:r>
              <w:rPr>
                <w:rFonts w:eastAsiaTheme="minorEastAsia" w:hint="eastAsia"/>
                <w:lang w:val="en-US" w:eastAsia="zh-CN"/>
              </w:rPr>
              <w:t>vivo</w:t>
            </w:r>
          </w:p>
        </w:tc>
        <w:tc>
          <w:tcPr>
            <w:tcW w:w="1372" w:type="dxa"/>
          </w:tcPr>
          <w:p w14:paraId="611FA291" w14:textId="77777777" w:rsidR="00544CF3" w:rsidRDefault="00544CF3" w:rsidP="00544CF3">
            <w:pPr>
              <w:tabs>
                <w:tab w:val="left" w:pos="551"/>
              </w:tabs>
              <w:jc w:val="left"/>
              <w:rPr>
                <w:rFonts w:eastAsiaTheme="minorEastAsia"/>
                <w:lang w:val="en-US" w:eastAsia="zh-CN"/>
              </w:rPr>
            </w:pPr>
          </w:p>
        </w:tc>
        <w:tc>
          <w:tcPr>
            <w:tcW w:w="6780" w:type="dxa"/>
          </w:tcPr>
          <w:p w14:paraId="15AC8F56" w14:textId="59E3E0DB" w:rsidR="00544CF3" w:rsidRPr="004A4BE6" w:rsidRDefault="00544CF3" w:rsidP="004A4BE6">
            <w:pPr>
              <w:rPr>
                <w:rFonts w:eastAsiaTheme="minorEastAsia"/>
                <w:lang w:eastAsia="zh-CN"/>
              </w:rPr>
            </w:pPr>
            <w:r>
              <w:rPr>
                <w:rFonts w:eastAsiaTheme="minorEastAsia"/>
                <w:lang w:eastAsia="zh-CN"/>
              </w:rPr>
              <w:t xml:space="preserve">For Case 2, we think a conclusion should be sufficient. </w:t>
            </w:r>
          </w:p>
        </w:tc>
      </w:tr>
      <w:tr w:rsidR="00544CF3" w14:paraId="0FD5AE3B" w14:textId="77777777" w:rsidTr="00214F0F">
        <w:tc>
          <w:tcPr>
            <w:tcW w:w="1479" w:type="dxa"/>
          </w:tcPr>
          <w:p w14:paraId="5CC3F2A0" w14:textId="77777777" w:rsidR="00544CF3" w:rsidRDefault="00544CF3" w:rsidP="00544CF3">
            <w:pPr>
              <w:jc w:val="left"/>
              <w:rPr>
                <w:rFonts w:eastAsiaTheme="minorEastAsia"/>
                <w:lang w:eastAsia="zh-CN"/>
              </w:rPr>
            </w:pPr>
          </w:p>
        </w:tc>
        <w:tc>
          <w:tcPr>
            <w:tcW w:w="1372" w:type="dxa"/>
          </w:tcPr>
          <w:p w14:paraId="643FBCFD" w14:textId="77777777" w:rsidR="00544CF3" w:rsidRDefault="00544CF3" w:rsidP="00544CF3">
            <w:pPr>
              <w:tabs>
                <w:tab w:val="left" w:pos="551"/>
              </w:tabs>
              <w:jc w:val="left"/>
              <w:rPr>
                <w:rFonts w:eastAsiaTheme="minorEastAsia"/>
                <w:lang w:val="en-US" w:eastAsia="zh-CN"/>
              </w:rPr>
            </w:pPr>
          </w:p>
        </w:tc>
        <w:tc>
          <w:tcPr>
            <w:tcW w:w="6780" w:type="dxa"/>
          </w:tcPr>
          <w:p w14:paraId="7C422015" w14:textId="77777777" w:rsidR="00544CF3" w:rsidRDefault="00544CF3" w:rsidP="00544CF3">
            <w:pPr>
              <w:jc w:val="left"/>
              <w:rPr>
                <w:rFonts w:eastAsiaTheme="minorEastAsia"/>
                <w:lang w:val="en-US" w:eastAsia="zh-CN"/>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lastRenderedPageBreak/>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5E4BEA4D"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rsidP="002915F6">
      <w:pPr>
        <w:rPr>
          <w:b/>
          <w:bCs/>
          <w:szCs w:val="14"/>
        </w:rPr>
      </w:pPr>
      <w:r>
        <w:rPr>
          <w:b/>
          <w:szCs w:val="14"/>
          <w:highlight w:val="yellow"/>
        </w:rPr>
        <w:t>FL3 High Priority Question 1-4b</w:t>
      </w:r>
      <w:r>
        <w:rPr>
          <w:b/>
          <w:bCs/>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2A28AB" w14:textId="32197E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4672BB3" w14:textId="77777777" w:rsidR="00EB1890" w:rsidRDefault="00EB1890" w:rsidP="00EB1890">
            <w:pPr>
              <w:jc w:val="left"/>
              <w:rPr>
                <w:rFonts w:eastAsiaTheme="minorEastAsia"/>
                <w:lang w:val="en-US" w:eastAsia="zh-CN"/>
              </w:rPr>
            </w:pPr>
          </w:p>
        </w:tc>
      </w:tr>
      <w:tr w:rsidR="00C156EF" w14:paraId="29243470" w14:textId="77777777">
        <w:tc>
          <w:tcPr>
            <w:tcW w:w="1479" w:type="dxa"/>
          </w:tcPr>
          <w:p w14:paraId="471A4D4A" w14:textId="196BB404" w:rsidR="00C156EF" w:rsidRDefault="00C156EF" w:rsidP="00C156EF">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713E407" w14:textId="53E5BBCB" w:rsidR="00C156EF" w:rsidRDefault="00C156EF" w:rsidP="00C156EF">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11FB9B5" w14:textId="77777777" w:rsidR="00C156EF" w:rsidRDefault="00C156EF" w:rsidP="00C156EF">
            <w:pPr>
              <w:jc w:val="left"/>
              <w:rPr>
                <w:rFonts w:eastAsiaTheme="minorEastAsia"/>
                <w:lang w:val="en-US" w:eastAsia="zh-CN"/>
              </w:rPr>
            </w:pPr>
          </w:p>
        </w:tc>
      </w:tr>
      <w:tr w:rsidR="006E4DE9" w:rsidRPr="00BB5348" w14:paraId="1BC5E318" w14:textId="77777777" w:rsidTr="006E4DE9">
        <w:tc>
          <w:tcPr>
            <w:tcW w:w="1479" w:type="dxa"/>
          </w:tcPr>
          <w:p w14:paraId="6ACCA110"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474BE197"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1A4495" w14:textId="77777777" w:rsidR="006E4DE9" w:rsidRPr="00BB5348" w:rsidRDefault="006E4DE9" w:rsidP="00214F0F">
            <w:pPr>
              <w:jc w:val="left"/>
              <w:rPr>
                <w:rFonts w:eastAsia="HancomEQN"/>
                <w:lang w:eastAsia="ko-KR"/>
              </w:rPr>
            </w:pPr>
          </w:p>
        </w:tc>
      </w:tr>
      <w:tr w:rsidR="00CB5D48" w14:paraId="43978F52" w14:textId="77777777" w:rsidTr="00CB5D48">
        <w:tc>
          <w:tcPr>
            <w:tcW w:w="1479" w:type="dxa"/>
          </w:tcPr>
          <w:p w14:paraId="2FDE37D0" w14:textId="23B85E7B"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7B0FE1E7"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5A55BA" w14:textId="77777777" w:rsidR="00CB5D48" w:rsidRDefault="00CB5D48" w:rsidP="00214F0F">
            <w:pPr>
              <w:jc w:val="left"/>
              <w:rPr>
                <w:rFonts w:eastAsiaTheme="minorEastAsia"/>
                <w:lang w:val="en-US" w:eastAsia="zh-CN"/>
              </w:rPr>
            </w:pPr>
          </w:p>
        </w:tc>
      </w:tr>
      <w:tr w:rsidR="00D47753" w:rsidRPr="003B35DC" w14:paraId="676BA5F1" w14:textId="77777777" w:rsidTr="00D47753">
        <w:tc>
          <w:tcPr>
            <w:tcW w:w="1479" w:type="dxa"/>
          </w:tcPr>
          <w:p w14:paraId="21F9F233" w14:textId="77777777" w:rsidR="00D47753" w:rsidRDefault="00D47753" w:rsidP="00214F0F">
            <w:pPr>
              <w:jc w:val="left"/>
              <w:rPr>
                <w:rFonts w:eastAsia="Yu Mincho"/>
                <w:lang w:eastAsia="ja-JP"/>
              </w:rPr>
            </w:pPr>
            <w:r w:rsidRPr="003B35DC">
              <w:rPr>
                <w:rFonts w:eastAsia="Yu Mincho" w:hint="eastAsia"/>
                <w:lang w:eastAsia="ja-JP"/>
              </w:rPr>
              <w:lastRenderedPageBreak/>
              <w:t>Huawei</w:t>
            </w:r>
            <w:r>
              <w:rPr>
                <w:rFonts w:eastAsia="Yu Mincho"/>
                <w:lang w:eastAsia="ja-JP"/>
              </w:rPr>
              <w:t>, HiSilicon</w:t>
            </w:r>
          </w:p>
        </w:tc>
        <w:tc>
          <w:tcPr>
            <w:tcW w:w="1372" w:type="dxa"/>
          </w:tcPr>
          <w:p w14:paraId="0CCD4959" w14:textId="77777777" w:rsidR="00D47753" w:rsidRPr="003B35DC" w:rsidRDefault="00D47753" w:rsidP="00214F0F">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3A83A55D" w14:textId="77777777" w:rsidR="00D47753" w:rsidRPr="003B35DC" w:rsidRDefault="00D47753" w:rsidP="00214F0F">
            <w:pPr>
              <w:jc w:val="left"/>
              <w:rPr>
                <w:rFonts w:eastAsia="Yu Mincho"/>
                <w:lang w:eastAsia="ja-JP"/>
              </w:rPr>
            </w:pPr>
          </w:p>
        </w:tc>
      </w:tr>
    </w:tbl>
    <w:p w14:paraId="3FFBC939" w14:textId="14BC8880" w:rsidR="002915F6" w:rsidRDefault="002915F6" w:rsidP="002915F6">
      <w:pPr>
        <w:rPr>
          <w:szCs w:val="22"/>
        </w:rPr>
      </w:pPr>
      <w:r>
        <w:rPr>
          <w:szCs w:val="22"/>
        </w:rPr>
        <w:br/>
        <w:t xml:space="preserve">Based on the received responses to Question 1-4b, it seems that </w:t>
      </w:r>
      <w:r w:rsidRPr="002915F6">
        <w:rPr>
          <w:szCs w:val="22"/>
        </w:rPr>
        <w:t>Case 3 (Msg3 PUSCH repetition resource counting)</w:t>
      </w:r>
      <w:r>
        <w:rPr>
          <w:szCs w:val="22"/>
        </w:rPr>
        <w:t xml:space="preserve"> should only be based on CD-SSB. Now the question is what specification updates, if any, that are needed.</w:t>
      </w:r>
    </w:p>
    <w:p w14:paraId="39635E75" w14:textId="5D996CE8" w:rsidR="002915F6" w:rsidRDefault="002915F6" w:rsidP="002915F6">
      <w:pPr>
        <w:pStyle w:val="30"/>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342B84AC" w14:textId="7BE7D867" w:rsidR="002915F6" w:rsidRPr="00133585" w:rsidRDefault="002915F6" w:rsidP="002915F6">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2915F6" w14:paraId="6DF0CD75" w14:textId="77777777" w:rsidTr="00214F0F">
        <w:tc>
          <w:tcPr>
            <w:tcW w:w="1479" w:type="dxa"/>
            <w:shd w:val="clear" w:color="auto" w:fill="D9D9D9" w:themeFill="background1" w:themeFillShade="D9"/>
          </w:tcPr>
          <w:p w14:paraId="048D8FFB" w14:textId="77777777" w:rsidR="002915F6" w:rsidRDefault="002915F6" w:rsidP="00214F0F">
            <w:pPr>
              <w:jc w:val="left"/>
              <w:rPr>
                <w:b/>
                <w:bCs/>
                <w:lang w:val="en-US"/>
              </w:rPr>
            </w:pPr>
            <w:r>
              <w:rPr>
                <w:b/>
                <w:bCs/>
                <w:lang w:val="en-US"/>
              </w:rPr>
              <w:t>Company</w:t>
            </w:r>
          </w:p>
        </w:tc>
        <w:tc>
          <w:tcPr>
            <w:tcW w:w="1372" w:type="dxa"/>
            <w:shd w:val="clear" w:color="auto" w:fill="D9D9D9" w:themeFill="background1" w:themeFillShade="D9"/>
          </w:tcPr>
          <w:p w14:paraId="45D94D53" w14:textId="77777777" w:rsidR="002915F6" w:rsidRDefault="002915F6" w:rsidP="00214F0F">
            <w:pPr>
              <w:jc w:val="left"/>
              <w:rPr>
                <w:b/>
                <w:bCs/>
                <w:lang w:val="en-US"/>
              </w:rPr>
            </w:pPr>
            <w:r>
              <w:rPr>
                <w:b/>
                <w:bCs/>
                <w:lang w:val="en-US"/>
              </w:rPr>
              <w:t>Y/N</w:t>
            </w:r>
          </w:p>
        </w:tc>
        <w:tc>
          <w:tcPr>
            <w:tcW w:w="6780" w:type="dxa"/>
            <w:shd w:val="clear" w:color="auto" w:fill="D9D9D9" w:themeFill="background1" w:themeFillShade="D9"/>
          </w:tcPr>
          <w:p w14:paraId="3C784B62" w14:textId="77777777" w:rsidR="002915F6" w:rsidRDefault="002915F6" w:rsidP="00214F0F">
            <w:pPr>
              <w:jc w:val="left"/>
              <w:rPr>
                <w:b/>
                <w:bCs/>
                <w:lang w:val="en-US"/>
              </w:rPr>
            </w:pPr>
            <w:r>
              <w:rPr>
                <w:b/>
                <w:bCs/>
                <w:lang w:val="en-US"/>
              </w:rPr>
              <w:t>Comments</w:t>
            </w:r>
          </w:p>
        </w:tc>
      </w:tr>
      <w:tr w:rsidR="002915F6" w14:paraId="4B8C3191" w14:textId="77777777" w:rsidTr="00214F0F">
        <w:tc>
          <w:tcPr>
            <w:tcW w:w="1479" w:type="dxa"/>
          </w:tcPr>
          <w:p w14:paraId="4A07000F" w14:textId="22A5B233" w:rsidR="002915F6" w:rsidRDefault="00AC3051" w:rsidP="00214F0F">
            <w:pPr>
              <w:jc w:val="left"/>
              <w:rPr>
                <w:rFonts w:eastAsiaTheme="minorEastAsia"/>
                <w:lang w:val="en-US" w:eastAsia="zh-CN"/>
              </w:rPr>
            </w:pPr>
            <w:r>
              <w:rPr>
                <w:rFonts w:eastAsiaTheme="minorEastAsia"/>
                <w:lang w:val="en-US" w:eastAsia="zh-CN"/>
              </w:rPr>
              <w:t>Qualcomm</w:t>
            </w:r>
          </w:p>
        </w:tc>
        <w:tc>
          <w:tcPr>
            <w:tcW w:w="1372" w:type="dxa"/>
          </w:tcPr>
          <w:p w14:paraId="099A1159" w14:textId="49B22119" w:rsidR="002915F6" w:rsidRDefault="00AC3051"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76984B43" w14:textId="4CAD2C69" w:rsidR="00AC3051" w:rsidRDefault="00AC3051" w:rsidP="00214F0F">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w:t>
            </w:r>
            <w:r w:rsidRPr="00AC3051">
              <w:rPr>
                <w:rFonts w:eastAsiaTheme="minorEastAsia"/>
                <w:lang w:val="en-US" w:eastAsia="zh-CN"/>
              </w:rPr>
              <w:t xml:space="preserve">sg3 PUSCH resource </w:t>
            </w:r>
            <w:r>
              <w:rPr>
                <w:rFonts w:eastAsiaTheme="minorEastAsia"/>
                <w:lang w:val="en-US" w:eastAsia="zh-CN"/>
              </w:rPr>
              <w:t xml:space="preserve">and </w:t>
            </w:r>
            <w:proofErr w:type="spellStart"/>
            <w:r>
              <w:rPr>
                <w:rFonts w:eastAsiaTheme="minorEastAsia"/>
                <w:lang w:val="en-US" w:eastAsia="zh-CN"/>
              </w:rPr>
              <w:t>N</w:t>
            </w:r>
            <w:r w:rsidRPr="00AC3051">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2915F6" w14:paraId="78926060" w14:textId="77777777" w:rsidTr="00214F0F">
        <w:tc>
          <w:tcPr>
            <w:tcW w:w="1479" w:type="dxa"/>
          </w:tcPr>
          <w:p w14:paraId="5C5654A0" w14:textId="0B5DDBE9" w:rsidR="002915F6" w:rsidRDefault="00306597"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96CDE" w14:textId="799A754D" w:rsidR="002915F6" w:rsidRDefault="006B4DC7"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15E4DB8F" w14:textId="77777777" w:rsidR="006B4DC7" w:rsidRDefault="00306597" w:rsidP="00214F0F">
            <w:pPr>
              <w:jc w:val="left"/>
            </w:pPr>
            <w:r>
              <w:rPr>
                <w:rFonts w:eastAsiaTheme="minorEastAsia" w:hint="eastAsia"/>
                <w:lang w:eastAsia="zh-CN"/>
              </w:rPr>
              <w:t>I</w:t>
            </w:r>
            <w:r>
              <w:rPr>
                <w:rFonts w:eastAsiaTheme="minorEastAsia"/>
                <w:lang w:eastAsia="zh-CN"/>
              </w:rPr>
              <w:t xml:space="preserve">n addition to Msg3 PUSCH repetition, we think spec update is also needed for </w:t>
            </w:r>
            <w:r>
              <w:t xml:space="preserve">a PUSCH repetition Type A scheduled by DCI format 0_0 with CRC scrambled by TC-RNTI since current spec 38.214 considers “an SS/PBCH block with index provided by </w:t>
            </w:r>
            <w:proofErr w:type="spellStart"/>
            <w:r>
              <w:rPr>
                <w:i/>
                <w:iCs/>
              </w:rPr>
              <w:t>ssb-PositionsInBurst</w:t>
            </w:r>
            <w:proofErr w:type="spellEnd"/>
            <w:r>
              <w:t>.”</w:t>
            </w:r>
          </w:p>
          <w:p w14:paraId="59D26C52" w14:textId="11D05EDA" w:rsidR="002915F6" w:rsidRPr="006B4DC7" w:rsidRDefault="006B4DC7" w:rsidP="00214F0F">
            <w:pPr>
              <w:jc w:val="left"/>
            </w:pPr>
            <w:r>
              <w:t>There is no parent IE like “</w:t>
            </w:r>
            <w:proofErr w:type="spellStart"/>
            <w:r>
              <w:rPr>
                <w:i/>
                <w:iCs/>
              </w:rPr>
              <w:t>ssb-PositionsInBurst</w:t>
            </w:r>
            <w:proofErr w:type="spellEnd"/>
            <w:r>
              <w:rPr>
                <w:i/>
                <w:iCs/>
              </w:rPr>
              <w:t xml:space="preserve"> </w:t>
            </w:r>
            <w:r>
              <w:t xml:space="preserve">in SIB1 or </w:t>
            </w:r>
            <w:proofErr w:type="spellStart"/>
            <w:r>
              <w:rPr>
                <w:i/>
                <w:iCs/>
              </w:rPr>
              <w:t>ssb-PositionsInBurst</w:t>
            </w:r>
            <w:proofErr w:type="spellEnd"/>
            <w:r>
              <w:rPr>
                <w:i/>
                <w:iCs/>
              </w:rPr>
              <w:t xml:space="preserve"> </w:t>
            </w:r>
            <w:r>
              <w:t xml:space="preserve">in </w:t>
            </w:r>
            <w:proofErr w:type="spellStart"/>
            <w:r>
              <w:rPr>
                <w:i/>
                <w:iCs/>
              </w:rPr>
              <w:t>ServingCellConfigCommon</w:t>
            </w:r>
            <w:proofErr w:type="spellEnd"/>
            <w:r>
              <w:t>”, it may cause confusion that the “</w:t>
            </w:r>
            <w:proofErr w:type="spellStart"/>
            <w:r>
              <w:rPr>
                <w:i/>
                <w:iCs/>
              </w:rPr>
              <w:t>ssb-PositionsInBurst</w:t>
            </w:r>
            <w:proofErr w:type="spellEnd"/>
            <w:r>
              <w:t xml:space="preserve">” includes the ones provided by </w:t>
            </w:r>
            <w:proofErr w:type="spellStart"/>
            <w:r w:rsidRPr="006B4DC7">
              <w:rPr>
                <w:i/>
              </w:rPr>
              <w:t>NonCellDefiningSSB</w:t>
            </w:r>
            <w:proofErr w:type="spellEnd"/>
            <w:r>
              <w:t>.</w:t>
            </w:r>
          </w:p>
        </w:tc>
      </w:tr>
      <w:tr w:rsidR="002915F6" w14:paraId="133691D5" w14:textId="77777777" w:rsidTr="00214F0F">
        <w:tc>
          <w:tcPr>
            <w:tcW w:w="1479" w:type="dxa"/>
          </w:tcPr>
          <w:p w14:paraId="228833DE" w14:textId="77777777" w:rsidR="002915F6" w:rsidRDefault="002915F6" w:rsidP="00214F0F">
            <w:pPr>
              <w:jc w:val="left"/>
              <w:rPr>
                <w:rFonts w:eastAsiaTheme="minorEastAsia"/>
                <w:lang w:eastAsia="zh-CN"/>
              </w:rPr>
            </w:pPr>
          </w:p>
        </w:tc>
        <w:tc>
          <w:tcPr>
            <w:tcW w:w="1372" w:type="dxa"/>
          </w:tcPr>
          <w:p w14:paraId="5E3AA230" w14:textId="77777777" w:rsidR="002915F6" w:rsidRDefault="002915F6" w:rsidP="00214F0F">
            <w:pPr>
              <w:tabs>
                <w:tab w:val="left" w:pos="551"/>
              </w:tabs>
              <w:jc w:val="left"/>
              <w:rPr>
                <w:rFonts w:eastAsiaTheme="minorEastAsia"/>
                <w:lang w:val="en-US" w:eastAsia="zh-CN"/>
              </w:rPr>
            </w:pPr>
          </w:p>
        </w:tc>
        <w:tc>
          <w:tcPr>
            <w:tcW w:w="6780" w:type="dxa"/>
          </w:tcPr>
          <w:p w14:paraId="0A6D03C7" w14:textId="77777777" w:rsidR="002915F6" w:rsidRDefault="002915F6" w:rsidP="00214F0F">
            <w:pPr>
              <w:jc w:val="left"/>
              <w:rPr>
                <w:rFonts w:eastAsiaTheme="minorEastAsia"/>
                <w:lang w:val="en-US" w:eastAsia="zh-CN"/>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lastRenderedPageBreak/>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宋体"/>
                <w:lang w:val="en-US" w:eastAsia="zh-CN"/>
              </w:rPr>
            </w:pPr>
            <w:r>
              <w:rPr>
                <w:rFonts w:eastAsia="宋体"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3FF3AD42"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rsidP="00225552">
      <w:pPr>
        <w:rPr>
          <w:b/>
          <w:bCs/>
          <w:szCs w:val="14"/>
        </w:rPr>
      </w:pPr>
      <w:r>
        <w:rPr>
          <w:b/>
          <w:szCs w:val="14"/>
          <w:highlight w:val="yellow"/>
        </w:rPr>
        <w:t>FL3 High Priority Question 1-5b</w:t>
      </w:r>
      <w:r>
        <w:rPr>
          <w:b/>
          <w:bCs/>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aff0"/>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EBA102" w14:textId="6F1648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08C7DEB" w14:textId="77777777" w:rsidR="00EB1890" w:rsidRPr="00042D84" w:rsidRDefault="00EB1890" w:rsidP="00EB1890">
            <w:pPr>
              <w:jc w:val="left"/>
              <w:rPr>
                <w:lang w:eastAsia="ko-KR"/>
              </w:rPr>
            </w:pPr>
          </w:p>
        </w:tc>
      </w:tr>
      <w:tr w:rsidR="0049193C" w14:paraId="190E5249" w14:textId="77777777">
        <w:tc>
          <w:tcPr>
            <w:tcW w:w="1479" w:type="dxa"/>
          </w:tcPr>
          <w:p w14:paraId="67A34643" w14:textId="5CCE7106" w:rsidR="0049193C" w:rsidRDefault="0049193C" w:rsidP="0049193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DCB6E20" w14:textId="77777777" w:rsidR="0049193C" w:rsidRDefault="0049193C" w:rsidP="0049193C">
            <w:pPr>
              <w:tabs>
                <w:tab w:val="left" w:pos="551"/>
              </w:tabs>
              <w:jc w:val="left"/>
              <w:rPr>
                <w:rFonts w:eastAsia="Yu Mincho"/>
                <w:lang w:val="en-US" w:eastAsia="ja-JP"/>
              </w:rPr>
            </w:pPr>
          </w:p>
        </w:tc>
        <w:tc>
          <w:tcPr>
            <w:tcW w:w="6780" w:type="dxa"/>
          </w:tcPr>
          <w:p w14:paraId="76D2D170" w14:textId="50A19FF6" w:rsidR="0049193C" w:rsidRPr="0049193C" w:rsidRDefault="0049193C" w:rsidP="0049193C">
            <w:pPr>
              <w:jc w:val="left"/>
              <w:rPr>
                <w:lang w:eastAsia="ko-KR"/>
              </w:rPr>
            </w:pPr>
            <w:r w:rsidRPr="0049193C">
              <w:rPr>
                <w:lang w:eastAsia="ko-KR"/>
              </w:rPr>
              <w:t xml:space="preserve">Two questions for clarification: </w:t>
            </w:r>
          </w:p>
          <w:p w14:paraId="399727FE" w14:textId="77777777" w:rsidR="0049193C" w:rsidRPr="00E15B71" w:rsidRDefault="0049193C" w:rsidP="0049193C">
            <w:pPr>
              <w:pStyle w:val="aff0"/>
              <w:numPr>
                <w:ilvl w:val="0"/>
                <w:numId w:val="27"/>
              </w:numPr>
              <w:jc w:val="left"/>
              <w:rPr>
                <w:rFonts w:ascii="Times New Roman" w:hAnsi="Times New Roman" w:cs="Times New Roman"/>
                <w:sz w:val="20"/>
                <w:szCs w:val="20"/>
                <w:lang w:val="en-US" w:eastAsia="ko-KR"/>
              </w:rPr>
            </w:pPr>
            <w:r w:rsidRPr="00E15B71">
              <w:rPr>
                <w:rFonts w:ascii="Times New Roman" w:eastAsia="Malgun Gothic" w:hAnsi="Times New Roman" w:cs="Times New Roman"/>
                <w:sz w:val="20"/>
                <w:szCs w:val="20"/>
                <w:lang w:val="en-US" w:eastAsia="ko-KR"/>
              </w:rPr>
              <w:t xml:space="preserve">Is the PUCCH resource </w:t>
            </w:r>
            <w:proofErr w:type="spellStart"/>
            <w:r w:rsidRPr="00E15B71">
              <w:rPr>
                <w:rFonts w:ascii="Times New Roman" w:eastAsia="Malgun Gothic" w:hAnsi="Times New Roman" w:cs="Times New Roman"/>
                <w:i/>
                <w:iCs/>
                <w:sz w:val="20"/>
                <w:szCs w:val="20"/>
                <w:lang w:val="en-US" w:eastAsia="ko-KR"/>
              </w:rPr>
              <w:t>dedicately</w:t>
            </w:r>
            <w:proofErr w:type="spellEnd"/>
            <w:r w:rsidRPr="00E15B71">
              <w:rPr>
                <w:rFonts w:ascii="Times New Roman" w:eastAsia="Malgun Gothic" w:hAnsi="Times New Roman" w:cs="Times New Roman"/>
                <w:sz w:val="20"/>
                <w:szCs w:val="20"/>
                <w:lang w:val="en-US" w:eastAsia="ko-KR"/>
              </w:rPr>
              <w:t xml:space="preserve"> configured to UE in </w:t>
            </w:r>
            <w:r w:rsidRPr="00E15B71">
              <w:rPr>
                <w:rFonts w:ascii="Times New Roman" w:eastAsia="Malgun Gothic" w:hAnsi="Times New Roman" w:cs="Times New Roman"/>
                <w:i/>
                <w:iCs/>
                <w:sz w:val="20"/>
                <w:szCs w:val="20"/>
                <w:lang w:val="en-US" w:eastAsia="ko-KR"/>
              </w:rPr>
              <w:t>connected mode only</w:t>
            </w:r>
            <w:r w:rsidRPr="00E15B71">
              <w:rPr>
                <w:rFonts w:ascii="Times New Roman" w:eastAsia="Malgun Gothic" w:hAnsi="Times New Roman" w:cs="Times New Roman"/>
                <w:sz w:val="20"/>
                <w:szCs w:val="20"/>
                <w:lang w:val="en-US" w:eastAsia="ko-KR"/>
              </w:rPr>
              <w:t>?</w:t>
            </w:r>
          </w:p>
          <w:p w14:paraId="129D10BD" w14:textId="77777777" w:rsidR="0049193C" w:rsidRPr="0049193C" w:rsidRDefault="0049193C" w:rsidP="0049193C">
            <w:pPr>
              <w:pStyle w:val="aff0"/>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Does Option 1 mean </w:t>
            </w:r>
          </w:p>
          <w:p w14:paraId="6E9F4333" w14:textId="77777777" w:rsidR="0049193C" w:rsidRPr="0049193C" w:rsidRDefault="0049193C" w:rsidP="0049193C">
            <w:pPr>
              <w:pStyle w:val="aff0"/>
              <w:numPr>
                <w:ilvl w:val="1"/>
                <w:numId w:val="27"/>
              </w:numPr>
              <w:jc w:val="left"/>
              <w:rPr>
                <w:rFonts w:ascii="Times New Roman" w:hAnsi="Times New Roman" w:cs="Times New Roman"/>
                <w:sz w:val="20"/>
                <w:szCs w:val="20"/>
                <w:lang w:eastAsia="ko-KR"/>
              </w:rPr>
            </w:pPr>
            <w:r w:rsidRPr="00E15B71">
              <w:rPr>
                <w:rFonts w:ascii="Times New Roman" w:eastAsia="Malgun Gothic" w:hAnsi="Times New Roman" w:cs="Times New Roman"/>
                <w:sz w:val="20"/>
                <w:szCs w:val="20"/>
                <w:lang w:val="en-US" w:eastAsia="ko-KR"/>
              </w:rPr>
              <w:t xml:space="preserve">(1) UE take both CD-SSB (outside BWP) and NCD-SSB (inside BWP) into account? </w:t>
            </w:r>
            <w:r w:rsidRPr="0049193C">
              <w:rPr>
                <w:rFonts w:ascii="Times New Roman" w:eastAsia="Malgun Gothic" w:hAnsi="Times New Roman" w:cs="Times New Roman"/>
                <w:i/>
                <w:iCs/>
                <w:sz w:val="20"/>
                <w:szCs w:val="20"/>
                <w:lang w:eastAsia="ko-KR"/>
              </w:rPr>
              <w:t>Or</w:t>
            </w:r>
            <w:r w:rsidRPr="0049193C">
              <w:rPr>
                <w:rFonts w:ascii="Times New Roman" w:eastAsia="Malgun Gothic" w:hAnsi="Times New Roman" w:cs="Times New Roman"/>
                <w:sz w:val="20"/>
                <w:szCs w:val="20"/>
                <w:lang w:eastAsia="ko-KR"/>
              </w:rPr>
              <w:t xml:space="preserve"> </w:t>
            </w:r>
          </w:p>
          <w:p w14:paraId="2069DCA9" w14:textId="77777777" w:rsidR="0049193C" w:rsidRPr="00E15B71" w:rsidRDefault="0049193C" w:rsidP="0049193C">
            <w:pPr>
              <w:pStyle w:val="aff0"/>
              <w:numPr>
                <w:ilvl w:val="1"/>
                <w:numId w:val="27"/>
              </w:numPr>
              <w:jc w:val="left"/>
              <w:rPr>
                <w:rFonts w:ascii="Times New Roman" w:hAnsi="Times New Roman" w:cs="Times New Roman"/>
                <w:sz w:val="20"/>
                <w:szCs w:val="20"/>
                <w:lang w:val="en-US" w:eastAsia="ko-KR"/>
              </w:rPr>
            </w:pPr>
            <w:r w:rsidRPr="00E15B71">
              <w:rPr>
                <w:rFonts w:ascii="Times New Roman" w:eastAsia="Malgun Gothic" w:hAnsi="Times New Roman" w:cs="Times New Roman"/>
                <w:sz w:val="20"/>
                <w:szCs w:val="20"/>
                <w:lang w:val="en-US" w:eastAsia="ko-KR"/>
              </w:rPr>
              <w:t xml:space="preserve">(2) UE only takes the SSB (CD-SSB or NCD-SSB) within the BWP into account? </w:t>
            </w:r>
          </w:p>
          <w:p w14:paraId="004CB026" w14:textId="6D308879" w:rsidR="0049193C" w:rsidRPr="0049193C" w:rsidRDefault="0049193C" w:rsidP="0049193C">
            <w:pPr>
              <w:pStyle w:val="aff0"/>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We assume (2)</w:t>
            </w:r>
          </w:p>
        </w:tc>
      </w:tr>
      <w:tr w:rsidR="006E4DE9" w:rsidRPr="00BB5348" w14:paraId="1885158E" w14:textId="77777777" w:rsidTr="006E4DE9">
        <w:tc>
          <w:tcPr>
            <w:tcW w:w="1479" w:type="dxa"/>
          </w:tcPr>
          <w:p w14:paraId="36FF552F" w14:textId="77777777" w:rsidR="006E4DE9" w:rsidRDefault="006E4DE9" w:rsidP="00214F0F">
            <w:pPr>
              <w:jc w:val="left"/>
              <w:rPr>
                <w:rFonts w:eastAsiaTheme="minorEastAsia"/>
                <w:lang w:eastAsia="zh-CN"/>
              </w:rPr>
            </w:pPr>
            <w:r>
              <w:rPr>
                <w:rFonts w:eastAsiaTheme="minorEastAsia"/>
                <w:lang w:eastAsia="zh-CN"/>
              </w:rPr>
              <w:lastRenderedPageBreak/>
              <w:t>Nokia, NSB.</w:t>
            </w:r>
          </w:p>
        </w:tc>
        <w:tc>
          <w:tcPr>
            <w:tcW w:w="1372" w:type="dxa"/>
          </w:tcPr>
          <w:p w14:paraId="7C73B43A"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DD61232" w14:textId="77777777" w:rsidR="006E4DE9" w:rsidRPr="00BB5348" w:rsidRDefault="006E4DE9" w:rsidP="00214F0F">
            <w:pPr>
              <w:jc w:val="left"/>
              <w:rPr>
                <w:rFonts w:eastAsia="HancomEQN"/>
                <w:lang w:eastAsia="ko-KR"/>
              </w:rPr>
            </w:pPr>
          </w:p>
        </w:tc>
      </w:tr>
      <w:tr w:rsidR="00CB5D48" w14:paraId="052A4186" w14:textId="77777777" w:rsidTr="00CB5D48">
        <w:tc>
          <w:tcPr>
            <w:tcW w:w="1479" w:type="dxa"/>
          </w:tcPr>
          <w:p w14:paraId="391DF207" w14:textId="632275B3"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4CDAC85D"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457F1E" w14:textId="77777777" w:rsidR="00CB5D48" w:rsidRDefault="00CB5D48" w:rsidP="00214F0F">
            <w:pPr>
              <w:jc w:val="left"/>
              <w:rPr>
                <w:rFonts w:eastAsiaTheme="minorEastAsia"/>
                <w:lang w:val="en-US" w:eastAsia="zh-CN"/>
              </w:rPr>
            </w:pPr>
          </w:p>
        </w:tc>
      </w:tr>
      <w:tr w:rsidR="00D47753" w:rsidRPr="003B35DC" w14:paraId="186F0197" w14:textId="77777777" w:rsidTr="00D47753">
        <w:tc>
          <w:tcPr>
            <w:tcW w:w="1479" w:type="dxa"/>
          </w:tcPr>
          <w:p w14:paraId="0FBB173E" w14:textId="77777777" w:rsidR="00D47753" w:rsidRDefault="00D47753" w:rsidP="00214F0F">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7776DC2" w14:textId="77777777" w:rsidR="00D47753" w:rsidRDefault="00D47753" w:rsidP="00214F0F">
            <w:pPr>
              <w:tabs>
                <w:tab w:val="left" w:pos="551"/>
              </w:tabs>
              <w:jc w:val="left"/>
              <w:rPr>
                <w:rFonts w:eastAsiaTheme="minorEastAsia"/>
                <w:lang w:val="en-US" w:eastAsia="zh-CN"/>
              </w:rPr>
            </w:pPr>
          </w:p>
        </w:tc>
        <w:tc>
          <w:tcPr>
            <w:tcW w:w="6780" w:type="dxa"/>
          </w:tcPr>
          <w:p w14:paraId="5BBA62D9" w14:textId="77777777" w:rsidR="00D47753" w:rsidRPr="003B35DC" w:rsidRDefault="00D47753" w:rsidP="00214F0F">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2CCD6C2F" w14:textId="60275BD0" w:rsidR="00225552" w:rsidRDefault="00225552" w:rsidP="00225552">
      <w:pPr>
        <w:rPr>
          <w:szCs w:val="22"/>
        </w:rPr>
      </w:pPr>
      <w:r>
        <w:rPr>
          <w:szCs w:val="22"/>
        </w:rPr>
        <w:br/>
        <w:t xml:space="preserve">Based on the received responses to Question 1-5b, it seems that </w:t>
      </w:r>
      <w:r w:rsidR="00C01482" w:rsidRPr="00C01482">
        <w:rPr>
          <w:szCs w:val="22"/>
        </w:rPr>
        <w:t>Case 4 (PUCCH repetition resource counting)</w:t>
      </w:r>
      <w:r>
        <w:rPr>
          <w:szCs w:val="22"/>
        </w:rPr>
        <w:t xml:space="preserve"> should be based on </w:t>
      </w:r>
      <w:r w:rsidR="00704EAF">
        <w:rPr>
          <w:szCs w:val="22"/>
        </w:rPr>
        <w:t xml:space="preserve">both </w:t>
      </w:r>
      <w:r>
        <w:rPr>
          <w:szCs w:val="22"/>
        </w:rPr>
        <w:t>CD-SSB</w:t>
      </w:r>
      <w:r w:rsidR="00704EAF">
        <w:rPr>
          <w:szCs w:val="22"/>
        </w:rPr>
        <w:t xml:space="preserve"> and NCD-SSB</w:t>
      </w:r>
      <w:r>
        <w:rPr>
          <w:szCs w:val="22"/>
        </w:rPr>
        <w:t>. Now the question is what specification updates, if any, that are needed.</w:t>
      </w:r>
    </w:p>
    <w:p w14:paraId="5FBC0E41" w14:textId="1B5DB092" w:rsidR="00225552" w:rsidRDefault="00225552" w:rsidP="00225552">
      <w:pPr>
        <w:pStyle w:val="30"/>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4C7BC2E2" w14:textId="7508BF24" w:rsidR="00225552" w:rsidRPr="00133585" w:rsidRDefault="00225552" w:rsidP="00225552">
      <w:pPr>
        <w:rPr>
          <w:b/>
          <w:bCs/>
          <w:lang w:val="en-US"/>
        </w:rPr>
      </w:pPr>
      <w:r>
        <w:rPr>
          <w:b/>
          <w:bCs/>
          <w:lang w:val="en-US"/>
        </w:rPr>
        <w:t xml:space="preserve">Is some specification update needed to capture that the determination of </w:t>
      </w:r>
      <w:r w:rsidR="00C01482">
        <w:rPr>
          <w:b/>
          <w:bCs/>
          <w:lang w:val="en-US"/>
        </w:rPr>
        <w:t>Case 4 (PUCCH repetition resource counting)</w:t>
      </w:r>
      <w:r>
        <w:rPr>
          <w:b/>
          <w:bCs/>
          <w:lang w:val="en-US"/>
        </w:rPr>
        <w:t xml:space="preserve"> is based on </w:t>
      </w:r>
      <w:r w:rsidR="00792CC0">
        <w:rPr>
          <w:b/>
          <w:bCs/>
          <w:lang w:val="en-US"/>
        </w:rPr>
        <w:t xml:space="preserve">both </w:t>
      </w:r>
      <w:r>
        <w:rPr>
          <w:b/>
          <w:bCs/>
          <w:lang w:val="en-US"/>
        </w:rPr>
        <w:t>CD-SSB</w:t>
      </w:r>
      <w:r w:rsidR="00792CC0">
        <w:rPr>
          <w:b/>
          <w:bCs/>
          <w:lang w:val="en-US"/>
        </w:rPr>
        <w:t xml:space="preserve"> and NCD-SSB</w:t>
      </w:r>
      <w:r>
        <w:rPr>
          <w:b/>
          <w:bCs/>
          <w:lang w:val="en-US"/>
        </w:rPr>
        <w:t>?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225552" w14:paraId="044731F0" w14:textId="77777777" w:rsidTr="00214F0F">
        <w:tc>
          <w:tcPr>
            <w:tcW w:w="1479" w:type="dxa"/>
            <w:shd w:val="clear" w:color="auto" w:fill="D9D9D9" w:themeFill="background1" w:themeFillShade="D9"/>
          </w:tcPr>
          <w:p w14:paraId="42F027D3" w14:textId="77777777" w:rsidR="00225552" w:rsidRDefault="00225552" w:rsidP="00214F0F">
            <w:pPr>
              <w:jc w:val="left"/>
              <w:rPr>
                <w:b/>
                <w:bCs/>
                <w:lang w:val="en-US"/>
              </w:rPr>
            </w:pPr>
            <w:r>
              <w:rPr>
                <w:b/>
                <w:bCs/>
                <w:lang w:val="en-US"/>
              </w:rPr>
              <w:t>Company</w:t>
            </w:r>
          </w:p>
        </w:tc>
        <w:tc>
          <w:tcPr>
            <w:tcW w:w="1372" w:type="dxa"/>
            <w:shd w:val="clear" w:color="auto" w:fill="D9D9D9" w:themeFill="background1" w:themeFillShade="D9"/>
          </w:tcPr>
          <w:p w14:paraId="1234ADAF" w14:textId="77777777" w:rsidR="00225552" w:rsidRDefault="00225552" w:rsidP="00214F0F">
            <w:pPr>
              <w:jc w:val="left"/>
              <w:rPr>
                <w:b/>
                <w:bCs/>
                <w:lang w:val="en-US"/>
              </w:rPr>
            </w:pPr>
            <w:r>
              <w:rPr>
                <w:b/>
                <w:bCs/>
                <w:lang w:val="en-US"/>
              </w:rPr>
              <w:t>Y/N</w:t>
            </w:r>
          </w:p>
        </w:tc>
        <w:tc>
          <w:tcPr>
            <w:tcW w:w="6780" w:type="dxa"/>
            <w:shd w:val="clear" w:color="auto" w:fill="D9D9D9" w:themeFill="background1" w:themeFillShade="D9"/>
          </w:tcPr>
          <w:p w14:paraId="09F7D8DC" w14:textId="77777777" w:rsidR="00225552" w:rsidRDefault="00225552" w:rsidP="00214F0F">
            <w:pPr>
              <w:jc w:val="left"/>
              <w:rPr>
                <w:b/>
                <w:bCs/>
                <w:lang w:val="en-US"/>
              </w:rPr>
            </w:pPr>
            <w:r>
              <w:rPr>
                <w:b/>
                <w:bCs/>
                <w:lang w:val="en-US"/>
              </w:rPr>
              <w:t>Comments</w:t>
            </w:r>
          </w:p>
        </w:tc>
      </w:tr>
      <w:tr w:rsidR="00225552" w14:paraId="7349748E" w14:textId="77777777" w:rsidTr="00214F0F">
        <w:tc>
          <w:tcPr>
            <w:tcW w:w="1479" w:type="dxa"/>
          </w:tcPr>
          <w:p w14:paraId="3A5378A3" w14:textId="73A5C78C" w:rsidR="00225552" w:rsidRDefault="007C29BD" w:rsidP="00214F0F">
            <w:pPr>
              <w:jc w:val="left"/>
              <w:rPr>
                <w:rFonts w:eastAsiaTheme="minorEastAsia"/>
                <w:lang w:val="en-US" w:eastAsia="zh-CN"/>
              </w:rPr>
            </w:pPr>
            <w:r>
              <w:rPr>
                <w:rFonts w:eastAsiaTheme="minorEastAsia"/>
                <w:lang w:val="en-US" w:eastAsia="zh-CN"/>
              </w:rPr>
              <w:t>Qualcomm</w:t>
            </w:r>
          </w:p>
        </w:tc>
        <w:tc>
          <w:tcPr>
            <w:tcW w:w="1372" w:type="dxa"/>
          </w:tcPr>
          <w:p w14:paraId="2F47E4C0" w14:textId="3138D78F" w:rsidR="00225552" w:rsidRDefault="00702CF6" w:rsidP="00214F0F">
            <w:pPr>
              <w:tabs>
                <w:tab w:val="left" w:pos="551"/>
              </w:tabs>
              <w:jc w:val="left"/>
              <w:rPr>
                <w:rFonts w:eastAsiaTheme="minorEastAsia"/>
                <w:lang w:val="en-US" w:eastAsia="zh-CN"/>
              </w:rPr>
            </w:pPr>
            <w:r>
              <w:rPr>
                <w:rFonts w:eastAsiaTheme="minorEastAsia"/>
                <w:lang w:val="en-US" w:eastAsia="zh-CN"/>
              </w:rPr>
              <w:t>FFS</w:t>
            </w:r>
          </w:p>
        </w:tc>
        <w:tc>
          <w:tcPr>
            <w:tcW w:w="6780" w:type="dxa"/>
          </w:tcPr>
          <w:p w14:paraId="39C16A29" w14:textId="125A7236" w:rsidR="007C29BD" w:rsidRDefault="007C29BD" w:rsidP="00214F0F">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41F63ED" w14:textId="5A090588" w:rsidR="00225552" w:rsidRDefault="007C29BD" w:rsidP="00214F0F">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r w:rsidR="00702CF6">
              <w:rPr>
                <w:rFonts w:eastAsiaTheme="minorEastAsia"/>
                <w:lang w:val="en-US" w:eastAsia="zh-CN"/>
              </w:rPr>
              <w:t xml:space="preserve">msgA </w:t>
            </w:r>
            <w:r>
              <w:rPr>
                <w:rFonts w:eastAsiaTheme="minorEastAsia"/>
                <w:lang w:val="en-US" w:eastAsia="zh-CN"/>
              </w:rPr>
              <w:t>PUSCH</w:t>
            </w:r>
            <w:r w:rsidR="00702CF6">
              <w:rPr>
                <w:rFonts w:eastAsiaTheme="minorEastAsia"/>
                <w:lang w:val="en-US" w:eastAsia="zh-CN"/>
              </w:rPr>
              <w:t>/msg3 repetition</w:t>
            </w:r>
            <w:r>
              <w:rPr>
                <w:rFonts w:eastAsiaTheme="minorEastAsia"/>
                <w:lang w:val="en-US" w:eastAsia="zh-CN"/>
              </w:rPr>
              <w:t xml:space="preserve"> validation is based on CD-SSB given a proper configuration for NCD-SSB, we don’t see a reason to introduce a different rule for PUCCH. </w:t>
            </w:r>
          </w:p>
        </w:tc>
      </w:tr>
      <w:tr w:rsidR="00225552" w14:paraId="3514F672" w14:textId="77777777" w:rsidTr="00214F0F">
        <w:tc>
          <w:tcPr>
            <w:tcW w:w="1479" w:type="dxa"/>
          </w:tcPr>
          <w:p w14:paraId="6409565B" w14:textId="6B852E20" w:rsidR="00225552" w:rsidRDefault="006B4DC7"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42DB1E" w14:textId="08E9ECEA" w:rsidR="00225552" w:rsidRDefault="00E62AFD" w:rsidP="00214F0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618052" w14:textId="77777777" w:rsidR="00715C5A" w:rsidRPr="00715C5A" w:rsidRDefault="006B4DC7" w:rsidP="00214F0F">
            <w:pPr>
              <w:jc w:val="left"/>
              <w:rPr>
                <w:rFonts w:eastAsiaTheme="minorEastAsia"/>
                <w:lang w:eastAsia="zh-CN"/>
              </w:rPr>
            </w:pPr>
            <w:r>
              <w:rPr>
                <w:rFonts w:eastAsiaTheme="minorEastAsia"/>
                <w:lang w:eastAsia="zh-CN"/>
              </w:rPr>
              <w:t>We do not think spec update is needed</w:t>
            </w:r>
            <w:r w:rsidR="00EC1733">
              <w:rPr>
                <w:rFonts w:eastAsiaTheme="minorEastAsia"/>
                <w:lang w:eastAsia="zh-CN"/>
              </w:rPr>
              <w:t xml:space="preserve">. </w:t>
            </w:r>
            <w:r w:rsidR="00EC1733">
              <w:rPr>
                <w:rFonts w:eastAsiaTheme="minorEastAsia" w:hint="eastAsia"/>
                <w:lang w:eastAsia="zh-CN"/>
              </w:rPr>
              <w:t>As</w:t>
            </w:r>
            <w:r w:rsidR="00EC1733">
              <w:rPr>
                <w:rFonts w:eastAsiaTheme="minorEastAsia"/>
                <w:lang w:eastAsia="zh-CN"/>
              </w:rPr>
              <w:t xml:space="preserve"> explaine</w:t>
            </w:r>
            <w:r w:rsidR="00EC1733">
              <w:rPr>
                <w:rFonts w:eastAsiaTheme="minorEastAsia" w:hint="eastAsia"/>
                <w:lang w:eastAsia="zh-CN"/>
              </w:rPr>
              <w:t>d</w:t>
            </w:r>
            <w:r w:rsidR="00EC1733">
              <w:rPr>
                <w:rFonts w:eastAsiaTheme="minorEastAsia"/>
                <w:lang w:eastAsia="zh-CN"/>
              </w:rPr>
              <w:t xml:space="preserve">, CD-SSB is cell-specific signal, regardless the whether the active BWP contains the CD-SSB or not, UE knows the CD-SSB; While for NCD-SSB, </w:t>
            </w:r>
            <w:r w:rsidR="00EC1733">
              <w:rPr>
                <w:rFonts w:eastAsiaTheme="minorEastAsia"/>
                <w:lang w:val="en-US" w:eastAsia="zh-CN"/>
              </w:rPr>
              <w:t xml:space="preserve">the </w:t>
            </w:r>
            <w:proofErr w:type="spellStart"/>
            <w:r w:rsidR="00EC1733">
              <w:rPr>
                <w:rFonts w:eastAsiaTheme="minorEastAsia"/>
                <w:lang w:val="en-US" w:eastAsia="zh-CN"/>
              </w:rPr>
              <w:t>NonCellDefiningSSB</w:t>
            </w:r>
            <w:proofErr w:type="spellEnd"/>
            <w:r w:rsidR="00EC1733">
              <w:rPr>
                <w:rFonts w:eastAsiaTheme="minorEastAsia"/>
                <w:lang w:val="en-US" w:eastAsia="zh-CN"/>
              </w:rPr>
              <w:t xml:space="preserve"> is configured under BWP-</w:t>
            </w:r>
            <w:proofErr w:type="spellStart"/>
            <w:r w:rsidR="00EC1733">
              <w:rPr>
                <w:rFonts w:eastAsiaTheme="minorEastAsia"/>
                <w:lang w:val="en-US" w:eastAsia="zh-CN"/>
              </w:rPr>
              <w:t>DownlinkDedicated</w:t>
            </w:r>
            <w:proofErr w:type="spellEnd"/>
            <w:r w:rsidR="00EC1733">
              <w:rPr>
                <w:rFonts w:eastAsiaTheme="minorEastAsia"/>
                <w:lang w:val="en-US" w:eastAsia="zh-CN"/>
              </w:rPr>
              <w:t xml:space="preserve">. So, NCD-SSB is only valid and can be known by </w:t>
            </w:r>
            <w:proofErr w:type="spellStart"/>
            <w:r w:rsidR="00EC1733">
              <w:rPr>
                <w:rFonts w:eastAsiaTheme="minorEastAsia"/>
                <w:lang w:val="en-US" w:eastAsia="zh-CN"/>
              </w:rPr>
              <w:t>RedCap</w:t>
            </w:r>
            <w:proofErr w:type="spellEnd"/>
            <w:r w:rsidR="00EC1733">
              <w:rPr>
                <w:rFonts w:eastAsiaTheme="minorEastAsia"/>
                <w:lang w:val="en-US" w:eastAsia="zh-CN"/>
              </w:rPr>
              <w:t xml:space="preserve"> UE when the active BWP is configured with NCD-SSB. </w:t>
            </w:r>
            <w:r w:rsidR="00EC1733" w:rsidRPr="00715C5A">
              <w:rPr>
                <w:rFonts w:eastAsiaTheme="minorEastAsia"/>
                <w:lang w:eastAsia="zh-CN"/>
              </w:rPr>
              <w:t xml:space="preserve">Therefore, </w:t>
            </w:r>
          </w:p>
          <w:p w14:paraId="14F5691A" w14:textId="3073709B" w:rsidR="00715C5A" w:rsidRDefault="00715C5A" w:rsidP="00715C5A">
            <w:pPr>
              <w:pStyle w:val="aff0"/>
              <w:numPr>
                <w:ilvl w:val="0"/>
                <w:numId w:val="33"/>
              </w:numPr>
              <w:jc w:val="left"/>
              <w:rPr>
                <w:rFonts w:ascii="Times New Roman" w:eastAsiaTheme="minorEastAsia" w:hAnsi="Times New Roman" w:cs="Times New Roman"/>
                <w:sz w:val="20"/>
                <w:szCs w:val="20"/>
                <w:lang w:val="en-GB" w:eastAsia="zh-CN"/>
              </w:rPr>
            </w:pPr>
            <w:r w:rsidRPr="00715C5A">
              <w:rPr>
                <w:rFonts w:ascii="Times New Roman" w:eastAsiaTheme="minorEastAsia" w:hAnsi="Times New Roman" w:cs="Times New Roman"/>
                <w:sz w:val="20"/>
                <w:szCs w:val="20"/>
                <w:lang w:val="en-GB" w:eastAsia="zh-CN"/>
              </w:rPr>
              <w:t>F</w:t>
            </w:r>
            <w:r w:rsidR="00EC1733" w:rsidRPr="00715C5A">
              <w:rPr>
                <w:rFonts w:ascii="Times New Roman" w:eastAsiaTheme="minorEastAsia" w:hAnsi="Times New Roman" w:cs="Times New Roman"/>
                <w:sz w:val="20"/>
                <w:szCs w:val="20"/>
                <w:lang w:val="en-GB" w:eastAsia="zh-CN"/>
              </w:rPr>
              <w:t xml:space="preserve">or </w:t>
            </w:r>
            <w:r w:rsidRPr="00715C5A">
              <w:rPr>
                <w:rFonts w:ascii="Times New Roman" w:eastAsiaTheme="minorEastAsia" w:hAnsi="Times New Roman" w:cs="Times New Roman"/>
                <w:sz w:val="20"/>
                <w:szCs w:val="20"/>
                <w:lang w:val="en-GB" w:eastAsia="zh-CN"/>
              </w:rPr>
              <w:t xml:space="preserve">the case that </w:t>
            </w:r>
            <w:proofErr w:type="spellStart"/>
            <w:r w:rsidR="00EC1733" w:rsidRPr="00715C5A">
              <w:rPr>
                <w:rFonts w:ascii="Times New Roman" w:eastAsiaTheme="minorEastAsia" w:hAnsi="Times New Roman" w:cs="Times New Roman"/>
                <w:sz w:val="20"/>
                <w:szCs w:val="20"/>
                <w:lang w:val="en-GB" w:eastAsia="zh-CN"/>
              </w:rPr>
              <w:t>RedCap</w:t>
            </w:r>
            <w:proofErr w:type="spellEnd"/>
            <w:r w:rsidR="00EC1733" w:rsidRPr="00715C5A">
              <w:rPr>
                <w:rFonts w:ascii="Times New Roman" w:eastAsiaTheme="minorEastAsia" w:hAnsi="Times New Roman" w:cs="Times New Roman"/>
                <w:sz w:val="20"/>
                <w:szCs w:val="20"/>
                <w:lang w:val="en-GB" w:eastAsia="zh-CN"/>
              </w:rPr>
              <w:t xml:space="preserve"> UE in a</w:t>
            </w:r>
            <w:r>
              <w:rPr>
                <w:rFonts w:ascii="Times New Roman" w:eastAsiaTheme="minorEastAsia" w:hAnsi="Times New Roman" w:cs="Times New Roman"/>
                <w:sz w:val="20"/>
                <w:szCs w:val="20"/>
                <w:lang w:val="en-GB" w:eastAsia="zh-CN"/>
              </w:rPr>
              <w:t>n</w:t>
            </w:r>
            <w:r w:rsidR="00EC1733" w:rsidRPr="00715C5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 xml:space="preserve">active </w:t>
            </w:r>
            <w:r w:rsidR="00EC1733" w:rsidRPr="00715C5A">
              <w:rPr>
                <w:rFonts w:ascii="Times New Roman" w:eastAsiaTheme="minorEastAsia" w:hAnsi="Times New Roman" w:cs="Times New Roman"/>
                <w:sz w:val="20"/>
                <w:szCs w:val="20"/>
                <w:lang w:val="en-GB" w:eastAsia="zh-CN"/>
              </w:rPr>
              <w:t>BWP without any SSB</w:t>
            </w:r>
            <w:r w:rsidRPr="00715C5A">
              <w:rPr>
                <w:rFonts w:ascii="Times New Roman" w:eastAsiaTheme="minorEastAsia" w:hAnsi="Times New Roman" w:cs="Times New Roman"/>
                <w:sz w:val="20"/>
                <w:szCs w:val="20"/>
                <w:lang w:val="en-GB" w:eastAsia="zh-CN"/>
              </w:rPr>
              <w:t>, PUCCH repetition resource counting</w:t>
            </w:r>
            <w:r>
              <w:rPr>
                <w:rFonts w:ascii="Times New Roman" w:eastAsiaTheme="minorEastAsia" w:hAnsi="Times New Roman" w:cs="Times New Roman"/>
                <w:sz w:val="20"/>
                <w:szCs w:val="20"/>
                <w:lang w:val="en-GB" w:eastAsia="zh-CN"/>
              </w:rPr>
              <w:t xml:space="preserve"> </w:t>
            </w:r>
            <w:r w:rsidR="00EC1733" w:rsidRPr="00715C5A">
              <w:rPr>
                <w:rFonts w:ascii="Times New Roman" w:eastAsiaTheme="minorEastAsia" w:hAnsi="Times New Roman" w:cs="Times New Roman"/>
                <w:sz w:val="20"/>
                <w:szCs w:val="20"/>
                <w:lang w:val="en-GB" w:eastAsia="zh-CN"/>
              </w:rPr>
              <w:t>should</w:t>
            </w:r>
            <w:r>
              <w:rPr>
                <w:rFonts w:ascii="Times New Roman" w:eastAsiaTheme="minorEastAsia" w:hAnsi="Times New Roman" w:cs="Times New Roman"/>
                <w:sz w:val="20"/>
                <w:szCs w:val="20"/>
                <w:lang w:val="en-GB" w:eastAsia="zh-CN"/>
              </w:rPr>
              <w:t xml:space="preserve"> be based on </w:t>
            </w:r>
            <w:r w:rsidR="00EC1733" w:rsidRPr="00715C5A">
              <w:rPr>
                <w:rFonts w:ascii="Times New Roman" w:eastAsiaTheme="minorEastAsia" w:hAnsi="Times New Roman" w:cs="Times New Roman"/>
                <w:sz w:val="20"/>
                <w:szCs w:val="20"/>
                <w:lang w:val="en-GB" w:eastAsia="zh-CN"/>
              </w:rPr>
              <w:t>CD-SSB</w:t>
            </w:r>
            <w:r>
              <w:rPr>
                <w:rFonts w:ascii="Times New Roman" w:eastAsiaTheme="minorEastAsia" w:hAnsi="Times New Roman" w:cs="Times New Roman"/>
                <w:sz w:val="20"/>
                <w:szCs w:val="20"/>
                <w:lang w:val="en-GB" w:eastAsia="zh-CN"/>
              </w:rPr>
              <w:t>;</w:t>
            </w:r>
          </w:p>
          <w:p w14:paraId="4617FE4B" w14:textId="77777777" w:rsidR="00EC1733" w:rsidRDefault="00715C5A" w:rsidP="00EC1733">
            <w:pPr>
              <w:pStyle w:val="aff0"/>
              <w:numPr>
                <w:ilvl w:val="0"/>
                <w:numId w:val="33"/>
              </w:numPr>
              <w:jc w:val="left"/>
              <w:rPr>
                <w:rFonts w:ascii="Times New Roman" w:eastAsiaTheme="minorEastAsia" w:hAnsi="Times New Roman" w:cs="Times New Roman"/>
                <w:sz w:val="20"/>
                <w:szCs w:val="20"/>
                <w:lang w:val="en-GB" w:eastAsia="zh-CN"/>
              </w:rPr>
            </w:pPr>
            <w:r w:rsidRPr="00715C5A">
              <w:rPr>
                <w:rFonts w:ascii="Times New Roman" w:eastAsiaTheme="minorEastAsia" w:hAnsi="Times New Roman" w:cs="Times New Roman"/>
                <w:sz w:val="20"/>
                <w:szCs w:val="20"/>
                <w:lang w:val="en-GB" w:eastAsia="zh-CN"/>
              </w:rPr>
              <w:t xml:space="preserve">For the case that </w:t>
            </w:r>
            <w:proofErr w:type="spellStart"/>
            <w:r w:rsidRPr="00715C5A">
              <w:rPr>
                <w:rFonts w:ascii="Times New Roman" w:eastAsiaTheme="minorEastAsia" w:hAnsi="Times New Roman" w:cs="Times New Roman"/>
                <w:sz w:val="20"/>
                <w:szCs w:val="20"/>
                <w:lang w:val="en-GB" w:eastAsia="zh-CN"/>
              </w:rPr>
              <w:t>RedCap</w:t>
            </w:r>
            <w:proofErr w:type="spellEnd"/>
            <w:r w:rsidRPr="00715C5A">
              <w:rPr>
                <w:rFonts w:ascii="Times New Roman" w:eastAsiaTheme="minorEastAsia" w:hAnsi="Times New Roman" w:cs="Times New Roman"/>
                <w:sz w:val="20"/>
                <w:szCs w:val="20"/>
                <w:lang w:val="en-GB" w:eastAsia="zh-CN"/>
              </w:rPr>
              <w:t xml:space="preserve"> UE in a</w:t>
            </w:r>
            <w:r>
              <w:rPr>
                <w:rFonts w:ascii="Times New Roman" w:eastAsiaTheme="minorEastAsia" w:hAnsi="Times New Roman" w:cs="Times New Roman"/>
                <w:sz w:val="20"/>
                <w:szCs w:val="20"/>
                <w:lang w:val="en-GB" w:eastAsia="zh-CN"/>
              </w:rPr>
              <w:t>n</w:t>
            </w:r>
            <w:r w:rsidRPr="00715C5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active</w:t>
            </w:r>
            <w:r w:rsidRPr="00715C5A">
              <w:rPr>
                <w:rFonts w:ascii="Times New Roman" w:eastAsiaTheme="minorEastAsia" w:hAnsi="Times New Roman" w:cs="Times New Roman"/>
                <w:sz w:val="20"/>
                <w:szCs w:val="20"/>
                <w:lang w:val="en-GB" w:eastAsia="zh-CN"/>
              </w:rPr>
              <w:t xml:space="preserve"> BWP without </w:t>
            </w:r>
            <w:r>
              <w:rPr>
                <w:rFonts w:ascii="Times New Roman" w:eastAsiaTheme="minorEastAsia" w:hAnsi="Times New Roman" w:cs="Times New Roman"/>
                <w:sz w:val="20"/>
                <w:szCs w:val="20"/>
                <w:lang w:val="en-GB" w:eastAsia="zh-CN"/>
              </w:rPr>
              <w:t>CD-</w:t>
            </w:r>
            <w:r w:rsidRPr="00715C5A">
              <w:rPr>
                <w:rFonts w:ascii="Times New Roman" w:eastAsiaTheme="minorEastAsia" w:hAnsi="Times New Roman" w:cs="Times New Roman"/>
                <w:sz w:val="20"/>
                <w:szCs w:val="20"/>
                <w:lang w:val="en-GB" w:eastAsia="zh-CN"/>
              </w:rPr>
              <w:t>SSB,</w:t>
            </w:r>
            <w:r>
              <w:rPr>
                <w:rFonts w:ascii="Times New Roman" w:eastAsiaTheme="minorEastAsia" w:hAnsi="Times New Roman" w:cs="Times New Roman"/>
                <w:sz w:val="20"/>
                <w:szCs w:val="20"/>
                <w:lang w:val="en-GB" w:eastAsia="zh-CN"/>
              </w:rPr>
              <w:t xml:space="preserve"> but with NCD-SSB,</w:t>
            </w:r>
            <w:r w:rsidRPr="00715C5A">
              <w:rPr>
                <w:rFonts w:ascii="Times New Roman" w:eastAsiaTheme="minorEastAsia" w:hAnsi="Times New Roman" w:cs="Times New Roman"/>
                <w:sz w:val="20"/>
                <w:szCs w:val="20"/>
                <w:lang w:val="en-GB" w:eastAsia="zh-CN"/>
              </w:rPr>
              <w:t xml:space="preserve"> PUCCH repetition resource counting</w:t>
            </w:r>
            <w:r>
              <w:rPr>
                <w:rFonts w:ascii="Times New Roman" w:eastAsiaTheme="minorEastAsia" w:hAnsi="Times New Roman" w:cs="Times New Roman"/>
                <w:sz w:val="20"/>
                <w:szCs w:val="20"/>
                <w:lang w:val="en-GB" w:eastAsia="zh-CN"/>
              </w:rPr>
              <w:t xml:space="preserve"> </w:t>
            </w:r>
            <w:r w:rsidRPr="00715C5A">
              <w:rPr>
                <w:rFonts w:ascii="Times New Roman" w:eastAsiaTheme="minorEastAsia" w:hAnsi="Times New Roman" w:cs="Times New Roman"/>
                <w:sz w:val="20"/>
                <w:szCs w:val="20"/>
                <w:lang w:val="en-GB" w:eastAsia="zh-CN"/>
              </w:rPr>
              <w:t>should</w:t>
            </w:r>
            <w:r>
              <w:rPr>
                <w:rFonts w:ascii="Times New Roman" w:eastAsiaTheme="minorEastAsia" w:hAnsi="Times New Roman" w:cs="Times New Roman"/>
                <w:sz w:val="20"/>
                <w:szCs w:val="20"/>
                <w:lang w:val="en-GB" w:eastAsia="zh-CN"/>
              </w:rPr>
              <w:t xml:space="preserve"> be based on both </w:t>
            </w:r>
            <w:r w:rsidRPr="00715C5A">
              <w:rPr>
                <w:rFonts w:ascii="Times New Roman" w:eastAsiaTheme="minorEastAsia" w:hAnsi="Times New Roman" w:cs="Times New Roman"/>
                <w:sz w:val="20"/>
                <w:szCs w:val="20"/>
                <w:lang w:val="en-GB" w:eastAsia="zh-CN"/>
              </w:rPr>
              <w:t>CD-SSB</w:t>
            </w:r>
            <w:r>
              <w:rPr>
                <w:rFonts w:ascii="Times New Roman" w:eastAsiaTheme="minorEastAsia" w:hAnsi="Times New Roman" w:cs="Times New Roman"/>
                <w:sz w:val="20"/>
                <w:szCs w:val="20"/>
                <w:lang w:val="en-GB" w:eastAsia="zh-CN"/>
              </w:rPr>
              <w:t xml:space="preserve"> and NCD-SSB. </w:t>
            </w:r>
          </w:p>
          <w:p w14:paraId="00DCE39F" w14:textId="4155E99F" w:rsidR="00715C5A" w:rsidRPr="00715C5A" w:rsidRDefault="00715C5A" w:rsidP="00715C5A">
            <w:pPr>
              <w:jc w:val="left"/>
              <w:rPr>
                <w:rFonts w:eastAsiaTheme="minorEastAsia"/>
                <w:lang w:eastAsia="zh-CN"/>
              </w:rPr>
            </w:pPr>
            <w:r>
              <w:rPr>
                <w:rFonts w:eastAsiaTheme="minorEastAsia"/>
                <w:lang w:eastAsia="zh-CN"/>
              </w:rPr>
              <w:t xml:space="preserve">Per our understanding, above are aligned with current spec. </w:t>
            </w:r>
          </w:p>
        </w:tc>
      </w:tr>
      <w:tr w:rsidR="00225552" w14:paraId="74C377B4" w14:textId="77777777" w:rsidTr="00214F0F">
        <w:tc>
          <w:tcPr>
            <w:tcW w:w="1479" w:type="dxa"/>
          </w:tcPr>
          <w:p w14:paraId="003F494A" w14:textId="77777777" w:rsidR="00225552" w:rsidRDefault="00225552" w:rsidP="00214F0F">
            <w:pPr>
              <w:jc w:val="left"/>
              <w:rPr>
                <w:rFonts w:eastAsiaTheme="minorEastAsia"/>
                <w:lang w:eastAsia="zh-CN"/>
              </w:rPr>
            </w:pPr>
          </w:p>
        </w:tc>
        <w:tc>
          <w:tcPr>
            <w:tcW w:w="1372" w:type="dxa"/>
          </w:tcPr>
          <w:p w14:paraId="16EB3AA5" w14:textId="77777777" w:rsidR="00225552" w:rsidRDefault="00225552" w:rsidP="00214F0F">
            <w:pPr>
              <w:tabs>
                <w:tab w:val="left" w:pos="551"/>
              </w:tabs>
              <w:jc w:val="left"/>
              <w:rPr>
                <w:rFonts w:eastAsiaTheme="minorEastAsia"/>
                <w:lang w:val="en-US" w:eastAsia="zh-CN"/>
              </w:rPr>
            </w:pPr>
          </w:p>
        </w:tc>
        <w:tc>
          <w:tcPr>
            <w:tcW w:w="6780" w:type="dxa"/>
          </w:tcPr>
          <w:p w14:paraId="593581DA" w14:textId="77777777" w:rsidR="00225552" w:rsidRDefault="00225552" w:rsidP="00214F0F">
            <w:pPr>
              <w:jc w:val="left"/>
              <w:rPr>
                <w:rFonts w:eastAsiaTheme="minorEastAsia"/>
                <w:lang w:val="en-US" w:eastAsia="zh-CN"/>
              </w:rPr>
            </w:pPr>
          </w:p>
        </w:tc>
      </w:tr>
    </w:tbl>
    <w:p w14:paraId="6A14C222" w14:textId="77777777" w:rsidR="003C40CF" w:rsidRPr="00D47753"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00359C5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rsidP="00245871">
      <w:pPr>
        <w:rPr>
          <w:b/>
          <w:bCs/>
          <w:szCs w:val="14"/>
        </w:rPr>
      </w:pPr>
      <w:r>
        <w:rPr>
          <w:b/>
          <w:szCs w:val="14"/>
          <w:highlight w:val="yellow"/>
        </w:rPr>
        <w:t>FL3 High Priority Question 1-6b</w:t>
      </w:r>
      <w:r>
        <w:rPr>
          <w:b/>
          <w:bCs/>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b"/>
                <w:rFonts w:eastAsia="Times New Roman" w:cs="Times"/>
              </w:rPr>
              <w:t>ssb-PositionsInBurst</w:t>
            </w:r>
            <w:r>
              <w:rPr>
                <w:rFonts w:eastAsia="Times New Roman" w:cs="Times"/>
              </w:rPr>
              <w:t xml:space="preserve"> in </w:t>
            </w:r>
            <w:r>
              <w:rPr>
                <w:rStyle w:val="afb"/>
                <w:rFonts w:eastAsia="Times New Roman" w:cs="Times"/>
              </w:rPr>
              <w:t>SIB1</w:t>
            </w:r>
            <w:r>
              <w:rPr>
                <w:rFonts w:eastAsia="Times New Roman" w:cs="Times"/>
              </w:rPr>
              <w:t xml:space="preserve"> or by </w:t>
            </w:r>
            <w:r>
              <w:rPr>
                <w:rStyle w:val="afb"/>
                <w:rFonts w:eastAsia="Times New Roman" w:cs="Times"/>
              </w:rPr>
              <w:t>ServingCellConfigCommon</w:t>
            </w:r>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b"/>
                <w:rFonts w:eastAsia="Times New Roman" w:cs="Times"/>
              </w:rPr>
              <w:t>Ngap</w:t>
            </w:r>
            <w:proofErr w:type="spellEnd"/>
            <w:r>
              <w:rPr>
                <w:rFonts w:eastAsia="Times New Roman" w:cs="Times"/>
              </w:rPr>
              <w:t xml:space="preserve"> symbols after the end of </w:t>
            </w:r>
            <w:r>
              <w:rPr>
                <w:rFonts w:eastAsia="Times New Roman" w:cs="Times"/>
              </w:rPr>
              <w:lastRenderedPageBreak/>
              <w:t>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Pr="00D80E97"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37BEA007" w14:textId="77777777" w:rsidR="00D80E97" w:rsidRDefault="00D80E97" w:rsidP="00D80E97">
            <w:pPr>
              <w:tabs>
                <w:tab w:val="left" w:pos="720"/>
              </w:tabs>
              <w:spacing w:after="0" w:line="240" w:lineRule="auto"/>
              <w:jc w:val="left"/>
              <w:rPr>
                <w:rFonts w:eastAsiaTheme="minorEastAsia"/>
                <w:lang w:val="en-US" w:eastAsia="zh-CN"/>
              </w:rPr>
            </w:pPr>
          </w:p>
          <w:p w14:paraId="6A14C277" w14:textId="426B80C2" w:rsidR="003C40CF" w:rsidRDefault="00042D84" w:rsidP="00D80E97">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lastRenderedPageBreak/>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214F0F">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0C4C08E8"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sidRPr="008F7D41">
              <w:rPr>
                <w:rFonts w:eastAsiaTheme="minorEastAsia" w:hint="eastAsia"/>
                <w:i/>
                <w:lang w:val="en-US" w:eastAsia="zh-CN"/>
              </w:rPr>
              <w:t>sdt-SSB-Subset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214F0F">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C07E07B"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3BFC5704"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C9546E" w14:paraId="3D7938A2" w14:textId="77777777" w:rsidTr="00214F0F">
              <w:tc>
                <w:tcPr>
                  <w:tcW w:w="6549" w:type="dxa"/>
                </w:tcPr>
                <w:p w14:paraId="5AA31569" w14:textId="77777777" w:rsidR="00C9546E" w:rsidRDefault="00C9546E" w:rsidP="00214F0F">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r w:rsidRPr="00692B06">
                    <w:rPr>
                      <w:i/>
                    </w:rPr>
                    <w:t>ConfiguredGrantConfig</w:t>
                  </w:r>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270DFF0A" w:rsidR="00C9546E" w:rsidRDefault="00D80E97">
            <w:pPr>
              <w:jc w:val="left"/>
              <w:rPr>
                <w:rFonts w:eastAsiaTheme="minorEastAsia"/>
                <w:lang w:val="en-US" w:eastAsia="zh-CN"/>
              </w:rPr>
            </w:pPr>
            <w:r>
              <w:rPr>
                <w:rFonts w:eastAsiaTheme="minorEastAsia"/>
                <w:lang w:val="en-US" w:eastAsia="zh-CN"/>
              </w:rPr>
              <w:br/>
            </w:r>
            <w:proofErr w:type="gramStart"/>
            <w:r w:rsidR="00C9546E">
              <w:rPr>
                <w:rFonts w:eastAsiaTheme="minorEastAsia" w:hint="eastAsia"/>
                <w:lang w:val="en-US" w:eastAsia="zh-CN"/>
              </w:rPr>
              <w:t>Thus</w:t>
            </w:r>
            <w:proofErr w:type="gramEnd"/>
            <w:r w:rsidR="00C9546E">
              <w:rPr>
                <w:rFonts w:eastAsiaTheme="minorEastAsia" w:hint="eastAsia"/>
                <w:lang w:val="en-US" w:eastAsia="zh-CN"/>
              </w:rPr>
              <w:t xml:space="preserve"> for non-RedCap UE, at least for FR1, it will only use CD-SSB. Not sure why n</w:t>
            </w:r>
            <w:r w:rsidR="00C9546E">
              <w:rPr>
                <w:rFonts w:eastAsiaTheme="minorEastAsia"/>
                <w:lang w:val="en-US" w:eastAsia="zh-CN"/>
              </w:rPr>
              <w:t>ormal UE would likely to be able to use NCD-SSB</w:t>
            </w:r>
            <w:r w:rsidR="00C9546E">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9FA09D" w14:textId="77D1ECB4"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2CE18CA4" w14:textId="77777777" w:rsidR="00EB1890" w:rsidRDefault="00EB1890" w:rsidP="00EB1890">
            <w:pPr>
              <w:jc w:val="left"/>
              <w:rPr>
                <w:rFonts w:eastAsiaTheme="minorEastAsia"/>
                <w:lang w:val="en-US" w:eastAsia="zh-CN"/>
              </w:rPr>
            </w:pPr>
          </w:p>
        </w:tc>
      </w:tr>
      <w:tr w:rsidR="00406FB5" w14:paraId="2C302C93" w14:textId="77777777">
        <w:tc>
          <w:tcPr>
            <w:tcW w:w="1479" w:type="dxa"/>
          </w:tcPr>
          <w:p w14:paraId="67F70B67" w14:textId="27080C41" w:rsidR="00406FB5" w:rsidRDefault="00406FB5" w:rsidP="00EB189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B7D4C75" w14:textId="4EBAFFA8" w:rsidR="00406FB5" w:rsidRDefault="00406FB5" w:rsidP="00EB189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0EAD668" w14:textId="77777777" w:rsidR="00406FB5" w:rsidRDefault="00406FB5" w:rsidP="00EB1890">
            <w:pPr>
              <w:jc w:val="left"/>
              <w:rPr>
                <w:rFonts w:eastAsiaTheme="minorEastAsia"/>
                <w:lang w:val="en-US" w:eastAsia="zh-CN"/>
              </w:rPr>
            </w:pPr>
          </w:p>
        </w:tc>
      </w:tr>
      <w:tr w:rsidR="00CB5D48" w14:paraId="7A494F60" w14:textId="77777777" w:rsidTr="00CB5D48">
        <w:tc>
          <w:tcPr>
            <w:tcW w:w="1479" w:type="dxa"/>
          </w:tcPr>
          <w:p w14:paraId="77BD7938" w14:textId="6DD36C37"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3AE05C8C"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4C4B27F9" w14:textId="77777777" w:rsidR="00CB5D48" w:rsidRDefault="00CB5D48" w:rsidP="00214F0F">
            <w:pPr>
              <w:jc w:val="left"/>
              <w:rPr>
                <w:rFonts w:eastAsiaTheme="minorEastAsia"/>
                <w:lang w:val="en-US" w:eastAsia="zh-CN"/>
              </w:rPr>
            </w:pPr>
          </w:p>
        </w:tc>
      </w:tr>
      <w:tr w:rsidR="00D47753" w14:paraId="29778D68" w14:textId="77777777" w:rsidTr="00D47753">
        <w:tc>
          <w:tcPr>
            <w:tcW w:w="1479" w:type="dxa"/>
          </w:tcPr>
          <w:p w14:paraId="08A11A8B" w14:textId="77777777" w:rsidR="00D47753" w:rsidRPr="003B35DC" w:rsidRDefault="00D47753" w:rsidP="00214F0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783ED3C" w14:textId="6A788E2B" w:rsidR="00D47753" w:rsidRPr="00E04D60" w:rsidRDefault="00D47753" w:rsidP="00214F0F">
            <w:pPr>
              <w:tabs>
                <w:tab w:val="left" w:pos="551"/>
              </w:tabs>
              <w:jc w:val="left"/>
              <w:rPr>
                <w:rFonts w:eastAsiaTheme="minorEastAsia"/>
                <w:lang w:val="en-US" w:eastAsia="zh-CN"/>
              </w:rPr>
            </w:pPr>
          </w:p>
        </w:tc>
        <w:tc>
          <w:tcPr>
            <w:tcW w:w="6780" w:type="dxa"/>
          </w:tcPr>
          <w:p w14:paraId="0B30ED1E" w14:textId="77777777" w:rsidR="00D47753" w:rsidRDefault="00D47753" w:rsidP="00214F0F">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F0554F6" w14:textId="77777777" w:rsidR="00D47753" w:rsidRDefault="00D47753" w:rsidP="00214F0F">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3A9962FE" w14:textId="1E0D7B0E" w:rsidR="00D47753" w:rsidRDefault="00D47753" w:rsidP="00214F0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C41499" w14:paraId="27D743D3" w14:textId="77777777" w:rsidTr="00D47753">
        <w:tc>
          <w:tcPr>
            <w:tcW w:w="1479" w:type="dxa"/>
          </w:tcPr>
          <w:p w14:paraId="1685BB11" w14:textId="510AC5F0" w:rsidR="00C41499" w:rsidRDefault="00C41499" w:rsidP="00C41499">
            <w:pPr>
              <w:rPr>
                <w:rFonts w:eastAsiaTheme="minorEastAsia"/>
                <w:lang w:val="en-US" w:eastAsia="zh-CN"/>
              </w:rPr>
            </w:pPr>
            <w:r>
              <w:rPr>
                <w:rFonts w:eastAsiaTheme="minorEastAsia"/>
                <w:lang w:val="en-US" w:eastAsia="zh-CN"/>
              </w:rPr>
              <w:t>Intel</w:t>
            </w:r>
          </w:p>
        </w:tc>
        <w:tc>
          <w:tcPr>
            <w:tcW w:w="1372" w:type="dxa"/>
          </w:tcPr>
          <w:p w14:paraId="236649B4" w14:textId="560ABC0F" w:rsidR="00C41499" w:rsidRPr="00E04D60" w:rsidRDefault="00C41499" w:rsidP="00214F0F">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DD44CF" w14:textId="455C15DE" w:rsidR="007A3873" w:rsidRPr="003C1481" w:rsidRDefault="007A3873" w:rsidP="00214F0F">
            <w:pPr>
              <w:jc w:val="left"/>
              <w:rPr>
                <w:rFonts w:eastAsiaTheme="minorEastAsia"/>
                <w:i/>
                <w:iCs/>
                <w:lang w:val="en-US" w:eastAsia="zh-CN"/>
              </w:rPr>
            </w:pPr>
            <w:r w:rsidRPr="003C1481">
              <w:rPr>
                <w:rFonts w:eastAsiaTheme="minorEastAsia"/>
                <w:i/>
                <w:iCs/>
                <w:lang w:val="en-US" w:eastAsia="zh-CN"/>
              </w:rPr>
              <w:t>W</w:t>
            </w:r>
            <w:r w:rsidR="00C41499" w:rsidRPr="003C1481">
              <w:rPr>
                <w:rFonts w:eastAsiaTheme="minorEastAsia"/>
                <w:i/>
                <w:iCs/>
                <w:lang w:val="en-US" w:eastAsia="zh-CN"/>
              </w:rPr>
              <w:t xml:space="preserve">e missed copying our response </w:t>
            </w:r>
            <w:r w:rsidRPr="003C1481">
              <w:rPr>
                <w:rFonts w:eastAsiaTheme="minorEastAsia"/>
                <w:i/>
                <w:iCs/>
                <w:lang w:val="en-US" w:eastAsia="zh-CN"/>
              </w:rPr>
              <w:t xml:space="preserve">to this question the last time we uploaded our views in v019. </w:t>
            </w:r>
          </w:p>
          <w:p w14:paraId="262656A8" w14:textId="25D20381" w:rsidR="00C41499" w:rsidRDefault="00C41499" w:rsidP="00214F0F">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480E59C1" w14:textId="66C279A5" w:rsidR="007D2C59" w:rsidRDefault="007D2C59" w:rsidP="007D2C59">
      <w:pPr>
        <w:rPr>
          <w:szCs w:val="22"/>
        </w:rPr>
      </w:pPr>
      <w:r>
        <w:rPr>
          <w:szCs w:val="22"/>
        </w:rPr>
        <w:br/>
        <w:t>Based on the received responses to Question 1-6</w:t>
      </w:r>
      <w:r w:rsidR="00537785">
        <w:rPr>
          <w:szCs w:val="22"/>
        </w:rPr>
        <w:t>b</w:t>
      </w:r>
      <w:r>
        <w:rPr>
          <w:szCs w:val="22"/>
        </w:rPr>
        <w:t xml:space="preserve">, </w:t>
      </w:r>
      <w:r w:rsidR="0010442C">
        <w:rPr>
          <w:szCs w:val="22"/>
        </w:rPr>
        <w:t>there still seems to be a need for some further discussion on whether</w:t>
      </w:r>
      <w:r>
        <w:rPr>
          <w:szCs w:val="22"/>
        </w:rPr>
        <w:t xml:space="preserve"> Case 5 (CG-PUSCH occasion validation) should be based </w:t>
      </w:r>
      <w:r w:rsidR="0010442C">
        <w:rPr>
          <w:szCs w:val="22"/>
        </w:rPr>
        <w:t xml:space="preserve">only </w:t>
      </w:r>
      <w:r>
        <w:rPr>
          <w:szCs w:val="22"/>
        </w:rPr>
        <w:t>on CD-SSB</w:t>
      </w:r>
      <w:r w:rsidR="0010442C">
        <w:rPr>
          <w:szCs w:val="22"/>
        </w:rPr>
        <w:t xml:space="preserve"> or </w:t>
      </w:r>
      <w:r w:rsidR="001B0AE3">
        <w:rPr>
          <w:szCs w:val="22"/>
        </w:rPr>
        <w:t>als</w:t>
      </w:r>
      <w:r w:rsidR="00074901">
        <w:rPr>
          <w:szCs w:val="22"/>
        </w:rPr>
        <w:t>o on</w:t>
      </w:r>
      <w:r w:rsidR="0010442C">
        <w:rPr>
          <w:szCs w:val="22"/>
        </w:rPr>
        <w:t xml:space="preserve"> NCD-SSB</w:t>
      </w:r>
      <w:r>
        <w:rPr>
          <w:szCs w:val="22"/>
        </w:rPr>
        <w:t>.</w:t>
      </w:r>
      <w:r w:rsidR="009D49C9">
        <w:rPr>
          <w:szCs w:val="22"/>
        </w:rPr>
        <w:t xml:space="preserve"> Some responses have pointed out that Case 5 </w:t>
      </w:r>
      <w:r w:rsidR="001B6088">
        <w:rPr>
          <w:szCs w:val="22"/>
        </w:rPr>
        <w:t xml:space="preserve">may have more in common with Case 4 (i.e., PUCCH repetition) </w:t>
      </w:r>
      <w:r w:rsidR="004F4E99">
        <w:rPr>
          <w:szCs w:val="22"/>
        </w:rPr>
        <w:t xml:space="preserve">since it is </w:t>
      </w:r>
      <w:r w:rsidR="00E737B2">
        <w:rPr>
          <w:szCs w:val="22"/>
        </w:rPr>
        <w:t xml:space="preserve">configured per UE, unlike Cases 1/2/3 (i.e., PRACH, MsgA PUSCH, and Msg3 PUSCH repetition) which </w:t>
      </w:r>
      <w:r w:rsidR="00A45573">
        <w:rPr>
          <w:szCs w:val="22"/>
        </w:rPr>
        <w:t>have common configurations.</w:t>
      </w:r>
    </w:p>
    <w:p w14:paraId="699611A9" w14:textId="05D905CA" w:rsidR="007D2C59" w:rsidRDefault="007D2C59" w:rsidP="007D2C59">
      <w:pPr>
        <w:pStyle w:val="30"/>
        <w:numPr>
          <w:ilvl w:val="0"/>
          <w:numId w:val="0"/>
        </w:numPr>
        <w:spacing w:after="120" w:afterAutospacing="0"/>
        <w:ind w:left="720" w:hanging="720"/>
        <w:rPr>
          <w:b/>
          <w:bCs/>
          <w:sz w:val="20"/>
          <w:szCs w:val="14"/>
        </w:rPr>
      </w:pPr>
      <w:r>
        <w:rPr>
          <w:b/>
          <w:sz w:val="20"/>
          <w:szCs w:val="14"/>
          <w:highlight w:val="yellow"/>
        </w:rPr>
        <w:t>FL</w:t>
      </w:r>
      <w:r w:rsidR="00537785">
        <w:rPr>
          <w:b/>
          <w:sz w:val="20"/>
          <w:szCs w:val="14"/>
          <w:highlight w:val="yellow"/>
        </w:rPr>
        <w:t>4</w:t>
      </w:r>
      <w:r>
        <w:rPr>
          <w:b/>
          <w:sz w:val="20"/>
          <w:szCs w:val="14"/>
          <w:highlight w:val="yellow"/>
        </w:rPr>
        <w:t xml:space="preserve"> High Priority Question 1-6</w:t>
      </w:r>
      <w:r w:rsidR="00537785">
        <w:rPr>
          <w:b/>
          <w:sz w:val="20"/>
          <w:szCs w:val="14"/>
          <w:highlight w:val="yellow"/>
        </w:rPr>
        <w:t>c</w:t>
      </w:r>
      <w:r>
        <w:rPr>
          <w:b/>
          <w:bCs/>
          <w:sz w:val="20"/>
          <w:szCs w:val="14"/>
        </w:rPr>
        <w:t>:</w:t>
      </w:r>
    </w:p>
    <w:p w14:paraId="3D306459" w14:textId="77777777" w:rsidR="007D2C59" w:rsidRDefault="007D2C59" w:rsidP="007D2C59">
      <w:pPr>
        <w:rPr>
          <w:b/>
          <w:bCs/>
          <w:lang w:val="en-US"/>
        </w:rPr>
      </w:pPr>
      <w:r>
        <w:rPr>
          <w:b/>
          <w:bCs/>
          <w:lang w:val="en-US"/>
        </w:rPr>
        <w:t>Please indicate the option for determination of Case 5 (CG-PUSCH occasion validation):</w:t>
      </w:r>
    </w:p>
    <w:p w14:paraId="04869004" w14:textId="27571D88" w:rsidR="007D2C59" w:rsidRDefault="007D2C59" w:rsidP="004D1981">
      <w:pPr>
        <w:pStyle w:val="aff0"/>
        <w:numPr>
          <w:ilvl w:val="0"/>
          <w:numId w:val="13"/>
        </w:numPr>
        <w:jc w:val="left"/>
        <w:rPr>
          <w:b/>
          <w:bCs/>
          <w:sz w:val="20"/>
          <w:szCs w:val="22"/>
          <w:lang w:val="en-US"/>
        </w:rPr>
      </w:pPr>
      <w:r>
        <w:rPr>
          <w:b/>
          <w:bCs/>
          <w:sz w:val="20"/>
          <w:szCs w:val="22"/>
          <w:lang w:val="en-US"/>
        </w:rPr>
        <w:t xml:space="preserve">Option 1: </w:t>
      </w:r>
      <w:r w:rsidR="004B415F">
        <w:rPr>
          <w:b/>
          <w:bCs/>
          <w:sz w:val="20"/>
          <w:szCs w:val="22"/>
          <w:lang w:val="en-US"/>
        </w:rPr>
        <w:t>Like</w:t>
      </w:r>
      <w:r w:rsidR="001B3DE6">
        <w:rPr>
          <w:b/>
          <w:bCs/>
          <w:sz w:val="20"/>
          <w:szCs w:val="22"/>
          <w:lang w:val="en-US"/>
        </w:rPr>
        <w:t xml:space="preserve"> Cases 1/2/3</w:t>
      </w:r>
      <w:r w:rsidR="00A9022E">
        <w:rPr>
          <w:b/>
          <w:bCs/>
          <w:sz w:val="20"/>
          <w:szCs w:val="22"/>
          <w:lang w:val="en-US"/>
        </w:rPr>
        <w:t xml:space="preserve"> (i.e., PRACH, MsgA PUSCH, </w:t>
      </w:r>
      <w:r w:rsidR="003C3380">
        <w:rPr>
          <w:b/>
          <w:bCs/>
          <w:sz w:val="20"/>
          <w:szCs w:val="22"/>
          <w:lang w:val="en-US"/>
        </w:rPr>
        <w:t xml:space="preserve">and </w:t>
      </w:r>
      <w:r w:rsidR="00A9022E">
        <w:rPr>
          <w:b/>
          <w:bCs/>
          <w:sz w:val="20"/>
          <w:szCs w:val="22"/>
          <w:lang w:val="en-US"/>
        </w:rPr>
        <w:t>Msg3 PUSCH</w:t>
      </w:r>
      <w:r w:rsidR="003C3380">
        <w:rPr>
          <w:b/>
          <w:bCs/>
          <w:sz w:val="20"/>
          <w:szCs w:val="22"/>
          <w:lang w:val="en-US"/>
        </w:rPr>
        <w:t xml:space="preserve"> repetition</w:t>
      </w:r>
      <w:r w:rsidR="00A9022E">
        <w:rPr>
          <w:b/>
          <w:bCs/>
          <w:sz w:val="20"/>
          <w:szCs w:val="22"/>
          <w:lang w:val="en-US"/>
        </w:rPr>
        <w:t>)</w:t>
      </w:r>
    </w:p>
    <w:p w14:paraId="394F8939" w14:textId="4B390F08" w:rsidR="007D2C59" w:rsidRDefault="007D2C59" w:rsidP="004D1981">
      <w:pPr>
        <w:pStyle w:val="aff0"/>
        <w:numPr>
          <w:ilvl w:val="0"/>
          <w:numId w:val="13"/>
        </w:numPr>
        <w:jc w:val="left"/>
        <w:rPr>
          <w:rFonts w:ascii="Times New Roman" w:hAnsi="Times New Roman" w:cs="Times New Roman"/>
          <w:b/>
          <w:bCs/>
          <w:sz w:val="18"/>
          <w:szCs w:val="18"/>
          <w:lang w:val="en-US"/>
        </w:rPr>
      </w:pPr>
      <w:r>
        <w:rPr>
          <w:b/>
          <w:bCs/>
          <w:sz w:val="20"/>
          <w:szCs w:val="22"/>
          <w:lang w:val="en-US"/>
        </w:rPr>
        <w:t xml:space="preserve">Option 2: </w:t>
      </w:r>
      <w:r w:rsidR="004B415F">
        <w:rPr>
          <w:b/>
          <w:bCs/>
          <w:sz w:val="20"/>
          <w:szCs w:val="22"/>
          <w:lang w:val="en-US"/>
        </w:rPr>
        <w:t>Like Case 4 (</w:t>
      </w:r>
      <w:r w:rsidR="003C3380">
        <w:rPr>
          <w:rFonts w:ascii="Times New Roman" w:hAnsi="Times New Roman" w:cs="Times New Roman"/>
          <w:b/>
          <w:bCs/>
          <w:sz w:val="20"/>
          <w:szCs w:val="20"/>
          <w:lang w:val="en-US"/>
        </w:rPr>
        <w:t>i.e., PUCCH repetition</w:t>
      </w:r>
      <w:r w:rsidR="004B415F">
        <w:rPr>
          <w:b/>
          <w:bCs/>
          <w:sz w:val="20"/>
          <w:szCs w:val="22"/>
          <w:lang w:val="en-US"/>
        </w:rPr>
        <w:t>)</w:t>
      </w:r>
    </w:p>
    <w:tbl>
      <w:tblPr>
        <w:tblStyle w:val="af8"/>
        <w:tblW w:w="9631" w:type="dxa"/>
        <w:tblLayout w:type="fixed"/>
        <w:tblLook w:val="04A0" w:firstRow="1" w:lastRow="0" w:firstColumn="1" w:lastColumn="0" w:noHBand="0" w:noVBand="1"/>
      </w:tblPr>
      <w:tblGrid>
        <w:gridCol w:w="1479"/>
        <w:gridCol w:w="1372"/>
        <w:gridCol w:w="6780"/>
      </w:tblGrid>
      <w:tr w:rsidR="007D2C59" w14:paraId="07F9ECF6" w14:textId="77777777" w:rsidTr="00214F0F">
        <w:tc>
          <w:tcPr>
            <w:tcW w:w="1479" w:type="dxa"/>
            <w:shd w:val="clear" w:color="auto" w:fill="D9D9D9" w:themeFill="background1" w:themeFillShade="D9"/>
          </w:tcPr>
          <w:p w14:paraId="3B502A25" w14:textId="77777777" w:rsidR="007D2C59" w:rsidRDefault="007D2C59" w:rsidP="00214F0F">
            <w:pPr>
              <w:jc w:val="left"/>
              <w:rPr>
                <w:b/>
                <w:bCs/>
                <w:lang w:val="en-US"/>
              </w:rPr>
            </w:pPr>
            <w:r>
              <w:rPr>
                <w:b/>
                <w:bCs/>
                <w:lang w:val="en-US"/>
              </w:rPr>
              <w:t>Company</w:t>
            </w:r>
          </w:p>
        </w:tc>
        <w:tc>
          <w:tcPr>
            <w:tcW w:w="1372" w:type="dxa"/>
            <w:shd w:val="clear" w:color="auto" w:fill="D9D9D9" w:themeFill="background1" w:themeFillShade="D9"/>
          </w:tcPr>
          <w:p w14:paraId="0D6DB080" w14:textId="77777777" w:rsidR="007D2C59" w:rsidRDefault="007D2C59" w:rsidP="00214F0F">
            <w:pPr>
              <w:jc w:val="left"/>
              <w:rPr>
                <w:b/>
                <w:bCs/>
                <w:lang w:val="en-US"/>
              </w:rPr>
            </w:pPr>
            <w:r>
              <w:rPr>
                <w:b/>
                <w:bCs/>
                <w:lang w:val="en-US"/>
              </w:rPr>
              <w:t>Option (1/2)</w:t>
            </w:r>
          </w:p>
        </w:tc>
        <w:tc>
          <w:tcPr>
            <w:tcW w:w="6780" w:type="dxa"/>
            <w:shd w:val="clear" w:color="auto" w:fill="D9D9D9" w:themeFill="background1" w:themeFillShade="D9"/>
          </w:tcPr>
          <w:p w14:paraId="4418D6EC" w14:textId="77777777" w:rsidR="007D2C59" w:rsidRDefault="007D2C59" w:rsidP="00214F0F">
            <w:pPr>
              <w:jc w:val="left"/>
              <w:rPr>
                <w:b/>
                <w:bCs/>
                <w:lang w:val="en-US"/>
              </w:rPr>
            </w:pPr>
            <w:r>
              <w:rPr>
                <w:b/>
                <w:bCs/>
                <w:lang w:val="en-US"/>
              </w:rPr>
              <w:t>Comments</w:t>
            </w:r>
          </w:p>
        </w:tc>
      </w:tr>
      <w:tr w:rsidR="007D2C59" w14:paraId="08431BC0" w14:textId="77777777" w:rsidTr="00214F0F">
        <w:tc>
          <w:tcPr>
            <w:tcW w:w="1479" w:type="dxa"/>
          </w:tcPr>
          <w:p w14:paraId="1A0448F3" w14:textId="104FF03B" w:rsidR="007D2C59" w:rsidRDefault="00702CF6" w:rsidP="00214F0F">
            <w:pPr>
              <w:jc w:val="left"/>
              <w:rPr>
                <w:rFonts w:eastAsiaTheme="minorEastAsia"/>
                <w:lang w:val="en-US" w:eastAsia="zh-CN"/>
              </w:rPr>
            </w:pPr>
            <w:r>
              <w:rPr>
                <w:rFonts w:eastAsiaTheme="minorEastAsia"/>
                <w:lang w:val="en-US" w:eastAsia="zh-CN"/>
              </w:rPr>
              <w:t>Qualcomm</w:t>
            </w:r>
          </w:p>
        </w:tc>
        <w:tc>
          <w:tcPr>
            <w:tcW w:w="1372" w:type="dxa"/>
          </w:tcPr>
          <w:p w14:paraId="316F52DE" w14:textId="21E8ADD6" w:rsidR="007D2C59" w:rsidRDefault="00702CF6"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ED4796E" w14:textId="14414916" w:rsidR="007D2C59" w:rsidRDefault="00702CF6" w:rsidP="00214F0F">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7D2C59" w14:paraId="27EC8755" w14:textId="77777777" w:rsidTr="00214F0F">
        <w:tc>
          <w:tcPr>
            <w:tcW w:w="1479" w:type="dxa"/>
          </w:tcPr>
          <w:p w14:paraId="118C3D5D" w14:textId="772352C8" w:rsidR="007D2C59" w:rsidRDefault="00715C5A"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ADD7E" w14:textId="2CB15700" w:rsidR="007D2C59" w:rsidRDefault="00715C5A" w:rsidP="00214F0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DB01A44" w14:textId="08C1BE37" w:rsidR="007D2C59" w:rsidRDefault="00715C5A" w:rsidP="00214F0F">
            <w:pPr>
              <w:jc w:val="left"/>
              <w:rPr>
                <w:rFonts w:eastAsiaTheme="minorEastAsia"/>
                <w:lang w:val="en-US" w:eastAsia="zh-CN"/>
              </w:rPr>
            </w:pPr>
            <w:r>
              <w:rPr>
                <w:rFonts w:eastAsiaTheme="minorEastAsia"/>
                <w:lang w:val="en-US" w:eastAsia="zh-CN"/>
              </w:rPr>
              <w:t>Agree with QC, the same rule should be applied for CG-PUSCH.</w:t>
            </w:r>
          </w:p>
        </w:tc>
      </w:tr>
      <w:tr w:rsidR="007D2C59" w14:paraId="0C0BF3BD" w14:textId="77777777" w:rsidTr="00214F0F">
        <w:tc>
          <w:tcPr>
            <w:tcW w:w="1479" w:type="dxa"/>
          </w:tcPr>
          <w:p w14:paraId="38109F8C" w14:textId="2D9E7FF0" w:rsidR="007D2C59" w:rsidRPr="007D2C59" w:rsidRDefault="007D2C59" w:rsidP="00214F0F">
            <w:pPr>
              <w:jc w:val="left"/>
              <w:rPr>
                <w:rFonts w:eastAsiaTheme="minorEastAsia"/>
                <w:lang w:val="en-US" w:eastAsia="zh-CN"/>
              </w:rPr>
            </w:pPr>
          </w:p>
        </w:tc>
        <w:tc>
          <w:tcPr>
            <w:tcW w:w="1372" w:type="dxa"/>
          </w:tcPr>
          <w:p w14:paraId="70C58543" w14:textId="7CD25F49" w:rsidR="007D2C59" w:rsidRDefault="007D2C59" w:rsidP="00214F0F">
            <w:pPr>
              <w:tabs>
                <w:tab w:val="left" w:pos="551"/>
              </w:tabs>
              <w:jc w:val="left"/>
              <w:rPr>
                <w:rFonts w:eastAsiaTheme="minorEastAsia"/>
                <w:lang w:val="en-US" w:eastAsia="zh-CN"/>
              </w:rPr>
            </w:pPr>
          </w:p>
        </w:tc>
        <w:tc>
          <w:tcPr>
            <w:tcW w:w="6780" w:type="dxa"/>
          </w:tcPr>
          <w:p w14:paraId="58CB586B" w14:textId="05DFFBFA" w:rsidR="007D2C59" w:rsidRDefault="007D2C59" w:rsidP="00214F0F">
            <w:pPr>
              <w:jc w:val="left"/>
              <w:rPr>
                <w:rFonts w:eastAsiaTheme="minorEastAsia"/>
                <w:lang w:val="en-US" w:eastAsia="zh-CN"/>
              </w:rPr>
            </w:pPr>
          </w:p>
        </w:tc>
      </w:tr>
    </w:tbl>
    <w:p w14:paraId="6A14C281" w14:textId="77777777" w:rsidR="003C40CF" w:rsidRPr="007D2C59" w:rsidRDefault="003C40CF">
      <w:pPr>
        <w:rPr>
          <w:b/>
          <w:szCs w:val="22"/>
        </w:rPr>
      </w:pPr>
    </w:p>
    <w:p w14:paraId="6A14C282" w14:textId="77777777" w:rsidR="003C40CF" w:rsidRDefault="00042D84">
      <w:pPr>
        <w:pStyle w:val="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afc"/>
            <w:lang w:val="en-US"/>
          </w:rPr>
          <w:t>5</w:t>
        </w:r>
      </w:hyperlink>
      <w:r>
        <w:rPr>
          <w:lang w:val="en-US"/>
        </w:rPr>
        <w:t>] and made this conclusion [</w:t>
      </w:r>
      <w:hyperlink r:id="rId43"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等线"/>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lastRenderedPageBreak/>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等线"/>
                <w:bCs/>
                <w:lang w:val="en-US" w:eastAsia="zh-CN"/>
              </w:rPr>
            </w:pPr>
            <w:r>
              <w:rPr>
                <w:rFonts w:eastAsia="等线"/>
                <w:bCs/>
                <w:lang w:val="en-US" w:eastAsia="zh-CN"/>
              </w:rPr>
              <w:t>Conclusion:</w:t>
            </w:r>
          </w:p>
          <w:p w14:paraId="6A14C28B" w14:textId="77777777" w:rsidR="003C40CF" w:rsidRDefault="00042D84">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6A14C28D"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6A14C28E" w14:textId="77777777" w:rsidR="003C40CF" w:rsidRDefault="00042D84">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6A14C28F" w14:textId="77777777" w:rsidR="003C40CF" w:rsidRDefault="003C40CF">
            <w:pPr>
              <w:spacing w:after="0" w:line="240" w:lineRule="auto"/>
              <w:contextualSpacing/>
              <w:jc w:val="left"/>
              <w:rPr>
                <w:rFonts w:eastAsia="等线"/>
                <w:bCs/>
                <w:lang w:val="en-US" w:eastAsia="zh-CN"/>
              </w:rPr>
            </w:pPr>
          </w:p>
        </w:tc>
      </w:tr>
    </w:tbl>
    <w:p w14:paraId="6A14C291" w14:textId="77777777" w:rsidR="003C40CF" w:rsidRDefault="00042D84">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5E7D7A">
            <w:pPr>
              <w:jc w:val="left"/>
              <w:rPr>
                <w:rStyle w:val="afc"/>
                <w:color w:val="0000FF"/>
              </w:rPr>
            </w:pPr>
            <w:hyperlink r:id="rId44" w:history="1">
              <w:r w:rsidR="00042D84">
                <w:rPr>
                  <w:rStyle w:val="afc"/>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5E7D7A">
            <w:pPr>
              <w:jc w:val="left"/>
            </w:pPr>
            <w:hyperlink r:id="rId45" w:history="1">
              <w:r w:rsidR="00042D84">
                <w:rPr>
                  <w:rStyle w:val="afc"/>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5E7D7A">
            <w:pPr>
              <w:jc w:val="left"/>
            </w:pPr>
            <w:hyperlink r:id="rId46" w:history="1">
              <w:r w:rsidR="00042D84">
                <w:rPr>
                  <w:rStyle w:val="afc"/>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aff0"/>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aff0"/>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aff0"/>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aff0"/>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lastRenderedPageBreak/>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afc"/>
            <w:b/>
            <w:bCs/>
            <w:lang w:val="en-US"/>
          </w:rPr>
          <w:t>9</w:t>
        </w:r>
      </w:hyperlink>
      <w:r>
        <w:rPr>
          <w:b/>
          <w:bCs/>
          <w:lang w:val="en-US"/>
        </w:rPr>
        <w:t>] be accepted?</w:t>
      </w:r>
    </w:p>
    <w:p w14:paraId="6A14C2E4" w14:textId="77777777" w:rsidR="003C40CF" w:rsidRDefault="00042D84">
      <w:pPr>
        <w:pStyle w:val="aff0"/>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aff0"/>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aff0"/>
        <w:numPr>
          <w:ilvl w:val="0"/>
          <w:numId w:val="18"/>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aff0"/>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aff0"/>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aff0"/>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3C40CF" w14:paraId="6A14C318" w14:textId="77777777">
        <w:tc>
          <w:tcPr>
            <w:tcW w:w="1479" w:type="dxa"/>
          </w:tcPr>
          <w:p w14:paraId="6A14C315" w14:textId="1703B2B6" w:rsidR="003C40CF" w:rsidRDefault="00042D84">
            <w:pPr>
              <w:jc w:val="left"/>
              <w:rPr>
                <w:rFonts w:eastAsia="Yu Mincho"/>
                <w:lang w:val="en-US" w:eastAsia="ja-JP"/>
              </w:rPr>
            </w:pPr>
            <w:r>
              <w:rPr>
                <w:rFonts w:eastAsia="Yu Mincho"/>
                <w:lang w:val="en-US" w:eastAsia="ja-JP"/>
              </w:rPr>
              <w:lastRenderedPageBreak/>
              <w:t xml:space="preserve">Nokia, </w:t>
            </w:r>
            <w:r w:rsidR="006E4DE9">
              <w:rPr>
                <w:rFonts w:eastAsia="Yu Mincho"/>
                <w:lang w:val="en-US" w:eastAsia="ja-JP"/>
              </w:rPr>
              <w:t>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Also, fine with Vivo’s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40290950" w:rsidR="003C40CF" w:rsidRDefault="00042D84">
      <w:pPr>
        <w:pStyle w:val="30"/>
        <w:numPr>
          <w:ilvl w:val="0"/>
          <w:numId w:val="0"/>
        </w:numPr>
        <w:spacing w:after="120" w:afterAutospacing="0"/>
        <w:ind w:left="720" w:hanging="720"/>
        <w:rPr>
          <w:b/>
          <w:bCs/>
          <w:sz w:val="20"/>
          <w:szCs w:val="14"/>
        </w:rPr>
      </w:pPr>
      <w:r>
        <w:rPr>
          <w:b/>
          <w:sz w:val="20"/>
          <w:szCs w:val="14"/>
          <w:highlight w:val="yellow"/>
        </w:rPr>
        <w:t>FL3</w:t>
      </w:r>
      <w:r w:rsidR="00F13537">
        <w:rPr>
          <w:b/>
          <w:sz w:val="20"/>
          <w:szCs w:val="14"/>
          <w:highlight w:val="yellow"/>
        </w:rPr>
        <w:t>/FL4</w:t>
      </w:r>
      <w:r>
        <w:rPr>
          <w:b/>
          <w:sz w:val="20"/>
          <w:szCs w:val="14"/>
          <w:highlight w:val="yellow"/>
        </w:rPr>
        <w:t xml:space="preserve"> High Priority Proposal 2-2b</w:t>
      </w:r>
      <w:r>
        <w:rPr>
          <w:b/>
          <w:bCs/>
          <w:sz w:val="20"/>
          <w:szCs w:val="14"/>
        </w:rPr>
        <w:t>:</w:t>
      </w:r>
    </w:p>
    <w:p w14:paraId="6A14C31F" w14:textId="77777777" w:rsidR="003C40CF" w:rsidRDefault="00042D84">
      <w:pPr>
        <w:pStyle w:val="aff0"/>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aff0"/>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aff0"/>
        <w:numPr>
          <w:ilvl w:val="0"/>
          <w:numId w:val="18"/>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D90B8" w14:textId="495C0738" w:rsidR="000135B6" w:rsidRPr="000135B6" w:rsidRDefault="000135B6" w:rsidP="000A63B6">
            <w:pPr>
              <w:tabs>
                <w:tab w:val="left" w:pos="551"/>
              </w:tabs>
              <w:jc w:val="left"/>
              <w:rPr>
                <w:rFonts w:eastAsia="Yu Mincho"/>
                <w:lang w:val="en-US" w:eastAsia="ja-JP"/>
              </w:rPr>
            </w:pPr>
            <w:r>
              <w:rPr>
                <w:rFonts w:eastAsia="Yu Mincho"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2F98C7" w14:textId="305972CE" w:rsidR="00EB1890" w:rsidRDefault="00EB1890" w:rsidP="00EB1890">
            <w:pPr>
              <w:tabs>
                <w:tab w:val="left" w:pos="551"/>
              </w:tabs>
              <w:jc w:val="left"/>
              <w:rPr>
                <w:rFonts w:eastAsia="Yu Mincho"/>
                <w:lang w:val="en-US" w:eastAsia="ja-JP"/>
              </w:rPr>
            </w:pPr>
            <w:r>
              <w:rPr>
                <w:rFonts w:eastAsia="Yu Mincho"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r w:rsidR="006E4DE9" w:rsidRPr="00BB5348" w14:paraId="4DAFACD7" w14:textId="77777777" w:rsidTr="006E4DE9">
        <w:tc>
          <w:tcPr>
            <w:tcW w:w="1479" w:type="dxa"/>
          </w:tcPr>
          <w:p w14:paraId="0571B50E"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763B8983" w14:textId="5BA878D3" w:rsidR="006E4DE9" w:rsidRDefault="006E4DE9"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651765F7" w14:textId="77777777" w:rsidR="006E4DE9" w:rsidRPr="00BB5348" w:rsidRDefault="006E4DE9" w:rsidP="00214F0F">
            <w:pPr>
              <w:jc w:val="left"/>
              <w:rPr>
                <w:rFonts w:eastAsia="HancomEQN"/>
                <w:lang w:eastAsia="ko-KR"/>
              </w:rPr>
            </w:pPr>
          </w:p>
        </w:tc>
      </w:tr>
      <w:tr w:rsidR="00CB5D48" w14:paraId="2DA2ED57" w14:textId="77777777" w:rsidTr="00CB5D48">
        <w:tc>
          <w:tcPr>
            <w:tcW w:w="1479" w:type="dxa"/>
          </w:tcPr>
          <w:p w14:paraId="460CDAA6" w14:textId="7B5715E0" w:rsidR="00CB5D48" w:rsidRDefault="00CB5D48" w:rsidP="00214F0F">
            <w:pPr>
              <w:jc w:val="left"/>
              <w:rPr>
                <w:rFonts w:eastAsiaTheme="minorEastAsia"/>
                <w:lang w:val="en-US" w:eastAsia="zh-CN"/>
              </w:rPr>
            </w:pPr>
            <w:r w:rsidRPr="00CB5D48">
              <w:rPr>
                <w:rFonts w:eastAsiaTheme="minorEastAsia"/>
                <w:lang w:eastAsia="zh-CN"/>
              </w:rPr>
              <w:t>Ericsson</w:t>
            </w:r>
          </w:p>
        </w:tc>
        <w:tc>
          <w:tcPr>
            <w:tcW w:w="1372" w:type="dxa"/>
          </w:tcPr>
          <w:p w14:paraId="762CFF19"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37435865" w14:textId="77777777" w:rsidR="00CB5D48" w:rsidRDefault="00CB5D48" w:rsidP="00214F0F">
            <w:pPr>
              <w:jc w:val="left"/>
              <w:rPr>
                <w:rFonts w:eastAsiaTheme="minorEastAsia"/>
                <w:lang w:val="en-US" w:eastAsia="zh-CN"/>
              </w:rPr>
            </w:pPr>
          </w:p>
        </w:tc>
      </w:tr>
      <w:tr w:rsidR="009B65A5" w14:paraId="2E114E30" w14:textId="77777777" w:rsidTr="00CB5D48">
        <w:tc>
          <w:tcPr>
            <w:tcW w:w="1479" w:type="dxa"/>
          </w:tcPr>
          <w:p w14:paraId="5CA212CE" w14:textId="7960BA73" w:rsidR="009B65A5" w:rsidRPr="00CB5D48" w:rsidRDefault="009B65A5" w:rsidP="00214F0F">
            <w:pPr>
              <w:jc w:val="left"/>
              <w:rPr>
                <w:rFonts w:eastAsiaTheme="minorEastAsia"/>
                <w:lang w:eastAsia="zh-CN"/>
              </w:rPr>
            </w:pPr>
            <w:r>
              <w:rPr>
                <w:rFonts w:eastAsiaTheme="minorEastAsia"/>
                <w:lang w:eastAsia="zh-CN"/>
              </w:rPr>
              <w:t>Qualcomm</w:t>
            </w:r>
          </w:p>
        </w:tc>
        <w:tc>
          <w:tcPr>
            <w:tcW w:w="1372" w:type="dxa"/>
          </w:tcPr>
          <w:p w14:paraId="50B856E8" w14:textId="0EDDC105" w:rsidR="009B65A5" w:rsidRDefault="009B65A5"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AEAD59A" w14:textId="77777777" w:rsidR="009B65A5" w:rsidRDefault="009B65A5" w:rsidP="00214F0F">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afc"/>
            <w:lang w:val="en-US"/>
          </w:rPr>
          <w:t>25</w:t>
        </w:r>
      </w:hyperlink>
      <w:r>
        <w:rPr>
          <w:lang w:val="en-US"/>
        </w:rPr>
        <w:t>] and made this conclusion [</w:t>
      </w:r>
      <w:hyperlink r:id="rId49"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等线"/>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宋体"/>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宋体"/>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宋体"/>
                <w:szCs w:val="18"/>
                <w:lang w:val="en-GB" w:eastAsia="zh-CN"/>
              </w:rPr>
              <w:lastRenderedPageBreak/>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5E7D7A">
            <w:pPr>
              <w:jc w:val="left"/>
              <w:rPr>
                <w:rStyle w:val="afc"/>
                <w:color w:val="0000FF"/>
              </w:rPr>
            </w:pPr>
            <w:hyperlink r:id="rId52" w:history="1">
              <w:r w:rsidR="00042D84">
                <w:rPr>
                  <w:rStyle w:val="afc"/>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5E7D7A">
            <w:pPr>
              <w:jc w:val="left"/>
            </w:pPr>
            <w:hyperlink r:id="rId53" w:history="1">
              <w:r w:rsidR="00042D84">
                <w:rPr>
                  <w:rStyle w:val="afc"/>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5E7D7A">
            <w:pPr>
              <w:jc w:val="left"/>
            </w:pPr>
            <w:hyperlink r:id="rId54" w:history="1">
              <w:r w:rsidR="00042D84">
                <w:rPr>
                  <w:rStyle w:val="afc"/>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rsidP="004A2E76">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aff0"/>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aff0"/>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lastRenderedPageBreak/>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5E7D7A">
                  <w:pPr>
                    <w:pStyle w:val="af5"/>
                    <w:jc w:val="left"/>
                    <w:rPr>
                      <w:sz w:val="20"/>
                      <w:szCs w:val="20"/>
                    </w:rPr>
                  </w:pPr>
                  <w:hyperlink r:id="rId56" w:history="1">
                    <w:r w:rsidR="00042D84">
                      <w:rPr>
                        <w:rStyle w:val="afc"/>
                        <w:sz w:val="20"/>
                        <w:szCs w:val="20"/>
                      </w:rPr>
                      <w:t>R2-2302305</w:t>
                    </w:r>
                  </w:hyperlink>
                  <w:r w:rsidR="00042D84">
                    <w:rPr>
                      <w:rStyle w:val="af9"/>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ZTE Corporation, Sanechips,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6A14C3A3" w14:textId="77777777" w:rsidR="003C40CF" w:rsidRDefault="00042D84">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6A14C3A5" w14:textId="77777777" w:rsidR="003C40CF" w:rsidRDefault="003C40CF">
            <w:pPr>
              <w:pStyle w:val="af5"/>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rsidP="004A2E76">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01CA7193"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rsidP="00733D78">
      <w:pPr>
        <w:rPr>
          <w:b/>
          <w:bCs/>
          <w:szCs w:val="14"/>
        </w:rPr>
      </w:pPr>
      <w:r>
        <w:rPr>
          <w:b/>
          <w:szCs w:val="14"/>
          <w:highlight w:val="cyan"/>
        </w:rPr>
        <w:t>FL3 Medium Priority Proposal 3-2b</w:t>
      </w:r>
      <w:r>
        <w:rPr>
          <w:b/>
          <w:bCs/>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3C40CF" w14:paraId="6A14C3E0" w14:textId="77777777">
        <w:tc>
          <w:tcPr>
            <w:tcW w:w="9631" w:type="dxa"/>
            <w:gridSpan w:val="3"/>
          </w:tcPr>
          <w:p w14:paraId="6A14C3DF" w14:textId="77777777" w:rsidR="003C40CF" w:rsidRDefault="00042D84" w:rsidP="004A2E76">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rsidTr="00CB5D48">
        <w:tc>
          <w:tcPr>
            <w:tcW w:w="1650"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635"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rsidTr="00CB5D48">
        <w:tc>
          <w:tcPr>
            <w:tcW w:w="1650"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rsidTr="00CB5D48">
        <w:tc>
          <w:tcPr>
            <w:tcW w:w="1650"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46" w:type="dxa"/>
          </w:tcPr>
          <w:p w14:paraId="6A14C3EA" w14:textId="77777777" w:rsidR="003C40CF" w:rsidRDefault="003C40CF">
            <w:pPr>
              <w:tabs>
                <w:tab w:val="left" w:pos="551"/>
              </w:tabs>
              <w:jc w:val="left"/>
              <w:rPr>
                <w:rFonts w:eastAsiaTheme="minorEastAsia"/>
                <w:lang w:val="en-US" w:eastAsia="zh-CN"/>
              </w:rPr>
            </w:pPr>
          </w:p>
        </w:tc>
        <w:tc>
          <w:tcPr>
            <w:tcW w:w="6635" w:type="dxa"/>
          </w:tcPr>
          <w:p w14:paraId="1319A21F" w14:textId="77777777" w:rsidR="00390186" w:rsidRDefault="00390186" w:rsidP="00390186">
            <w:pPr>
              <w:jc w:val="left"/>
              <w:rPr>
                <w:rFonts w:eastAsiaTheme="minorEastAsia"/>
                <w:lang w:val="en-US" w:eastAsia="zh-CN"/>
              </w:rPr>
            </w:pPr>
            <w:r>
              <w:rPr>
                <w:rFonts w:eastAsiaTheme="minorEastAsia" w:hint="eastAsia"/>
                <w:lang w:val="en-US" w:eastAsia="zh-CN"/>
              </w:rPr>
              <w:t>Thanks Ericsson for clarification.</w:t>
            </w:r>
          </w:p>
          <w:p w14:paraId="596D34AF" w14:textId="77777777" w:rsidR="00390186" w:rsidRDefault="00390186" w:rsidP="00390186">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409"/>
            </w:tblGrid>
            <w:tr w:rsidR="00390186" w14:paraId="687A0690" w14:textId="77777777" w:rsidTr="00214F0F">
              <w:tc>
                <w:tcPr>
                  <w:tcW w:w="6564" w:type="dxa"/>
                </w:tcPr>
                <w:p w14:paraId="4D8B0AF8" w14:textId="77777777" w:rsidR="00390186" w:rsidRDefault="00390186" w:rsidP="00390186">
                  <w:pPr>
                    <w:spacing w:line="240" w:lineRule="auto"/>
                    <w:jc w:val="left"/>
                    <w:rPr>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w:t>
                  </w:r>
                  <w:r>
                    <w:rPr>
                      <w:rFonts w:eastAsia="宋体"/>
                    </w:rPr>
                    <w:lastRenderedPageBreak/>
                    <w:t xml:space="preserve">SS/PBCH block and CORESET multiplexing pattern 1, the UE expects the active DL BWP to include the CORESET with index 0. </w:t>
                  </w:r>
                </w:p>
                <w:p w14:paraId="6A30AD6C" w14:textId="77777777" w:rsidR="00390186" w:rsidRPr="00D1068D" w:rsidRDefault="00390186" w:rsidP="00390186">
                  <w:pPr>
                    <w:spacing w:line="240" w:lineRule="auto"/>
                    <w:jc w:val="left"/>
                    <w:rPr>
                      <w:rFonts w:eastAsia="宋体"/>
                    </w:rPr>
                  </w:pPr>
                  <w:r>
                    <w:rPr>
                      <w:rFonts w:eastAsia="宋体"/>
                    </w:rPr>
                    <w:t xml:space="preserve">If </w:t>
                  </w:r>
                  <w:proofErr w:type="gramStart"/>
                  <w:r w:rsidRPr="00D1068D">
                    <w:rPr>
                      <w:rFonts w:eastAsia="宋体"/>
                      <w:strike/>
                      <w:color w:val="C00000"/>
                      <w:lang w:val="en-US" w:eastAsia="zh-CN"/>
                    </w:rPr>
                    <w:t xml:space="preserve">the </w:t>
                  </w:r>
                  <w:r w:rsidRPr="00D1068D">
                    <w:rPr>
                      <w:rFonts w:eastAsia="宋体"/>
                      <w:color w:val="C00000"/>
                      <w:u w:val="single"/>
                      <w:lang w:val="en-US" w:eastAsia="zh-CN"/>
                    </w:rPr>
                    <w:t>an</w:t>
                  </w:r>
                  <w:proofErr w:type="gramEnd"/>
                  <w:r w:rsidRPr="00D1068D">
                    <w:rPr>
                      <w:rFonts w:eastAsia="宋体"/>
                      <w:color w:val="C00000"/>
                      <w:u w:val="single"/>
                      <w:lang w:val="en-US" w:eastAsia="zh-CN"/>
                    </w:rPr>
                    <w:t xml:space="preserve">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14:paraId="6A14C3F2" w14:textId="2C5AA598" w:rsidR="003C40CF" w:rsidRDefault="00390186">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3C40CF" w14:paraId="6A14C3F7" w14:textId="77777777" w:rsidTr="00CB5D48">
        <w:tc>
          <w:tcPr>
            <w:tcW w:w="1650" w:type="dxa"/>
          </w:tcPr>
          <w:p w14:paraId="6A14C3F4" w14:textId="6C6F3804" w:rsidR="003C40CF" w:rsidRDefault="00F27032">
            <w:pPr>
              <w:jc w:val="left"/>
              <w:rPr>
                <w:rFonts w:eastAsiaTheme="minorEastAsia"/>
                <w:lang w:val="en-US" w:eastAsia="zh-CN"/>
              </w:rPr>
            </w:pPr>
            <w:r>
              <w:rPr>
                <w:rFonts w:eastAsiaTheme="minorEastAsia"/>
                <w:lang w:val="en-US" w:eastAsia="zh-CN"/>
              </w:rPr>
              <w:lastRenderedPageBreak/>
              <w:t>Intel</w:t>
            </w:r>
          </w:p>
        </w:tc>
        <w:tc>
          <w:tcPr>
            <w:tcW w:w="1346" w:type="dxa"/>
          </w:tcPr>
          <w:p w14:paraId="6A14C3F5" w14:textId="77777777" w:rsidR="003C40CF" w:rsidRDefault="003C40CF">
            <w:pPr>
              <w:tabs>
                <w:tab w:val="left" w:pos="551"/>
              </w:tabs>
              <w:jc w:val="left"/>
              <w:rPr>
                <w:rFonts w:eastAsiaTheme="minorEastAsia"/>
                <w:lang w:val="en-US" w:eastAsia="zh-CN"/>
              </w:rPr>
            </w:pPr>
          </w:p>
        </w:tc>
        <w:tc>
          <w:tcPr>
            <w:tcW w:w="6635"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rsidTr="00CB5D48">
        <w:tc>
          <w:tcPr>
            <w:tcW w:w="1650"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46"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635"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r w:rsidRPr="00A62BFD">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rsidTr="00CB5D48">
        <w:tc>
          <w:tcPr>
            <w:tcW w:w="1650"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46"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635"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0135B6" w14:paraId="1523CAF8" w14:textId="77777777" w:rsidTr="00CB5D48">
        <w:tc>
          <w:tcPr>
            <w:tcW w:w="1650" w:type="dxa"/>
          </w:tcPr>
          <w:p w14:paraId="018BDD86" w14:textId="5512F23B" w:rsidR="000135B6" w:rsidRDefault="000135B6" w:rsidP="000135B6">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6DBE0623" w14:textId="77777777" w:rsidR="000135B6" w:rsidRDefault="000135B6" w:rsidP="000135B6">
            <w:pPr>
              <w:tabs>
                <w:tab w:val="left" w:pos="551"/>
              </w:tabs>
              <w:jc w:val="left"/>
              <w:rPr>
                <w:rFonts w:eastAsiaTheme="minorEastAsia"/>
                <w:lang w:eastAsia="zh-CN"/>
              </w:rPr>
            </w:pPr>
          </w:p>
        </w:tc>
        <w:tc>
          <w:tcPr>
            <w:tcW w:w="6635" w:type="dxa"/>
          </w:tcPr>
          <w:p w14:paraId="2DFE7037" w14:textId="2628FDE7" w:rsidR="000135B6" w:rsidRDefault="000135B6" w:rsidP="000135B6">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rsidTr="00CB5D48">
        <w:tc>
          <w:tcPr>
            <w:tcW w:w="1650" w:type="dxa"/>
          </w:tcPr>
          <w:p w14:paraId="224D0B7D" w14:textId="01F50815" w:rsidR="00EB1890" w:rsidRDefault="00EB1890" w:rsidP="00EB189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00BE8251" w14:textId="3043C78D" w:rsidR="00EB1890" w:rsidRDefault="00EB1890" w:rsidP="00EB1890">
            <w:pPr>
              <w:tabs>
                <w:tab w:val="left" w:pos="551"/>
              </w:tabs>
              <w:jc w:val="left"/>
              <w:rPr>
                <w:rFonts w:eastAsiaTheme="minorEastAsia"/>
                <w:lang w:eastAsia="zh-CN"/>
              </w:rPr>
            </w:pPr>
            <w:r>
              <w:rPr>
                <w:rFonts w:eastAsia="Yu Mincho" w:hint="eastAsia"/>
                <w:lang w:val="en-US" w:eastAsia="ja-JP"/>
              </w:rPr>
              <w:t>Y</w:t>
            </w:r>
          </w:p>
        </w:tc>
        <w:tc>
          <w:tcPr>
            <w:tcW w:w="6635" w:type="dxa"/>
          </w:tcPr>
          <w:p w14:paraId="279A17DF" w14:textId="77777777" w:rsidR="00EB1890" w:rsidRDefault="00EB1890" w:rsidP="00EB1890">
            <w:pPr>
              <w:jc w:val="left"/>
              <w:rPr>
                <w:rFonts w:eastAsia="Yu Mincho"/>
                <w:lang w:eastAsia="ja-JP"/>
              </w:rPr>
            </w:pPr>
          </w:p>
        </w:tc>
      </w:tr>
      <w:tr w:rsidR="00A34CEE" w14:paraId="1BA3F918" w14:textId="77777777" w:rsidTr="00CB5D48">
        <w:tc>
          <w:tcPr>
            <w:tcW w:w="1650" w:type="dxa"/>
          </w:tcPr>
          <w:p w14:paraId="1F13663C" w14:textId="5F0E6525" w:rsidR="00A34CEE" w:rsidRDefault="00A34CEE" w:rsidP="00A34CEE">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4645CA10" w14:textId="464B24E4" w:rsidR="00A34CEE" w:rsidRDefault="00A34CEE" w:rsidP="00A34CEE">
            <w:pPr>
              <w:tabs>
                <w:tab w:val="left" w:pos="551"/>
              </w:tabs>
              <w:jc w:val="left"/>
              <w:rPr>
                <w:rFonts w:eastAsia="Yu Mincho"/>
                <w:lang w:val="en-US" w:eastAsia="ja-JP"/>
              </w:rPr>
            </w:pPr>
            <w:r>
              <w:rPr>
                <w:rFonts w:eastAsiaTheme="minorEastAsia" w:hint="eastAsia"/>
                <w:lang w:eastAsia="zh-CN"/>
              </w:rPr>
              <w:t>Y</w:t>
            </w:r>
          </w:p>
        </w:tc>
        <w:tc>
          <w:tcPr>
            <w:tcW w:w="6635" w:type="dxa"/>
          </w:tcPr>
          <w:p w14:paraId="7E659F7A" w14:textId="4BD3209C" w:rsidR="00A34CEE" w:rsidRDefault="00A34CEE" w:rsidP="00A34CEE">
            <w:pPr>
              <w:jc w:val="left"/>
              <w:rPr>
                <w:rFonts w:eastAsia="Yu Mincho"/>
                <w:lang w:eastAsia="ja-JP"/>
              </w:rPr>
            </w:pPr>
            <w:r>
              <w:rPr>
                <w:rFonts w:eastAsia="Yu Mincho" w:hint="eastAsia"/>
                <w:lang w:eastAsia="ja-JP"/>
              </w:rPr>
              <w:t>A</w:t>
            </w:r>
            <w:r>
              <w:rPr>
                <w:rFonts w:eastAsia="Yu Mincho"/>
                <w:lang w:eastAsia="ja-JP"/>
              </w:rPr>
              <w:t>gree with NEC’s comments</w:t>
            </w:r>
          </w:p>
        </w:tc>
      </w:tr>
      <w:tr w:rsidR="00CB5D48" w14:paraId="4A343E50" w14:textId="77777777" w:rsidTr="00CB5D48">
        <w:tc>
          <w:tcPr>
            <w:tcW w:w="1650" w:type="dxa"/>
          </w:tcPr>
          <w:p w14:paraId="063DF770" w14:textId="2F38232D" w:rsidR="00CB5D48" w:rsidRDefault="00CB5D48" w:rsidP="00214F0F">
            <w:pPr>
              <w:jc w:val="left"/>
              <w:rPr>
                <w:rFonts w:eastAsiaTheme="minorEastAsia"/>
                <w:lang w:val="en-US" w:eastAsia="zh-CN"/>
              </w:rPr>
            </w:pPr>
            <w:r w:rsidRPr="00CB5D48">
              <w:rPr>
                <w:rFonts w:eastAsiaTheme="minorEastAsia"/>
                <w:lang w:eastAsia="zh-CN"/>
              </w:rPr>
              <w:t>Ericsson</w:t>
            </w:r>
          </w:p>
        </w:tc>
        <w:tc>
          <w:tcPr>
            <w:tcW w:w="1346" w:type="dxa"/>
          </w:tcPr>
          <w:p w14:paraId="124A29D4"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635" w:type="dxa"/>
          </w:tcPr>
          <w:p w14:paraId="42336EF3" w14:textId="77777777" w:rsidR="00CB5D48" w:rsidRDefault="00CB5D48" w:rsidP="00214F0F">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A14C3F8" w14:textId="323D4E40" w:rsidR="003C40CF" w:rsidRDefault="003B1DBD">
      <w:pPr>
        <w:rPr>
          <w:szCs w:val="22"/>
        </w:rPr>
      </w:pPr>
      <w:r>
        <w:rPr>
          <w:szCs w:val="22"/>
        </w:rPr>
        <w:br/>
        <w:t xml:space="preserve">Based on the received responses to Proposal 3-2b, the following </w:t>
      </w:r>
      <w:r w:rsidR="00A577B3">
        <w:rPr>
          <w:szCs w:val="22"/>
        </w:rPr>
        <w:t xml:space="preserve">updated </w:t>
      </w:r>
      <w:r>
        <w:rPr>
          <w:szCs w:val="22"/>
        </w:rPr>
        <w:t>proposal can be considered.</w:t>
      </w:r>
    </w:p>
    <w:p w14:paraId="1CC3DC11" w14:textId="57D26168" w:rsidR="003B1DBD" w:rsidRDefault="003B1DBD" w:rsidP="003B1DBD">
      <w:pPr>
        <w:pStyle w:val="30"/>
        <w:numPr>
          <w:ilvl w:val="0"/>
          <w:numId w:val="0"/>
        </w:numPr>
        <w:spacing w:after="120" w:afterAutospacing="0"/>
        <w:ind w:left="720" w:hanging="720"/>
        <w:rPr>
          <w:b/>
          <w:bCs/>
          <w:sz w:val="20"/>
          <w:szCs w:val="14"/>
        </w:rPr>
      </w:pPr>
      <w:r>
        <w:rPr>
          <w:b/>
          <w:sz w:val="20"/>
          <w:szCs w:val="14"/>
          <w:highlight w:val="cyan"/>
        </w:rPr>
        <w:t>FL</w:t>
      </w:r>
      <w:r w:rsidR="00F32803">
        <w:rPr>
          <w:b/>
          <w:sz w:val="20"/>
          <w:szCs w:val="14"/>
          <w:highlight w:val="cyan"/>
        </w:rPr>
        <w:t>4</w:t>
      </w:r>
      <w:r>
        <w:rPr>
          <w:b/>
          <w:sz w:val="20"/>
          <w:szCs w:val="14"/>
          <w:highlight w:val="cyan"/>
        </w:rPr>
        <w:t xml:space="preserve"> Medium Priority Proposal 3-2c</w:t>
      </w:r>
      <w:r>
        <w:rPr>
          <w:b/>
          <w:bCs/>
          <w:sz w:val="20"/>
          <w:szCs w:val="14"/>
        </w:rPr>
        <w:t>:</w:t>
      </w:r>
    </w:p>
    <w:p w14:paraId="20DE2D9A" w14:textId="77777777" w:rsidR="003B1DBD" w:rsidRDefault="003B1DBD" w:rsidP="003B1DBD">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3B1DBD" w14:paraId="323EDF27" w14:textId="77777777" w:rsidTr="00214F0F">
        <w:tc>
          <w:tcPr>
            <w:tcW w:w="9631" w:type="dxa"/>
            <w:gridSpan w:val="3"/>
          </w:tcPr>
          <w:p w14:paraId="66F47D79" w14:textId="236A2C17" w:rsidR="00DC7B59" w:rsidRPr="00DC7B59" w:rsidRDefault="00DC7B59" w:rsidP="00DC7B59">
            <w:pPr>
              <w:jc w:val="center"/>
              <w:rPr>
                <w:color w:val="FF0000"/>
                <w:lang w:eastAsia="zh-CN"/>
              </w:rPr>
            </w:pPr>
            <w:r w:rsidRPr="00DC7B59">
              <w:rPr>
                <w:color w:val="FF0000"/>
                <w:lang w:eastAsia="zh-CN"/>
              </w:rPr>
              <w:t>--- Text omitted ---</w:t>
            </w:r>
          </w:p>
          <w:p w14:paraId="2013931D" w14:textId="7F1515DB" w:rsidR="00E05674" w:rsidRDefault="002D2C0F" w:rsidP="004A2E76">
            <w:pPr>
              <w:jc w:val="left"/>
            </w:pP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r w:rsidRPr="00EA645E">
              <w:rPr>
                <w:i/>
                <w:iCs/>
              </w:rPr>
              <w:t>NonCellDefiningSSB</w:t>
            </w:r>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w:t>
            </w:r>
          </w:p>
          <w:p w14:paraId="51E25DD1" w14:textId="77777777" w:rsidR="00B86A36" w:rsidRDefault="00B86A36" w:rsidP="004A2E76">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w:t>
            </w:r>
            <w:r>
              <w:rPr>
                <w:bCs/>
                <w:color w:val="C00000"/>
                <w:u w:val="single"/>
                <w:lang w:eastAsia="ko-KR"/>
              </w:rPr>
              <w:lastRenderedPageBreak/>
              <w:t xml:space="preserve">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54EB8496" w14:textId="77777777" w:rsidR="004A2E76" w:rsidRPr="006B2C10" w:rsidRDefault="002D2C0F" w:rsidP="004A2E76">
            <w:pPr>
              <w:jc w:val="left"/>
            </w:pPr>
            <w:r w:rsidRPr="00EA645E">
              <w:t xml:space="preserve">If </w:t>
            </w:r>
            <w:proofErr w:type="gramStart"/>
            <w:r w:rsidRPr="00E05674">
              <w:rPr>
                <w:strike/>
                <w:color w:val="C00000"/>
              </w:rPr>
              <w:t>the</w:t>
            </w:r>
            <w:r w:rsidR="00E05674" w:rsidRPr="00E05674">
              <w:rPr>
                <w:strike/>
                <w:color w:val="C00000"/>
              </w:rPr>
              <w:t xml:space="preserve"> </w:t>
            </w:r>
            <w:r w:rsidR="00E05674" w:rsidRPr="00E05674">
              <w:rPr>
                <w:color w:val="C00000"/>
                <w:u w:val="single"/>
              </w:rPr>
              <w:t>an</w:t>
            </w:r>
            <w:proofErr w:type="gramEnd"/>
            <w:r w:rsidRPr="00E05674">
              <w:rPr>
                <w:color w:val="C00000"/>
                <w:u w:val="single"/>
              </w:rPr>
              <w:t xml:space="preserve"> </w:t>
            </w:r>
            <w:r w:rsidRPr="00EA645E">
              <w:t xml:space="preserve">active DL BWP includes the SS/PBCH blocks provided by </w:t>
            </w:r>
            <w:r w:rsidRPr="00EA645E">
              <w:rPr>
                <w:i/>
                <w:iCs/>
              </w:rPr>
              <w:t>NonCellDefiningSSB</w:t>
            </w:r>
            <w:r w:rsidRPr="00C80B66">
              <w:t>, these SS/PBCH blocks and the SS/PBCH blocks that the UE used to obtain SIB1 have the same QCL properties, if they have the same index</w:t>
            </w:r>
            <w:r w:rsidRPr="00EA645E">
              <w:rPr>
                <w:i/>
                <w:iCs/>
              </w:rPr>
              <w:t>.</w:t>
            </w:r>
          </w:p>
          <w:p w14:paraId="068833FB" w14:textId="55B17579" w:rsidR="00DC7B59" w:rsidRPr="00DC7B59" w:rsidRDefault="00DC7B59" w:rsidP="00DC7B59">
            <w:pPr>
              <w:jc w:val="center"/>
              <w:rPr>
                <w:color w:val="FF0000"/>
                <w:lang w:eastAsia="zh-CN"/>
              </w:rPr>
            </w:pPr>
            <w:r w:rsidRPr="00DC7B59">
              <w:rPr>
                <w:color w:val="FF0000"/>
                <w:lang w:eastAsia="zh-CN"/>
              </w:rPr>
              <w:t>--- Text omitted ---</w:t>
            </w:r>
          </w:p>
        </w:tc>
      </w:tr>
      <w:tr w:rsidR="003B1DBD" w14:paraId="26DB7F92" w14:textId="77777777" w:rsidTr="00214F0F">
        <w:tc>
          <w:tcPr>
            <w:tcW w:w="1650" w:type="dxa"/>
            <w:shd w:val="clear" w:color="auto" w:fill="D9D9D9" w:themeFill="background1" w:themeFillShade="D9"/>
          </w:tcPr>
          <w:p w14:paraId="3103B323" w14:textId="77777777" w:rsidR="003B1DBD" w:rsidRDefault="003B1DBD" w:rsidP="00214F0F">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75FC02A1" w14:textId="77777777" w:rsidR="003B1DBD" w:rsidRDefault="003B1DBD" w:rsidP="00214F0F">
            <w:pPr>
              <w:jc w:val="left"/>
              <w:rPr>
                <w:b/>
                <w:bCs/>
                <w:lang w:val="en-US"/>
              </w:rPr>
            </w:pPr>
            <w:r>
              <w:rPr>
                <w:b/>
                <w:bCs/>
                <w:lang w:val="en-US"/>
              </w:rPr>
              <w:t>Y/N</w:t>
            </w:r>
          </w:p>
        </w:tc>
        <w:tc>
          <w:tcPr>
            <w:tcW w:w="6635" w:type="dxa"/>
            <w:shd w:val="clear" w:color="auto" w:fill="D9D9D9" w:themeFill="background1" w:themeFillShade="D9"/>
          </w:tcPr>
          <w:p w14:paraId="5FFDCE2D" w14:textId="77777777" w:rsidR="003B1DBD" w:rsidRDefault="003B1DBD" w:rsidP="00214F0F">
            <w:pPr>
              <w:jc w:val="left"/>
              <w:rPr>
                <w:b/>
                <w:bCs/>
                <w:lang w:val="en-US"/>
              </w:rPr>
            </w:pPr>
            <w:r>
              <w:rPr>
                <w:b/>
                <w:bCs/>
                <w:lang w:val="en-US"/>
              </w:rPr>
              <w:t>Comments</w:t>
            </w:r>
          </w:p>
        </w:tc>
      </w:tr>
      <w:tr w:rsidR="003B1DBD" w14:paraId="0291C17F" w14:textId="77777777" w:rsidTr="00214F0F">
        <w:tc>
          <w:tcPr>
            <w:tcW w:w="1650" w:type="dxa"/>
          </w:tcPr>
          <w:p w14:paraId="4DB9DB1B" w14:textId="26872B68" w:rsidR="003B1DBD" w:rsidRDefault="00A12FC8"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E177731" w14:textId="7F66CBA5" w:rsidR="003B1DBD" w:rsidRDefault="00A12FC8" w:rsidP="00214F0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w:t>
            </w:r>
            <w:r w:rsidR="00E62AFD">
              <w:rPr>
                <w:rFonts w:eastAsiaTheme="minorEastAsia"/>
                <w:lang w:val="en-US" w:eastAsia="zh-CN"/>
              </w:rPr>
              <w:t>one</w:t>
            </w:r>
            <w:r>
              <w:rPr>
                <w:rFonts w:eastAsiaTheme="minorEastAsia"/>
                <w:lang w:val="en-US" w:eastAsia="zh-CN"/>
              </w:rPr>
              <w:t xml:space="preserve"> update</w:t>
            </w:r>
          </w:p>
        </w:tc>
        <w:tc>
          <w:tcPr>
            <w:tcW w:w="6635" w:type="dxa"/>
          </w:tcPr>
          <w:p w14:paraId="31FDB7D3" w14:textId="55DF8ECA" w:rsidR="00A12FC8" w:rsidRDefault="00A12FC8" w:rsidP="00214F0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w:t>
            </w:r>
            <w:r w:rsidR="00E62AFD">
              <w:rPr>
                <w:rFonts w:eastAsiaTheme="minorEastAsia"/>
                <w:lang w:val="en-US" w:eastAsia="zh-CN"/>
              </w:rPr>
              <w:t>.</w:t>
            </w:r>
            <w:r>
              <w:rPr>
                <w:rFonts w:eastAsiaTheme="minorEastAsia"/>
                <w:lang w:val="en-US" w:eastAsia="zh-CN"/>
              </w:rPr>
              <w:t xml:space="preserve"> </w:t>
            </w:r>
            <w:r w:rsidR="00E62AFD">
              <w:rPr>
                <w:rFonts w:eastAsiaTheme="minorEastAsia"/>
                <w:lang w:val="en-US" w:eastAsia="zh-CN"/>
              </w:rPr>
              <w:t>B</w:t>
            </w:r>
            <w:r>
              <w:rPr>
                <w:rFonts w:eastAsiaTheme="minorEastAsia"/>
                <w:lang w:val="en-US" w:eastAsia="zh-CN"/>
              </w:rPr>
              <w:t>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sidRPr="00A12FC8">
              <w:rPr>
                <w:rFonts w:eastAsiaTheme="minorEastAsia"/>
                <w:color w:val="00B0F0"/>
                <w:lang w:val="en-US" w:eastAsia="zh-CN"/>
              </w:rPr>
              <w:t>update</w:t>
            </w:r>
            <w:r>
              <w:rPr>
                <w:rFonts w:eastAsiaTheme="minorEastAsia"/>
                <w:lang w:val="en-US" w:eastAsia="zh-CN"/>
              </w:rPr>
              <w:t xml:space="preserve"> as </w:t>
            </w:r>
          </w:p>
          <w:p w14:paraId="15449195" w14:textId="16CC2D97" w:rsidR="003B1DBD" w:rsidRDefault="00A12FC8" w:rsidP="00214F0F">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sidRPr="00A12FC8">
              <w:rPr>
                <w:bCs/>
                <w:strike/>
                <w:color w:val="C00000"/>
                <w:u w:val="single"/>
                <w:lang w:eastAsia="ko-KR"/>
              </w:rPr>
              <w:t>associated with</w:t>
            </w:r>
            <w:r>
              <w:rPr>
                <w:bCs/>
                <w:color w:val="C00000"/>
                <w:u w:val="single"/>
                <w:lang w:eastAsia="ko-KR"/>
              </w:rPr>
              <w:t xml:space="preserve"> </w:t>
            </w:r>
            <w:r w:rsidRPr="00A12FC8">
              <w:rPr>
                <w:bCs/>
                <w:color w:val="00B0F0"/>
                <w:u w:val="single"/>
                <w:lang w:eastAsia="ko-KR"/>
              </w:rPr>
              <w:t xml:space="preserve">that </w:t>
            </w:r>
            <w:r w:rsidRPr="00A12FC8">
              <w:rPr>
                <w:color w:val="00B0F0"/>
                <w:u w:val="single"/>
              </w:rPr>
              <w:t>includes</w:t>
            </w:r>
            <w:r>
              <w:rPr>
                <w:bCs/>
                <w:color w:val="C00000"/>
                <w:u w:val="single"/>
                <w:lang w:eastAsia="ko-KR"/>
              </w:rPr>
              <w:t xml:space="preserve"> NCD-SSB for SDT</w:t>
            </w:r>
            <w:r>
              <w:rPr>
                <w:rFonts w:eastAsiaTheme="minorEastAsia"/>
                <w:lang w:val="en-US" w:eastAsia="zh-CN"/>
              </w:rPr>
              <w:t>”</w:t>
            </w:r>
          </w:p>
        </w:tc>
      </w:tr>
      <w:tr w:rsidR="003B1DBD" w14:paraId="5DF85D8C" w14:textId="77777777" w:rsidTr="00214F0F">
        <w:tc>
          <w:tcPr>
            <w:tcW w:w="1650" w:type="dxa"/>
          </w:tcPr>
          <w:p w14:paraId="2CB8D9BD" w14:textId="1EC5E595" w:rsidR="003B1DBD" w:rsidRDefault="003B1DBD" w:rsidP="00214F0F">
            <w:pPr>
              <w:jc w:val="left"/>
              <w:rPr>
                <w:rFonts w:eastAsiaTheme="minorEastAsia"/>
                <w:lang w:val="en-US" w:eastAsia="zh-CN"/>
              </w:rPr>
            </w:pPr>
          </w:p>
        </w:tc>
        <w:tc>
          <w:tcPr>
            <w:tcW w:w="1346" w:type="dxa"/>
          </w:tcPr>
          <w:p w14:paraId="4A85EEC5" w14:textId="77777777" w:rsidR="003B1DBD" w:rsidRDefault="003B1DBD" w:rsidP="00214F0F">
            <w:pPr>
              <w:tabs>
                <w:tab w:val="left" w:pos="551"/>
              </w:tabs>
              <w:jc w:val="left"/>
              <w:rPr>
                <w:rFonts w:eastAsiaTheme="minorEastAsia"/>
                <w:lang w:val="en-US" w:eastAsia="zh-CN"/>
              </w:rPr>
            </w:pPr>
          </w:p>
        </w:tc>
        <w:tc>
          <w:tcPr>
            <w:tcW w:w="6635" w:type="dxa"/>
          </w:tcPr>
          <w:p w14:paraId="3BFFC369" w14:textId="768671BA" w:rsidR="003B1DBD" w:rsidRDefault="003B1DBD" w:rsidP="00214F0F">
            <w:pPr>
              <w:jc w:val="left"/>
              <w:rPr>
                <w:rFonts w:eastAsiaTheme="minorEastAsia"/>
                <w:lang w:val="en-US" w:eastAsia="zh-CN"/>
              </w:rPr>
            </w:pPr>
          </w:p>
        </w:tc>
      </w:tr>
      <w:tr w:rsidR="003B1DBD" w14:paraId="34115E6C" w14:textId="77777777" w:rsidTr="00214F0F">
        <w:tc>
          <w:tcPr>
            <w:tcW w:w="1650" w:type="dxa"/>
          </w:tcPr>
          <w:p w14:paraId="1C29ABDD" w14:textId="4A5ECCB4" w:rsidR="003B1DBD" w:rsidRDefault="003B1DBD" w:rsidP="00214F0F">
            <w:pPr>
              <w:jc w:val="left"/>
              <w:rPr>
                <w:rFonts w:eastAsiaTheme="minorEastAsia"/>
                <w:lang w:val="en-US" w:eastAsia="zh-CN"/>
              </w:rPr>
            </w:pPr>
          </w:p>
        </w:tc>
        <w:tc>
          <w:tcPr>
            <w:tcW w:w="1346" w:type="dxa"/>
          </w:tcPr>
          <w:p w14:paraId="05B2F543" w14:textId="77777777" w:rsidR="003B1DBD" w:rsidRDefault="003B1DBD" w:rsidP="00214F0F">
            <w:pPr>
              <w:tabs>
                <w:tab w:val="left" w:pos="551"/>
              </w:tabs>
              <w:jc w:val="left"/>
              <w:rPr>
                <w:rFonts w:eastAsiaTheme="minorEastAsia"/>
                <w:lang w:val="en-US" w:eastAsia="zh-CN"/>
              </w:rPr>
            </w:pPr>
          </w:p>
        </w:tc>
        <w:tc>
          <w:tcPr>
            <w:tcW w:w="6635" w:type="dxa"/>
          </w:tcPr>
          <w:p w14:paraId="3D77B2C1" w14:textId="29054618" w:rsidR="003B1DBD" w:rsidRDefault="003B1DBD" w:rsidP="00214F0F">
            <w:pPr>
              <w:jc w:val="left"/>
              <w:rPr>
                <w:rFonts w:eastAsiaTheme="minorEastAsia"/>
                <w:lang w:val="en-US" w:eastAsia="zh-CN"/>
              </w:rPr>
            </w:pPr>
          </w:p>
        </w:tc>
      </w:tr>
    </w:tbl>
    <w:p w14:paraId="3189177C" w14:textId="77777777" w:rsidR="003B1DBD" w:rsidRDefault="003B1DBD">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afc"/>
            <w:b/>
            <w:bCs/>
            <w:lang w:val="en-US"/>
          </w:rPr>
          <w:t>15</w:t>
        </w:r>
      </w:hyperlink>
      <w:r>
        <w:rPr>
          <w:b/>
          <w:bCs/>
          <w:lang w:val="en-US"/>
        </w:rPr>
        <w:t>]?</w:t>
      </w:r>
    </w:p>
    <w:p w14:paraId="6A14C3FB"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lastRenderedPageBreak/>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4CFE1AE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afc"/>
            <w:b/>
            <w:bCs/>
            <w:lang w:val="en-US"/>
          </w:rPr>
          <w:t>21</w:t>
        </w:r>
      </w:hyperlink>
      <w:r>
        <w:rPr>
          <w:b/>
          <w:bCs/>
          <w:lang w:val="en-US"/>
        </w:rPr>
        <w:t>]?</w:t>
      </w:r>
    </w:p>
    <w:p w14:paraId="6A14C42B"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aff0"/>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afc"/>
            <w:lang w:val="en-US"/>
          </w:rPr>
          <w:t>25</w:t>
        </w:r>
      </w:hyperlink>
      <w:r>
        <w:rPr>
          <w:lang w:val="en-US"/>
        </w:rPr>
        <w:t>] and made this conclusion [</w:t>
      </w:r>
      <w:hyperlink r:id="rId6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等线" w:hAnsi="Times"/>
                <w:szCs w:val="24"/>
                <w:lang w:val="en-US" w:eastAsia="zh-CN"/>
              </w:rPr>
            </w:pPr>
            <w:r>
              <w:rPr>
                <w:rFonts w:ascii="Times" w:hAnsi="Times"/>
                <w:szCs w:val="24"/>
                <w:lang w:val="en-US"/>
              </w:rPr>
              <w:lastRenderedPageBreak/>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等线"/>
                <w:bCs/>
                <w:lang w:val="en-US" w:eastAsia="zh-CN"/>
              </w:rPr>
            </w:pPr>
          </w:p>
        </w:tc>
      </w:tr>
    </w:tbl>
    <w:p w14:paraId="6A14C460" w14:textId="77777777" w:rsidR="003C40CF" w:rsidRDefault="00042D84">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5E7D7A">
            <w:pPr>
              <w:jc w:val="left"/>
              <w:rPr>
                <w:rStyle w:val="afc"/>
                <w:color w:val="0000FF"/>
              </w:rPr>
            </w:pPr>
            <w:hyperlink r:id="rId61" w:history="1">
              <w:r w:rsidR="00042D84">
                <w:rPr>
                  <w:rStyle w:val="afc"/>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5E7D7A">
            <w:pPr>
              <w:jc w:val="left"/>
            </w:pPr>
            <w:hyperlink r:id="rId62" w:history="1">
              <w:r w:rsidR="00042D84">
                <w:rPr>
                  <w:rStyle w:val="afc"/>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aff0"/>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lastRenderedPageBreak/>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lastRenderedPageBreak/>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lastRenderedPageBreak/>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2A371B3D"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rsidP="005E59C0">
      <w:pPr>
        <w:rPr>
          <w:b/>
          <w:bCs/>
          <w:szCs w:val="14"/>
        </w:rPr>
      </w:pPr>
      <w:r>
        <w:rPr>
          <w:b/>
          <w:szCs w:val="14"/>
          <w:highlight w:val="cyan"/>
        </w:rPr>
        <w:t>FL3 Medium Priority Proposal 4-2b</w:t>
      </w:r>
      <w:r>
        <w:rPr>
          <w:b/>
          <w:bCs/>
          <w:szCs w:val="14"/>
        </w:rPr>
        <w:t>:</w:t>
      </w:r>
    </w:p>
    <w:p w14:paraId="6A14C4E1" w14:textId="77777777" w:rsidR="003C40CF" w:rsidRDefault="00042D84">
      <w:pPr>
        <w:pStyle w:val="aff0"/>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aff0"/>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w:t>
            </w:r>
            <w:proofErr w:type="gramEnd"/>
            <w:r>
              <w:rPr>
                <w:rFonts w:eastAsiaTheme="minorEastAsia" w:hint="eastAsia"/>
                <w:lang w:val="en-US" w:eastAsia="zh-CN"/>
              </w:rPr>
              <w:t xml:space="preserve"> LS to inform RAN2 is more safer.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7A191" w14:textId="454419DD"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A119DC" w14:textId="77777777" w:rsidR="00EB1890" w:rsidRDefault="00EB1890" w:rsidP="00EB189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Yu Mincho"/>
                <w:lang w:val="en-US" w:eastAsia="ja-JP"/>
              </w:rPr>
            </w:pPr>
            <w:r>
              <w:rPr>
                <w:rFonts w:eastAsia="Yu Mincho"/>
                <w:lang w:val="en-US" w:eastAsia="ja-JP"/>
              </w:rPr>
              <w:lastRenderedPageBreak/>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20BE3CC0" w14:textId="409ACC69" w:rsidR="00EB1890" w:rsidRDefault="00EB1890" w:rsidP="00EB189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sidRPr="00F328E2">
              <w:rPr>
                <w:b/>
                <w:bCs/>
                <w:color w:val="FF0000"/>
                <w:szCs w:val="22"/>
                <w:lang w:val="en-US"/>
              </w:rPr>
              <w:t>and NCD-SSB</w:t>
            </w:r>
            <w:r>
              <w:rPr>
                <w:b/>
                <w:bCs/>
                <w:szCs w:val="22"/>
                <w:lang w:val="en-US"/>
              </w:rPr>
              <w:t>.</w:t>
            </w:r>
          </w:p>
        </w:tc>
      </w:tr>
      <w:tr w:rsidR="00BF02B4" w14:paraId="5D120FDB" w14:textId="77777777">
        <w:tc>
          <w:tcPr>
            <w:tcW w:w="1479" w:type="dxa"/>
          </w:tcPr>
          <w:p w14:paraId="7860442F" w14:textId="4B5AD139" w:rsidR="00BF02B4" w:rsidRDefault="00BF02B4" w:rsidP="00BF02B4">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024ADE5" w14:textId="761963E7" w:rsidR="00BF02B4" w:rsidRDefault="00BF02B4" w:rsidP="00BF02B4">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71A79D9" w14:textId="2E6E7CEB" w:rsidR="00BF02B4" w:rsidRPr="00CC6D46" w:rsidRDefault="00BF02B4" w:rsidP="00BF02B4">
            <w:pPr>
              <w:pStyle w:val="aff0"/>
              <w:numPr>
                <w:ilvl w:val="0"/>
                <w:numId w:val="28"/>
              </w:numPr>
              <w:tabs>
                <w:tab w:val="left" w:pos="551"/>
              </w:tabs>
              <w:jc w:val="left"/>
              <w:rPr>
                <w:rFonts w:ascii="Times New Roman" w:eastAsiaTheme="minorEastAsia" w:hAnsi="Times New Roman" w:cs="Times New Roman"/>
                <w:sz w:val="20"/>
                <w:szCs w:val="20"/>
                <w:lang w:val="en-US" w:eastAsia="zh-CN"/>
              </w:rPr>
            </w:pPr>
            <w:r w:rsidRPr="00CC6D46">
              <w:rPr>
                <w:rFonts w:ascii="Times New Roman" w:eastAsiaTheme="minorEastAsia" w:hAnsi="Times New Roman" w:cs="Times New Roman"/>
                <w:sz w:val="20"/>
                <w:szCs w:val="20"/>
                <w:lang w:val="en-US" w:eastAsia="zh-CN"/>
              </w:rPr>
              <w:t xml:space="preserve">Can the proponents please explain </w:t>
            </w:r>
            <w:r w:rsidRPr="00CC6D46">
              <w:rPr>
                <w:rFonts w:ascii="Times New Roman" w:eastAsiaTheme="minorEastAsia" w:hAnsi="Times New Roman" w:cs="Times New Roman"/>
                <w:i/>
                <w:iCs/>
                <w:sz w:val="20"/>
                <w:szCs w:val="20"/>
                <w:lang w:val="en-US" w:eastAsia="zh-CN"/>
              </w:rPr>
              <w:t>why</w:t>
            </w:r>
            <w:r w:rsidRPr="00CC6D46">
              <w:rPr>
                <w:rFonts w:ascii="Times New Roman" w:eastAsiaTheme="minorEastAsia" w:hAnsi="Times New Roman" w:cs="Times New Roman"/>
                <w:sz w:val="20"/>
                <w:szCs w:val="20"/>
                <w:lang w:val="en-US" w:eastAsia="zh-CN"/>
              </w:rPr>
              <w:t xml:space="preserve"> and </w:t>
            </w:r>
            <w:r w:rsidRPr="00CC6D46">
              <w:rPr>
                <w:rFonts w:ascii="Times New Roman" w:eastAsiaTheme="minorEastAsia" w:hAnsi="Times New Roman" w:cs="Times New Roman"/>
                <w:i/>
                <w:iCs/>
                <w:sz w:val="20"/>
                <w:szCs w:val="20"/>
                <w:lang w:val="en-US" w:eastAsia="zh-CN"/>
              </w:rPr>
              <w:t>how</w:t>
            </w:r>
            <w:r w:rsidRPr="00CC6D46">
              <w:rPr>
                <w:rFonts w:ascii="Times New Roman" w:eastAsiaTheme="minorEastAsia" w:hAnsi="Times New Roman" w:cs="Times New Roman"/>
                <w:sz w:val="20"/>
                <w:szCs w:val="20"/>
                <w:lang w:val="en-US" w:eastAsia="zh-CN"/>
              </w:rPr>
              <w:t xml:space="preserve"> gNB configures a RA-SDT without subsequent transmissions </w:t>
            </w:r>
            <w:r w:rsidR="00C14774" w:rsidRPr="00CC6D46">
              <w:rPr>
                <w:rFonts w:ascii="Times New Roman" w:eastAsiaTheme="minorEastAsia" w:hAnsi="Times New Roman" w:cs="Times New Roman"/>
                <w:sz w:val="20"/>
                <w:szCs w:val="20"/>
                <w:lang w:val="en-US" w:eastAsia="zh-CN"/>
              </w:rPr>
              <w:t xml:space="preserve">(or i.e. with only initial transmission) </w:t>
            </w:r>
            <w:r w:rsidRPr="00CC6D46">
              <w:rPr>
                <w:rFonts w:ascii="Times New Roman" w:eastAsiaTheme="minorEastAsia" w:hAnsi="Times New Roman" w:cs="Times New Roman"/>
                <w:sz w:val="20"/>
                <w:szCs w:val="20"/>
                <w:lang w:val="en-US" w:eastAsia="zh-CN"/>
              </w:rPr>
              <w:t>when a normal RACH is available to UE?</w:t>
            </w:r>
          </w:p>
          <w:p w14:paraId="5DC14715" w14:textId="77777777" w:rsidR="00BF02B4" w:rsidRPr="00CC6D46" w:rsidRDefault="00BF02B4" w:rsidP="00BF02B4">
            <w:pPr>
              <w:pStyle w:val="aff0"/>
              <w:numPr>
                <w:ilvl w:val="0"/>
                <w:numId w:val="28"/>
              </w:numPr>
              <w:tabs>
                <w:tab w:val="left" w:pos="551"/>
              </w:tabs>
              <w:jc w:val="left"/>
              <w:rPr>
                <w:rFonts w:ascii="Times New Roman" w:eastAsiaTheme="minorEastAsia" w:hAnsi="Times New Roman" w:cs="Times New Roman"/>
                <w:sz w:val="20"/>
                <w:szCs w:val="20"/>
                <w:lang w:val="en-US" w:eastAsia="zh-CN"/>
              </w:rPr>
            </w:pPr>
            <w:r w:rsidRPr="00CC6D46">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8"/>
              <w:tblW w:w="0" w:type="auto"/>
              <w:tblInd w:w="360" w:type="dxa"/>
              <w:tblLayout w:type="fixed"/>
              <w:tblLook w:val="04A0" w:firstRow="1" w:lastRow="0" w:firstColumn="1" w:lastColumn="0" w:noHBand="0" w:noVBand="1"/>
            </w:tblPr>
            <w:tblGrid>
              <w:gridCol w:w="6554"/>
            </w:tblGrid>
            <w:tr w:rsidR="00BF02B4" w14:paraId="5C581FCA" w14:textId="77777777" w:rsidTr="00214F0F">
              <w:tc>
                <w:tcPr>
                  <w:tcW w:w="6554" w:type="dxa"/>
                </w:tcPr>
                <w:p w14:paraId="5AD0D4E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RedCap &amp; SDT</w:t>
                  </w:r>
                </w:p>
                <w:p w14:paraId="1883BD4B"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1: CG/RA-SDT can only be performed if the initial DL BWP includes the CD-SSB</w:t>
                  </w:r>
                </w:p>
                <w:p w14:paraId="11019BE6"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2: CG/RA-SDT can also be performed if the initial DL BWP does not include the CD-SSB but </w:t>
                  </w:r>
                  <w:proofErr w:type="gramStart"/>
                  <w:r w:rsidRPr="00D6136F">
                    <w:rPr>
                      <w:rFonts w:ascii="Arial" w:eastAsia="PMingLiU" w:hAnsi="Arial" w:cs="Arial"/>
                      <w:i/>
                      <w:iCs/>
                      <w:sz w:val="18"/>
                      <w:szCs w:val="18"/>
                      <w:lang w:val="en-US" w:eastAsia="zh-TW"/>
                    </w:rPr>
                    <w:t>a</w:t>
                  </w:r>
                  <w:proofErr w:type="gramEnd"/>
                  <w:r w:rsidRPr="00D6136F">
                    <w:rPr>
                      <w:rFonts w:ascii="Arial" w:eastAsia="PMingLiU" w:hAnsi="Arial" w:cs="Arial"/>
                      <w:i/>
                      <w:iCs/>
                      <w:sz w:val="18"/>
                      <w:szCs w:val="18"/>
                      <w:lang w:val="en-US" w:eastAsia="zh-TW"/>
                    </w:rPr>
                    <w:t xml:space="preserve"> NCD-SSB (to be </w:t>
                  </w:r>
                  <w:proofErr w:type="spellStart"/>
                  <w:r w:rsidRPr="00D6136F">
                    <w:rPr>
                      <w:rFonts w:ascii="Arial" w:eastAsia="PMingLiU" w:hAnsi="Arial" w:cs="Arial"/>
                      <w:i/>
                      <w:iCs/>
                      <w:sz w:val="18"/>
                      <w:szCs w:val="18"/>
                      <w:lang w:val="en-US" w:eastAsia="zh-TW"/>
                    </w:rPr>
                    <w:t>signalled</w:t>
                  </w:r>
                  <w:proofErr w:type="spellEnd"/>
                  <w:r w:rsidRPr="00D6136F">
                    <w:rPr>
                      <w:rFonts w:ascii="Arial" w:eastAsia="PMingLiU" w:hAnsi="Arial" w:cs="Arial"/>
                      <w:i/>
                      <w:iCs/>
                      <w:sz w:val="18"/>
                      <w:szCs w:val="18"/>
                      <w:lang w:val="en-US" w:eastAsia="zh-TW"/>
                    </w:rPr>
                    <w:t xml:space="preserve"> to the UE). A corresponding UE capability is introduced</w:t>
                  </w:r>
                </w:p>
                <w:p w14:paraId="05C67C2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2A94D2F5"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A6DDA18"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4 is no longer considered</w:t>
                  </w:r>
                </w:p>
                <w:p w14:paraId="5354A36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3 is no longer considered</w:t>
                  </w:r>
                </w:p>
                <w:p w14:paraId="710EB58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BC87781" w14:textId="77777777" w:rsidR="00BF02B4" w:rsidRPr="00CC6D46" w:rsidRDefault="00BF02B4" w:rsidP="00BF02B4">
            <w:pPr>
              <w:pStyle w:val="aff0"/>
              <w:tabs>
                <w:tab w:val="left" w:pos="551"/>
              </w:tabs>
              <w:ind w:left="360"/>
              <w:jc w:val="left"/>
              <w:rPr>
                <w:rFonts w:ascii="Times New Roman" w:eastAsiaTheme="minorEastAsia" w:hAnsi="Times New Roman" w:cs="Times New Roman"/>
                <w:sz w:val="20"/>
                <w:szCs w:val="20"/>
                <w:lang w:val="en-US" w:eastAsia="zh-CN"/>
              </w:rPr>
            </w:pPr>
          </w:p>
          <w:p w14:paraId="149D51A7" w14:textId="77777777" w:rsidR="00BF02B4" w:rsidRPr="00CC6D46" w:rsidRDefault="00BF02B4" w:rsidP="00BF02B4">
            <w:pPr>
              <w:pStyle w:val="aff0"/>
              <w:numPr>
                <w:ilvl w:val="0"/>
                <w:numId w:val="28"/>
              </w:numPr>
              <w:tabs>
                <w:tab w:val="left" w:pos="551"/>
              </w:tabs>
              <w:jc w:val="left"/>
              <w:rPr>
                <w:rFonts w:ascii="Times New Roman" w:eastAsiaTheme="minorEastAsia" w:hAnsi="Times New Roman" w:cs="Times New Roman"/>
                <w:sz w:val="20"/>
                <w:szCs w:val="20"/>
                <w:lang w:val="en-US" w:eastAsia="zh-CN"/>
              </w:rPr>
            </w:pPr>
            <w:r w:rsidRPr="00CC6D46">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2FF68B" w14:textId="2E5056FA" w:rsidR="00BF02B4" w:rsidRDefault="00BF02B4" w:rsidP="00BF02B4">
            <w:pPr>
              <w:jc w:val="left"/>
              <w:rPr>
                <w:rFonts w:eastAsia="Yu Mincho"/>
                <w:lang w:val="en-US" w:eastAsia="ja-JP"/>
              </w:rPr>
            </w:pPr>
            <w:r w:rsidRPr="00CC6D46">
              <w:rPr>
                <w:rFonts w:eastAsiaTheme="minorEastAsia"/>
                <w:lang w:val="en-US" w:eastAsia="zh-CN"/>
              </w:rPr>
              <w:t>We don’t need to send LS to RAN2</w:t>
            </w:r>
            <w:r w:rsidR="004B14F7" w:rsidRPr="00CC6D46">
              <w:rPr>
                <w:rFonts w:eastAsiaTheme="minorEastAsia"/>
                <w:lang w:val="en-US" w:eastAsia="zh-CN"/>
              </w:rPr>
              <w:t>.</w:t>
            </w:r>
            <w:r w:rsidR="000820D4" w:rsidRPr="00CC6D46">
              <w:rPr>
                <w:rFonts w:eastAsiaTheme="minorEastAsia"/>
                <w:lang w:val="en-US" w:eastAsia="zh-CN"/>
              </w:rPr>
              <w:t xml:space="preserve"> C</w:t>
            </w:r>
            <w:r w:rsidRPr="00CC6D46">
              <w:rPr>
                <w:rFonts w:eastAsiaTheme="minorEastAsia"/>
                <w:lang w:val="en-US" w:eastAsia="zh-CN"/>
              </w:rPr>
              <w:t>urrent RAN2 specification is fine to us.</w:t>
            </w:r>
            <w:r>
              <w:rPr>
                <w:rFonts w:eastAsiaTheme="minorEastAsia"/>
                <w:lang w:val="en-US" w:eastAsia="zh-CN"/>
              </w:rPr>
              <w:t xml:space="preserve"> </w:t>
            </w:r>
          </w:p>
        </w:tc>
      </w:tr>
      <w:tr w:rsidR="006E4DE9" w14:paraId="55487A67" w14:textId="77777777" w:rsidTr="006E4DE9">
        <w:tc>
          <w:tcPr>
            <w:tcW w:w="1479" w:type="dxa"/>
          </w:tcPr>
          <w:p w14:paraId="7A531C1C" w14:textId="77777777" w:rsidR="006E4DE9" w:rsidRDefault="006E4DE9" w:rsidP="00214F0F">
            <w:pPr>
              <w:jc w:val="left"/>
              <w:rPr>
                <w:rFonts w:eastAsiaTheme="minorEastAsia"/>
                <w:lang w:val="en-US" w:eastAsia="zh-CN"/>
              </w:rPr>
            </w:pPr>
            <w:r>
              <w:rPr>
                <w:rFonts w:eastAsiaTheme="minorEastAsia"/>
                <w:lang w:val="en-US" w:eastAsia="zh-CN"/>
              </w:rPr>
              <w:t>Nokia, NSB.</w:t>
            </w:r>
          </w:p>
        </w:tc>
        <w:tc>
          <w:tcPr>
            <w:tcW w:w="1372" w:type="dxa"/>
          </w:tcPr>
          <w:p w14:paraId="616A4F03"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61535" w14:textId="77777777" w:rsidR="006E4DE9" w:rsidRDefault="006E4DE9" w:rsidP="00214F0F">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CB5D48" w14:paraId="6869F31E" w14:textId="77777777" w:rsidTr="00CB5D48">
        <w:tc>
          <w:tcPr>
            <w:tcW w:w="1479" w:type="dxa"/>
          </w:tcPr>
          <w:p w14:paraId="66052A0C" w14:textId="78068023" w:rsidR="00CB5D48" w:rsidRDefault="00CB5D48" w:rsidP="00214F0F">
            <w:pPr>
              <w:jc w:val="left"/>
              <w:rPr>
                <w:rFonts w:eastAsiaTheme="minorEastAsia"/>
                <w:lang w:val="en-US" w:eastAsia="zh-CN"/>
              </w:rPr>
            </w:pPr>
            <w:r w:rsidRPr="00CB5D48">
              <w:rPr>
                <w:rFonts w:eastAsiaTheme="minorEastAsia"/>
                <w:lang w:eastAsia="zh-CN"/>
              </w:rPr>
              <w:t>Ericsson</w:t>
            </w:r>
          </w:p>
        </w:tc>
        <w:tc>
          <w:tcPr>
            <w:tcW w:w="1372" w:type="dxa"/>
          </w:tcPr>
          <w:p w14:paraId="6F2B02A5"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6011708C"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18178766"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sidRPr="00494792">
              <w:rPr>
                <w:rFonts w:eastAsiaTheme="minorEastAsia"/>
                <w:color w:val="FF0000"/>
                <w:lang w:val="en-US" w:eastAsia="zh-CN"/>
              </w:rPr>
              <w:t>note</w:t>
            </w:r>
            <w:r>
              <w:rPr>
                <w:rFonts w:eastAsiaTheme="minorEastAsia"/>
                <w:lang w:val="en-US" w:eastAsia="zh-CN"/>
              </w:rPr>
              <w:t xml:space="preserve">: </w:t>
            </w:r>
          </w:p>
          <w:p w14:paraId="59B2140B" w14:textId="77777777" w:rsidR="00CB5D48" w:rsidRDefault="00CB5D48" w:rsidP="00CB5D48">
            <w:pPr>
              <w:pStyle w:val="aff0"/>
              <w:numPr>
                <w:ilvl w:val="0"/>
                <w:numId w:val="24"/>
              </w:numPr>
              <w:rPr>
                <w:b/>
                <w:bCs/>
                <w:sz w:val="20"/>
                <w:szCs w:val="22"/>
                <w:lang w:val="en-US"/>
              </w:rPr>
            </w:pPr>
            <w:r w:rsidRPr="007452EE">
              <w:rPr>
                <w:b/>
                <w:bCs/>
                <w:sz w:val="20"/>
                <w:szCs w:val="22"/>
                <w:lang w:val="en-US"/>
              </w:rPr>
              <w:t>Send an LS to RAN2 to inform them about the following RAN1 conclusion:</w:t>
            </w:r>
          </w:p>
          <w:p w14:paraId="1FB7C87C" w14:textId="77777777" w:rsidR="00CB5D48" w:rsidRDefault="00CB5D48" w:rsidP="00CB5D48">
            <w:pPr>
              <w:pStyle w:val="aff0"/>
              <w:numPr>
                <w:ilvl w:val="1"/>
                <w:numId w:val="24"/>
              </w:numPr>
              <w:jc w:val="left"/>
              <w:rPr>
                <w:b/>
                <w:bCs/>
                <w:sz w:val="20"/>
                <w:szCs w:val="22"/>
                <w:lang w:val="en-US"/>
              </w:rPr>
            </w:pPr>
            <w:r w:rsidRPr="007452EE">
              <w:rPr>
                <w:b/>
                <w:bCs/>
                <w:sz w:val="20"/>
                <w:szCs w:val="22"/>
                <w:lang w:val="en-US"/>
              </w:rPr>
              <w:t xml:space="preserve">No issue is identified for RedCap UEs supporting RA-SDT to support initial (non-subsequent) RA-SDT transmission in a RedCap-specific separate initial BWP without </w:t>
            </w:r>
            <w:r w:rsidRPr="00AF3837">
              <w:rPr>
                <w:b/>
                <w:bCs/>
                <w:color w:val="FF0000"/>
                <w:sz w:val="20"/>
                <w:szCs w:val="22"/>
                <w:lang w:val="en-US"/>
              </w:rPr>
              <w:t>any SSB</w:t>
            </w:r>
            <w:r w:rsidRPr="007452EE">
              <w:rPr>
                <w:b/>
                <w:bCs/>
                <w:sz w:val="20"/>
                <w:szCs w:val="22"/>
                <w:lang w:val="en-US"/>
              </w:rPr>
              <w:t>.</w:t>
            </w:r>
          </w:p>
          <w:p w14:paraId="6892F265" w14:textId="77777777" w:rsidR="00CB5D48" w:rsidRPr="00AD3B70" w:rsidRDefault="00CB5D48" w:rsidP="00CB5D48">
            <w:pPr>
              <w:pStyle w:val="aff0"/>
              <w:numPr>
                <w:ilvl w:val="1"/>
                <w:numId w:val="24"/>
              </w:numPr>
              <w:jc w:val="left"/>
              <w:rPr>
                <w:b/>
                <w:bCs/>
                <w:color w:val="FF0000"/>
                <w:sz w:val="20"/>
                <w:szCs w:val="22"/>
                <w:lang w:val="en-US"/>
              </w:rPr>
            </w:pPr>
            <w:r w:rsidRPr="00494792">
              <w:rPr>
                <w:b/>
                <w:bCs/>
                <w:color w:val="FF0000"/>
                <w:sz w:val="20"/>
                <w:szCs w:val="22"/>
                <w:lang w:val="en-US"/>
              </w:rPr>
              <w:t xml:space="preserve">Note: Whether or not to support the above case can be up to RAN2. </w:t>
            </w:r>
          </w:p>
        </w:tc>
      </w:tr>
    </w:tbl>
    <w:p w14:paraId="22D71EAD" w14:textId="307F9FA7" w:rsidR="009D6393" w:rsidRDefault="0036464B" w:rsidP="009D6393">
      <w:pPr>
        <w:rPr>
          <w:szCs w:val="22"/>
        </w:rPr>
      </w:pPr>
      <w:r>
        <w:rPr>
          <w:szCs w:val="22"/>
        </w:rPr>
        <w:br/>
        <w:t xml:space="preserve">Based on the received responses to Proposal </w:t>
      </w:r>
      <w:r w:rsidR="006E1A04">
        <w:rPr>
          <w:szCs w:val="22"/>
        </w:rPr>
        <w:t>4</w:t>
      </w:r>
      <w:r>
        <w:rPr>
          <w:szCs w:val="22"/>
        </w:rPr>
        <w:t xml:space="preserve">-2b, the following </w:t>
      </w:r>
      <w:r w:rsidR="00BF6809">
        <w:rPr>
          <w:szCs w:val="22"/>
        </w:rPr>
        <w:t xml:space="preserve">updated </w:t>
      </w:r>
      <w:r>
        <w:rPr>
          <w:szCs w:val="22"/>
        </w:rPr>
        <w:t>proposal can be considered.</w:t>
      </w:r>
    </w:p>
    <w:p w14:paraId="2636FC08" w14:textId="6BFFC9AE" w:rsidR="0036464B" w:rsidRPr="009D6393" w:rsidRDefault="0036464B" w:rsidP="009D6393">
      <w:pPr>
        <w:pStyle w:val="30"/>
        <w:numPr>
          <w:ilvl w:val="0"/>
          <w:numId w:val="0"/>
        </w:numPr>
        <w:spacing w:after="120" w:afterAutospacing="0"/>
        <w:ind w:left="720" w:hanging="720"/>
        <w:rPr>
          <w:sz w:val="20"/>
          <w:szCs w:val="22"/>
        </w:rPr>
      </w:pPr>
      <w:r>
        <w:rPr>
          <w:b/>
          <w:sz w:val="20"/>
          <w:szCs w:val="14"/>
          <w:highlight w:val="cyan"/>
        </w:rPr>
        <w:t>FL</w:t>
      </w:r>
      <w:r w:rsidR="006E1A04">
        <w:rPr>
          <w:b/>
          <w:sz w:val="20"/>
          <w:szCs w:val="14"/>
          <w:highlight w:val="cyan"/>
        </w:rPr>
        <w:t>4</w:t>
      </w:r>
      <w:r>
        <w:rPr>
          <w:b/>
          <w:sz w:val="20"/>
          <w:szCs w:val="14"/>
          <w:highlight w:val="cyan"/>
        </w:rPr>
        <w:t xml:space="preserve"> Medium Priority Proposal 4-2</w:t>
      </w:r>
      <w:r w:rsidR="006E1A04">
        <w:rPr>
          <w:b/>
          <w:sz w:val="20"/>
          <w:szCs w:val="14"/>
          <w:highlight w:val="cyan"/>
        </w:rPr>
        <w:t>c</w:t>
      </w:r>
      <w:r>
        <w:rPr>
          <w:b/>
          <w:bCs/>
          <w:sz w:val="20"/>
          <w:szCs w:val="14"/>
        </w:rPr>
        <w:t>:</w:t>
      </w:r>
    </w:p>
    <w:p w14:paraId="2BB9FCB6" w14:textId="77777777" w:rsidR="00AC35E7" w:rsidRPr="00AC35E7" w:rsidRDefault="00AC35E7" w:rsidP="00AC35E7">
      <w:pPr>
        <w:pStyle w:val="aff0"/>
        <w:numPr>
          <w:ilvl w:val="0"/>
          <w:numId w:val="24"/>
        </w:numPr>
        <w:rPr>
          <w:rFonts w:ascii="Times New Roman" w:hAnsi="Times New Roman" w:cs="Times New Roman"/>
          <w:b/>
          <w:bCs/>
          <w:sz w:val="20"/>
          <w:szCs w:val="20"/>
          <w:lang w:val="en-US"/>
        </w:rPr>
      </w:pPr>
      <w:r w:rsidRPr="00AC35E7">
        <w:rPr>
          <w:rFonts w:ascii="Times New Roman" w:hAnsi="Times New Roman" w:cs="Times New Roman"/>
          <w:b/>
          <w:bCs/>
          <w:sz w:val="20"/>
          <w:szCs w:val="20"/>
          <w:lang w:val="en-US"/>
        </w:rPr>
        <w:lastRenderedPageBreak/>
        <w:t>Send an LS to RAN2 to inform them about the following RAN1 conclusion:</w:t>
      </w:r>
    </w:p>
    <w:p w14:paraId="3FA455F7" w14:textId="77777777" w:rsidR="00AC35E7" w:rsidRPr="00AC35E7" w:rsidRDefault="00AC35E7" w:rsidP="00AC35E7">
      <w:pPr>
        <w:pStyle w:val="aff0"/>
        <w:numPr>
          <w:ilvl w:val="1"/>
          <w:numId w:val="24"/>
        </w:numPr>
        <w:jc w:val="left"/>
        <w:rPr>
          <w:rFonts w:ascii="Times New Roman" w:hAnsi="Times New Roman" w:cs="Times New Roman"/>
          <w:b/>
          <w:bCs/>
          <w:sz w:val="20"/>
          <w:szCs w:val="20"/>
          <w:lang w:val="en-US"/>
        </w:rPr>
      </w:pPr>
      <w:r w:rsidRPr="00AC35E7">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sidRPr="00AC35E7">
        <w:rPr>
          <w:rFonts w:ascii="Times New Roman" w:hAnsi="Times New Roman" w:cs="Times New Roman"/>
          <w:b/>
          <w:bCs/>
          <w:color w:val="FF0000"/>
          <w:sz w:val="20"/>
          <w:szCs w:val="20"/>
          <w:lang w:val="en-US"/>
        </w:rPr>
        <w:t>any SSB</w:t>
      </w:r>
      <w:r w:rsidRPr="00AC35E7">
        <w:rPr>
          <w:rFonts w:ascii="Times New Roman" w:hAnsi="Times New Roman" w:cs="Times New Roman"/>
          <w:b/>
          <w:bCs/>
          <w:sz w:val="20"/>
          <w:szCs w:val="20"/>
          <w:lang w:val="en-US"/>
        </w:rPr>
        <w:t>.</w:t>
      </w:r>
    </w:p>
    <w:p w14:paraId="2FF0AB8D" w14:textId="383831CA" w:rsidR="00AC35E7" w:rsidRPr="00AC35E7" w:rsidRDefault="00AC35E7" w:rsidP="00AC35E7">
      <w:pPr>
        <w:pStyle w:val="aff0"/>
        <w:numPr>
          <w:ilvl w:val="1"/>
          <w:numId w:val="24"/>
        </w:numPr>
        <w:jc w:val="left"/>
        <w:rPr>
          <w:rFonts w:ascii="Times New Roman" w:hAnsi="Times New Roman" w:cs="Times New Roman"/>
          <w:b/>
          <w:bCs/>
          <w:sz w:val="20"/>
          <w:szCs w:val="20"/>
          <w:lang w:val="en-US"/>
        </w:rPr>
      </w:pPr>
      <w:r w:rsidRPr="00AC35E7">
        <w:rPr>
          <w:rFonts w:ascii="Times New Roman" w:hAnsi="Times New Roman" w:cs="Times New Roman"/>
          <w:b/>
          <w:bCs/>
          <w:color w:val="FF0000"/>
          <w:sz w:val="20"/>
          <w:szCs w:val="20"/>
          <w:lang w:val="en-US"/>
        </w:rPr>
        <w:t xml:space="preserve">Note: Whether to support the above case </w:t>
      </w:r>
      <w:r w:rsidR="00683A7E">
        <w:rPr>
          <w:rFonts w:ascii="Times New Roman" w:hAnsi="Times New Roman" w:cs="Times New Roman"/>
          <w:b/>
          <w:bCs/>
          <w:color w:val="FF0000"/>
          <w:sz w:val="20"/>
          <w:szCs w:val="20"/>
          <w:lang w:val="en-US"/>
        </w:rPr>
        <w:t xml:space="preserve">or not </w:t>
      </w:r>
      <w:r w:rsidRPr="00AC35E7">
        <w:rPr>
          <w:rFonts w:ascii="Times New Roman" w:hAnsi="Times New Roman" w:cs="Times New Roman"/>
          <w:b/>
          <w:bCs/>
          <w:color w:val="FF0000"/>
          <w:sz w:val="20"/>
          <w:szCs w:val="20"/>
          <w:lang w:val="en-US"/>
        </w:rPr>
        <w:t>can be up to RAN2.</w:t>
      </w:r>
    </w:p>
    <w:tbl>
      <w:tblPr>
        <w:tblStyle w:val="af8"/>
        <w:tblW w:w="9631" w:type="dxa"/>
        <w:tblLayout w:type="fixed"/>
        <w:tblLook w:val="04A0" w:firstRow="1" w:lastRow="0" w:firstColumn="1" w:lastColumn="0" w:noHBand="0" w:noVBand="1"/>
      </w:tblPr>
      <w:tblGrid>
        <w:gridCol w:w="1479"/>
        <w:gridCol w:w="1372"/>
        <w:gridCol w:w="6780"/>
      </w:tblGrid>
      <w:tr w:rsidR="0036464B" w14:paraId="397B22E1" w14:textId="77777777" w:rsidTr="00214F0F">
        <w:tc>
          <w:tcPr>
            <w:tcW w:w="1479" w:type="dxa"/>
            <w:shd w:val="clear" w:color="auto" w:fill="D9D9D9" w:themeFill="background1" w:themeFillShade="D9"/>
          </w:tcPr>
          <w:p w14:paraId="03CDB124" w14:textId="77777777" w:rsidR="0036464B" w:rsidRDefault="0036464B" w:rsidP="00214F0F">
            <w:pPr>
              <w:jc w:val="left"/>
              <w:rPr>
                <w:b/>
                <w:bCs/>
                <w:lang w:val="en-US"/>
              </w:rPr>
            </w:pPr>
            <w:r>
              <w:rPr>
                <w:b/>
                <w:bCs/>
                <w:lang w:val="en-US"/>
              </w:rPr>
              <w:t>Company</w:t>
            </w:r>
          </w:p>
        </w:tc>
        <w:tc>
          <w:tcPr>
            <w:tcW w:w="1372" w:type="dxa"/>
            <w:shd w:val="clear" w:color="auto" w:fill="D9D9D9" w:themeFill="background1" w:themeFillShade="D9"/>
          </w:tcPr>
          <w:p w14:paraId="05115F0A" w14:textId="77777777" w:rsidR="0036464B" w:rsidRDefault="0036464B" w:rsidP="00214F0F">
            <w:pPr>
              <w:jc w:val="left"/>
              <w:rPr>
                <w:b/>
                <w:bCs/>
                <w:lang w:val="en-US"/>
              </w:rPr>
            </w:pPr>
            <w:r>
              <w:rPr>
                <w:b/>
                <w:bCs/>
                <w:lang w:val="en-US"/>
              </w:rPr>
              <w:t>Y/N</w:t>
            </w:r>
          </w:p>
        </w:tc>
        <w:tc>
          <w:tcPr>
            <w:tcW w:w="6780" w:type="dxa"/>
            <w:shd w:val="clear" w:color="auto" w:fill="D9D9D9" w:themeFill="background1" w:themeFillShade="D9"/>
          </w:tcPr>
          <w:p w14:paraId="0677B583" w14:textId="77777777" w:rsidR="0036464B" w:rsidRDefault="0036464B" w:rsidP="00214F0F">
            <w:pPr>
              <w:jc w:val="left"/>
              <w:rPr>
                <w:b/>
                <w:bCs/>
                <w:lang w:val="en-US"/>
              </w:rPr>
            </w:pPr>
            <w:r>
              <w:rPr>
                <w:b/>
                <w:bCs/>
                <w:lang w:val="en-US"/>
              </w:rPr>
              <w:t>Comments</w:t>
            </w:r>
          </w:p>
        </w:tc>
      </w:tr>
      <w:tr w:rsidR="0036464B" w14:paraId="63C205AC" w14:textId="77777777" w:rsidTr="00214F0F">
        <w:tc>
          <w:tcPr>
            <w:tcW w:w="1479" w:type="dxa"/>
          </w:tcPr>
          <w:p w14:paraId="43F5E5BC" w14:textId="5BDB3EB0" w:rsidR="0036464B" w:rsidRDefault="00297345"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B2886" w14:textId="5F6AA015" w:rsidR="0036464B" w:rsidRDefault="0036464B" w:rsidP="00214F0F">
            <w:pPr>
              <w:tabs>
                <w:tab w:val="left" w:pos="551"/>
              </w:tabs>
              <w:jc w:val="left"/>
              <w:rPr>
                <w:rFonts w:eastAsiaTheme="minorEastAsia"/>
                <w:lang w:val="en-US" w:eastAsia="zh-CN"/>
              </w:rPr>
            </w:pPr>
          </w:p>
        </w:tc>
        <w:tc>
          <w:tcPr>
            <w:tcW w:w="6780" w:type="dxa"/>
          </w:tcPr>
          <w:p w14:paraId="2A8E0C6B" w14:textId="6DDDCD2C" w:rsidR="00E62AFD" w:rsidRDefault="00297345" w:rsidP="00214F0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still do not see the necessity.</w:t>
            </w:r>
            <w:r w:rsidR="00E62AFD">
              <w:rPr>
                <w:rFonts w:eastAsiaTheme="minorEastAsia"/>
                <w:lang w:val="en-US" w:eastAsia="zh-CN"/>
              </w:rPr>
              <w:t xml:space="preserve"> </w:t>
            </w:r>
            <w:r>
              <w:rPr>
                <w:rFonts w:eastAsiaTheme="minorEastAsia"/>
                <w:lang w:val="en-US" w:eastAsia="zh-CN"/>
              </w:rPr>
              <w:t xml:space="preserve"> </w:t>
            </w:r>
          </w:p>
          <w:p w14:paraId="4ECE849B" w14:textId="79EEE549" w:rsidR="00E62AFD" w:rsidRPr="00E62AFD" w:rsidRDefault="00297345" w:rsidP="00214F0F">
            <w:pPr>
              <w:tabs>
                <w:tab w:val="left" w:pos="551"/>
              </w:tabs>
              <w:jc w:val="left"/>
              <w:rPr>
                <w:rFonts w:eastAsiaTheme="minorEastAsia" w:hint="eastAsia"/>
                <w:lang w:val="en-US" w:eastAsia="zh-CN"/>
              </w:rPr>
            </w:pPr>
            <w:r>
              <w:rPr>
                <w:rFonts w:eastAsiaTheme="minorEastAsia"/>
                <w:lang w:val="en-US" w:eastAsia="zh-CN"/>
              </w:rPr>
              <w:t>One question about the note, if RAN2 agree</w:t>
            </w:r>
            <w:r w:rsidR="00E62AFD">
              <w:rPr>
                <w:rFonts w:eastAsiaTheme="minorEastAsia"/>
                <w:lang w:val="en-US" w:eastAsia="zh-CN"/>
              </w:rPr>
              <w:t xml:space="preserve">s </w:t>
            </w:r>
            <w:r>
              <w:rPr>
                <w:rFonts w:eastAsiaTheme="minorEastAsia"/>
                <w:lang w:val="en-US" w:eastAsia="zh-CN"/>
              </w:rPr>
              <w:t>to support this case, is there any expected spec change in RAN1?</w:t>
            </w:r>
            <w:r w:rsidR="00E62AFD">
              <w:rPr>
                <w:rFonts w:eastAsiaTheme="minorEastAsia" w:hint="eastAsia"/>
                <w:lang w:val="en-US" w:eastAsia="zh-CN"/>
              </w:rPr>
              <w:t xml:space="preserve"> </w:t>
            </w:r>
            <w:r w:rsidR="00E62AFD">
              <w:rPr>
                <w:rFonts w:eastAsiaTheme="minorEastAsia"/>
                <w:lang w:val="en-US" w:eastAsia="zh-CN"/>
              </w:rPr>
              <w:t xml:space="preserve"> </w:t>
            </w:r>
          </w:p>
        </w:tc>
      </w:tr>
      <w:tr w:rsidR="0036464B" w14:paraId="70087C8B" w14:textId="77777777" w:rsidTr="00214F0F">
        <w:tc>
          <w:tcPr>
            <w:tcW w:w="1479" w:type="dxa"/>
          </w:tcPr>
          <w:p w14:paraId="25608FBF" w14:textId="153A3BD7" w:rsidR="0036464B" w:rsidRDefault="0036464B" w:rsidP="00214F0F">
            <w:pPr>
              <w:jc w:val="left"/>
              <w:rPr>
                <w:rFonts w:eastAsiaTheme="minorEastAsia"/>
                <w:lang w:val="en-US" w:eastAsia="zh-CN"/>
              </w:rPr>
            </w:pPr>
          </w:p>
        </w:tc>
        <w:tc>
          <w:tcPr>
            <w:tcW w:w="1372" w:type="dxa"/>
          </w:tcPr>
          <w:p w14:paraId="04775A52" w14:textId="00A6ACA7" w:rsidR="0036464B" w:rsidRDefault="0036464B" w:rsidP="00214F0F">
            <w:pPr>
              <w:tabs>
                <w:tab w:val="left" w:pos="551"/>
              </w:tabs>
              <w:jc w:val="left"/>
              <w:rPr>
                <w:rFonts w:eastAsiaTheme="minorEastAsia"/>
                <w:lang w:val="en-US" w:eastAsia="zh-CN"/>
              </w:rPr>
            </w:pPr>
          </w:p>
        </w:tc>
        <w:tc>
          <w:tcPr>
            <w:tcW w:w="6780" w:type="dxa"/>
          </w:tcPr>
          <w:p w14:paraId="71D0BDA6" w14:textId="55718FCE" w:rsidR="0036464B" w:rsidRDefault="0036464B" w:rsidP="00214F0F">
            <w:pPr>
              <w:jc w:val="left"/>
              <w:rPr>
                <w:rFonts w:eastAsiaTheme="minorEastAsia"/>
                <w:lang w:val="en-US" w:eastAsia="zh-CN"/>
              </w:rPr>
            </w:pPr>
          </w:p>
        </w:tc>
      </w:tr>
      <w:tr w:rsidR="0036464B" w14:paraId="220D5F4B" w14:textId="77777777" w:rsidTr="00214F0F">
        <w:tc>
          <w:tcPr>
            <w:tcW w:w="1479" w:type="dxa"/>
          </w:tcPr>
          <w:p w14:paraId="109EC86D" w14:textId="137D3DFF" w:rsidR="0036464B" w:rsidRDefault="0036464B" w:rsidP="00214F0F">
            <w:pPr>
              <w:jc w:val="left"/>
              <w:rPr>
                <w:rFonts w:eastAsiaTheme="minorEastAsia"/>
                <w:lang w:val="en-US" w:eastAsia="zh-CN"/>
              </w:rPr>
            </w:pPr>
          </w:p>
        </w:tc>
        <w:tc>
          <w:tcPr>
            <w:tcW w:w="1372" w:type="dxa"/>
          </w:tcPr>
          <w:p w14:paraId="367BAEAD" w14:textId="5604DC1E" w:rsidR="0036464B" w:rsidRDefault="0036464B" w:rsidP="00214F0F">
            <w:pPr>
              <w:tabs>
                <w:tab w:val="left" w:pos="551"/>
              </w:tabs>
              <w:jc w:val="left"/>
              <w:rPr>
                <w:rFonts w:eastAsiaTheme="minorEastAsia"/>
                <w:lang w:val="en-US" w:eastAsia="zh-CN"/>
              </w:rPr>
            </w:pPr>
          </w:p>
        </w:tc>
        <w:tc>
          <w:tcPr>
            <w:tcW w:w="6780" w:type="dxa"/>
          </w:tcPr>
          <w:p w14:paraId="41E8FBB6" w14:textId="76167148" w:rsidR="0036464B" w:rsidRDefault="0036464B" w:rsidP="00214F0F">
            <w:pPr>
              <w:jc w:val="left"/>
              <w:rPr>
                <w:rFonts w:eastAsiaTheme="minorEastAsia"/>
                <w:lang w:val="en-US" w:eastAsia="zh-CN"/>
              </w:rPr>
            </w:pPr>
          </w:p>
        </w:tc>
      </w:tr>
    </w:tbl>
    <w:p w14:paraId="36485227" w14:textId="77777777" w:rsidR="005C67D4" w:rsidRPr="005C67D4" w:rsidRDefault="005C67D4">
      <w:pPr>
        <w:rPr>
          <w:szCs w:val="22"/>
          <w:lang w:val="en-US"/>
        </w:rPr>
      </w:pPr>
    </w:p>
    <w:p w14:paraId="6A14C4F4" w14:textId="77777777" w:rsidR="003C40CF" w:rsidRDefault="00042D84">
      <w:pPr>
        <w:pStyle w:val="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5E7D7A">
            <w:pPr>
              <w:jc w:val="left"/>
              <w:rPr>
                <w:rStyle w:val="afc"/>
                <w:color w:val="0000FF"/>
              </w:rPr>
            </w:pPr>
            <w:hyperlink r:id="rId63" w:history="1">
              <w:r w:rsidR="00042D84">
                <w:rPr>
                  <w:rStyle w:val="afc"/>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aff0"/>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afc"/>
            <w:b/>
            <w:bCs/>
            <w:lang w:val="en-US"/>
          </w:rPr>
          <w:t>14</w:t>
        </w:r>
      </w:hyperlink>
      <w:r>
        <w:rPr>
          <w:b/>
          <w:bCs/>
          <w:lang w:val="en-US"/>
        </w:rPr>
        <w:t>].</w:t>
      </w:r>
    </w:p>
    <w:p w14:paraId="6A14C52D" w14:textId="77777777" w:rsidR="003C40CF" w:rsidRDefault="00042D84">
      <w:pPr>
        <w:pStyle w:val="aff0"/>
        <w:numPr>
          <w:ilvl w:val="0"/>
          <w:numId w:val="25"/>
        </w:numPr>
        <w:jc w:val="left"/>
        <w:rPr>
          <w:b/>
          <w:bCs/>
          <w:sz w:val="20"/>
          <w:szCs w:val="22"/>
          <w:lang w:val="en-US"/>
        </w:rPr>
      </w:pPr>
      <w:r>
        <w:rPr>
          <w:b/>
          <w:bCs/>
          <w:sz w:val="20"/>
          <w:szCs w:val="22"/>
          <w:lang w:val="en-US"/>
        </w:rPr>
        <w:lastRenderedPageBreak/>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aff0"/>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aff0"/>
        <w:numPr>
          <w:ilvl w:val="0"/>
          <w:numId w:val="25"/>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6A14C53F" w14:textId="77777777" w:rsidR="003C40CF" w:rsidRDefault="00042D84">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50" w14:textId="1CA11AA3" w:rsidR="003C40CF" w:rsidRPr="00B933FD" w:rsidRDefault="00042D84">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宋体"/>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2C78E720"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宋体"/>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rsidP="00AD3D76">
      <w:pPr>
        <w:rPr>
          <w:b/>
          <w:bCs/>
          <w:highlight w:val="cyan"/>
        </w:rPr>
      </w:pPr>
      <w:r>
        <w:rPr>
          <w:b/>
          <w:bCs/>
          <w:highlight w:val="cyan"/>
        </w:rPr>
        <w:t>FL3 Medium Priority Proposal 5-2b</w:t>
      </w:r>
      <w:r>
        <w:rPr>
          <w:b/>
          <w:bCs/>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aff0"/>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aff0"/>
        <w:numPr>
          <w:ilvl w:val="0"/>
          <w:numId w:val="24"/>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lastRenderedPageBreak/>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A70428" w14:textId="512590F8"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r w:rsidR="006E4DE9" w14:paraId="08759CEA" w14:textId="77777777" w:rsidTr="006E4DE9">
        <w:tc>
          <w:tcPr>
            <w:tcW w:w="1479" w:type="dxa"/>
          </w:tcPr>
          <w:p w14:paraId="4B011428" w14:textId="77777777" w:rsidR="006E4DE9" w:rsidRDefault="006E4DE9" w:rsidP="00214F0F">
            <w:pPr>
              <w:jc w:val="left"/>
              <w:rPr>
                <w:rFonts w:eastAsiaTheme="minorEastAsia"/>
                <w:lang w:val="en-US" w:eastAsia="zh-CN"/>
              </w:rPr>
            </w:pPr>
            <w:r>
              <w:rPr>
                <w:rFonts w:eastAsiaTheme="minorEastAsia"/>
                <w:lang w:val="en-US" w:eastAsia="zh-CN"/>
              </w:rPr>
              <w:t>Nokia, NSB.</w:t>
            </w:r>
          </w:p>
        </w:tc>
        <w:tc>
          <w:tcPr>
            <w:tcW w:w="1372" w:type="dxa"/>
          </w:tcPr>
          <w:p w14:paraId="036F0E5D"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5686B25E" w14:textId="77777777" w:rsidR="006E4DE9" w:rsidRDefault="006E4DE9" w:rsidP="00214F0F">
            <w:pPr>
              <w:jc w:val="left"/>
              <w:rPr>
                <w:rFonts w:eastAsiaTheme="minorEastAsia"/>
                <w:lang w:val="en-US" w:eastAsia="zh-CN"/>
              </w:rPr>
            </w:pPr>
          </w:p>
        </w:tc>
      </w:tr>
      <w:tr w:rsidR="00CB5D48" w14:paraId="7AA73169" w14:textId="77777777" w:rsidTr="00CB5D48">
        <w:tc>
          <w:tcPr>
            <w:tcW w:w="1479" w:type="dxa"/>
          </w:tcPr>
          <w:p w14:paraId="524DEF9A" w14:textId="2F0C75A4" w:rsidR="00CB5D48" w:rsidRDefault="00CB5D48" w:rsidP="00214F0F">
            <w:pPr>
              <w:jc w:val="left"/>
              <w:rPr>
                <w:rFonts w:eastAsiaTheme="minorEastAsia"/>
                <w:lang w:val="en-US" w:eastAsia="zh-CN"/>
              </w:rPr>
            </w:pPr>
            <w:r w:rsidRPr="00CB5D48">
              <w:rPr>
                <w:rFonts w:eastAsiaTheme="minorEastAsia"/>
                <w:lang w:eastAsia="zh-CN"/>
              </w:rPr>
              <w:t>Ericsson</w:t>
            </w:r>
          </w:p>
        </w:tc>
        <w:tc>
          <w:tcPr>
            <w:tcW w:w="1372" w:type="dxa"/>
          </w:tcPr>
          <w:p w14:paraId="12EDC7D5"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717E489" w14:textId="77777777" w:rsidR="00CB5D48" w:rsidRDefault="00CB5D48" w:rsidP="00214F0F">
            <w:pPr>
              <w:jc w:val="left"/>
              <w:rPr>
                <w:rFonts w:eastAsiaTheme="minorEastAsia"/>
                <w:lang w:val="en-US" w:eastAsia="zh-CN"/>
              </w:rPr>
            </w:pPr>
            <w:r>
              <w:rPr>
                <w:rFonts w:eastAsiaTheme="minorEastAsia"/>
                <w:lang w:val="en-US" w:eastAsia="zh-CN"/>
              </w:rPr>
              <w:t xml:space="preserve">Small typo: states </w:t>
            </w:r>
            <w:r w:rsidRPr="001F4174">
              <w:rPr>
                <w:rFonts w:eastAsiaTheme="minorEastAsia"/>
                <w:lang w:val="en-US" w:eastAsia="zh-CN"/>
              </w:rPr>
              <w:sym w:font="Wingdings" w:char="F0E0"/>
            </w:r>
            <w:r>
              <w:rPr>
                <w:rFonts w:eastAsiaTheme="minorEastAsia"/>
                <w:lang w:val="en-US" w:eastAsia="zh-CN"/>
              </w:rPr>
              <w:t xml:space="preserve"> state</w:t>
            </w:r>
          </w:p>
        </w:tc>
      </w:tr>
    </w:tbl>
    <w:p w14:paraId="7E5CD2EA" w14:textId="2B0AC7B9" w:rsidR="00AD3D76" w:rsidRDefault="00AD3D76" w:rsidP="00AD3D76">
      <w:pPr>
        <w:rPr>
          <w:szCs w:val="22"/>
        </w:rPr>
      </w:pPr>
      <w:r>
        <w:rPr>
          <w:szCs w:val="22"/>
        </w:rPr>
        <w:br/>
        <w:t xml:space="preserve">Based on the received responses to Proposal 5-2b, the following </w:t>
      </w:r>
      <w:r w:rsidR="008F6566">
        <w:rPr>
          <w:szCs w:val="22"/>
        </w:rPr>
        <w:t xml:space="preserve">updated </w:t>
      </w:r>
      <w:r>
        <w:rPr>
          <w:szCs w:val="22"/>
        </w:rPr>
        <w:t>proposal can be considered</w:t>
      </w:r>
      <w:r w:rsidR="008F6566">
        <w:rPr>
          <w:szCs w:val="22"/>
        </w:rPr>
        <w:t>, where a typo has been fixed</w:t>
      </w:r>
      <w:r>
        <w:rPr>
          <w:szCs w:val="22"/>
        </w:rPr>
        <w:t>.</w:t>
      </w:r>
      <w:r w:rsidR="008A1E34">
        <w:rPr>
          <w:szCs w:val="22"/>
        </w:rPr>
        <w:t xml:space="preserve"> </w:t>
      </w:r>
      <w:r w:rsidR="00937CCD">
        <w:rPr>
          <w:szCs w:val="22"/>
        </w:rPr>
        <w:t>Companies are also invited to provide replies</w:t>
      </w:r>
      <w:r w:rsidR="008A1E34">
        <w:rPr>
          <w:szCs w:val="22"/>
        </w:rPr>
        <w:t xml:space="preserve"> to the question</w:t>
      </w:r>
      <w:r w:rsidR="00937CCD">
        <w:rPr>
          <w:szCs w:val="22"/>
        </w:rPr>
        <w:t xml:space="preserve"> raised in ZTE’s comment above.</w:t>
      </w:r>
    </w:p>
    <w:p w14:paraId="4A145DE8" w14:textId="4E390A4B" w:rsidR="00AD3D76" w:rsidRDefault="00AD3D76" w:rsidP="00AD3D76">
      <w:pPr>
        <w:pStyle w:val="30"/>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14:paraId="0A6373B6" w14:textId="77777777" w:rsidR="00AD3D76" w:rsidRDefault="00AD3D76" w:rsidP="00AD3D76">
      <w:pPr>
        <w:rPr>
          <w:b/>
          <w:bCs/>
          <w:lang w:val="en-US"/>
        </w:rPr>
      </w:pPr>
      <w:r>
        <w:rPr>
          <w:b/>
          <w:bCs/>
          <w:lang w:val="en-US"/>
        </w:rPr>
        <w:t>Conclusion:</w:t>
      </w:r>
    </w:p>
    <w:p w14:paraId="245ACC35" w14:textId="77777777" w:rsidR="00AD3D76" w:rsidRDefault="00AD3D76" w:rsidP="00AD3D76">
      <w:pPr>
        <w:pStyle w:val="aff0"/>
        <w:numPr>
          <w:ilvl w:val="0"/>
          <w:numId w:val="24"/>
        </w:numPr>
        <w:jc w:val="left"/>
        <w:rPr>
          <w:b/>
          <w:bCs/>
          <w:sz w:val="20"/>
          <w:szCs w:val="22"/>
          <w:lang w:val="en-US"/>
        </w:rPr>
      </w:pPr>
      <w:r>
        <w:rPr>
          <w:b/>
          <w:bCs/>
          <w:sz w:val="20"/>
          <w:szCs w:val="22"/>
          <w:lang w:val="en-US"/>
        </w:rPr>
        <w:t>For collision handling between CG-SDT PUSCH and DL resources for HD-FDD UEs in inactive state</w:t>
      </w:r>
      <w:r w:rsidRPr="00AD3D76">
        <w:rPr>
          <w:b/>
          <w:bCs/>
          <w:strike/>
          <w:color w:val="FF0000"/>
          <w:sz w:val="20"/>
          <w:szCs w:val="22"/>
          <w:lang w:val="en-US"/>
        </w:rPr>
        <w:t>s</w:t>
      </w:r>
      <w:r>
        <w:rPr>
          <w:b/>
          <w:bCs/>
          <w:sz w:val="20"/>
          <w:szCs w:val="22"/>
          <w:lang w:val="en-US"/>
        </w:rPr>
        <w:t>, adopt the same rule as CG PUSCH in connected state.</w:t>
      </w:r>
    </w:p>
    <w:p w14:paraId="4A58E4D8" w14:textId="77777777" w:rsidR="00AD3D76" w:rsidRDefault="00AD3D76" w:rsidP="00AD3D76">
      <w:pPr>
        <w:pStyle w:val="aff0"/>
        <w:numPr>
          <w:ilvl w:val="0"/>
          <w:numId w:val="24"/>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D3D76" w14:paraId="000A643A" w14:textId="77777777" w:rsidTr="00214F0F">
        <w:tc>
          <w:tcPr>
            <w:tcW w:w="1479" w:type="dxa"/>
            <w:shd w:val="clear" w:color="auto" w:fill="D9D9D9" w:themeFill="background1" w:themeFillShade="D9"/>
          </w:tcPr>
          <w:p w14:paraId="4F501945" w14:textId="77777777" w:rsidR="00AD3D76" w:rsidRDefault="00AD3D76" w:rsidP="00214F0F">
            <w:pPr>
              <w:jc w:val="left"/>
              <w:rPr>
                <w:b/>
                <w:bCs/>
                <w:lang w:val="en-US"/>
              </w:rPr>
            </w:pPr>
            <w:r>
              <w:rPr>
                <w:b/>
                <w:bCs/>
                <w:lang w:val="en-US"/>
              </w:rPr>
              <w:t>Company</w:t>
            </w:r>
          </w:p>
        </w:tc>
        <w:tc>
          <w:tcPr>
            <w:tcW w:w="1372" w:type="dxa"/>
            <w:shd w:val="clear" w:color="auto" w:fill="D9D9D9" w:themeFill="background1" w:themeFillShade="D9"/>
          </w:tcPr>
          <w:p w14:paraId="4EE64DFF" w14:textId="77777777" w:rsidR="00AD3D76" w:rsidRDefault="00AD3D76" w:rsidP="00214F0F">
            <w:pPr>
              <w:jc w:val="left"/>
              <w:rPr>
                <w:b/>
                <w:bCs/>
                <w:lang w:val="en-US"/>
              </w:rPr>
            </w:pPr>
            <w:r>
              <w:rPr>
                <w:b/>
                <w:bCs/>
                <w:lang w:val="en-US"/>
              </w:rPr>
              <w:t>Y/N</w:t>
            </w:r>
          </w:p>
        </w:tc>
        <w:tc>
          <w:tcPr>
            <w:tcW w:w="6780" w:type="dxa"/>
            <w:shd w:val="clear" w:color="auto" w:fill="D9D9D9" w:themeFill="background1" w:themeFillShade="D9"/>
          </w:tcPr>
          <w:p w14:paraId="744B18FC" w14:textId="77777777" w:rsidR="00AD3D76" w:rsidRDefault="00AD3D76" w:rsidP="00214F0F">
            <w:pPr>
              <w:jc w:val="left"/>
              <w:rPr>
                <w:b/>
                <w:bCs/>
                <w:lang w:val="en-US"/>
              </w:rPr>
            </w:pPr>
            <w:r>
              <w:rPr>
                <w:b/>
                <w:bCs/>
                <w:lang w:val="en-US"/>
              </w:rPr>
              <w:t>Comments</w:t>
            </w:r>
          </w:p>
        </w:tc>
      </w:tr>
      <w:tr w:rsidR="00AD3D76" w14:paraId="1CBCE553" w14:textId="77777777" w:rsidTr="00214F0F">
        <w:tc>
          <w:tcPr>
            <w:tcW w:w="1479" w:type="dxa"/>
          </w:tcPr>
          <w:p w14:paraId="29B3AF1B" w14:textId="2F89FC7B" w:rsidR="00AD3D76" w:rsidRDefault="003A172F"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5174D3" w14:textId="5BA7C9BB" w:rsidR="00AD3D76" w:rsidRDefault="003A172F" w:rsidP="00214F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FBBE35" w14:textId="1A5A2528" w:rsidR="00AD3D76" w:rsidRDefault="00AD3D76" w:rsidP="00214F0F">
            <w:pPr>
              <w:tabs>
                <w:tab w:val="left" w:pos="551"/>
              </w:tabs>
              <w:jc w:val="left"/>
              <w:rPr>
                <w:rFonts w:eastAsiaTheme="minorEastAsia"/>
                <w:lang w:val="en-US" w:eastAsia="zh-CN"/>
              </w:rPr>
            </w:pPr>
          </w:p>
        </w:tc>
      </w:tr>
      <w:tr w:rsidR="00AD3D76" w14:paraId="087C1D9E" w14:textId="77777777" w:rsidTr="00214F0F">
        <w:tc>
          <w:tcPr>
            <w:tcW w:w="1479" w:type="dxa"/>
          </w:tcPr>
          <w:p w14:paraId="15B6747A" w14:textId="4ABFDBB1" w:rsidR="00AD3D76" w:rsidRDefault="00AD3D76" w:rsidP="00214F0F">
            <w:pPr>
              <w:jc w:val="left"/>
              <w:rPr>
                <w:rFonts w:eastAsiaTheme="minorEastAsia"/>
                <w:lang w:val="en-US" w:eastAsia="zh-CN"/>
              </w:rPr>
            </w:pPr>
          </w:p>
        </w:tc>
        <w:tc>
          <w:tcPr>
            <w:tcW w:w="1372" w:type="dxa"/>
          </w:tcPr>
          <w:p w14:paraId="139F1F33" w14:textId="77777777" w:rsidR="00AD3D76" w:rsidRDefault="00AD3D76" w:rsidP="00214F0F">
            <w:pPr>
              <w:tabs>
                <w:tab w:val="left" w:pos="551"/>
              </w:tabs>
              <w:jc w:val="left"/>
              <w:rPr>
                <w:rFonts w:eastAsiaTheme="minorEastAsia"/>
                <w:lang w:val="en-US" w:eastAsia="zh-CN"/>
              </w:rPr>
            </w:pPr>
          </w:p>
        </w:tc>
        <w:tc>
          <w:tcPr>
            <w:tcW w:w="6780" w:type="dxa"/>
          </w:tcPr>
          <w:p w14:paraId="75819D4A" w14:textId="0B9E1608" w:rsidR="00AD3D76" w:rsidRDefault="00AD3D76" w:rsidP="00214F0F">
            <w:pPr>
              <w:jc w:val="left"/>
              <w:rPr>
                <w:rFonts w:eastAsiaTheme="minorEastAsia"/>
                <w:lang w:val="en-US" w:eastAsia="zh-CN"/>
              </w:rPr>
            </w:pPr>
          </w:p>
        </w:tc>
      </w:tr>
      <w:tr w:rsidR="00AD3D76" w14:paraId="483037E3" w14:textId="77777777" w:rsidTr="00214F0F">
        <w:tc>
          <w:tcPr>
            <w:tcW w:w="1479" w:type="dxa"/>
          </w:tcPr>
          <w:p w14:paraId="1C88E216" w14:textId="09513C82" w:rsidR="00AD3D76" w:rsidRDefault="00AD3D76" w:rsidP="00214F0F">
            <w:pPr>
              <w:jc w:val="left"/>
              <w:rPr>
                <w:rFonts w:eastAsiaTheme="minorEastAsia"/>
                <w:lang w:val="en-US" w:eastAsia="zh-CN"/>
              </w:rPr>
            </w:pPr>
          </w:p>
        </w:tc>
        <w:tc>
          <w:tcPr>
            <w:tcW w:w="1372" w:type="dxa"/>
          </w:tcPr>
          <w:p w14:paraId="4A56157F" w14:textId="3D5BE447" w:rsidR="00AD3D76" w:rsidRDefault="00AD3D76" w:rsidP="00214F0F">
            <w:pPr>
              <w:tabs>
                <w:tab w:val="left" w:pos="551"/>
              </w:tabs>
              <w:jc w:val="left"/>
              <w:rPr>
                <w:rFonts w:eastAsiaTheme="minorEastAsia"/>
                <w:lang w:val="en-US" w:eastAsia="zh-CN"/>
              </w:rPr>
            </w:pPr>
          </w:p>
        </w:tc>
        <w:tc>
          <w:tcPr>
            <w:tcW w:w="6780" w:type="dxa"/>
          </w:tcPr>
          <w:p w14:paraId="6383891E" w14:textId="77777777" w:rsidR="00AD3D76" w:rsidRDefault="00AD3D76" w:rsidP="00214F0F">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1"/>
        <w:numPr>
          <w:ilvl w:val="0"/>
          <w:numId w:val="0"/>
        </w:numPr>
        <w:ind w:left="1134" w:hanging="1134"/>
        <w:rPr>
          <w:lang w:val="en-US"/>
        </w:rPr>
      </w:pPr>
      <w:bookmarkStart w:id="3"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5E7D7A">
            <w:pPr>
              <w:jc w:val="left"/>
              <w:rPr>
                <w:rStyle w:val="afc"/>
                <w:color w:val="0000FF"/>
              </w:rPr>
            </w:pPr>
            <w:hyperlink r:id="rId65" w:history="1">
              <w:r w:rsidR="00042D84">
                <w:rPr>
                  <w:rStyle w:val="afc"/>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afc"/>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rsidP="00CF7C34">
      <w:pPr>
        <w:rPr>
          <w:b/>
          <w:bCs/>
        </w:rPr>
      </w:pPr>
      <w:r>
        <w:rPr>
          <w:b/>
          <w:bCs/>
          <w:highlight w:val="cyan"/>
        </w:rPr>
        <w:t>FL2/FL3 Medium Priority Question 6-2a</w:t>
      </w:r>
      <w:r>
        <w:rPr>
          <w:b/>
          <w:bCs/>
        </w:rPr>
        <w:t>:</w:t>
      </w:r>
    </w:p>
    <w:p w14:paraId="6A14C5BB" w14:textId="77777777" w:rsidR="003C40CF" w:rsidRDefault="00042D84">
      <w:pPr>
        <w:rPr>
          <w:b/>
          <w:bCs/>
          <w:lang w:val="en-US"/>
        </w:rPr>
      </w:pPr>
      <w:r>
        <w:rPr>
          <w:b/>
          <w:bCs/>
          <w:lang w:val="en-US"/>
        </w:rPr>
        <w:t>Can the change proposed in the draft 38.213 CR in [</w:t>
      </w:r>
      <w:hyperlink r:id="rId67"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w:t>
            </w:r>
            <w:r>
              <w:rPr>
                <w:rFonts w:cs="Arial"/>
                <w:lang w:eastAsia="zh-CN"/>
              </w:rPr>
              <w:lastRenderedPageBreak/>
              <w:t xml:space="preserve">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8"/>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214F0F">
            <w:pPr>
              <w:tabs>
                <w:tab w:val="left" w:pos="551"/>
              </w:tabs>
              <w:jc w:val="left"/>
              <w:rPr>
                <w:rFonts w:eastAsiaTheme="minorEastAsia"/>
                <w:lang w:val="en-US" w:eastAsia="zh-CN"/>
              </w:rPr>
            </w:pPr>
          </w:p>
        </w:tc>
        <w:tc>
          <w:tcPr>
            <w:tcW w:w="6780" w:type="dxa"/>
          </w:tcPr>
          <w:p w14:paraId="4A374873" w14:textId="302D2355" w:rsidR="00583284" w:rsidRDefault="00583284" w:rsidP="00214F0F">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214F0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77B0232" w14:textId="77777777" w:rsidR="00583284" w:rsidRDefault="00583284" w:rsidP="00214F0F">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RedCap </w:t>
            </w:r>
            <w:r>
              <w:rPr>
                <w:lang w:eastAsia="zh-CN"/>
              </w:rPr>
              <w:lastRenderedPageBreak/>
              <w:t>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984CCB" w14:paraId="0B22F037" w14:textId="77777777" w:rsidTr="00583284">
        <w:tc>
          <w:tcPr>
            <w:tcW w:w="1479" w:type="dxa"/>
          </w:tcPr>
          <w:p w14:paraId="35A2AF10" w14:textId="21DAF0DA" w:rsidR="00984CCB" w:rsidRDefault="00984CCB" w:rsidP="00214F0F">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D22CDB5" w14:textId="6756A958" w:rsidR="00984CCB" w:rsidRDefault="00984CCB" w:rsidP="00214F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3A6ADF" w14:textId="66A3F33A" w:rsidR="00984CCB" w:rsidRDefault="00984CCB" w:rsidP="00214F0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w:t>
            </w:r>
            <w:r w:rsidR="00412D1E">
              <w:rPr>
                <w:rFonts w:eastAsiaTheme="minorEastAsia"/>
                <w:lang w:val="en-US" w:eastAsia="zh-CN"/>
              </w:rPr>
              <w:t xml:space="preserve"> proposal. </w:t>
            </w:r>
          </w:p>
        </w:tc>
      </w:tr>
    </w:tbl>
    <w:p w14:paraId="0DD661C1" w14:textId="2B551CB4" w:rsidR="002C1555" w:rsidRDefault="002C1555" w:rsidP="002C1555">
      <w:pPr>
        <w:rPr>
          <w:szCs w:val="22"/>
        </w:rPr>
      </w:pPr>
      <w:r>
        <w:rPr>
          <w:szCs w:val="22"/>
        </w:rPr>
        <w:br/>
        <w:t xml:space="preserve">Based on the received responses to </w:t>
      </w:r>
      <w:r w:rsidR="00DC7BF9">
        <w:rPr>
          <w:szCs w:val="22"/>
        </w:rPr>
        <w:t>Question</w:t>
      </w:r>
      <w:r>
        <w:rPr>
          <w:szCs w:val="22"/>
        </w:rPr>
        <w:t xml:space="preserve"> 6-2a, the following proposal can be considered.</w:t>
      </w:r>
      <w:r w:rsidR="00060C59">
        <w:rPr>
          <w:szCs w:val="22"/>
        </w:rPr>
        <w:t xml:space="preserve"> Companies are invited to </w:t>
      </w:r>
      <w:r w:rsidR="006B102D">
        <w:rPr>
          <w:szCs w:val="22"/>
        </w:rPr>
        <w:t>propose modifications of the draft CR (e.g., in the comment field), if needed.</w:t>
      </w:r>
    </w:p>
    <w:p w14:paraId="7470DF6F" w14:textId="2AB22028" w:rsidR="002C1555" w:rsidRDefault="00DC7BF9" w:rsidP="002C1555">
      <w:pPr>
        <w:pStyle w:val="30"/>
        <w:numPr>
          <w:ilvl w:val="0"/>
          <w:numId w:val="0"/>
        </w:numPr>
        <w:spacing w:after="120" w:afterAutospacing="0"/>
        <w:ind w:left="720" w:hanging="720"/>
        <w:rPr>
          <w:b/>
          <w:bCs/>
          <w:sz w:val="20"/>
        </w:rPr>
      </w:pPr>
      <w:r>
        <w:rPr>
          <w:b/>
          <w:bCs/>
          <w:sz w:val="20"/>
          <w:highlight w:val="cyan"/>
        </w:rPr>
        <w:t>FL4</w:t>
      </w:r>
      <w:r w:rsidR="002C1555">
        <w:rPr>
          <w:b/>
          <w:bCs/>
          <w:sz w:val="20"/>
          <w:highlight w:val="cyan"/>
        </w:rPr>
        <w:t xml:space="preserve"> Medium Priority Question 6-2</w:t>
      </w:r>
      <w:r>
        <w:rPr>
          <w:b/>
          <w:bCs/>
          <w:sz w:val="20"/>
          <w:highlight w:val="cyan"/>
        </w:rPr>
        <w:t>b</w:t>
      </w:r>
      <w:r w:rsidR="002C1555">
        <w:rPr>
          <w:b/>
          <w:bCs/>
          <w:sz w:val="20"/>
        </w:rPr>
        <w:t>:</w:t>
      </w:r>
    </w:p>
    <w:p w14:paraId="40D2ADF9" w14:textId="5E485DFC" w:rsidR="00811D2C" w:rsidRDefault="00811D2C" w:rsidP="002C1555">
      <w:pPr>
        <w:rPr>
          <w:b/>
          <w:bCs/>
          <w:lang w:val="en-US"/>
        </w:rPr>
      </w:pPr>
      <w:r>
        <w:rPr>
          <w:b/>
          <w:bCs/>
          <w:lang w:val="en-US"/>
        </w:rPr>
        <w:t>Agree the draft CR for 38.213 clause 17.1</w:t>
      </w:r>
      <w:r w:rsidR="00044B9B">
        <w:rPr>
          <w:b/>
          <w:bCs/>
          <w:lang w:val="en-US"/>
        </w:rPr>
        <w:t xml:space="preserve"> in [</w:t>
      </w:r>
      <w:hyperlink r:id="rId68" w:history="1">
        <w:r w:rsidR="00044B9B">
          <w:rPr>
            <w:rStyle w:val="afa"/>
            <w:b/>
            <w:bCs/>
            <w:lang w:val="en-US"/>
          </w:rPr>
          <w:t>10</w:t>
        </w:r>
      </w:hyperlink>
      <w:r w:rsidR="00044B9B">
        <w:rPr>
          <w:b/>
          <w:bCs/>
          <w:lang w:val="en-US"/>
        </w:rPr>
        <w:t>]</w:t>
      </w:r>
      <w:r>
        <w:rPr>
          <w:b/>
          <w:bCs/>
          <w:lang w:val="en-US"/>
        </w:rPr>
        <w:t xml:space="preserve"> in principle (for inclusion in a corresponding 38.213 CR)</w:t>
      </w:r>
      <w:r w:rsidR="00F1225A">
        <w:rPr>
          <w:b/>
          <w:bCs/>
          <w:lang w:val="en-US"/>
        </w:rPr>
        <w:t>.</w:t>
      </w:r>
    </w:p>
    <w:tbl>
      <w:tblPr>
        <w:tblStyle w:val="af8"/>
        <w:tblW w:w="9631" w:type="dxa"/>
        <w:tblLook w:val="04A0" w:firstRow="1" w:lastRow="0" w:firstColumn="1" w:lastColumn="0" w:noHBand="0" w:noVBand="1"/>
      </w:tblPr>
      <w:tblGrid>
        <w:gridCol w:w="1479"/>
        <w:gridCol w:w="1372"/>
        <w:gridCol w:w="6780"/>
      </w:tblGrid>
      <w:tr w:rsidR="002C1555" w14:paraId="10ACBEFD" w14:textId="77777777" w:rsidTr="00214F0F">
        <w:tc>
          <w:tcPr>
            <w:tcW w:w="1479" w:type="dxa"/>
            <w:shd w:val="clear" w:color="auto" w:fill="D9D9D9" w:themeFill="background1" w:themeFillShade="D9"/>
          </w:tcPr>
          <w:p w14:paraId="7B69F246" w14:textId="77777777" w:rsidR="002C1555" w:rsidRDefault="002C1555" w:rsidP="00214F0F">
            <w:pPr>
              <w:jc w:val="left"/>
              <w:rPr>
                <w:b/>
                <w:bCs/>
                <w:lang w:val="en-US"/>
              </w:rPr>
            </w:pPr>
            <w:r>
              <w:rPr>
                <w:b/>
                <w:bCs/>
                <w:lang w:val="en-US"/>
              </w:rPr>
              <w:t>Company</w:t>
            </w:r>
          </w:p>
        </w:tc>
        <w:tc>
          <w:tcPr>
            <w:tcW w:w="1372" w:type="dxa"/>
            <w:shd w:val="clear" w:color="auto" w:fill="D9D9D9" w:themeFill="background1" w:themeFillShade="D9"/>
          </w:tcPr>
          <w:p w14:paraId="2A806A42" w14:textId="77777777" w:rsidR="002C1555" w:rsidRDefault="002C1555" w:rsidP="00214F0F">
            <w:pPr>
              <w:jc w:val="left"/>
              <w:rPr>
                <w:b/>
                <w:bCs/>
                <w:lang w:val="en-US"/>
              </w:rPr>
            </w:pPr>
            <w:r>
              <w:rPr>
                <w:b/>
                <w:bCs/>
                <w:lang w:val="en-US"/>
              </w:rPr>
              <w:t>Y/N</w:t>
            </w:r>
          </w:p>
        </w:tc>
        <w:tc>
          <w:tcPr>
            <w:tcW w:w="6780" w:type="dxa"/>
            <w:shd w:val="clear" w:color="auto" w:fill="D9D9D9" w:themeFill="background1" w:themeFillShade="D9"/>
          </w:tcPr>
          <w:p w14:paraId="1B791F26" w14:textId="77777777" w:rsidR="002C1555" w:rsidRDefault="002C1555" w:rsidP="00214F0F">
            <w:pPr>
              <w:jc w:val="left"/>
              <w:rPr>
                <w:b/>
                <w:bCs/>
                <w:lang w:val="en-US"/>
              </w:rPr>
            </w:pPr>
            <w:r>
              <w:rPr>
                <w:b/>
                <w:bCs/>
                <w:lang w:val="en-US"/>
              </w:rPr>
              <w:t>Comments</w:t>
            </w:r>
          </w:p>
        </w:tc>
      </w:tr>
      <w:tr w:rsidR="002C1555" w14:paraId="7A5D9248" w14:textId="77777777" w:rsidTr="00214F0F">
        <w:tc>
          <w:tcPr>
            <w:tcW w:w="1479" w:type="dxa"/>
          </w:tcPr>
          <w:p w14:paraId="4E279CA4" w14:textId="61DFBC5A" w:rsidR="002C1555" w:rsidRDefault="003A172F"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B12A46" w14:textId="5F49BB09" w:rsidR="002C1555" w:rsidRDefault="003A172F" w:rsidP="00214F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FB273" w14:textId="5753FB4F" w:rsidR="002C1555" w:rsidRDefault="002C1555" w:rsidP="00214F0F">
            <w:pPr>
              <w:tabs>
                <w:tab w:val="left" w:pos="551"/>
              </w:tabs>
              <w:jc w:val="left"/>
              <w:rPr>
                <w:rFonts w:eastAsiaTheme="minorEastAsia"/>
                <w:lang w:val="en-US" w:eastAsia="zh-CN"/>
              </w:rPr>
            </w:pPr>
          </w:p>
        </w:tc>
      </w:tr>
      <w:tr w:rsidR="002C1555" w14:paraId="15E2A036" w14:textId="77777777" w:rsidTr="00214F0F">
        <w:tc>
          <w:tcPr>
            <w:tcW w:w="1479" w:type="dxa"/>
          </w:tcPr>
          <w:p w14:paraId="72C1D04F" w14:textId="63FB0DEC" w:rsidR="002C1555" w:rsidRDefault="002C1555" w:rsidP="00214F0F">
            <w:pPr>
              <w:jc w:val="left"/>
              <w:rPr>
                <w:rFonts w:eastAsiaTheme="minorEastAsia"/>
                <w:lang w:val="en-US" w:eastAsia="zh-CN"/>
              </w:rPr>
            </w:pPr>
          </w:p>
        </w:tc>
        <w:tc>
          <w:tcPr>
            <w:tcW w:w="1372" w:type="dxa"/>
          </w:tcPr>
          <w:p w14:paraId="10616628" w14:textId="77777777" w:rsidR="002C1555" w:rsidRDefault="002C1555" w:rsidP="00214F0F">
            <w:pPr>
              <w:tabs>
                <w:tab w:val="left" w:pos="551"/>
              </w:tabs>
              <w:jc w:val="left"/>
              <w:rPr>
                <w:rFonts w:eastAsiaTheme="minorEastAsia"/>
                <w:lang w:val="en-US" w:eastAsia="zh-CN"/>
              </w:rPr>
            </w:pPr>
          </w:p>
        </w:tc>
        <w:tc>
          <w:tcPr>
            <w:tcW w:w="6780" w:type="dxa"/>
          </w:tcPr>
          <w:p w14:paraId="0398BEF6" w14:textId="7306B92E" w:rsidR="002C1555" w:rsidRDefault="002C1555" w:rsidP="00214F0F">
            <w:pPr>
              <w:tabs>
                <w:tab w:val="left" w:pos="551"/>
              </w:tabs>
              <w:jc w:val="left"/>
              <w:rPr>
                <w:rFonts w:eastAsia="宋体"/>
                <w:lang w:val="en-US" w:eastAsia="zh-CN"/>
              </w:rPr>
            </w:pPr>
          </w:p>
        </w:tc>
      </w:tr>
      <w:tr w:rsidR="002C1555" w14:paraId="00DD16BA" w14:textId="77777777" w:rsidTr="00214F0F">
        <w:tc>
          <w:tcPr>
            <w:tcW w:w="1479" w:type="dxa"/>
          </w:tcPr>
          <w:p w14:paraId="3228FDFA" w14:textId="0AD13010" w:rsidR="002C1555" w:rsidRDefault="002C1555" w:rsidP="00214F0F">
            <w:pPr>
              <w:jc w:val="left"/>
              <w:rPr>
                <w:rFonts w:eastAsiaTheme="minorEastAsia"/>
                <w:lang w:val="en-US" w:eastAsia="zh-CN"/>
              </w:rPr>
            </w:pPr>
          </w:p>
        </w:tc>
        <w:tc>
          <w:tcPr>
            <w:tcW w:w="1372" w:type="dxa"/>
          </w:tcPr>
          <w:p w14:paraId="69A428CC" w14:textId="3E66DA4A" w:rsidR="002C1555" w:rsidRDefault="002C1555" w:rsidP="00214F0F">
            <w:pPr>
              <w:tabs>
                <w:tab w:val="left" w:pos="551"/>
              </w:tabs>
              <w:jc w:val="left"/>
              <w:rPr>
                <w:rFonts w:eastAsiaTheme="minorEastAsia"/>
                <w:lang w:val="en-US" w:eastAsia="zh-CN"/>
              </w:rPr>
            </w:pPr>
          </w:p>
        </w:tc>
        <w:tc>
          <w:tcPr>
            <w:tcW w:w="6780" w:type="dxa"/>
          </w:tcPr>
          <w:p w14:paraId="3FA6E647" w14:textId="219DD0FA" w:rsidR="002C1555" w:rsidRDefault="002C1555" w:rsidP="00214F0F">
            <w:pPr>
              <w:tabs>
                <w:tab w:val="left" w:pos="551"/>
              </w:tabs>
              <w:jc w:val="left"/>
              <w:rPr>
                <w:rFonts w:eastAsiaTheme="minorEastAsia"/>
                <w:lang w:val="en-US" w:eastAsia="zh-CN"/>
              </w:rPr>
            </w:pPr>
          </w:p>
        </w:tc>
      </w:tr>
    </w:tbl>
    <w:p w14:paraId="62AA334D" w14:textId="77777777" w:rsidR="002C1555" w:rsidRPr="00583284" w:rsidRDefault="002C1555">
      <w:pPr>
        <w:rPr>
          <w:szCs w:val="22"/>
        </w:rPr>
      </w:pPr>
    </w:p>
    <w:p w14:paraId="6A14C5F4" w14:textId="77777777" w:rsidR="003C40CF" w:rsidRDefault="00042D84">
      <w:pPr>
        <w:pStyle w:val="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5E7D7A">
            <w:pPr>
              <w:jc w:val="left"/>
              <w:rPr>
                <w:rStyle w:val="afc"/>
                <w:color w:val="0000FF"/>
              </w:rPr>
            </w:pPr>
            <w:hyperlink r:id="rId69" w:history="1">
              <w:r w:rsidR="00042D84">
                <w:rPr>
                  <w:rStyle w:val="afc"/>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ZTE, Sanechips</w:t>
            </w:r>
          </w:p>
        </w:tc>
      </w:tr>
    </w:tbl>
    <w:p w14:paraId="6A14C5FB" w14:textId="77777777" w:rsidR="003C40CF" w:rsidRDefault="00042D84">
      <w:r>
        <w:br/>
        <w:t>RAN1#112 also discussed this topic, and the discussion is captured under Issue #6 in the FLS in [</w:t>
      </w:r>
      <w:hyperlink r:id="rId70" w:history="1">
        <w:r>
          <w:rPr>
            <w:rStyle w:val="afc"/>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rsidP="00C6110F">
      <w:pPr>
        <w:rPr>
          <w:b/>
          <w:bCs/>
        </w:rPr>
      </w:pPr>
      <w:r>
        <w:rPr>
          <w:b/>
          <w:bCs/>
          <w:highlight w:val="lightGray"/>
        </w:rPr>
        <w:t>FL2/FL3 Low Priority Question 7-2a</w:t>
      </w:r>
      <w:r>
        <w:rPr>
          <w:b/>
          <w:bCs/>
        </w:rPr>
        <w:t>:</w:t>
      </w:r>
    </w:p>
    <w:p w14:paraId="6A14C627" w14:textId="77777777" w:rsidR="003C40CF" w:rsidRDefault="00042D84">
      <w:pPr>
        <w:rPr>
          <w:b/>
          <w:bCs/>
          <w:lang w:val="en-US"/>
        </w:rPr>
      </w:pPr>
      <w:r>
        <w:rPr>
          <w:b/>
          <w:bCs/>
          <w:lang w:val="en-US"/>
        </w:rPr>
        <w:lastRenderedPageBreak/>
        <w:t>Companies are invited to express their preferences regarding the options in Section 2.2 in [</w:t>
      </w:r>
      <w:hyperlink r:id="rId71" w:history="1">
        <w:r>
          <w:rPr>
            <w:rStyle w:val="afc"/>
            <w:b/>
            <w:bCs/>
            <w:lang w:val="en-US"/>
          </w:rPr>
          <w:t>13</w:t>
        </w:r>
      </w:hyperlink>
      <w:r>
        <w:rPr>
          <w:b/>
          <w:bCs/>
          <w:lang w:val="en-US"/>
        </w:rPr>
        <w:t>].</w:t>
      </w:r>
    </w:p>
    <w:p w14:paraId="6A14C628" w14:textId="77777777" w:rsidR="003C40CF" w:rsidRDefault="00042D84">
      <w:pPr>
        <w:pStyle w:val="aff0"/>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aff0"/>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6A14C62A" w14:textId="77777777" w:rsidR="003C40CF" w:rsidRDefault="00042D84">
      <w:pPr>
        <w:pStyle w:val="aff0"/>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aff0"/>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aff0"/>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aff0"/>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aff0"/>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aff0"/>
        <w:numPr>
          <w:ilvl w:val="0"/>
          <w:numId w:val="25"/>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lastRenderedPageBreak/>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4" w14:textId="28243932" w:rsidR="003C40CF" w:rsidRDefault="00042D84">
            <w:pPr>
              <w:tabs>
                <w:tab w:val="left" w:pos="551"/>
              </w:tabs>
              <w:jc w:val="left"/>
              <w:rPr>
                <w:rFonts w:eastAsiaTheme="minorEastAsia"/>
                <w:lang w:val="en-US" w:eastAsia="zh-CN"/>
              </w:rPr>
            </w:pPr>
            <w:r>
              <w:rPr>
                <w:rFonts w:eastAsiaTheme="minorEastAsia"/>
                <w:lang w:val="en-US" w:eastAsia="zh-CN"/>
              </w:rPr>
              <w:t>We also share the same view as CATT.</w:t>
            </w:r>
          </w:p>
        </w:tc>
      </w:tr>
      <w:tr w:rsidR="003C40CF" w14:paraId="6A14C659" w14:textId="77777777">
        <w:tc>
          <w:tcPr>
            <w:tcW w:w="1479" w:type="dxa"/>
          </w:tcPr>
          <w:p w14:paraId="6A14C656" w14:textId="13504FF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宋体"/>
                <w:lang w:val="en-US" w:eastAsia="zh-CN"/>
              </w:rPr>
            </w:pPr>
            <w:r>
              <w:rPr>
                <w:rFonts w:eastAsia="宋体" w:hint="eastAsia"/>
                <w:lang w:val="en-US" w:eastAsia="zh-CN"/>
              </w:rPr>
              <w:t>ZTE, Sanechips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宋体"/>
                <w:lang w:val="en-US" w:eastAsia="zh-CN"/>
              </w:rPr>
            </w:pPr>
            <w:r>
              <w:rPr>
                <w:rFonts w:eastAsia="Malgun Gothic"/>
                <w:lang w:val="en-US" w:eastAsia="ko-KR"/>
              </w:rPr>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宋体"/>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D12E8" w14:paraId="11C0EB2C" w14:textId="77777777" w:rsidTr="00214F0F">
        <w:tc>
          <w:tcPr>
            <w:tcW w:w="1479" w:type="dxa"/>
          </w:tcPr>
          <w:p w14:paraId="3D50D2CF" w14:textId="7A342609" w:rsidR="00AD12E8" w:rsidRDefault="00315593" w:rsidP="000A63B6">
            <w:pPr>
              <w:jc w:val="left"/>
              <w:rPr>
                <w:rFonts w:eastAsiaTheme="minorEastAsia"/>
              </w:rPr>
            </w:pPr>
            <w:bookmarkStart w:id="4" w:name="_GoBack"/>
            <w:r>
              <w:rPr>
                <w:rFonts w:eastAsiaTheme="minorEastAsia"/>
              </w:rPr>
              <w:t>FL4</w:t>
            </w:r>
            <w:bookmarkEnd w:id="4"/>
          </w:p>
        </w:tc>
        <w:tc>
          <w:tcPr>
            <w:tcW w:w="8152" w:type="dxa"/>
            <w:gridSpan w:val="2"/>
          </w:tcPr>
          <w:p w14:paraId="7CB39DFD" w14:textId="52F84BE6" w:rsidR="00AD12E8" w:rsidRDefault="00315593" w:rsidP="000A63B6">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w:t>
            </w:r>
            <w:r w:rsidR="00E900BD">
              <w:rPr>
                <w:rFonts w:eastAsia="Malgun Gothic"/>
                <w:lang w:eastAsia="ko-KR"/>
              </w:rPr>
              <w:t xml:space="preserve">the </w:t>
            </w:r>
            <w:r>
              <w:rPr>
                <w:rFonts w:eastAsia="Malgun Gothic"/>
                <w:lang w:eastAsia="ko-KR"/>
              </w:rPr>
              <w:t xml:space="preserve">gNB implementation rather than </w:t>
            </w:r>
            <w:r w:rsidR="00E900BD">
              <w:rPr>
                <w:rFonts w:eastAsia="Malgun Gothic"/>
                <w:lang w:eastAsia="ko-KR"/>
              </w:rPr>
              <w:t xml:space="preserve">by a </w:t>
            </w:r>
            <w:r>
              <w:rPr>
                <w:rFonts w:eastAsia="Malgun Gothic"/>
                <w:lang w:eastAsia="ko-KR"/>
              </w:rPr>
              <w:t xml:space="preserve">specification </w:t>
            </w:r>
            <w:r w:rsidR="00C93421">
              <w:rPr>
                <w:rFonts w:eastAsia="Malgun Gothic"/>
                <w:lang w:eastAsia="ko-KR"/>
              </w:rPr>
              <w:t>change</w:t>
            </w:r>
            <w:r>
              <w:rPr>
                <w:rFonts w:eastAsia="Malgun Gothic"/>
                <w:lang w:eastAsia="ko-KR"/>
              </w:rPr>
              <w:t>.</w:t>
            </w:r>
          </w:p>
        </w:tc>
      </w:tr>
    </w:tbl>
    <w:p w14:paraId="6A14C66C" w14:textId="77777777" w:rsidR="003C40CF" w:rsidRDefault="003C40CF">
      <w:pPr>
        <w:rPr>
          <w:szCs w:val="22"/>
          <w:lang w:val="en-US"/>
        </w:rPr>
      </w:pPr>
    </w:p>
    <w:p w14:paraId="6A14C66D" w14:textId="77777777" w:rsidR="003C40CF" w:rsidRDefault="00042D84">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3"/>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5E7D7A">
            <w:pPr>
              <w:jc w:val="left"/>
              <w:rPr>
                <w:color w:val="0000FF"/>
                <w:u w:val="single"/>
                <w:lang w:val="en-US"/>
              </w:rPr>
            </w:pPr>
            <w:hyperlink r:id="rId72" w:history="1">
              <w:r w:rsidR="00042D84">
                <w:rPr>
                  <w:rStyle w:val="afc"/>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5E7D7A">
            <w:pPr>
              <w:jc w:val="left"/>
              <w:rPr>
                <w:lang w:val="en-US"/>
              </w:rPr>
            </w:pPr>
            <w:hyperlink r:id="rId73" w:history="1">
              <w:r w:rsidR="00042D84">
                <w:rPr>
                  <w:rStyle w:val="afc"/>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5E7D7A">
            <w:pPr>
              <w:jc w:val="left"/>
              <w:rPr>
                <w:rFonts w:eastAsia="Calibri"/>
                <w:color w:val="0000FF"/>
                <w:u w:val="single"/>
                <w:lang w:val="en-US"/>
              </w:rPr>
            </w:pPr>
            <w:hyperlink r:id="rId74" w:history="1">
              <w:r w:rsidR="00042D84">
                <w:rPr>
                  <w:rStyle w:val="afc"/>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lastRenderedPageBreak/>
              <w:t>[4]</w:t>
            </w:r>
          </w:p>
        </w:tc>
        <w:tc>
          <w:tcPr>
            <w:tcW w:w="1456" w:type="dxa"/>
            <w:tcMar>
              <w:top w:w="0" w:type="dxa"/>
              <w:left w:w="70" w:type="dxa"/>
              <w:bottom w:w="0" w:type="dxa"/>
              <w:right w:w="70" w:type="dxa"/>
            </w:tcMar>
          </w:tcPr>
          <w:p w14:paraId="6A14C67E" w14:textId="77777777" w:rsidR="003C40CF" w:rsidRDefault="005E7D7A">
            <w:pPr>
              <w:jc w:val="left"/>
              <w:rPr>
                <w:rFonts w:eastAsia="Calibri"/>
                <w:lang w:val="en-US"/>
              </w:rPr>
            </w:pPr>
            <w:hyperlink r:id="rId75" w:history="1">
              <w:r w:rsidR="00042D84">
                <w:rPr>
                  <w:rStyle w:val="afc"/>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5E7D7A">
            <w:pPr>
              <w:jc w:val="left"/>
              <w:rPr>
                <w:rFonts w:eastAsia="Calibri"/>
                <w:lang w:val="en-US"/>
              </w:rPr>
            </w:pPr>
            <w:hyperlink r:id="rId76"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5E7D7A">
            <w:pPr>
              <w:jc w:val="left"/>
              <w:rPr>
                <w:rStyle w:val="afc"/>
                <w:color w:val="0000FF"/>
                <w:lang w:val="en-US" w:eastAsia="sv-SE"/>
              </w:rPr>
            </w:pPr>
            <w:hyperlink r:id="rId77" w:history="1">
              <w:r w:rsidR="00042D84">
                <w:rPr>
                  <w:rStyle w:val="afc"/>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5E7D7A">
            <w:pPr>
              <w:jc w:val="left"/>
              <w:rPr>
                <w:rStyle w:val="afc"/>
                <w:color w:val="0000FF"/>
                <w:lang w:val="en-US" w:eastAsia="sv-SE"/>
              </w:rPr>
            </w:pPr>
            <w:hyperlink r:id="rId78" w:history="1">
              <w:r w:rsidR="00042D84">
                <w:rPr>
                  <w:rStyle w:val="afc"/>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5E7D7A">
            <w:pPr>
              <w:jc w:val="left"/>
              <w:rPr>
                <w:rStyle w:val="afc"/>
                <w:color w:val="0000FF"/>
                <w:lang w:val="en-US" w:eastAsia="sv-SE"/>
              </w:rPr>
            </w:pPr>
            <w:hyperlink r:id="rId79"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5E7D7A">
            <w:pPr>
              <w:jc w:val="left"/>
              <w:rPr>
                <w:rStyle w:val="afc"/>
                <w:color w:val="0000FF"/>
                <w:lang w:val="en-US" w:eastAsia="sv-SE"/>
              </w:rPr>
            </w:pPr>
            <w:hyperlink r:id="rId80" w:history="1">
              <w:r w:rsidR="00042D84">
                <w:rPr>
                  <w:rStyle w:val="afc"/>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5E7D7A">
            <w:pPr>
              <w:jc w:val="left"/>
              <w:rPr>
                <w:rStyle w:val="afc"/>
                <w:color w:val="0000FF"/>
                <w:lang w:val="en-US" w:eastAsia="sv-SE"/>
              </w:rPr>
            </w:pPr>
            <w:hyperlink r:id="rId81" w:history="1">
              <w:r w:rsidR="00042D84">
                <w:rPr>
                  <w:rStyle w:val="afc"/>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5E7D7A">
            <w:pPr>
              <w:jc w:val="left"/>
              <w:rPr>
                <w:rStyle w:val="afc"/>
                <w:color w:val="0000FF"/>
                <w:lang w:val="en-US" w:eastAsia="sv-SE"/>
              </w:rPr>
            </w:pPr>
            <w:hyperlink r:id="rId82" w:history="1">
              <w:r w:rsidR="00042D84">
                <w:rPr>
                  <w:rStyle w:val="afc"/>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5E7D7A">
            <w:pPr>
              <w:jc w:val="left"/>
              <w:rPr>
                <w:rStyle w:val="afc"/>
                <w:color w:val="0000FF"/>
                <w:lang w:val="en-US" w:eastAsia="sv-SE"/>
              </w:rPr>
            </w:pPr>
            <w:hyperlink r:id="rId83" w:history="1">
              <w:r w:rsidR="00042D84">
                <w:rPr>
                  <w:rStyle w:val="afc"/>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5E7D7A">
            <w:pPr>
              <w:jc w:val="left"/>
              <w:rPr>
                <w:rStyle w:val="afc"/>
                <w:color w:val="0000FF"/>
                <w:lang w:val="en-US" w:eastAsia="sv-SE"/>
              </w:rPr>
            </w:pPr>
            <w:hyperlink r:id="rId84" w:history="1">
              <w:r w:rsidR="00042D84">
                <w:rPr>
                  <w:rStyle w:val="afc"/>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ZTE, Sanechips</w:t>
            </w:r>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5E7D7A">
            <w:pPr>
              <w:jc w:val="left"/>
              <w:rPr>
                <w:rStyle w:val="afc"/>
                <w:color w:val="0000FF"/>
                <w:lang w:val="en-US" w:eastAsia="sv-SE"/>
              </w:rPr>
            </w:pPr>
            <w:hyperlink r:id="rId85" w:history="1">
              <w:r w:rsidR="00042D84">
                <w:rPr>
                  <w:rStyle w:val="afc"/>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5E7D7A">
            <w:pPr>
              <w:jc w:val="left"/>
              <w:rPr>
                <w:rStyle w:val="afc"/>
                <w:color w:val="0000FF"/>
                <w:lang w:val="en-US" w:eastAsia="sv-SE"/>
              </w:rPr>
            </w:pPr>
            <w:hyperlink r:id="rId86" w:history="1">
              <w:r w:rsidR="00042D84">
                <w:rPr>
                  <w:rStyle w:val="afc"/>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5E7D7A">
            <w:pPr>
              <w:jc w:val="left"/>
              <w:rPr>
                <w:rStyle w:val="afc"/>
                <w:color w:val="0000FF"/>
                <w:lang w:val="en-US" w:eastAsia="sv-SE"/>
              </w:rPr>
            </w:pPr>
            <w:hyperlink r:id="rId87" w:history="1">
              <w:r w:rsidR="00042D84">
                <w:rPr>
                  <w:rStyle w:val="afc"/>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5E7D7A">
            <w:pPr>
              <w:jc w:val="left"/>
              <w:rPr>
                <w:rStyle w:val="afc"/>
                <w:color w:val="0000FF"/>
                <w:lang w:val="en-US" w:eastAsia="sv-SE"/>
              </w:rPr>
            </w:pPr>
            <w:hyperlink r:id="rId88" w:history="1">
              <w:r w:rsidR="00042D84">
                <w:rPr>
                  <w:rStyle w:val="afc"/>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5E7D7A">
            <w:pPr>
              <w:jc w:val="left"/>
              <w:rPr>
                <w:rStyle w:val="afc"/>
                <w:color w:val="0000FF"/>
                <w:lang w:val="en-US" w:eastAsia="sv-SE"/>
              </w:rPr>
            </w:pPr>
            <w:hyperlink r:id="rId89" w:history="1">
              <w:r w:rsidR="00042D84">
                <w:rPr>
                  <w:rStyle w:val="afc"/>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5E7D7A">
            <w:pPr>
              <w:jc w:val="left"/>
              <w:rPr>
                <w:rStyle w:val="afc"/>
                <w:color w:val="0000FF"/>
                <w:lang w:val="en-US" w:eastAsia="sv-SE"/>
              </w:rPr>
            </w:pPr>
            <w:hyperlink r:id="rId90" w:history="1">
              <w:r w:rsidR="00042D84">
                <w:rPr>
                  <w:rStyle w:val="afc"/>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5E7D7A">
            <w:pPr>
              <w:jc w:val="left"/>
              <w:rPr>
                <w:rStyle w:val="afc"/>
                <w:color w:val="0000FF"/>
                <w:lang w:val="en-US" w:eastAsia="sv-SE"/>
              </w:rPr>
            </w:pPr>
            <w:hyperlink r:id="rId91" w:history="1">
              <w:r w:rsidR="00042D84">
                <w:rPr>
                  <w:rStyle w:val="afc"/>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5E7D7A">
            <w:pPr>
              <w:jc w:val="left"/>
              <w:rPr>
                <w:rStyle w:val="afc"/>
                <w:color w:val="0000FF"/>
                <w:lang w:val="en-US" w:eastAsia="sv-SE"/>
              </w:rPr>
            </w:pPr>
            <w:hyperlink r:id="rId92" w:history="1">
              <w:r w:rsidR="00042D84">
                <w:rPr>
                  <w:rStyle w:val="afc"/>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5E7D7A">
            <w:pPr>
              <w:jc w:val="left"/>
            </w:pPr>
            <w:hyperlink r:id="rId93"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5E7D7A">
            <w:pPr>
              <w:jc w:val="left"/>
            </w:pPr>
            <w:hyperlink r:id="rId94" w:history="1">
              <w:r w:rsidR="00042D84">
                <w:rPr>
                  <w:rStyle w:val="afc"/>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5E7D7A">
            <w:pPr>
              <w:jc w:val="left"/>
            </w:pPr>
            <w:hyperlink r:id="rId95" w:history="1">
              <w:r w:rsidR="00042D84">
                <w:rPr>
                  <w:rStyle w:val="afc"/>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5E7D7A">
            <w:pPr>
              <w:jc w:val="left"/>
            </w:pPr>
            <w:hyperlink r:id="rId96"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5E7D7A">
            <w:pPr>
              <w:jc w:val="left"/>
            </w:pPr>
            <w:hyperlink r:id="rId97" w:history="1">
              <w:r w:rsidR="00042D84">
                <w:rPr>
                  <w:color w:val="0000FF"/>
                  <w:u w:val="single"/>
                  <w:lang w:val="en-US" w:eastAsia="zh-CN"/>
                </w:rPr>
                <w:t>R1-2303928</w:t>
              </w:r>
            </w:hyperlink>
            <w:r w:rsidR="00042D84">
              <w:rPr>
                <w:lang w:val="en-US"/>
              </w:rPr>
              <w:br/>
              <w:t>(</w:t>
            </w:r>
            <w:hyperlink r:id="rId98"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1CE3" w14:textId="77777777" w:rsidR="005E7D7A" w:rsidRDefault="005E7D7A">
      <w:pPr>
        <w:spacing w:line="240" w:lineRule="auto"/>
      </w:pPr>
      <w:r>
        <w:separator/>
      </w:r>
    </w:p>
  </w:endnote>
  <w:endnote w:type="continuationSeparator" w:id="0">
    <w:p w14:paraId="48A7633B" w14:textId="77777777" w:rsidR="005E7D7A" w:rsidRDefault="005E7D7A">
      <w:pPr>
        <w:spacing w:line="240" w:lineRule="auto"/>
      </w:pPr>
      <w:r>
        <w:continuationSeparator/>
      </w:r>
    </w:p>
  </w:endnote>
  <w:endnote w:type="continuationNotice" w:id="1">
    <w:p w14:paraId="28BC4058" w14:textId="77777777" w:rsidR="005E7D7A" w:rsidRDefault="005E7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9D59" w14:textId="77777777" w:rsidR="005E7D7A" w:rsidRDefault="005E7D7A">
      <w:pPr>
        <w:spacing w:after="0"/>
      </w:pPr>
      <w:r>
        <w:separator/>
      </w:r>
    </w:p>
  </w:footnote>
  <w:footnote w:type="continuationSeparator" w:id="0">
    <w:p w14:paraId="1C7963FA" w14:textId="77777777" w:rsidR="005E7D7A" w:rsidRDefault="005E7D7A">
      <w:pPr>
        <w:spacing w:after="0"/>
      </w:pPr>
      <w:r>
        <w:continuationSeparator/>
      </w:r>
    </w:p>
  </w:footnote>
  <w:footnote w:type="continuationNotice" w:id="1">
    <w:p w14:paraId="4834CCC7" w14:textId="77777777" w:rsidR="005E7D7A" w:rsidRDefault="005E7D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hybridMultilevel"/>
    <w:tmpl w:val="076613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hybridMultilevel"/>
    <w:tmpl w:val="CF581B8E"/>
    <w:lvl w:ilvl="0" w:tplc="878C684E">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hybridMultilevel"/>
    <w:tmpl w:val="669E407C"/>
    <w:lvl w:ilvl="0" w:tplc="57CA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D6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6"/>
  </w:num>
  <w:num w:numId="6">
    <w:abstractNumId w:val="18"/>
    <w:lvlOverride w:ilvl="0">
      <w:startOverride w:val="1"/>
    </w:lvlOverride>
  </w:num>
  <w:num w:numId="7">
    <w:abstractNumId w:val="19"/>
  </w:num>
  <w:num w:numId="8">
    <w:abstractNumId w:val="23"/>
  </w:num>
  <w:num w:numId="9">
    <w:abstractNumId w:val="13"/>
  </w:num>
  <w:num w:numId="10">
    <w:abstractNumId w:val="24"/>
  </w:num>
  <w:num w:numId="11">
    <w:abstractNumId w:val="22"/>
  </w:num>
  <w:num w:numId="12">
    <w:abstractNumId w:val="3"/>
  </w:num>
  <w:num w:numId="13">
    <w:abstractNumId w:val="9"/>
  </w:num>
  <w:num w:numId="14">
    <w:abstractNumId w:val="29"/>
  </w:num>
  <w:num w:numId="15">
    <w:abstractNumId w:val="10"/>
  </w:num>
  <w:num w:numId="16">
    <w:abstractNumId w:val="26"/>
  </w:num>
  <w:num w:numId="17">
    <w:abstractNumId w:val="28"/>
  </w:num>
  <w:num w:numId="18">
    <w:abstractNumId w:val="6"/>
  </w:num>
  <w:num w:numId="19">
    <w:abstractNumId w:val="11"/>
  </w:num>
  <w:num w:numId="20">
    <w:abstractNumId w:val="2"/>
  </w:num>
  <w:num w:numId="21">
    <w:abstractNumId w:val="4"/>
  </w:num>
  <w:num w:numId="22">
    <w:abstractNumId w:val="7"/>
  </w:num>
  <w:num w:numId="23">
    <w:abstractNumId w:val="8"/>
  </w:num>
  <w:num w:numId="24">
    <w:abstractNumId w:val="20"/>
  </w:num>
  <w:num w:numId="25">
    <w:abstractNumId w:val="15"/>
  </w:num>
  <w:num w:numId="26">
    <w:abstractNumId w:val="27"/>
  </w:num>
  <w:num w:numId="27">
    <w:abstractNumId w:val="17"/>
  </w:num>
  <w:num w:numId="28">
    <w:abstractNumId w:val="21"/>
  </w:num>
  <w:num w:numId="29">
    <w:abstractNumId w:val="25"/>
  </w:num>
  <w:num w:numId="30">
    <w:abstractNumId w:val="5"/>
  </w:num>
  <w:num w:numId="31">
    <w:abstractNumId w:val="5"/>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4BFE4"/>
  <w15:docId w15:val="{76E68021-7042-4616-B3E8-CE0751E4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rPr>
  </w:style>
  <w:style w:type="paragraph" w:customStyle="1" w:styleId="14">
    <w:name w:val="修订1"/>
    <w:hidden/>
    <w:uiPriority w:val="99"/>
    <w:semiHidden/>
    <w:qFormat/>
    <w:pPr>
      <w:spacing w:after="160" w:line="259" w:lineRule="auto"/>
      <w:jc w:val="both"/>
    </w:pPr>
    <w:rPr>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styleId="aff2">
    <w:name w:val="Unresolved Mention"/>
    <w:basedOn w:val="a1"/>
    <w:uiPriority w:val="99"/>
    <w:semiHidden/>
    <w:unhideWhenUsed/>
    <w:rsid w:val="004B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4.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0.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0.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5e/Docs/RP-220966.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AA33C54-6399-4E35-8554-70C9DEE0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14636</Words>
  <Characters>83426</Characters>
  <Application>Microsoft Office Word</Application>
  <DocSecurity>0</DocSecurity>
  <Lines>695</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97867</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7340110</vt:i4>
      </vt:variant>
      <vt:variant>
        <vt:i4>165</vt:i4>
      </vt:variant>
      <vt:variant>
        <vt:i4>0</vt:i4>
      </vt:variant>
      <vt:variant>
        <vt:i4>5</vt:i4>
      </vt:variant>
      <vt:variant>
        <vt:lpwstr>https://www.3gpp.org/ftp/tsg_ran/WG1_RL1/TSGR1_111/Docs/R1-2212980.zip</vt:lpwstr>
      </vt:variant>
      <vt:variant>
        <vt:lpwstr/>
      </vt:variant>
      <vt:variant>
        <vt:i4>5963834</vt:i4>
      </vt:variant>
      <vt:variant>
        <vt:i4>162</vt:i4>
      </vt:variant>
      <vt:variant>
        <vt:i4>0</vt:i4>
      </vt:variant>
      <vt:variant>
        <vt:i4>5</vt:i4>
      </vt:variant>
      <vt:variant>
        <vt:lpwstr>https://www.3gpp.org/ftp/TSG_RAN/WG1_RL1/TSGR1_112b-e/Docs/R1-2302465.zip</vt:lpwstr>
      </vt:variant>
      <vt:variant>
        <vt:lpwstr/>
      </vt:variant>
      <vt:variant>
        <vt:i4>5767226</vt:i4>
      </vt:variant>
      <vt:variant>
        <vt:i4>159</vt:i4>
      </vt:variant>
      <vt:variant>
        <vt:i4>0</vt:i4>
      </vt:variant>
      <vt:variant>
        <vt:i4>5</vt:i4>
      </vt:variant>
      <vt:variant>
        <vt:lpwstr>https://www.3gpp.org/ftp/TSG_RAN/WG1_RL1/TSGR1_112b-e/Docs/R1-2302958.zip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5570620</vt:i4>
      </vt:variant>
      <vt:variant>
        <vt:i4>153</vt:i4>
      </vt:variant>
      <vt:variant>
        <vt:i4>0</vt:i4>
      </vt:variant>
      <vt:variant>
        <vt:i4>5</vt:i4>
      </vt:variant>
      <vt:variant>
        <vt:lpwstr>https://www.3gpp.org/ftp/TSG_RAN/WG1_RL1/TSGR1_112b-e/Docs/R1-2303394.zip</vt:lpwstr>
      </vt:variant>
      <vt:variant>
        <vt:lpwstr/>
      </vt:variant>
      <vt:variant>
        <vt:i4>5767226</vt:i4>
      </vt:variant>
      <vt:variant>
        <vt:i4>150</vt:i4>
      </vt:variant>
      <vt:variant>
        <vt:i4>0</vt:i4>
      </vt:variant>
      <vt:variant>
        <vt:i4>5</vt:i4>
      </vt:variant>
      <vt:variant>
        <vt:lpwstr>https://www.3gpp.org/ftp/TSG_RAN/WG1_RL1/TSGR1_112b-e/Docs/R1-2302958.zip</vt:lpwstr>
      </vt:variant>
      <vt:variant>
        <vt:lpwstr/>
      </vt:variant>
      <vt:variant>
        <vt:i4>7471180</vt:i4>
      </vt:variant>
      <vt:variant>
        <vt:i4>147</vt:i4>
      </vt:variant>
      <vt:variant>
        <vt:i4>0</vt:i4>
      </vt:variant>
      <vt:variant>
        <vt:i4>5</vt:i4>
      </vt:variant>
      <vt:variant>
        <vt:lpwstr>https://www.3gpp.org/ftp/tsg_ran/WG1_RL1/TSGR1_112/Docs/R1-2301881.zip</vt:lpwstr>
      </vt:variant>
      <vt:variant>
        <vt:lpwstr/>
      </vt:variant>
      <vt:variant>
        <vt:i4>7340110</vt:i4>
      </vt:variant>
      <vt:variant>
        <vt:i4>144</vt:i4>
      </vt:variant>
      <vt:variant>
        <vt:i4>0</vt:i4>
      </vt:variant>
      <vt:variant>
        <vt:i4>5</vt:i4>
      </vt:variant>
      <vt:variant>
        <vt:lpwstr>https://www.3gpp.org/ftp/tsg_ran/WG1_RL1/TSGR1_111/Docs/R1-2212980.zip</vt:lpwstr>
      </vt:variant>
      <vt:variant>
        <vt:lpwstr/>
      </vt:variant>
      <vt:variant>
        <vt:i4>5570621</vt:i4>
      </vt:variant>
      <vt:variant>
        <vt:i4>141</vt:i4>
      </vt:variant>
      <vt:variant>
        <vt:i4>0</vt:i4>
      </vt:variant>
      <vt:variant>
        <vt:i4>5</vt:i4>
      </vt:variant>
      <vt:variant>
        <vt:lpwstr>https://www.3gpp.org/ftp/TSG_RAN/WG1_RL1/TSGR1_112b-e/Docs/R1-2303690.zip</vt:lpwstr>
      </vt:variant>
      <vt:variant>
        <vt:lpwstr/>
      </vt:variant>
      <vt:variant>
        <vt:i4>5963832</vt:i4>
      </vt:variant>
      <vt:variant>
        <vt:i4>138</vt:i4>
      </vt:variant>
      <vt:variant>
        <vt:i4>0</vt:i4>
      </vt:variant>
      <vt:variant>
        <vt:i4>5</vt:i4>
      </vt:variant>
      <vt:variant>
        <vt:lpwstr>https://www.3gpp.org/ftp/TSG_RAN/WG1_RL1/TSGR1_112b-e/Docs/R1-2303172.zip</vt:lpwstr>
      </vt:variant>
      <vt:variant>
        <vt:lpwstr/>
      </vt:variant>
      <vt:variant>
        <vt:i4>8257604</vt:i4>
      </vt:variant>
      <vt:variant>
        <vt:i4>135</vt:i4>
      </vt:variant>
      <vt:variant>
        <vt:i4>0</vt:i4>
      </vt:variant>
      <vt:variant>
        <vt:i4>5</vt:i4>
      </vt:variant>
      <vt:variant>
        <vt:lpwstr>https://www.3gpp.org/ftp/tsg_ran/WG2_RL2/TSGR2_121/Docs/R2-2302305.zip</vt:lpwstr>
      </vt:variant>
      <vt:variant>
        <vt:lpwstr/>
      </vt:variant>
      <vt:variant>
        <vt:i4>7077902</vt:i4>
      </vt:variant>
      <vt:variant>
        <vt:i4>132</vt:i4>
      </vt:variant>
      <vt:variant>
        <vt:i4>0</vt:i4>
      </vt:variant>
      <vt:variant>
        <vt:i4>5</vt:i4>
      </vt:variant>
      <vt:variant>
        <vt:lpwstr>https://www.3gpp.org/ftp/Specs/archive/38_series/38.213/38213-h50.zip</vt:lpwstr>
      </vt:variant>
      <vt:variant>
        <vt:lpwstr/>
      </vt:variant>
      <vt:variant>
        <vt:i4>5570621</vt:i4>
      </vt:variant>
      <vt:variant>
        <vt:i4>129</vt:i4>
      </vt:variant>
      <vt:variant>
        <vt:i4>0</vt:i4>
      </vt:variant>
      <vt:variant>
        <vt:i4>5</vt:i4>
      </vt:variant>
      <vt:variant>
        <vt:lpwstr>https://www.3gpp.org/ftp/TSG_RAN/WG1_RL1/TSGR1_112b-e/Docs/R1-2303690.zip</vt:lpwstr>
      </vt:variant>
      <vt:variant>
        <vt:lpwstr/>
      </vt:variant>
      <vt:variant>
        <vt:i4>5963832</vt:i4>
      </vt:variant>
      <vt:variant>
        <vt:i4>126</vt:i4>
      </vt:variant>
      <vt:variant>
        <vt:i4>0</vt:i4>
      </vt:variant>
      <vt:variant>
        <vt:i4>5</vt:i4>
      </vt:variant>
      <vt:variant>
        <vt:lpwstr>https://www.3gpp.org/ftp/TSG_RAN/WG1_RL1/TSGR1_112b-e/Docs/R1-2303172.zip</vt:lpwstr>
      </vt:variant>
      <vt:variant>
        <vt:lpwstr/>
      </vt:variant>
      <vt:variant>
        <vt:i4>5505086</vt:i4>
      </vt:variant>
      <vt:variant>
        <vt:i4>123</vt:i4>
      </vt:variant>
      <vt:variant>
        <vt:i4>0</vt:i4>
      </vt:variant>
      <vt:variant>
        <vt:i4>5</vt:i4>
      </vt:variant>
      <vt:variant>
        <vt:lpwstr>https://www.3gpp.org/ftp/TSG_RAN/WG1_RL1/TSGR1_112b-e/Docs/R1-2302297.zip</vt:lpwstr>
      </vt:variant>
      <vt:variant>
        <vt:lpwstr/>
      </vt:variant>
      <vt:variant>
        <vt:i4>1048627</vt:i4>
      </vt:variant>
      <vt:variant>
        <vt:i4>120</vt:i4>
      </vt:variant>
      <vt:variant>
        <vt:i4>0</vt:i4>
      </vt:variant>
      <vt:variant>
        <vt:i4>5</vt:i4>
      </vt:variant>
      <vt:variant>
        <vt:lpwstr>https://www.3gpp.org/ftp/tsg_ran/TSG_RAN/TSGR_99/Docs/RP-230693.zip</vt:lpwstr>
      </vt:variant>
      <vt:variant>
        <vt:lpwstr/>
      </vt:variant>
      <vt:variant>
        <vt:i4>7340103</vt:i4>
      </vt:variant>
      <vt:variant>
        <vt:i4>117</vt:i4>
      </vt:variant>
      <vt:variant>
        <vt:i4>0</vt:i4>
      </vt:variant>
      <vt:variant>
        <vt:i4>5</vt:i4>
      </vt:variant>
      <vt:variant>
        <vt:lpwstr>https://www.3gpp.org/ftp/tsg_ran/WG2_RL2/TSGR2_121/Docs/R2-2301901.zip</vt:lpwstr>
      </vt:variant>
      <vt:variant>
        <vt:lpwstr/>
      </vt:variant>
      <vt:variant>
        <vt:i4>7471180</vt:i4>
      </vt:variant>
      <vt:variant>
        <vt:i4>114</vt:i4>
      </vt:variant>
      <vt:variant>
        <vt:i4>0</vt:i4>
      </vt:variant>
      <vt:variant>
        <vt:i4>5</vt:i4>
      </vt:variant>
      <vt:variant>
        <vt:lpwstr>https://www.3gpp.org/ftp/tsg_ran/WG1_RL1/TSGR1_112/Docs/R1-2301881.zip</vt:lpwstr>
      </vt:variant>
      <vt:variant>
        <vt:lpwstr/>
      </vt:variant>
      <vt:variant>
        <vt:i4>7340110</vt:i4>
      </vt:variant>
      <vt:variant>
        <vt:i4>111</vt:i4>
      </vt:variant>
      <vt:variant>
        <vt:i4>0</vt:i4>
      </vt:variant>
      <vt:variant>
        <vt:i4>5</vt:i4>
      </vt:variant>
      <vt:variant>
        <vt:lpwstr>https://www.3gpp.org/ftp/tsg_ran/WG1_RL1/TSGR1_111/Docs/R1-2212980.zip</vt:lpwstr>
      </vt:variant>
      <vt:variant>
        <vt:lpwstr/>
      </vt:variant>
      <vt:variant>
        <vt:i4>5505086</vt:i4>
      </vt:variant>
      <vt:variant>
        <vt:i4>108</vt:i4>
      </vt:variant>
      <vt:variant>
        <vt:i4>0</vt:i4>
      </vt:variant>
      <vt:variant>
        <vt:i4>5</vt:i4>
      </vt:variant>
      <vt:variant>
        <vt:lpwstr>https://www.3gpp.org/ftp/TSG_RAN/WG1_RL1/TSGR1_112b-e/Docs/R1-2302297.zip</vt:lpwstr>
      </vt:variant>
      <vt:variant>
        <vt:lpwstr/>
      </vt:variant>
      <vt:variant>
        <vt:i4>5570621</vt:i4>
      </vt:variant>
      <vt:variant>
        <vt:i4>105</vt:i4>
      </vt:variant>
      <vt:variant>
        <vt:i4>0</vt:i4>
      </vt:variant>
      <vt:variant>
        <vt:i4>5</vt:i4>
      </vt:variant>
      <vt:variant>
        <vt:lpwstr>https://www.3gpp.org/ftp/TSG_RAN/WG1_RL1/TSGR1_112b-e/Docs/R1-2303690.zip</vt:lpwstr>
      </vt:variant>
      <vt:variant>
        <vt:lpwstr/>
      </vt:variant>
      <vt:variant>
        <vt:i4>5767229</vt:i4>
      </vt:variant>
      <vt:variant>
        <vt:i4>102</vt:i4>
      </vt:variant>
      <vt:variant>
        <vt:i4>0</vt:i4>
      </vt:variant>
      <vt:variant>
        <vt:i4>5</vt:i4>
      </vt:variant>
      <vt:variant>
        <vt:lpwstr>https://www.3gpp.org/ftp/TSG_RAN/WG1_RL1/TSGR1_112b-e/Docs/R1-2302650.zip</vt:lpwstr>
      </vt:variant>
      <vt:variant>
        <vt:lpwstr/>
      </vt:variant>
      <vt:variant>
        <vt:i4>5505086</vt:i4>
      </vt:variant>
      <vt:variant>
        <vt:i4>99</vt:i4>
      </vt:variant>
      <vt:variant>
        <vt:i4>0</vt:i4>
      </vt:variant>
      <vt:variant>
        <vt:i4>5</vt:i4>
      </vt:variant>
      <vt:variant>
        <vt:lpwstr>https://www.3gpp.org/ftp/TSG_RAN/WG1_RL1/TSGR1_112b-e/Docs/R1-2302297.zip</vt:lpwstr>
      </vt:variant>
      <vt:variant>
        <vt:lpwstr/>
      </vt:variant>
      <vt:variant>
        <vt:i4>7471180</vt:i4>
      </vt:variant>
      <vt:variant>
        <vt:i4>96</vt:i4>
      </vt:variant>
      <vt:variant>
        <vt:i4>0</vt:i4>
      </vt:variant>
      <vt:variant>
        <vt:i4>5</vt:i4>
      </vt:variant>
      <vt:variant>
        <vt:lpwstr>https://www.3gpp.org/ftp/tsg_ran/WG1_RL1/TSGR1_112/Docs/R1-2301881.zip</vt:lpwstr>
      </vt:variant>
      <vt:variant>
        <vt:lpwstr/>
      </vt:variant>
      <vt:variant>
        <vt:i4>7798860</vt:i4>
      </vt:variant>
      <vt:variant>
        <vt:i4>93</vt:i4>
      </vt:variant>
      <vt:variant>
        <vt:i4>0</vt:i4>
      </vt:variant>
      <vt:variant>
        <vt:i4>5</vt:i4>
      </vt:variant>
      <vt:variant>
        <vt:lpwstr>https://www.3gpp.org/ftp/tsg_ran/WG1_RL1/TSGR1_112/Docs/R1-2301884.zip</vt:lpwstr>
      </vt:variant>
      <vt:variant>
        <vt:lpwstr/>
      </vt:variant>
      <vt:variant>
        <vt:i4>7077902</vt:i4>
      </vt:variant>
      <vt:variant>
        <vt:i4>90</vt:i4>
      </vt:variant>
      <vt:variant>
        <vt:i4>0</vt:i4>
      </vt:variant>
      <vt:variant>
        <vt:i4>5</vt:i4>
      </vt:variant>
      <vt:variant>
        <vt:lpwstr>https://www.3gpp.org/ftp/Specs/archive/38_series/38.213/38213-h50.zip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vivo</cp:lastModifiedBy>
  <cp:revision>7</cp:revision>
  <dcterms:created xsi:type="dcterms:W3CDTF">2023-04-20T20:08:00Z</dcterms:created>
  <dcterms:modified xsi:type="dcterms:W3CDTF">2023-04-21T02:50:00Z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