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000000">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000000">
      <w:pPr>
        <w:tabs>
          <w:tab w:val="center" w:pos="4536"/>
          <w:tab w:val="right" w:pos="9072"/>
        </w:tabs>
        <w:spacing w:line="276" w:lineRule="auto"/>
        <w:rPr>
          <w:rFonts w:ascii="Arial" w:eastAsia="ＭＳ 明朝"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00000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00000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00000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00000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000000">
      <w:pPr>
        <w:pStyle w:val="2"/>
        <w:numPr>
          <w:ilvl w:val="0"/>
          <w:numId w:val="12"/>
        </w:numPr>
        <w:ind w:left="426" w:hanging="426"/>
      </w:pPr>
      <w:r>
        <w:t>Introduction</w:t>
      </w:r>
    </w:p>
    <w:p w14:paraId="653DD55F" w14:textId="77777777" w:rsidR="00372CB1" w:rsidRDefault="00000000">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000000">
      <w:pPr>
        <w:pStyle w:val="2"/>
        <w:numPr>
          <w:ilvl w:val="0"/>
          <w:numId w:val="12"/>
        </w:numPr>
        <w:ind w:left="426" w:hanging="426"/>
      </w:pPr>
      <w:r>
        <w:t xml:space="preserve">Summary of normal issues </w:t>
      </w:r>
    </w:p>
    <w:p w14:paraId="0C46D83A" w14:textId="77777777" w:rsidR="00372CB1" w:rsidRDefault="00000000">
      <w:pPr>
        <w:pStyle w:val="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000000">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000000">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000000">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000000">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00000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000000">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000000">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000000">
      <w:pPr>
        <w:snapToGrid w:val="0"/>
        <w:spacing w:after="60" w:line="288" w:lineRule="auto"/>
        <w:jc w:val="both"/>
        <w:rPr>
          <w:sz w:val="20"/>
          <w:szCs w:val="20"/>
        </w:rPr>
      </w:pPr>
      <w:r>
        <w:rPr>
          <w:sz w:val="20"/>
          <w:szCs w:val="20"/>
        </w:rPr>
        <w:t>----------------------------------------------------------------------------------------------</w:t>
      </w:r>
    </w:p>
    <w:p w14:paraId="512DE522" w14:textId="77777777" w:rsidR="00372CB1" w:rsidRDefault="00000000">
      <w:pPr>
        <w:rPr>
          <w:b/>
          <w:sz w:val="18"/>
          <w:szCs w:val="18"/>
        </w:rPr>
      </w:pPr>
      <w:r>
        <w:rPr>
          <w:b/>
          <w:sz w:val="18"/>
          <w:szCs w:val="18"/>
        </w:rPr>
        <w:t>7</w:t>
      </w:r>
      <w:r>
        <w:rPr>
          <w:b/>
          <w:sz w:val="18"/>
          <w:szCs w:val="18"/>
        </w:rPr>
        <w:tab/>
        <w:t>Uplink Power control</w:t>
      </w:r>
    </w:p>
    <w:p w14:paraId="68BC1BEC" w14:textId="77777777" w:rsidR="00372CB1" w:rsidRDefault="00000000">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000000">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000000">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af"/>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000000">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000000">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000000">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000000">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000000">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000000">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000000">
      <w:pPr>
        <w:snapToGrid w:val="0"/>
        <w:jc w:val="center"/>
        <w:rPr>
          <w:color w:val="FF0000"/>
          <w:sz w:val="18"/>
          <w:szCs w:val="18"/>
          <w:lang w:eastAsia="zh-TW"/>
        </w:rPr>
      </w:pPr>
      <w:r>
        <w:rPr>
          <w:color w:val="FF0000"/>
          <w:sz w:val="18"/>
          <w:szCs w:val="18"/>
        </w:rPr>
        <w:t>&lt;unrelated part omitted&gt;</w:t>
      </w:r>
    </w:p>
    <w:p w14:paraId="7E841372" w14:textId="77777777" w:rsidR="00372CB1" w:rsidRDefault="00000000">
      <w:pPr>
        <w:snapToGrid w:val="0"/>
        <w:spacing w:after="60" w:line="288" w:lineRule="auto"/>
        <w:jc w:val="both"/>
        <w:rPr>
          <w:sz w:val="20"/>
          <w:szCs w:val="20"/>
        </w:rPr>
      </w:pPr>
      <w:r>
        <w:rPr>
          <w:sz w:val="20"/>
          <w:szCs w:val="20"/>
        </w:rPr>
        <w:t>----------------------------------------------------------------------------------------------</w:t>
      </w:r>
    </w:p>
    <w:p w14:paraId="2BEAF769" w14:textId="77777777" w:rsidR="00372CB1" w:rsidRDefault="00000000">
      <w:pPr>
        <w:rPr>
          <w:sz w:val="18"/>
          <w:szCs w:val="18"/>
        </w:rPr>
      </w:pPr>
      <w:r>
        <w:rPr>
          <w:sz w:val="18"/>
          <w:szCs w:val="18"/>
        </w:rPr>
        <w:t>Please provide company’s view in the table below.</w:t>
      </w:r>
    </w:p>
    <w:tbl>
      <w:tblPr>
        <w:tblStyle w:val="ac"/>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00000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000000">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000000">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W</w:t>
            </w:r>
            <w:r>
              <w:rPr>
                <w:rFonts w:eastAsia="ＭＳ 明朝"/>
                <w:sz w:val="18"/>
                <w:szCs w:val="18"/>
                <w:lang w:eastAsia="ja-JP"/>
              </w:rPr>
              <w:t xml:space="preserve">e are fine with the CR. </w:t>
            </w:r>
          </w:p>
        </w:tc>
      </w:tr>
      <w:tr w:rsidR="00372CB1" w14:paraId="6C7F9AF9" w14:textId="77777777">
        <w:trPr>
          <w:trHeight w:val="305"/>
        </w:trPr>
        <w:tc>
          <w:tcPr>
            <w:tcW w:w="1985" w:type="dxa"/>
          </w:tcPr>
          <w:p w14:paraId="7C7F47E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9F7A4F2" w14:textId="77777777" w:rsidR="00372CB1" w:rsidRDefault="00372CB1">
            <w:pPr>
              <w:pStyle w:val="References"/>
              <w:numPr>
                <w:ilvl w:val="0"/>
                <w:numId w:val="0"/>
              </w:numPr>
              <w:adjustRightInd w:val="0"/>
              <w:spacing w:after="0" w:line="240" w:lineRule="auto"/>
              <w:ind w:left="360" w:hanging="360"/>
              <w:rPr>
                <w:sz w:val="18"/>
                <w:szCs w:val="18"/>
                <w:lang w:eastAsia="zh-CN"/>
              </w:rPr>
            </w:pPr>
          </w:p>
        </w:tc>
      </w:tr>
      <w:tr w:rsidR="00372CB1" w14:paraId="5B03FE8B" w14:textId="77777777">
        <w:trPr>
          <w:trHeight w:val="305"/>
        </w:trPr>
        <w:tc>
          <w:tcPr>
            <w:tcW w:w="1985" w:type="dxa"/>
          </w:tcPr>
          <w:p w14:paraId="7669321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CB3DBCC" w14:textId="77777777" w:rsidR="00372CB1" w:rsidRDefault="00372CB1">
            <w:pPr>
              <w:pStyle w:val="References"/>
              <w:numPr>
                <w:ilvl w:val="0"/>
                <w:numId w:val="0"/>
              </w:numPr>
              <w:adjustRightInd w:val="0"/>
              <w:spacing w:after="0" w:line="240" w:lineRule="auto"/>
              <w:ind w:left="360" w:hanging="360"/>
              <w:rPr>
                <w:sz w:val="18"/>
                <w:szCs w:val="18"/>
                <w:lang w:eastAsia="zh-CN"/>
              </w:rPr>
            </w:pPr>
          </w:p>
        </w:tc>
      </w:tr>
      <w:tr w:rsidR="00372CB1" w14:paraId="11E70415" w14:textId="77777777">
        <w:trPr>
          <w:trHeight w:val="305"/>
        </w:trPr>
        <w:tc>
          <w:tcPr>
            <w:tcW w:w="1985" w:type="dxa"/>
          </w:tcPr>
          <w:p w14:paraId="434907BE"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63BAD76B"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33F0163" w14:textId="77777777">
        <w:trPr>
          <w:trHeight w:val="305"/>
        </w:trPr>
        <w:tc>
          <w:tcPr>
            <w:tcW w:w="1985" w:type="dxa"/>
          </w:tcPr>
          <w:p w14:paraId="669455C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63AC477A" w14:textId="77777777" w:rsidR="00372CB1" w:rsidRDefault="00372CB1">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000000">
      <w:pPr>
        <w:pStyle w:val="3"/>
      </w:pPr>
      <w:r>
        <w:t xml:space="preserve">Issue 1-2 Value range mismatch of p0 for SRS/PUCCH in Rel-17 unified TCI framework (R1-2303691, R1-2303692) </w:t>
      </w:r>
    </w:p>
    <w:p w14:paraId="4EF77C26" w14:textId="77777777" w:rsidR="00372CB1" w:rsidRDefault="00000000">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O_UE_P</m:t>
            </m:r>
            <m:r>
              <m:rPr>
                <m:nor/>
              </m:rPr>
              <w:rPr>
                <w:rFonts w:eastAsia="ＭＳ 明朝"/>
                <w:iCs/>
                <w:sz w:val="20"/>
                <w:szCs w:val="20"/>
                <w:lang w:val="zh-CN"/>
              </w:rPr>
              <m:t>USCH</m:t>
            </m:r>
            <m:r>
              <m:rPr>
                <m:sty m:val="p"/>
              </m:rPr>
              <w:rPr>
                <w:rFonts w:ascii="Cambria Math" w:eastAsia="ＭＳ 明朝" w:hAnsi="Cambria Math"/>
                <w:sz w:val="20"/>
                <w:szCs w:val="20"/>
                <w:lang w:val="zh-CN"/>
              </w:rPr>
              <m:t>,</m:t>
            </m:r>
            <m:r>
              <w:rPr>
                <w:rFonts w:ascii="Cambria Math" w:eastAsia="ＭＳ 明朝" w:hAnsi="Cambria Math"/>
                <w:sz w:val="20"/>
                <w:szCs w:val="20"/>
                <w:lang w:val="zh-CN"/>
              </w:rPr>
              <m:t>b</m:t>
            </m:r>
            <m:r>
              <m:rPr>
                <m:sty m:val="p"/>
              </m:rPr>
              <w:rPr>
                <w:rFonts w:ascii="Cambria Math" w:eastAsia="ＭＳ 明朝" w:hAnsi="Cambria Math"/>
                <w:sz w:val="20"/>
                <w:szCs w:val="20"/>
                <w:lang w:val="zh-CN"/>
              </w:rPr>
              <m:t>,</m:t>
            </m:r>
            <m:r>
              <w:rPr>
                <w:rFonts w:ascii="Cambria Math" w:eastAsia="ＭＳ 明朝" w:hAnsi="Cambria Math"/>
                <w:sz w:val="20"/>
                <w:szCs w:val="20"/>
                <w:lang w:val="zh-CN"/>
              </w:rPr>
              <m:t>f</m:t>
            </m:r>
            <m:r>
              <m:rPr>
                <m:sty m:val="p"/>
              </m:rPr>
              <w:rPr>
                <w:rFonts w:ascii="Cambria Math" w:eastAsia="ＭＳ 明朝" w:hAnsi="Cambria Math"/>
                <w:sz w:val="20"/>
                <w:szCs w:val="20"/>
                <w:lang w:val="zh-CN"/>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r>
              <w:rPr>
                <w:rFonts w:ascii="Cambria Math" w:eastAsia="ＭＳ 明朝" w:hAnsi="Cambria Math"/>
                <w:sz w:val="20"/>
                <w:szCs w:val="20"/>
                <w:lang w:val="zh-CN"/>
              </w:rPr>
              <m:t>j</m:t>
            </m:r>
          </m:e>
        </m:d>
      </m:oMath>
      <w:r>
        <w:rPr>
          <w:rFonts w:eastAsiaTheme="minorEastAsia"/>
          <w:sz w:val="20"/>
          <w:szCs w:val="20"/>
          <w:lang w:val="zh-CN"/>
        </w:rPr>
        <w:t xml:space="preserve"> </w:t>
      </w:r>
      <w:r>
        <w:rPr>
          <w:rFonts w:eastAsiaTheme="minorEastAsia"/>
          <w:bCs/>
          <w:sz w:val="20"/>
          <w:szCs w:val="20"/>
          <w:lang w:val="zh-CN"/>
        </w:rPr>
        <w:t>for PUSCH transmit power control</w:t>
      </w:r>
    </w:p>
    <w:p w14:paraId="6EF2A8FF" w14:textId="77777777" w:rsidR="00372CB1" w:rsidRDefault="00000000">
      <w:pPr>
        <w:pStyle w:val="af3"/>
        <w:numPr>
          <w:ilvl w:val="0"/>
          <w:numId w:val="14"/>
        </w:numPr>
        <w:spacing w:after="0" w:line="240" w:lineRule="auto"/>
        <w:jc w:val="both"/>
        <w:rPr>
          <w:bCs/>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O_P</m:t>
            </m:r>
            <m:r>
              <m:rPr>
                <m:nor/>
              </m:rPr>
              <w:rPr>
                <w:rFonts w:eastAsia="ＭＳ 明朝"/>
                <w:iCs/>
                <w:sz w:val="20"/>
                <w:szCs w:val="20"/>
                <w:lang w:val="zh-CN"/>
              </w:rPr>
              <m:t>U</m:t>
            </m:r>
            <m:r>
              <m:rPr>
                <m:nor/>
              </m:rPr>
              <w:rPr>
                <w:rFonts w:eastAsia="ＭＳ 明朝"/>
                <w:iCs/>
                <w:sz w:val="20"/>
                <w:szCs w:val="20"/>
              </w:rPr>
              <m:t>C</m:t>
            </m:r>
            <m:r>
              <m:rPr>
                <m:nor/>
              </m:rPr>
              <w:rPr>
                <w:rFonts w:eastAsia="ＭＳ 明朝"/>
                <w:iCs/>
                <w:sz w:val="20"/>
                <w:szCs w:val="20"/>
                <w:lang w:val="zh-CN"/>
              </w:rPr>
              <m:t>CH</m:t>
            </m:r>
            <m:r>
              <m:rPr>
                <m:sty m:val="p"/>
              </m:rPr>
              <w:rPr>
                <w:rFonts w:ascii="Cambria Math" w:eastAsia="ＭＳ 明朝" w:hAnsi="Cambria Math"/>
                <w:sz w:val="20"/>
                <w:szCs w:val="20"/>
                <w:lang w:val="zh-CN"/>
              </w:rPr>
              <m:t>,</m:t>
            </m:r>
            <m:r>
              <w:rPr>
                <w:rFonts w:ascii="Cambria Math" w:eastAsia="ＭＳ 明朝" w:hAnsi="Cambria Math"/>
                <w:sz w:val="20"/>
                <w:szCs w:val="20"/>
                <w:lang w:val="zh-CN"/>
              </w:rPr>
              <m:t>b</m:t>
            </m:r>
            <m:r>
              <m:rPr>
                <m:sty m:val="p"/>
              </m:rPr>
              <w:rPr>
                <w:rFonts w:ascii="Cambria Math" w:eastAsia="ＭＳ 明朝" w:hAnsi="Cambria Math"/>
                <w:sz w:val="20"/>
                <w:szCs w:val="20"/>
                <w:lang w:val="zh-CN"/>
              </w:rPr>
              <m:t>,</m:t>
            </m:r>
            <m:r>
              <w:rPr>
                <w:rFonts w:ascii="Cambria Math" w:eastAsia="ＭＳ 明朝" w:hAnsi="Cambria Math"/>
                <w:sz w:val="20"/>
                <w:szCs w:val="20"/>
                <w:lang w:val="zh-CN"/>
              </w:rPr>
              <m:t>f</m:t>
            </m:r>
            <m:r>
              <m:rPr>
                <m:sty m:val="p"/>
              </m:rPr>
              <w:rPr>
                <w:rFonts w:ascii="Cambria Math" w:eastAsia="ＭＳ 明朝" w:hAnsi="Cambria Math"/>
                <w:sz w:val="20"/>
                <w:szCs w:val="20"/>
                <w:lang w:val="zh-CN"/>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u</m:t>
                </m:r>
              </m:sub>
            </m:sSub>
          </m:e>
        </m:d>
      </m:oMath>
      <w:r>
        <w:rPr>
          <w:rFonts w:hint="eastAsia"/>
          <w:sz w:val="20"/>
          <w:szCs w:val="20"/>
          <w:lang w:val="zh-CN" w:eastAsia="zh-CN"/>
        </w:rPr>
        <w:t xml:space="preserve"> </w:t>
      </w:r>
      <w:r>
        <w:rPr>
          <w:bCs/>
          <w:sz w:val="20"/>
          <w:szCs w:val="20"/>
          <w:lang w:val="zh-CN" w:eastAsia="zh-CN"/>
        </w:rPr>
        <w:t xml:space="preserve">for PUCCH transmit </w:t>
      </w:r>
      <w:r>
        <w:rPr>
          <w:rFonts w:eastAsiaTheme="minorEastAsia"/>
          <w:bCs/>
          <w:sz w:val="20"/>
          <w:szCs w:val="20"/>
          <w:lang w:val="zh-CN"/>
        </w:rPr>
        <w:t>power</w:t>
      </w:r>
      <w:r>
        <w:rPr>
          <w:bCs/>
          <w:sz w:val="20"/>
          <w:szCs w:val="20"/>
          <w:lang w:val="zh-CN" w:eastAsia="zh-CN"/>
        </w:rPr>
        <w:t xml:space="preserve"> control</w:t>
      </w:r>
    </w:p>
    <w:p w14:paraId="6E4A2762"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lang w:val="zh-CN"/>
              </w:rPr>
              <m:t>O_SRS</m:t>
            </m:r>
            <m:r>
              <m:rPr>
                <m:sty m:val="p"/>
              </m:rPr>
              <w:rPr>
                <w:rFonts w:ascii="Cambria Math" w:eastAsia="ＭＳ 明朝" w:hAnsi="Cambria Math"/>
                <w:sz w:val="20"/>
                <w:szCs w:val="20"/>
                <w:lang w:val="zh-CN"/>
              </w:rPr>
              <m:t>,</m:t>
            </m:r>
            <m:r>
              <w:rPr>
                <w:rFonts w:ascii="Cambria Math" w:eastAsia="ＭＳ 明朝" w:hAnsi="Cambria Math"/>
                <w:sz w:val="20"/>
                <w:szCs w:val="20"/>
                <w:lang w:val="zh-CN"/>
              </w:rPr>
              <m:t>b</m:t>
            </m:r>
            <m:r>
              <m:rPr>
                <m:sty m:val="p"/>
              </m:rPr>
              <w:rPr>
                <w:rFonts w:ascii="Cambria Math" w:eastAsia="ＭＳ 明朝" w:hAnsi="Cambria Math"/>
                <w:sz w:val="20"/>
                <w:szCs w:val="20"/>
                <w:lang w:val="zh-CN"/>
              </w:rPr>
              <m:t>,</m:t>
            </m:r>
            <m:r>
              <w:rPr>
                <w:rFonts w:ascii="Cambria Math" w:eastAsia="ＭＳ 明朝" w:hAnsi="Cambria Math"/>
                <w:sz w:val="20"/>
                <w:szCs w:val="20"/>
                <w:lang w:val="zh-CN"/>
              </w:rPr>
              <m:t>f</m:t>
            </m:r>
            <m:r>
              <m:rPr>
                <m:sty m:val="p"/>
              </m:rPr>
              <w:rPr>
                <w:rFonts w:ascii="Cambria Math" w:eastAsia="ＭＳ 明朝" w:hAnsi="Cambria Math"/>
                <w:sz w:val="20"/>
                <w:szCs w:val="20"/>
                <w:lang w:val="zh-CN"/>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s</m:t>
                </m:r>
              </m:sub>
            </m:sSub>
          </m:e>
        </m:d>
      </m:oMath>
      <w:r>
        <w:rPr>
          <w:rFonts w:eastAsiaTheme="minorEastAsia"/>
          <w:sz w:val="20"/>
          <w:szCs w:val="20"/>
          <w:lang w:val="zh-CN"/>
        </w:rPr>
        <w:t xml:space="preserve"> </w:t>
      </w:r>
      <w:r>
        <w:rPr>
          <w:rFonts w:eastAsiaTheme="minorEastAsia"/>
          <w:bCs/>
          <w:sz w:val="20"/>
          <w:szCs w:val="20"/>
          <w:lang w:val="zh-CN"/>
        </w:rPr>
        <w:t>for SRS transmit power control</w:t>
      </w:r>
    </w:p>
    <w:p w14:paraId="2DD5D868" w14:textId="77777777" w:rsidR="00372CB1" w:rsidRDefault="00000000">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000000">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O_UE_P</m:t>
            </m:r>
            <m:r>
              <m:rPr>
                <m:nor/>
              </m:rPr>
              <w:rPr>
                <w:rFonts w:eastAsia="ＭＳ 明朝"/>
                <w:iCs/>
                <w:sz w:val="20"/>
                <w:szCs w:val="20"/>
                <w:lang w:val="zh-CN"/>
              </w:rPr>
              <m:t>USCH</m:t>
            </m:r>
            <m:r>
              <m:rPr>
                <m:sty m:val="p"/>
              </m:rPr>
              <w:rPr>
                <w:rFonts w:ascii="Cambria Math" w:eastAsia="ＭＳ 明朝" w:hAnsi="Cambria Math"/>
                <w:sz w:val="20"/>
                <w:szCs w:val="20"/>
                <w:lang w:val="zh-CN"/>
              </w:rPr>
              <m:t>,</m:t>
            </m:r>
            <m:r>
              <w:rPr>
                <w:rFonts w:ascii="Cambria Math" w:eastAsia="ＭＳ 明朝" w:hAnsi="Cambria Math"/>
                <w:sz w:val="20"/>
                <w:szCs w:val="20"/>
                <w:lang w:val="zh-CN"/>
              </w:rPr>
              <m:t>b</m:t>
            </m:r>
            <m:r>
              <m:rPr>
                <m:sty m:val="p"/>
              </m:rPr>
              <w:rPr>
                <w:rFonts w:ascii="Cambria Math" w:eastAsia="ＭＳ 明朝" w:hAnsi="Cambria Math"/>
                <w:sz w:val="20"/>
                <w:szCs w:val="20"/>
                <w:lang w:val="zh-CN"/>
              </w:rPr>
              <m:t>,</m:t>
            </m:r>
            <m:r>
              <w:rPr>
                <w:rFonts w:ascii="Cambria Math" w:eastAsia="ＭＳ 明朝" w:hAnsi="Cambria Math"/>
                <w:sz w:val="20"/>
                <w:szCs w:val="20"/>
                <w:lang w:val="zh-CN"/>
              </w:rPr>
              <m:t>f</m:t>
            </m:r>
            <m:r>
              <m:rPr>
                <m:sty m:val="p"/>
              </m:rPr>
              <w:rPr>
                <w:rFonts w:ascii="Cambria Math" w:eastAsia="ＭＳ 明朝" w:hAnsi="Cambria Math"/>
                <w:sz w:val="20"/>
                <w:szCs w:val="20"/>
                <w:lang w:val="zh-CN"/>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r>
              <w:rPr>
                <w:rFonts w:ascii="Cambria Math" w:eastAsia="ＭＳ 明朝" w:hAnsi="Cambria Math"/>
                <w:sz w:val="20"/>
                <w:szCs w:val="20"/>
                <w:lang w:val="zh-CN"/>
              </w:rPr>
              <m:t>j</m:t>
            </m:r>
          </m:e>
        </m:d>
      </m:oMath>
      <w:r>
        <w:rPr>
          <w:rFonts w:eastAsiaTheme="minorEastAsia"/>
          <w:sz w:val="20"/>
          <w:szCs w:val="20"/>
          <w:lang w:val="zh-CN"/>
        </w:rPr>
        <w:t xml:space="preserve"> </w:t>
      </w:r>
      <w:r>
        <w:rPr>
          <w:rFonts w:eastAsiaTheme="minorEastAsia"/>
          <w:bCs/>
          <w:sz w:val="20"/>
          <w:szCs w:val="20"/>
          <w:lang w:val="zh-CN"/>
        </w:rPr>
        <w:t>for PUSCH transmit power control is the differential target power in TS38.213.</w:t>
      </w:r>
    </w:p>
    <w:p w14:paraId="52D1D52D" w14:textId="77777777" w:rsidR="00372CB1" w:rsidRDefault="00000000">
      <w:pPr>
        <w:pStyle w:val="af3"/>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lang w:val="zh-CN"/>
              </w:rPr>
              <m:t>O_SRS</m:t>
            </m:r>
            <m:r>
              <m:rPr>
                <m:sty m:val="p"/>
              </m:rPr>
              <w:rPr>
                <w:rFonts w:ascii="Cambria Math" w:eastAsia="ＭＳ 明朝" w:hAnsi="Cambria Math"/>
                <w:sz w:val="20"/>
                <w:szCs w:val="20"/>
                <w:lang w:val="zh-CN"/>
              </w:rPr>
              <m:t>,</m:t>
            </m:r>
            <m:r>
              <w:rPr>
                <w:rFonts w:ascii="Cambria Math" w:eastAsia="ＭＳ 明朝" w:hAnsi="Cambria Math"/>
                <w:sz w:val="20"/>
                <w:szCs w:val="20"/>
                <w:lang w:val="zh-CN"/>
              </w:rPr>
              <m:t>b</m:t>
            </m:r>
            <m:r>
              <m:rPr>
                <m:sty m:val="p"/>
              </m:rPr>
              <w:rPr>
                <w:rFonts w:ascii="Cambria Math" w:eastAsia="ＭＳ 明朝" w:hAnsi="Cambria Math"/>
                <w:sz w:val="20"/>
                <w:szCs w:val="20"/>
                <w:lang w:val="zh-CN"/>
              </w:rPr>
              <m:t>,</m:t>
            </m:r>
            <m:r>
              <w:rPr>
                <w:rFonts w:ascii="Cambria Math" w:eastAsia="ＭＳ 明朝" w:hAnsi="Cambria Math"/>
                <w:sz w:val="20"/>
                <w:szCs w:val="20"/>
                <w:lang w:val="zh-CN"/>
              </w:rPr>
              <m:t>f</m:t>
            </m:r>
            <m:r>
              <m:rPr>
                <m:sty m:val="p"/>
              </m:rPr>
              <w:rPr>
                <w:rFonts w:ascii="Cambria Math" w:eastAsia="ＭＳ 明朝" w:hAnsi="Cambria Math"/>
                <w:sz w:val="20"/>
                <w:szCs w:val="20"/>
                <w:lang w:val="zh-CN"/>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s</m:t>
                </m:r>
              </m:sub>
            </m:sSub>
          </m:e>
        </m:d>
      </m:oMath>
      <w:r>
        <w:rPr>
          <w:rFonts w:eastAsiaTheme="minorEastAsia"/>
          <w:sz w:val="20"/>
          <w:szCs w:val="20"/>
          <w:lang w:val="zh-CN"/>
        </w:rPr>
        <w:t xml:space="preserve"> </w:t>
      </w:r>
      <w:r>
        <w:rPr>
          <w:rFonts w:eastAsiaTheme="minorEastAsia"/>
          <w:bCs/>
          <w:sz w:val="20"/>
          <w:szCs w:val="20"/>
          <w:lang w:val="zh-CN"/>
        </w:rPr>
        <w:t>for SRS transmit power control is the absolute target power in TS38.213.</w:t>
      </w:r>
    </w:p>
    <w:p w14:paraId="35701BDC" w14:textId="77777777" w:rsidR="00372CB1" w:rsidRDefault="00000000">
      <w:pPr>
        <w:pStyle w:val="af3"/>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000000">
      <w:pPr>
        <w:pStyle w:val="af3"/>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Pr>
          <w:rFonts w:eastAsiaTheme="minorEastAsia"/>
          <w:bCs/>
          <w:sz w:val="20"/>
          <w:szCs w:val="20"/>
          <w:lang w:val="zh-CN"/>
        </w:rPr>
        <w:t>for</w:t>
      </w:r>
      <w:r>
        <w:rPr>
          <w:rFonts w:eastAsiaTheme="minorEastAsia"/>
          <w:bCs/>
          <w:iCs/>
          <w:sz w:val="20"/>
          <w:szCs w:val="20"/>
        </w:rPr>
        <w:t xml:space="preserve"> the indication of </w:t>
      </w: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O_UE_P</m:t>
            </m:r>
            <m:r>
              <m:rPr>
                <m:nor/>
              </m:rPr>
              <w:rPr>
                <w:rFonts w:eastAsia="ＭＳ 明朝"/>
                <w:iCs/>
                <w:sz w:val="20"/>
                <w:szCs w:val="20"/>
                <w:lang w:val="zh-CN"/>
              </w:rPr>
              <m:t>USCH</m:t>
            </m:r>
            <m:r>
              <m:rPr>
                <m:sty m:val="p"/>
              </m:rPr>
              <w:rPr>
                <w:rFonts w:ascii="Cambria Math" w:eastAsia="ＭＳ 明朝" w:hAnsi="Cambria Math"/>
                <w:sz w:val="20"/>
                <w:szCs w:val="20"/>
                <w:lang w:val="zh-CN"/>
              </w:rPr>
              <m:t>,</m:t>
            </m:r>
            <m:r>
              <w:rPr>
                <w:rFonts w:ascii="Cambria Math" w:eastAsia="ＭＳ 明朝" w:hAnsi="Cambria Math"/>
                <w:sz w:val="20"/>
                <w:szCs w:val="20"/>
                <w:lang w:val="zh-CN"/>
              </w:rPr>
              <m:t>b</m:t>
            </m:r>
            <m:r>
              <m:rPr>
                <m:sty m:val="p"/>
              </m:rPr>
              <w:rPr>
                <w:rFonts w:ascii="Cambria Math" w:eastAsia="ＭＳ 明朝" w:hAnsi="Cambria Math"/>
                <w:sz w:val="20"/>
                <w:szCs w:val="20"/>
                <w:lang w:val="zh-CN"/>
              </w:rPr>
              <m:t>,</m:t>
            </m:r>
            <m:r>
              <w:rPr>
                <w:rFonts w:ascii="Cambria Math" w:eastAsia="ＭＳ 明朝" w:hAnsi="Cambria Math"/>
                <w:sz w:val="20"/>
                <w:szCs w:val="20"/>
                <w:lang w:val="zh-CN"/>
              </w:rPr>
              <m:t>f</m:t>
            </m:r>
            <m:r>
              <m:rPr>
                <m:sty m:val="p"/>
              </m:rPr>
              <w:rPr>
                <w:rFonts w:ascii="Cambria Math" w:eastAsia="ＭＳ 明朝" w:hAnsi="Cambria Math"/>
                <w:sz w:val="20"/>
                <w:szCs w:val="20"/>
                <w:lang w:val="zh-CN"/>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r>
              <w:rPr>
                <w:rFonts w:ascii="Cambria Math" w:eastAsia="ＭＳ 明朝" w:hAnsi="Cambria Math"/>
                <w:sz w:val="20"/>
                <w:szCs w:val="20"/>
                <w:lang w:val="zh-CN"/>
              </w:rPr>
              <m:t>j</m:t>
            </m:r>
          </m:e>
        </m:d>
      </m:oMath>
      <w:r>
        <w:rPr>
          <w:rFonts w:eastAsiaTheme="minorEastAsia"/>
          <w:sz w:val="20"/>
          <w:szCs w:val="20"/>
          <w:lang w:val="zh-CN"/>
        </w:rPr>
        <w:t xml:space="preserve"> </w:t>
      </w:r>
      <w:r>
        <w:rPr>
          <w:rFonts w:eastAsiaTheme="minorEastAsia"/>
          <w:bCs/>
          <w:sz w:val="20"/>
          <w:szCs w:val="20"/>
          <w:lang w:val="zh-CN"/>
        </w:rPr>
        <w:t xml:space="preserve">for PUSCH and </w:t>
      </w: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lang w:val="zh-CN"/>
              </w:rPr>
              <m:t>O_SRS</m:t>
            </m:r>
            <m:r>
              <m:rPr>
                <m:sty m:val="p"/>
              </m:rPr>
              <w:rPr>
                <w:rFonts w:ascii="Cambria Math" w:eastAsia="ＭＳ 明朝" w:hAnsi="Cambria Math"/>
                <w:sz w:val="20"/>
                <w:szCs w:val="20"/>
                <w:lang w:val="zh-CN"/>
              </w:rPr>
              <m:t>,</m:t>
            </m:r>
            <m:r>
              <w:rPr>
                <w:rFonts w:ascii="Cambria Math" w:eastAsia="ＭＳ 明朝" w:hAnsi="Cambria Math"/>
                <w:sz w:val="20"/>
                <w:szCs w:val="20"/>
                <w:lang w:val="zh-CN"/>
              </w:rPr>
              <m:t>b</m:t>
            </m:r>
            <m:r>
              <m:rPr>
                <m:sty m:val="p"/>
              </m:rPr>
              <w:rPr>
                <w:rFonts w:ascii="Cambria Math" w:eastAsia="ＭＳ 明朝" w:hAnsi="Cambria Math"/>
                <w:sz w:val="20"/>
                <w:szCs w:val="20"/>
                <w:lang w:val="zh-CN"/>
              </w:rPr>
              <m:t>,</m:t>
            </m:r>
            <m:r>
              <w:rPr>
                <w:rFonts w:ascii="Cambria Math" w:eastAsia="ＭＳ 明朝" w:hAnsi="Cambria Math"/>
                <w:sz w:val="20"/>
                <w:szCs w:val="20"/>
                <w:lang w:val="zh-CN"/>
              </w:rPr>
              <m:t>f</m:t>
            </m:r>
            <m:r>
              <m:rPr>
                <m:sty m:val="p"/>
              </m:rPr>
              <w:rPr>
                <w:rFonts w:ascii="Cambria Math" w:eastAsia="ＭＳ 明朝" w:hAnsi="Cambria Math"/>
                <w:sz w:val="20"/>
                <w:szCs w:val="20"/>
                <w:lang w:val="zh-CN"/>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s</m:t>
                </m:r>
              </m:sub>
            </m:sSub>
          </m:e>
        </m:d>
      </m:oMath>
      <w:r>
        <w:rPr>
          <w:rFonts w:eastAsiaTheme="minorEastAsia"/>
          <w:sz w:val="20"/>
          <w:szCs w:val="20"/>
          <w:lang w:val="zh-CN"/>
        </w:rPr>
        <w:t xml:space="preserve"> </w:t>
      </w:r>
      <w:r>
        <w:rPr>
          <w:rFonts w:eastAsiaTheme="minorEastAsia"/>
          <w:bCs/>
          <w:sz w:val="20"/>
          <w:szCs w:val="20"/>
          <w:lang w:val="zh-CN"/>
        </w:rPr>
        <w:t>for SRS in TS38.331.</w:t>
      </w:r>
    </w:p>
    <w:p w14:paraId="266183A9" w14:textId="77777777" w:rsidR="00372CB1" w:rsidRDefault="00000000">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000000">
      <w:pPr>
        <w:pStyle w:val="0Maintext"/>
        <w:spacing w:after="120" w:line="240" w:lineRule="auto"/>
        <w:ind w:firstLine="0"/>
        <w:rPr>
          <w:rFonts w:cs="Times New Roman"/>
          <w:lang w:val="en-US"/>
        </w:rPr>
      </w:pPr>
      <w:r>
        <w:rPr>
          <w:rFonts w:cs="Times New Roman"/>
          <w:lang w:val="en-US"/>
        </w:rPr>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000000">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Pr>
          <w:rFonts w:eastAsiaTheme="minorEastAsia"/>
          <w:b/>
          <w:bCs/>
          <w:sz w:val="20"/>
          <w:szCs w:val="20"/>
          <w:lang w:val="zh-CN"/>
        </w:rPr>
        <w:t>Down select from the following options:</w:t>
      </w:r>
    </w:p>
    <w:p w14:paraId="27EB9975" w14:textId="77777777" w:rsidR="00372CB1" w:rsidRDefault="00000000">
      <w:pPr>
        <w:pStyle w:val="af3"/>
        <w:numPr>
          <w:ilvl w:val="1"/>
          <w:numId w:val="15"/>
        </w:numPr>
        <w:spacing w:after="0" w:line="240" w:lineRule="auto"/>
        <w:jc w:val="both"/>
        <w:rPr>
          <w:b/>
          <w:bCs/>
          <w:iCs/>
          <w:sz w:val="20"/>
          <w:szCs w:val="20"/>
          <w:lang w:eastAsia="zh-CN"/>
        </w:rPr>
      </w:pPr>
      <w:r>
        <w:rPr>
          <w:rFonts w:eastAsiaTheme="minorEastAsia"/>
          <w:b/>
          <w:bCs/>
          <w:iCs/>
          <w:sz w:val="20"/>
          <w:szCs w:val="20"/>
        </w:rPr>
        <w:lastRenderedPageBreak/>
        <w:t>Option 1: Existing p0-r17 = {-16..15} in P0AlphaSet-r17 is not used for SRS, and introduce new RRC parameter of p0Srs-r17 = {-202..24} in P0AlphaSet-r17 to indicate the absolute target power for SRS.</w:t>
      </w:r>
    </w:p>
    <w:p w14:paraId="146AD794" w14:textId="77777777" w:rsidR="00372CB1" w:rsidRDefault="00000000">
      <w:pPr>
        <w:pStyle w:val="af3"/>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000000">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000000">
      <w:pPr>
        <w:snapToGrid w:val="0"/>
        <w:spacing w:after="60" w:line="288" w:lineRule="auto"/>
        <w:jc w:val="both"/>
        <w:rPr>
          <w:sz w:val="20"/>
          <w:szCs w:val="20"/>
        </w:rPr>
      </w:pPr>
      <w:r>
        <w:rPr>
          <w:sz w:val="20"/>
          <w:szCs w:val="20"/>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00000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000000">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000000">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W</w:t>
            </w:r>
            <w:r>
              <w:rPr>
                <w:rFonts w:eastAsia="ＭＳ 明朝"/>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ＭＳ 明朝"/>
                <w:sz w:val="18"/>
                <w:szCs w:val="18"/>
                <w:lang w:eastAsia="ja-JP"/>
              </w:rPr>
            </w:pPr>
            <w:r>
              <w:rPr>
                <w:rFonts w:eastAsia="ＭＳ 明朝"/>
                <w:sz w:val="18"/>
                <w:szCs w:val="18"/>
                <w:lang w:eastAsia="ja-JP"/>
              </w:rPr>
              <w:t xml:space="preserve">For Opt.2, we have similar view </w:t>
            </w:r>
            <w:r w:rsidR="00A14804">
              <w:rPr>
                <w:rFonts w:eastAsia="ＭＳ 明朝"/>
                <w:sz w:val="18"/>
                <w:szCs w:val="18"/>
                <w:lang w:eastAsia="ja-JP"/>
              </w:rPr>
              <w:t>as</w:t>
            </w:r>
            <w:r>
              <w:rPr>
                <w:rFonts w:eastAsia="ＭＳ 明朝"/>
                <w:sz w:val="18"/>
                <w:szCs w:val="18"/>
                <w:lang w:eastAsia="ja-JP"/>
              </w:rPr>
              <w:t xml:space="preserve"> ZTE. If we reuse P0 nominal of PUCCH/PUSCH for SRS, it has large impact on TS38.213</w:t>
            </w:r>
            <w:r w:rsidR="00A14804">
              <w:rPr>
                <w:rFonts w:eastAsia="ＭＳ 明朝"/>
                <w:sz w:val="18"/>
                <w:szCs w:val="18"/>
                <w:lang w:eastAsia="ja-JP"/>
              </w:rPr>
              <w:t>,</w:t>
            </w:r>
            <w:r>
              <w:rPr>
                <w:rFonts w:eastAsia="ＭＳ 明朝"/>
                <w:sz w:val="18"/>
                <w:szCs w:val="18"/>
                <w:lang w:eastAsia="ja-JP"/>
              </w:rPr>
              <w:t xml:space="preserve"> and flexibility of </w:t>
            </w:r>
            <w:r w:rsidR="00A14804">
              <w:rPr>
                <w:rFonts w:eastAsia="ＭＳ 明朝"/>
                <w:sz w:val="18"/>
                <w:szCs w:val="18"/>
                <w:lang w:eastAsia="ja-JP"/>
              </w:rPr>
              <w:t xml:space="preserve">indication for P0 value range would be restricted than Rel.15. To avoid it, we may need to </w:t>
            </w:r>
            <w:r>
              <w:rPr>
                <w:rFonts w:eastAsia="ＭＳ 明朝"/>
                <w:sz w:val="18"/>
                <w:szCs w:val="18"/>
                <w:lang w:eastAsia="ja-JP"/>
              </w:rPr>
              <w:t xml:space="preserve">add new </w:t>
            </w:r>
            <w:r w:rsidR="00016938">
              <w:rPr>
                <w:rFonts w:eastAsia="ＭＳ 明朝"/>
                <w:sz w:val="18"/>
                <w:szCs w:val="18"/>
                <w:lang w:eastAsia="ja-JP"/>
              </w:rPr>
              <w:t xml:space="preserve">RRC parameter of </w:t>
            </w:r>
            <w:r>
              <w:rPr>
                <w:rFonts w:eastAsia="ＭＳ 明朝"/>
                <w:sz w:val="18"/>
                <w:szCs w:val="18"/>
                <w:lang w:eastAsia="ja-JP"/>
              </w:rPr>
              <w:t xml:space="preserve">P0 nominal for SRS, </w:t>
            </w:r>
            <w:r w:rsidR="00A14804">
              <w:rPr>
                <w:rFonts w:eastAsia="ＭＳ 明朝"/>
                <w:sz w:val="18"/>
                <w:szCs w:val="18"/>
                <w:lang w:eastAsia="ja-JP"/>
              </w:rPr>
              <w:t xml:space="preserve">but </w:t>
            </w:r>
            <w:r>
              <w:rPr>
                <w:rFonts w:eastAsia="ＭＳ 明朝"/>
                <w:sz w:val="18"/>
                <w:szCs w:val="18"/>
                <w:lang w:eastAsia="ja-JP"/>
              </w:rPr>
              <w:t xml:space="preserve">it impacts </w:t>
            </w:r>
            <w:r w:rsidR="00A14804">
              <w:rPr>
                <w:rFonts w:eastAsia="ＭＳ 明朝"/>
                <w:sz w:val="18"/>
                <w:szCs w:val="18"/>
                <w:lang w:eastAsia="ja-JP"/>
              </w:rPr>
              <w:t>RRC after all. Hence, we think Opt.2 is better.</w:t>
            </w:r>
          </w:p>
        </w:tc>
      </w:tr>
      <w:tr w:rsidR="00372CB1" w14:paraId="2E7DF27D" w14:textId="77777777">
        <w:trPr>
          <w:trHeight w:val="305"/>
        </w:trPr>
        <w:tc>
          <w:tcPr>
            <w:tcW w:w="1985" w:type="dxa"/>
          </w:tcPr>
          <w:p w14:paraId="5DD9E2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0ADBD4C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0CA4B10" w14:textId="77777777">
        <w:trPr>
          <w:trHeight w:val="305"/>
        </w:trPr>
        <w:tc>
          <w:tcPr>
            <w:tcW w:w="1985" w:type="dxa"/>
          </w:tcPr>
          <w:p w14:paraId="30CC815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08B084D"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0D014A2" w14:textId="77777777">
        <w:trPr>
          <w:trHeight w:val="305"/>
        </w:trPr>
        <w:tc>
          <w:tcPr>
            <w:tcW w:w="1985" w:type="dxa"/>
            <w:shd w:val="clear" w:color="auto" w:fill="FFFFFF" w:themeFill="background1"/>
          </w:tcPr>
          <w:p w14:paraId="4BAE7D8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0128049"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379167A" w14:textId="77777777">
        <w:trPr>
          <w:trHeight w:val="305"/>
        </w:trPr>
        <w:tc>
          <w:tcPr>
            <w:tcW w:w="1985" w:type="dxa"/>
            <w:shd w:val="clear" w:color="auto" w:fill="FFFFFF" w:themeFill="background1"/>
          </w:tcPr>
          <w:p w14:paraId="29B479D3"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BB2552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B9BF9A4" w14:textId="77777777">
        <w:trPr>
          <w:trHeight w:val="305"/>
        </w:trPr>
        <w:tc>
          <w:tcPr>
            <w:tcW w:w="1985" w:type="dxa"/>
            <w:shd w:val="clear" w:color="auto" w:fill="FFFFFF" w:themeFill="background1"/>
          </w:tcPr>
          <w:p w14:paraId="67601C56"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6D2BFD29" w14:textId="77777777" w:rsidR="00372CB1" w:rsidRDefault="00372CB1">
            <w:pPr>
              <w:pStyle w:val="References"/>
              <w:numPr>
                <w:ilvl w:val="0"/>
                <w:numId w:val="0"/>
              </w:numPr>
              <w:adjustRightInd w:val="0"/>
              <w:spacing w:after="0" w:line="240" w:lineRule="auto"/>
              <w:rPr>
                <w:color w:val="3333FF"/>
                <w:sz w:val="18"/>
                <w:szCs w:val="18"/>
                <w:lang w:eastAsia="zh-CN"/>
              </w:rPr>
            </w:pP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000000">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000000">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000000">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O_UE_P</m:t>
                  </m:r>
                  <m:r>
                    <m:rPr>
                      <m:nor/>
                    </m:rPr>
                    <w:rPr>
                      <w:rFonts w:eastAsia="ＭＳ 明朝" w:cs="Arial"/>
                      <w:iCs/>
                      <w:lang w:val="zh-CN"/>
                    </w:rPr>
                    <m:t>USCH</m:t>
                  </m:r>
                  <m:r>
                    <m:rPr>
                      <m:sty m:val="p"/>
                    </m:rPr>
                    <w:rPr>
                      <w:rFonts w:ascii="Cambria Math" w:eastAsia="ＭＳ 明朝" w:hAnsi="Cambria Math" w:cs="Arial"/>
                      <w:lang w:val="zh-CN"/>
                    </w:rPr>
                    <m:t>,</m:t>
                  </m:r>
                  <m:r>
                    <w:rPr>
                      <w:rFonts w:ascii="Cambria Math" w:eastAsia="ＭＳ 明朝" w:hAnsi="Cambria Math" w:cs="Arial"/>
                      <w:lang w:val="zh-CN"/>
                    </w:rPr>
                    <m:t>b</m:t>
                  </m:r>
                  <m:r>
                    <m:rPr>
                      <m:sty m:val="p"/>
                    </m:rPr>
                    <w:rPr>
                      <w:rFonts w:ascii="Cambria Math" w:eastAsia="ＭＳ 明朝" w:hAnsi="Cambria Math" w:cs="Arial"/>
                      <w:lang w:val="zh-CN"/>
                    </w:rPr>
                    <m:t>,</m:t>
                  </m:r>
                  <m:r>
                    <w:rPr>
                      <w:rFonts w:ascii="Cambria Math" w:eastAsia="ＭＳ 明朝" w:hAnsi="Cambria Math" w:cs="Arial"/>
                      <w:lang w:val="zh-CN"/>
                    </w:rPr>
                    <m:t>f</m:t>
                  </m:r>
                  <m:r>
                    <m:rPr>
                      <m:sty m:val="p"/>
                    </m:rPr>
                    <w:rPr>
                      <w:rFonts w:ascii="Cambria Math" w:eastAsia="ＭＳ 明朝" w:hAnsi="Cambria Math" w:cs="Arial"/>
                      <w:lang w:val="zh-CN"/>
                    </w:rPr>
                    <m:t>,</m:t>
                  </m:r>
                  <m:r>
                    <w:rPr>
                      <w:rFonts w:ascii="Cambria Math" w:eastAsia="ＭＳ 明朝" w:hAnsi="Cambria Math" w:cs="Arial"/>
                      <w:lang w:val="zh-CN"/>
                    </w:rPr>
                    <m:t>c</m:t>
                  </m:r>
                </m:sub>
              </m:sSub>
              <m:d>
                <m:dPr>
                  <m:ctrlPr>
                    <w:rPr>
                      <w:rFonts w:ascii="Cambria Math" w:eastAsia="ＭＳ 明朝" w:hAnsi="Cambria Math" w:cs="Arial"/>
                      <w:lang w:val="zh-CN"/>
                    </w:rPr>
                  </m:ctrlPr>
                </m:dPr>
                <m:e>
                  <m:r>
                    <w:rPr>
                      <w:rFonts w:ascii="Cambria Math" w:eastAsia="ＭＳ 明朝" w:hAnsi="Cambria Math" w:cs="Arial"/>
                      <w:lang w:val="zh-CN"/>
                    </w:rPr>
                    <m:t>j</m:t>
                  </m:r>
                </m:e>
              </m:d>
            </m:oMath>
            <w:r>
              <w:rPr>
                <w:rFonts w:cs="Arial"/>
                <w:lang w:val="zh-CN" w:eastAsia="ja-JP"/>
              </w:rPr>
              <w:t xml:space="preserve"> for PUSCH, or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O_UE_P</m:t>
                  </m:r>
                  <m:r>
                    <m:rPr>
                      <m:nor/>
                    </m:rPr>
                    <w:rPr>
                      <w:rFonts w:eastAsia="ＭＳ 明朝" w:cs="Arial"/>
                      <w:iCs/>
                      <w:lang w:val="zh-CN"/>
                    </w:rPr>
                    <m:t>U</m:t>
                  </m:r>
                  <m:r>
                    <m:rPr>
                      <m:nor/>
                    </m:rPr>
                    <w:rPr>
                      <w:rFonts w:eastAsia="ＭＳ 明朝" w:cs="Arial"/>
                      <w:iCs/>
                      <w:lang w:val="en-US"/>
                    </w:rPr>
                    <m:t>C</m:t>
                  </m:r>
                  <m:r>
                    <m:rPr>
                      <m:nor/>
                    </m:rPr>
                    <w:rPr>
                      <w:rFonts w:eastAsia="ＭＳ 明朝" w:cs="Arial"/>
                      <w:iCs/>
                      <w:lang w:val="zh-CN"/>
                    </w:rPr>
                    <m:t>CH</m:t>
                  </m:r>
                  <m:r>
                    <m:rPr>
                      <m:sty m:val="p"/>
                    </m:rPr>
                    <w:rPr>
                      <w:rFonts w:ascii="Cambria Math" w:eastAsia="ＭＳ 明朝" w:hAnsi="Cambria Math" w:cs="Arial"/>
                      <w:lang w:val="zh-CN"/>
                    </w:rPr>
                    <m:t>,</m:t>
                  </m:r>
                  <m:r>
                    <w:rPr>
                      <w:rFonts w:ascii="Cambria Math" w:eastAsia="ＭＳ 明朝" w:hAnsi="Cambria Math" w:cs="Arial"/>
                      <w:lang w:val="zh-CN"/>
                    </w:rPr>
                    <m:t>b</m:t>
                  </m:r>
                  <m:r>
                    <m:rPr>
                      <m:sty m:val="p"/>
                    </m:rPr>
                    <w:rPr>
                      <w:rFonts w:ascii="Cambria Math" w:eastAsia="ＭＳ 明朝" w:hAnsi="Cambria Math" w:cs="Arial"/>
                      <w:lang w:val="zh-CN"/>
                    </w:rPr>
                    <m:t>,</m:t>
                  </m:r>
                  <m:r>
                    <w:rPr>
                      <w:rFonts w:ascii="Cambria Math" w:eastAsia="ＭＳ 明朝" w:hAnsi="Cambria Math" w:cs="Arial"/>
                      <w:lang w:val="zh-CN"/>
                    </w:rPr>
                    <m:t>f</m:t>
                  </m:r>
                  <m:r>
                    <m:rPr>
                      <m:sty m:val="p"/>
                    </m:rPr>
                    <w:rPr>
                      <w:rFonts w:ascii="Cambria Math" w:eastAsia="ＭＳ 明朝" w:hAnsi="Cambria Math" w:cs="Arial"/>
                      <w:lang w:val="zh-CN"/>
                    </w:rPr>
                    <m:t>,</m:t>
                  </m:r>
                  <m:r>
                    <w:rPr>
                      <w:rFonts w:ascii="Cambria Math" w:eastAsia="ＭＳ 明朝" w:hAnsi="Cambria Math" w:cs="Arial"/>
                      <w:lang w:val="zh-CN"/>
                    </w:rPr>
                    <m:t>c</m:t>
                  </m:r>
                </m:sub>
              </m:sSub>
              <m:d>
                <m:dPr>
                  <m:ctrlPr>
                    <w:rPr>
                      <w:rFonts w:ascii="Cambria Math" w:eastAsia="ＭＳ 明朝" w:hAnsi="Cambria Math" w:cs="Arial"/>
                      <w:lang w:val="zh-CN"/>
                    </w:rPr>
                  </m:ctrlPr>
                </m:dPr>
                <m:e>
                  <m:sSub>
                    <m:sSubPr>
                      <m:ctrlPr>
                        <w:rPr>
                          <w:rFonts w:ascii="Cambria Math" w:eastAsia="ＭＳ 明朝" w:hAnsi="Cambria Math" w:cs="Arial"/>
                          <w:iCs/>
                          <w:lang w:val="zh-CN"/>
                        </w:rPr>
                      </m:ctrlPr>
                    </m:sSubPr>
                    <m:e>
                      <m:r>
                        <w:rPr>
                          <w:rFonts w:ascii="Cambria Math" w:eastAsia="ＭＳ 明朝" w:hAnsi="Cambria Math" w:cs="Arial"/>
                          <w:lang w:val="zh-CN"/>
                        </w:rPr>
                        <m:t>q</m:t>
                      </m:r>
                    </m:e>
                    <m:sub>
                      <m:r>
                        <w:rPr>
                          <w:rFonts w:ascii="Cambria Math" w:eastAsia="ＭＳ 明朝" w:hAnsi="Cambria Math" w:cs="Arial"/>
                          <w:lang w:val="zh-CN"/>
                        </w:rPr>
                        <m:t>u</m:t>
                      </m:r>
                    </m:sub>
                  </m:sSub>
                </m:e>
              </m:d>
            </m:oMath>
            <w:r>
              <w:rPr>
                <w:rFonts w:cs="Arial"/>
                <w:lang w:val="zh-CN" w:eastAsia="ja-JP"/>
              </w:rPr>
              <w:t xml:space="preserve"> for PUCCH. </w:t>
            </w:r>
          </w:p>
          <w:p w14:paraId="3D61B36E" w14:textId="77777777" w:rsidR="00372CB1" w:rsidRDefault="00000000">
            <w:pPr>
              <w:pStyle w:val="CRCoverPage"/>
              <w:spacing w:after="0"/>
              <w:ind w:left="100"/>
              <w:rPr>
                <w:rFonts w:eastAsia="ＭＳ 明朝" w:cs="Arial"/>
                <w:lang w:val="zh-CN" w:eastAsia="ja-JP"/>
              </w:rPr>
            </w:pPr>
            <w:r>
              <w:rPr>
                <w:rFonts w:cs="Arial"/>
                <w:lang w:val="en-US" w:eastAsia="ja-JP"/>
              </w:rPr>
              <w:t>In Clause 7, however, it is now described that for PUCCH,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O_P</m:t>
                  </m:r>
                  <m:r>
                    <m:rPr>
                      <m:nor/>
                    </m:rPr>
                    <w:rPr>
                      <w:rFonts w:eastAsia="ＭＳ 明朝" w:cs="Arial"/>
                      <w:iCs/>
                      <w:lang w:val="zh-CN"/>
                    </w:rPr>
                    <m:t>U</m:t>
                  </m:r>
                  <m:r>
                    <m:rPr>
                      <m:nor/>
                    </m:rPr>
                    <w:rPr>
                      <w:rFonts w:eastAsia="ＭＳ 明朝" w:cs="Arial"/>
                      <w:iCs/>
                      <w:lang w:val="en-US"/>
                    </w:rPr>
                    <m:t>C</m:t>
                  </m:r>
                  <m:r>
                    <m:rPr>
                      <m:nor/>
                    </m:rPr>
                    <w:rPr>
                      <w:rFonts w:eastAsia="ＭＳ 明朝" w:cs="Arial"/>
                      <w:iCs/>
                      <w:lang w:val="zh-CN"/>
                    </w:rPr>
                    <m:t>CH</m:t>
                  </m:r>
                  <m:r>
                    <m:rPr>
                      <m:sty m:val="p"/>
                    </m:rPr>
                    <w:rPr>
                      <w:rFonts w:ascii="Cambria Math" w:eastAsia="ＭＳ 明朝" w:hAnsi="Cambria Math" w:cs="Arial"/>
                      <w:lang w:val="zh-CN"/>
                    </w:rPr>
                    <m:t>,</m:t>
                  </m:r>
                  <m:r>
                    <w:rPr>
                      <w:rFonts w:ascii="Cambria Math" w:eastAsia="ＭＳ 明朝" w:hAnsi="Cambria Math" w:cs="Arial"/>
                      <w:lang w:val="zh-CN"/>
                    </w:rPr>
                    <m:t>b</m:t>
                  </m:r>
                  <m:r>
                    <m:rPr>
                      <m:sty m:val="p"/>
                    </m:rPr>
                    <w:rPr>
                      <w:rFonts w:ascii="Cambria Math" w:eastAsia="ＭＳ 明朝" w:hAnsi="Cambria Math" w:cs="Arial"/>
                      <w:lang w:val="zh-CN"/>
                    </w:rPr>
                    <m:t>,</m:t>
                  </m:r>
                  <m:r>
                    <w:rPr>
                      <w:rFonts w:ascii="Cambria Math" w:eastAsia="ＭＳ 明朝" w:hAnsi="Cambria Math" w:cs="Arial"/>
                      <w:lang w:val="zh-CN"/>
                    </w:rPr>
                    <m:t>f</m:t>
                  </m:r>
                  <m:r>
                    <m:rPr>
                      <m:sty m:val="p"/>
                    </m:rPr>
                    <w:rPr>
                      <w:rFonts w:ascii="Cambria Math" w:eastAsia="ＭＳ 明朝" w:hAnsi="Cambria Math" w:cs="Arial"/>
                      <w:lang w:val="zh-CN"/>
                    </w:rPr>
                    <m:t>,</m:t>
                  </m:r>
                  <m:r>
                    <w:rPr>
                      <w:rFonts w:ascii="Cambria Math" w:eastAsia="ＭＳ 明朝" w:hAnsi="Cambria Math" w:cs="Arial"/>
                      <w:lang w:val="zh-CN"/>
                    </w:rPr>
                    <m:t>c</m:t>
                  </m:r>
                </m:sub>
              </m:sSub>
              <m:d>
                <m:dPr>
                  <m:ctrlPr>
                    <w:rPr>
                      <w:rFonts w:ascii="Cambria Math" w:eastAsia="ＭＳ 明朝" w:hAnsi="Cambria Math" w:cs="Arial"/>
                      <w:lang w:val="zh-CN"/>
                    </w:rPr>
                  </m:ctrlPr>
                </m:dPr>
                <m:e>
                  <m:sSub>
                    <m:sSubPr>
                      <m:ctrlPr>
                        <w:rPr>
                          <w:rFonts w:ascii="Cambria Math" w:eastAsia="ＭＳ 明朝" w:hAnsi="Cambria Math" w:cs="Arial"/>
                          <w:iCs/>
                          <w:lang w:val="zh-CN"/>
                        </w:rPr>
                      </m:ctrlPr>
                    </m:sSubPr>
                    <m:e>
                      <m:r>
                        <w:rPr>
                          <w:rFonts w:ascii="Cambria Math" w:eastAsia="ＭＳ 明朝" w:hAnsi="Cambria Math" w:cs="Arial"/>
                          <w:lang w:val="zh-CN"/>
                        </w:rPr>
                        <m:t>q</m:t>
                      </m:r>
                    </m:e>
                    <m:sub>
                      <m:r>
                        <w:rPr>
                          <w:rFonts w:ascii="Cambria Math" w:eastAsia="ＭＳ 明朝" w:hAnsi="Cambria Math" w:cs="Arial"/>
                          <w:lang w:val="zh-CN"/>
                        </w:rPr>
                        <m:t>u</m:t>
                      </m:r>
                    </m:sub>
                  </m:sSub>
                </m:e>
              </m:d>
            </m:oMath>
            <w:r>
              <w:rPr>
                <w:rFonts w:cs="Arial"/>
                <w:lang w:val="zh-CN" w:eastAsia="ja-JP"/>
              </w:rPr>
              <w:t xml:space="preserve"> is provided by </w:t>
            </w:r>
            <w:r>
              <w:rPr>
                <w:rFonts w:eastAsia="ＭＳ 明朝" w:cs="Arial"/>
                <w:i/>
                <w:lang w:val="zh-CN"/>
              </w:rPr>
              <w:t>p0AlphaSetforPUCCH</w:t>
            </w:r>
            <w:r>
              <w:rPr>
                <w:rFonts w:eastAsia="ＭＳ 明朝" w:cs="Arial"/>
                <w:lang w:val="en-US"/>
              </w:rPr>
              <w:t xml:space="preserve"> (configured in Uplink-powerControl-r17) associated with the indicated </w:t>
            </w:r>
            <w:r>
              <w:rPr>
                <w:rFonts w:eastAsia="ＭＳ 明朝" w:cs="Arial"/>
                <w:i/>
                <w:iCs/>
                <w:szCs w:val="18"/>
                <w:lang w:val="zh-CN" w:eastAsia="zh-CN"/>
              </w:rPr>
              <w:t>TCI</w:t>
            </w:r>
            <w:r>
              <w:rPr>
                <w:rFonts w:eastAsia="ＭＳ 明朝" w:cs="Arial"/>
                <w:i/>
                <w:iCs/>
                <w:szCs w:val="18"/>
                <w:lang w:eastAsia="zh-CN"/>
              </w:rPr>
              <w:t>-</w:t>
            </w:r>
            <w:r>
              <w:rPr>
                <w:rFonts w:eastAsia="ＭＳ 明朝" w:cs="Arial"/>
                <w:i/>
                <w:iCs/>
                <w:szCs w:val="18"/>
                <w:lang w:val="zh-CN" w:eastAsia="zh-CN"/>
              </w:rPr>
              <w:t>State</w:t>
            </w:r>
            <w:r>
              <w:rPr>
                <w:rFonts w:eastAsia="ＭＳ 明朝" w:cs="Arial"/>
                <w:iCs/>
                <w:szCs w:val="18"/>
                <w:lang w:val="zh-CN" w:eastAsia="zh-CN"/>
              </w:rPr>
              <w:t xml:space="preserve"> </w:t>
            </w:r>
            <w:r>
              <w:rPr>
                <w:rFonts w:eastAsia="ＭＳ 明朝" w:cs="Arial"/>
                <w:iCs/>
                <w:szCs w:val="18"/>
                <w:lang w:val="en-US" w:eastAsia="zh-CN"/>
              </w:rPr>
              <w:t>or</w:t>
            </w:r>
            <w:r>
              <w:rPr>
                <w:rFonts w:eastAsia="ＭＳ 明朝" w:cs="Arial"/>
                <w:lang w:val="en-US"/>
              </w:rPr>
              <w:t xml:space="preserve"> </w:t>
            </w:r>
            <w:r>
              <w:rPr>
                <w:rFonts w:eastAsia="ＭＳ 明朝" w:cs="Arial"/>
                <w:i/>
                <w:iCs/>
                <w:lang w:val="en-US"/>
              </w:rPr>
              <w:t>TCI-UL-State”</w:t>
            </w:r>
            <w:r>
              <w:rPr>
                <w:rFonts w:eastAsia="ＭＳ 明朝" w:cs="Arial"/>
                <w:lang w:val="en-US"/>
              </w:rPr>
              <w:t xml:space="preserve">.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O_P</m:t>
                  </m:r>
                  <m:r>
                    <m:rPr>
                      <m:nor/>
                    </m:rPr>
                    <w:rPr>
                      <w:rFonts w:eastAsia="ＭＳ 明朝" w:cs="Arial"/>
                      <w:iCs/>
                      <w:lang w:val="zh-CN"/>
                    </w:rPr>
                    <m:t>U</m:t>
                  </m:r>
                  <m:r>
                    <m:rPr>
                      <m:nor/>
                    </m:rPr>
                    <w:rPr>
                      <w:rFonts w:eastAsia="ＭＳ 明朝" w:cs="Arial"/>
                      <w:iCs/>
                      <w:lang w:val="en-US"/>
                    </w:rPr>
                    <m:t>C</m:t>
                  </m:r>
                  <m:r>
                    <m:rPr>
                      <m:nor/>
                    </m:rPr>
                    <w:rPr>
                      <w:rFonts w:eastAsia="ＭＳ 明朝" w:cs="Arial"/>
                      <w:iCs/>
                      <w:lang w:val="zh-CN"/>
                    </w:rPr>
                    <m:t>CH</m:t>
                  </m:r>
                  <m:r>
                    <m:rPr>
                      <m:sty m:val="p"/>
                    </m:rPr>
                    <w:rPr>
                      <w:rFonts w:ascii="Cambria Math" w:eastAsia="ＭＳ 明朝" w:hAnsi="Cambria Math" w:cs="Arial"/>
                      <w:lang w:val="zh-CN"/>
                    </w:rPr>
                    <m:t>,</m:t>
                  </m:r>
                  <m:r>
                    <w:rPr>
                      <w:rFonts w:ascii="Cambria Math" w:eastAsia="ＭＳ 明朝" w:hAnsi="Cambria Math" w:cs="Arial"/>
                      <w:lang w:val="zh-CN"/>
                    </w:rPr>
                    <m:t>b</m:t>
                  </m:r>
                  <m:r>
                    <m:rPr>
                      <m:sty m:val="p"/>
                    </m:rPr>
                    <w:rPr>
                      <w:rFonts w:ascii="Cambria Math" w:eastAsia="ＭＳ 明朝" w:hAnsi="Cambria Math" w:cs="Arial"/>
                      <w:lang w:val="zh-CN"/>
                    </w:rPr>
                    <m:t>,</m:t>
                  </m:r>
                  <m:r>
                    <w:rPr>
                      <w:rFonts w:ascii="Cambria Math" w:eastAsia="ＭＳ 明朝" w:hAnsi="Cambria Math" w:cs="Arial"/>
                      <w:lang w:val="zh-CN"/>
                    </w:rPr>
                    <m:t>f</m:t>
                  </m:r>
                  <m:r>
                    <m:rPr>
                      <m:sty m:val="p"/>
                    </m:rPr>
                    <w:rPr>
                      <w:rFonts w:ascii="Cambria Math" w:eastAsia="ＭＳ 明朝" w:hAnsi="Cambria Math" w:cs="Arial"/>
                      <w:lang w:val="zh-CN"/>
                    </w:rPr>
                    <m:t>,</m:t>
                  </m:r>
                  <m:r>
                    <w:rPr>
                      <w:rFonts w:ascii="Cambria Math" w:eastAsia="ＭＳ 明朝" w:hAnsi="Cambria Math" w:cs="Arial"/>
                      <w:lang w:val="zh-CN"/>
                    </w:rPr>
                    <m:t>c</m:t>
                  </m:r>
                </m:sub>
              </m:sSub>
              <m:d>
                <m:dPr>
                  <m:ctrlPr>
                    <w:rPr>
                      <w:rFonts w:ascii="Cambria Math" w:eastAsia="ＭＳ 明朝" w:hAnsi="Cambria Math" w:cs="Arial"/>
                      <w:lang w:val="zh-CN"/>
                    </w:rPr>
                  </m:ctrlPr>
                </m:dPr>
                <m:e>
                  <m:sSub>
                    <m:sSubPr>
                      <m:ctrlPr>
                        <w:rPr>
                          <w:rFonts w:ascii="Cambria Math" w:eastAsia="ＭＳ 明朝" w:hAnsi="Cambria Math" w:cs="Arial"/>
                          <w:iCs/>
                          <w:lang w:val="zh-CN"/>
                        </w:rPr>
                      </m:ctrlPr>
                    </m:sSubPr>
                    <m:e>
                      <m:r>
                        <w:rPr>
                          <w:rFonts w:ascii="Cambria Math" w:eastAsia="ＭＳ 明朝" w:hAnsi="Cambria Math" w:cs="Arial"/>
                          <w:lang w:val="zh-CN"/>
                        </w:rPr>
                        <m:t>q</m:t>
                      </m:r>
                    </m:e>
                    <m:sub>
                      <m:r>
                        <w:rPr>
                          <w:rFonts w:ascii="Cambria Math" w:eastAsia="ＭＳ 明朝" w:hAnsi="Cambria Math" w:cs="Arial"/>
                          <w:lang w:val="zh-CN"/>
                        </w:rPr>
                        <m:t>u</m:t>
                      </m:r>
                    </m:sub>
                  </m:sSub>
                </m:e>
              </m:d>
            </m:oMath>
            <w:r>
              <w:rPr>
                <w:rFonts w:eastAsia="ＭＳ 明朝" w:cs="Arial"/>
                <w:lang w:val="zh-CN" w:eastAsia="ja-JP"/>
              </w:rPr>
              <w:t xml:space="preserve"> is nominal (absolute) target power, whose range is (-202..24) in general. </w:t>
            </w:r>
          </w:p>
          <w:p w14:paraId="682D5455" w14:textId="77777777" w:rsidR="00372CB1" w:rsidRDefault="00000000">
            <w:pPr>
              <w:pStyle w:val="CRCoverPage"/>
              <w:spacing w:after="0"/>
              <w:rPr>
                <w:rFonts w:eastAsia="ＭＳ 明朝" w:cs="Arial"/>
                <w:lang w:val="zh-CN" w:eastAsia="ja-JP"/>
              </w:rPr>
            </w:pPr>
            <w:r>
              <w:rPr>
                <w:rFonts w:eastAsia="ＭＳ 明朝" w:cs="Arial"/>
                <w:lang w:val="zh-CN" w:eastAsia="ja-JP"/>
              </w:rPr>
              <w:t xml:space="preserve">In our understanding, the intention of p0 configuration/update based on Rel-17 unified TCI is </w:t>
            </w:r>
            <w:r>
              <w:rPr>
                <w:rFonts w:eastAsia="ＭＳ 明朝" w:cs="Arial"/>
                <w:u w:val="single"/>
                <w:lang w:val="zh-CN" w:eastAsia="ja-JP"/>
              </w:rPr>
              <w:t>differential</w:t>
            </w:r>
            <w:r>
              <w:rPr>
                <w:rFonts w:eastAsia="ＭＳ 明朝" w:cs="Arial"/>
                <w:lang w:val="zh-CN" w:eastAsia="ja-JP"/>
              </w:rPr>
              <w:t xml:space="preserve"> value. Therefore, the value range of p0-r17 in </w:t>
            </w:r>
            <w:r>
              <w:rPr>
                <w:rFonts w:eastAsia="ＭＳ 明朝" w:cs="Arial"/>
                <w:i/>
                <w:iCs/>
                <w:lang w:val="zh-CN" w:eastAsia="ja-JP"/>
              </w:rPr>
              <w:t xml:space="preserve">p0AlphaSetforPUCCH </w:t>
            </w:r>
            <w:r>
              <w:rPr>
                <w:rFonts w:eastAsia="ＭＳ 明朝" w:cs="Arial"/>
                <w:lang w:val="zh-CN"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000000">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ＭＳ 明朝" w:hAnsi="Cambria Math"/>
                      <w:iCs/>
                      <w:lang w:val="zh-CN"/>
                    </w:rPr>
                  </m:ctrlPr>
                </m:sSubPr>
                <m:e>
                  <m:r>
                    <w:rPr>
                      <w:rFonts w:ascii="Cambria Math" w:eastAsia="ＭＳ 明朝" w:hAnsi="Cambria Math"/>
                      <w:lang w:val="zh-CN"/>
                    </w:rPr>
                    <m:t>P</m:t>
                  </m:r>
                </m:e>
                <m:sub>
                  <m:r>
                    <m:rPr>
                      <m:nor/>
                    </m:rPr>
                    <w:rPr>
                      <w:rFonts w:ascii="Cambria Math" w:eastAsia="ＭＳ 明朝" w:hAnsi="Times"/>
                      <w:iCs/>
                      <w:lang w:val="en-US"/>
                    </w:rPr>
                    <m:t>O_P</m:t>
                  </m:r>
                  <m:r>
                    <m:rPr>
                      <m:nor/>
                    </m:rPr>
                    <w:rPr>
                      <w:rFonts w:ascii="Cambria Math" w:eastAsia="ＭＳ 明朝" w:hAnsi="Times"/>
                      <w:iCs/>
                      <w:lang w:val="zh-CN"/>
                    </w:rPr>
                    <m:t>U</m:t>
                  </m:r>
                  <m:r>
                    <m:rPr>
                      <m:nor/>
                    </m:rPr>
                    <w:rPr>
                      <w:rFonts w:ascii="Cambria Math" w:eastAsia="ＭＳ 明朝" w:hAnsi="Times"/>
                      <w:iCs/>
                      <w:lang w:val="en-US"/>
                    </w:rPr>
                    <m:t>C</m:t>
                  </m:r>
                  <m:r>
                    <m:rPr>
                      <m:nor/>
                    </m:rPr>
                    <w:rPr>
                      <w:rFonts w:ascii="Cambria Math" w:eastAsia="ＭＳ 明朝" w:hAnsi="Times"/>
                      <w:iCs/>
                      <w:lang w:val="zh-CN"/>
                    </w:rPr>
                    <m:t>CH</m:t>
                  </m:r>
                  <m:r>
                    <m:rPr>
                      <m:sty m:val="p"/>
                    </m:rPr>
                    <w:rPr>
                      <w:rFonts w:ascii="Cambria Math" w:eastAsia="ＭＳ 明朝" w:hAnsi="Times"/>
                      <w:lang w:val="zh-CN"/>
                    </w:rPr>
                    <m:t>,</m:t>
                  </m:r>
                  <m:r>
                    <w:rPr>
                      <w:rFonts w:ascii="Cambria Math" w:eastAsia="ＭＳ 明朝" w:hAnsi="Times"/>
                      <w:lang w:val="zh-CN"/>
                    </w:rPr>
                    <m:t>b</m:t>
                  </m:r>
                  <m:r>
                    <m:rPr>
                      <m:sty m:val="p"/>
                    </m:rPr>
                    <w:rPr>
                      <w:rFonts w:ascii="Cambria Math" w:eastAsia="ＭＳ 明朝" w:hAnsi="Times"/>
                      <w:lang w:val="zh-CN"/>
                    </w:rPr>
                    <m:t>,</m:t>
                  </m:r>
                  <m:r>
                    <w:rPr>
                      <w:rFonts w:ascii="Cambria Math" w:eastAsia="ＭＳ 明朝" w:hAnsi="Times"/>
                      <w:lang w:val="zh-CN"/>
                    </w:rPr>
                    <m:t>f</m:t>
                  </m:r>
                  <m:r>
                    <m:rPr>
                      <m:sty m:val="p"/>
                    </m:rPr>
                    <w:rPr>
                      <w:rFonts w:ascii="Cambria Math" w:eastAsia="ＭＳ 明朝" w:hAnsi="Times"/>
                      <w:lang w:val="zh-CN"/>
                    </w:rPr>
                    <m:t>,</m:t>
                  </m:r>
                  <m:r>
                    <w:rPr>
                      <w:rFonts w:ascii="Cambria Math" w:eastAsia="ＭＳ 明朝" w:hAnsi="Times"/>
                      <w:lang w:val="zh-CN"/>
                    </w:rPr>
                    <m:t>c</m:t>
                  </m:r>
                </m:sub>
              </m:sSub>
              <m:d>
                <m:dPr>
                  <m:ctrlPr>
                    <w:rPr>
                      <w:rFonts w:ascii="Cambria Math" w:eastAsia="ＭＳ 明朝" w:hAnsi="Cambria Math"/>
                      <w:lang w:val="zh-CN"/>
                    </w:rPr>
                  </m:ctrlPr>
                </m:dPr>
                <m:e>
                  <m:sSub>
                    <m:sSubPr>
                      <m:ctrlPr>
                        <w:rPr>
                          <w:rFonts w:ascii="Cambria Math" w:eastAsia="ＭＳ 明朝" w:hAnsi="Cambria Math"/>
                          <w:iCs/>
                          <w:lang w:val="zh-CN"/>
                        </w:rPr>
                      </m:ctrlPr>
                    </m:sSubPr>
                    <m:e>
                      <m:r>
                        <w:rPr>
                          <w:rFonts w:ascii="Cambria Math" w:eastAsia="ＭＳ 明朝" w:hAnsi="Cambria Math"/>
                          <w:lang w:val="zh-CN"/>
                        </w:rPr>
                        <m:t>q</m:t>
                      </m:r>
                    </m:e>
                    <m:sub>
                      <m:r>
                        <w:rPr>
                          <w:rFonts w:ascii="Cambria Math" w:eastAsia="ＭＳ 明朝" w:hAnsi="Times"/>
                          <w:lang w:val="zh-CN"/>
                        </w:rPr>
                        <m:t>u</m:t>
                      </m:r>
                    </m:sub>
                  </m:sSub>
                </m:e>
              </m:d>
            </m:oMath>
            <w:r>
              <w:rPr>
                <w:rFonts w:hint="eastAsia"/>
                <w:lang w:val="zh-CN" w:eastAsia="ja-JP"/>
              </w:rPr>
              <w:t xml:space="preserve"> </w:t>
            </w:r>
            <w:r>
              <w:rPr>
                <w:lang w:val="zh-CN" w:eastAsia="ja-JP"/>
              </w:rPr>
              <w:t xml:space="preserve">to </w:t>
            </w:r>
            <m:oMath>
              <m:sSub>
                <m:sSubPr>
                  <m:ctrlPr>
                    <w:rPr>
                      <w:rFonts w:ascii="Cambria Math" w:eastAsia="ＭＳ Ｐゴシック" w:hAnsi="Cambria Math" w:cs="ＭＳ Ｐゴシック"/>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ＭＳ Ｐゴシック" w:hAnsi="Cambria Math" w:cs="ＭＳ Ｐゴシック"/>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000000">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000000">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000000">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000000">
      <w:pPr>
        <w:snapToGrid w:val="0"/>
        <w:spacing w:after="60" w:line="288" w:lineRule="auto"/>
        <w:jc w:val="both"/>
        <w:rPr>
          <w:sz w:val="18"/>
          <w:szCs w:val="18"/>
        </w:rPr>
      </w:pPr>
      <w:r>
        <w:rPr>
          <w:sz w:val="18"/>
          <w:szCs w:val="18"/>
        </w:rPr>
        <w:t>----------------------------------------------------------------------------------------------</w:t>
      </w:r>
    </w:p>
    <w:p w14:paraId="1DD8098C" w14:textId="77777777" w:rsidR="00372CB1" w:rsidRDefault="00000000">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000000">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000000">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000000">
      <w:pPr>
        <w:ind w:left="568" w:hanging="284"/>
        <w:rPr>
          <w:rFonts w:eastAsia="游明朝"/>
          <w:sz w:val="18"/>
          <w:szCs w:val="18"/>
        </w:rPr>
      </w:pPr>
      <w:r>
        <w:rPr>
          <w:rFonts w:eastAsia="游明朝"/>
          <w:sz w:val="18"/>
          <w:szCs w:val="18"/>
          <w:lang w:val="zh-CN"/>
        </w:rPr>
        <w:t>-</w:t>
      </w:r>
      <w:r>
        <w:rPr>
          <w:rFonts w:eastAsia="游明朝"/>
          <w:sz w:val="18"/>
          <w:szCs w:val="18"/>
          <w:lang w:val="zh-CN"/>
        </w:rPr>
        <w:tab/>
      </w:r>
      <w:r>
        <w:rPr>
          <w:rFonts w:eastAsia="游明朝"/>
          <w:sz w:val="18"/>
          <w:szCs w:val="18"/>
        </w:rPr>
        <w:t xml:space="preserve">in clauses 7.1.1, 7.2.1, and 7.3.1, the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for obtaining the downlink pathloss estimate for PUSCH, PUCCH, and SRS transmission is provided by </w:t>
      </w:r>
      <w:r>
        <w:rPr>
          <w:rFonts w:eastAsia="游明朝"/>
          <w:i/>
          <w:iCs/>
          <w:sz w:val="18"/>
          <w:szCs w:val="18"/>
          <w:lang w:val="zh-CN"/>
        </w:rPr>
        <w:t>pathlossReferenceRS-Id-r17</w:t>
      </w:r>
      <w:r>
        <w:rPr>
          <w:rFonts w:eastAsia="游明朝"/>
          <w:iCs/>
          <w:sz w:val="18"/>
          <w:szCs w:val="18"/>
        </w:rPr>
        <w:t xml:space="preserve"> associated with or included in the </w:t>
      </w:r>
      <w:r>
        <w:rPr>
          <w:rFonts w:eastAsia="游明朝"/>
          <w:sz w:val="18"/>
          <w:szCs w:val="18"/>
          <w:lang w:val="zh-CN"/>
        </w:rPr>
        <w:t xml:space="preserve">indicated </w:t>
      </w:r>
      <w:r>
        <w:rPr>
          <w:rFonts w:eastAsia="游明朝"/>
          <w:i/>
          <w:iCs/>
          <w:sz w:val="18"/>
          <w:szCs w:val="18"/>
          <w:lang w:val="zh-CN" w:eastAsia="zh-CN"/>
        </w:rPr>
        <w:t>TCI</w:t>
      </w:r>
      <w:r>
        <w:rPr>
          <w:rFonts w:eastAsia="游明朝"/>
          <w:i/>
          <w:iCs/>
          <w:sz w:val="18"/>
          <w:szCs w:val="18"/>
          <w:lang w:eastAsia="zh-CN"/>
        </w:rPr>
        <w:t>-</w:t>
      </w:r>
      <w:r>
        <w:rPr>
          <w:rFonts w:eastAsia="游明朝"/>
          <w:i/>
          <w:iCs/>
          <w:sz w:val="18"/>
          <w:szCs w:val="18"/>
          <w:lang w:val="zh-CN" w:eastAsia="zh-CN"/>
        </w:rPr>
        <w:t>State</w:t>
      </w:r>
      <w:r>
        <w:rPr>
          <w:rFonts w:eastAsia="游明朝"/>
          <w:iCs/>
          <w:sz w:val="18"/>
          <w:szCs w:val="18"/>
          <w:lang w:val="zh-CN"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r>
        <w:rPr>
          <w:rFonts w:eastAsia="游明朝"/>
          <w:sz w:val="18"/>
          <w:szCs w:val="18"/>
        </w:rPr>
        <w:t xml:space="preserve"> except for SRS transmission that is not provided </w:t>
      </w:r>
      <w:r>
        <w:rPr>
          <w:rFonts w:eastAsia="游明朝"/>
          <w:i/>
          <w:iCs/>
          <w:sz w:val="18"/>
          <w:szCs w:val="18"/>
          <w:lang w:val="zh-CN"/>
        </w:rPr>
        <w:t>followUnifiedTCI</w:t>
      </w:r>
      <w:r>
        <w:rPr>
          <w:rFonts w:eastAsia="游明朝"/>
          <w:i/>
          <w:iCs/>
          <w:sz w:val="18"/>
          <w:szCs w:val="18"/>
        </w:rPr>
        <w:t>-S</w:t>
      </w:r>
      <w:r>
        <w:rPr>
          <w:rFonts w:eastAsia="游明朝"/>
          <w:i/>
          <w:iCs/>
          <w:sz w:val="18"/>
          <w:szCs w:val="18"/>
          <w:lang w:val="zh-CN"/>
        </w:rPr>
        <w:t>tateSRS</w:t>
      </w:r>
    </w:p>
    <w:p w14:paraId="56569405" w14:textId="77777777" w:rsidR="00372CB1" w:rsidRDefault="00000000">
      <w:pPr>
        <w:ind w:left="568" w:hanging="284"/>
        <w:rPr>
          <w:rFonts w:eastAsia="游明朝"/>
          <w:sz w:val="18"/>
          <w:szCs w:val="18"/>
        </w:rPr>
      </w:pPr>
      <w:r>
        <w:rPr>
          <w:rFonts w:eastAsia="游明朝"/>
          <w:sz w:val="18"/>
          <w:szCs w:val="18"/>
          <w:lang w:val="zh-CN"/>
        </w:rPr>
        <w:t>-</w:t>
      </w:r>
      <w:r>
        <w:rPr>
          <w:rFonts w:eastAsia="游明朝"/>
          <w:sz w:val="18"/>
          <w:szCs w:val="18"/>
          <w:lang w:val="zh-CN"/>
        </w:rPr>
        <w:tab/>
      </w:r>
      <w:r>
        <w:rPr>
          <w:rFonts w:eastAsia="游明朝"/>
          <w:sz w:val="18"/>
          <w:szCs w:val="18"/>
        </w:rPr>
        <w:t xml:space="preserve">in clause 7.1.1, if </w:t>
      </w:r>
      <w:r>
        <w:rPr>
          <w:rFonts w:eastAsia="游明朝"/>
          <w:i/>
          <w:sz w:val="18"/>
          <w:szCs w:val="18"/>
          <w:lang w:val="zh-CN"/>
        </w:rPr>
        <w:t>p0AlphaSetforPUSCH</w:t>
      </w:r>
      <w:r>
        <w:rPr>
          <w:rFonts w:eastAsia="游明朝"/>
          <w:sz w:val="18"/>
          <w:szCs w:val="18"/>
        </w:rPr>
        <w:t xml:space="preserve"> is provided,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O_UE_P</m:t>
            </m:r>
            <m:r>
              <m:rPr>
                <m:nor/>
              </m:rPr>
              <w:rPr>
                <w:rFonts w:eastAsia="游明朝"/>
                <w:iCs/>
                <w:sz w:val="18"/>
                <w:szCs w:val="18"/>
                <w:lang w:val="zh-CN"/>
              </w:rPr>
              <m:t>USCH</m:t>
            </m:r>
            <m:r>
              <m:rPr>
                <m:sty m:val="p"/>
              </m:rPr>
              <w:rPr>
                <w:rFonts w:ascii="Cambria Math" w:eastAsia="游明朝" w:hAnsi="Cambria Math"/>
                <w:sz w:val="18"/>
                <w:szCs w:val="18"/>
                <w:lang w:val="zh-CN"/>
              </w:rPr>
              <m:t>,</m:t>
            </m:r>
            <m:r>
              <w:rPr>
                <w:rFonts w:ascii="Cambria Math" w:eastAsia="游明朝" w:hAnsi="Cambria Math"/>
                <w:sz w:val="18"/>
                <w:szCs w:val="18"/>
                <w:lang w:val="zh-CN"/>
              </w:rPr>
              <m:t>b</m:t>
            </m:r>
            <m:r>
              <m:rPr>
                <m:sty m:val="p"/>
              </m:rPr>
              <w:rPr>
                <w:rFonts w:ascii="Cambria Math" w:eastAsia="游明朝" w:hAnsi="Cambria Math"/>
                <w:sz w:val="18"/>
                <w:szCs w:val="18"/>
                <w:lang w:val="zh-CN"/>
              </w:rPr>
              <m:t>,</m:t>
            </m:r>
            <m:r>
              <w:rPr>
                <w:rFonts w:ascii="Cambria Math" w:eastAsia="游明朝" w:hAnsi="Cambria Math"/>
                <w:sz w:val="18"/>
                <w:szCs w:val="18"/>
                <w:lang w:val="zh-CN"/>
              </w:rPr>
              <m:t>f</m:t>
            </m:r>
            <m:r>
              <m:rPr>
                <m:sty m:val="p"/>
              </m:rPr>
              <w:rPr>
                <w:rFonts w:ascii="Cambria Math" w:eastAsia="游明朝" w:hAnsi="Cambria Math"/>
                <w:sz w:val="18"/>
                <w:szCs w:val="18"/>
                <w:lang w:val="zh-CN"/>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w:rPr>
                <w:rFonts w:ascii="Cambria Math" w:eastAsia="游明朝" w:hAnsi="Cambria Math"/>
                <w:sz w:val="18"/>
                <w:szCs w:val="18"/>
                <w:lang w:val="zh-CN"/>
              </w:rPr>
              <m:t>b</m:t>
            </m:r>
            <m:r>
              <m:rPr>
                <m:sty m:val="p"/>
              </m:rPr>
              <w:rPr>
                <w:rFonts w:ascii="Cambria Math" w:eastAsia="游明朝" w:hAnsi="Cambria Math"/>
                <w:sz w:val="18"/>
                <w:szCs w:val="18"/>
                <w:lang w:val="zh-CN"/>
              </w:rPr>
              <m:t>,</m:t>
            </m:r>
            <m:r>
              <w:rPr>
                <w:rFonts w:ascii="Cambria Math" w:eastAsia="游明朝" w:hAnsi="Cambria Math"/>
                <w:sz w:val="18"/>
                <w:szCs w:val="18"/>
                <w:lang w:val="zh-CN"/>
              </w:rPr>
              <m:t>f</m:t>
            </m:r>
            <m:r>
              <m:rPr>
                <m:sty m:val="p"/>
              </m:rPr>
              <w:rPr>
                <w:rFonts w:ascii="Cambria Math" w:eastAsia="游明朝" w:hAnsi="Cambria Math"/>
                <w:sz w:val="18"/>
                <w:szCs w:val="18"/>
                <w:lang w:val="zh-CN"/>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and the </w:t>
      </w:r>
      <w:r>
        <w:rPr>
          <w:rFonts w:eastAsia="游明朝"/>
          <w:sz w:val="18"/>
          <w:szCs w:val="18"/>
          <w:lang w:val="zh-CN"/>
        </w:rPr>
        <w:t xml:space="preserve">PUSCH power control adjustment state </w:t>
      </w:r>
      <m:oMath>
        <m:r>
          <w:rPr>
            <w:rFonts w:ascii="Cambria Math" w:eastAsia="游明朝" w:hAnsi="Cambria Math"/>
            <w:sz w:val="18"/>
            <w:szCs w:val="18"/>
          </w:rPr>
          <m:t>l</m:t>
        </m:r>
      </m:oMath>
      <w:r>
        <w:rPr>
          <w:rFonts w:eastAsia="游明朝"/>
          <w:sz w:val="18"/>
          <w:szCs w:val="18"/>
        </w:rPr>
        <w:t xml:space="preserve"> are provided by </w:t>
      </w:r>
      <w:r>
        <w:rPr>
          <w:rFonts w:eastAsia="游明朝"/>
          <w:i/>
          <w:sz w:val="18"/>
          <w:szCs w:val="18"/>
          <w:lang w:val="zh-CN"/>
        </w:rPr>
        <w:t>p0AlphaSetforPUSCH</w:t>
      </w:r>
      <w:r>
        <w:rPr>
          <w:rFonts w:eastAsia="游明朝"/>
          <w:sz w:val="18"/>
          <w:szCs w:val="18"/>
        </w:rPr>
        <w:t xml:space="preserve"> associated with the indicated </w:t>
      </w:r>
      <w:r>
        <w:rPr>
          <w:rFonts w:eastAsia="游明朝"/>
          <w:i/>
          <w:iCs/>
          <w:sz w:val="18"/>
          <w:szCs w:val="18"/>
          <w:lang w:val="zh-CN" w:eastAsia="zh-CN"/>
        </w:rPr>
        <w:t>TCI</w:t>
      </w:r>
      <w:r>
        <w:rPr>
          <w:rFonts w:eastAsia="游明朝"/>
          <w:i/>
          <w:iCs/>
          <w:sz w:val="18"/>
          <w:szCs w:val="18"/>
          <w:lang w:eastAsia="zh-CN"/>
        </w:rPr>
        <w:t>-</w:t>
      </w:r>
      <w:r>
        <w:rPr>
          <w:rFonts w:eastAsia="游明朝"/>
          <w:i/>
          <w:iCs/>
          <w:sz w:val="18"/>
          <w:szCs w:val="18"/>
          <w:lang w:val="zh-CN" w:eastAsia="zh-CN"/>
        </w:rPr>
        <w:t>State</w:t>
      </w:r>
      <w:r>
        <w:rPr>
          <w:rFonts w:eastAsia="游明朝"/>
          <w:iCs/>
          <w:sz w:val="18"/>
          <w:szCs w:val="18"/>
          <w:lang w:val="zh-CN"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5279763B" w14:textId="77777777" w:rsidR="00372CB1" w:rsidRDefault="00000000">
      <w:pPr>
        <w:ind w:left="568" w:hanging="284"/>
        <w:rPr>
          <w:rFonts w:eastAsia="游明朝"/>
          <w:sz w:val="18"/>
          <w:szCs w:val="18"/>
        </w:rPr>
      </w:pPr>
      <w:r>
        <w:rPr>
          <w:rFonts w:eastAsia="游明朝"/>
          <w:sz w:val="18"/>
          <w:szCs w:val="18"/>
          <w:lang w:val="zh-CN"/>
        </w:rPr>
        <w:t>-</w:t>
      </w:r>
      <w:r>
        <w:rPr>
          <w:rFonts w:eastAsia="游明朝"/>
          <w:sz w:val="18"/>
          <w:szCs w:val="18"/>
          <w:lang w:val="zh-CN"/>
        </w:rPr>
        <w:tab/>
      </w:r>
      <w:r>
        <w:rPr>
          <w:rFonts w:eastAsia="游明朝"/>
          <w:sz w:val="18"/>
          <w:szCs w:val="18"/>
        </w:rPr>
        <w:t xml:space="preserve">in clause 7.2.1, if </w:t>
      </w:r>
      <w:r>
        <w:rPr>
          <w:rFonts w:eastAsia="游明朝"/>
          <w:i/>
          <w:sz w:val="18"/>
          <w:szCs w:val="18"/>
          <w:lang w:val="zh-CN"/>
        </w:rPr>
        <w:t>p0AlphaSetforPUCCH</w:t>
      </w:r>
      <w:r>
        <w:rPr>
          <w:rFonts w:eastAsia="游明朝"/>
          <w:sz w:val="18"/>
          <w:szCs w:val="18"/>
        </w:rPr>
        <w:t xml:space="preserve"> is provided, the values of </w:t>
      </w:r>
      <m:oMath>
        <m:sSub>
          <m:sSubPr>
            <m:ctrlPr>
              <w:ins w:id="11" w:author="Naoya Shibaike (芝池 尚哉)" w:date="2023-04-06T17:08:00Z">
                <w:rPr>
                  <w:rFonts w:ascii="Cambria Math" w:eastAsia="ＭＳ Ｐゴシック" w:hAnsi="Cambria Math" w:cs="ＭＳ Ｐゴシック"/>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ＭＳ Ｐゴシック" w:hAnsi="Cambria Math" w:cs="ＭＳ Ｐゴシック"/>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游明朝" w:hAnsi="Cambria Math"/>
                  <w:iCs/>
                  <w:sz w:val="18"/>
                  <w:szCs w:val="18"/>
                  <w:lang w:val="zh-CN"/>
                </w:rPr>
              </w:del>
            </m:ctrlPr>
          </m:sSubPr>
          <m:e>
            <m:r>
              <w:del w:id="21" w:author="Naoya Shibaike (芝池 尚哉)" w:date="2023-04-06T17:08:00Z">
                <w:rPr>
                  <w:rFonts w:ascii="Cambria Math" w:eastAsia="游明朝" w:hAnsi="Cambria Math"/>
                  <w:sz w:val="18"/>
                  <w:szCs w:val="18"/>
                  <w:lang w:val="zh-CN"/>
                </w:rPr>
                <m:t>P</m:t>
              </w:del>
            </m:r>
          </m:e>
          <m:sub>
            <m:r>
              <w:del w:id="22" w:author="Naoya Shibaike (芝池 尚哉)" w:date="2023-04-06T17:08:00Z">
                <m:rPr>
                  <m:nor/>
                </m:rPr>
                <w:rPr>
                  <w:rFonts w:eastAsia="游明朝"/>
                  <w:iCs/>
                  <w:sz w:val="18"/>
                  <w:szCs w:val="18"/>
                </w:rPr>
                <m:t>O_P</m:t>
              </w:del>
            </m:r>
            <m:r>
              <w:del w:id="23" w:author="Naoya Shibaike (芝池 尚哉)" w:date="2023-04-06T17:08:00Z">
                <m:rPr>
                  <m:nor/>
                </m:rPr>
                <w:rPr>
                  <w:rFonts w:eastAsia="游明朝"/>
                  <w:iCs/>
                  <w:sz w:val="18"/>
                  <w:szCs w:val="18"/>
                  <w:lang w:val="zh-CN"/>
                </w:rPr>
                <m:t>U</m:t>
              </w:del>
            </m:r>
            <m:r>
              <w:del w:id="24" w:author="Naoya Shibaike (芝池 尚哉)" w:date="2023-04-06T17:08:00Z">
                <m:rPr>
                  <m:nor/>
                </m:rPr>
                <w:rPr>
                  <w:rFonts w:eastAsia="游明朝"/>
                  <w:iCs/>
                  <w:sz w:val="18"/>
                  <w:szCs w:val="18"/>
                </w:rPr>
                <m:t>C</m:t>
              </w:del>
            </m:r>
            <m:r>
              <w:del w:id="25" w:author="Naoya Shibaike (芝池 尚哉)" w:date="2023-04-06T17:08:00Z">
                <m:rPr>
                  <m:nor/>
                </m:rPr>
                <w:rPr>
                  <w:rFonts w:eastAsia="游明朝"/>
                  <w:iCs/>
                  <w:sz w:val="18"/>
                  <w:szCs w:val="18"/>
                  <w:lang w:val="zh-CN"/>
                </w:rPr>
                <m:t>CH</m:t>
              </w:del>
            </m:r>
            <m:r>
              <w:del w:id="26" w:author="Naoya Shibaike (芝池 尚哉)" w:date="2023-04-06T17:08:00Z">
                <m:rPr>
                  <m:sty m:val="p"/>
                </m:rPr>
                <w:rPr>
                  <w:rFonts w:ascii="Cambria Math" w:eastAsia="游明朝" w:hAnsi="Cambria Math"/>
                  <w:sz w:val="18"/>
                  <w:szCs w:val="18"/>
                  <w:lang w:val="zh-CN"/>
                </w:rPr>
                <m:t>,</m:t>
              </w:del>
            </m:r>
            <m:r>
              <w:del w:id="27" w:author="Naoya Shibaike (芝池 尚哉)" w:date="2023-04-06T17:08:00Z">
                <w:rPr>
                  <w:rFonts w:ascii="Cambria Math" w:eastAsia="游明朝" w:hAnsi="Cambria Math"/>
                  <w:sz w:val="18"/>
                  <w:szCs w:val="18"/>
                  <w:lang w:val="zh-CN"/>
                </w:rPr>
                <m:t>b</m:t>
              </w:del>
            </m:r>
            <m:r>
              <w:del w:id="28" w:author="Naoya Shibaike (芝池 尚哉)" w:date="2023-04-06T17:08:00Z">
                <m:rPr>
                  <m:sty m:val="p"/>
                </m:rPr>
                <w:rPr>
                  <w:rFonts w:ascii="Cambria Math" w:eastAsia="游明朝" w:hAnsi="Cambria Math"/>
                  <w:sz w:val="18"/>
                  <w:szCs w:val="18"/>
                  <w:lang w:val="zh-CN"/>
                </w:rPr>
                <m:t>,</m:t>
              </w:del>
            </m:r>
            <m:r>
              <w:del w:id="29" w:author="Naoya Shibaike (芝池 尚哉)" w:date="2023-04-06T17:08:00Z">
                <w:rPr>
                  <w:rFonts w:ascii="Cambria Math" w:eastAsia="游明朝" w:hAnsi="Cambria Math"/>
                  <w:sz w:val="18"/>
                  <w:szCs w:val="18"/>
                  <w:lang w:val="zh-CN"/>
                </w:rPr>
                <m:t>f</m:t>
              </w:del>
            </m:r>
            <m:r>
              <w:del w:id="30" w:author="Naoya Shibaike (芝池 尚哉)" w:date="2023-04-06T17:08:00Z">
                <m:rPr>
                  <m:sty m:val="p"/>
                </m:rPr>
                <w:rPr>
                  <w:rFonts w:ascii="Cambria Math" w:eastAsia="游明朝" w:hAnsi="Cambria Math"/>
                  <w:sz w:val="18"/>
                  <w:szCs w:val="18"/>
                  <w:lang w:val="zh-CN"/>
                </w:rPr>
                <m:t>,</m:t>
              </w:del>
            </m:r>
            <m:r>
              <w:del w:id="31" w:author="Naoya Shibaike (芝池 尚哉)" w:date="2023-04-06T17:08:00Z">
                <w:rPr>
                  <w:rFonts w:ascii="Cambria Math" w:eastAsia="游明朝" w:hAnsi="Cambria Math"/>
                  <w:sz w:val="18"/>
                  <w:szCs w:val="18"/>
                  <w:lang w:val="zh-CN"/>
                </w:rPr>
                <m:t>c</m:t>
              </w:del>
            </m:r>
          </m:sub>
        </m:sSub>
        <m:d>
          <m:dPr>
            <m:ctrlPr>
              <w:del w:id="32" w:author="Naoya Shibaike (芝池 尚哉)" w:date="2023-04-06T17:08:00Z">
                <w:rPr>
                  <w:rFonts w:ascii="Cambria Math" w:eastAsia="游明朝" w:hAnsi="Cambria Math"/>
                  <w:sz w:val="18"/>
                  <w:szCs w:val="18"/>
                  <w:lang w:val="zh-CN"/>
                </w:rPr>
              </w:del>
            </m:ctrlPr>
          </m:dPr>
          <m:e>
            <m:sSub>
              <m:sSubPr>
                <m:ctrlPr>
                  <w:del w:id="33" w:author="Naoya Shibaike (芝池 尚哉)" w:date="2023-04-06T17:08:00Z">
                    <w:rPr>
                      <w:rFonts w:ascii="Cambria Math" w:eastAsia="游明朝" w:hAnsi="Cambria Math"/>
                      <w:iCs/>
                      <w:sz w:val="18"/>
                      <w:szCs w:val="18"/>
                      <w:lang w:val="zh-CN"/>
                    </w:rPr>
                  </w:del>
                </m:ctrlPr>
              </m:sSubPr>
              <m:e>
                <m:r>
                  <w:del w:id="34" w:author="Naoya Shibaike (芝池 尚哉)" w:date="2023-04-06T17:08:00Z">
                    <w:rPr>
                      <w:rFonts w:ascii="Cambria Math" w:eastAsia="游明朝" w:hAnsi="Cambria Math"/>
                      <w:sz w:val="18"/>
                      <w:szCs w:val="18"/>
                      <w:lang w:val="zh-CN"/>
                    </w:rPr>
                    <m:t>q</m:t>
                  </w:del>
                </m:r>
              </m:e>
              <m:sub>
                <m:r>
                  <w:del w:id="35" w:author="Naoya Shibaike (芝池 尚哉)" w:date="2023-04-06T17:08:00Z">
                    <w:rPr>
                      <w:rFonts w:ascii="Cambria Math" w:eastAsia="游明朝" w:hAnsi="Cambria Math"/>
                      <w:sz w:val="18"/>
                      <w:szCs w:val="18"/>
                      <w:lang w:val="zh-CN"/>
                    </w:rPr>
                    <m:t>u</m:t>
                  </w:del>
                </m:r>
              </m:sub>
            </m:sSub>
          </m:e>
        </m:d>
      </m:oMath>
      <w:r>
        <w:rPr>
          <w:rFonts w:eastAsia="游明朝"/>
          <w:sz w:val="18"/>
          <w:szCs w:val="18"/>
        </w:rPr>
        <w:t xml:space="preserve"> and the </w:t>
      </w:r>
      <w:r>
        <w:rPr>
          <w:rFonts w:eastAsia="游明朝"/>
          <w:sz w:val="18"/>
          <w:szCs w:val="18"/>
          <w:lang w:val="zh-CN"/>
        </w:rPr>
        <w:t>PU</w:t>
      </w:r>
      <w:r>
        <w:rPr>
          <w:rFonts w:eastAsia="游明朝"/>
          <w:sz w:val="18"/>
          <w:szCs w:val="18"/>
        </w:rPr>
        <w:t>C</w:t>
      </w:r>
      <w:r>
        <w:rPr>
          <w:rFonts w:eastAsia="游明朝"/>
          <w:sz w:val="18"/>
          <w:szCs w:val="18"/>
          <w:lang w:val="zh-CN"/>
        </w:rPr>
        <w:t xml:space="preserve">CH power control adjustment state </w:t>
      </w:r>
      <m:oMath>
        <m:r>
          <w:rPr>
            <w:rFonts w:ascii="Cambria Math" w:eastAsia="游明朝" w:hAnsi="Cambria Math"/>
            <w:sz w:val="18"/>
            <w:szCs w:val="18"/>
          </w:rPr>
          <m:t>l</m:t>
        </m:r>
      </m:oMath>
      <w:r>
        <w:rPr>
          <w:rFonts w:eastAsia="游明朝"/>
          <w:sz w:val="18"/>
          <w:szCs w:val="18"/>
        </w:rPr>
        <w:t xml:space="preserve"> are provided by </w:t>
      </w:r>
      <w:r>
        <w:rPr>
          <w:rFonts w:eastAsia="游明朝"/>
          <w:i/>
          <w:sz w:val="18"/>
          <w:szCs w:val="18"/>
          <w:lang w:val="zh-CN"/>
        </w:rPr>
        <w:t>p0AlphaSetforPUCCH</w:t>
      </w:r>
      <w:r>
        <w:rPr>
          <w:rFonts w:eastAsia="游明朝"/>
          <w:sz w:val="18"/>
          <w:szCs w:val="18"/>
        </w:rPr>
        <w:t xml:space="preserve"> associated with the indicated </w:t>
      </w:r>
      <w:r>
        <w:rPr>
          <w:rFonts w:eastAsia="游明朝"/>
          <w:i/>
          <w:iCs/>
          <w:sz w:val="18"/>
          <w:szCs w:val="18"/>
          <w:lang w:val="zh-CN" w:eastAsia="zh-CN"/>
        </w:rPr>
        <w:t>TCI</w:t>
      </w:r>
      <w:r>
        <w:rPr>
          <w:rFonts w:eastAsia="游明朝"/>
          <w:i/>
          <w:iCs/>
          <w:sz w:val="18"/>
          <w:szCs w:val="18"/>
          <w:lang w:eastAsia="zh-CN"/>
        </w:rPr>
        <w:t>-</w:t>
      </w:r>
      <w:r>
        <w:rPr>
          <w:rFonts w:eastAsia="游明朝"/>
          <w:i/>
          <w:iCs/>
          <w:sz w:val="18"/>
          <w:szCs w:val="18"/>
          <w:lang w:val="zh-CN" w:eastAsia="zh-CN"/>
        </w:rPr>
        <w:t>State</w:t>
      </w:r>
      <w:r>
        <w:rPr>
          <w:rFonts w:eastAsia="游明朝"/>
          <w:iCs/>
          <w:sz w:val="18"/>
          <w:szCs w:val="18"/>
          <w:lang w:val="zh-CN"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18B99D49" w14:textId="77777777" w:rsidR="00372CB1" w:rsidRDefault="00000000">
      <w:pPr>
        <w:ind w:left="568" w:hanging="284"/>
        <w:rPr>
          <w:rFonts w:eastAsia="游明朝"/>
          <w:sz w:val="18"/>
          <w:szCs w:val="18"/>
        </w:rPr>
      </w:pPr>
      <w:r>
        <w:rPr>
          <w:rFonts w:eastAsia="游明朝"/>
          <w:sz w:val="18"/>
          <w:szCs w:val="18"/>
          <w:lang w:val="zh-CN"/>
        </w:rPr>
        <w:t>-</w:t>
      </w:r>
      <w:r>
        <w:rPr>
          <w:rFonts w:eastAsia="游明朝"/>
          <w:sz w:val="18"/>
          <w:szCs w:val="18"/>
          <w:lang w:val="zh-CN"/>
        </w:rPr>
        <w:tab/>
      </w:r>
      <w:r>
        <w:rPr>
          <w:rFonts w:eastAsia="游明朝"/>
          <w:sz w:val="18"/>
          <w:szCs w:val="18"/>
        </w:rPr>
        <w:t xml:space="preserve">in clause 7.3.1, if </w:t>
      </w:r>
      <w:r>
        <w:rPr>
          <w:rFonts w:eastAsia="游明朝"/>
          <w:i/>
          <w:sz w:val="18"/>
          <w:szCs w:val="18"/>
          <w:lang w:val="zh-CN"/>
        </w:rPr>
        <w:t>p0AlphaSetforSRS</w:t>
      </w:r>
      <w:r>
        <w:rPr>
          <w:rFonts w:eastAsia="游明朝"/>
          <w:sz w:val="18"/>
          <w:szCs w:val="18"/>
        </w:rPr>
        <w:t xml:space="preserve"> is provided, </w:t>
      </w:r>
    </w:p>
    <w:p w14:paraId="23D3C9EB" w14:textId="77777777" w:rsidR="00372CB1" w:rsidRDefault="00000000">
      <w:pPr>
        <w:ind w:left="851" w:hanging="284"/>
        <w:rPr>
          <w:rFonts w:eastAsia="游明朝"/>
          <w:sz w:val="18"/>
          <w:szCs w:val="18"/>
          <w:lang w:val="zh-CN"/>
        </w:rPr>
      </w:pPr>
      <w:r>
        <w:rPr>
          <w:rFonts w:eastAsia="游明朝"/>
          <w:sz w:val="18"/>
          <w:szCs w:val="18"/>
          <w:lang w:val="zh-CN"/>
        </w:rPr>
        <w:t>-</w:t>
      </w:r>
      <w:r>
        <w:rPr>
          <w:rFonts w:eastAsia="游明朝"/>
          <w:sz w:val="18"/>
          <w:szCs w:val="18"/>
          <w:lang w:val="zh-CN"/>
        </w:rPr>
        <w:tab/>
        <w:t xml:space="preserve">if </w:t>
      </w:r>
      <w:r>
        <w:rPr>
          <w:rFonts w:eastAsia="游明朝"/>
          <w:i/>
          <w:iCs/>
          <w:sz w:val="18"/>
          <w:szCs w:val="18"/>
          <w:lang w:val="zh-CN"/>
        </w:rPr>
        <w:t>followUnifiedTCI</w:t>
      </w:r>
      <w:r>
        <w:rPr>
          <w:rFonts w:eastAsia="游明朝"/>
          <w:i/>
          <w:iCs/>
          <w:sz w:val="18"/>
          <w:szCs w:val="18"/>
        </w:rPr>
        <w:t>-S</w:t>
      </w:r>
      <w:r>
        <w:rPr>
          <w:rFonts w:eastAsia="游明朝"/>
          <w:i/>
          <w:iCs/>
          <w:sz w:val="18"/>
          <w:szCs w:val="18"/>
          <w:lang w:val="zh-CN"/>
        </w:rPr>
        <w:t>tateSRS</w:t>
      </w:r>
      <w:r>
        <w:rPr>
          <w:rFonts w:eastAsia="游明朝"/>
          <w:sz w:val="18"/>
          <w:szCs w:val="18"/>
          <w:lang w:val="zh-CN"/>
        </w:rPr>
        <w:t xml:space="preserve"> is provided for a SRS resource set,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lang w:val="zh-CN"/>
              </w:rPr>
              <m:t>O_SRS</m:t>
            </m:r>
            <m:r>
              <m:rPr>
                <m:sty m:val="p"/>
              </m:rPr>
              <w:rPr>
                <w:rFonts w:ascii="Cambria Math" w:eastAsia="游明朝" w:hAnsi="Cambria Math"/>
                <w:sz w:val="18"/>
                <w:szCs w:val="18"/>
                <w:lang w:val="zh-CN"/>
              </w:rPr>
              <m:t>,</m:t>
            </m:r>
            <m:r>
              <w:rPr>
                <w:rFonts w:ascii="Cambria Math" w:eastAsia="游明朝" w:hAnsi="Cambria Math"/>
                <w:sz w:val="18"/>
                <w:szCs w:val="18"/>
                <w:lang w:val="zh-CN"/>
              </w:rPr>
              <m:t>b</m:t>
            </m:r>
            <m:r>
              <m:rPr>
                <m:sty m:val="p"/>
              </m:rPr>
              <w:rPr>
                <w:rFonts w:ascii="Cambria Math" w:eastAsia="游明朝" w:hAnsi="Cambria Math"/>
                <w:sz w:val="18"/>
                <w:szCs w:val="18"/>
                <w:lang w:val="zh-CN"/>
              </w:rPr>
              <m:t>,</m:t>
            </m:r>
            <m:r>
              <w:rPr>
                <w:rFonts w:ascii="Cambria Math" w:eastAsia="游明朝" w:hAnsi="Cambria Math"/>
                <w:sz w:val="18"/>
                <w:szCs w:val="18"/>
                <w:lang w:val="zh-CN"/>
              </w:rPr>
              <m:t>f</m:t>
            </m:r>
            <m:r>
              <m:rPr>
                <m:sty m:val="p"/>
              </m:rPr>
              <w:rPr>
                <w:rFonts w:ascii="Cambria Math" w:eastAsia="游明朝" w:hAnsi="Cambria Math"/>
                <w:sz w:val="18"/>
                <w:szCs w:val="18"/>
                <w:lang w:val="zh-CN"/>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Pr>
          <w:rFonts w:eastAsia="游明朝"/>
          <w:sz w:val="18"/>
          <w:szCs w:val="18"/>
          <w:lang w:val="zh-CN"/>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lang w:val="zh-CN"/>
              </w:rPr>
              <m:t>SRS</m:t>
            </m:r>
            <m:r>
              <w:rPr>
                <w:rFonts w:ascii="Cambria Math" w:eastAsia="游明朝" w:hAnsi="Cambria Math"/>
                <w:sz w:val="18"/>
                <w:szCs w:val="18"/>
                <w:lang w:val="zh-CN"/>
              </w:rPr>
              <m:t>,b</m:t>
            </m:r>
            <m:r>
              <m:rPr>
                <m:sty m:val="p"/>
              </m:rPr>
              <w:rPr>
                <w:rFonts w:ascii="Cambria Math" w:eastAsia="游明朝" w:hAnsi="Cambria Math"/>
                <w:sz w:val="18"/>
                <w:szCs w:val="18"/>
                <w:lang w:val="zh-CN"/>
              </w:rPr>
              <m:t>,</m:t>
            </m:r>
            <m:r>
              <w:rPr>
                <w:rFonts w:ascii="Cambria Math" w:eastAsia="游明朝" w:hAnsi="Cambria Math"/>
                <w:sz w:val="18"/>
                <w:szCs w:val="18"/>
                <w:lang w:val="zh-CN"/>
              </w:rPr>
              <m:t>f</m:t>
            </m:r>
            <m:r>
              <m:rPr>
                <m:sty m:val="p"/>
              </m:rPr>
              <w:rPr>
                <w:rFonts w:ascii="Cambria Math" w:eastAsia="游明朝" w:hAnsi="Cambria Math"/>
                <w:sz w:val="18"/>
                <w:szCs w:val="18"/>
                <w:lang w:val="zh-CN"/>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Pr>
          <w:rFonts w:eastAsia="游明朝"/>
          <w:sz w:val="18"/>
          <w:szCs w:val="18"/>
          <w:lang w:val="zh-CN"/>
        </w:rPr>
        <w:t xml:space="preserve">, and SRS power control adjustment state </w:t>
      </w:r>
      <m:oMath>
        <m:r>
          <w:rPr>
            <w:rFonts w:ascii="Cambria Math" w:eastAsia="游明朝" w:hAnsi="Cambria Math"/>
            <w:sz w:val="18"/>
            <w:szCs w:val="18"/>
            <w:lang w:val="zh-CN"/>
          </w:rPr>
          <m:t>l</m:t>
        </m:r>
      </m:oMath>
      <w:r>
        <w:rPr>
          <w:rFonts w:eastAsia="游明朝"/>
          <w:sz w:val="18"/>
          <w:szCs w:val="18"/>
          <w:lang w:val="zh-CN"/>
        </w:rPr>
        <w:t xml:space="preserve"> are provided by </w:t>
      </w:r>
      <w:r>
        <w:rPr>
          <w:rFonts w:eastAsia="游明朝"/>
          <w:i/>
          <w:sz w:val="18"/>
          <w:szCs w:val="18"/>
          <w:lang w:val="zh-CN"/>
        </w:rPr>
        <w:t>p0AlphaSetforSRS</w:t>
      </w:r>
      <w:r>
        <w:rPr>
          <w:rFonts w:eastAsia="游明朝"/>
          <w:sz w:val="18"/>
          <w:szCs w:val="18"/>
          <w:lang w:val="zh-CN"/>
        </w:rPr>
        <w:t xml:space="preserve"> associated with the indicated </w:t>
      </w:r>
      <w:r>
        <w:rPr>
          <w:rFonts w:eastAsia="游明朝"/>
          <w:i/>
          <w:iCs/>
          <w:sz w:val="18"/>
          <w:szCs w:val="18"/>
          <w:lang w:val="zh-CN"/>
        </w:rPr>
        <w:t>TCI</w:t>
      </w:r>
      <w:r>
        <w:rPr>
          <w:rFonts w:eastAsia="游明朝"/>
          <w:i/>
          <w:iCs/>
          <w:sz w:val="18"/>
          <w:szCs w:val="18"/>
        </w:rPr>
        <w:t>-</w:t>
      </w:r>
      <w:r>
        <w:rPr>
          <w:rFonts w:eastAsia="游明朝"/>
          <w:i/>
          <w:iCs/>
          <w:sz w:val="18"/>
          <w:szCs w:val="18"/>
          <w:lang w:val="zh-CN"/>
        </w:rPr>
        <w:t>State</w:t>
      </w:r>
      <w:r>
        <w:rPr>
          <w:rFonts w:eastAsia="游明朝"/>
          <w:sz w:val="18"/>
          <w:szCs w:val="18"/>
          <w:lang w:val="zh-CN"/>
        </w:rPr>
        <w:t xml:space="preserve"> or </w:t>
      </w:r>
      <w:r>
        <w:rPr>
          <w:rFonts w:eastAsia="游明朝"/>
          <w:i/>
          <w:iCs/>
          <w:sz w:val="18"/>
          <w:szCs w:val="18"/>
        </w:rPr>
        <w:t>TCI-UL-State</w:t>
      </w:r>
    </w:p>
    <w:p w14:paraId="0EF61264" w14:textId="77777777" w:rsidR="00372CB1" w:rsidRDefault="00000000">
      <w:pPr>
        <w:ind w:left="851" w:hanging="284"/>
        <w:rPr>
          <w:rFonts w:eastAsia="游明朝"/>
          <w:sz w:val="18"/>
          <w:szCs w:val="18"/>
          <w:lang w:val="zh-CN"/>
        </w:rPr>
      </w:pPr>
      <w:r>
        <w:rPr>
          <w:rFonts w:eastAsia="游明朝"/>
          <w:sz w:val="18"/>
          <w:szCs w:val="18"/>
          <w:lang w:val="zh-CN"/>
        </w:rPr>
        <w:t>-</w:t>
      </w:r>
      <w:r>
        <w:rPr>
          <w:rFonts w:eastAsia="游明朝"/>
          <w:sz w:val="18"/>
          <w:szCs w:val="18"/>
          <w:lang w:val="zh-CN"/>
        </w:rPr>
        <w:tab/>
        <w:t xml:space="preserve">else, if </w:t>
      </w:r>
      <w:r>
        <w:rPr>
          <w:rFonts w:eastAsia="游明朝"/>
          <w:i/>
          <w:iCs/>
          <w:sz w:val="18"/>
          <w:szCs w:val="18"/>
          <w:lang w:val="zh-CN"/>
        </w:rPr>
        <w:t>followUnifiedTCI</w:t>
      </w:r>
      <w:r>
        <w:rPr>
          <w:rFonts w:eastAsia="游明朝"/>
          <w:i/>
          <w:iCs/>
          <w:sz w:val="18"/>
          <w:szCs w:val="18"/>
        </w:rPr>
        <w:t>-S</w:t>
      </w:r>
      <w:r>
        <w:rPr>
          <w:rFonts w:eastAsia="游明朝"/>
          <w:i/>
          <w:iCs/>
          <w:sz w:val="18"/>
          <w:szCs w:val="18"/>
          <w:lang w:val="zh-CN"/>
        </w:rPr>
        <w:t>tateSRS</w:t>
      </w:r>
      <w:r>
        <w:rPr>
          <w:rFonts w:eastAsia="游明朝"/>
          <w:sz w:val="18"/>
          <w:szCs w:val="18"/>
          <w:lang w:val="zh-CN"/>
        </w:rPr>
        <w:t xml:space="preserve"> is not provided for a SRS resource set and for a SRS resource from the SRS resource set</w:t>
      </w:r>
      <w:r>
        <w:rPr>
          <w:rFonts w:eastAsia="游明朝"/>
          <w:sz w:val="18"/>
          <w:szCs w:val="18"/>
        </w:rPr>
        <w:t xml:space="preserve">, </w:t>
      </w:r>
      <w:r>
        <w:rPr>
          <w:rFonts w:eastAsia="游明朝"/>
          <w:sz w:val="18"/>
          <w:szCs w:val="18"/>
          <w:lang w:val="zh-CN"/>
        </w:rPr>
        <w:t xml:space="preserve">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lang w:val="zh-CN"/>
              </w:rPr>
              <m:t>O_SRS</m:t>
            </m:r>
            <m:r>
              <m:rPr>
                <m:sty m:val="p"/>
              </m:rPr>
              <w:rPr>
                <w:rFonts w:ascii="Cambria Math" w:eastAsia="游明朝" w:hAnsi="Cambria Math"/>
                <w:sz w:val="18"/>
                <w:szCs w:val="18"/>
                <w:lang w:val="zh-CN"/>
              </w:rPr>
              <m:t>,</m:t>
            </m:r>
            <m:r>
              <w:rPr>
                <w:rFonts w:ascii="Cambria Math" w:eastAsia="游明朝" w:hAnsi="Cambria Math"/>
                <w:sz w:val="18"/>
                <w:szCs w:val="18"/>
                <w:lang w:val="zh-CN"/>
              </w:rPr>
              <m:t>b</m:t>
            </m:r>
            <m:r>
              <m:rPr>
                <m:sty m:val="p"/>
              </m:rPr>
              <w:rPr>
                <w:rFonts w:ascii="Cambria Math" w:eastAsia="游明朝" w:hAnsi="Cambria Math"/>
                <w:sz w:val="18"/>
                <w:szCs w:val="18"/>
                <w:lang w:val="zh-CN"/>
              </w:rPr>
              <m:t>,</m:t>
            </m:r>
            <m:r>
              <w:rPr>
                <w:rFonts w:ascii="Cambria Math" w:eastAsia="游明朝" w:hAnsi="Cambria Math"/>
                <w:sz w:val="18"/>
                <w:szCs w:val="18"/>
                <w:lang w:val="zh-CN"/>
              </w:rPr>
              <m:t>f</m:t>
            </m:r>
            <m:r>
              <m:rPr>
                <m:sty m:val="p"/>
              </m:rPr>
              <w:rPr>
                <w:rFonts w:ascii="Cambria Math" w:eastAsia="游明朝" w:hAnsi="Cambria Math"/>
                <w:sz w:val="18"/>
                <w:szCs w:val="18"/>
                <w:lang w:val="zh-CN"/>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Pr>
          <w:rFonts w:eastAsia="游明朝"/>
          <w:sz w:val="18"/>
          <w:szCs w:val="18"/>
          <w:lang w:val="zh-CN"/>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lang w:val="zh-CN"/>
              </w:rPr>
              <m:t>SRS</m:t>
            </m:r>
            <m:r>
              <w:rPr>
                <w:rFonts w:ascii="Cambria Math" w:eastAsia="游明朝" w:hAnsi="Cambria Math"/>
                <w:sz w:val="18"/>
                <w:szCs w:val="18"/>
                <w:lang w:val="zh-CN"/>
              </w:rPr>
              <m:t>,b</m:t>
            </m:r>
            <m:r>
              <m:rPr>
                <m:sty m:val="p"/>
              </m:rPr>
              <w:rPr>
                <w:rFonts w:ascii="Cambria Math" w:eastAsia="游明朝" w:hAnsi="Cambria Math"/>
                <w:sz w:val="18"/>
                <w:szCs w:val="18"/>
                <w:lang w:val="zh-CN"/>
              </w:rPr>
              <m:t>,</m:t>
            </m:r>
            <m:r>
              <w:rPr>
                <w:rFonts w:ascii="Cambria Math" w:eastAsia="游明朝" w:hAnsi="Cambria Math"/>
                <w:sz w:val="18"/>
                <w:szCs w:val="18"/>
                <w:lang w:val="zh-CN"/>
              </w:rPr>
              <m:t>f</m:t>
            </m:r>
            <m:r>
              <m:rPr>
                <m:sty m:val="p"/>
              </m:rPr>
              <w:rPr>
                <w:rFonts w:ascii="Cambria Math" w:eastAsia="游明朝" w:hAnsi="Cambria Math"/>
                <w:sz w:val="18"/>
                <w:szCs w:val="18"/>
                <w:lang w:val="zh-CN"/>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Pr>
          <w:rFonts w:eastAsia="游明朝"/>
          <w:sz w:val="18"/>
          <w:szCs w:val="18"/>
          <w:lang w:val="zh-CN"/>
        </w:rPr>
        <w:t xml:space="preserve">, and SRS power control adjustment state </w:t>
      </w:r>
      <m:oMath>
        <m:r>
          <w:rPr>
            <w:rFonts w:ascii="Cambria Math" w:eastAsia="游明朝" w:hAnsi="Cambria Math"/>
            <w:sz w:val="18"/>
            <w:szCs w:val="18"/>
            <w:lang w:val="zh-CN"/>
          </w:rPr>
          <m:t>l</m:t>
        </m:r>
      </m:oMath>
      <w:r>
        <w:rPr>
          <w:rFonts w:eastAsia="游明朝"/>
          <w:sz w:val="18"/>
          <w:szCs w:val="18"/>
          <w:lang w:val="zh-CN"/>
        </w:rPr>
        <w:t xml:space="preserve"> are provided by </w:t>
      </w:r>
      <w:r>
        <w:rPr>
          <w:rFonts w:eastAsia="游明朝"/>
          <w:i/>
          <w:sz w:val="18"/>
          <w:szCs w:val="18"/>
          <w:lang w:val="zh-CN"/>
        </w:rPr>
        <w:t>p0AlphaSetforSRS</w:t>
      </w:r>
      <w:r>
        <w:rPr>
          <w:rFonts w:eastAsia="游明朝"/>
          <w:sz w:val="18"/>
          <w:szCs w:val="18"/>
          <w:lang w:val="zh-CN"/>
        </w:rPr>
        <w:t xml:space="preserve"> associated with </w:t>
      </w:r>
      <w:r>
        <w:rPr>
          <w:rFonts w:eastAsia="游明朝"/>
          <w:i/>
          <w:iCs/>
          <w:sz w:val="18"/>
          <w:szCs w:val="18"/>
        </w:rPr>
        <w:t>TCI-State</w:t>
      </w:r>
      <w:r>
        <w:rPr>
          <w:rFonts w:eastAsia="游明朝"/>
          <w:sz w:val="18"/>
          <w:szCs w:val="18"/>
        </w:rPr>
        <w:t xml:space="preserve"> or </w:t>
      </w:r>
      <w:r>
        <w:rPr>
          <w:rFonts w:eastAsia="游明朝"/>
          <w:i/>
          <w:iCs/>
          <w:sz w:val="18"/>
          <w:szCs w:val="18"/>
        </w:rPr>
        <w:t xml:space="preserve">TCI-UL-State </w:t>
      </w:r>
      <w:r>
        <w:rPr>
          <w:rFonts w:eastAsia="游明朝"/>
          <w:sz w:val="18"/>
          <w:szCs w:val="18"/>
        </w:rPr>
        <w:t xml:space="preserve">of an SRS resource with lowest </w:t>
      </w:r>
      <w:r>
        <w:rPr>
          <w:rFonts w:eastAsia="游明朝"/>
          <w:i/>
          <w:iCs/>
          <w:sz w:val="18"/>
          <w:szCs w:val="18"/>
        </w:rPr>
        <w:t>SRS-ResourceId</w:t>
      </w:r>
      <w:r>
        <w:rPr>
          <w:rFonts w:eastAsia="游明朝"/>
          <w:sz w:val="18"/>
          <w:szCs w:val="18"/>
        </w:rPr>
        <w:t xml:space="preserve"> in the SRS resource set and a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w:t>
      </w:r>
      <w:r>
        <w:rPr>
          <w:rFonts w:eastAsia="游明朝"/>
          <w:sz w:val="18"/>
          <w:szCs w:val="18"/>
        </w:rPr>
        <w:t xml:space="preserve">for obtaining a pathloss estimate for the SRS transmission is provided by </w:t>
      </w:r>
      <w:r>
        <w:rPr>
          <w:rFonts w:eastAsia="游明朝"/>
          <w:i/>
          <w:sz w:val="18"/>
          <w:szCs w:val="18"/>
          <w:lang w:val="zh-CN"/>
        </w:rPr>
        <w:t>pathlossReferenceRS-Id-r17</w:t>
      </w:r>
      <w:r>
        <w:rPr>
          <w:rFonts w:eastAsia="游明朝"/>
          <w:sz w:val="18"/>
          <w:szCs w:val="18"/>
        </w:rPr>
        <w:t xml:space="preserve"> associated with or included in the </w:t>
      </w:r>
      <w:r>
        <w:rPr>
          <w:rFonts w:eastAsia="游明朝"/>
          <w:i/>
          <w:iCs/>
          <w:sz w:val="18"/>
          <w:szCs w:val="18"/>
        </w:rPr>
        <w:t>TCI-State</w:t>
      </w:r>
      <w:r>
        <w:rPr>
          <w:rFonts w:eastAsia="游明朝"/>
          <w:sz w:val="18"/>
          <w:szCs w:val="18"/>
        </w:rPr>
        <w:t xml:space="preserve"> or </w:t>
      </w:r>
      <w:r>
        <w:rPr>
          <w:rFonts w:eastAsia="游明朝"/>
          <w:i/>
          <w:iCs/>
          <w:sz w:val="18"/>
          <w:szCs w:val="18"/>
        </w:rPr>
        <w:t>TCI-UL-State</w:t>
      </w:r>
      <w:r>
        <w:rPr>
          <w:rFonts w:eastAsia="游明朝"/>
          <w:sz w:val="18"/>
          <w:szCs w:val="18"/>
        </w:rPr>
        <w:t xml:space="preserve"> of an SRS resource with lowest </w:t>
      </w:r>
      <w:r>
        <w:rPr>
          <w:rFonts w:eastAsia="游明朝"/>
          <w:i/>
          <w:iCs/>
          <w:sz w:val="18"/>
          <w:szCs w:val="18"/>
        </w:rPr>
        <w:t>SRS-ResourceId</w:t>
      </w:r>
      <w:r>
        <w:rPr>
          <w:rFonts w:eastAsia="游明朝"/>
          <w:sz w:val="18"/>
          <w:szCs w:val="18"/>
        </w:rPr>
        <w:t xml:space="preserve"> in the SRS resource set</w:t>
      </w:r>
    </w:p>
    <w:p w14:paraId="112C4DE3" w14:textId="77777777" w:rsidR="00372CB1" w:rsidRDefault="00000000">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000000">
      <w:pPr>
        <w:snapToGrid w:val="0"/>
        <w:spacing w:after="60" w:line="288" w:lineRule="auto"/>
        <w:jc w:val="both"/>
        <w:rPr>
          <w:sz w:val="18"/>
          <w:szCs w:val="18"/>
        </w:rPr>
      </w:pPr>
      <w:r>
        <w:rPr>
          <w:sz w:val="18"/>
          <w:szCs w:val="18"/>
        </w:rPr>
        <w:t>----------------------------------------------------------------------------------------------</w:t>
      </w:r>
    </w:p>
    <w:p w14:paraId="10A3E051" w14:textId="77777777" w:rsidR="00372CB1" w:rsidRDefault="00000000">
      <w:pPr>
        <w:snapToGrid w:val="0"/>
        <w:spacing w:after="60" w:line="288" w:lineRule="auto"/>
        <w:jc w:val="both"/>
        <w:rPr>
          <w:sz w:val="18"/>
          <w:szCs w:val="18"/>
        </w:rPr>
      </w:pPr>
      <w:r>
        <w:rPr>
          <w:sz w:val="18"/>
          <w:szCs w:val="18"/>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00000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000000">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000000">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L</w:t>
            </w:r>
            <w:r>
              <w:rPr>
                <w:sz w:val="18"/>
                <w:szCs w:val="18"/>
                <w:lang w:eastAsia="zh-CN"/>
              </w:rPr>
              <w:t>enovo</w:t>
            </w:r>
          </w:p>
        </w:tc>
        <w:tc>
          <w:tcPr>
            <w:tcW w:w="7790" w:type="dxa"/>
          </w:tcPr>
          <w:p w14:paraId="12F3B07D" w14:textId="77777777" w:rsidR="00372CB1" w:rsidRDefault="00000000">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upport.</w:t>
            </w:r>
          </w:p>
        </w:tc>
      </w:tr>
      <w:tr w:rsidR="00372CB1" w14:paraId="6B8BF008" w14:textId="77777777">
        <w:trPr>
          <w:trHeight w:val="305"/>
        </w:trPr>
        <w:tc>
          <w:tcPr>
            <w:tcW w:w="1985" w:type="dxa"/>
          </w:tcPr>
          <w:p w14:paraId="3C5EC80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1B2B69F1"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C103155" w14:textId="77777777">
        <w:trPr>
          <w:trHeight w:val="305"/>
        </w:trPr>
        <w:tc>
          <w:tcPr>
            <w:tcW w:w="1985" w:type="dxa"/>
          </w:tcPr>
          <w:p w14:paraId="7284468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5793CC44"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418B196" w14:textId="77777777">
        <w:trPr>
          <w:trHeight w:val="305"/>
        </w:trPr>
        <w:tc>
          <w:tcPr>
            <w:tcW w:w="1985" w:type="dxa"/>
          </w:tcPr>
          <w:p w14:paraId="7441618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0B47FF4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1E72243" w14:textId="77777777">
        <w:trPr>
          <w:trHeight w:val="305"/>
        </w:trPr>
        <w:tc>
          <w:tcPr>
            <w:tcW w:w="1985" w:type="dxa"/>
          </w:tcPr>
          <w:p w14:paraId="2261B8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19E3C41C"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2D47329" w14:textId="77777777">
        <w:trPr>
          <w:trHeight w:val="305"/>
        </w:trPr>
        <w:tc>
          <w:tcPr>
            <w:tcW w:w="1985" w:type="dxa"/>
            <w:shd w:val="clear" w:color="auto" w:fill="FFFFFF" w:themeFill="background1"/>
          </w:tcPr>
          <w:p w14:paraId="2B1A581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2CB2CFA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000000">
      <w:pPr>
        <w:pStyle w:val="2"/>
        <w:numPr>
          <w:ilvl w:val="0"/>
          <w:numId w:val="12"/>
        </w:numPr>
        <w:ind w:left="426" w:hanging="426"/>
      </w:pPr>
      <w:r>
        <w:t xml:space="preserve">Summary of editorial (E) issues </w:t>
      </w:r>
    </w:p>
    <w:p w14:paraId="79C463F8" w14:textId="77777777" w:rsidR="00372CB1" w:rsidRDefault="00000000">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000000">
      <w:pPr>
        <w:pStyle w:val="3"/>
      </w:pPr>
      <w:r>
        <w:t xml:space="preserve">Issue 2-1 </w:t>
      </w:r>
    </w:p>
    <w:p w14:paraId="648B4A48" w14:textId="77777777" w:rsidR="00372CB1" w:rsidRDefault="00000000">
      <w:pPr>
        <w:pStyle w:val="af3"/>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000000">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000000">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000000">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ac"/>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000000">
                  <w:pPr>
                    <w:snapToGrid w:val="0"/>
                    <w:rPr>
                      <w:sz w:val="18"/>
                      <w:szCs w:val="18"/>
                      <w:lang w:eastAsia="zh-CN"/>
                    </w:rPr>
                  </w:pPr>
                  <w:r>
                    <w:rPr>
                      <w:color w:val="000000" w:themeColor="text1"/>
                      <w:sz w:val="20"/>
                      <w:szCs w:val="20"/>
                      <w:lang w:eastAsia="zh-TW"/>
                    </w:rPr>
                    <w:t xml:space="preserve">After a UE receives an initial higher layer configuration of </w:t>
                  </w:r>
                  <w:ins w:id="36" w:author="ZTE" w:date="2023-04-11T15:17:00Z">
                    <w:r>
                      <w:rPr>
                        <w:i/>
                        <w:iCs/>
                        <w:sz w:val="20"/>
                        <w:szCs w:val="20"/>
                        <w:highlight w:val="yellow"/>
                        <w:rPrChange w:id="37" w:author="ZTE" w:date="2023-04-11T15:19:00Z">
                          <w:rPr>
                            <w:highlight w:val="yellow"/>
                          </w:rPr>
                        </w:rPrChange>
                      </w:rPr>
                      <w:t>dl-OrJointTCI-StateList</w:t>
                    </w:r>
                  </w:ins>
                  <w:del w:id="38"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39" w:author="ZTE" w:date="2023-04-11T15:12:00Z">
                    <w:r>
                      <w:rPr>
                        <w:i/>
                        <w:iCs/>
                        <w:color w:val="FF0000"/>
                        <w:sz w:val="20"/>
                        <w:szCs w:val="20"/>
                      </w:rPr>
                      <w:delText>UL</w:delText>
                    </w:r>
                  </w:del>
                  <w:ins w:id="40"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41" w:author="ZTE" w:date="2023-04-11T15:13:00Z">
                    <w:r>
                      <w:rPr>
                        <w:i/>
                        <w:iCs/>
                        <w:sz w:val="20"/>
                        <w:szCs w:val="20"/>
                        <w:highlight w:val="yellow"/>
                        <w:rPrChange w:id="42" w:author="ZTE" w:date="2023-04-11T15:21:00Z">
                          <w:rPr>
                            <w:highlight w:val="yellow"/>
                          </w:rPr>
                        </w:rPrChange>
                      </w:rPr>
                      <w:t>TCI-UL-State</w:t>
                    </w:r>
                  </w:ins>
                  <w:del w:id="43"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000000">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ac"/>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000000">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000000">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000000">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44" w:author="ZTE" w:date="2023-04-11T16:19:00Z">
                    <w:r>
                      <w:rPr>
                        <w:rFonts w:hint="eastAsia"/>
                        <w:i/>
                        <w:iCs/>
                        <w:color w:val="FF0000"/>
                        <w:sz w:val="20"/>
                        <w:szCs w:val="20"/>
                        <w:lang w:eastAsia="zh-CN"/>
                      </w:rPr>
                      <w:t>ul</w:t>
                    </w:r>
                    <w:r>
                      <w:rPr>
                        <w:i/>
                        <w:iCs/>
                        <w:color w:val="FF0000"/>
                        <w:sz w:val="20"/>
                        <w:szCs w:val="20"/>
                      </w:rPr>
                      <w:t>-TCI-StateList</w:t>
                    </w:r>
                  </w:ins>
                  <w:del w:id="45"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000000">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46"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000000">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af"/>
                      <w:color w:val="000000" w:themeColor="text1"/>
                      <w:sz w:val="20"/>
                      <w:szCs w:val="20"/>
                      <w:lang w:eastAsia="zh-CN"/>
                    </w:rPr>
                    <w:t>TCI-State</w:t>
                  </w:r>
                  <w:r>
                    <w:rPr>
                      <w:rStyle w:val="af"/>
                      <w:i w:val="0"/>
                      <w:iCs w:val="0"/>
                      <w:color w:val="000000" w:themeColor="text1"/>
                      <w:sz w:val="20"/>
                      <w:szCs w:val="20"/>
                      <w:lang w:eastAsia="zh-CN"/>
                    </w:rPr>
                    <w:t xml:space="preserve"> or </w:t>
                  </w:r>
                  <w:ins w:id="47"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af"/>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000000">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8" w:author="ZTE" w:date="2023-04-11T16:22:00Z">
                    <w:r>
                      <w:rPr>
                        <w:rStyle w:val="af"/>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000000">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000000">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49"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50"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000000">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000000">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000000">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1" w:author="ZTE" w:date="2023-04-11T16:17:00Z">
                    <w:r>
                      <w:rPr>
                        <w:rFonts w:hint="eastAsia"/>
                        <w:i/>
                        <w:iCs/>
                        <w:color w:val="FF0000"/>
                        <w:sz w:val="20"/>
                        <w:szCs w:val="20"/>
                        <w:lang w:eastAsia="zh-CN"/>
                      </w:rPr>
                      <w:t>ul</w:t>
                    </w:r>
                    <w:r>
                      <w:rPr>
                        <w:i/>
                        <w:iCs/>
                        <w:color w:val="FF0000"/>
                        <w:sz w:val="20"/>
                        <w:szCs w:val="20"/>
                      </w:rPr>
                      <w:t>-TCI-StateList</w:t>
                    </w:r>
                  </w:ins>
                  <w:del w:id="52"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000000">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3"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54"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lastRenderedPageBreak/>
              <w:t>D</w:t>
            </w:r>
            <w:r>
              <w:rPr>
                <w:rFonts w:eastAsia="ＭＳ 明朝"/>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upport ZTE’s version.</w:t>
            </w:r>
          </w:p>
        </w:tc>
      </w:tr>
      <w:tr w:rsidR="00372CB1" w14:paraId="065BF940" w14:textId="77777777">
        <w:trPr>
          <w:trHeight w:val="305"/>
        </w:trPr>
        <w:tc>
          <w:tcPr>
            <w:tcW w:w="1985" w:type="dxa"/>
          </w:tcPr>
          <w:p w14:paraId="5356E7D3"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48086D7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3F851EA4" w14:textId="77777777">
        <w:trPr>
          <w:trHeight w:val="305"/>
        </w:trPr>
        <w:tc>
          <w:tcPr>
            <w:tcW w:w="1985" w:type="dxa"/>
          </w:tcPr>
          <w:p w14:paraId="1175B444"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6B914807"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5790FAA" w14:textId="77777777">
        <w:trPr>
          <w:trHeight w:val="305"/>
        </w:trPr>
        <w:tc>
          <w:tcPr>
            <w:tcW w:w="1985" w:type="dxa"/>
          </w:tcPr>
          <w:p w14:paraId="70F55B35"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0FB8F419"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79A91BD" w14:textId="77777777">
        <w:trPr>
          <w:trHeight w:val="305"/>
        </w:trPr>
        <w:tc>
          <w:tcPr>
            <w:tcW w:w="1985" w:type="dxa"/>
          </w:tcPr>
          <w:p w14:paraId="505AC985"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45F1C836"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7D05E00" w14:textId="77777777">
        <w:trPr>
          <w:trHeight w:val="305"/>
        </w:trPr>
        <w:tc>
          <w:tcPr>
            <w:tcW w:w="1985" w:type="dxa"/>
          </w:tcPr>
          <w:p w14:paraId="2FD5DC7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A78D000"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70AC4C3" w14:textId="77777777">
        <w:trPr>
          <w:trHeight w:val="305"/>
        </w:trPr>
        <w:tc>
          <w:tcPr>
            <w:tcW w:w="1985" w:type="dxa"/>
          </w:tcPr>
          <w:p w14:paraId="1FB3033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18F06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F1075D6" w14:textId="77777777">
        <w:trPr>
          <w:trHeight w:val="305"/>
        </w:trPr>
        <w:tc>
          <w:tcPr>
            <w:tcW w:w="1985" w:type="dxa"/>
          </w:tcPr>
          <w:p w14:paraId="532B4BEC"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F0C89D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000000">
      <w:pPr>
        <w:pStyle w:val="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000000">
      <w:pPr>
        <w:pStyle w:val="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000000">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Pr>
                  <w:rStyle w:val="af0"/>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000000">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000000">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000000">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Pr>
                  <w:rStyle w:val="af0"/>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000000">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000000">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000000">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Pr>
                  <w:rStyle w:val="af0"/>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000000">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000000">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000000">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Pr>
                  <w:rStyle w:val="af0"/>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000000">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000000">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57A2" w14:textId="77777777" w:rsidR="003D7E49" w:rsidRDefault="003D7E49" w:rsidP="0012501F">
      <w:pPr>
        <w:spacing w:after="0" w:line="240" w:lineRule="auto"/>
      </w:pPr>
      <w:r>
        <w:separator/>
      </w:r>
    </w:p>
  </w:endnote>
  <w:endnote w:type="continuationSeparator" w:id="0">
    <w:p w14:paraId="2C978348" w14:textId="77777777" w:rsidR="003D7E49" w:rsidRDefault="003D7E49"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6CAE" w14:textId="77777777" w:rsidR="003D7E49" w:rsidRDefault="003D7E49" w:rsidP="0012501F">
      <w:pPr>
        <w:spacing w:after="0" w:line="240" w:lineRule="auto"/>
      </w:pPr>
      <w:r>
        <w:separator/>
      </w:r>
    </w:p>
  </w:footnote>
  <w:footnote w:type="continuationSeparator" w:id="0">
    <w:p w14:paraId="5F8FE24C" w14:textId="77777777" w:rsidR="003D7E49" w:rsidRDefault="003D7E49"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38219386">
    <w:abstractNumId w:val="5"/>
  </w:num>
  <w:num w:numId="2" w16cid:durableId="756756415">
    <w:abstractNumId w:val="1"/>
  </w:num>
  <w:num w:numId="3" w16cid:durableId="403379464">
    <w:abstractNumId w:val="2"/>
  </w:num>
  <w:num w:numId="4" w16cid:durableId="504711674">
    <w:abstractNumId w:val="3"/>
  </w:num>
  <w:num w:numId="5" w16cid:durableId="1061100851">
    <w:abstractNumId w:val="7"/>
  </w:num>
  <w:num w:numId="6" w16cid:durableId="1927834780">
    <w:abstractNumId w:val="13"/>
  </w:num>
  <w:num w:numId="7" w16cid:durableId="25253235">
    <w:abstractNumId w:val="9"/>
  </w:num>
  <w:num w:numId="8" w16cid:durableId="352466124">
    <w:abstractNumId w:val="15"/>
  </w:num>
  <w:num w:numId="9" w16cid:durableId="1917549085">
    <w:abstractNumId w:val="10"/>
  </w:num>
  <w:num w:numId="10" w16cid:durableId="1775905638">
    <w:abstractNumId w:val="11"/>
  </w:num>
  <w:num w:numId="11" w16cid:durableId="1377004789">
    <w:abstractNumId w:val="12"/>
  </w:num>
  <w:num w:numId="12" w16cid:durableId="453452016">
    <w:abstractNumId w:val="4"/>
  </w:num>
  <w:num w:numId="13" w16cid:durableId="475612765">
    <w:abstractNumId w:val="8"/>
  </w:num>
  <w:num w:numId="14" w16cid:durableId="423889729">
    <w:abstractNumId w:val="14"/>
  </w:num>
  <w:num w:numId="15" w16cid:durableId="2034574112">
    <w:abstractNumId w:val="16"/>
  </w:num>
  <w:num w:numId="16" w16cid:durableId="292519426">
    <w:abstractNumId w:val="6"/>
  </w:num>
  <w:num w:numId="17" w16cid:durableId="15767477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qFormat/>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FollowedHyperlink"/>
    <w:basedOn w:val="a0"/>
    <w:semiHidden/>
    <w:unhideWhenUsed/>
    <w:qFormat/>
    <w:rPr>
      <w:color w:val="800080" w:themeColor="followedHyperlink"/>
      <w:u w:val="single"/>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af4"/>
    <w:uiPriority w:val="34"/>
    <w:qFormat/>
    <w:pPr>
      <w:spacing w:line="256" w:lineRule="auto"/>
      <w:ind w:left="720"/>
    </w:pPr>
    <w:rPr>
      <w:rFonts w:eastAsia="SimSun"/>
      <w:lang w:eastAsia="en-US"/>
    </w:rPr>
  </w:style>
  <w:style w:type="character" w:customStyle="1" w:styleId="af5">
    <w:name w:val="批注文字 字符"/>
    <w:basedOn w:val="a0"/>
    <w:qFormat/>
    <w:rPr>
      <w:sz w:val="20"/>
      <w:szCs w:val="20"/>
    </w:rPr>
  </w:style>
  <w:style w:type="character" w:customStyle="1" w:styleId="af6">
    <w:name w:val="批注主题 字符"/>
    <w:basedOn w:val="af5"/>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7">
    <w:name w:val="页眉 字符"/>
    <w:basedOn w:val="a0"/>
    <w:qFormat/>
    <w:rPr>
      <w:sz w:val="18"/>
      <w:szCs w:val="18"/>
    </w:rPr>
  </w:style>
  <w:style w:type="character" w:customStyle="1" w:styleId="af8">
    <w:name w:val="页脚 字符"/>
    <w:basedOn w:val="a0"/>
    <w:qFormat/>
    <w:rPr>
      <w:sz w:val="18"/>
      <w:szCs w:val="18"/>
    </w:rPr>
  </w:style>
  <w:style w:type="character" w:customStyle="1" w:styleId="af9">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spacing w:after="160" w:line="259" w:lineRule="auto"/>
      <w:textAlignment w:val="baseline"/>
    </w:pPr>
    <w:rPr>
      <w:sz w:val="22"/>
      <w:szCs w:val="22"/>
      <w:lang w:eastAsia="en-US"/>
    </w:rPr>
  </w:style>
  <w:style w:type="character" w:styleId="afa">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b">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c">
    <w:name w:val="题注 字符"/>
    <w:qFormat/>
    <w:rPr>
      <w:rFonts w:eastAsia="DengXian"/>
      <w:b/>
      <w:bCs/>
      <w:kern w:val="3"/>
      <w:sz w:val="20"/>
      <w:szCs w:val="20"/>
      <w:lang w:eastAsia="ko-KR"/>
    </w:rPr>
  </w:style>
  <w:style w:type="character" w:customStyle="1" w:styleId="msoins2">
    <w:name w:val="msoins2"/>
    <w:qFormat/>
  </w:style>
  <w:style w:type="character" w:customStyle="1" w:styleId="afd">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e">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f">
    <w:name w:val="文档结构图 字符"/>
    <w:basedOn w:val="a0"/>
    <w:qFormat/>
    <w:rPr>
      <w:rFonts w:ascii="SimSun" w:hAnsi="SimSun" w:cs="Calibri"/>
      <w:sz w:val="18"/>
      <w:szCs w:val="18"/>
      <w:lang w:eastAsia="zh-TW"/>
    </w:rPr>
  </w:style>
  <w:style w:type="character" w:customStyle="1" w:styleId="af4">
    <w:name w:val="リスト段落 (文字)"/>
    <w:basedOn w:val="a0"/>
    <w:link w:val="af3"/>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jc w:val="both"/>
    </w:pPr>
    <w:rPr>
      <w:rFonts w:eastAsia="ＭＳ 明朝"/>
      <w:sz w:val="20"/>
      <w:lang w:val="zh-CN" w:eastAsia="en-US"/>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24">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見出し 5 (文字)"/>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a0"/>
    <w:qFormat/>
  </w:style>
  <w:style w:type="paragraph" w:customStyle="1" w:styleId="42">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0">
    <w:name w:val="标题 42"/>
    <w:basedOn w:val="a"/>
    <w:next w:val="42"/>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3">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a"/>
    <w:qFormat/>
    <w:pPr>
      <w:numPr>
        <w:numId w:val="11"/>
      </w:numPr>
      <w:overflowPunct w:val="0"/>
      <w:autoSpaceDE w:val="0"/>
      <w:autoSpaceDN w:val="0"/>
      <w:adjustRightInd w:val="0"/>
      <w:spacing w:after="120" w:line="240" w:lineRule="auto"/>
      <w:jc w:val="both"/>
      <w:textAlignment w:val="baseline"/>
    </w:pPr>
    <w:rPr>
      <w:rFonts w:eastAsia="ＭＳ 明朝"/>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72A67-2DDF-4D6C-A1A7-EA4932BA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Huawei Technologies Co., Ltd.</Company>
  <Lines>120</Lines>
  <LinksUpToDate>false</LinksUpToDate>
  <Paragraphs>33</Paragraphs>
  <ScaleCrop>false</ScaleCrop>
  <CharactersWithSpaces>16972</CharactersWithSpaces>
  <SharedDoc>false</SharedDoc>
  <HyperlinksChanged>false</HyperlinksChanged>
  <AppVersion>16.0000</AppVersion>
  <Characters>14467</Characters>
  <Pages>7</Pages>
  <DocSecurity>0</DocSecurity>
  <Words>2538</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dcterms:modified xsi:type="dcterms:W3CDTF">2023-04-17T04:42:00Z</dcterms:modified>
  <cp:keywords>CTPClassification=CTP_NT</cp:keywords>
  <cp:lastPrinted>2021-10-06T09:28:00Z</cp:lastPrinted>
  <cp:lastModifiedBy>Yuki Matsumura</cp:lastModifiedBy>
  <dcterms:created xsi:type="dcterms:W3CDTF">2023-04-17T04:21:00Z</dcterms:creat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