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7C55" w14:textId="77777777" w:rsidR="00183743" w:rsidRDefault="005B03E1">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t>R1-2</w:t>
      </w:r>
      <w:r>
        <w:rPr>
          <w:rFonts w:ascii="Arial" w:hAnsi="Arial" w:cs="Arial" w:hint="eastAsia"/>
          <w:b/>
          <w:bCs/>
          <w:lang w:eastAsia="zh-CN"/>
        </w:rPr>
        <w:t>3xxxxx</w:t>
      </w:r>
    </w:p>
    <w:p w14:paraId="7AA06F2A" w14:textId="77777777" w:rsidR="00183743" w:rsidRDefault="005B03E1">
      <w:pPr>
        <w:tabs>
          <w:tab w:val="center" w:pos="4536"/>
          <w:tab w:val="right" w:pos="9072"/>
        </w:tabs>
        <w:spacing w:line="276" w:lineRule="auto"/>
        <w:rPr>
          <w:rFonts w:ascii="Arial" w:eastAsia="SimSun" w:hAnsi="Arial" w:cs="Arial"/>
          <w:b/>
          <w:bCs/>
          <w:lang w:eastAsia="zh-CN"/>
        </w:rPr>
      </w:pPr>
      <w:r>
        <w:rPr>
          <w:rFonts w:ascii="Arial" w:eastAsia="SimSun" w:hAnsi="Arial" w:cs="Arial" w:hint="eastAsia"/>
          <w:b/>
          <w:bCs/>
          <w:lang w:eastAsia="zh-CN"/>
        </w:rPr>
        <w:t>e-Meeting,</w:t>
      </w:r>
      <w:r>
        <w:rPr>
          <w:rFonts w:ascii="Arial" w:eastAsia="MS Mincho" w:hAnsi="Arial" w:cs="Arial"/>
          <w:b/>
          <w:bCs/>
          <w:lang w:eastAsia="ja-JP"/>
        </w:rPr>
        <w:t xml:space="preserve"> </w:t>
      </w:r>
      <w:r>
        <w:rPr>
          <w:rFonts w:ascii="Arial" w:eastAsia="SimSun" w:hAnsi="Arial" w:cs="Arial" w:hint="eastAsia"/>
          <w:b/>
          <w:bCs/>
          <w:lang w:eastAsia="zh-CN"/>
        </w:rPr>
        <w:t>April 17</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April 26</w:t>
      </w:r>
      <w:r>
        <w:rPr>
          <w:rFonts w:ascii="Arial" w:eastAsia="SimSun" w:hAnsi="Arial" w:cs="Arial" w:hint="eastAsia"/>
          <w:b/>
          <w:bCs/>
          <w:vertAlign w:val="superscript"/>
          <w:lang w:eastAsia="zh-CN"/>
        </w:rPr>
        <w:t>th</w:t>
      </w:r>
      <w:r>
        <w:rPr>
          <w:rFonts w:ascii="Arial" w:eastAsia="MS Mincho" w:hAnsi="Arial" w:cs="Arial"/>
          <w:b/>
          <w:bCs/>
          <w:lang w:eastAsia="ja-JP"/>
        </w:rPr>
        <w:t>, 202</w:t>
      </w:r>
      <w:r>
        <w:rPr>
          <w:rFonts w:ascii="Arial" w:eastAsia="SimSun" w:hAnsi="Arial" w:cs="Arial" w:hint="eastAsia"/>
          <w:b/>
          <w:bCs/>
          <w:lang w:eastAsia="zh-CN"/>
        </w:rPr>
        <w:t>3</w:t>
      </w:r>
    </w:p>
    <w:p w14:paraId="77D5977D" w14:textId="77777777" w:rsidR="00183743" w:rsidRDefault="00183743">
      <w:pPr>
        <w:tabs>
          <w:tab w:val="center" w:pos="4536"/>
          <w:tab w:val="right" w:pos="9072"/>
        </w:tabs>
        <w:snapToGrid w:val="0"/>
        <w:spacing w:line="288" w:lineRule="auto"/>
        <w:rPr>
          <w:rFonts w:ascii="Arial" w:hAnsi="Arial" w:cs="Arial"/>
          <w:b/>
          <w:bCs/>
        </w:rPr>
      </w:pPr>
    </w:p>
    <w:p w14:paraId="582192B7" w14:textId="77777777" w:rsidR="00183743" w:rsidRDefault="005B03E1">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ascii="Arial" w:hAnsi="Arial" w:cs="Arial" w:hint="eastAsia"/>
          <w:bCs/>
          <w:lang w:eastAsia="zh-CN"/>
        </w:rPr>
        <w:t>7.2</w:t>
      </w:r>
    </w:p>
    <w:p w14:paraId="1B065D82" w14:textId="77777777" w:rsidR="00183743" w:rsidRDefault="005B03E1">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ascii="Arial" w:hAnsi="Arial" w:cs="Arial" w:hint="eastAsia"/>
          <w:bCs/>
          <w:lang w:eastAsia="zh-CN"/>
        </w:rPr>
        <w:t>ZTE</w:t>
      </w:r>
      <w:r>
        <w:rPr>
          <w:rFonts w:ascii="Arial" w:hAnsi="Arial" w:cs="Arial"/>
          <w:bCs/>
        </w:rPr>
        <w:t>)</w:t>
      </w:r>
    </w:p>
    <w:p w14:paraId="5E3E14B3" w14:textId="77777777" w:rsidR="00183743" w:rsidRDefault="005B03E1">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ascii="Arial" w:hAnsi="Arial" w:cs="Arial" w:hint="eastAsia"/>
          <w:bCs/>
          <w:lang w:eastAsia="zh-CN"/>
        </w:rPr>
        <w:t>#1 of Maintenance on</w:t>
      </w:r>
      <w:r>
        <w:rPr>
          <w:rFonts w:ascii="Arial" w:hAnsi="Arial" w:cs="Arial"/>
          <w:bCs/>
        </w:rPr>
        <w:t xml:space="preserve"> Rel-17 </w:t>
      </w:r>
      <w:r>
        <w:rPr>
          <w:rFonts w:ascii="Arial" w:hAnsi="Arial" w:cs="Arial" w:hint="eastAsia"/>
          <w:bCs/>
          <w:lang w:eastAsia="zh-CN"/>
        </w:rPr>
        <w:t>SRS</w:t>
      </w:r>
    </w:p>
    <w:p w14:paraId="0EACF404" w14:textId="77777777" w:rsidR="00183743" w:rsidRDefault="005B03E1">
      <w:pPr>
        <w:pBdr>
          <w:bottom w:val="single" w:sz="6" w:space="1" w:color="000000"/>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14:paraId="1C1A00E4" w14:textId="77777777" w:rsidR="00183743" w:rsidRDefault="00183743">
      <w:pPr>
        <w:snapToGrid w:val="0"/>
        <w:rPr>
          <w:b/>
          <w:sz w:val="16"/>
          <w:szCs w:val="16"/>
        </w:rPr>
      </w:pPr>
    </w:p>
    <w:p w14:paraId="2CA0F096" w14:textId="77777777" w:rsidR="00183743" w:rsidRDefault="005B03E1">
      <w:pPr>
        <w:pStyle w:val="Heading2"/>
        <w:numPr>
          <w:ilvl w:val="0"/>
          <w:numId w:val="8"/>
        </w:numPr>
        <w:ind w:left="426" w:hanging="426"/>
      </w:pPr>
      <w:r>
        <w:t>Introduction</w:t>
      </w:r>
    </w:p>
    <w:p w14:paraId="353A8874" w14:textId="77777777" w:rsidR="00183743" w:rsidRDefault="005B03E1">
      <w:pPr>
        <w:pStyle w:val="NormalWeb"/>
        <w:spacing w:before="0" w:after="60" w:line="288" w:lineRule="auto"/>
        <w:rPr>
          <w:sz w:val="22"/>
          <w:szCs w:val="22"/>
        </w:rPr>
      </w:pPr>
      <w:r>
        <w:rPr>
          <w:rFonts w:eastAsia="Malgun Gothic" w:cs="Batang"/>
          <w:sz w:val="22"/>
          <w:szCs w:val="22"/>
          <w:lang w:eastAsia="zh-CN" w:bidi="ar"/>
        </w:rPr>
        <w:t>The moderator summary</w:t>
      </w:r>
      <w:r>
        <w:rPr>
          <w:rFonts w:eastAsia="Malgun Gothic" w:cs="Batang" w:hint="eastAsia"/>
          <w:sz w:val="22"/>
          <w:szCs w:val="22"/>
          <w:lang w:eastAsia="zh-CN" w:bidi="ar"/>
        </w:rPr>
        <w:t>#1</w:t>
      </w:r>
      <w:r>
        <w:rPr>
          <w:rFonts w:eastAsia="Malgun Gothic" w:cs="Batang"/>
          <w:sz w:val="22"/>
          <w:szCs w:val="22"/>
          <w:lang w:eastAsia="zh-CN" w:bidi="ar"/>
        </w:rPr>
        <w:t xml:space="preserve"> </w:t>
      </w:r>
      <w:r>
        <w:rPr>
          <w:rFonts w:eastAsia="Malgun Gothic" w:cs="Batang" w:hint="eastAsia"/>
          <w:sz w:val="22"/>
          <w:szCs w:val="22"/>
          <w:lang w:eastAsia="zh-CN" w:bidi="ar"/>
        </w:rPr>
        <w:t xml:space="preserve">on Rel-17 SRS maintenance is given below, which is based on </w:t>
      </w:r>
      <w:r>
        <w:rPr>
          <w:rFonts w:eastAsia="Malgun Gothic" w:cs="Batang"/>
          <w:sz w:val="22"/>
          <w:szCs w:val="22"/>
          <w:lang w:eastAsia="zh-CN" w:bidi="ar"/>
        </w:rPr>
        <w:t>the submitted contributions</w:t>
      </w:r>
      <w:r>
        <w:rPr>
          <w:rFonts w:eastAsia="Malgun Gothic" w:cs="Batang" w:hint="eastAsia"/>
          <w:sz w:val="22"/>
          <w:szCs w:val="22"/>
          <w:lang w:eastAsia="zh-CN" w:bidi="ar"/>
        </w:rPr>
        <w:t xml:space="preserve"> (three in total) in Reference </w:t>
      </w:r>
      <w:proofErr w:type="gramStart"/>
      <w:r>
        <w:rPr>
          <w:rFonts w:eastAsia="Malgun Gothic" w:cs="Batang" w:hint="eastAsia"/>
          <w:sz w:val="22"/>
          <w:szCs w:val="22"/>
          <w:lang w:eastAsia="zh-CN" w:bidi="ar"/>
        </w:rPr>
        <w:t>and also</w:t>
      </w:r>
      <w:proofErr w:type="gramEnd"/>
      <w:r>
        <w:rPr>
          <w:rFonts w:eastAsia="Malgun Gothic" w:cs="Batang" w:hint="eastAsia"/>
          <w:sz w:val="22"/>
          <w:szCs w:val="22"/>
          <w:lang w:eastAsia="zh-CN" w:bidi="ar"/>
        </w:rPr>
        <w:t xml:space="preserve"> the last round of discussion</w:t>
      </w:r>
      <w:r>
        <w:rPr>
          <w:rFonts w:eastAsia="Malgun Gothic" w:cs="Batang"/>
          <w:sz w:val="22"/>
          <w:szCs w:val="22"/>
          <w:lang w:eastAsia="zh-CN" w:bidi="ar"/>
        </w:rPr>
        <w:t xml:space="preserve">. </w:t>
      </w:r>
      <w:r>
        <w:rPr>
          <w:sz w:val="22"/>
          <w:szCs w:val="22"/>
        </w:rPr>
        <w:t>Please provide your comments</w:t>
      </w:r>
      <w:r>
        <w:rPr>
          <w:rFonts w:hint="eastAsia"/>
          <w:sz w:val="22"/>
          <w:szCs w:val="22"/>
          <w:lang w:eastAsia="zh-CN"/>
        </w:rPr>
        <w:t xml:space="preserve"> in this round of discussion, if any, </w:t>
      </w:r>
      <w:r>
        <w:rPr>
          <w:rFonts w:hint="eastAsia"/>
          <w:b/>
          <w:bCs/>
          <w:color w:val="FF0000"/>
          <w:sz w:val="22"/>
          <w:szCs w:val="22"/>
          <w:lang w:eastAsia="zh-CN"/>
        </w:rPr>
        <w:t>by April 20</w:t>
      </w:r>
      <w:r>
        <w:rPr>
          <w:rFonts w:hint="eastAsia"/>
          <w:b/>
          <w:bCs/>
          <w:color w:val="FF0000"/>
          <w:sz w:val="22"/>
          <w:szCs w:val="22"/>
          <w:vertAlign w:val="superscript"/>
          <w:lang w:eastAsia="zh-CN"/>
        </w:rPr>
        <w:t>th</w:t>
      </w:r>
      <w:r>
        <w:rPr>
          <w:rFonts w:hint="eastAsia"/>
          <w:b/>
          <w:bCs/>
          <w:color w:val="FF0000"/>
          <w:sz w:val="22"/>
          <w:szCs w:val="22"/>
          <w:lang w:eastAsia="zh-CN"/>
        </w:rPr>
        <w:t xml:space="preserve"> (Thursday) @23:59 UTC+0</w:t>
      </w:r>
      <w:r>
        <w:rPr>
          <w:rFonts w:eastAsia="SimSun" w:hint="eastAsia"/>
          <w:sz w:val="22"/>
          <w:szCs w:val="22"/>
          <w:lang w:eastAsia="zh-CN"/>
        </w:rPr>
        <w:t>.</w:t>
      </w:r>
    </w:p>
    <w:p w14:paraId="21919B71" w14:textId="77777777" w:rsidR="00183743" w:rsidRDefault="00183743">
      <w:pPr>
        <w:pStyle w:val="NormalWeb"/>
        <w:spacing w:before="0" w:after="60" w:line="288" w:lineRule="auto"/>
        <w:rPr>
          <w:rFonts w:eastAsia="Malgun Gothic" w:cs="Batang"/>
          <w:b/>
          <w:sz w:val="20"/>
          <w:szCs w:val="20"/>
          <w:lang w:eastAsia="zh-CN" w:bidi="ar"/>
        </w:rPr>
      </w:pPr>
    </w:p>
    <w:p w14:paraId="6A04F499" w14:textId="77777777" w:rsidR="00183743" w:rsidRDefault="005B03E1">
      <w:pPr>
        <w:pStyle w:val="Heading2"/>
        <w:numPr>
          <w:ilvl w:val="0"/>
          <w:numId w:val="8"/>
        </w:numPr>
        <w:spacing w:before="120"/>
        <w:ind w:left="425" w:hanging="425"/>
      </w:pPr>
      <w:r>
        <w:rPr>
          <w:rFonts w:hint="eastAsia"/>
          <w:lang w:val="en-US" w:eastAsia="zh-CN"/>
        </w:rPr>
        <w:t>Maintenance</w:t>
      </w:r>
      <w:r>
        <w:t xml:space="preserve"> </w:t>
      </w:r>
      <w:r>
        <w:rPr>
          <w:rFonts w:hint="eastAsia"/>
          <w:lang w:val="en-US" w:eastAsia="zh-CN"/>
        </w:rPr>
        <w:t>I</w:t>
      </w:r>
      <w:proofErr w:type="spellStart"/>
      <w:r>
        <w:t>ssues</w:t>
      </w:r>
      <w:proofErr w:type="spellEnd"/>
      <w:r>
        <w:t xml:space="preserve"> </w:t>
      </w:r>
    </w:p>
    <w:p w14:paraId="5B287469" w14:textId="77777777" w:rsidR="00183743" w:rsidRDefault="005B03E1">
      <w:pPr>
        <w:pStyle w:val="Heading3"/>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proofErr w:type="spellStart"/>
      <w:r>
        <w:rPr>
          <w:rFonts w:hint="eastAsia"/>
          <w:b/>
          <w:bCs/>
          <w:sz w:val="22"/>
          <w:szCs w:val="22"/>
          <w:lang w:eastAsia="zh-CN"/>
        </w:rPr>
        <w:t>orrection</w:t>
      </w:r>
      <w:proofErr w:type="spellEnd"/>
      <w:r>
        <w:rPr>
          <w:rFonts w:hint="eastAsia"/>
          <w:b/>
          <w:bCs/>
          <w:sz w:val="22"/>
          <w:szCs w:val="22"/>
          <w:lang w:eastAsia="zh-CN"/>
        </w:rPr>
        <w:t xml:space="preserve"> on the </w:t>
      </w:r>
      <w:r>
        <w:rPr>
          <w:rFonts w:hint="eastAsia"/>
          <w:b/>
          <w:bCs/>
          <w:sz w:val="22"/>
          <w:szCs w:val="22"/>
          <w:lang w:val="en-US" w:eastAsia="zh-CN"/>
        </w:rPr>
        <w:t xml:space="preserve">UE capability name of triggering AP SRS in DCI 0_1/0_2 without data and without CSI </w:t>
      </w:r>
      <w:r>
        <w:rPr>
          <w:rFonts w:eastAsia="DengXian" w:hint="eastAsia"/>
          <w:b/>
          <w:bCs/>
          <w:sz w:val="22"/>
          <w:szCs w:val="22"/>
          <w:lang w:eastAsia="zh-CN"/>
        </w:rPr>
        <w:t>(R1-</w:t>
      </w:r>
      <w:r>
        <w:rPr>
          <w:rFonts w:eastAsia="DengXian" w:hint="eastAsia"/>
          <w:b/>
          <w:bCs/>
          <w:sz w:val="22"/>
          <w:szCs w:val="22"/>
          <w:lang w:val="en-US" w:eastAsia="zh-CN"/>
        </w:rPr>
        <w:t>2302425, R1-2303004</w:t>
      </w:r>
      <w:r>
        <w:rPr>
          <w:rFonts w:eastAsia="DengXian" w:hint="eastAsia"/>
          <w:b/>
          <w:bCs/>
          <w:sz w:val="22"/>
          <w:szCs w:val="22"/>
          <w:lang w:eastAsia="zh-CN"/>
        </w:rPr>
        <w:t>)</w:t>
      </w:r>
    </w:p>
    <w:p w14:paraId="3A06D063" w14:textId="77777777" w:rsidR="00183743" w:rsidRDefault="005B03E1">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eastAsia="SimSun" w:hint="eastAsia"/>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14:paraId="3275438D" w14:textId="77777777" w:rsidR="00183743" w:rsidRDefault="00183743">
      <w:pPr>
        <w:snapToGrid w:val="0"/>
        <w:spacing w:after="60" w:line="288" w:lineRule="auto"/>
        <w:rPr>
          <w:sz w:val="22"/>
          <w:szCs w:val="22"/>
          <w:lang w:eastAsia="zh-CN"/>
        </w:rPr>
      </w:pPr>
    </w:p>
    <w:p w14:paraId="57AD4D0A" w14:textId="77777777" w:rsidR="00183743" w:rsidRDefault="005B03E1">
      <w:pPr>
        <w:pStyle w:val="Heading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14:paraId="2E716A27" w14:textId="77777777" w:rsidR="00183743" w:rsidRDefault="005B03E1">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14:paraId="500214C3" w14:textId="77777777" w:rsidR="00183743" w:rsidRDefault="005B03E1">
      <w:pPr>
        <w:snapToGrid w:val="0"/>
        <w:spacing w:after="60" w:line="288" w:lineRule="auto"/>
        <w:rPr>
          <w:sz w:val="22"/>
          <w:szCs w:val="22"/>
          <w:lang w:eastAsia="zh-CN"/>
        </w:rPr>
      </w:pPr>
      <w:r>
        <w:rPr>
          <w:rFonts w:hint="eastAsia"/>
          <w:b/>
          <w:bCs/>
          <w:sz w:val="22"/>
          <w:szCs w:val="22"/>
          <w:lang w:eastAsia="zh-CN"/>
        </w:rPr>
        <w:t>In R1-2302425:</w:t>
      </w:r>
    </w:p>
    <w:p w14:paraId="7AE35853"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7EC06009" w14:textId="77777777" w:rsidR="00183743" w:rsidRDefault="005B03E1">
      <w:pPr>
        <w:pStyle w:val="B1"/>
        <w:ind w:left="0" w:firstLine="0"/>
        <w:jc w:val="center"/>
        <w:rPr>
          <w:color w:val="FF0000"/>
          <w:lang w:eastAsia="zh-CN"/>
        </w:rPr>
      </w:pPr>
      <w:r>
        <w:rPr>
          <w:rFonts w:hint="eastAsia"/>
          <w:color w:val="FF0000"/>
          <w:lang w:eastAsia="zh-CN"/>
        </w:rPr>
        <w:t>&lt;unchanged part is omitted&gt;</w:t>
      </w:r>
    </w:p>
    <w:p w14:paraId="35312B16" w14:textId="77777777" w:rsidR="00183743" w:rsidRDefault="005B03E1">
      <w:pPr>
        <w:rPr>
          <w:b/>
          <w:bCs/>
        </w:rPr>
      </w:pPr>
      <w:r>
        <w:rPr>
          <w:b/>
          <w:bCs/>
        </w:rPr>
        <w:t>6.2.1</w:t>
      </w:r>
      <w:r>
        <w:rPr>
          <w:b/>
          <w:bCs/>
        </w:rPr>
        <w:tab/>
        <w:t>UE sounding procedure</w:t>
      </w:r>
    </w:p>
    <w:p w14:paraId="3A4EC189" w14:textId="77777777" w:rsidR="00183743" w:rsidRDefault="005B03E1">
      <w:pPr>
        <w:pStyle w:val="B1"/>
      </w:pPr>
      <w:r>
        <w:t>-</w:t>
      </w:r>
      <w:r>
        <w:tab/>
        <w:t xml:space="preserve">When UE reporting </w:t>
      </w:r>
      <w:ins w:id="2" w:author="Author">
        <w:r>
          <w:rPr>
            <w:bCs/>
            <w:i/>
          </w:rPr>
          <w:t>srs-TriggeringOffset-r17</w:t>
        </w:r>
      </w:ins>
      <w:del w:id="3" w:author="Author">
        <w:r>
          <w:rPr>
            <w:i/>
            <w:iCs/>
          </w:rPr>
          <w:delText xml:space="preserve">[Triggering SRS </w:delText>
        </w:r>
        <w:r>
          <w:delText>only in DCI 0_1/0_2</w:delText>
        </w:r>
        <w:r>
          <w:rPr>
            <w:i/>
            <w:iCs/>
          </w:rPr>
          <w:delText>]</w:delText>
        </w:r>
      </w:del>
      <w:r>
        <w:rPr>
          <w:i/>
          <w:iCs/>
        </w:rPr>
        <w:t xml:space="preserve">, </w:t>
      </w:r>
      <w:r>
        <w:t xml:space="preserve">the UE can be indicated with DCI 0_1 and 0_2 to trigger aperiodic SRS without data and without CSI as described in clause 7.3.1.1 of TS38.212. Otherwise, except for DCI format 0_1/0_2 </w:t>
      </w:r>
      <w:r>
        <w:lastRenderedPageBreak/>
        <w:t>with CRC scrambled by SP-CSI-RNTI, a UE is not expected to receive a DCI format 0_1/0_2 with UL-SCH indicator of "0" and CSI request of all zero(s) as described in clause 7.3.1.1 of [5, TS 38.212].</w:t>
      </w:r>
    </w:p>
    <w:p w14:paraId="7A6376BD" w14:textId="77777777" w:rsidR="00183743" w:rsidRDefault="005B03E1">
      <w:pPr>
        <w:pStyle w:val="B1"/>
        <w:ind w:left="0" w:firstLine="0"/>
        <w:jc w:val="center"/>
        <w:rPr>
          <w:color w:val="FF0000"/>
          <w:lang w:eastAsia="zh-CN"/>
        </w:rPr>
      </w:pPr>
      <w:r>
        <w:rPr>
          <w:rFonts w:hint="eastAsia"/>
          <w:color w:val="FF0000"/>
          <w:lang w:eastAsia="zh-CN"/>
        </w:rPr>
        <w:t>&lt;unchanged part is omitted&gt;</w:t>
      </w:r>
    </w:p>
    <w:p w14:paraId="54CF25EC"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29EEB2EA" w14:textId="77777777" w:rsidR="00183743" w:rsidRDefault="00183743">
      <w:pPr>
        <w:snapToGrid w:val="0"/>
        <w:rPr>
          <w:sz w:val="22"/>
          <w:szCs w:val="22"/>
          <w:lang w:eastAsia="zh-CN"/>
        </w:rPr>
      </w:pPr>
    </w:p>
    <w:p w14:paraId="45528F3A" w14:textId="77777777" w:rsidR="00183743" w:rsidRDefault="005B03E1">
      <w:pPr>
        <w:snapToGrid w:val="0"/>
        <w:spacing w:after="60" w:line="288" w:lineRule="auto"/>
        <w:rPr>
          <w:sz w:val="22"/>
          <w:szCs w:val="22"/>
          <w:lang w:eastAsia="zh-CN"/>
        </w:rPr>
      </w:pPr>
      <w:r>
        <w:rPr>
          <w:rFonts w:hint="eastAsia"/>
          <w:b/>
          <w:bCs/>
          <w:sz w:val="22"/>
          <w:szCs w:val="22"/>
          <w:lang w:eastAsia="zh-CN"/>
        </w:rPr>
        <w:t>In R1-2303004:</w:t>
      </w:r>
    </w:p>
    <w:p w14:paraId="0B4D8435"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37D59A74" w14:textId="77777777" w:rsidR="00183743" w:rsidRDefault="005B03E1">
      <w:pPr>
        <w:jc w:val="center"/>
      </w:pPr>
      <w:r>
        <w:t>&lt;omitted text&gt;</w:t>
      </w:r>
    </w:p>
    <w:p w14:paraId="18932CA2" w14:textId="77777777" w:rsidR="00183743" w:rsidRDefault="005B03E1">
      <w:pPr>
        <w:rPr>
          <w:b/>
          <w:bCs/>
        </w:rPr>
      </w:pPr>
      <w:bookmarkStart w:id="4" w:name="_Toc130409839"/>
      <w:r>
        <w:rPr>
          <w:b/>
          <w:bCs/>
        </w:rPr>
        <w:t>6.2.1</w:t>
      </w:r>
      <w:r>
        <w:rPr>
          <w:b/>
          <w:bCs/>
        </w:rPr>
        <w:tab/>
        <w:t>UE sounding procedure</w:t>
      </w:r>
      <w:bookmarkEnd w:id="4"/>
    </w:p>
    <w:p w14:paraId="61240A2E" w14:textId="77777777" w:rsidR="00183743" w:rsidRDefault="005B03E1">
      <w:pPr>
        <w:jc w:val="center"/>
      </w:pPr>
      <w:bookmarkStart w:id="5" w:name="_Hlk497223612"/>
      <w:r>
        <w:t>&lt;omitted text&gt;</w:t>
      </w:r>
    </w:p>
    <w:p w14:paraId="3EA783EB" w14:textId="77777777" w:rsidR="00183743" w:rsidRDefault="005B03E1">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lang w:eastAsia="ja-JP"/>
        </w:rPr>
        <w:t>is set to 'aperiodic':</w:t>
      </w:r>
    </w:p>
    <w:p w14:paraId="3B7C95DA" w14:textId="77777777" w:rsidR="00183743" w:rsidRDefault="005B03E1">
      <w:pPr>
        <w:pStyle w:val="B1"/>
        <w:rPr>
          <w:rFonts w:eastAsia="MS Mincho"/>
          <w:lang w:eastAsia="ja-JP"/>
        </w:rPr>
      </w:pPr>
      <w:r>
        <w:t>-</w:t>
      </w:r>
      <w:r>
        <w:tab/>
        <w:t>the UE receives a configuration of SRS resource sets,</w:t>
      </w:r>
    </w:p>
    <w:p w14:paraId="358DB0FA" w14:textId="77777777" w:rsidR="00183743" w:rsidRDefault="005B03E1">
      <w:pPr>
        <w:pStyle w:val="B1"/>
      </w:pPr>
      <w:r>
        <w:t>-</w:t>
      </w:r>
      <w:r>
        <w:tab/>
        <w:t xml:space="preserve">the UE receives a downlink DCI, a group common DCI, or an uplink DCI based command where a codepoint of the DCI may trigger one or more SRS resource set(s). </w:t>
      </w:r>
      <w:bookmarkStart w:id="6" w:name="_Hlk515880410"/>
      <w:r>
        <w:t xml:space="preserve">For SRS in a resource set with usage set to 'codebook' or 'antennaSwitching',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proofErr w:type="spellStart"/>
      <w:r>
        <w:rPr>
          <w:i/>
        </w:rPr>
        <w:t>T</w:t>
      </w:r>
      <w:r>
        <w:rPr>
          <w:i/>
          <w:vertAlign w:val="subscript"/>
        </w:rPr>
        <w:t>switch</w:t>
      </w:r>
      <w:proofErr w:type="spellEnd"/>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proofErr w:type="spellStart"/>
      <w:r>
        <w:rPr>
          <w:i/>
        </w:rPr>
        <w:t>T</w:t>
      </w:r>
      <w:r>
        <w:rPr>
          <w:i/>
          <w:vertAlign w:val="subscript"/>
        </w:rPr>
        <w:t>switch</w:t>
      </w:r>
      <w:proofErr w:type="spellEnd"/>
      <w:r>
        <w:t>.</w:t>
      </w:r>
      <w:bookmarkEnd w:id="6"/>
      <w:r>
        <w:t xml:space="preserve"> </w:t>
      </w:r>
      <w:r>
        <w:rPr>
          <w:rFonts w:hint="eastAsia"/>
          <w:lang w:eastAsia="zh-CN"/>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proofErr w:type="spellStart"/>
      <w:r>
        <w:rPr>
          <w:i/>
          <w:iCs/>
          <w:lang w:val="en-AU"/>
        </w:rPr>
        <w:t>uplinkTxSwitchingOption</w:t>
      </w:r>
      <w:proofErr w:type="spellEnd"/>
      <w:r>
        <w:rPr>
          <w:iCs/>
          <w:lang w:val="en-AU"/>
        </w:rPr>
        <w:t xml:space="preserve"> set to '</w:t>
      </w:r>
      <w:proofErr w:type="spellStart"/>
      <w:r>
        <w:rPr>
          <w:iCs/>
          <w:lang w:eastAsia="en-GB"/>
        </w:rPr>
        <w:t>dualUL</w:t>
      </w:r>
      <w:proofErr w:type="spellEnd"/>
      <w:r>
        <w:rPr>
          <w:iCs/>
          <w:lang w:eastAsia="en-GB"/>
        </w:rPr>
        <w:t>'</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17CB2610" w14:textId="77777777" w:rsidR="00183743" w:rsidRDefault="005B03E1">
      <w:pPr>
        <w:pStyle w:val="B2"/>
      </w:pPr>
      <w:r>
        <w:t>-</w:t>
      </w:r>
      <w:r>
        <w:tab/>
      </w:r>
      <w:proofErr w:type="spellStart"/>
      <w:r>
        <w:rPr>
          <w:i/>
        </w:rPr>
        <w:t>T</w:t>
      </w:r>
      <w:r>
        <w:rPr>
          <w:i/>
          <w:vertAlign w:val="subscript"/>
        </w:rPr>
        <w:t>switch</w:t>
      </w:r>
      <w:proofErr w:type="spellEnd"/>
      <w:r>
        <w:rPr>
          <w:lang w:val="en-US"/>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14:paraId="677FF2FA" w14:textId="77777777" w:rsidR="00183743" w:rsidRDefault="005B03E1">
      <w:pPr>
        <w:pStyle w:val="B1"/>
      </w:pPr>
      <w:r>
        <w:t>-</w:t>
      </w:r>
      <w:r>
        <w:tab/>
      </w:r>
      <w:del w:id="7" w:author="Author">
        <w:r>
          <w:delText xml:space="preserve">When UE reporting </w:delText>
        </w:r>
        <w:r>
          <w:rPr>
            <w:i/>
            <w:iCs/>
          </w:rPr>
          <w:delText xml:space="preserve">[Triggering SRS </w:delText>
        </w:r>
        <w:r>
          <w:delText>only in DCI 0_1/0_2</w:delText>
        </w:r>
        <w:r>
          <w:rPr>
            <w:i/>
            <w:iCs/>
          </w:rPr>
          <w:delText xml:space="preserve">], </w:delText>
        </w:r>
        <w:r>
          <w:delText>the UE</w:delText>
        </w:r>
      </w:del>
      <w:ins w:id="8" w:author="Author">
        <w:r>
          <w:t>A UE reporting its UE capability ‘</w:t>
        </w:r>
        <w:r>
          <w:rPr>
            <w:bCs/>
            <w:iCs/>
          </w:rPr>
          <w:t>srs-</w:t>
        </w:r>
        <w:proofErr w:type="spellStart"/>
        <w:r>
          <w:rPr>
            <w:bCs/>
            <w:iCs/>
          </w:rPr>
          <w:t>TriggeringDCI</w:t>
        </w:r>
        <w:proofErr w:type="spellEnd"/>
        <w:r>
          <w:t>’</w:t>
        </w:r>
      </w:ins>
      <w:r>
        <w:t xml:space="preserve"> can be indicated with DCI 0_1 and 0_2 to trigger aperiodic SRS without data and without CSI as described in clause 7.3.1.1 of </w:t>
      </w:r>
      <w:ins w:id="9" w:author="Author">
        <w:r>
          <w:t xml:space="preserve">[5, </w:t>
        </w:r>
      </w:ins>
      <w:r>
        <w:t>TS</w:t>
      </w:r>
      <w:ins w:id="10" w:author="Author">
        <w:r>
          <w:t xml:space="preserve"> </w:t>
        </w:r>
      </w:ins>
      <w:r>
        <w:t>38.212</w:t>
      </w:r>
      <w:ins w:id="11" w:author="Author">
        <w:r>
          <w:t>]</w:t>
        </w:r>
      </w:ins>
      <w:r>
        <w:t>. Otherwise, except for DCI format 0_1/0_2 with CRC scrambled by SP-CSI-RNTI, a UE is not expected to receive a DCI format 0_1/0_2 with UL-SCH indicator of "0" and CSI request of all zero(s) as described in clause 7.3.1.1 of [5, TS 38.212].</w:t>
      </w:r>
    </w:p>
    <w:p w14:paraId="32993F62" w14:textId="77777777" w:rsidR="00183743" w:rsidRDefault="005B03E1">
      <w:pPr>
        <w:pStyle w:val="B1"/>
      </w:pPr>
      <w:r>
        <w:lastRenderedPageBreak/>
        <w:t>-</w:t>
      </w:r>
      <w:r>
        <w:tab/>
      </w:r>
      <w:r>
        <w:rPr>
          <w:rFonts w:eastAsia="DengXian" w:hint="eastAsia"/>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rPr>
        <w:t>and</w:t>
      </w:r>
      <w:r>
        <w:rPr>
          <w:color w:val="000000" w:themeColor="text1"/>
        </w:rPr>
        <w:t xml:space="preserve"> at least one resource set is configured with parameter </w:t>
      </w:r>
      <w:proofErr w:type="spellStart"/>
      <w:r>
        <w:rPr>
          <w:i/>
          <w:iCs/>
          <w:color w:val="000000" w:themeColor="text1"/>
        </w:rPr>
        <w:t>availableSlotOffset</w:t>
      </w:r>
      <w:proofErr w:type="spellEnd"/>
      <w:r>
        <w:rPr>
          <w:color w:val="000000" w:themeColor="text1"/>
        </w:rPr>
        <w:t xml:space="preserve"> across all configured BWPs in a component carrier except when SRS is configured with the higher layer parameter </w:t>
      </w:r>
      <w:r>
        <w:rPr>
          <w:i/>
          <w:color w:val="000000"/>
        </w:rPr>
        <w:t>SRS-PosResource</w:t>
      </w:r>
      <w:r>
        <w:rPr>
          <w:rFonts w:eastAsia="DengXian" w:hint="eastAsia"/>
          <w:lang w:eastAsia="zh-CN"/>
        </w:rPr>
        <w:t>,</w:t>
      </w:r>
      <w:r>
        <w:t xml:space="preserve"> </w:t>
      </w:r>
    </w:p>
    <w:p w14:paraId="3C214EEB" w14:textId="77777777" w:rsidR="00183743" w:rsidRDefault="005B03E1">
      <w:pPr>
        <w:pStyle w:val="B3"/>
        <w:rPr>
          <w:color w:val="000000" w:themeColor="text1"/>
        </w:rPr>
      </w:pPr>
      <w:r>
        <w:t>-</w:t>
      </w:r>
      <w:r>
        <w:tab/>
        <w:t>If ca-</w:t>
      </w:r>
      <w:r>
        <w:rPr>
          <w:i/>
          <w:iCs/>
        </w:rPr>
        <w:t>SlotOffset</w:t>
      </w:r>
      <w:r>
        <w:t xml:space="preserve"> is configured, the UE transmits </w:t>
      </w:r>
      <w:r>
        <w:rPr>
          <w:rFonts w:hint="eastAsia"/>
          <w:lang w:eastAsia="zh-CN"/>
        </w:rPr>
        <w:t xml:space="preserve">aperiodic </w:t>
      </w:r>
      <w:r>
        <w:t>SRS in each of the triggered SRS resource set(s) in the (</w:t>
      </w:r>
      <w:r>
        <w:rPr>
          <w:i/>
          <w:iCs/>
        </w:rPr>
        <w:t xml:space="preserve">t </w:t>
      </w:r>
      <w:r>
        <w:t>+ 1)-th available slot counting fro</w:t>
      </w:r>
      <w:r>
        <w:rPr>
          <w:color w:val="000000" w:themeColor="text1"/>
        </w:rPr>
        <w:t xml:space="preserve">m slot </w:t>
      </w:r>
      <w:r w:rsidR="008C4F1E">
        <w:rPr>
          <w:noProof/>
          <w:position w:val="-34"/>
        </w:rPr>
        <w:object w:dxaOrig="5070" w:dyaOrig="780" w14:anchorId="59F76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55pt;height:39.05pt;mso-width-percent:0;mso-height-percent:0;mso-width-percent:0;mso-height-percent:0" o:ole="">
            <v:imagedata r:id="rId9" o:title=""/>
          </v:shape>
          <o:OLEObject Type="Embed" ProgID="Equation.DSMT4" ShapeID="_x0000_i1025" DrawAspect="Content" ObjectID="_1743400775" r:id="rId10"/>
        </w:object>
      </w:r>
      <w:r>
        <w:rPr>
          <w:color w:val="000000" w:themeColor="text1"/>
        </w:rPr>
        <w:t xml:space="preserve">, </w:t>
      </w:r>
    </w:p>
    <w:p w14:paraId="64DD6FAD" w14:textId="77777777" w:rsidR="00183743" w:rsidRDefault="005B03E1">
      <w:pPr>
        <w:pStyle w:val="B3"/>
        <w:rPr>
          <w:color w:val="000000" w:themeColor="text1"/>
        </w:rPr>
      </w:pPr>
      <w:r>
        <w:t>-</w:t>
      </w:r>
      <w:r>
        <w:tab/>
      </w:r>
      <w:r>
        <w:rPr>
          <w:color w:val="000000" w:themeColor="text1"/>
        </w:rPr>
        <w:t>otherwise the UE transmits aperiodic SRS in each of the triggered SRS resource set(s) in the (</w:t>
      </w:r>
      <w:r>
        <w:rPr>
          <w:rStyle w:val="Emphasis"/>
          <w:color w:val="000000" w:themeColor="text1"/>
        </w:rPr>
        <w:t xml:space="preserve">t </w:t>
      </w:r>
      <w:r>
        <w:rPr>
          <w:color w:val="000000" w:themeColor="text1"/>
        </w:rPr>
        <w:t xml:space="preserve">+ 1)-th available slot counting from slot </w:t>
      </w:r>
      <m:oMath>
        <m:d>
          <m:dPr>
            <m:begChr m:val="⌊"/>
            <m:endChr m:val="⌋"/>
            <m:ctrlPr>
              <w:ins w:id="12" w:author="Author">
                <w:rPr>
                  <w:rFonts w:ascii="Cambria Math" w:hAnsi="Cambria Math"/>
                  <w:i/>
                  <w:color w:val="000000" w:themeColor="text1"/>
                </w:rPr>
              </w:ins>
            </m:ctrlPr>
          </m:dPr>
          <m:e>
            <m:r>
              <w:rPr>
                <w:rFonts w:ascii="Cambria Math" w:hAnsi="Cambria Math"/>
                <w:color w:val="000000" w:themeColor="text1"/>
              </w:rPr>
              <m:t>n⋅</m:t>
            </m:r>
            <m:f>
              <m:fPr>
                <m:ctrlPr>
                  <w:ins w:id="13" w:author="Author">
                    <w:rPr>
                      <w:rFonts w:ascii="Cambria Math" w:hAnsi="Cambria Math"/>
                      <w:i/>
                      <w:color w:val="000000" w:themeColor="text1"/>
                    </w:rPr>
                  </w:ins>
                </m:ctrlPr>
              </m:fPr>
              <m:num>
                <m:sSup>
                  <m:sSupPr>
                    <m:ctrlPr>
                      <w:ins w:id="14" w:author="Author">
                        <w:rPr>
                          <w:rFonts w:ascii="Cambria Math" w:hAnsi="Cambria Math"/>
                          <w:i/>
                          <w:color w:val="000000" w:themeColor="text1"/>
                        </w:rPr>
                      </w:ins>
                    </m:ctrlPr>
                  </m:sSupPr>
                  <m:e>
                    <m:r>
                      <w:rPr>
                        <w:rFonts w:ascii="Cambria Math" w:hAnsi="Cambria Math"/>
                        <w:color w:val="000000" w:themeColor="text1"/>
                      </w:rPr>
                      <m:t>2</m:t>
                    </m:r>
                  </m:e>
                  <m:sup>
                    <m:sSub>
                      <m:sSubPr>
                        <m:ctrlPr>
                          <w:ins w:id="15" w:author="Author">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16" w:author="Author">
                        <w:rPr>
                          <w:rFonts w:ascii="Cambria Math" w:hAnsi="Cambria Math"/>
                          <w:i/>
                          <w:color w:val="000000" w:themeColor="text1"/>
                        </w:rPr>
                      </w:ins>
                    </m:ctrlPr>
                  </m:sSupPr>
                  <m:e>
                    <m:r>
                      <w:rPr>
                        <w:rFonts w:ascii="Cambria Math" w:hAnsi="Cambria Math"/>
                        <w:color w:val="000000" w:themeColor="text1"/>
                      </w:rPr>
                      <m:t>2</m:t>
                    </m:r>
                  </m:e>
                  <m:sup>
                    <m:sSub>
                      <m:sSubPr>
                        <m:ctrlPr>
                          <w:ins w:id="17" w:author="Author">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+k</m:t>
        </m:r>
      </m:oMath>
      <w:r>
        <w:rPr>
          <w:color w:val="000000" w:themeColor="text1"/>
        </w:rPr>
        <w:t>, where</w:t>
      </w:r>
    </w:p>
    <w:bookmarkEnd w:id="5"/>
    <w:p w14:paraId="1E1225AD" w14:textId="77777777" w:rsidR="00183743" w:rsidRDefault="005B03E1">
      <w:pPr>
        <w:jc w:val="center"/>
      </w:pPr>
      <w:r>
        <w:t>&lt;omitted text&gt;</w:t>
      </w:r>
    </w:p>
    <w:p w14:paraId="393C31EB"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5553D691" w14:textId="77777777" w:rsidR="00183743" w:rsidRDefault="00183743">
      <w:pPr>
        <w:snapToGrid w:val="0"/>
        <w:rPr>
          <w:sz w:val="22"/>
          <w:szCs w:val="22"/>
          <w:lang w:eastAsia="zh-CN"/>
        </w:rPr>
      </w:pPr>
    </w:p>
    <w:p w14:paraId="0C5B5C7C" w14:textId="77777777" w:rsidR="00183743" w:rsidRDefault="00183743">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55DEA325"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F7B26D"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84CDF9"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5AA7B4C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AC8A"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0BC4" w14:textId="77777777" w:rsidR="00183743" w:rsidRDefault="005B03E1">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14:paraId="14252BAF" w14:textId="77777777" w:rsidR="00183743" w:rsidRDefault="005B03E1">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w:t>
            </w:r>
            <w:proofErr w:type="gramStart"/>
            <w:r>
              <w:rPr>
                <w:rFonts w:hint="eastAsia"/>
                <w:color w:val="0000FF"/>
                <w:sz w:val="22"/>
                <w:szCs w:val="22"/>
                <w:lang w:eastAsia="zh-CN"/>
              </w:rPr>
              <w:t>completely and accurately capture the UE capability name</w:t>
            </w:r>
            <w:proofErr w:type="gramEnd"/>
            <w:r>
              <w:rPr>
                <w:rFonts w:hint="eastAsia"/>
                <w:color w:val="0000FF"/>
                <w:sz w:val="22"/>
                <w:szCs w:val="22"/>
                <w:lang w:eastAsia="zh-CN"/>
              </w:rPr>
              <w:t xml:space="preserv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14:paraId="71098501" w14:textId="77777777" w:rsidR="00183743" w:rsidRDefault="005B03E1">
            <w:pPr>
              <w:snapToGrid w:val="0"/>
              <w:spacing w:beforeLines="50" w:before="182" w:after="0" w:line="264" w:lineRule="auto"/>
              <w:ind w:leftChars="200" w:left="480"/>
              <w:rPr>
                <w:b/>
                <w:bCs/>
                <w:color w:val="0000FF"/>
                <w:sz w:val="22"/>
                <w:szCs w:val="22"/>
                <w:lang w:eastAsia="zh-CN"/>
              </w:rPr>
            </w:pPr>
            <w:r>
              <w:rPr>
                <w:rFonts w:hint="eastAsia"/>
                <w:b/>
                <w:bCs/>
                <w:color w:val="0000FF"/>
                <w:sz w:val="22"/>
                <w:szCs w:val="22"/>
                <w:lang w:eastAsia="zh-CN"/>
              </w:rPr>
              <w:t>TS 38.306, Section 4.2 UE capability Parameters</w:t>
            </w:r>
          </w:p>
          <w:tbl>
            <w:tblPr>
              <w:tblStyle w:val="TableGrid"/>
              <w:tblW w:w="7962" w:type="dxa"/>
              <w:tblInd w:w="414" w:type="dxa"/>
              <w:tblLayout w:type="fixed"/>
              <w:tblLook w:val="04A0" w:firstRow="1" w:lastRow="0" w:firstColumn="1" w:lastColumn="0" w:noHBand="0" w:noVBand="1"/>
            </w:tblPr>
            <w:tblGrid>
              <w:gridCol w:w="7962"/>
            </w:tblGrid>
            <w:tr w:rsidR="00183743" w14:paraId="5578ACCB" w14:textId="77777777">
              <w:tc>
                <w:tcPr>
                  <w:tcW w:w="7962" w:type="dxa"/>
                </w:tcPr>
                <w:p w14:paraId="15406C8E" w14:textId="77777777" w:rsidR="00183743" w:rsidRDefault="005B03E1">
                  <w:pPr>
                    <w:pStyle w:val="TAL"/>
                    <w:rPr>
                      <w:rFonts w:ascii="Times New Roman" w:hAnsi="Times New Roman" w:cs="Times New Roman"/>
                      <w:b/>
                      <w:i/>
                    </w:rPr>
                  </w:pPr>
                  <w:r>
                    <w:rPr>
                      <w:rFonts w:ascii="Times New Roman" w:hAnsi="Times New Roman" w:cs="Times New Roman"/>
                      <w:b/>
                      <w:i/>
                    </w:rPr>
                    <w:t>srs-TriggeringDCI-r17</w:t>
                  </w:r>
                </w:p>
                <w:p w14:paraId="63913A5B" w14:textId="77777777" w:rsidR="00183743" w:rsidRDefault="005B03E1">
                  <w:pPr>
                    <w:snapToGrid w:val="0"/>
                    <w:rPr>
                      <w:color w:val="0000FF"/>
                      <w:sz w:val="22"/>
                      <w:szCs w:val="22"/>
                      <w:lang w:eastAsia="zh-CN"/>
                    </w:rPr>
                  </w:pPr>
                  <w:r>
                    <w:t>Indicates whether the UE supports triggering SRS in DCI 0_1/0_2 without data and without CSI.</w:t>
                  </w:r>
                </w:p>
              </w:tc>
            </w:tr>
          </w:tbl>
          <w:p w14:paraId="1189CBA1" w14:textId="77777777" w:rsidR="00183743" w:rsidRDefault="00183743">
            <w:pPr>
              <w:snapToGrid w:val="0"/>
              <w:spacing w:after="0" w:line="264" w:lineRule="auto"/>
              <w:ind w:left="420"/>
              <w:rPr>
                <w:color w:val="0000FF"/>
                <w:sz w:val="22"/>
                <w:szCs w:val="22"/>
                <w:lang w:eastAsia="zh-CN"/>
              </w:rPr>
            </w:pPr>
          </w:p>
          <w:p w14:paraId="6E5597D5" w14:textId="77777777" w:rsidR="00183743" w:rsidRDefault="005B03E1">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Notably, this issue </w:t>
            </w:r>
            <w:proofErr w:type="gramStart"/>
            <w:r>
              <w:rPr>
                <w:rFonts w:hint="eastAsia"/>
                <w:color w:val="0000FF"/>
                <w:sz w:val="22"/>
                <w:szCs w:val="22"/>
                <w:lang w:eastAsia="zh-CN"/>
              </w:rPr>
              <w:t>have</w:t>
            </w:r>
            <w:proofErr w:type="gramEnd"/>
            <w:r>
              <w:rPr>
                <w:rFonts w:hint="eastAsia"/>
                <w:color w:val="0000FF"/>
                <w:sz w:val="22"/>
                <w:szCs w:val="22"/>
                <w:lang w:eastAsia="zh-CN"/>
              </w:rPr>
              <w:t xml:space="preserve"> NOT been discussed before.</w:t>
            </w:r>
          </w:p>
          <w:p w14:paraId="64AEB6FF" w14:textId="77777777" w:rsidR="00183743" w:rsidRDefault="00183743">
            <w:pPr>
              <w:tabs>
                <w:tab w:val="left" w:pos="2715"/>
              </w:tabs>
              <w:snapToGrid w:val="0"/>
              <w:spacing w:beforeLines="50" w:before="182" w:line="260" w:lineRule="auto"/>
              <w:rPr>
                <w:color w:val="0000FF"/>
                <w:sz w:val="22"/>
                <w:szCs w:val="22"/>
                <w:lang w:eastAsia="zh-CN"/>
              </w:rPr>
            </w:pPr>
          </w:p>
          <w:p w14:paraId="1DAF2EC7"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14:paraId="64A24F79" w14:textId="77777777" w:rsidR="00183743" w:rsidRDefault="00183743">
            <w:pPr>
              <w:tabs>
                <w:tab w:val="left" w:pos="2715"/>
              </w:tabs>
              <w:snapToGrid w:val="0"/>
              <w:spacing w:beforeLines="50" w:before="182" w:line="260" w:lineRule="auto"/>
              <w:rPr>
                <w:color w:val="0000FF"/>
                <w:sz w:val="22"/>
                <w:szCs w:val="22"/>
                <w:lang w:eastAsia="zh-CN"/>
              </w:rPr>
            </w:pPr>
          </w:p>
          <w:p w14:paraId="41CFC43A"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rsidR="00183743" w14:paraId="3166B2E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FB3C6" w14:textId="77777777" w:rsidR="00183743" w:rsidRDefault="005B03E1">
            <w:pPr>
              <w:snapToGrid w:val="0"/>
              <w:rPr>
                <w:sz w:val="22"/>
                <w:szCs w:val="22"/>
                <w:lang w:eastAsia="zh-CN"/>
              </w:rPr>
            </w:pPr>
            <w:r>
              <w:rPr>
                <w:sz w:val="22"/>
                <w:szCs w:val="22"/>
                <w:lang w:eastAsia="zh-CN"/>
              </w:rPr>
              <w:t>Nokia</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09F94"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 xml:space="preserve">The issue is editorial and we think the alternative provided in </w:t>
            </w:r>
            <w:r>
              <w:rPr>
                <w:rFonts w:hint="eastAsia"/>
                <w:b/>
                <w:bCs/>
                <w:color w:val="000000" w:themeColor="text1"/>
                <w:sz w:val="22"/>
                <w:szCs w:val="22"/>
                <w:lang w:eastAsia="zh-CN"/>
              </w:rPr>
              <w:t>R1-2302425</w:t>
            </w:r>
            <w:r>
              <w:rPr>
                <w:b/>
                <w:bCs/>
                <w:color w:val="000000" w:themeColor="text1"/>
                <w:sz w:val="22"/>
                <w:szCs w:val="22"/>
                <w:lang w:eastAsia="zh-CN"/>
              </w:rPr>
              <w:t xml:space="preserve"> </w:t>
            </w:r>
            <w:r>
              <w:rPr>
                <w:color w:val="000000" w:themeColor="text1"/>
                <w:sz w:val="22"/>
                <w:szCs w:val="22"/>
                <w:lang w:eastAsia="zh-CN"/>
              </w:rPr>
              <w:t xml:space="preserve">is not correct, in fact there seems to be a mistake in the CR cover page as the document is discussing about the correct parameter but then proposing something else. Anyway, the solution we have in </w:t>
            </w:r>
            <w:r>
              <w:rPr>
                <w:rFonts w:hint="eastAsia"/>
                <w:b/>
                <w:bCs/>
                <w:color w:val="000000" w:themeColor="text1"/>
                <w:sz w:val="22"/>
                <w:szCs w:val="22"/>
                <w:lang w:eastAsia="zh-CN"/>
              </w:rPr>
              <w:t>R1-2303004</w:t>
            </w:r>
            <w:r>
              <w:rPr>
                <w:b/>
                <w:bCs/>
                <w:color w:val="000000" w:themeColor="text1"/>
                <w:sz w:val="22"/>
                <w:szCs w:val="22"/>
                <w:lang w:eastAsia="zh-CN"/>
              </w:rPr>
              <w:t xml:space="preserve"> </w:t>
            </w:r>
            <w:r>
              <w:rPr>
                <w:color w:val="000000" w:themeColor="text1"/>
                <w:sz w:val="22"/>
                <w:szCs w:val="22"/>
                <w:lang w:eastAsia="zh-CN"/>
              </w:rPr>
              <w:t>should be OK!</w:t>
            </w:r>
          </w:p>
        </w:tc>
      </w:tr>
      <w:tr w:rsidR="00183743" w14:paraId="4B06488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B16D9" w14:textId="77777777" w:rsidR="00183743" w:rsidRDefault="005B03E1">
            <w:pPr>
              <w:snapToGrid w:val="0"/>
              <w:rPr>
                <w:rFonts w:eastAsia="Malgun Gothic"/>
                <w:sz w:val="22"/>
                <w:szCs w:val="22"/>
              </w:rPr>
            </w:pPr>
            <w:r>
              <w:rPr>
                <w:rFonts w:eastAsia="Malgun Gothic" w:hint="eastAsia"/>
                <w:sz w:val="22"/>
                <w:szCs w:val="22"/>
              </w:rPr>
              <w:lastRenderedPageBreak/>
              <w:t>S</w:t>
            </w:r>
            <w:r>
              <w:rPr>
                <w:rFonts w:eastAsia="Malgun Gothic"/>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5A20"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We are fine as Editorial change.</w:t>
            </w:r>
          </w:p>
        </w:tc>
      </w:tr>
      <w:tr w:rsidR="00183743" w14:paraId="5C64909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A3BA3" w14:textId="77777777" w:rsidR="00183743" w:rsidRDefault="005B03E1">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EC411"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We are fine with editorial change, and Nokia one can be used.</w:t>
            </w:r>
          </w:p>
        </w:tc>
      </w:tr>
      <w:tr w:rsidR="00183743" w14:paraId="3E33E42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B2D6C" w14:textId="77777777" w:rsidR="00183743" w:rsidRDefault="005B03E1">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A4FCA"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editorial change. </w:t>
            </w:r>
          </w:p>
        </w:tc>
      </w:tr>
      <w:tr w:rsidR="00183743" w14:paraId="0EA6BF2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A778" w14:textId="77777777" w:rsidR="00183743" w:rsidRDefault="005B03E1">
            <w:pPr>
              <w:snapToGrid w:val="0"/>
              <w:rPr>
                <w:sz w:val="22"/>
                <w:szCs w:val="22"/>
                <w:lang w:eastAsia="zh-CN"/>
              </w:rPr>
            </w:pPr>
            <w:r>
              <w:rPr>
                <w:sz w:val="22"/>
                <w:szCs w:val="22"/>
                <w:lang w:eastAsia="zh-CN"/>
              </w:rPr>
              <w:t>v</w:t>
            </w:r>
            <w:r>
              <w:rPr>
                <w:rFonts w:hint="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8C7F"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the editorial </w:t>
            </w:r>
            <w:proofErr w:type="gramStart"/>
            <w:r>
              <w:rPr>
                <w:color w:val="000000" w:themeColor="text1"/>
                <w:sz w:val="22"/>
                <w:szCs w:val="22"/>
                <w:lang w:eastAsia="zh-CN"/>
              </w:rPr>
              <w:t>change,</w:t>
            </w:r>
            <w:proofErr w:type="gramEnd"/>
            <w:r>
              <w:rPr>
                <w:color w:val="000000" w:themeColor="text1"/>
                <w:sz w:val="22"/>
                <w:szCs w:val="22"/>
                <w:lang w:eastAsia="zh-CN"/>
              </w:rPr>
              <w:t xml:space="preserve"> one minor comment is to remove prefix “-r17” from RRC parameter name.</w:t>
            </w:r>
          </w:p>
        </w:tc>
      </w:tr>
      <w:tr w:rsidR="00183743" w14:paraId="65AD44B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0EF6D" w14:textId="77777777" w:rsidR="00183743" w:rsidRDefault="005B03E1">
            <w:pPr>
              <w:snapToGrid w:val="0"/>
              <w:rPr>
                <w:sz w:val="22"/>
                <w:szCs w:val="22"/>
                <w:lang w:eastAsia="zh-CN"/>
              </w:rPr>
            </w:pPr>
            <w:r>
              <w:rPr>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DE669"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Fine with editorial change.</w:t>
            </w:r>
          </w:p>
        </w:tc>
      </w:tr>
      <w:tr w:rsidR="00183743" w14:paraId="30A4B82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73B4" w14:textId="77777777" w:rsidR="00183743" w:rsidRDefault="005B03E1">
            <w:pPr>
              <w:snapToGrid w:val="0"/>
              <w:rPr>
                <w:rFonts w:eastAsia="Malgun Gothic"/>
                <w:sz w:val="22"/>
                <w:szCs w:val="22"/>
              </w:rPr>
            </w:pPr>
            <w:r>
              <w:rPr>
                <w:rFonts w:eastAsia="Malgun Gothic"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D9BF5" w14:textId="77777777" w:rsidR="00183743" w:rsidRDefault="005B03E1">
            <w:pPr>
              <w:tabs>
                <w:tab w:val="left" w:pos="2715"/>
              </w:tabs>
              <w:snapToGrid w:val="0"/>
              <w:rPr>
                <w:rFonts w:eastAsia="Malgun Gothic"/>
                <w:color w:val="000000" w:themeColor="text1"/>
                <w:sz w:val="22"/>
                <w:szCs w:val="22"/>
              </w:rPr>
            </w:pPr>
            <w:r>
              <w:rPr>
                <w:rFonts w:eastAsia="Malgun Gothic"/>
                <w:color w:val="000000" w:themeColor="text1"/>
                <w:sz w:val="22"/>
                <w:szCs w:val="22"/>
              </w:rPr>
              <w:t>F</w:t>
            </w:r>
            <w:r>
              <w:rPr>
                <w:rFonts w:eastAsia="Malgun Gothic" w:hint="eastAsia"/>
                <w:color w:val="000000" w:themeColor="text1"/>
                <w:sz w:val="22"/>
                <w:szCs w:val="22"/>
              </w:rPr>
              <w:t xml:space="preserve">ine with </w:t>
            </w:r>
            <w:r>
              <w:rPr>
                <w:rFonts w:eastAsia="Malgun Gothic"/>
                <w:color w:val="000000" w:themeColor="text1"/>
                <w:sz w:val="22"/>
                <w:szCs w:val="22"/>
              </w:rPr>
              <w:t>editorial</w:t>
            </w:r>
            <w:r>
              <w:rPr>
                <w:rFonts w:eastAsia="Malgun Gothic" w:hint="eastAsia"/>
                <w:color w:val="000000" w:themeColor="text1"/>
                <w:sz w:val="22"/>
                <w:szCs w:val="22"/>
              </w:rPr>
              <w:t xml:space="preserve"> change.</w:t>
            </w:r>
          </w:p>
        </w:tc>
      </w:tr>
      <w:tr w:rsidR="00183743" w14:paraId="65098B89"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8B7AF" w14:textId="77777777" w:rsidR="00183743" w:rsidRDefault="005B03E1">
            <w:pPr>
              <w:snapToGrid w:val="0"/>
              <w:rPr>
                <w:rFonts w:eastAsia="MS Mincho"/>
                <w:sz w:val="22"/>
                <w:szCs w:val="22"/>
                <w:lang w:eastAsia="ja-JP"/>
              </w:rPr>
            </w:pPr>
            <w:r>
              <w:rPr>
                <w:rFonts w:eastAsia="MS Mincho"/>
                <w:sz w:val="22"/>
                <w:szCs w:val="22"/>
                <w:lang w:eastAsia="ja-JP"/>
              </w:rPr>
              <w:t xml:space="preserve">NTT </w:t>
            </w:r>
            <w:r>
              <w:rPr>
                <w:rFonts w:eastAsia="MS Mincho" w:hint="eastAsia"/>
                <w:sz w:val="22"/>
                <w:szCs w:val="22"/>
                <w:lang w:eastAsia="ja-JP"/>
              </w:rPr>
              <w:t>D</w:t>
            </w:r>
            <w:r>
              <w:rPr>
                <w:rFonts w:eastAsia="MS Mincho"/>
                <w:sz w:val="22"/>
                <w:szCs w:val="22"/>
                <w:lang w:eastAsia="ja-JP"/>
              </w:rPr>
              <w:t>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B96EB" w14:textId="77777777" w:rsidR="00183743" w:rsidRDefault="005B03E1">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 xml:space="preserve">Fine with editorial change. </w:t>
            </w:r>
          </w:p>
        </w:tc>
      </w:tr>
      <w:tr w:rsidR="00183743" w14:paraId="3725DDB8"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02A0" w14:textId="77777777" w:rsidR="00183743" w:rsidRDefault="005B03E1">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97A2" w14:textId="77777777" w:rsidR="00183743" w:rsidRDefault="005B03E1">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We are fine with the editorial change and agree with vivo that prefix should be removed.</w:t>
            </w:r>
          </w:p>
        </w:tc>
      </w:tr>
    </w:tbl>
    <w:p w14:paraId="42B7BAB4" w14:textId="77777777" w:rsidR="00183743" w:rsidRDefault="00183743">
      <w:pPr>
        <w:pStyle w:val="Caption"/>
      </w:pPr>
    </w:p>
    <w:p w14:paraId="1D826395" w14:textId="77777777" w:rsidR="00183743" w:rsidRDefault="005B03E1">
      <w:pPr>
        <w:pStyle w:val="Heading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ascii="Times New Roman" w:hAnsi="Times New Roman" w:cs="Times New Roman" w:hint="eastAsia"/>
          <w:i w:val="0"/>
          <w:iCs w:val="0"/>
          <w:color w:val="auto"/>
          <w:lang w:val="en-US" w:eastAsia="zh-CN"/>
        </w:rPr>
        <w:t>1</w:t>
      </w: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33E1694B"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331CF4"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A7D9A"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1DBE682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2EE5"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006E"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All companies agreed that it is an editorial change. Given that draft CR provided in R1-2303004 is majority preference, FL</w:t>
            </w:r>
            <w:r>
              <w:rPr>
                <w:color w:val="0000FF"/>
                <w:sz w:val="22"/>
                <w:szCs w:val="22"/>
                <w:lang w:eastAsia="zh-CN"/>
              </w:rPr>
              <w:t>’</w:t>
            </w:r>
            <w:r>
              <w:rPr>
                <w:rFonts w:hint="eastAsia"/>
                <w:color w:val="0000FF"/>
                <w:sz w:val="22"/>
                <w:szCs w:val="22"/>
                <w:lang w:eastAsia="zh-CN"/>
              </w:rPr>
              <w:t>s suggestion is to take this as alignment CR.</w:t>
            </w:r>
          </w:p>
          <w:p w14:paraId="643A2B63"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Please provide your views of the following Proposal 1.</w:t>
            </w:r>
          </w:p>
          <w:p w14:paraId="269F7459" w14:textId="77777777" w:rsidR="00183743" w:rsidRDefault="00183743">
            <w:pPr>
              <w:tabs>
                <w:tab w:val="left" w:pos="2715"/>
              </w:tabs>
              <w:snapToGrid w:val="0"/>
              <w:spacing w:beforeLines="50" w:before="182" w:line="260" w:lineRule="auto"/>
              <w:rPr>
                <w:color w:val="0000FF"/>
                <w:sz w:val="22"/>
                <w:szCs w:val="22"/>
                <w:lang w:eastAsia="zh-CN"/>
              </w:rPr>
            </w:pPr>
          </w:p>
          <w:p w14:paraId="4E3F3CB8" w14:textId="77777777" w:rsidR="00183743" w:rsidRDefault="005B03E1">
            <w:pPr>
              <w:tabs>
                <w:tab w:val="left" w:pos="2715"/>
              </w:tabs>
              <w:snapToGrid w:val="0"/>
              <w:spacing w:beforeLines="50" w:before="182" w:line="260" w:lineRule="auto"/>
              <w:rPr>
                <w:b/>
                <w:bCs/>
                <w:sz w:val="22"/>
                <w:szCs w:val="22"/>
                <w:highlight w:val="yellow"/>
                <w:lang w:eastAsia="zh-CN"/>
              </w:rPr>
            </w:pPr>
            <w:r>
              <w:rPr>
                <w:rFonts w:hint="eastAsia"/>
                <w:b/>
                <w:bCs/>
                <w:sz w:val="22"/>
                <w:szCs w:val="22"/>
                <w:highlight w:val="yellow"/>
                <w:lang w:eastAsia="zh-CN"/>
              </w:rPr>
              <w:t>Proposal 1</w:t>
            </w:r>
          </w:p>
          <w:p w14:paraId="6B093622" w14:textId="77777777" w:rsidR="00183743" w:rsidRDefault="005B03E1">
            <w:pPr>
              <w:pStyle w:val="References"/>
              <w:numPr>
                <w:ilvl w:val="0"/>
                <w:numId w:val="0"/>
              </w:numPr>
              <w:adjustRightInd w:val="0"/>
              <w:rPr>
                <w:rFonts w:ascii="Times" w:hAnsi="Times" w:cs="Times"/>
                <w:b/>
                <w:sz w:val="22"/>
                <w:szCs w:val="22"/>
                <w:lang w:eastAsia="zh-CN"/>
              </w:rPr>
            </w:pPr>
            <w:r>
              <w:rPr>
                <w:rFonts w:ascii="Times" w:hAnsi="Times" w:cs="Times"/>
                <w:b/>
                <w:sz w:val="22"/>
                <w:szCs w:val="22"/>
                <w:lang w:eastAsia="zh-CN"/>
              </w:rPr>
              <w:t>For TS 38.21</w:t>
            </w:r>
            <w:r>
              <w:rPr>
                <w:rFonts w:ascii="Times" w:hAnsi="Times" w:cs="Times" w:hint="eastAsia"/>
                <w:b/>
                <w:sz w:val="22"/>
                <w:szCs w:val="22"/>
                <w:lang w:eastAsia="zh-CN"/>
              </w:rPr>
              <w:t>4</w:t>
            </w:r>
            <w:r>
              <w:rPr>
                <w:rFonts w:ascii="Times" w:hAnsi="Times" w:cs="Times"/>
                <w:b/>
                <w:sz w:val="22"/>
                <w:szCs w:val="22"/>
                <w:lang w:eastAsia="zh-CN"/>
              </w:rPr>
              <w:t xml:space="preserve"> editor:</w:t>
            </w:r>
          </w:p>
          <w:p w14:paraId="5B6EA7A4" w14:textId="77777777" w:rsidR="00183743" w:rsidRDefault="005B03E1">
            <w:pPr>
              <w:pStyle w:val="References"/>
              <w:numPr>
                <w:ilvl w:val="0"/>
                <w:numId w:val="0"/>
              </w:numPr>
              <w:adjustRightInd w:val="0"/>
              <w:rPr>
                <w:rFonts w:ascii="Times" w:hAnsi="Times" w:cs="Times"/>
                <w:sz w:val="22"/>
                <w:szCs w:val="22"/>
                <w:lang w:eastAsia="zh-CN"/>
              </w:rPr>
            </w:pPr>
            <w:r>
              <w:rPr>
                <w:rFonts w:ascii="Times" w:hAnsi="Times" w:cs="Times"/>
                <w:sz w:val="22"/>
                <w:szCs w:val="22"/>
                <w:lang w:eastAsia="zh-CN"/>
              </w:rPr>
              <w:t>The following TP is provided for improving specification clarity (alignment CR)</w:t>
            </w:r>
          </w:p>
          <w:p w14:paraId="3F2230FE" w14:textId="77777777" w:rsidR="00183743" w:rsidRDefault="005B03E1">
            <w:pPr>
              <w:rPr>
                <w:color w:val="0000FF"/>
                <w:sz w:val="22"/>
                <w:szCs w:val="22"/>
                <w:lang w:eastAsia="zh-CN"/>
              </w:rPr>
            </w:pPr>
            <w:r>
              <w:rPr>
                <w:sz w:val="22"/>
                <w:szCs w:val="22"/>
              </w:rPr>
              <w:t>R1-2303004</w:t>
            </w:r>
            <w:r>
              <w:rPr>
                <w:sz w:val="22"/>
                <w:szCs w:val="22"/>
              </w:rPr>
              <w:tab/>
              <w:t>Correction of aperiodic SRS triggering without data and CSI</w:t>
            </w:r>
            <w:r>
              <w:rPr>
                <w:sz w:val="22"/>
                <w:szCs w:val="22"/>
              </w:rPr>
              <w:tab/>
              <w:t>Nokia, Nokia Shanghai Bell</w:t>
            </w:r>
          </w:p>
        </w:tc>
      </w:tr>
      <w:tr w:rsidR="00183743" w14:paraId="2BF13C16"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6406" w14:textId="6F283544" w:rsidR="00183743" w:rsidRDefault="00824C6C">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1033" w14:textId="295F9259" w:rsidR="00183743" w:rsidRDefault="00824C6C">
            <w:pPr>
              <w:tabs>
                <w:tab w:val="left" w:pos="2715"/>
              </w:tabs>
              <w:snapToGrid w:val="0"/>
              <w:rPr>
                <w:color w:val="0000FF"/>
                <w:sz w:val="22"/>
                <w:szCs w:val="22"/>
                <w:lang w:eastAsia="zh-CN"/>
              </w:rPr>
            </w:pPr>
            <w:r>
              <w:rPr>
                <w:rFonts w:ascii="Times" w:hAnsi="Times" w:cs="Times"/>
                <w:sz w:val="22"/>
                <w:szCs w:val="22"/>
                <w:lang w:eastAsia="zh-CN"/>
              </w:rPr>
              <w:t xml:space="preserve">In general, we are fine. However, whether to use “-r17”, “-r16” in </w:t>
            </w:r>
            <w:r w:rsidR="004707C0">
              <w:rPr>
                <w:rFonts w:ascii="Times" w:hAnsi="Times" w:cs="Times"/>
                <w:sz w:val="22"/>
                <w:szCs w:val="22"/>
                <w:lang w:eastAsia="zh-CN"/>
              </w:rPr>
              <w:t xml:space="preserve">RAN1 </w:t>
            </w:r>
            <w:r>
              <w:rPr>
                <w:rFonts w:ascii="Times" w:hAnsi="Times" w:cs="Times"/>
                <w:sz w:val="22"/>
                <w:szCs w:val="22"/>
                <w:lang w:eastAsia="zh-CN"/>
              </w:rPr>
              <w:t>TS, e.g., TS38.214 is not consistent based on our observation. But we can leave it to the editor.</w:t>
            </w:r>
          </w:p>
        </w:tc>
      </w:tr>
      <w:tr w:rsidR="00183743" w14:paraId="11DAC1F7"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DD60" w14:textId="77777777" w:rsidR="00183743" w:rsidRDefault="00183743">
            <w:pPr>
              <w:snapToGrid w:val="0"/>
              <w:rPr>
                <w:rFonts w:eastAsia="Malgun Gothic"/>
                <w:sz w:val="22"/>
                <w:szCs w:val="22"/>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8D5C" w14:textId="77777777" w:rsidR="00183743" w:rsidRDefault="00183743">
            <w:pPr>
              <w:tabs>
                <w:tab w:val="left" w:pos="2715"/>
              </w:tabs>
              <w:snapToGrid w:val="0"/>
              <w:rPr>
                <w:color w:val="000000" w:themeColor="text1"/>
                <w:sz w:val="22"/>
                <w:szCs w:val="22"/>
                <w:lang w:eastAsia="zh-CN"/>
              </w:rPr>
            </w:pPr>
          </w:p>
        </w:tc>
      </w:tr>
      <w:tr w:rsidR="00183743" w14:paraId="551EE9B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D569" w14:textId="77777777"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AC4DB" w14:textId="77777777" w:rsidR="00183743" w:rsidRDefault="00183743">
            <w:pPr>
              <w:tabs>
                <w:tab w:val="left" w:pos="2715"/>
              </w:tabs>
              <w:snapToGrid w:val="0"/>
              <w:rPr>
                <w:color w:val="0000FF"/>
                <w:sz w:val="22"/>
                <w:szCs w:val="22"/>
                <w:lang w:eastAsia="zh-CN"/>
              </w:rPr>
            </w:pPr>
          </w:p>
        </w:tc>
      </w:tr>
      <w:tr w:rsidR="00183743" w14:paraId="4E84849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CBE2" w14:textId="77777777"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F56E0" w14:textId="77777777" w:rsidR="00183743" w:rsidRDefault="00183743">
            <w:pPr>
              <w:tabs>
                <w:tab w:val="left" w:pos="2715"/>
              </w:tabs>
              <w:snapToGrid w:val="0"/>
              <w:rPr>
                <w:color w:val="000000" w:themeColor="text1"/>
                <w:sz w:val="22"/>
                <w:szCs w:val="22"/>
                <w:lang w:eastAsia="zh-CN"/>
              </w:rPr>
            </w:pPr>
          </w:p>
        </w:tc>
      </w:tr>
    </w:tbl>
    <w:p w14:paraId="4CDED3E4" w14:textId="77777777" w:rsidR="00183743" w:rsidRDefault="00183743"/>
    <w:p w14:paraId="1B73BF87" w14:textId="77777777" w:rsidR="00183743" w:rsidRDefault="005B03E1">
      <w:pPr>
        <w:pStyle w:val="Heading3"/>
        <w:numPr>
          <w:ilvl w:val="0"/>
          <w:numId w:val="0"/>
        </w:numPr>
        <w:rPr>
          <w:rFonts w:eastAsia="DengXian"/>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proofErr w:type="spellStart"/>
      <w:r>
        <w:rPr>
          <w:rFonts w:hint="eastAsia"/>
          <w:b/>
          <w:bCs/>
          <w:sz w:val="22"/>
          <w:szCs w:val="22"/>
          <w:lang w:eastAsia="zh-CN"/>
        </w:rPr>
        <w:t>orrection</w:t>
      </w:r>
      <w:proofErr w:type="spellEnd"/>
      <w:r>
        <w:rPr>
          <w:rFonts w:hint="eastAsia"/>
          <w:b/>
          <w:bCs/>
          <w:sz w:val="22"/>
          <w:szCs w:val="22"/>
          <w:lang w:eastAsia="zh-CN"/>
        </w:rPr>
        <w:t xml:space="preserve"> </w:t>
      </w:r>
      <w:r>
        <w:rPr>
          <w:rFonts w:eastAsia="DengXian" w:hint="eastAsia"/>
          <w:b/>
          <w:bCs/>
          <w:sz w:val="22"/>
          <w:szCs w:val="22"/>
          <w:lang w:val="en-US" w:eastAsia="zh-CN"/>
        </w:rPr>
        <w:t>on the antenna switching capability indication for more than 4 Rx antenna (R1-2302531)</w:t>
      </w:r>
    </w:p>
    <w:p w14:paraId="42874E86" w14:textId="77777777" w:rsidR="00183743" w:rsidRDefault="005B03E1">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proofErr w:type="spellStart"/>
      <w:r>
        <w:rPr>
          <w:i/>
          <w:color w:val="000000"/>
          <w:lang w:eastAsia="zh-CN"/>
        </w:rPr>
        <w:t>supportedSRS-TxPortSwitch</w:t>
      </w:r>
      <w:proofErr w:type="spellEnd"/>
      <w:r>
        <w:rPr>
          <w:i/>
          <w:color w:val="000000"/>
          <w:lang w:eastAsia="zh-CN"/>
        </w:rPr>
        <w:t xml:space="preserve">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w:t>
      </w:r>
      <w:r>
        <w:rPr>
          <w:color w:val="000000"/>
          <w:lang w:eastAsia="zh-CN"/>
        </w:rPr>
        <w:lastRenderedPageBreak/>
        <w:t xml:space="preserve">switching corresponding to more than 4 Rx antennas can only be reported via </w:t>
      </w:r>
      <w:r>
        <w:rPr>
          <w:i/>
          <w:color w:val="000000"/>
          <w:lang w:eastAsia="zh-CN"/>
        </w:rPr>
        <w:t>supportedSRS-TxPortSwitchBeyond4Rx</w:t>
      </w:r>
      <w:r>
        <w:rPr>
          <w:color w:val="000000"/>
          <w:lang w:eastAsia="zh-CN"/>
        </w:rPr>
        <w:t xml:space="preserve">. However, the current TS 38.214 only says “the indicated UE capability </w:t>
      </w:r>
      <w:proofErr w:type="spellStart"/>
      <w:r>
        <w:rPr>
          <w:i/>
          <w:color w:val="000000"/>
          <w:lang w:eastAsia="zh-CN"/>
        </w:rPr>
        <w:t>supportedSRS-TxPortSwitch</w:t>
      </w:r>
      <w:proofErr w:type="spellEnd"/>
      <w:r>
        <w:rPr>
          <w:color w:val="000000"/>
          <w:lang w:eastAsia="zh-CN"/>
        </w:rPr>
        <w:t xml:space="preserve">” that can only </w:t>
      </w:r>
      <w:proofErr w:type="gramStart"/>
      <w:r>
        <w:rPr>
          <w:color w:val="000000"/>
          <w:lang w:eastAsia="zh-CN"/>
        </w:rPr>
        <w:t>indicates</w:t>
      </w:r>
      <w:proofErr w:type="gramEnd"/>
      <w:r>
        <w:rPr>
          <w:color w:val="000000"/>
          <w:lang w:eastAsia="zh-CN"/>
        </w:rPr>
        <w:t xml:space="preserve"> antenna switching with up to 4 Rx antennas.</w:t>
      </w:r>
    </w:p>
    <w:p w14:paraId="5BDC3229" w14:textId="77777777" w:rsidR="00183743" w:rsidRDefault="00183743">
      <w:pPr>
        <w:rPr>
          <w:lang w:eastAsia="zh-CN"/>
        </w:rPr>
      </w:pPr>
    </w:p>
    <w:p w14:paraId="297D33AD" w14:textId="77777777" w:rsidR="00183743" w:rsidRDefault="005B03E1">
      <w:pPr>
        <w:pStyle w:val="Heading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14:paraId="43343316" w14:textId="77777777" w:rsidR="00183743" w:rsidRDefault="005B03E1">
      <w:pPr>
        <w:pBdr>
          <w:bottom w:val="single" w:sz="6" w:space="1" w:color="auto"/>
        </w:pBd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14:paraId="4498B885" w14:textId="77777777" w:rsidR="00183743" w:rsidRDefault="005B03E1">
      <w:pPr>
        <w:rPr>
          <w:b/>
          <w:bCs/>
        </w:rPr>
      </w:pPr>
      <w:bookmarkStart w:id="18" w:name="_Toc20318049"/>
      <w:bookmarkStart w:id="19" w:name="_Toc27299947"/>
      <w:bookmarkStart w:id="20" w:name="_Toc45810634"/>
      <w:bookmarkStart w:id="21" w:name="_Toc36645585"/>
      <w:bookmarkStart w:id="22" w:name="_Toc11352159"/>
      <w:bookmarkStart w:id="23" w:name="_Toc29673221"/>
      <w:bookmarkStart w:id="24" w:name="_Toc29674355"/>
      <w:bookmarkStart w:id="25" w:name="_Toc29673362"/>
      <w:bookmarkStart w:id="26" w:name="_Toc130409841"/>
      <w:r>
        <w:rPr>
          <w:b/>
          <w:bCs/>
        </w:rPr>
        <w:t>6.2.1.2</w:t>
      </w:r>
      <w:r>
        <w:rPr>
          <w:b/>
          <w:bCs/>
        </w:rPr>
        <w:tab/>
        <w:t>UE sounding procedure for DL CSI acquisition</w:t>
      </w:r>
      <w:bookmarkEnd w:id="18"/>
      <w:bookmarkEnd w:id="19"/>
      <w:bookmarkEnd w:id="20"/>
      <w:bookmarkEnd w:id="21"/>
      <w:bookmarkEnd w:id="22"/>
      <w:bookmarkEnd w:id="23"/>
      <w:bookmarkEnd w:id="24"/>
      <w:bookmarkEnd w:id="25"/>
      <w:bookmarkEnd w:id="26"/>
    </w:p>
    <w:p w14:paraId="31EBA4E1"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ins w:id="27" w:author="Author">
        <w:r>
          <w:rPr>
            <w:color w:val="000000"/>
            <w:lang w:eastAsia="zh-CN"/>
          </w:rPr>
          <w:t xml:space="preserve">or </w:t>
        </w:r>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3821080E" w14:textId="77777777" w:rsidR="00183743" w:rsidRDefault="005B03E1">
      <w:pPr>
        <w:ind w:left="568" w:hanging="284"/>
      </w:pPr>
      <w:r>
        <w:t>-</w:t>
      </w:r>
      <w:r>
        <w:tab/>
        <w:t xml:space="preserve">For </w:t>
      </w:r>
      <w:proofErr w:type="gramStart"/>
      <w:r>
        <w:t>1T2R, if</w:t>
      </w:r>
      <w:proofErr w:type="gramEnd"/>
      <w:r>
        <w:t xml:space="preserve"> the UE is indicating </w:t>
      </w:r>
      <w:r>
        <w:rPr>
          <w:i/>
          <w:iCs/>
          <w:lang w:eastAsia="zh-CN"/>
        </w:rPr>
        <w:t>srs-AntennaSwitching2SP-1Periodic</w:t>
      </w:r>
      <w:r>
        <w:t xml:space="preserve"> and/or </w:t>
      </w:r>
      <w:r>
        <w:rPr>
          <w:i/>
          <w:iCs/>
          <w:lang w:eastAsia="zh-CN"/>
        </w:rPr>
        <w:t>srs-</w:t>
      </w:r>
      <w:proofErr w:type="spellStart"/>
      <w:r>
        <w:rPr>
          <w:i/>
          <w:iCs/>
          <w:lang w:eastAsia="zh-CN"/>
        </w:rPr>
        <w:t>ExtensionAperiodicSRS</w:t>
      </w:r>
      <w:proofErr w:type="spellEnd"/>
      <w:r>
        <w:t>:</w:t>
      </w:r>
    </w:p>
    <w:p w14:paraId="663EE364" w14:textId="77777777" w:rsidR="00183743" w:rsidRDefault="005B03E1">
      <w:pPr>
        <w:pBdr>
          <w:bottom w:val="single" w:sz="6" w:space="1" w:color="auto"/>
        </w:pBdr>
        <w:jc w:val="center"/>
      </w:pPr>
      <w:r>
        <w:t>&lt; omitted text&gt;</w:t>
      </w:r>
    </w:p>
    <w:p w14:paraId="15A65929" w14:textId="77777777" w:rsidR="00183743" w:rsidRDefault="00183743">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5CD975E2"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B7279A"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771124"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2B9C56B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C36D8"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CAD8" w14:textId="77777777" w:rsidR="00183743" w:rsidRDefault="005B03E1">
            <w:pPr>
              <w:snapToGrid w:val="0"/>
              <w:rPr>
                <w:color w:val="0000FF"/>
                <w:sz w:val="22"/>
                <w:szCs w:val="22"/>
                <w:lang w:eastAsia="zh-CN"/>
              </w:rPr>
            </w:pPr>
            <w:r>
              <w:rPr>
                <w:rFonts w:hint="eastAsia"/>
                <w:color w:val="0000FF"/>
                <w:sz w:val="22"/>
                <w:szCs w:val="22"/>
                <w:lang w:eastAsia="zh-CN"/>
              </w:rPr>
              <w:t xml:space="preserve">FL note 1: This issue is essential correction, which shall be discussed in RAN1#112 meeting. Notably, this issue </w:t>
            </w:r>
            <w:proofErr w:type="gramStart"/>
            <w:r>
              <w:rPr>
                <w:rFonts w:hint="eastAsia"/>
                <w:color w:val="0000FF"/>
                <w:sz w:val="22"/>
                <w:szCs w:val="22"/>
                <w:lang w:eastAsia="zh-CN"/>
              </w:rPr>
              <w:t>have</w:t>
            </w:r>
            <w:proofErr w:type="gramEnd"/>
            <w:r>
              <w:rPr>
                <w:rFonts w:hint="eastAsia"/>
                <w:color w:val="0000FF"/>
                <w:sz w:val="22"/>
                <w:szCs w:val="22"/>
                <w:lang w:eastAsia="zh-CN"/>
              </w:rPr>
              <w:t xml:space="preserve"> NOT been discussed before.</w:t>
            </w:r>
          </w:p>
          <w:p w14:paraId="30129A29"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14:paraId="54B0DAA1" w14:textId="77777777" w:rsidR="00183743" w:rsidRDefault="00183743">
            <w:pPr>
              <w:tabs>
                <w:tab w:val="left" w:pos="2715"/>
              </w:tabs>
              <w:snapToGrid w:val="0"/>
              <w:spacing w:beforeLines="50" w:before="182" w:line="260" w:lineRule="auto"/>
              <w:rPr>
                <w:color w:val="0000FF"/>
                <w:sz w:val="22"/>
                <w:szCs w:val="22"/>
                <w:lang w:eastAsia="zh-CN"/>
              </w:rPr>
            </w:pPr>
          </w:p>
          <w:p w14:paraId="1FC0341F"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rsidR="00183743" w14:paraId="61ADAC8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6375" w14:textId="77777777" w:rsidR="00183743" w:rsidRDefault="005B03E1">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4E54" w14:textId="77777777" w:rsidR="00183743" w:rsidRDefault="005B03E1">
            <w:pPr>
              <w:tabs>
                <w:tab w:val="left" w:pos="2715"/>
              </w:tabs>
              <w:snapToGrid w:val="0"/>
              <w:rPr>
                <w:rFonts w:eastAsia="Malgun Gothic"/>
                <w:sz w:val="22"/>
                <w:szCs w:val="22"/>
              </w:rPr>
            </w:pPr>
            <w:r>
              <w:rPr>
                <w:rFonts w:eastAsia="Malgun Gothic" w:hint="eastAsia"/>
                <w:sz w:val="22"/>
                <w:szCs w:val="22"/>
              </w:rPr>
              <w:t xml:space="preserve">Support </w:t>
            </w:r>
            <w:r>
              <w:rPr>
                <w:rFonts w:eastAsia="Malgun Gothic"/>
                <w:sz w:val="22"/>
                <w:szCs w:val="22"/>
              </w:rPr>
              <w:t>the intention of the proposal</w:t>
            </w:r>
            <w:r>
              <w:rPr>
                <w:rFonts w:eastAsia="Malgun Gothic" w:hint="eastAsia"/>
                <w:sz w:val="22"/>
                <w:szCs w:val="22"/>
              </w:rPr>
              <w:t>.</w:t>
            </w:r>
            <w:r>
              <w:rPr>
                <w:rFonts w:eastAsia="Malgun Gothic"/>
                <w:sz w:val="22"/>
                <w:szCs w:val="22"/>
              </w:rPr>
              <w:t xml:space="preserve"> We would like to suggest the following to separate the possible signaling between </w:t>
            </w:r>
            <w:proofErr w:type="spellStart"/>
            <w:r>
              <w:rPr>
                <w:rFonts w:eastAsia="Malgun Gothic"/>
                <w:i/>
                <w:sz w:val="22"/>
                <w:szCs w:val="22"/>
              </w:rPr>
              <w:t>supportedSRS-TxPortSwitch</w:t>
            </w:r>
            <w:proofErr w:type="spellEnd"/>
            <w:r>
              <w:rPr>
                <w:rFonts w:eastAsia="Malgun Gothic"/>
                <w:sz w:val="22"/>
                <w:szCs w:val="22"/>
              </w:rPr>
              <w:t xml:space="preserve"> (until Rel-16) and </w:t>
            </w:r>
            <w:r>
              <w:rPr>
                <w:rFonts w:eastAsia="Malgun Gothic"/>
                <w:i/>
                <w:sz w:val="22"/>
                <w:szCs w:val="22"/>
              </w:rPr>
              <w:t>supportedSRS-TxPortSwitchBeyond4Rx</w:t>
            </w:r>
            <w:r>
              <w:rPr>
                <w:rFonts w:eastAsia="Malgun Gothic"/>
                <w:sz w:val="22"/>
                <w:szCs w:val="22"/>
              </w:rPr>
              <w:t xml:space="preserve"> (from Rel-17).</w:t>
            </w:r>
          </w:p>
          <w:p w14:paraId="23E5C9A7" w14:textId="77777777" w:rsidR="00183743" w:rsidRDefault="005B03E1">
            <w:pPr>
              <w:rPr>
                <w:b/>
                <w:bCs/>
              </w:rPr>
            </w:pPr>
            <w:r>
              <w:rPr>
                <w:b/>
                <w:bCs/>
              </w:rPr>
              <w:t>6.2.1.2</w:t>
            </w:r>
            <w:r>
              <w:rPr>
                <w:b/>
                <w:bCs/>
              </w:rPr>
              <w:tab/>
              <w:t>UE sounding procedure for DL CSI acquisition</w:t>
            </w:r>
          </w:p>
          <w:p w14:paraId="4175DD0A"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r>
              <w:rPr>
                <w:color w:val="000000"/>
                <w:lang w:eastAsia="zh-CN"/>
              </w:rPr>
              <w:lastRenderedPageBreak/>
              <w:t xml:space="preserve">(‘t1r2’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 xml:space="preserve">(‘t1r2’ for 1T2R, </w:t>
            </w:r>
            <w:r>
              <w:rPr>
                <w:iCs/>
                <w:color w:val="FF0000"/>
                <w:lang w:eastAsia="zh-CN"/>
              </w:rPr>
              <w:t>‘t1r1-t1r2’ for 1T=1R/1T2R,</w:t>
            </w:r>
            <w:r>
              <w:rPr>
                <w:color w:val="FF0000"/>
                <w:lang w:eastAsia="zh-CN"/>
              </w:rPr>
              <w:t xml:space="preserve"> ‘t2r4’ for 2T4R, ‘t1r4’ for 1T4R, ‘t1r6’ for 1T6R, ‘t1r8’ for 1T8R, ‘t2r6’ for 2T6R, ‘t2r8’ for 2T8R, ‘t4r8’ for 4T8R, </w:t>
            </w:r>
            <w:r>
              <w:rPr>
                <w:iCs/>
                <w:color w:val="FF0000"/>
                <w:lang w:eastAsia="zh-CN"/>
              </w:rPr>
              <w:t>‘t1r1-t1r2-t1r4’ for 1T=1R/1T2R/1T4R,</w:t>
            </w:r>
            <w:r>
              <w:rPr>
                <w:color w:val="FF0000"/>
                <w:lang w:eastAsia="zh-CN"/>
              </w:rPr>
              <w:t xml:space="preserve"> ‘t1r4-t2r4’ for 1T4R/2T4R, </w:t>
            </w:r>
            <w:r>
              <w:rPr>
                <w:iCs/>
                <w:color w:val="FF0000"/>
                <w:lang w:eastAsia="zh-CN"/>
              </w:rPr>
              <w:t>‘t1r1-t1r2-t2r2-t2r4’ for 1T=1R/1T2R/2T=2R/2T4R, ‘</w:t>
            </w:r>
            <w:r>
              <w:rPr>
                <w:rFonts w:hint="eastAsia"/>
                <w:bCs/>
                <w:iCs/>
                <w:color w:val="FF0000"/>
                <w:lang w:eastAsia="zh-CN"/>
              </w:rPr>
              <w:t>t1r1</w:t>
            </w:r>
            <w:r>
              <w:rPr>
                <w:bCs/>
                <w:iCs/>
                <w:color w:val="FF0000"/>
                <w:lang w:eastAsia="zh-CN"/>
              </w:rPr>
              <w:t>-</w:t>
            </w:r>
            <w:r>
              <w:rPr>
                <w:rFonts w:hint="eastAsia"/>
                <w:bCs/>
                <w:iCs/>
                <w:color w:val="FF0000"/>
                <w:lang w:eastAsia="zh-CN"/>
              </w:rPr>
              <w:t>t1r2</w:t>
            </w:r>
            <w:r>
              <w:rPr>
                <w:iCs/>
                <w:color w:val="FF0000"/>
                <w:lang w:eastAsia="zh-CN"/>
              </w:rPr>
              <w:t>-</w:t>
            </w:r>
            <w:r>
              <w:rPr>
                <w:rFonts w:hint="eastAsia"/>
                <w:bCs/>
                <w:iCs/>
                <w:color w:val="FF0000"/>
                <w:lang w:eastAsia="zh-CN"/>
              </w:rPr>
              <w:t>t2r2</w:t>
            </w:r>
            <w:r>
              <w:rPr>
                <w:bCs/>
                <w:iCs/>
                <w:color w:val="FF0000"/>
                <w:lang w:eastAsia="zh-CN"/>
              </w:rPr>
              <w:t>-</w:t>
            </w:r>
            <w:r>
              <w:rPr>
                <w:rFonts w:hint="eastAsia"/>
                <w:bCs/>
                <w:iCs/>
                <w:color w:val="FF0000"/>
                <w:lang w:eastAsia="zh-CN"/>
              </w:rPr>
              <w:t>t1r4</w:t>
            </w:r>
            <w:r>
              <w:rPr>
                <w:bCs/>
                <w:iCs/>
                <w:color w:val="FF0000"/>
                <w:lang w:eastAsia="zh-CN"/>
              </w:rPr>
              <w:t>-</w:t>
            </w:r>
            <w:r>
              <w:rPr>
                <w:rFonts w:hint="eastAsia"/>
                <w:bCs/>
                <w:iCs/>
                <w:color w:val="FF0000"/>
                <w:lang w:eastAsia="zh-CN"/>
              </w:rPr>
              <w:t>t2r4</w:t>
            </w:r>
            <w:r>
              <w:rPr>
                <w:iCs/>
                <w:color w:val="FF0000"/>
                <w:lang w:eastAsia="zh-CN"/>
              </w:rPr>
              <w:t>’ for 1T=1R/1T2R/2T=2R/1T4R/2T4R,</w:t>
            </w:r>
            <w:r>
              <w:rPr>
                <w:color w:val="FF0000"/>
                <w:lang w:eastAsia="zh-CN"/>
              </w:rPr>
              <w:t xml:space="preserve"> ‘t1r1’ for 1T=1R, ‘t2r2’ for 2T=2R, </w:t>
            </w:r>
            <w:r>
              <w:rPr>
                <w:iCs/>
                <w:color w:val="FF0000"/>
                <w:lang w:eastAsia="zh-CN"/>
              </w:rPr>
              <w:t>‘t1r1-t2r2’ for 1T=1R/2T=2R,</w:t>
            </w:r>
            <w:r>
              <w:rPr>
                <w:color w:val="FF0000"/>
                <w:lang w:eastAsia="zh-CN"/>
              </w:rPr>
              <w:t xml:space="preserve"> ‘t4r4’ for 4T=4R, or </w:t>
            </w:r>
            <w:r>
              <w:rPr>
                <w:iCs/>
                <w:color w:val="FF0000"/>
                <w:lang w:eastAsia="zh-CN"/>
              </w:rPr>
              <w:t>‘t1r1-t2r2-t4r4’ for 1T=1R/2T=2R/4T=4R</w:t>
            </w:r>
            <w:r>
              <w:rPr>
                <w:color w:val="FF0000"/>
                <w:lang w:eastAsia="zh-CN"/>
              </w:rPr>
              <w:t>):</w:t>
            </w:r>
          </w:p>
        </w:tc>
      </w:tr>
      <w:tr w:rsidR="00183743" w14:paraId="352CEB2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FFC4C" w14:textId="77777777" w:rsidR="00183743" w:rsidRDefault="005B03E1">
            <w:pPr>
              <w:snapToGrid w:val="0"/>
              <w:rPr>
                <w:sz w:val="22"/>
                <w:szCs w:val="22"/>
                <w:lang w:eastAsia="zh-CN"/>
              </w:rPr>
            </w:pPr>
            <w:r>
              <w:rPr>
                <w:sz w:val="22"/>
                <w:szCs w:val="22"/>
                <w:lang w:eastAsia="zh-CN"/>
              </w:rPr>
              <w:lastRenderedPageBreak/>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EE03B"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 xml:space="preserve">We are fine with change. Either OPPO CR or Samsung’s TP above can be considered. </w:t>
            </w:r>
          </w:p>
        </w:tc>
      </w:tr>
      <w:tr w:rsidR="00183743" w14:paraId="5A065C07"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5DEE" w14:textId="77777777" w:rsidR="00183743" w:rsidRDefault="005B03E1">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1407C" w14:textId="77777777" w:rsidR="00183743" w:rsidRDefault="005B03E1">
            <w:pPr>
              <w:tabs>
                <w:tab w:val="left" w:pos="2715"/>
              </w:tabs>
              <w:snapToGrid w:val="0"/>
              <w:rPr>
                <w:color w:val="0000FF"/>
                <w:sz w:val="22"/>
                <w:szCs w:val="22"/>
                <w:lang w:eastAsia="zh-CN"/>
              </w:rPr>
            </w:pPr>
            <w:r>
              <w:rPr>
                <w:rFonts w:eastAsia="Malgun Gothic"/>
                <w:sz w:val="22"/>
                <w:szCs w:val="22"/>
              </w:rPr>
              <w:t>Support the CR.</w:t>
            </w:r>
            <w:r>
              <w:rPr>
                <w:color w:val="0000FF"/>
                <w:sz w:val="22"/>
                <w:szCs w:val="22"/>
                <w:lang w:eastAsia="zh-CN"/>
              </w:rPr>
              <w:t xml:space="preserve"> </w:t>
            </w:r>
          </w:p>
          <w:p w14:paraId="0B83CAC3" w14:textId="77777777" w:rsidR="00183743" w:rsidRDefault="005B03E1">
            <w:pPr>
              <w:tabs>
                <w:tab w:val="left" w:pos="2715"/>
              </w:tabs>
              <w:snapToGrid w:val="0"/>
              <w:rPr>
                <w:color w:val="000000"/>
                <w:lang w:eastAsia="zh-CN"/>
              </w:rPr>
            </w:pPr>
            <w:ins w:id="28" w:author="Author">
              <w:r>
                <w:rPr>
                  <w:color w:val="000000"/>
                  <w:lang w:eastAsia="zh-CN"/>
                </w:rPr>
                <w:t>supportedSRS-TxPortSwitchBeyond4Rx</w:t>
              </w:r>
            </w:ins>
            <w:r>
              <w:rPr>
                <w:color w:val="000000"/>
                <w:lang w:eastAsia="zh-CN"/>
              </w:rPr>
              <w:t xml:space="preserve"> is an 11-bit bitmap field (where each bit corresponds to {t1r1, t2r2, t1r2, t4r4, t2r4, t1r4, t2r6, t1r6, t4r8, t2r8, t1r8}. The listed combination by Samsung suggest text is not the comprehensive set of all combinations that UE can support. So, we prefer the original CR by OPPO.</w:t>
            </w:r>
          </w:p>
        </w:tc>
      </w:tr>
      <w:tr w:rsidR="00183743" w14:paraId="63DDC5D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5536E" w14:textId="77777777" w:rsidR="00183743" w:rsidRDefault="005B03E1">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E8978" w14:textId="77777777" w:rsidR="00183743" w:rsidRDefault="005B03E1">
            <w:pPr>
              <w:tabs>
                <w:tab w:val="left" w:pos="2715"/>
              </w:tabs>
              <w:snapToGrid w:val="0"/>
              <w:rPr>
                <w:rFonts w:eastAsia="Malgun Gothic"/>
                <w:sz w:val="22"/>
                <w:szCs w:val="22"/>
              </w:rPr>
            </w:pPr>
            <w:r>
              <w:rPr>
                <w:rFonts w:eastAsia="Malgun Gothic" w:hint="eastAsia"/>
                <w:sz w:val="22"/>
                <w:szCs w:val="22"/>
              </w:rPr>
              <w:t xml:space="preserve">Thank QC for </w:t>
            </w:r>
            <w:r>
              <w:rPr>
                <w:rFonts w:eastAsia="Malgun Gothic"/>
                <w:sz w:val="22"/>
                <w:szCs w:val="22"/>
              </w:rPr>
              <w:t xml:space="preserve">pointing out. As mentioned by QC, since the signaling principle of </w:t>
            </w:r>
            <w:r>
              <w:rPr>
                <w:rFonts w:eastAsia="Malgun Gothic"/>
                <w:i/>
                <w:sz w:val="22"/>
                <w:szCs w:val="22"/>
              </w:rPr>
              <w:t xml:space="preserve">supportedSRS-TxPortSwitchBeyond4Rx </w:t>
            </w:r>
            <w:r>
              <w:rPr>
                <w:rFonts w:eastAsia="Malgun Gothic"/>
                <w:sz w:val="22"/>
                <w:szCs w:val="22"/>
              </w:rPr>
              <w:t xml:space="preserve">is different with </w:t>
            </w:r>
            <w:proofErr w:type="spellStart"/>
            <w:r>
              <w:rPr>
                <w:rFonts w:eastAsia="Malgun Gothic"/>
                <w:i/>
                <w:sz w:val="22"/>
                <w:szCs w:val="22"/>
              </w:rPr>
              <w:t>supportedSRS-TxPortSwitch</w:t>
            </w:r>
            <w:proofErr w:type="spellEnd"/>
            <w:r>
              <w:rPr>
                <w:rFonts w:eastAsia="Malgun Gothic"/>
                <w:sz w:val="22"/>
                <w:szCs w:val="22"/>
              </w:rPr>
              <w:t>, OPPO’s TP is also needed to be revised. Having said that, we suggest the following TP. Based on companies’ input, the exact wording could be further revised.</w:t>
            </w:r>
          </w:p>
          <w:p w14:paraId="39CC604A" w14:textId="77777777" w:rsidR="00183743" w:rsidRDefault="005B03E1">
            <w:pPr>
              <w:rPr>
                <w:b/>
                <w:bCs/>
              </w:rPr>
            </w:pPr>
            <w:r>
              <w:rPr>
                <w:b/>
                <w:bCs/>
              </w:rPr>
              <w:t>6.2.1.2</w:t>
            </w:r>
            <w:r>
              <w:rPr>
                <w:b/>
                <w:bCs/>
              </w:rPr>
              <w:tab/>
              <w:t>UE sounding procedure for DL CSI acquisition</w:t>
            </w:r>
          </w:p>
          <w:p w14:paraId="7096CA5A" w14:textId="77777777" w:rsidR="00183743" w:rsidRDefault="005B03E1">
            <w:pPr>
              <w:tabs>
                <w:tab w:val="left" w:pos="2715"/>
              </w:tabs>
              <w:snapToGrid w:val="0"/>
              <w:rPr>
                <w:rFonts w:eastAsia="Malgun Gothic"/>
                <w:sz w:val="22"/>
                <w:szCs w:val="22"/>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indicating a combination of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tc>
      </w:tr>
      <w:tr w:rsidR="00183743" w14:paraId="3FEE0C4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CDA7F" w14:textId="77777777" w:rsidR="00183743" w:rsidRDefault="005B03E1">
            <w:pPr>
              <w:snapToGrid w:val="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715D9"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Looks like original CR from OPPO is sufficient</w:t>
            </w:r>
          </w:p>
        </w:tc>
      </w:tr>
      <w:tr w:rsidR="00183743" w14:paraId="5BD9E45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92582" w14:textId="77777777" w:rsidR="00183743" w:rsidRDefault="005B03E1">
            <w:pPr>
              <w:snapToGrid w:val="0"/>
              <w:rPr>
                <w:rFonts w:eastAsiaTheme="minorEastAsia"/>
                <w:sz w:val="22"/>
                <w:szCs w:val="22"/>
                <w:lang w:eastAsia="zh-CN"/>
              </w:rPr>
            </w:pPr>
            <w:r>
              <w:rPr>
                <w:rFonts w:eastAsiaTheme="minorEastAsia"/>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A46C"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The update version from Samsung looks better.</w:t>
            </w:r>
          </w:p>
          <w:p w14:paraId="68B0A5EA"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Just some wording comment on the update version from Samsung. The text “</w:t>
            </w:r>
            <w:r>
              <w:rPr>
                <w:rFonts w:eastAsiaTheme="minorEastAsia"/>
                <w:color w:val="FF0000"/>
                <w:sz w:val="22"/>
                <w:szCs w:val="22"/>
                <w:lang w:eastAsia="zh-CN"/>
              </w:rPr>
              <w:t>a combination of</w:t>
            </w:r>
            <w:r>
              <w:rPr>
                <w:rFonts w:eastAsiaTheme="minorEastAsia"/>
                <w:sz w:val="22"/>
                <w:szCs w:val="22"/>
                <w:lang w:eastAsia="zh-CN"/>
              </w:rPr>
              <w:t>” could be removed. It could be covered by the following text “</w:t>
            </w:r>
            <w:r>
              <w:rPr>
                <w:rFonts w:eastAsiaTheme="minorEastAsia"/>
                <w:color w:val="FF0000"/>
                <w:sz w:val="22"/>
                <w:szCs w:val="22"/>
                <w:lang w:eastAsia="zh-CN"/>
              </w:rPr>
              <w:t>supported configuration(s)</w:t>
            </w:r>
            <w:r>
              <w:rPr>
                <w:rFonts w:eastAsiaTheme="minorEastAsia"/>
                <w:sz w:val="22"/>
                <w:szCs w:val="22"/>
                <w:lang w:eastAsia="zh-CN"/>
              </w:rPr>
              <w:t>”.</w:t>
            </w:r>
          </w:p>
        </w:tc>
      </w:tr>
      <w:tr w:rsidR="00183743" w14:paraId="29BA75C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B6E4" w14:textId="77777777" w:rsidR="00183743" w:rsidRDefault="005B03E1">
            <w:pPr>
              <w:snapToGrid w:val="0"/>
              <w:rPr>
                <w:rFonts w:eastAsia="Malgun Gothic"/>
                <w:sz w:val="22"/>
                <w:szCs w:val="22"/>
              </w:rPr>
            </w:pPr>
            <w:r>
              <w:rPr>
                <w:rFonts w:eastAsia="Malgun Gothic" w:hint="eastAsia"/>
                <w:sz w:val="22"/>
                <w:szCs w:val="22"/>
              </w:rPr>
              <w:lastRenderedPageBreak/>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D1CE6" w14:textId="77777777" w:rsidR="00183743" w:rsidRDefault="005B03E1">
            <w:pPr>
              <w:tabs>
                <w:tab w:val="left" w:pos="2715"/>
              </w:tabs>
              <w:snapToGrid w:val="0"/>
              <w:rPr>
                <w:rFonts w:eastAsia="Malgun Gothic"/>
                <w:sz w:val="22"/>
                <w:szCs w:val="22"/>
              </w:rPr>
            </w:pPr>
            <w:r>
              <w:rPr>
                <w:rFonts w:eastAsia="Malgun Gothic" w:hint="eastAsia"/>
                <w:sz w:val="22"/>
                <w:szCs w:val="22"/>
              </w:rPr>
              <w:t>OK to discuss, and slightly prefer OPPO</w:t>
            </w:r>
            <w:r>
              <w:rPr>
                <w:rFonts w:eastAsia="Malgun Gothic"/>
                <w:sz w:val="22"/>
                <w:szCs w:val="22"/>
              </w:rPr>
              <w:t>’s version which is simple solution.</w:t>
            </w:r>
          </w:p>
        </w:tc>
      </w:tr>
      <w:tr w:rsidR="00183743" w14:paraId="1E9FA1F8"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42A8D" w14:textId="77777777" w:rsidR="00183743" w:rsidRDefault="005B03E1">
            <w:pPr>
              <w:snapToGrid w:val="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16153" w14:textId="77777777" w:rsidR="00183743" w:rsidRDefault="005B03E1">
            <w:pPr>
              <w:tabs>
                <w:tab w:val="left" w:pos="2715"/>
              </w:tabs>
              <w:snapToGrid w:val="0"/>
              <w:rPr>
                <w:rFonts w:eastAsia="MS Mincho"/>
                <w:sz w:val="22"/>
                <w:szCs w:val="22"/>
                <w:lang w:eastAsia="ja-JP"/>
              </w:rPr>
            </w:pPr>
            <w:r>
              <w:rPr>
                <w:rFonts w:eastAsia="MS Mincho"/>
                <w:sz w:val="22"/>
                <w:szCs w:val="22"/>
                <w:lang w:eastAsia="ja-JP"/>
              </w:rPr>
              <w:t xml:space="preserve">Support the intention. Either OPPO’s CR or Samsung’s suggestion is fine. </w:t>
            </w:r>
          </w:p>
        </w:tc>
      </w:tr>
      <w:tr w:rsidR="00183743" w14:paraId="5F6C17A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56163" w14:textId="77777777" w:rsidR="00183743" w:rsidRDefault="005B03E1">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5F8F1" w14:textId="77777777" w:rsidR="00183743" w:rsidRDefault="005B03E1">
            <w:pPr>
              <w:rPr>
                <w:rFonts w:eastAsia="MS Mincho"/>
                <w:sz w:val="22"/>
                <w:szCs w:val="22"/>
                <w:lang w:eastAsia="ja-JP"/>
              </w:rPr>
            </w:pPr>
            <w:r>
              <w:rPr>
                <w:rFonts w:eastAsia="MS Mincho"/>
                <w:sz w:val="22"/>
                <w:szCs w:val="22"/>
                <w:lang w:eastAsia="ja-JP"/>
              </w:rPr>
              <w:t>OK to discuss and prefer Samsung’s version with Intel’s suggested change. Our understanding is that the original CR are missing some configurations which could be supported by the bitmap (e.g., t1r8-t2r8-</w:t>
            </w:r>
            <w:r>
              <w:rPr>
                <w:iCs/>
                <w:lang w:eastAsia="zh-CN"/>
              </w:rPr>
              <w:t>t4r8</w:t>
            </w:r>
            <w:r>
              <w:rPr>
                <w:rFonts w:eastAsia="MS Mincho"/>
                <w:sz w:val="22"/>
                <w:szCs w:val="22"/>
                <w:lang w:eastAsia="ja-JP"/>
              </w:rPr>
              <w:t>).</w:t>
            </w:r>
          </w:p>
        </w:tc>
      </w:tr>
    </w:tbl>
    <w:p w14:paraId="50D372C6" w14:textId="77777777" w:rsidR="00183743" w:rsidRDefault="00183743">
      <w:pPr>
        <w:rPr>
          <w:lang w:eastAsia="zh-CN"/>
        </w:rPr>
      </w:pPr>
    </w:p>
    <w:p w14:paraId="5AE6F65C" w14:textId="77777777" w:rsidR="00183743" w:rsidRDefault="005B03E1">
      <w:pPr>
        <w:pStyle w:val="Heading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ascii="Times New Roman" w:hAnsi="Times New Roman" w:cs="Times New Roman" w:hint="eastAsia"/>
          <w:i w:val="0"/>
          <w:iCs w:val="0"/>
          <w:color w:val="auto"/>
          <w:lang w:val="en-US" w:eastAsia="zh-CN"/>
        </w:rPr>
        <w:t>1</w:t>
      </w: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059C644C"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61EDB"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5AA5ED"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09B06B76"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A00"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9A26"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The number of proponents supporting OPPO</w:t>
            </w:r>
            <w:r>
              <w:rPr>
                <w:color w:val="0000FF"/>
                <w:sz w:val="22"/>
                <w:szCs w:val="22"/>
                <w:lang w:eastAsia="zh-CN"/>
              </w:rPr>
              <w:t>’</w:t>
            </w:r>
            <w:r>
              <w:rPr>
                <w:rFonts w:hint="eastAsia"/>
                <w:color w:val="0000FF"/>
                <w:sz w:val="22"/>
                <w:szCs w:val="22"/>
                <w:lang w:eastAsia="zh-CN"/>
              </w:rPr>
              <w:t>s CR or Samsung</w:t>
            </w:r>
            <w:r>
              <w:rPr>
                <w:color w:val="0000FF"/>
                <w:sz w:val="22"/>
                <w:szCs w:val="22"/>
                <w:lang w:eastAsia="zh-CN"/>
              </w:rPr>
              <w:t>’</w:t>
            </w:r>
            <w:r>
              <w:rPr>
                <w:rFonts w:hint="eastAsia"/>
                <w:color w:val="0000FF"/>
                <w:sz w:val="22"/>
                <w:szCs w:val="22"/>
                <w:lang w:eastAsia="zh-CN"/>
              </w:rPr>
              <w:t>s suggestion are quite the same. FL</w:t>
            </w:r>
            <w:r>
              <w:rPr>
                <w:color w:val="0000FF"/>
                <w:sz w:val="22"/>
                <w:szCs w:val="22"/>
                <w:lang w:eastAsia="zh-CN"/>
              </w:rPr>
              <w:t>’</w:t>
            </w:r>
            <w:r>
              <w:rPr>
                <w:rFonts w:hint="eastAsia"/>
                <w:color w:val="0000FF"/>
                <w:sz w:val="22"/>
                <w:szCs w:val="22"/>
                <w:lang w:eastAsia="zh-CN"/>
              </w:rPr>
              <w:t xml:space="preserve">s assessment is aligned with Ericsson that </w:t>
            </w:r>
            <w:r>
              <w:rPr>
                <w:color w:val="0000FF"/>
                <w:sz w:val="22"/>
                <w:szCs w:val="22"/>
                <w:lang w:eastAsia="zh-CN"/>
              </w:rPr>
              <w:t>“</w:t>
            </w:r>
            <w:r>
              <w:rPr>
                <w:rFonts w:hint="eastAsia"/>
                <w:color w:val="0000FF"/>
                <w:sz w:val="22"/>
                <w:szCs w:val="22"/>
                <w:lang w:eastAsia="ja-JP"/>
              </w:rPr>
              <w:t>Samsung</w:t>
            </w:r>
            <w:r>
              <w:rPr>
                <w:rFonts w:hint="eastAsia"/>
                <w:color w:val="0000FF"/>
                <w:sz w:val="22"/>
                <w:szCs w:val="22"/>
                <w:lang w:eastAsia="ja-JP"/>
              </w:rPr>
              <w:t>’</w:t>
            </w:r>
            <w:r>
              <w:rPr>
                <w:rFonts w:hint="eastAsia"/>
                <w:color w:val="0000FF"/>
                <w:sz w:val="22"/>
                <w:szCs w:val="22"/>
                <w:lang w:eastAsia="ja-JP"/>
              </w:rPr>
              <w:t>s version with Intel</w:t>
            </w:r>
            <w:r>
              <w:rPr>
                <w:rFonts w:hint="eastAsia"/>
                <w:color w:val="0000FF"/>
                <w:sz w:val="22"/>
                <w:szCs w:val="22"/>
                <w:lang w:eastAsia="ja-JP"/>
              </w:rPr>
              <w:t>’</w:t>
            </w:r>
            <w:r>
              <w:rPr>
                <w:rFonts w:hint="eastAsia"/>
                <w:color w:val="0000FF"/>
                <w:sz w:val="22"/>
                <w:szCs w:val="22"/>
                <w:lang w:eastAsia="ja-JP"/>
              </w:rPr>
              <w:t>s suggested change</w:t>
            </w:r>
            <w:r>
              <w:rPr>
                <w:color w:val="0000FF"/>
                <w:sz w:val="22"/>
                <w:szCs w:val="22"/>
                <w:lang w:eastAsia="zh-CN"/>
              </w:rPr>
              <w:t>”</w:t>
            </w:r>
            <w:r>
              <w:rPr>
                <w:rFonts w:hint="eastAsia"/>
                <w:color w:val="0000FF"/>
                <w:sz w:val="22"/>
                <w:szCs w:val="22"/>
                <w:lang w:eastAsia="zh-CN"/>
              </w:rPr>
              <w:t xml:space="preserve"> is more accurate.</w:t>
            </w:r>
          </w:p>
          <w:p w14:paraId="0BAB9014"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Please provide your views of the following Proposal 2.</w:t>
            </w:r>
          </w:p>
          <w:p w14:paraId="4FC314E0" w14:textId="77777777" w:rsidR="00183743" w:rsidRDefault="00183743">
            <w:pPr>
              <w:tabs>
                <w:tab w:val="left" w:pos="2715"/>
              </w:tabs>
              <w:snapToGrid w:val="0"/>
              <w:spacing w:beforeLines="50" w:before="182" w:line="260" w:lineRule="auto"/>
              <w:rPr>
                <w:color w:val="0000FF"/>
                <w:sz w:val="22"/>
                <w:szCs w:val="22"/>
                <w:lang w:eastAsia="zh-CN"/>
              </w:rPr>
            </w:pPr>
          </w:p>
          <w:p w14:paraId="0A04A567" w14:textId="77777777" w:rsidR="00183743" w:rsidRDefault="005B03E1">
            <w:pPr>
              <w:tabs>
                <w:tab w:val="left" w:pos="2715"/>
              </w:tabs>
              <w:snapToGrid w:val="0"/>
              <w:spacing w:beforeLines="50" w:before="182" w:line="260" w:lineRule="auto"/>
              <w:rPr>
                <w:b/>
                <w:bCs/>
                <w:sz w:val="22"/>
                <w:szCs w:val="22"/>
                <w:highlight w:val="yellow"/>
                <w:lang w:eastAsia="zh-CN"/>
              </w:rPr>
            </w:pPr>
            <w:r>
              <w:rPr>
                <w:rFonts w:hint="eastAsia"/>
                <w:b/>
                <w:bCs/>
                <w:sz w:val="22"/>
                <w:szCs w:val="22"/>
                <w:highlight w:val="yellow"/>
                <w:lang w:eastAsia="zh-CN"/>
              </w:rPr>
              <w:t>Proposal 2</w:t>
            </w:r>
          </w:p>
          <w:p w14:paraId="6F4A1397" w14:textId="77777777" w:rsidR="00183743" w:rsidRDefault="005B03E1">
            <w:pPr>
              <w:rPr>
                <w:sz w:val="22"/>
                <w:szCs w:val="22"/>
              </w:rPr>
            </w:pPr>
            <w:r>
              <w:rPr>
                <w:sz w:val="22"/>
                <w:szCs w:val="22"/>
              </w:rPr>
              <w:t xml:space="preserve">The TP provided </w:t>
            </w:r>
            <w:r>
              <w:rPr>
                <w:rFonts w:hint="eastAsia"/>
                <w:sz w:val="22"/>
                <w:szCs w:val="22"/>
                <w:lang w:eastAsia="zh-CN"/>
              </w:rPr>
              <w:t>as follows</w:t>
            </w:r>
            <w:r>
              <w:rPr>
                <w:sz w:val="22"/>
                <w:szCs w:val="22"/>
              </w:rPr>
              <w:t xml:space="preserve"> for T</w:t>
            </w:r>
            <w:r>
              <w:rPr>
                <w:rFonts w:hint="eastAsia"/>
                <w:sz w:val="22"/>
                <w:szCs w:val="22"/>
                <w:lang w:eastAsia="zh-CN"/>
              </w:rPr>
              <w:t>S38.214 on antenna switching capability indication for more than 4 Rx antenna is agr</w:t>
            </w:r>
            <w:r>
              <w:rPr>
                <w:sz w:val="22"/>
                <w:szCs w:val="22"/>
              </w:rPr>
              <w:t xml:space="preserve">eed. Final CR in </w:t>
            </w:r>
            <w:r>
              <w:rPr>
                <w:rFonts w:hint="eastAsia"/>
                <w:sz w:val="22"/>
                <w:szCs w:val="22"/>
                <w:lang w:eastAsia="zh-CN"/>
              </w:rPr>
              <w:t>R1-230xxxx</w:t>
            </w:r>
            <w:r>
              <w:rPr>
                <w:sz w:val="22"/>
                <w:szCs w:val="22"/>
              </w:rPr>
              <w:t>.</w:t>
            </w:r>
          </w:p>
          <w:p w14:paraId="07DE8A62" w14:textId="77777777" w:rsidR="00183743" w:rsidRDefault="005B03E1">
            <w:pPr>
              <w:jc w:val="center"/>
              <w:rPr>
                <w:sz w:val="20"/>
                <w:szCs w:val="20"/>
              </w:rPr>
            </w:pPr>
            <w:r>
              <w:t>&lt;omitted text&gt;</w:t>
            </w:r>
          </w:p>
          <w:p w14:paraId="7F6F9542" w14:textId="77777777" w:rsidR="00183743" w:rsidRDefault="005B03E1">
            <w:pPr>
              <w:rPr>
                <w:b/>
                <w:bCs/>
              </w:rPr>
            </w:pPr>
            <w:r>
              <w:rPr>
                <w:b/>
                <w:bCs/>
              </w:rPr>
              <w:t>6.2.1.2</w:t>
            </w:r>
            <w:r>
              <w:rPr>
                <w:b/>
                <w:bCs/>
              </w:rPr>
              <w:tab/>
              <w:t>UE sounding procedure for DL CSI acquisition</w:t>
            </w:r>
          </w:p>
          <w:p w14:paraId="76BE0600"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r>
              <w:rPr>
                <w:color w:val="000000"/>
                <w:lang w:eastAsia="zh-CN"/>
              </w:rPr>
              <w:t>:</w:t>
            </w:r>
          </w:p>
          <w:p w14:paraId="72F9261B" w14:textId="77777777" w:rsidR="00183743" w:rsidRDefault="005B03E1">
            <w:pPr>
              <w:ind w:left="568" w:hanging="284"/>
            </w:pPr>
            <w:r>
              <w:t>-</w:t>
            </w:r>
            <w:r>
              <w:tab/>
              <w:t xml:space="preserve">For </w:t>
            </w:r>
            <w:proofErr w:type="gramStart"/>
            <w:r>
              <w:t>1T2R, if</w:t>
            </w:r>
            <w:proofErr w:type="gramEnd"/>
            <w:r>
              <w:t xml:space="preserve"> the UE is indicating </w:t>
            </w:r>
            <w:r>
              <w:rPr>
                <w:i/>
                <w:iCs/>
                <w:lang w:eastAsia="zh-CN"/>
              </w:rPr>
              <w:t>srs-AntennaSwitching2SP-1Periodic</w:t>
            </w:r>
            <w:r>
              <w:t xml:space="preserve"> and/or </w:t>
            </w:r>
            <w:r>
              <w:rPr>
                <w:i/>
                <w:iCs/>
                <w:lang w:eastAsia="zh-CN"/>
              </w:rPr>
              <w:t>srs-</w:t>
            </w:r>
            <w:proofErr w:type="spellStart"/>
            <w:r>
              <w:rPr>
                <w:i/>
                <w:iCs/>
                <w:lang w:eastAsia="zh-CN"/>
              </w:rPr>
              <w:t>ExtensionAperiodicSRS</w:t>
            </w:r>
            <w:proofErr w:type="spellEnd"/>
            <w:r>
              <w:t>:</w:t>
            </w:r>
          </w:p>
          <w:p w14:paraId="5B37E09A" w14:textId="77777777" w:rsidR="00183743" w:rsidRDefault="005B03E1">
            <w:pPr>
              <w:jc w:val="center"/>
              <w:rPr>
                <w:lang w:eastAsia="zh-CN"/>
              </w:rPr>
            </w:pPr>
            <w:r>
              <w:t>&lt;omitted text&gt;</w:t>
            </w:r>
          </w:p>
        </w:tc>
      </w:tr>
      <w:tr w:rsidR="00183743" w14:paraId="661AD8D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367A" w14:textId="77777777" w:rsidR="00183743" w:rsidRPr="00E45A27" w:rsidRDefault="00E45A27">
            <w:pPr>
              <w:snapToGrid w:val="0"/>
              <w:rPr>
                <w:rFonts w:eastAsia="Malgun Gothic"/>
                <w:sz w:val="22"/>
                <w:szCs w:val="22"/>
              </w:rPr>
            </w:pPr>
            <w:r>
              <w:rPr>
                <w:rFonts w:eastAsia="Malgun Gothic" w:hint="eastAsia"/>
                <w:sz w:val="22"/>
                <w:szCs w:val="22"/>
              </w:rPr>
              <w:lastRenderedPageBreak/>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D165" w14:textId="77777777" w:rsidR="00183743" w:rsidRPr="00E45A27" w:rsidRDefault="00E45A27" w:rsidP="00E45A27">
            <w:pPr>
              <w:snapToGrid w:val="0"/>
              <w:rPr>
                <w:rFonts w:eastAsia="Malgun Gothic"/>
                <w:sz w:val="22"/>
                <w:szCs w:val="22"/>
              </w:rPr>
            </w:pPr>
            <w:r w:rsidRPr="00E45A27">
              <w:rPr>
                <w:rFonts w:eastAsia="Malgun Gothic"/>
                <w:sz w:val="22"/>
                <w:szCs w:val="22"/>
              </w:rPr>
              <w:t>Thank FL for capturing the updated proposal with Intel’s suggested change. We s</w:t>
            </w:r>
            <w:r w:rsidRPr="00E45A27">
              <w:rPr>
                <w:rFonts w:eastAsia="Malgun Gothic" w:hint="eastAsia"/>
                <w:sz w:val="22"/>
                <w:szCs w:val="22"/>
              </w:rPr>
              <w:t xml:space="preserve">upport </w:t>
            </w:r>
            <w:r w:rsidRPr="00E45A27">
              <w:rPr>
                <w:rFonts w:eastAsia="Malgun Gothic"/>
                <w:sz w:val="22"/>
                <w:szCs w:val="22"/>
              </w:rPr>
              <w:t>the updated proposed 2.</w:t>
            </w:r>
          </w:p>
        </w:tc>
      </w:tr>
      <w:tr w:rsidR="00183743" w14:paraId="56C42E0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D4EB" w14:textId="239907FE" w:rsidR="00183743" w:rsidRDefault="00840AAF">
            <w:pPr>
              <w:snapToGrid w:val="0"/>
              <w:rPr>
                <w:rFonts w:eastAsia="Malgun Gothic"/>
                <w:sz w:val="22"/>
                <w:szCs w:val="22"/>
              </w:rPr>
            </w:pPr>
            <w:r>
              <w:rPr>
                <w:rFonts w:eastAsia="Malgun Gothic"/>
                <w:sz w:val="22"/>
                <w:szCs w:val="22"/>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07CF" w14:textId="0C5C3787" w:rsidR="00183743" w:rsidRDefault="00E66264">
            <w:pPr>
              <w:tabs>
                <w:tab w:val="left" w:pos="2715"/>
              </w:tabs>
              <w:snapToGrid w:val="0"/>
              <w:rPr>
                <w:color w:val="000000" w:themeColor="text1"/>
                <w:sz w:val="22"/>
                <w:szCs w:val="22"/>
                <w:lang w:eastAsia="zh-CN"/>
              </w:rPr>
            </w:pPr>
            <w:r>
              <w:rPr>
                <w:color w:val="000000" w:themeColor="text1"/>
                <w:sz w:val="22"/>
                <w:szCs w:val="22"/>
                <w:lang w:eastAsia="zh-CN"/>
              </w:rPr>
              <w:t xml:space="preserve">With this proposed TP, it is wrong since </w:t>
            </w:r>
            <w:proofErr w:type="spellStart"/>
            <w:r w:rsidRPr="00E66264">
              <w:rPr>
                <w:color w:val="000000" w:themeColor="text1"/>
                <w:sz w:val="22"/>
                <w:szCs w:val="22"/>
                <w:lang w:eastAsia="zh-CN"/>
              </w:rPr>
              <w:t>supportedSRS-TxPortSwitch</w:t>
            </w:r>
            <w:proofErr w:type="spellEnd"/>
            <w:r>
              <w:rPr>
                <w:color w:val="000000" w:themeColor="text1"/>
                <w:sz w:val="22"/>
                <w:szCs w:val="22"/>
                <w:lang w:eastAsia="zh-CN"/>
              </w:rPr>
              <w:t xml:space="preserve"> does not contain anything related to 6R, 8R. The TP can be changed to</w:t>
            </w:r>
          </w:p>
          <w:p w14:paraId="7E090D9E" w14:textId="77777777" w:rsidR="00E66264" w:rsidRDefault="00E66264">
            <w:pPr>
              <w:tabs>
                <w:tab w:val="left" w:pos="2715"/>
              </w:tabs>
              <w:snapToGrid w:val="0"/>
              <w:rPr>
                <w:color w:val="000000" w:themeColor="text1"/>
                <w:sz w:val="22"/>
                <w:szCs w:val="22"/>
                <w:lang w:eastAsia="zh-CN"/>
              </w:rPr>
            </w:pPr>
          </w:p>
          <w:p w14:paraId="7F44C692" w14:textId="77777777" w:rsidR="00E66264" w:rsidRDefault="00E66264" w:rsidP="00E66264">
            <w:pPr>
              <w:jc w:val="center"/>
              <w:rPr>
                <w:sz w:val="20"/>
                <w:szCs w:val="20"/>
              </w:rPr>
            </w:pPr>
            <w:r>
              <w:t>&lt;omitted text&gt;</w:t>
            </w:r>
          </w:p>
          <w:p w14:paraId="0C82BBEA" w14:textId="77777777" w:rsidR="00E66264" w:rsidRDefault="00E66264" w:rsidP="00E66264">
            <w:pPr>
              <w:rPr>
                <w:b/>
                <w:bCs/>
              </w:rPr>
            </w:pPr>
            <w:r>
              <w:rPr>
                <w:b/>
                <w:bCs/>
              </w:rPr>
              <w:t>6.2.1.2</w:t>
            </w:r>
            <w:r>
              <w:rPr>
                <w:b/>
                <w:bCs/>
              </w:rPr>
              <w:tab/>
              <w:t>UE sounding procedure for DL CSI acquisition</w:t>
            </w:r>
          </w:p>
          <w:p w14:paraId="2C5FA2C8" w14:textId="77777777" w:rsidR="00E66264" w:rsidRDefault="00E66264">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p w14:paraId="3481130A" w14:textId="7DCA56DE" w:rsidR="00E66264" w:rsidRDefault="00E66264" w:rsidP="00E66264">
            <w:pPr>
              <w:tabs>
                <w:tab w:val="left" w:pos="2715"/>
              </w:tabs>
              <w:snapToGrid w:val="0"/>
              <w:jc w:val="center"/>
              <w:rPr>
                <w:color w:val="000000" w:themeColor="text1"/>
                <w:sz w:val="22"/>
                <w:szCs w:val="22"/>
                <w:lang w:eastAsia="zh-CN"/>
              </w:rPr>
            </w:pPr>
            <w:r>
              <w:t>&lt;omitted text&gt;</w:t>
            </w:r>
          </w:p>
        </w:tc>
      </w:tr>
      <w:tr w:rsidR="00183743" w14:paraId="7EC6F414"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71372" w14:textId="77777777"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1BFC6" w14:textId="77777777" w:rsidR="00183743" w:rsidRDefault="00183743">
            <w:pPr>
              <w:tabs>
                <w:tab w:val="left" w:pos="2715"/>
              </w:tabs>
              <w:snapToGrid w:val="0"/>
              <w:rPr>
                <w:color w:val="0000FF"/>
                <w:sz w:val="22"/>
                <w:szCs w:val="22"/>
                <w:lang w:eastAsia="zh-CN"/>
              </w:rPr>
            </w:pPr>
          </w:p>
        </w:tc>
      </w:tr>
      <w:tr w:rsidR="00183743" w14:paraId="3E4EDDF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EABB6" w14:textId="77777777"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361D" w14:textId="77777777" w:rsidR="00183743" w:rsidRDefault="00183743">
            <w:pPr>
              <w:tabs>
                <w:tab w:val="left" w:pos="2715"/>
              </w:tabs>
              <w:snapToGrid w:val="0"/>
              <w:rPr>
                <w:color w:val="000000" w:themeColor="text1"/>
                <w:sz w:val="22"/>
                <w:szCs w:val="22"/>
                <w:lang w:eastAsia="zh-CN"/>
              </w:rPr>
            </w:pPr>
          </w:p>
        </w:tc>
      </w:tr>
    </w:tbl>
    <w:p w14:paraId="72A50D23" w14:textId="77777777" w:rsidR="00183743" w:rsidRDefault="00183743"/>
    <w:p w14:paraId="40F5E676" w14:textId="77777777" w:rsidR="00183743" w:rsidRDefault="00183743">
      <w:pPr>
        <w:rPr>
          <w:lang w:eastAsia="zh-CN"/>
        </w:rPr>
      </w:pPr>
    </w:p>
    <w:p w14:paraId="34970254" w14:textId="77777777" w:rsidR="00183743" w:rsidRDefault="005B03E1">
      <w:pPr>
        <w:pStyle w:val="Heading2"/>
        <w:numPr>
          <w:ilvl w:val="0"/>
          <w:numId w:val="8"/>
        </w:numPr>
        <w:ind w:left="426" w:hanging="426"/>
      </w:pPr>
      <w:r>
        <w:rPr>
          <w:rFonts w:hint="eastAsia"/>
          <w:lang w:eastAsia="zh-CN"/>
        </w:rPr>
        <w:t>Con</w:t>
      </w:r>
      <w:r>
        <w:t>clusion</w:t>
      </w:r>
    </w:p>
    <w:p w14:paraId="2041129B" w14:textId="77777777" w:rsidR="00183743" w:rsidRDefault="005B03E1">
      <w:pPr>
        <w:rPr>
          <w:lang w:eastAsia="zh-CN"/>
        </w:rPr>
      </w:pPr>
      <w:r>
        <w:rPr>
          <w:rFonts w:hint="eastAsia"/>
          <w:highlight w:val="yellow"/>
          <w:lang w:eastAsia="zh-CN"/>
        </w:rPr>
        <w:t>TBD</w:t>
      </w:r>
    </w:p>
    <w:p w14:paraId="7B737FB9" w14:textId="77777777" w:rsidR="00183743" w:rsidRDefault="00183743">
      <w:pPr>
        <w:rPr>
          <w:lang w:eastAsia="zh-CN"/>
        </w:rPr>
      </w:pPr>
    </w:p>
    <w:p w14:paraId="18F7DDFC" w14:textId="77777777" w:rsidR="00183743" w:rsidRDefault="005B03E1">
      <w:pPr>
        <w:pStyle w:val="Heading1"/>
        <w:numPr>
          <w:ilvl w:val="0"/>
          <w:numId w:val="0"/>
        </w:numPr>
      </w:pPr>
      <w:r>
        <w:t>References</w:t>
      </w:r>
    </w:p>
    <w:tbl>
      <w:tblPr>
        <w:tblW w:w="10241" w:type="dxa"/>
        <w:tblInd w:w="-5" w:type="dxa"/>
        <w:tblLook w:val="04A0" w:firstRow="1" w:lastRow="0" w:firstColumn="1" w:lastColumn="0" w:noHBand="0" w:noVBand="1"/>
      </w:tblPr>
      <w:tblGrid>
        <w:gridCol w:w="498"/>
        <w:gridCol w:w="1350"/>
        <w:gridCol w:w="6300"/>
        <w:gridCol w:w="2093"/>
      </w:tblGrid>
      <w:tr w:rsidR="00183743" w14:paraId="46014EE6" w14:textId="77777777">
        <w:trPr>
          <w:trHeight w:val="71"/>
        </w:trPr>
        <w:tc>
          <w:tcPr>
            <w:tcW w:w="498" w:type="dxa"/>
            <w:tcBorders>
              <w:top w:val="single" w:sz="4" w:space="0" w:color="A6A6A6"/>
              <w:left w:val="single" w:sz="4" w:space="0" w:color="A6A6A6"/>
              <w:bottom w:val="single" w:sz="4" w:space="0" w:color="A6A6A6"/>
              <w:right w:val="single" w:sz="4" w:space="0" w:color="A6A6A6"/>
            </w:tcBorders>
            <w:shd w:val="clear" w:color="auto" w:fill="auto"/>
          </w:tcPr>
          <w:p w14:paraId="780BD719" w14:textId="77777777" w:rsidR="00183743" w:rsidRDefault="005B03E1">
            <w:pPr>
              <w:snapToGrid w:val="0"/>
              <w:rPr>
                <w:rFonts w:eastAsia="Times New Roman"/>
                <w:sz w:val="20"/>
                <w:szCs w:val="20"/>
              </w:rPr>
            </w:pPr>
            <w:r>
              <w:rPr>
                <w:rFonts w:eastAsia="Times New Roman"/>
                <w:sz w:val="20"/>
                <w:szCs w:val="20"/>
              </w:rPr>
              <w:t>1</w:t>
            </w:r>
          </w:p>
        </w:tc>
        <w:tc>
          <w:tcPr>
            <w:tcW w:w="1350" w:type="dxa"/>
            <w:tcBorders>
              <w:top w:val="single" w:sz="4" w:space="0" w:color="A6A6A6"/>
              <w:left w:val="single" w:sz="4" w:space="0" w:color="A6A6A6"/>
              <w:bottom w:val="single" w:sz="4" w:space="0" w:color="A6A6A6"/>
              <w:right w:val="single" w:sz="4" w:space="0" w:color="A6A6A6"/>
            </w:tcBorders>
          </w:tcPr>
          <w:p w14:paraId="7947D004" w14:textId="77777777" w:rsidR="00183743" w:rsidRDefault="005B03E1">
            <w:pPr>
              <w:snapToGrid w:val="0"/>
              <w:rPr>
                <w:rFonts w:eastAsia="SimSun"/>
                <w:sz w:val="20"/>
                <w:szCs w:val="20"/>
                <w:lang w:eastAsia="zh-CN"/>
              </w:rPr>
            </w:pPr>
            <w:r>
              <w:rPr>
                <w:rFonts w:eastAsia="SimSun" w:hint="eastAsia"/>
                <w:sz w:val="20"/>
                <w:szCs w:val="20"/>
                <w:lang w:eastAsia="zh-CN"/>
              </w:rPr>
              <w:t>R1-2302425</w:t>
            </w:r>
          </w:p>
        </w:tc>
        <w:tc>
          <w:tcPr>
            <w:tcW w:w="6300" w:type="dxa"/>
            <w:tcBorders>
              <w:top w:val="single" w:sz="4" w:space="0" w:color="A6A6A6"/>
              <w:left w:val="nil"/>
              <w:bottom w:val="single" w:sz="4" w:space="0" w:color="A6A6A6"/>
              <w:right w:val="single" w:sz="4" w:space="0" w:color="A6A6A6"/>
            </w:tcBorders>
            <w:shd w:val="clear" w:color="auto" w:fill="auto"/>
          </w:tcPr>
          <w:p w14:paraId="5304260F" w14:textId="77777777" w:rsidR="00183743" w:rsidRDefault="005B03E1">
            <w:pPr>
              <w:snapToGrid w:val="0"/>
              <w:rPr>
                <w:rFonts w:eastAsia="Times New Roman"/>
                <w:sz w:val="20"/>
                <w:szCs w:val="20"/>
              </w:rPr>
            </w:pPr>
            <w:r>
              <w:rPr>
                <w:rFonts w:eastAsia="Times New Roman" w:hint="eastAsia"/>
                <w:sz w:val="20"/>
                <w:szCs w:val="20"/>
              </w:rPr>
              <w:t>Draft CR on UE capability name alignment of AP SRS without data and without CSI in TS 38.214</w:t>
            </w:r>
          </w:p>
        </w:tc>
        <w:tc>
          <w:tcPr>
            <w:tcW w:w="2093" w:type="dxa"/>
            <w:tcBorders>
              <w:top w:val="single" w:sz="4" w:space="0" w:color="A6A6A6"/>
              <w:left w:val="nil"/>
              <w:bottom w:val="single" w:sz="4" w:space="0" w:color="A6A6A6"/>
              <w:right w:val="single" w:sz="4" w:space="0" w:color="A6A6A6"/>
            </w:tcBorders>
            <w:shd w:val="clear" w:color="auto" w:fill="auto"/>
          </w:tcPr>
          <w:p w14:paraId="6134E9FC" w14:textId="77777777" w:rsidR="00183743" w:rsidRDefault="005B03E1">
            <w:pPr>
              <w:snapToGrid w:val="0"/>
              <w:rPr>
                <w:rFonts w:eastAsia="SimSun"/>
                <w:sz w:val="20"/>
                <w:szCs w:val="20"/>
                <w:lang w:eastAsia="zh-CN"/>
              </w:rPr>
            </w:pPr>
            <w:r>
              <w:rPr>
                <w:rFonts w:eastAsia="SimSun" w:hint="eastAsia"/>
                <w:sz w:val="20"/>
                <w:szCs w:val="20"/>
                <w:lang w:eastAsia="zh-CN"/>
              </w:rPr>
              <w:t>ZTE</w:t>
            </w:r>
          </w:p>
        </w:tc>
      </w:tr>
      <w:tr w:rsidR="00183743" w14:paraId="1646C409" w14:textId="77777777">
        <w:trPr>
          <w:trHeight w:val="90"/>
        </w:trPr>
        <w:tc>
          <w:tcPr>
            <w:tcW w:w="498" w:type="dxa"/>
            <w:tcBorders>
              <w:top w:val="nil"/>
              <w:left w:val="single" w:sz="4" w:space="0" w:color="A6A6A6"/>
              <w:bottom w:val="single" w:sz="4" w:space="0" w:color="A6A6A6"/>
              <w:right w:val="single" w:sz="4" w:space="0" w:color="A6A6A6"/>
            </w:tcBorders>
            <w:shd w:val="clear" w:color="auto" w:fill="auto"/>
          </w:tcPr>
          <w:p w14:paraId="3B3CAC0A" w14:textId="77777777" w:rsidR="00183743" w:rsidRDefault="005B03E1">
            <w:pPr>
              <w:snapToGrid w:val="0"/>
              <w:rPr>
                <w:rFonts w:eastAsia="Times New Roman"/>
                <w:sz w:val="20"/>
                <w:szCs w:val="20"/>
              </w:rPr>
            </w:pPr>
            <w:r>
              <w:rPr>
                <w:rFonts w:eastAsia="Times New Roman"/>
                <w:sz w:val="20"/>
                <w:szCs w:val="20"/>
              </w:rPr>
              <w:t>2</w:t>
            </w:r>
          </w:p>
        </w:tc>
        <w:tc>
          <w:tcPr>
            <w:tcW w:w="1350" w:type="dxa"/>
            <w:tcBorders>
              <w:top w:val="nil"/>
              <w:left w:val="single" w:sz="4" w:space="0" w:color="A6A6A6"/>
              <w:bottom w:val="single" w:sz="4" w:space="0" w:color="A6A6A6"/>
              <w:right w:val="single" w:sz="4" w:space="0" w:color="A6A6A6"/>
            </w:tcBorders>
          </w:tcPr>
          <w:p w14:paraId="21A0D759" w14:textId="77777777" w:rsidR="00183743" w:rsidRDefault="005B03E1">
            <w:pPr>
              <w:snapToGrid w:val="0"/>
              <w:rPr>
                <w:rFonts w:eastAsia="Times New Roman"/>
                <w:sz w:val="20"/>
                <w:szCs w:val="20"/>
              </w:rPr>
            </w:pPr>
            <w:r>
              <w:rPr>
                <w:rFonts w:eastAsia="SimSun" w:hint="eastAsia"/>
                <w:sz w:val="20"/>
                <w:szCs w:val="20"/>
                <w:lang w:eastAsia="zh-CN"/>
              </w:rPr>
              <w:t>R1-2302531</w:t>
            </w:r>
          </w:p>
        </w:tc>
        <w:tc>
          <w:tcPr>
            <w:tcW w:w="6300" w:type="dxa"/>
            <w:tcBorders>
              <w:top w:val="nil"/>
              <w:left w:val="nil"/>
              <w:bottom w:val="single" w:sz="4" w:space="0" w:color="A6A6A6"/>
              <w:right w:val="single" w:sz="4" w:space="0" w:color="A6A6A6"/>
            </w:tcBorders>
            <w:shd w:val="clear" w:color="auto" w:fill="auto"/>
          </w:tcPr>
          <w:p w14:paraId="32723166" w14:textId="77777777" w:rsidR="00183743" w:rsidRDefault="005B03E1">
            <w:pPr>
              <w:snapToGrid w:val="0"/>
              <w:rPr>
                <w:rFonts w:eastAsia="Times New Roman"/>
                <w:sz w:val="20"/>
                <w:szCs w:val="20"/>
              </w:rPr>
            </w:pPr>
            <w:r>
              <w:rPr>
                <w:rFonts w:eastAsia="Times New Roman" w:hint="eastAsia"/>
                <w:sz w:val="20"/>
                <w:szCs w:val="20"/>
              </w:rPr>
              <w:t>Correction on the antenna switching capability indication for more than 4 Rx</w:t>
            </w:r>
          </w:p>
        </w:tc>
        <w:tc>
          <w:tcPr>
            <w:tcW w:w="2093" w:type="dxa"/>
            <w:tcBorders>
              <w:top w:val="nil"/>
              <w:left w:val="nil"/>
              <w:bottom w:val="single" w:sz="4" w:space="0" w:color="A6A6A6"/>
              <w:right w:val="single" w:sz="4" w:space="0" w:color="A6A6A6"/>
            </w:tcBorders>
            <w:shd w:val="clear" w:color="auto" w:fill="auto"/>
          </w:tcPr>
          <w:p w14:paraId="61DDD524" w14:textId="77777777" w:rsidR="00183743" w:rsidRDefault="005B03E1">
            <w:pPr>
              <w:snapToGrid w:val="0"/>
              <w:rPr>
                <w:rFonts w:eastAsia="SimSun"/>
                <w:sz w:val="20"/>
                <w:szCs w:val="20"/>
                <w:lang w:eastAsia="zh-CN"/>
              </w:rPr>
            </w:pPr>
            <w:r>
              <w:rPr>
                <w:rFonts w:eastAsia="SimSun" w:hint="eastAsia"/>
                <w:sz w:val="20"/>
                <w:szCs w:val="20"/>
                <w:lang w:eastAsia="zh-CN"/>
              </w:rPr>
              <w:t>OPPO</w:t>
            </w:r>
          </w:p>
        </w:tc>
      </w:tr>
      <w:tr w:rsidR="00183743" w14:paraId="07784E4A" w14:textId="77777777">
        <w:trPr>
          <w:trHeight w:val="58"/>
        </w:trPr>
        <w:tc>
          <w:tcPr>
            <w:tcW w:w="498" w:type="dxa"/>
            <w:tcBorders>
              <w:top w:val="nil"/>
              <w:left w:val="single" w:sz="4" w:space="0" w:color="A6A6A6"/>
              <w:bottom w:val="nil"/>
              <w:right w:val="single" w:sz="4" w:space="0" w:color="A6A6A6"/>
            </w:tcBorders>
            <w:shd w:val="clear" w:color="auto" w:fill="auto"/>
          </w:tcPr>
          <w:p w14:paraId="33DB4DB5" w14:textId="77777777" w:rsidR="00183743" w:rsidRDefault="005B03E1">
            <w:pPr>
              <w:snapToGrid w:val="0"/>
              <w:rPr>
                <w:rFonts w:eastAsia="Times New Roman"/>
                <w:sz w:val="20"/>
                <w:szCs w:val="20"/>
              </w:rPr>
            </w:pPr>
            <w:r>
              <w:rPr>
                <w:rFonts w:eastAsia="Times New Roman"/>
                <w:sz w:val="20"/>
                <w:szCs w:val="20"/>
              </w:rPr>
              <w:lastRenderedPageBreak/>
              <w:t>3</w:t>
            </w:r>
          </w:p>
        </w:tc>
        <w:tc>
          <w:tcPr>
            <w:tcW w:w="1350" w:type="dxa"/>
            <w:tcBorders>
              <w:top w:val="nil"/>
              <w:left w:val="single" w:sz="4" w:space="0" w:color="A6A6A6"/>
              <w:bottom w:val="nil"/>
              <w:right w:val="single" w:sz="4" w:space="0" w:color="A6A6A6"/>
            </w:tcBorders>
          </w:tcPr>
          <w:p w14:paraId="7F40FAAF" w14:textId="77777777" w:rsidR="00183743" w:rsidRDefault="005B03E1">
            <w:pPr>
              <w:snapToGrid w:val="0"/>
              <w:rPr>
                <w:rFonts w:eastAsia="Times New Roman"/>
                <w:sz w:val="20"/>
                <w:szCs w:val="20"/>
              </w:rPr>
            </w:pPr>
            <w:r>
              <w:rPr>
                <w:rFonts w:eastAsia="SimSun" w:hint="eastAsia"/>
                <w:sz w:val="20"/>
                <w:szCs w:val="20"/>
                <w:lang w:eastAsia="zh-CN"/>
              </w:rPr>
              <w:t>R1-2303004</w:t>
            </w:r>
          </w:p>
        </w:tc>
        <w:tc>
          <w:tcPr>
            <w:tcW w:w="6300" w:type="dxa"/>
            <w:tcBorders>
              <w:top w:val="nil"/>
              <w:left w:val="nil"/>
              <w:bottom w:val="nil"/>
              <w:right w:val="single" w:sz="4" w:space="0" w:color="A6A6A6"/>
            </w:tcBorders>
            <w:shd w:val="clear" w:color="auto" w:fill="auto"/>
          </w:tcPr>
          <w:p w14:paraId="7ADDF4EC" w14:textId="77777777" w:rsidR="00183743" w:rsidRDefault="005B03E1">
            <w:pPr>
              <w:snapToGrid w:val="0"/>
              <w:rPr>
                <w:rFonts w:eastAsia="Times New Roman"/>
                <w:sz w:val="20"/>
                <w:szCs w:val="20"/>
              </w:rPr>
            </w:pPr>
            <w:r>
              <w:rPr>
                <w:rFonts w:eastAsia="Times New Roman" w:hint="eastAsia"/>
                <w:sz w:val="20"/>
                <w:szCs w:val="20"/>
              </w:rPr>
              <w:t>Correction of aperiodic SRS triggering without data and CSI</w:t>
            </w:r>
          </w:p>
        </w:tc>
        <w:tc>
          <w:tcPr>
            <w:tcW w:w="2093" w:type="dxa"/>
            <w:tcBorders>
              <w:top w:val="nil"/>
              <w:left w:val="nil"/>
              <w:bottom w:val="nil"/>
              <w:right w:val="single" w:sz="4" w:space="0" w:color="A6A6A6"/>
            </w:tcBorders>
            <w:shd w:val="clear" w:color="auto" w:fill="auto"/>
          </w:tcPr>
          <w:p w14:paraId="3009EA8F" w14:textId="77777777" w:rsidR="00183743" w:rsidRDefault="005B03E1">
            <w:pPr>
              <w:snapToGrid w:val="0"/>
              <w:rPr>
                <w:rFonts w:eastAsia="SimSun"/>
                <w:sz w:val="20"/>
                <w:szCs w:val="20"/>
                <w:lang w:eastAsia="zh-CN"/>
              </w:rPr>
            </w:pPr>
            <w:r>
              <w:rPr>
                <w:rFonts w:eastAsia="SimSun"/>
                <w:sz w:val="20"/>
                <w:szCs w:val="20"/>
                <w:lang w:eastAsia="zh-CN"/>
              </w:rPr>
              <w:t>Nokia, Nokia Shanghai Bell</w:t>
            </w:r>
          </w:p>
        </w:tc>
      </w:tr>
    </w:tbl>
    <w:p w14:paraId="2D60144C" w14:textId="77777777" w:rsidR="00183743" w:rsidRDefault="00183743"/>
    <w:sectPr w:rsidR="0018374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7D878" w14:textId="77777777" w:rsidR="008C4F1E" w:rsidRDefault="008C4F1E" w:rsidP="00E45A27">
      <w:pPr>
        <w:spacing w:after="0" w:line="240" w:lineRule="auto"/>
      </w:pPr>
      <w:r>
        <w:separator/>
      </w:r>
    </w:p>
  </w:endnote>
  <w:endnote w:type="continuationSeparator" w:id="0">
    <w:p w14:paraId="4298381E" w14:textId="77777777" w:rsidR="008C4F1E" w:rsidRDefault="008C4F1E" w:rsidP="00E4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8CF3C52"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Times">
    <w:panose1 w:val="0200050000000000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D7E9" w14:textId="77777777" w:rsidR="008C4F1E" w:rsidRDefault="008C4F1E" w:rsidP="00E45A27">
      <w:pPr>
        <w:spacing w:after="0" w:line="240" w:lineRule="auto"/>
      </w:pPr>
      <w:r>
        <w:separator/>
      </w:r>
    </w:p>
  </w:footnote>
  <w:footnote w:type="continuationSeparator" w:id="0">
    <w:p w14:paraId="4633FBB6" w14:textId="77777777" w:rsidR="008C4F1E" w:rsidRDefault="008C4F1E" w:rsidP="00E45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B7FB79"/>
    <w:multiLevelType w:val="multilevel"/>
    <w:tmpl w:val="CEB7FB79"/>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14F8E78"/>
    <w:multiLevelType w:val="singleLevel"/>
    <w:tmpl w:val="D14F8E78"/>
    <w:lvl w:ilvl="0">
      <w:start w:val="1"/>
      <w:numFmt w:val="bullet"/>
      <w:lvlText w:val=""/>
      <w:lvlJc w:val="left"/>
      <w:pPr>
        <w:ind w:left="420" w:hanging="420"/>
      </w:pPr>
      <w:rPr>
        <w:rFonts w:ascii="Wingdings" w:hAnsi="Wingdings" w:hint="default"/>
      </w:rPr>
    </w:lvl>
  </w:abstractNum>
  <w:abstractNum w:abstractNumId="2"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Heading1"/>
      <w:lvlText w:val="%1"/>
      <w:lvlJc w:val="left"/>
      <w:pPr>
        <w:tabs>
          <w:tab w:val="left" w:pos="-420"/>
        </w:tabs>
        <w:ind w:left="380" w:hanging="400"/>
      </w:pPr>
    </w:lvl>
    <w:lvl w:ilvl="1">
      <w:start w:val="1"/>
      <w:numFmt w:val="none"/>
      <w:lvlText w:val="%2"/>
      <w:lvlJc w:val="left"/>
      <w:pPr>
        <w:tabs>
          <w:tab w:val="left" w:pos="-420"/>
        </w:tabs>
        <w:ind w:left="-420"/>
      </w:pPr>
    </w:lvl>
    <w:lvl w:ilvl="2">
      <w:start w:val="1"/>
      <w:numFmt w:val="none"/>
      <w:lvlText w:val="%3"/>
      <w:lvlJc w:val="left"/>
      <w:pPr>
        <w:tabs>
          <w:tab w:val="left" w:pos="-420"/>
        </w:tabs>
        <w:ind w:left="-420"/>
      </w:pPr>
    </w:lvl>
    <w:lvl w:ilvl="3">
      <w:start w:val="1"/>
      <w:numFmt w:val="none"/>
      <w:lvlText w:val=""/>
      <w:lvlJc w:val="left"/>
      <w:pPr>
        <w:tabs>
          <w:tab w:val="left" w:pos="-420"/>
        </w:tabs>
        <w:ind w:left="-420"/>
      </w:pPr>
    </w:lvl>
    <w:lvl w:ilvl="4">
      <w:start w:val="1"/>
      <w:numFmt w:val="none"/>
      <w:lvlText w:val=""/>
      <w:lvlJc w:val="left"/>
      <w:pPr>
        <w:tabs>
          <w:tab w:val="left" w:pos="-420"/>
        </w:tabs>
        <w:ind w:left="-420"/>
      </w:pPr>
    </w:lvl>
    <w:lvl w:ilvl="5">
      <w:start w:val="1"/>
      <w:numFmt w:val="none"/>
      <w:lvlText w:val=""/>
      <w:lvlJc w:val="left"/>
      <w:pPr>
        <w:tabs>
          <w:tab w:val="left" w:pos="-420"/>
        </w:tabs>
        <w:ind w:left="-420"/>
      </w:pPr>
    </w:lvl>
    <w:lvl w:ilvl="6">
      <w:start w:val="1"/>
      <w:numFmt w:val="none"/>
      <w:lvlText w:val=""/>
      <w:lvlJc w:val="left"/>
      <w:pPr>
        <w:tabs>
          <w:tab w:val="left" w:pos="-420"/>
        </w:tabs>
        <w:ind w:left="-420"/>
      </w:pPr>
    </w:lvl>
    <w:lvl w:ilvl="7">
      <w:start w:val="1"/>
      <w:numFmt w:val="none"/>
      <w:lvlText w:val=""/>
      <w:lvlJc w:val="left"/>
      <w:pPr>
        <w:tabs>
          <w:tab w:val="left" w:pos="-420"/>
        </w:tabs>
        <w:ind w:left="-420"/>
      </w:pPr>
    </w:lvl>
    <w:lvl w:ilvl="8">
      <w:start w:val="1"/>
      <w:numFmt w:val="none"/>
      <w:lvlText w:val=""/>
      <w:lvlJc w:val="left"/>
      <w:pPr>
        <w:tabs>
          <w:tab w:val="left" w:pos="-420"/>
        </w:tabs>
        <w:ind w:left="-420"/>
      </w:p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32108364">
    <w:abstractNumId w:val="6"/>
  </w:num>
  <w:num w:numId="2" w16cid:durableId="1707674100">
    <w:abstractNumId w:val="2"/>
  </w:num>
  <w:num w:numId="3" w16cid:durableId="1199313875">
    <w:abstractNumId w:val="3"/>
  </w:num>
  <w:num w:numId="4" w16cid:durableId="20934745">
    <w:abstractNumId w:val="4"/>
  </w:num>
  <w:num w:numId="5" w16cid:durableId="1608081975">
    <w:abstractNumId w:val="7"/>
  </w:num>
  <w:num w:numId="6" w16cid:durableId="1035933309">
    <w:abstractNumId w:val="9"/>
  </w:num>
  <w:num w:numId="7" w16cid:durableId="917985762">
    <w:abstractNumId w:val="8"/>
  </w:num>
  <w:num w:numId="8" w16cid:durableId="53503951">
    <w:abstractNumId w:val="5"/>
  </w:num>
  <w:num w:numId="9" w16cid:durableId="560209706">
    <w:abstractNumId w:val="1"/>
  </w:num>
  <w:num w:numId="10" w16cid:durableId="17859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30F"/>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EC6"/>
    <w:rsid w:val="0005517F"/>
    <w:rsid w:val="000557E6"/>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4F6"/>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024"/>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743"/>
    <w:rsid w:val="00183D3B"/>
    <w:rsid w:val="0018598E"/>
    <w:rsid w:val="00185AF4"/>
    <w:rsid w:val="00186188"/>
    <w:rsid w:val="0018672E"/>
    <w:rsid w:val="0018744A"/>
    <w:rsid w:val="00187E07"/>
    <w:rsid w:val="0019169D"/>
    <w:rsid w:val="0019305E"/>
    <w:rsid w:val="00193D08"/>
    <w:rsid w:val="00193ED1"/>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B736E"/>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1B6"/>
    <w:rsid w:val="00202335"/>
    <w:rsid w:val="002027BC"/>
    <w:rsid w:val="00206E50"/>
    <w:rsid w:val="00207125"/>
    <w:rsid w:val="00207590"/>
    <w:rsid w:val="00207EFE"/>
    <w:rsid w:val="002117E7"/>
    <w:rsid w:val="00211F27"/>
    <w:rsid w:val="00212822"/>
    <w:rsid w:val="00213B61"/>
    <w:rsid w:val="00215E90"/>
    <w:rsid w:val="002161F2"/>
    <w:rsid w:val="0022072D"/>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4673E"/>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9E6"/>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28C"/>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7C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45A"/>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1F82"/>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5FB3"/>
    <w:rsid w:val="00536FD4"/>
    <w:rsid w:val="00537102"/>
    <w:rsid w:val="005376BD"/>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42F4"/>
    <w:rsid w:val="00566A85"/>
    <w:rsid w:val="00573255"/>
    <w:rsid w:val="00573274"/>
    <w:rsid w:val="005737F2"/>
    <w:rsid w:val="005740E5"/>
    <w:rsid w:val="0057545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3E1"/>
    <w:rsid w:val="005B04F1"/>
    <w:rsid w:val="005B0713"/>
    <w:rsid w:val="005B13A1"/>
    <w:rsid w:val="005B1E48"/>
    <w:rsid w:val="005B26B5"/>
    <w:rsid w:val="005B2E46"/>
    <w:rsid w:val="005B3070"/>
    <w:rsid w:val="005B3277"/>
    <w:rsid w:val="005B3588"/>
    <w:rsid w:val="005B53EB"/>
    <w:rsid w:val="005B617F"/>
    <w:rsid w:val="005B61FA"/>
    <w:rsid w:val="005B6447"/>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69BF"/>
    <w:rsid w:val="00627030"/>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A76D0"/>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21F5"/>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2C2"/>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24C"/>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4C6C"/>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AAF"/>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57864"/>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006"/>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4F1E"/>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5633D"/>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332B"/>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014"/>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467"/>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2CB"/>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A82"/>
    <w:rsid w:val="00C52CD1"/>
    <w:rsid w:val="00C539B6"/>
    <w:rsid w:val="00C54CBD"/>
    <w:rsid w:val="00C551F0"/>
    <w:rsid w:val="00C55B59"/>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79B"/>
    <w:rsid w:val="00CA5B44"/>
    <w:rsid w:val="00CA5FA6"/>
    <w:rsid w:val="00CA78B4"/>
    <w:rsid w:val="00CA7D19"/>
    <w:rsid w:val="00CB1546"/>
    <w:rsid w:val="00CB1804"/>
    <w:rsid w:val="00CB19D2"/>
    <w:rsid w:val="00CB2FF6"/>
    <w:rsid w:val="00CB33B6"/>
    <w:rsid w:val="00CB3743"/>
    <w:rsid w:val="00CB3D1F"/>
    <w:rsid w:val="00CB414F"/>
    <w:rsid w:val="00CB4D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26B7"/>
    <w:rsid w:val="00D232CD"/>
    <w:rsid w:val="00D257F6"/>
    <w:rsid w:val="00D25ECD"/>
    <w:rsid w:val="00D262A0"/>
    <w:rsid w:val="00D30575"/>
    <w:rsid w:val="00D306D2"/>
    <w:rsid w:val="00D314AC"/>
    <w:rsid w:val="00D31956"/>
    <w:rsid w:val="00D3216F"/>
    <w:rsid w:val="00D32817"/>
    <w:rsid w:val="00D32BFD"/>
    <w:rsid w:val="00D35E2F"/>
    <w:rsid w:val="00D35E32"/>
    <w:rsid w:val="00D364C8"/>
    <w:rsid w:val="00D36B78"/>
    <w:rsid w:val="00D36CA8"/>
    <w:rsid w:val="00D40820"/>
    <w:rsid w:val="00D40A8A"/>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3A1"/>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5A27"/>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264"/>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2BC"/>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78"/>
    <w:rsid w:val="00ED4C79"/>
    <w:rsid w:val="00ED50CF"/>
    <w:rsid w:val="00ED77FC"/>
    <w:rsid w:val="00EE2291"/>
    <w:rsid w:val="00EE22F2"/>
    <w:rsid w:val="00EE23B5"/>
    <w:rsid w:val="00EE2D35"/>
    <w:rsid w:val="00EE346F"/>
    <w:rsid w:val="00EE3FB0"/>
    <w:rsid w:val="00EE57DD"/>
    <w:rsid w:val="00EE7907"/>
    <w:rsid w:val="00EF0D69"/>
    <w:rsid w:val="00EF0F50"/>
    <w:rsid w:val="00EF226A"/>
    <w:rsid w:val="00EF2794"/>
    <w:rsid w:val="00EF2AC8"/>
    <w:rsid w:val="00EF4804"/>
    <w:rsid w:val="00EF56BD"/>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3A03"/>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945"/>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BB5492"/>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5462E"/>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CF87482"/>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24CF5"/>
    <w:rsid w:val="0EE4036C"/>
    <w:rsid w:val="0EE701A9"/>
    <w:rsid w:val="0EEB5365"/>
    <w:rsid w:val="0F001212"/>
    <w:rsid w:val="0F01193F"/>
    <w:rsid w:val="0F445D60"/>
    <w:rsid w:val="0F5160C2"/>
    <w:rsid w:val="0F6C6EBB"/>
    <w:rsid w:val="0F744833"/>
    <w:rsid w:val="0F8126F4"/>
    <w:rsid w:val="0F833BB2"/>
    <w:rsid w:val="0F962DB9"/>
    <w:rsid w:val="0F98635E"/>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1D3AC8"/>
    <w:rsid w:val="12263EBD"/>
    <w:rsid w:val="1234365A"/>
    <w:rsid w:val="124A0B22"/>
    <w:rsid w:val="1257050D"/>
    <w:rsid w:val="126F6EE5"/>
    <w:rsid w:val="12710F1A"/>
    <w:rsid w:val="12754E29"/>
    <w:rsid w:val="127C7A1C"/>
    <w:rsid w:val="12886DF0"/>
    <w:rsid w:val="128D5A5A"/>
    <w:rsid w:val="12B63EDB"/>
    <w:rsid w:val="12BE3D6C"/>
    <w:rsid w:val="12C13DE8"/>
    <w:rsid w:val="12C80E97"/>
    <w:rsid w:val="12CD777A"/>
    <w:rsid w:val="12D85B7B"/>
    <w:rsid w:val="12EF6B68"/>
    <w:rsid w:val="12F103D6"/>
    <w:rsid w:val="13111863"/>
    <w:rsid w:val="13292464"/>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1B1A31"/>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2719F6"/>
    <w:rsid w:val="196D5470"/>
    <w:rsid w:val="19966474"/>
    <w:rsid w:val="199A0646"/>
    <w:rsid w:val="19DE376D"/>
    <w:rsid w:val="19E01675"/>
    <w:rsid w:val="19F62969"/>
    <w:rsid w:val="19F673D9"/>
    <w:rsid w:val="1A0328D5"/>
    <w:rsid w:val="1A161C9D"/>
    <w:rsid w:val="1A1D3BAA"/>
    <w:rsid w:val="1A276521"/>
    <w:rsid w:val="1A5C2F9E"/>
    <w:rsid w:val="1A7A0498"/>
    <w:rsid w:val="1A8B52A0"/>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CF0624B"/>
    <w:rsid w:val="1D177E2C"/>
    <w:rsid w:val="1D195C47"/>
    <w:rsid w:val="1D2F5BEA"/>
    <w:rsid w:val="1D467DE0"/>
    <w:rsid w:val="1D593B52"/>
    <w:rsid w:val="1D6C26EC"/>
    <w:rsid w:val="1D83739D"/>
    <w:rsid w:val="1D876D6F"/>
    <w:rsid w:val="1D924A13"/>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0E4BA5"/>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11782"/>
    <w:rsid w:val="26126894"/>
    <w:rsid w:val="263953B1"/>
    <w:rsid w:val="26537076"/>
    <w:rsid w:val="266F19B8"/>
    <w:rsid w:val="26874CC3"/>
    <w:rsid w:val="26895036"/>
    <w:rsid w:val="268B08EE"/>
    <w:rsid w:val="26DA4BA2"/>
    <w:rsid w:val="26F41697"/>
    <w:rsid w:val="270346FC"/>
    <w:rsid w:val="27153E14"/>
    <w:rsid w:val="27282613"/>
    <w:rsid w:val="27422408"/>
    <w:rsid w:val="27756740"/>
    <w:rsid w:val="27833CD0"/>
    <w:rsid w:val="27896ACE"/>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A01AE"/>
    <w:rsid w:val="2B5D1ED5"/>
    <w:rsid w:val="2B650502"/>
    <w:rsid w:val="2B74008E"/>
    <w:rsid w:val="2BB837D5"/>
    <w:rsid w:val="2BC466A3"/>
    <w:rsid w:val="2BF14EE7"/>
    <w:rsid w:val="2BF16417"/>
    <w:rsid w:val="2C261E62"/>
    <w:rsid w:val="2C2C7B16"/>
    <w:rsid w:val="2C3D1CEA"/>
    <w:rsid w:val="2C5E2CFF"/>
    <w:rsid w:val="2C643424"/>
    <w:rsid w:val="2C725EF3"/>
    <w:rsid w:val="2C727815"/>
    <w:rsid w:val="2C747AC1"/>
    <w:rsid w:val="2C7C1D7F"/>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4A2BA9"/>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65091A"/>
    <w:rsid w:val="32831ADF"/>
    <w:rsid w:val="32926D47"/>
    <w:rsid w:val="32930568"/>
    <w:rsid w:val="32956A93"/>
    <w:rsid w:val="32C34D38"/>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3F1475"/>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7E939F2"/>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CD27D5D"/>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251913"/>
    <w:rsid w:val="40400B1E"/>
    <w:rsid w:val="404E707C"/>
    <w:rsid w:val="40555DCC"/>
    <w:rsid w:val="405642DF"/>
    <w:rsid w:val="407132B7"/>
    <w:rsid w:val="408E4DE5"/>
    <w:rsid w:val="40BE3AB5"/>
    <w:rsid w:val="40C21AE7"/>
    <w:rsid w:val="40C453E7"/>
    <w:rsid w:val="40C77303"/>
    <w:rsid w:val="40D57FDA"/>
    <w:rsid w:val="410D632A"/>
    <w:rsid w:val="413A3361"/>
    <w:rsid w:val="414E26F5"/>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3F8740D"/>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936CDD"/>
    <w:rsid w:val="48A132F3"/>
    <w:rsid w:val="48C33C94"/>
    <w:rsid w:val="48DD57D6"/>
    <w:rsid w:val="48F84EFD"/>
    <w:rsid w:val="494D26A0"/>
    <w:rsid w:val="499B4DA5"/>
    <w:rsid w:val="49B648AD"/>
    <w:rsid w:val="49D73E29"/>
    <w:rsid w:val="49FA008B"/>
    <w:rsid w:val="4A02690C"/>
    <w:rsid w:val="4A0714E0"/>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490673"/>
    <w:rsid w:val="4D6D02AF"/>
    <w:rsid w:val="4D704794"/>
    <w:rsid w:val="4D811CD8"/>
    <w:rsid w:val="4D8903D9"/>
    <w:rsid w:val="4D8A7613"/>
    <w:rsid w:val="4D9E2657"/>
    <w:rsid w:val="4DA31532"/>
    <w:rsid w:val="4DCE479D"/>
    <w:rsid w:val="4DE028C1"/>
    <w:rsid w:val="4DEF6FAD"/>
    <w:rsid w:val="4E00549C"/>
    <w:rsid w:val="4E06630A"/>
    <w:rsid w:val="4E1A6BA7"/>
    <w:rsid w:val="4E275F7D"/>
    <w:rsid w:val="4E29226F"/>
    <w:rsid w:val="4E340A1A"/>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15DD0"/>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21DE2"/>
    <w:rsid w:val="5285136B"/>
    <w:rsid w:val="52917A7D"/>
    <w:rsid w:val="52BE08F0"/>
    <w:rsid w:val="52D033DD"/>
    <w:rsid w:val="52D32797"/>
    <w:rsid w:val="52D4130A"/>
    <w:rsid w:val="52E3538D"/>
    <w:rsid w:val="52FC4A09"/>
    <w:rsid w:val="53093FDA"/>
    <w:rsid w:val="531D3F7A"/>
    <w:rsid w:val="53262AD3"/>
    <w:rsid w:val="53272FC8"/>
    <w:rsid w:val="533F783C"/>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164C27"/>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21307"/>
    <w:rsid w:val="58645DEE"/>
    <w:rsid w:val="58910DFB"/>
    <w:rsid w:val="58A80F78"/>
    <w:rsid w:val="58AA7506"/>
    <w:rsid w:val="58E20C43"/>
    <w:rsid w:val="58E63FF0"/>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AF3462F"/>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34553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8F2BF0"/>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0B50B9"/>
    <w:rsid w:val="681E2882"/>
    <w:rsid w:val="683F63E8"/>
    <w:rsid w:val="68533C37"/>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DEE329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547604"/>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CB7DBD"/>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4A5790"/>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B2774"/>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9543A"/>
    <w:rsid w:val="77BB2167"/>
    <w:rsid w:val="78010023"/>
    <w:rsid w:val="7809766A"/>
    <w:rsid w:val="78315BCB"/>
    <w:rsid w:val="783641FE"/>
    <w:rsid w:val="78474081"/>
    <w:rsid w:val="78531433"/>
    <w:rsid w:val="785F08C5"/>
    <w:rsid w:val="78A03CFD"/>
    <w:rsid w:val="78AA1982"/>
    <w:rsid w:val="78B04879"/>
    <w:rsid w:val="78B37A9D"/>
    <w:rsid w:val="78C31FDA"/>
    <w:rsid w:val="78C62E26"/>
    <w:rsid w:val="78D97AE6"/>
    <w:rsid w:val="78DF45DE"/>
    <w:rsid w:val="78F20AD1"/>
    <w:rsid w:val="78F319B2"/>
    <w:rsid w:val="78F8771B"/>
    <w:rsid w:val="791A6D29"/>
    <w:rsid w:val="7933014E"/>
    <w:rsid w:val="79342744"/>
    <w:rsid w:val="794174D9"/>
    <w:rsid w:val="794F7561"/>
    <w:rsid w:val="7978482D"/>
    <w:rsid w:val="798C393A"/>
    <w:rsid w:val="79A214EC"/>
    <w:rsid w:val="79B21FAF"/>
    <w:rsid w:val="79BC0C40"/>
    <w:rsid w:val="79BF6B75"/>
    <w:rsid w:val="79C40B8B"/>
    <w:rsid w:val="79C45103"/>
    <w:rsid w:val="79E6236E"/>
    <w:rsid w:val="7A001267"/>
    <w:rsid w:val="7A0E4D36"/>
    <w:rsid w:val="7A1C13E4"/>
    <w:rsid w:val="7A276F37"/>
    <w:rsid w:val="7A2778CA"/>
    <w:rsid w:val="7A3717E4"/>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80314"/>
    <w:rsid w:val="7B5F061A"/>
    <w:rsid w:val="7B784EFE"/>
    <w:rsid w:val="7B7C1807"/>
    <w:rsid w:val="7B9372A3"/>
    <w:rsid w:val="7B9B1780"/>
    <w:rsid w:val="7BBC28FB"/>
    <w:rsid w:val="7BF96B48"/>
    <w:rsid w:val="7C4C7CA3"/>
    <w:rsid w:val="7C6E6AD2"/>
    <w:rsid w:val="7C7F0A52"/>
    <w:rsid w:val="7C802653"/>
    <w:rsid w:val="7C860402"/>
    <w:rsid w:val="7C87651D"/>
    <w:rsid w:val="7C8E39FC"/>
    <w:rsid w:val="7CB1533A"/>
    <w:rsid w:val="7CBD36F6"/>
    <w:rsid w:val="7CDF340B"/>
    <w:rsid w:val="7D005557"/>
    <w:rsid w:val="7D0C2918"/>
    <w:rsid w:val="7D1943CC"/>
    <w:rsid w:val="7D1E330A"/>
    <w:rsid w:val="7D351003"/>
    <w:rsid w:val="7D422409"/>
    <w:rsid w:val="7D5909DE"/>
    <w:rsid w:val="7D6F3159"/>
    <w:rsid w:val="7D91125D"/>
    <w:rsid w:val="7D9D5E9E"/>
    <w:rsid w:val="7DA04C82"/>
    <w:rsid w:val="7DC707B5"/>
    <w:rsid w:val="7DE07839"/>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25013"/>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4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DengXian"/>
      <w:sz w:val="24"/>
      <w:szCs w:val="24"/>
    </w:rPr>
  </w:style>
  <w:style w:type="paragraph" w:styleId="Heading1">
    <w:name w:val="heading 1"/>
    <w:next w:val="Normal"/>
    <w:uiPriority w:val="9"/>
    <w:qFormat/>
    <w:pPr>
      <w:keepNext/>
      <w:keepLines/>
      <w:numPr>
        <w:numId w:val="1"/>
      </w:numPr>
      <w:tabs>
        <w:tab w:val="clear" w:pos="-420"/>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Heading1"/>
    <w:next w:val="Normal"/>
    <w:uiPriority w:val="9"/>
    <w:qFormat/>
    <w:pPr>
      <w:spacing w:before="40"/>
      <w:outlineLvl w:val="1"/>
    </w:pPr>
    <w:rPr>
      <w:rFonts w:eastAsia="DengXian Light"/>
      <w:sz w:val="28"/>
      <w:szCs w:val="26"/>
    </w:rPr>
  </w:style>
  <w:style w:type="paragraph" w:styleId="Heading3">
    <w:name w:val="heading 3"/>
    <w:basedOn w:val="Heading2"/>
    <w:next w:val="Normal"/>
    <w:uiPriority w:val="9"/>
    <w:qFormat/>
    <w:pPr>
      <w:outlineLvl w:val="2"/>
    </w:pPr>
    <w:rPr>
      <w:color w:val="000000"/>
    </w:rPr>
  </w:style>
  <w:style w:type="paragraph" w:styleId="Heading4">
    <w:name w:val="heading 4"/>
    <w:basedOn w:val="Heading3"/>
    <w:next w:val="Normal"/>
    <w:link w:val="Heading4Char"/>
    <w:unhideWhenUsed/>
    <w:qFormat/>
    <w:pPr>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qFormat/>
    <w:pPr>
      <w:ind w:left="1701" w:hanging="1701"/>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semiHidden/>
    <w:unhideWhenUsed/>
    <w:qFormat/>
    <w:pPr>
      <w:ind w:left="849"/>
    </w:pPr>
  </w:style>
  <w:style w:type="paragraph" w:styleId="List2">
    <w:name w:val="List 2"/>
    <w:basedOn w:val="List"/>
    <w:semiHidden/>
    <w:unhideWhenUsed/>
    <w:qFormat/>
    <w:pPr>
      <w:ind w:left="566"/>
      <w:contextualSpacing/>
    </w:pPr>
  </w:style>
  <w:style w:type="paragraph" w:styleId="List">
    <w:name w:val="List"/>
    <w:basedOn w:val="Normal"/>
    <w:qFormat/>
    <w:pPr>
      <w:ind w:left="283" w:hanging="283"/>
    </w:pPr>
  </w:style>
  <w:style w:type="paragraph" w:styleId="Caption">
    <w:name w:val="caption"/>
    <w:basedOn w:val="Normal"/>
    <w:next w:val="Normal"/>
    <w:qFormat/>
    <w:pPr>
      <w:widowControl w:val="0"/>
      <w:wordWrap w:val="0"/>
      <w:autoSpaceDE w:val="0"/>
      <w:spacing w:line="256" w:lineRule="auto"/>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TAC"/>
    <w:qFormat/>
    <w:pPr>
      <w:overflowPunct w:val="0"/>
      <w:autoSpaceDE w:val="0"/>
    </w:pPr>
    <w:rPr>
      <w:b/>
      <w:bCs/>
      <w:lang w:eastAsia="en-GB"/>
    </w:rPr>
  </w:style>
  <w:style w:type="paragraph" w:customStyle="1" w:styleId="TAC">
    <w:name w:val="TAC"/>
    <w:basedOn w:val="TAL"/>
    <w:qFormat/>
    <w:pPr>
      <w:jc w:val="center"/>
    </w:p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rFonts w:ascii="Calibri" w:eastAsia="DengXian" w:hAnsi="Calibri"/>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pPr>
    <w:rPr>
      <w:rFonts w:eastAsia="SimSun"/>
      <w:b/>
      <w:sz w:val="20"/>
      <w:szCs w:val="20"/>
      <w:lang w:eastAsia="zh-CN"/>
    </w:rPr>
  </w:style>
  <w:style w:type="paragraph" w:customStyle="1" w:styleId="bullet1">
    <w:name w:val="bullet1"/>
    <w:basedOn w:val="Normal"/>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ascii="Calibri" w:eastAsia="PMingLiU" w:hAnsi="Calibri"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List"/>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12">
    <w:name w:val="수정1"/>
    <w:hidden/>
    <w:uiPriority w:val="99"/>
    <w:semiHidden/>
    <w:qFormat/>
    <w:rPr>
      <w:rFonts w:eastAsia="DengXian"/>
      <w:sz w:val="24"/>
      <w:szCs w:val="24"/>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正文2"/>
    <w:qFormat/>
    <w:pPr>
      <w:spacing w:before="100" w:beforeAutospacing="1" w:after="180"/>
    </w:pPr>
    <w:rPr>
      <w:sz w:val="24"/>
      <w:szCs w:val="24"/>
      <w:lang w:eastAsia="zh-CN"/>
    </w:rPr>
  </w:style>
  <w:style w:type="paragraph" w:customStyle="1" w:styleId="31">
    <w:name w:val="标题 31"/>
    <w:basedOn w:val="Normal"/>
    <w:next w:val="21"/>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1"/>
    <w:qFormat/>
    <w:pPr>
      <w:keepNext/>
      <w:keepLines/>
      <w:widowControl w:val="0"/>
      <w:spacing w:before="120" w:after="180"/>
      <w:ind w:left="1418" w:hanging="1418"/>
      <w:outlineLvl w:val="3"/>
    </w:pPr>
    <w:rPr>
      <w:rFonts w:ascii="Arial" w:eastAsia="SimSun"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Normal"/>
    <w:next w:val="Normal"/>
    <w:uiPriority w:val="99"/>
    <w:qFormat/>
    <w:pPr>
      <w:keepLines/>
      <w:tabs>
        <w:tab w:val="center" w:pos="4536"/>
        <w:tab w:val="right" w:pos="9072"/>
      </w:tabs>
      <w:spacing w:after="180"/>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78202-E5B7-469F-A346-B5EC1D11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2407</Words>
  <Characters>13723</Characters>
  <Application>Microsoft Office Word</Application>
  <DocSecurity>0</DocSecurity>
  <Lines>114</Lines>
  <Paragraphs>32</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cp:lastPrinted>2021-10-06T09:28:00Z</cp:lastPrinted>
  <dcterms:created xsi:type="dcterms:W3CDTF">2023-04-19T10:27:00Z</dcterms:created>
  <dcterms:modified xsi:type="dcterms:W3CDTF">2023-04-19T16:13:00Z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1651719057</vt:lpwstr>
  </property>
  <property fmtid="{D5CDD505-2E9C-101B-9397-08002B2CF9AE}" pid="3" name="_readonly">
    <vt:lpwstr/>
  </property>
  <property fmtid="{D5CDD505-2E9C-101B-9397-08002B2CF9AE}" pid="4" name="_full-control">
    <vt:lpwstr/>
  </property>
  <property fmtid="{D5CDD505-2E9C-101B-9397-08002B2CF9AE}" pid="5" name="_dlc_DocIdItemGuid">
    <vt:lpwstr>2a0960dd-9de2-4754-85bc-482db36a963d</vt:lpwstr>
  </property>
  <property fmtid="{D5CDD505-2E9C-101B-9397-08002B2CF9AE}" pid="6" name="_change">
    <vt:lpwstr/>
  </property>
  <property fmtid="{D5CDD505-2E9C-101B-9397-08002B2CF9AE}" pid="7"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8"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9" name="TitusGUID">
    <vt:lpwstr>3061089c-032f-44c0-8202-3e2cc0418590</vt:lpwstr>
  </property>
  <property fmtid="{D5CDD505-2E9C-101B-9397-08002B2CF9AE}" pid="10" name="KSOProductBuildVer">
    <vt:lpwstr>2052-11.8.2.9022</vt:lpwstr>
  </property>
  <property fmtid="{D5CDD505-2E9C-101B-9397-08002B2CF9AE}" pid="11" name="ICV">
    <vt:lpwstr>39107aac2b5c4e9285512d64beed68aa</vt:lpwstr>
  </property>
  <property fmtid="{D5CDD505-2E9C-101B-9397-08002B2CF9AE}" pid="12" name="ContentTypeId">
    <vt:lpwstr>0x010100F72F5225BF40E546BD513D0BB4BDDD33</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CTP_WWID">
    <vt:lpwstr>NA</vt:lpwstr>
  </property>
  <property fmtid="{D5CDD505-2E9C-101B-9397-08002B2CF9AE}" pid="15" name="CTP_TimeStamp">
    <vt:lpwstr>2020-07-14 20:29:51Z</vt:lpwstr>
  </property>
  <property fmtid="{D5CDD505-2E9C-101B-9397-08002B2CF9AE}" pid="16" name="CTP_IDSID">
    <vt:lpwstr>NA</vt:lpwstr>
  </property>
  <property fmtid="{D5CDD505-2E9C-101B-9397-08002B2CF9AE}" pid="17" name="CTP_BU">
    <vt:lpwstr>NA</vt:lpwstr>
  </property>
  <property fmtid="{D5CDD505-2E9C-101B-9397-08002B2CF9AE}" pid="18" name="CTPClassification">
    <vt:lpwstr>CTP_NT</vt:lpwstr>
  </property>
  <property fmtid="{D5CDD505-2E9C-101B-9397-08002B2CF9AE}" pid="19" name="MSIP_Label_32ea9713-c968-4858-9aa6-4bad09b07315_Enabled">
    <vt:lpwstr>true</vt:lpwstr>
  </property>
  <property fmtid="{D5CDD505-2E9C-101B-9397-08002B2CF9AE}" pid="20" name="MSIP_Label_32ea9713-c968-4858-9aa6-4bad09b07315_SetDate">
    <vt:lpwstr>2023-04-18T12:46:08Z</vt:lpwstr>
  </property>
  <property fmtid="{D5CDD505-2E9C-101B-9397-08002B2CF9AE}" pid="21" name="MSIP_Label_32ea9713-c968-4858-9aa6-4bad09b07315_Method">
    <vt:lpwstr>Privileged</vt:lpwstr>
  </property>
  <property fmtid="{D5CDD505-2E9C-101B-9397-08002B2CF9AE}" pid="22" name="MSIP_Label_32ea9713-c968-4858-9aa6-4bad09b07315_Name">
    <vt:lpwstr>管理対象外</vt:lpwstr>
  </property>
  <property fmtid="{D5CDD505-2E9C-101B-9397-08002B2CF9AE}" pid="23" name="MSIP_Label_32ea9713-c968-4858-9aa6-4bad09b07315_SiteId">
    <vt:lpwstr>6786d483-f51b-44bd-b40a-6fe409a5265e</vt:lpwstr>
  </property>
  <property fmtid="{D5CDD505-2E9C-101B-9397-08002B2CF9AE}" pid="24" name="MSIP_Label_32ea9713-c968-4858-9aa6-4bad09b07315_ActionId">
    <vt:lpwstr>cb73f41b-6eb5-41ed-8f8c-09c40b153a6e</vt:lpwstr>
  </property>
  <property fmtid="{D5CDD505-2E9C-101B-9397-08002B2CF9AE}" pid="25" name="MSIP_Label_32ea9713-c968-4858-9aa6-4bad09b07315_ContentBits">
    <vt:lpwstr>0</vt:lpwstr>
  </property>
</Properties>
</file>