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C1255" w14:textId="77777777" w:rsidR="00CE095A" w:rsidRDefault="001C6C2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3EA832ED" w14:textId="77777777" w:rsidR="00CE095A" w:rsidRDefault="001C6C2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55B68517" w14:textId="77777777" w:rsidR="00CE095A" w:rsidRDefault="00CE095A">
      <w:pPr>
        <w:pBdr>
          <w:bottom w:val="single" w:sz="4" w:space="1" w:color="auto"/>
        </w:pBdr>
        <w:spacing w:after="0"/>
        <w:jc w:val="left"/>
        <w:rPr>
          <w:b/>
          <w:lang w:eastAsia="zh-CN"/>
        </w:rPr>
      </w:pPr>
    </w:p>
    <w:p w14:paraId="561C98C6" w14:textId="77777777" w:rsidR="00CE095A" w:rsidRDefault="00CE095A">
      <w:pPr>
        <w:pBdr>
          <w:bottom w:val="single" w:sz="4" w:space="1" w:color="auto"/>
        </w:pBdr>
        <w:spacing w:after="0"/>
        <w:jc w:val="left"/>
        <w:rPr>
          <w:b/>
          <w:lang w:eastAsia="zh-CN"/>
        </w:rPr>
      </w:pPr>
    </w:p>
    <w:p w14:paraId="221DC078" w14:textId="77777777" w:rsidR="00CE095A" w:rsidRDefault="001C6C2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6A6D7B95" w14:textId="77777777" w:rsidR="00CE095A" w:rsidRDefault="001C6C2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52AE19E" w14:textId="77777777" w:rsidR="00CE095A" w:rsidRDefault="001C6C2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591E1FBF" w14:textId="77777777" w:rsidR="00CE095A" w:rsidRDefault="001C6C2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3B4C8D0" w14:textId="77777777" w:rsidR="00CE095A" w:rsidRDefault="001C6C20">
      <w:pPr>
        <w:pStyle w:val="1"/>
        <w:ind w:left="431" w:hanging="431"/>
      </w:pPr>
      <w:bookmarkStart w:id="0" w:name="_Ref129681862"/>
      <w:bookmarkStart w:id="1" w:name="_Ref124589705"/>
      <w:r>
        <w:t>Introduction</w:t>
      </w:r>
      <w:bookmarkStart w:id="2" w:name="_Ref129681832"/>
      <w:bookmarkEnd w:id="0"/>
      <w:bookmarkEnd w:id="1"/>
    </w:p>
    <w:p w14:paraId="7988B903" w14:textId="77777777" w:rsidR="00CE095A" w:rsidRDefault="001C6C2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0D2EA633" w14:textId="77777777" w:rsidR="00CE095A" w:rsidRDefault="001C6C20">
      <w:pPr>
        <w:rPr>
          <w:highlight w:val="cyan"/>
        </w:rPr>
      </w:pPr>
      <w:r>
        <w:rPr>
          <w:highlight w:val="cyan"/>
        </w:rPr>
        <w:t>[112bis-e-R17-SDT-01] Email discussion on Rel-17 SDT maintenance by April 21 – Ziyang (ZTE)</w:t>
      </w:r>
    </w:p>
    <w:p w14:paraId="51AA9A9D" w14:textId="77777777" w:rsidR="00CE095A" w:rsidRDefault="001C6C20">
      <w:pPr>
        <w:pStyle w:val="1"/>
      </w:pPr>
      <w:r>
        <w:rPr>
          <w:rFonts w:hint="eastAsia"/>
          <w:lang w:eastAsia="zh-CN"/>
        </w:rPr>
        <w:t>Remaining issues on SDT</w:t>
      </w:r>
    </w:p>
    <w:p w14:paraId="18FA59B2" w14:textId="77777777" w:rsidR="00CE095A" w:rsidRDefault="001C6C20">
      <w:pPr>
        <w:pStyle w:val="2"/>
        <w:rPr>
          <w:lang w:eastAsia="zh-CN"/>
        </w:rPr>
      </w:pPr>
      <w:r>
        <w:rPr>
          <w:rFonts w:hint="eastAsia"/>
          <w:lang w:eastAsia="zh-CN"/>
        </w:rPr>
        <w:t>Issue#1 Redundancy version for CG-SDT</w:t>
      </w:r>
    </w:p>
    <w:p w14:paraId="574FC147" w14:textId="77777777" w:rsidR="00CE095A" w:rsidRDefault="001C6C20">
      <w:pPr>
        <w:pStyle w:val="3"/>
        <w:numPr>
          <w:ilvl w:val="2"/>
          <w:numId w:val="1"/>
        </w:numPr>
        <w:tabs>
          <w:tab w:val="clear" w:pos="720"/>
        </w:tabs>
        <w:rPr>
          <w:lang w:eastAsia="zh-CN"/>
        </w:rPr>
      </w:pPr>
      <w:r>
        <w:t xml:space="preserve">First round </w:t>
      </w:r>
      <w:r>
        <w:rPr>
          <w:rFonts w:hint="eastAsia"/>
          <w:lang w:eastAsia="zh-CN"/>
        </w:rPr>
        <w:t>discussion</w:t>
      </w:r>
    </w:p>
    <w:p w14:paraId="29B6A2CD" w14:textId="77777777" w:rsidR="00CE095A" w:rsidRDefault="001C6C20">
      <w:pPr>
        <w:rPr>
          <w:lang w:eastAsia="zh-CN"/>
        </w:rPr>
      </w:pPr>
      <w:r>
        <w:rPr>
          <w:rFonts w:hint="eastAsia"/>
          <w:lang w:eastAsia="zh-CN"/>
        </w:rPr>
        <w:t>In previous meetings, the following agreements have been made in RAN1 and RAN2 for redundancy version of CG-SDT:</w:t>
      </w:r>
    </w:p>
    <w:tbl>
      <w:tblPr>
        <w:tblStyle w:val="af1"/>
        <w:tblW w:w="0" w:type="auto"/>
        <w:tblInd w:w="99" w:type="dxa"/>
        <w:tblLook w:val="04A0" w:firstRow="1" w:lastRow="0" w:firstColumn="1" w:lastColumn="0" w:noHBand="0" w:noVBand="1"/>
      </w:tblPr>
      <w:tblGrid>
        <w:gridCol w:w="9208"/>
      </w:tblGrid>
      <w:tr w:rsidR="00CE095A" w14:paraId="7C3A8C58" w14:textId="77777777">
        <w:tc>
          <w:tcPr>
            <w:tcW w:w="9434" w:type="dxa"/>
          </w:tcPr>
          <w:p w14:paraId="5E905C6D" w14:textId="77777777" w:rsidR="00CE095A" w:rsidRDefault="001C6C20">
            <w:pPr>
              <w:pStyle w:val="Doc-text2"/>
              <w:ind w:left="363"/>
              <w:rPr>
                <w:rFonts w:ascii="Times New Roman" w:hAnsi="Times New Roman"/>
                <w:u w:val="single"/>
              </w:rPr>
            </w:pPr>
            <w:r>
              <w:rPr>
                <w:rFonts w:ascii="Times New Roman" w:hAnsi="Times New Roman"/>
                <w:u w:val="single"/>
              </w:rPr>
              <w:t>RAN2#117e agreement</w:t>
            </w:r>
          </w:p>
          <w:p w14:paraId="6336A626" w14:textId="77777777" w:rsidR="00CE095A" w:rsidRDefault="00CE095A">
            <w:pPr>
              <w:pStyle w:val="Doc-text2"/>
              <w:ind w:left="363"/>
              <w:rPr>
                <w:u w:val="single"/>
              </w:rPr>
            </w:pPr>
          </w:p>
          <w:p w14:paraId="4290F6DE" w14:textId="77777777" w:rsidR="00CE095A" w:rsidRDefault="001C6C20">
            <w:pPr>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14:paraId="4E5B6E2D" w14:textId="77777777" w:rsidR="00CE095A" w:rsidRDefault="001C6C20">
            <w:pPr>
              <w:rPr>
                <w:rFonts w:eastAsia="宋体"/>
                <w:u w:val="single"/>
                <w:lang w:eastAsia="zh-CN"/>
              </w:rPr>
            </w:pPr>
            <w:r>
              <w:rPr>
                <w:rFonts w:eastAsia="宋体" w:hint="eastAsia"/>
                <w:u w:val="single"/>
                <w:lang w:eastAsia="zh-CN"/>
              </w:rPr>
              <w:t>RAN1#112 agreement</w:t>
            </w:r>
          </w:p>
          <w:p w14:paraId="249E91C9" w14:textId="77777777" w:rsidR="00CE095A" w:rsidRDefault="001C6C20">
            <w:pPr>
              <w:rPr>
                <w:rFonts w:eastAsia="宋体"/>
                <w:highlight w:val="green"/>
                <w:lang w:eastAsia="zh-CN"/>
              </w:rPr>
            </w:pPr>
            <w:r>
              <w:rPr>
                <w:rFonts w:eastAsia="宋体"/>
                <w:highlight w:val="green"/>
                <w:lang w:eastAsia="zh-CN"/>
              </w:rPr>
              <w:t>Agreement</w:t>
            </w:r>
          </w:p>
          <w:p w14:paraId="724B92E6" w14:textId="77777777" w:rsidR="00CE095A" w:rsidRDefault="001C6C2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584F7B50" w14:textId="77777777" w:rsidR="00CE095A" w:rsidRDefault="00CE095A">
            <w:pPr>
              <w:autoSpaceDE/>
              <w:autoSpaceDN/>
              <w:adjustRightInd/>
              <w:spacing w:after="0"/>
              <w:contextualSpacing/>
              <w:jc w:val="left"/>
              <w:rPr>
                <w:rFonts w:ascii="Times" w:eastAsia="Batang" w:hAnsi="Times"/>
                <w:bCs/>
                <w:iCs/>
                <w:sz w:val="20"/>
                <w:szCs w:val="24"/>
              </w:rPr>
            </w:pPr>
          </w:p>
        </w:tc>
      </w:tr>
    </w:tbl>
    <w:p w14:paraId="6D26F577" w14:textId="77777777" w:rsidR="00CE095A" w:rsidRDefault="00CE095A">
      <w:pPr>
        <w:rPr>
          <w:lang w:eastAsia="zh-CN"/>
        </w:rPr>
      </w:pPr>
    </w:p>
    <w:p w14:paraId="0AA3CCD8" w14:textId="77777777" w:rsidR="00CE095A" w:rsidRDefault="001C6C2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r>
        <w:rPr>
          <w:rFonts w:eastAsia="宋体" w:hint="eastAsia"/>
          <w:i/>
          <w:lang w:eastAsia="zh-CN"/>
        </w:rPr>
        <w:t>repK-RV</w:t>
      </w:r>
      <w:r>
        <w:rPr>
          <w:rFonts w:eastAsia="宋体" w:hint="eastAsia"/>
          <w:iCs/>
          <w:lang w:eastAsia="zh-CN"/>
        </w:rPr>
        <w:t xml:space="preserve"> is not configured. The content of the draft CR is shown in section 5.1.</w:t>
      </w:r>
    </w:p>
    <w:p w14:paraId="48F642A0" w14:textId="77777777" w:rsidR="00CE095A" w:rsidRDefault="001C6C20">
      <w:pPr>
        <w:rPr>
          <w:b/>
          <w:bCs/>
          <w:lang w:eastAsia="zh-CN"/>
        </w:rPr>
      </w:pPr>
      <w:r>
        <w:rPr>
          <w:rFonts w:hint="eastAsia"/>
          <w:b/>
          <w:bCs/>
          <w:lang w:eastAsia="zh-CN"/>
        </w:rPr>
        <w:t>FL suggestion:</w:t>
      </w:r>
    </w:p>
    <w:p w14:paraId="2A66CAE5" w14:textId="77777777" w:rsidR="00CE095A" w:rsidRDefault="001C6C20">
      <w:pPr>
        <w:rPr>
          <w:lang w:eastAsia="zh-CN"/>
        </w:rPr>
      </w:pPr>
      <w:r>
        <w:rPr>
          <w:rFonts w:hint="eastAsia"/>
          <w:lang w:eastAsia="zh-CN"/>
        </w:rPr>
        <w:t>Adopt the draft CR R1-2303291 for TS 38.213.</w:t>
      </w:r>
    </w:p>
    <w:p w14:paraId="448273B4" w14:textId="77777777" w:rsidR="00CE095A" w:rsidRDefault="00CE095A">
      <w:pPr>
        <w:rPr>
          <w:lang w:eastAsia="zh-CN"/>
        </w:rPr>
      </w:pPr>
    </w:p>
    <w:p w14:paraId="5B9DA94A" w14:textId="77777777" w:rsidR="00CE095A" w:rsidRDefault="001C6C20">
      <w:pPr>
        <w:rPr>
          <w:lang w:eastAsia="zh-CN"/>
        </w:rPr>
      </w:pPr>
      <w:r>
        <w:rPr>
          <w:rFonts w:hint="eastAsia"/>
          <w:lang w:eastAsia="zh-CN"/>
        </w:rPr>
        <w:t xml:space="preserve">Companies are encouraged to provide comment and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CE095A" w14:paraId="76360F1B" w14:textId="77777777">
        <w:tc>
          <w:tcPr>
            <w:tcW w:w="1286" w:type="dxa"/>
          </w:tcPr>
          <w:p w14:paraId="4A74611C" w14:textId="77777777" w:rsidR="00CE095A" w:rsidRDefault="001C6C20">
            <w:r>
              <w:rPr>
                <w:rFonts w:hint="eastAsia"/>
              </w:rPr>
              <w:t>Company</w:t>
            </w:r>
          </w:p>
        </w:tc>
        <w:tc>
          <w:tcPr>
            <w:tcW w:w="1168" w:type="dxa"/>
          </w:tcPr>
          <w:p w14:paraId="6DBE5838" w14:textId="77777777" w:rsidR="00CE095A" w:rsidRDefault="001C6C20">
            <w:pPr>
              <w:rPr>
                <w:lang w:eastAsia="zh-CN"/>
              </w:rPr>
            </w:pPr>
            <w:r>
              <w:rPr>
                <w:rFonts w:hint="eastAsia"/>
                <w:lang w:eastAsia="zh-CN"/>
              </w:rPr>
              <w:t>Priority</w:t>
            </w:r>
          </w:p>
        </w:tc>
        <w:tc>
          <w:tcPr>
            <w:tcW w:w="6992" w:type="dxa"/>
          </w:tcPr>
          <w:p w14:paraId="3A4B4F82" w14:textId="77777777" w:rsidR="00CE095A" w:rsidRDefault="001C6C20">
            <w:pPr>
              <w:rPr>
                <w:lang w:eastAsia="zh-CN"/>
              </w:rPr>
            </w:pPr>
            <w:r>
              <w:rPr>
                <w:rFonts w:hint="eastAsia"/>
                <w:lang w:eastAsia="zh-CN"/>
              </w:rPr>
              <w:t>Comment</w:t>
            </w:r>
          </w:p>
        </w:tc>
      </w:tr>
      <w:tr w:rsidR="00CE095A" w14:paraId="715ED042" w14:textId="77777777">
        <w:tc>
          <w:tcPr>
            <w:tcW w:w="1286" w:type="dxa"/>
          </w:tcPr>
          <w:p w14:paraId="12EE79B2" w14:textId="77777777" w:rsidR="00CE095A" w:rsidRDefault="001C6C20">
            <w:pPr>
              <w:rPr>
                <w:rFonts w:eastAsia="Malgun Gothic"/>
                <w:lang w:eastAsia="ko-KR"/>
              </w:rPr>
            </w:pPr>
            <w:r>
              <w:rPr>
                <w:rFonts w:eastAsia="Malgun Gothic"/>
                <w:lang w:eastAsia="ko-KR"/>
              </w:rPr>
              <w:t>NewH3C</w:t>
            </w:r>
          </w:p>
        </w:tc>
        <w:tc>
          <w:tcPr>
            <w:tcW w:w="1168" w:type="dxa"/>
          </w:tcPr>
          <w:p w14:paraId="61BF50F1" w14:textId="77777777" w:rsidR="00CE095A" w:rsidRDefault="001C6C20">
            <w:pPr>
              <w:rPr>
                <w:lang w:eastAsia="zh-CN"/>
              </w:rPr>
            </w:pPr>
            <w:r>
              <w:rPr>
                <w:lang w:eastAsia="zh-CN"/>
              </w:rPr>
              <w:t xml:space="preserve"> High</w:t>
            </w:r>
          </w:p>
        </w:tc>
        <w:tc>
          <w:tcPr>
            <w:tcW w:w="6992" w:type="dxa"/>
          </w:tcPr>
          <w:p w14:paraId="03911EFF" w14:textId="77777777" w:rsidR="00CE095A" w:rsidRDefault="00CE095A">
            <w:pPr>
              <w:rPr>
                <w:lang w:eastAsia="zh-CN"/>
              </w:rPr>
            </w:pPr>
          </w:p>
        </w:tc>
      </w:tr>
      <w:tr w:rsidR="00CE095A" w14:paraId="2BD9901D" w14:textId="77777777">
        <w:tc>
          <w:tcPr>
            <w:tcW w:w="1286" w:type="dxa"/>
          </w:tcPr>
          <w:p w14:paraId="5D6879F2" w14:textId="77777777" w:rsidR="00CE095A" w:rsidRDefault="001C6C20">
            <w:pPr>
              <w:rPr>
                <w:lang w:eastAsia="zh-CN"/>
              </w:rPr>
            </w:pPr>
            <w:r>
              <w:rPr>
                <w:lang w:eastAsia="zh-CN"/>
              </w:rPr>
              <w:t xml:space="preserve">vivo </w:t>
            </w:r>
          </w:p>
        </w:tc>
        <w:tc>
          <w:tcPr>
            <w:tcW w:w="1168" w:type="dxa"/>
          </w:tcPr>
          <w:p w14:paraId="0C1B306E" w14:textId="77777777" w:rsidR="00CE095A" w:rsidRDefault="001C6C20">
            <w:pPr>
              <w:rPr>
                <w:lang w:eastAsia="zh-CN"/>
              </w:rPr>
            </w:pPr>
            <w:r>
              <w:rPr>
                <w:lang w:eastAsia="zh-CN"/>
              </w:rPr>
              <w:t>High</w:t>
            </w:r>
          </w:p>
        </w:tc>
        <w:tc>
          <w:tcPr>
            <w:tcW w:w="6992" w:type="dxa"/>
          </w:tcPr>
          <w:p w14:paraId="0A1D9493" w14:textId="77777777" w:rsidR="00CE095A" w:rsidRDefault="00CE095A">
            <w:pPr>
              <w:rPr>
                <w:lang w:eastAsia="zh-CN"/>
              </w:rPr>
            </w:pPr>
          </w:p>
        </w:tc>
      </w:tr>
      <w:tr w:rsidR="00CE095A" w14:paraId="4812EA68" w14:textId="77777777">
        <w:tc>
          <w:tcPr>
            <w:tcW w:w="1286" w:type="dxa"/>
          </w:tcPr>
          <w:p w14:paraId="547A71AA" w14:textId="77777777" w:rsidR="00CE095A" w:rsidRDefault="001C6C20">
            <w:pPr>
              <w:rPr>
                <w:rFonts w:eastAsia="Malgun Gothic"/>
                <w:lang w:eastAsia="ko-KR"/>
              </w:rPr>
            </w:pPr>
            <w:r>
              <w:rPr>
                <w:rFonts w:eastAsia="Malgun Gothic" w:hint="eastAsia"/>
                <w:lang w:eastAsia="ko-KR"/>
              </w:rPr>
              <w:t>Huawei</w:t>
            </w:r>
          </w:p>
        </w:tc>
        <w:tc>
          <w:tcPr>
            <w:tcW w:w="1168" w:type="dxa"/>
          </w:tcPr>
          <w:p w14:paraId="78676B62" w14:textId="77777777" w:rsidR="00CE095A" w:rsidRDefault="001C6C2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328F8CA2" w14:textId="77777777" w:rsidR="00CE095A" w:rsidRDefault="001C6C2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CE095A" w14:paraId="50D28C2B" w14:textId="77777777">
        <w:tc>
          <w:tcPr>
            <w:tcW w:w="1286" w:type="dxa"/>
          </w:tcPr>
          <w:p w14:paraId="18B78388" w14:textId="77777777" w:rsidR="00CE095A" w:rsidRDefault="001C6C20">
            <w:pPr>
              <w:rPr>
                <w:rFonts w:eastAsia="宋体"/>
                <w:lang w:eastAsia="zh-CN"/>
              </w:rPr>
            </w:pPr>
            <w:r>
              <w:rPr>
                <w:lang w:eastAsia="zh-CN"/>
              </w:rPr>
              <w:lastRenderedPageBreak/>
              <w:t>Samsung</w:t>
            </w:r>
          </w:p>
        </w:tc>
        <w:tc>
          <w:tcPr>
            <w:tcW w:w="1168" w:type="dxa"/>
          </w:tcPr>
          <w:p w14:paraId="533DB386" w14:textId="77777777" w:rsidR="00CE095A" w:rsidRDefault="001C6C20">
            <w:pPr>
              <w:rPr>
                <w:rFonts w:eastAsia="宋体"/>
                <w:lang w:eastAsia="zh-CN"/>
              </w:rPr>
            </w:pPr>
            <w:r>
              <w:rPr>
                <w:rFonts w:hint="eastAsia"/>
                <w:lang w:eastAsia="zh-CN"/>
              </w:rPr>
              <w:t>h</w:t>
            </w:r>
            <w:r>
              <w:rPr>
                <w:lang w:eastAsia="zh-CN"/>
              </w:rPr>
              <w:t>igh</w:t>
            </w:r>
          </w:p>
        </w:tc>
        <w:tc>
          <w:tcPr>
            <w:tcW w:w="6992" w:type="dxa"/>
          </w:tcPr>
          <w:p w14:paraId="011D0196" w14:textId="77777777" w:rsidR="00CE095A" w:rsidRDefault="001C6C20">
            <w:pPr>
              <w:rPr>
                <w:rFonts w:eastAsia="宋体"/>
                <w:lang w:eastAsia="zh-CN"/>
              </w:rPr>
            </w:pPr>
            <w:r>
              <w:rPr>
                <w:rFonts w:eastAsia="宋体"/>
                <w:lang w:eastAsia="zh-CN"/>
              </w:rPr>
              <w:t>Ok with suggestion.</w:t>
            </w:r>
          </w:p>
        </w:tc>
      </w:tr>
      <w:tr w:rsidR="00CE095A" w14:paraId="3F444A58" w14:textId="77777777">
        <w:tc>
          <w:tcPr>
            <w:tcW w:w="1286" w:type="dxa"/>
          </w:tcPr>
          <w:p w14:paraId="38581BB3" w14:textId="77777777" w:rsidR="00CE095A" w:rsidRDefault="001C6C20">
            <w:pPr>
              <w:rPr>
                <w:lang w:eastAsia="zh-CN"/>
              </w:rPr>
            </w:pPr>
            <w:r>
              <w:rPr>
                <w:rFonts w:eastAsia="宋体" w:hint="eastAsia"/>
                <w:lang w:eastAsia="zh-CN"/>
              </w:rPr>
              <w:t>Intel</w:t>
            </w:r>
          </w:p>
        </w:tc>
        <w:tc>
          <w:tcPr>
            <w:tcW w:w="1168" w:type="dxa"/>
          </w:tcPr>
          <w:p w14:paraId="272B6B4F" w14:textId="77777777" w:rsidR="00CE095A" w:rsidRDefault="001C6C20">
            <w:pPr>
              <w:rPr>
                <w:lang w:eastAsia="zh-CN"/>
              </w:rPr>
            </w:pPr>
            <w:r>
              <w:rPr>
                <w:rFonts w:eastAsia="宋体"/>
                <w:lang w:eastAsia="zh-CN"/>
              </w:rPr>
              <w:t>High</w:t>
            </w:r>
          </w:p>
        </w:tc>
        <w:tc>
          <w:tcPr>
            <w:tcW w:w="6992" w:type="dxa"/>
          </w:tcPr>
          <w:p w14:paraId="47C081E7" w14:textId="77777777" w:rsidR="00CE095A" w:rsidRDefault="00CE095A">
            <w:pPr>
              <w:rPr>
                <w:rFonts w:eastAsia="宋体"/>
                <w:lang w:eastAsia="zh-CN"/>
              </w:rPr>
            </w:pPr>
          </w:p>
        </w:tc>
      </w:tr>
      <w:tr w:rsidR="00CE095A" w14:paraId="55229ECA" w14:textId="77777777">
        <w:tc>
          <w:tcPr>
            <w:tcW w:w="1286" w:type="dxa"/>
          </w:tcPr>
          <w:p w14:paraId="39E4DA20"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1B90D465" w14:textId="77777777" w:rsidR="00CE095A" w:rsidRDefault="001C6C20">
            <w:pPr>
              <w:rPr>
                <w:rFonts w:eastAsia="宋体"/>
                <w:lang w:eastAsia="zh-CN"/>
              </w:rPr>
            </w:pPr>
            <w:r>
              <w:rPr>
                <w:rFonts w:eastAsia="宋体" w:hint="eastAsia"/>
                <w:lang w:eastAsia="zh-CN"/>
              </w:rPr>
              <w:t>Hig</w:t>
            </w:r>
            <w:r>
              <w:rPr>
                <w:rFonts w:eastAsia="宋体"/>
                <w:lang w:eastAsia="zh-CN"/>
              </w:rPr>
              <w:t>h</w:t>
            </w:r>
          </w:p>
        </w:tc>
        <w:tc>
          <w:tcPr>
            <w:tcW w:w="6992" w:type="dxa"/>
          </w:tcPr>
          <w:p w14:paraId="1E30E735" w14:textId="77777777" w:rsidR="00CE095A" w:rsidRDefault="001C6C20">
            <w:pPr>
              <w:rPr>
                <w:rFonts w:eastAsia="宋体"/>
                <w:lang w:eastAsia="zh-CN"/>
              </w:rPr>
            </w:pPr>
            <w:r>
              <w:rPr>
                <w:rFonts w:eastAsia="宋体"/>
                <w:lang w:eastAsia="zh-CN"/>
              </w:rPr>
              <w:t>Fine with TP#1</w:t>
            </w:r>
          </w:p>
        </w:tc>
      </w:tr>
      <w:tr w:rsidR="00CE095A" w14:paraId="1A88FC89" w14:textId="77777777">
        <w:tc>
          <w:tcPr>
            <w:tcW w:w="1286" w:type="dxa"/>
          </w:tcPr>
          <w:p w14:paraId="2C32909D" w14:textId="77777777" w:rsidR="00CE095A" w:rsidRDefault="001C6C20">
            <w:pPr>
              <w:rPr>
                <w:lang w:eastAsia="zh-CN"/>
              </w:rPr>
            </w:pPr>
            <w:r>
              <w:rPr>
                <w:rFonts w:eastAsia="宋体" w:hint="eastAsia"/>
                <w:lang w:eastAsia="zh-CN"/>
              </w:rPr>
              <w:t>LG Electronics</w:t>
            </w:r>
          </w:p>
        </w:tc>
        <w:tc>
          <w:tcPr>
            <w:tcW w:w="1168" w:type="dxa"/>
          </w:tcPr>
          <w:p w14:paraId="2AE299B9" w14:textId="77777777" w:rsidR="00CE095A" w:rsidRDefault="001C6C20">
            <w:pPr>
              <w:rPr>
                <w:lang w:eastAsia="zh-CN"/>
              </w:rPr>
            </w:pPr>
            <w:r>
              <w:rPr>
                <w:rFonts w:eastAsia="宋体"/>
                <w:lang w:eastAsia="zh-CN"/>
              </w:rPr>
              <w:t>High</w:t>
            </w:r>
          </w:p>
        </w:tc>
        <w:tc>
          <w:tcPr>
            <w:tcW w:w="6992" w:type="dxa"/>
          </w:tcPr>
          <w:p w14:paraId="52301B02" w14:textId="77777777" w:rsidR="00CE095A" w:rsidRDefault="00CE095A">
            <w:pPr>
              <w:rPr>
                <w:rFonts w:eastAsia="宋体"/>
                <w:lang w:eastAsia="zh-CN"/>
              </w:rPr>
            </w:pPr>
          </w:p>
        </w:tc>
      </w:tr>
      <w:tr w:rsidR="00CE095A" w14:paraId="60005E64" w14:textId="77777777">
        <w:tc>
          <w:tcPr>
            <w:tcW w:w="1286" w:type="dxa"/>
          </w:tcPr>
          <w:p w14:paraId="144CE153" w14:textId="77777777" w:rsidR="00CE095A" w:rsidRDefault="001C6C20">
            <w:pPr>
              <w:rPr>
                <w:rFonts w:eastAsia="宋体"/>
                <w:lang w:eastAsia="zh-CN"/>
              </w:rPr>
            </w:pPr>
            <w:r>
              <w:rPr>
                <w:rFonts w:eastAsia="宋体"/>
                <w:lang w:eastAsia="zh-CN"/>
              </w:rPr>
              <w:t>Ericsson</w:t>
            </w:r>
          </w:p>
        </w:tc>
        <w:tc>
          <w:tcPr>
            <w:tcW w:w="1168" w:type="dxa"/>
          </w:tcPr>
          <w:p w14:paraId="646CE08D" w14:textId="77777777" w:rsidR="00CE095A" w:rsidRDefault="001C6C20">
            <w:pPr>
              <w:rPr>
                <w:rFonts w:eastAsia="宋体"/>
                <w:lang w:eastAsia="zh-CN"/>
              </w:rPr>
            </w:pPr>
            <w:r>
              <w:rPr>
                <w:rFonts w:eastAsia="宋体" w:hint="eastAsia"/>
                <w:lang w:eastAsia="zh-CN"/>
              </w:rPr>
              <w:t>Hig</w:t>
            </w:r>
            <w:r>
              <w:rPr>
                <w:rFonts w:eastAsia="宋体"/>
                <w:lang w:eastAsia="zh-CN"/>
              </w:rPr>
              <w:t>h</w:t>
            </w:r>
          </w:p>
        </w:tc>
        <w:tc>
          <w:tcPr>
            <w:tcW w:w="6992" w:type="dxa"/>
          </w:tcPr>
          <w:p w14:paraId="3FEF724A" w14:textId="77777777" w:rsidR="00CE095A" w:rsidRDefault="001C6C20">
            <w:pPr>
              <w:rPr>
                <w:rFonts w:eastAsia="宋体"/>
                <w:lang w:eastAsia="zh-CN"/>
              </w:rPr>
            </w:pPr>
            <w:r>
              <w:rPr>
                <w:rFonts w:eastAsia="宋体"/>
                <w:lang w:eastAsia="zh-CN"/>
              </w:rPr>
              <w:t>Fine with FL’s suggestion</w:t>
            </w:r>
          </w:p>
        </w:tc>
      </w:tr>
    </w:tbl>
    <w:p w14:paraId="0932168C" w14:textId="77777777" w:rsidR="00CE095A" w:rsidRDefault="00CE095A">
      <w:pPr>
        <w:rPr>
          <w:lang w:eastAsia="zh-CN"/>
        </w:rPr>
      </w:pPr>
    </w:p>
    <w:p w14:paraId="6197A1C5"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1125E327" w14:textId="77777777" w:rsidR="00CE095A" w:rsidRDefault="001C6C20">
      <w:pPr>
        <w:rPr>
          <w:lang w:eastAsia="zh-CN"/>
        </w:rPr>
      </w:pPr>
      <w:r>
        <w:rPr>
          <w:rFonts w:hint="eastAsia"/>
          <w:lang w:eastAsia="zh-CN"/>
        </w:rPr>
        <w:t>All companies think this is high priority, and there is no objection on FL suggestion, so the following proposal is provided:</w:t>
      </w:r>
    </w:p>
    <w:p w14:paraId="758807D0" w14:textId="77777777" w:rsidR="00CE095A" w:rsidRDefault="00CE095A">
      <w:pPr>
        <w:rPr>
          <w:lang w:eastAsia="zh-CN"/>
        </w:rPr>
      </w:pPr>
    </w:p>
    <w:p w14:paraId="7EA09CB0" w14:textId="77777777" w:rsidR="00CE095A" w:rsidRDefault="001C6C20">
      <w:pPr>
        <w:rPr>
          <w:b/>
          <w:bCs/>
          <w:highlight w:val="yellow"/>
          <w:lang w:eastAsia="zh-CN"/>
        </w:rPr>
      </w:pPr>
      <w:r>
        <w:rPr>
          <w:rFonts w:hint="eastAsia"/>
          <w:b/>
          <w:bCs/>
          <w:highlight w:val="yellow"/>
          <w:lang w:eastAsia="zh-CN"/>
        </w:rPr>
        <w:t>Proposal 2.1</w:t>
      </w:r>
    </w:p>
    <w:p w14:paraId="72A7FBF4" w14:textId="77777777" w:rsidR="00CE095A" w:rsidRDefault="001C6C20">
      <w:pPr>
        <w:rPr>
          <w:lang w:eastAsia="zh-CN"/>
        </w:rPr>
      </w:pPr>
      <w:r>
        <w:rPr>
          <w:rFonts w:hint="eastAsia"/>
          <w:lang w:eastAsia="zh-CN"/>
        </w:rPr>
        <w:t>Adopt the draft CR R1-2303291 for TS 38.213.</w:t>
      </w:r>
    </w:p>
    <w:p w14:paraId="3179AEC3" w14:textId="77777777" w:rsidR="00CE095A" w:rsidRDefault="00CE095A">
      <w:pPr>
        <w:rPr>
          <w:lang w:eastAsia="zh-CN"/>
        </w:rPr>
      </w:pPr>
    </w:p>
    <w:p w14:paraId="243230B4" w14:textId="77777777" w:rsidR="00CE095A" w:rsidRDefault="001C6C20">
      <w:pPr>
        <w:rPr>
          <w:lang w:eastAsia="zh-CN"/>
        </w:rPr>
      </w:pPr>
      <w:r>
        <w:rPr>
          <w:rFonts w:hint="eastAsia"/>
          <w:lang w:eastAsia="zh-CN"/>
        </w:rPr>
        <w:t>Any comments?</w:t>
      </w:r>
    </w:p>
    <w:tbl>
      <w:tblPr>
        <w:tblStyle w:val="af1"/>
        <w:tblW w:w="0" w:type="auto"/>
        <w:tblLook w:val="04A0" w:firstRow="1" w:lastRow="0" w:firstColumn="1" w:lastColumn="0" w:noHBand="0" w:noVBand="1"/>
      </w:tblPr>
      <w:tblGrid>
        <w:gridCol w:w="1606"/>
        <w:gridCol w:w="7701"/>
      </w:tblGrid>
      <w:tr w:rsidR="00CE095A" w14:paraId="43F6561D" w14:textId="77777777">
        <w:tc>
          <w:tcPr>
            <w:tcW w:w="1606" w:type="dxa"/>
          </w:tcPr>
          <w:p w14:paraId="34833645" w14:textId="77777777" w:rsidR="00CE095A" w:rsidRDefault="001C6C20">
            <w:pPr>
              <w:rPr>
                <w:lang w:eastAsia="zh-CN"/>
              </w:rPr>
            </w:pPr>
            <w:r>
              <w:rPr>
                <w:rFonts w:hint="eastAsia"/>
                <w:lang w:eastAsia="zh-CN"/>
              </w:rPr>
              <w:t>Company</w:t>
            </w:r>
          </w:p>
        </w:tc>
        <w:tc>
          <w:tcPr>
            <w:tcW w:w="7701" w:type="dxa"/>
          </w:tcPr>
          <w:p w14:paraId="28C5B67B" w14:textId="77777777" w:rsidR="00CE095A" w:rsidRDefault="001C6C20">
            <w:pPr>
              <w:rPr>
                <w:lang w:eastAsia="zh-CN"/>
              </w:rPr>
            </w:pPr>
            <w:r>
              <w:rPr>
                <w:rFonts w:hint="eastAsia"/>
                <w:lang w:eastAsia="zh-CN"/>
              </w:rPr>
              <w:t>Comment</w:t>
            </w:r>
          </w:p>
        </w:tc>
      </w:tr>
      <w:tr w:rsidR="00CE095A" w14:paraId="203F4FD0" w14:textId="77777777">
        <w:tc>
          <w:tcPr>
            <w:tcW w:w="1606" w:type="dxa"/>
          </w:tcPr>
          <w:p w14:paraId="5C5270AC" w14:textId="77777777" w:rsidR="00CE095A" w:rsidRDefault="001C6C20">
            <w:pPr>
              <w:rPr>
                <w:lang w:eastAsia="zh-CN"/>
              </w:rPr>
            </w:pPr>
            <w:r>
              <w:rPr>
                <w:rFonts w:hint="eastAsia"/>
                <w:lang w:eastAsia="zh-CN"/>
              </w:rPr>
              <w:t>X</w:t>
            </w:r>
            <w:r>
              <w:rPr>
                <w:lang w:eastAsia="zh-CN"/>
              </w:rPr>
              <w:t>iaomi</w:t>
            </w:r>
          </w:p>
        </w:tc>
        <w:tc>
          <w:tcPr>
            <w:tcW w:w="7701" w:type="dxa"/>
          </w:tcPr>
          <w:p w14:paraId="61B96407" w14:textId="77777777" w:rsidR="00CE095A" w:rsidRDefault="001C6C20">
            <w:pPr>
              <w:rPr>
                <w:lang w:eastAsia="zh-CN"/>
              </w:rPr>
            </w:pPr>
            <w:r>
              <w:rPr>
                <w:rFonts w:hint="eastAsia"/>
                <w:lang w:eastAsia="zh-CN"/>
              </w:rPr>
              <w:t>Support</w:t>
            </w:r>
          </w:p>
        </w:tc>
      </w:tr>
      <w:tr w:rsidR="00CE095A" w14:paraId="430D8981" w14:textId="77777777">
        <w:tc>
          <w:tcPr>
            <w:tcW w:w="1606" w:type="dxa"/>
          </w:tcPr>
          <w:p w14:paraId="37E5AE49" w14:textId="77777777" w:rsidR="00CE095A" w:rsidRDefault="001C6C20">
            <w:pPr>
              <w:rPr>
                <w:lang w:eastAsia="zh-CN"/>
              </w:rPr>
            </w:pPr>
            <w:r>
              <w:rPr>
                <w:lang w:eastAsia="zh-CN"/>
              </w:rPr>
              <w:t>New H3C</w:t>
            </w:r>
          </w:p>
        </w:tc>
        <w:tc>
          <w:tcPr>
            <w:tcW w:w="7701" w:type="dxa"/>
          </w:tcPr>
          <w:p w14:paraId="015C0A8E" w14:textId="77777777" w:rsidR="00CE095A" w:rsidRDefault="001C6C20">
            <w:pPr>
              <w:rPr>
                <w:lang w:eastAsia="zh-CN"/>
              </w:rPr>
            </w:pPr>
            <w:r>
              <w:rPr>
                <w:lang w:eastAsia="zh-CN"/>
              </w:rPr>
              <w:t>Fine</w:t>
            </w:r>
          </w:p>
        </w:tc>
      </w:tr>
      <w:tr w:rsidR="00CE095A" w14:paraId="213FD448" w14:textId="77777777">
        <w:tc>
          <w:tcPr>
            <w:tcW w:w="1606" w:type="dxa"/>
          </w:tcPr>
          <w:p w14:paraId="7961023D" w14:textId="77777777" w:rsidR="00CE095A" w:rsidRDefault="001C6C20">
            <w:pPr>
              <w:rPr>
                <w:lang w:eastAsia="zh-CN"/>
              </w:rPr>
            </w:pPr>
            <w:r>
              <w:rPr>
                <w:rFonts w:hint="eastAsia"/>
                <w:lang w:eastAsia="zh-CN"/>
              </w:rPr>
              <w:t>H</w:t>
            </w:r>
            <w:r>
              <w:rPr>
                <w:lang w:eastAsia="zh-CN"/>
              </w:rPr>
              <w:t>uawei</w:t>
            </w:r>
          </w:p>
        </w:tc>
        <w:tc>
          <w:tcPr>
            <w:tcW w:w="7701" w:type="dxa"/>
          </w:tcPr>
          <w:p w14:paraId="199FC471" w14:textId="77777777" w:rsidR="00CE095A" w:rsidRDefault="001C6C20">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CE095A" w14:paraId="1E597E28" w14:textId="77777777">
        <w:tc>
          <w:tcPr>
            <w:tcW w:w="1606" w:type="dxa"/>
          </w:tcPr>
          <w:p w14:paraId="28BF8E99" w14:textId="77777777" w:rsidR="00CE095A" w:rsidRDefault="001C6C20">
            <w:pPr>
              <w:rPr>
                <w:lang w:eastAsia="zh-CN"/>
              </w:rPr>
            </w:pPr>
            <w:r>
              <w:rPr>
                <w:lang w:eastAsia="zh-CN"/>
              </w:rPr>
              <w:t>Apple</w:t>
            </w:r>
          </w:p>
        </w:tc>
        <w:tc>
          <w:tcPr>
            <w:tcW w:w="7701" w:type="dxa"/>
          </w:tcPr>
          <w:p w14:paraId="57CE3F26" w14:textId="77777777" w:rsidR="00CE095A" w:rsidRDefault="001C6C20">
            <w:pPr>
              <w:rPr>
                <w:lang w:eastAsia="zh-CN"/>
              </w:rPr>
            </w:pPr>
            <w:r>
              <w:rPr>
                <w:lang w:eastAsia="zh-CN"/>
              </w:rPr>
              <w:t>Ok with the proposal. if repetition is configured, it can be discussed separately whether current spec is enough.</w:t>
            </w:r>
          </w:p>
        </w:tc>
      </w:tr>
      <w:tr w:rsidR="00CE095A" w14:paraId="651126CB" w14:textId="77777777">
        <w:tc>
          <w:tcPr>
            <w:tcW w:w="1606" w:type="dxa"/>
          </w:tcPr>
          <w:p w14:paraId="6A4986D7" w14:textId="77777777" w:rsidR="00CE095A" w:rsidRDefault="001C6C20">
            <w:pPr>
              <w:rPr>
                <w:lang w:eastAsia="zh-CN"/>
              </w:rPr>
            </w:pPr>
            <w:r>
              <w:rPr>
                <w:lang w:eastAsia="zh-CN"/>
              </w:rPr>
              <w:t>Intel</w:t>
            </w:r>
          </w:p>
        </w:tc>
        <w:tc>
          <w:tcPr>
            <w:tcW w:w="7701" w:type="dxa"/>
          </w:tcPr>
          <w:p w14:paraId="21C6DCCB" w14:textId="77777777" w:rsidR="00CE095A" w:rsidRDefault="001C6C20">
            <w:pPr>
              <w:rPr>
                <w:lang w:eastAsia="zh-CN"/>
              </w:rPr>
            </w:pPr>
            <w:r>
              <w:rPr>
                <w:lang w:eastAsia="zh-CN"/>
              </w:rPr>
              <w:t xml:space="preserve">Support. We can further check the case that Huawei mentioned. </w:t>
            </w:r>
          </w:p>
        </w:tc>
      </w:tr>
      <w:tr w:rsidR="00CE095A" w14:paraId="49F54655" w14:textId="77777777">
        <w:tc>
          <w:tcPr>
            <w:tcW w:w="1606" w:type="dxa"/>
          </w:tcPr>
          <w:p w14:paraId="5E0A2BC9" w14:textId="77777777" w:rsidR="00CE095A" w:rsidRDefault="001C6C20">
            <w:pPr>
              <w:rPr>
                <w:lang w:eastAsia="zh-CN"/>
              </w:rPr>
            </w:pPr>
            <w:r>
              <w:rPr>
                <w:lang w:eastAsia="zh-CN"/>
              </w:rPr>
              <w:t>Ericsson</w:t>
            </w:r>
          </w:p>
        </w:tc>
        <w:tc>
          <w:tcPr>
            <w:tcW w:w="7701" w:type="dxa"/>
          </w:tcPr>
          <w:p w14:paraId="473EA964" w14:textId="77777777" w:rsidR="00CE095A" w:rsidRDefault="001C6C20">
            <w:pPr>
              <w:rPr>
                <w:lang w:eastAsia="zh-CN"/>
              </w:rPr>
            </w:pPr>
            <w:r>
              <w:rPr>
                <w:lang w:eastAsia="zh-CN"/>
              </w:rPr>
              <w:t>Fine</w:t>
            </w:r>
          </w:p>
        </w:tc>
      </w:tr>
      <w:tr w:rsidR="00CE095A" w14:paraId="120CA9A8" w14:textId="77777777">
        <w:tc>
          <w:tcPr>
            <w:tcW w:w="1606" w:type="dxa"/>
          </w:tcPr>
          <w:p w14:paraId="6197FF06" w14:textId="77777777" w:rsidR="00CE095A" w:rsidRDefault="001C6C20">
            <w:pPr>
              <w:rPr>
                <w:lang w:eastAsia="zh-CN"/>
              </w:rPr>
            </w:pPr>
            <w:r>
              <w:rPr>
                <w:lang w:eastAsia="zh-CN"/>
              </w:rPr>
              <w:t>Qualcomm</w:t>
            </w:r>
          </w:p>
        </w:tc>
        <w:tc>
          <w:tcPr>
            <w:tcW w:w="7701" w:type="dxa"/>
          </w:tcPr>
          <w:p w14:paraId="1F1F6259" w14:textId="77777777" w:rsidR="00CE095A" w:rsidRDefault="001C6C20">
            <w:pPr>
              <w:rPr>
                <w:lang w:eastAsia="zh-CN"/>
              </w:rPr>
            </w:pPr>
            <w:r>
              <w:rPr>
                <w:lang w:eastAsia="zh-CN"/>
              </w:rPr>
              <w:t>OK</w:t>
            </w:r>
          </w:p>
        </w:tc>
      </w:tr>
      <w:tr w:rsidR="00CE095A" w14:paraId="49439675" w14:textId="77777777">
        <w:tc>
          <w:tcPr>
            <w:tcW w:w="1606" w:type="dxa"/>
            <w:shd w:val="clear" w:color="auto" w:fill="C7D9F1" w:themeFill="text2" w:themeFillTint="32"/>
          </w:tcPr>
          <w:p w14:paraId="0AD543CA" w14:textId="77777777" w:rsidR="00CE095A" w:rsidRDefault="001C6C20">
            <w:pPr>
              <w:rPr>
                <w:lang w:eastAsia="zh-CN"/>
              </w:rPr>
            </w:pPr>
            <w:r>
              <w:rPr>
                <w:rFonts w:hint="eastAsia"/>
                <w:lang w:eastAsia="zh-CN"/>
              </w:rPr>
              <w:t>FL</w:t>
            </w:r>
          </w:p>
        </w:tc>
        <w:tc>
          <w:tcPr>
            <w:tcW w:w="7701" w:type="dxa"/>
            <w:shd w:val="clear" w:color="auto" w:fill="C7D9F1" w:themeFill="text2" w:themeFillTint="32"/>
          </w:tcPr>
          <w:p w14:paraId="329640E0" w14:textId="77777777" w:rsidR="00CE095A" w:rsidRDefault="001C6C20">
            <w:pPr>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14:paraId="40EFF27A" w14:textId="77777777" w:rsidR="00CE095A" w:rsidRDefault="00CE095A">
      <w:pPr>
        <w:rPr>
          <w:lang w:eastAsia="zh-CN"/>
        </w:rPr>
      </w:pPr>
    </w:p>
    <w:p w14:paraId="50360258" w14:textId="77777777" w:rsidR="00CE095A" w:rsidRDefault="00CE095A">
      <w:pPr>
        <w:rPr>
          <w:lang w:eastAsia="zh-CN"/>
        </w:rPr>
      </w:pPr>
    </w:p>
    <w:p w14:paraId="4304C382" w14:textId="77777777" w:rsidR="00CE095A" w:rsidRDefault="001C6C20">
      <w:pPr>
        <w:pStyle w:val="2"/>
        <w:rPr>
          <w:lang w:eastAsia="zh-CN"/>
        </w:rPr>
      </w:pPr>
      <w:r>
        <w:rPr>
          <w:rFonts w:hint="eastAsia"/>
          <w:lang w:eastAsia="zh-CN"/>
        </w:rPr>
        <w:t xml:space="preserve">Issue#2 Alignment on </w:t>
      </w:r>
      <w:r>
        <w:t>CG-SDT-CS-RNTI</w:t>
      </w:r>
    </w:p>
    <w:p w14:paraId="28CD2E64" w14:textId="77777777" w:rsidR="00CE095A" w:rsidRDefault="001C6C20">
      <w:pPr>
        <w:pStyle w:val="3"/>
        <w:numPr>
          <w:ilvl w:val="2"/>
          <w:numId w:val="1"/>
        </w:numPr>
        <w:tabs>
          <w:tab w:val="clear" w:pos="720"/>
        </w:tabs>
        <w:rPr>
          <w:lang w:eastAsia="zh-CN"/>
        </w:rPr>
      </w:pPr>
      <w:r>
        <w:t xml:space="preserve">First round </w:t>
      </w:r>
      <w:r>
        <w:rPr>
          <w:rFonts w:hint="eastAsia"/>
          <w:lang w:eastAsia="zh-CN"/>
        </w:rPr>
        <w:t>discussion</w:t>
      </w:r>
    </w:p>
    <w:p w14:paraId="627975D6" w14:textId="77777777" w:rsidR="00CE095A" w:rsidRDefault="001C6C2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68AA85D4" w14:textId="77777777" w:rsidR="00CE095A" w:rsidRDefault="00CE095A">
      <w:pPr>
        <w:pStyle w:val="CRCoverPage"/>
        <w:spacing w:after="0"/>
        <w:jc w:val="both"/>
        <w:rPr>
          <w:rFonts w:ascii="Times New Roman" w:eastAsia="宋体" w:hAnsi="Times New Roman"/>
          <w:iCs/>
          <w:sz w:val="22"/>
          <w:szCs w:val="22"/>
          <w:lang w:val="en-US" w:eastAsia="zh-CN"/>
        </w:rPr>
      </w:pPr>
    </w:p>
    <w:p w14:paraId="70DD1637" w14:textId="77777777" w:rsidR="00CE095A" w:rsidRDefault="001C6C20">
      <w:pPr>
        <w:rPr>
          <w:lang w:eastAsia="zh-CN"/>
        </w:rPr>
      </w:pPr>
      <w:r>
        <w:rPr>
          <w:rFonts w:hint="eastAsia"/>
          <w:lang w:eastAsia="zh-CN"/>
        </w:rPr>
        <w:t>After checking RAN2 spec on the CG-SDT-CS-RNTI, this new RNTI is introduced with the following changes in RNTI usage table with a note:</w:t>
      </w:r>
    </w:p>
    <w:tbl>
      <w:tblPr>
        <w:tblStyle w:val="af1"/>
        <w:tblW w:w="0" w:type="auto"/>
        <w:tblLook w:val="04A0" w:firstRow="1" w:lastRow="0" w:firstColumn="1" w:lastColumn="0" w:noHBand="0" w:noVBand="1"/>
      </w:tblPr>
      <w:tblGrid>
        <w:gridCol w:w="9307"/>
      </w:tblGrid>
      <w:tr w:rsidR="00CE095A" w14:paraId="67D1481B" w14:textId="77777777">
        <w:tc>
          <w:tcPr>
            <w:tcW w:w="9629" w:type="dxa"/>
          </w:tcPr>
          <w:p w14:paraId="6CAA3403" w14:textId="77777777" w:rsidR="00CE095A" w:rsidRDefault="001C6C2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589A56FE" w14:textId="77777777" w:rsidR="00CE095A" w:rsidRDefault="00CE095A">
            <w:pPr>
              <w:pStyle w:val="Doc-text2"/>
              <w:ind w:left="363"/>
              <w:rPr>
                <w:rFonts w:ascii="Times New Roman" w:eastAsia="宋体" w:hAnsi="Times New Roman"/>
                <w:szCs w:val="22"/>
                <w:u w:val="single"/>
                <w:lang w:eastAsia="zh-CN"/>
              </w:rPr>
            </w:pPr>
          </w:p>
          <w:p w14:paraId="34082A83" w14:textId="77777777" w:rsidR="00CE095A" w:rsidRDefault="001C6C20">
            <w:pPr>
              <w:rPr>
                <w:rFonts w:eastAsia="宋体"/>
                <w:b/>
                <w:bCs/>
                <w:u w:val="single"/>
                <w:lang w:eastAsia="zh-CN"/>
              </w:rPr>
            </w:pPr>
            <w:bookmarkStart w:id="3" w:name="_Toc131023604"/>
            <w:bookmarkStart w:id="4" w:name="_Toc52752152"/>
            <w:bookmarkStart w:id="5" w:name="_Toc52796614"/>
            <w:bookmarkStart w:id="6" w:name="_Toc46490457"/>
            <w:bookmarkStart w:id="7" w:name="_Toc29239906"/>
            <w:bookmarkStart w:id="8" w:name="_Toc37296326"/>
            <w:r>
              <w:rPr>
                <w:b/>
                <w:bCs/>
                <w:lang w:eastAsia="ko-KR"/>
              </w:rPr>
              <w:t>7.1</w:t>
            </w:r>
            <w:r>
              <w:rPr>
                <w:b/>
                <w:bCs/>
                <w:lang w:eastAsia="ko-KR"/>
              </w:rPr>
              <w:tab/>
              <w:t>RNTI values</w:t>
            </w:r>
            <w:bookmarkEnd w:id="3"/>
            <w:bookmarkEnd w:id="4"/>
            <w:bookmarkEnd w:id="5"/>
            <w:bookmarkEnd w:id="6"/>
            <w:bookmarkEnd w:id="7"/>
            <w:bookmarkEnd w:id="8"/>
          </w:p>
          <w:p w14:paraId="3853AE12" w14:textId="77777777" w:rsidR="00CE095A" w:rsidRDefault="001C6C20">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CE095A" w14:paraId="387213D4" w14:textId="77777777">
              <w:tc>
                <w:tcPr>
                  <w:tcW w:w="1778" w:type="dxa"/>
                  <w:tcBorders>
                    <w:top w:val="single" w:sz="4" w:space="0" w:color="auto"/>
                    <w:left w:val="single" w:sz="4" w:space="0" w:color="auto"/>
                    <w:bottom w:val="single" w:sz="4" w:space="0" w:color="auto"/>
                    <w:right w:val="single" w:sz="4" w:space="0" w:color="auto"/>
                  </w:tcBorders>
                </w:tcPr>
                <w:p w14:paraId="7D49B124" w14:textId="77777777" w:rsidR="00CE095A" w:rsidRDefault="001C6C2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F1DB2A9" w14:textId="77777777" w:rsidR="00CE095A" w:rsidRDefault="001C6C2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015BA530" w14:textId="77777777" w:rsidR="00CE095A" w:rsidRDefault="001C6C2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33DCC0DC" w14:textId="77777777" w:rsidR="00CE095A" w:rsidRDefault="001C6C2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6DF8806" w14:textId="77777777" w:rsidR="00CE095A" w:rsidRDefault="001C6C2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0B6F6C4F" w14:textId="77777777" w:rsidR="00CE095A" w:rsidRDefault="001C6C2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4C9AC055" w14:textId="77777777" w:rsidR="00CE095A" w:rsidRDefault="00CE095A">
            <w:pPr>
              <w:autoSpaceDE/>
              <w:autoSpaceDN/>
              <w:adjustRightInd/>
              <w:spacing w:after="0"/>
              <w:contextualSpacing/>
              <w:jc w:val="left"/>
              <w:rPr>
                <w:rFonts w:eastAsia="Batang"/>
                <w:bCs/>
                <w:iCs/>
              </w:rPr>
            </w:pPr>
          </w:p>
        </w:tc>
      </w:tr>
    </w:tbl>
    <w:p w14:paraId="62C81BBB" w14:textId="77777777" w:rsidR="00CE095A" w:rsidRDefault="001C6C20">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1"/>
        <w:tblW w:w="0" w:type="auto"/>
        <w:tblLook w:val="04A0" w:firstRow="1" w:lastRow="0" w:firstColumn="1" w:lastColumn="0" w:noHBand="0" w:noVBand="1"/>
      </w:tblPr>
      <w:tblGrid>
        <w:gridCol w:w="9307"/>
      </w:tblGrid>
      <w:tr w:rsidR="00CE095A" w14:paraId="4477E65B" w14:textId="77777777">
        <w:tc>
          <w:tcPr>
            <w:tcW w:w="9629" w:type="dxa"/>
          </w:tcPr>
          <w:p w14:paraId="31DCD2AA" w14:textId="77777777" w:rsidR="00CE095A" w:rsidRDefault="001C6C2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7F8A95A7" w14:textId="77777777" w:rsidR="00CE095A" w:rsidRDefault="00CE095A">
            <w:pPr>
              <w:pStyle w:val="Doc-text2"/>
              <w:ind w:left="363"/>
              <w:rPr>
                <w:rFonts w:ascii="Times New Roman" w:eastAsia="宋体" w:hAnsi="Times New Roman"/>
                <w:szCs w:val="22"/>
                <w:u w:val="single"/>
                <w:lang w:eastAsia="zh-CN"/>
              </w:rPr>
            </w:pPr>
          </w:p>
          <w:p w14:paraId="029C15F7" w14:textId="77777777" w:rsidR="00CE095A" w:rsidRDefault="001C6C20">
            <w:pPr>
              <w:rPr>
                <w:b/>
                <w:bCs/>
                <w:lang w:eastAsia="ko-KR"/>
              </w:rPr>
            </w:pPr>
            <w:bookmarkStart w:id="9" w:name="_Toc46490318"/>
            <w:bookmarkStart w:id="10" w:name="_Toc131023398"/>
            <w:bookmarkStart w:id="11" w:name="_Toc52796475"/>
            <w:bookmarkStart w:id="12" w:name="_Toc29239833"/>
            <w:bookmarkStart w:id="13" w:name="_Toc52752013"/>
            <w:bookmarkStart w:id="14" w:name="_Toc37296192"/>
            <w:r>
              <w:rPr>
                <w:b/>
                <w:bCs/>
                <w:lang w:eastAsia="ko-KR"/>
              </w:rPr>
              <w:t>5.4</w:t>
            </w:r>
            <w:r>
              <w:rPr>
                <w:b/>
                <w:bCs/>
                <w:lang w:eastAsia="ko-KR"/>
              </w:rPr>
              <w:tab/>
              <w:t>UL-SCH data transfer</w:t>
            </w:r>
            <w:bookmarkEnd w:id="9"/>
            <w:bookmarkEnd w:id="10"/>
            <w:bookmarkEnd w:id="11"/>
            <w:bookmarkEnd w:id="12"/>
            <w:bookmarkEnd w:id="13"/>
            <w:bookmarkEnd w:id="14"/>
          </w:p>
          <w:p w14:paraId="39036698" w14:textId="77777777" w:rsidR="00CE095A" w:rsidRDefault="001C6C2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5283A219" w14:textId="77777777" w:rsidR="00CE095A" w:rsidRDefault="00CE095A">
            <w:pPr>
              <w:rPr>
                <w:rFonts w:eastAsia="等线"/>
                <w:b/>
                <w:bCs/>
                <w:lang w:eastAsia="zh-CN"/>
              </w:rPr>
            </w:pPr>
          </w:p>
          <w:p w14:paraId="1EEE7180" w14:textId="77777777" w:rsidR="00CE095A" w:rsidRDefault="001C6C2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3C84FBDD" w14:textId="77777777" w:rsidR="00CE095A" w:rsidRDefault="001C6C2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54BF283F" w14:textId="77777777" w:rsidR="00CE095A" w:rsidRDefault="00CE095A">
            <w:pPr>
              <w:autoSpaceDE/>
              <w:autoSpaceDN/>
              <w:adjustRightInd/>
              <w:spacing w:after="0"/>
              <w:contextualSpacing/>
              <w:jc w:val="left"/>
              <w:rPr>
                <w:rFonts w:ascii="Times" w:eastAsia="Batang" w:hAnsi="Times"/>
                <w:bCs/>
                <w:iCs/>
              </w:rPr>
            </w:pPr>
          </w:p>
        </w:tc>
      </w:tr>
    </w:tbl>
    <w:p w14:paraId="46CD195C" w14:textId="77777777" w:rsidR="00CE095A" w:rsidRDefault="001C6C20">
      <w:pPr>
        <w:rPr>
          <w:rFonts w:cs="Arial"/>
          <w:lang w:eastAsia="zh-CN"/>
        </w:rPr>
      </w:pPr>
      <w:r>
        <w:rPr>
          <w:rFonts w:hint="eastAsia"/>
          <w:b/>
          <w:bCs/>
          <w:lang w:eastAsia="zh-CN"/>
        </w:rPr>
        <w:t>FL observation:</w:t>
      </w:r>
    </w:p>
    <w:p w14:paraId="4552B244" w14:textId="77777777" w:rsidR="00CE095A" w:rsidRDefault="001C6C2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108DBE5C" w14:textId="77777777" w:rsidR="00CE095A" w:rsidRDefault="001C6C20">
      <w:pPr>
        <w:rPr>
          <w:b/>
          <w:bCs/>
          <w:lang w:eastAsia="zh-CN"/>
        </w:rPr>
      </w:pPr>
      <w:r>
        <w:rPr>
          <w:rFonts w:hint="eastAsia"/>
          <w:b/>
          <w:bCs/>
          <w:lang w:eastAsia="zh-CN"/>
        </w:rPr>
        <w:t>FL suggestion:</w:t>
      </w:r>
    </w:p>
    <w:p w14:paraId="28CC993A" w14:textId="77777777" w:rsidR="00CE095A" w:rsidRDefault="001C6C20">
      <w:pPr>
        <w:rPr>
          <w:lang w:eastAsia="zh-CN"/>
        </w:rPr>
      </w:pPr>
      <w:r>
        <w:rPr>
          <w:rFonts w:hint="eastAsia"/>
          <w:lang w:eastAsia="zh-CN"/>
        </w:rPr>
        <w:t>Companies are encouraged to check the following potential options to handle this issue:</w:t>
      </w:r>
    </w:p>
    <w:p w14:paraId="4C1F1CB0" w14:textId="77777777" w:rsidR="00CE095A" w:rsidRDefault="001C6C2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609C64E0" w14:textId="77777777" w:rsidR="00CE095A" w:rsidRDefault="001C6C2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AD6D684" w14:textId="77777777" w:rsidR="00CE095A" w:rsidRDefault="001C6C2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4EF06A6E" w14:textId="77777777" w:rsidR="00CE095A" w:rsidRDefault="001C6C2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782FEE20" w14:textId="77777777" w:rsidR="00CE095A" w:rsidRDefault="001C6C20">
      <w:pPr>
        <w:rPr>
          <w:lang w:eastAsia="zh-CN"/>
        </w:rPr>
      </w:pPr>
      <w:r>
        <w:rPr>
          <w:lang w:eastAsia="zh-CN"/>
        </w:rPr>
        <w:t xml:space="preserve">Any comment on FL observation/suggestion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CE095A" w14:paraId="4E91AC05" w14:textId="77777777">
        <w:tc>
          <w:tcPr>
            <w:tcW w:w="1286" w:type="dxa"/>
          </w:tcPr>
          <w:p w14:paraId="61CF3E9B" w14:textId="77777777" w:rsidR="00CE095A" w:rsidRDefault="001C6C20">
            <w:r>
              <w:rPr>
                <w:rFonts w:hint="eastAsia"/>
              </w:rPr>
              <w:t>Company</w:t>
            </w:r>
          </w:p>
        </w:tc>
        <w:tc>
          <w:tcPr>
            <w:tcW w:w="1168" w:type="dxa"/>
          </w:tcPr>
          <w:p w14:paraId="66A1993F" w14:textId="77777777" w:rsidR="00CE095A" w:rsidRDefault="001C6C20">
            <w:pPr>
              <w:rPr>
                <w:lang w:eastAsia="zh-CN"/>
              </w:rPr>
            </w:pPr>
            <w:r>
              <w:rPr>
                <w:rFonts w:hint="eastAsia"/>
                <w:lang w:eastAsia="zh-CN"/>
              </w:rPr>
              <w:t>Priority</w:t>
            </w:r>
          </w:p>
        </w:tc>
        <w:tc>
          <w:tcPr>
            <w:tcW w:w="6992" w:type="dxa"/>
          </w:tcPr>
          <w:p w14:paraId="6080F707" w14:textId="77777777" w:rsidR="00CE095A" w:rsidRDefault="001C6C20">
            <w:pPr>
              <w:rPr>
                <w:lang w:eastAsia="zh-CN"/>
              </w:rPr>
            </w:pPr>
            <w:r>
              <w:rPr>
                <w:rFonts w:hint="eastAsia"/>
                <w:lang w:eastAsia="zh-CN"/>
              </w:rPr>
              <w:t>Comment</w:t>
            </w:r>
          </w:p>
        </w:tc>
      </w:tr>
      <w:tr w:rsidR="00CE095A" w14:paraId="179EF41B" w14:textId="77777777">
        <w:tc>
          <w:tcPr>
            <w:tcW w:w="1286" w:type="dxa"/>
          </w:tcPr>
          <w:p w14:paraId="45812BE9" w14:textId="77777777" w:rsidR="00CE095A" w:rsidRDefault="001C6C20">
            <w:pPr>
              <w:rPr>
                <w:rFonts w:eastAsia="Malgun Gothic"/>
                <w:lang w:eastAsia="ko-KR"/>
              </w:rPr>
            </w:pPr>
            <w:r>
              <w:rPr>
                <w:rFonts w:eastAsia="Malgun Gothic"/>
                <w:lang w:eastAsia="ko-KR"/>
              </w:rPr>
              <w:t>NewH3C</w:t>
            </w:r>
          </w:p>
        </w:tc>
        <w:tc>
          <w:tcPr>
            <w:tcW w:w="1168" w:type="dxa"/>
          </w:tcPr>
          <w:p w14:paraId="077E594C" w14:textId="77777777" w:rsidR="00CE095A" w:rsidRDefault="001C6C20">
            <w:pPr>
              <w:rPr>
                <w:lang w:eastAsia="zh-CN"/>
              </w:rPr>
            </w:pPr>
            <w:r>
              <w:rPr>
                <w:lang w:eastAsia="zh-CN"/>
              </w:rPr>
              <w:t>High</w:t>
            </w:r>
          </w:p>
        </w:tc>
        <w:tc>
          <w:tcPr>
            <w:tcW w:w="6992" w:type="dxa"/>
          </w:tcPr>
          <w:p w14:paraId="15346F4F" w14:textId="77777777" w:rsidR="00CE095A" w:rsidRDefault="001C6C20">
            <w:pPr>
              <w:rPr>
                <w:lang w:eastAsia="zh-CN"/>
              </w:rPr>
            </w:pPr>
            <w:r>
              <w:rPr>
                <w:lang w:eastAsia="zh-CN"/>
              </w:rPr>
              <w:t>Slightly prefer option 3.</w:t>
            </w:r>
          </w:p>
        </w:tc>
      </w:tr>
      <w:tr w:rsidR="00CE095A" w14:paraId="34656A5A" w14:textId="77777777">
        <w:tc>
          <w:tcPr>
            <w:tcW w:w="1286" w:type="dxa"/>
          </w:tcPr>
          <w:p w14:paraId="48077172" w14:textId="77777777" w:rsidR="00CE095A" w:rsidRDefault="001C6C20">
            <w:pPr>
              <w:rPr>
                <w:lang w:eastAsia="zh-CN"/>
              </w:rPr>
            </w:pPr>
            <w:r>
              <w:rPr>
                <w:rFonts w:eastAsia="Malgun Gothic"/>
                <w:lang w:eastAsia="ko-KR"/>
              </w:rPr>
              <w:t xml:space="preserve">Vivo </w:t>
            </w:r>
          </w:p>
        </w:tc>
        <w:tc>
          <w:tcPr>
            <w:tcW w:w="1168" w:type="dxa"/>
          </w:tcPr>
          <w:p w14:paraId="609800BF" w14:textId="77777777" w:rsidR="00CE095A" w:rsidRDefault="001C6C20">
            <w:pPr>
              <w:rPr>
                <w:lang w:eastAsia="zh-CN"/>
              </w:rPr>
            </w:pPr>
            <w:r>
              <w:rPr>
                <w:lang w:eastAsia="zh-CN"/>
              </w:rPr>
              <w:t>High</w:t>
            </w:r>
          </w:p>
        </w:tc>
        <w:tc>
          <w:tcPr>
            <w:tcW w:w="6992" w:type="dxa"/>
          </w:tcPr>
          <w:p w14:paraId="42619387" w14:textId="77777777" w:rsidR="00CE095A" w:rsidRDefault="001C6C20">
            <w:pPr>
              <w:rPr>
                <w:lang w:eastAsia="zh-CN"/>
              </w:rPr>
            </w:pPr>
            <w:r>
              <w:rPr>
                <w:lang w:eastAsia="zh-CN"/>
              </w:rPr>
              <w:t>Option 3 is a bit preferred.</w:t>
            </w:r>
          </w:p>
        </w:tc>
      </w:tr>
      <w:tr w:rsidR="00CE095A" w14:paraId="4A418403" w14:textId="77777777">
        <w:tc>
          <w:tcPr>
            <w:tcW w:w="1286" w:type="dxa"/>
          </w:tcPr>
          <w:p w14:paraId="31ADBD09" w14:textId="77777777" w:rsidR="00CE095A" w:rsidRDefault="001C6C20">
            <w:pPr>
              <w:rPr>
                <w:rFonts w:eastAsia="Malgun Gothic"/>
                <w:lang w:eastAsia="ko-KR"/>
              </w:rPr>
            </w:pPr>
            <w:r>
              <w:rPr>
                <w:rFonts w:eastAsia="Malgun Gothic" w:hint="eastAsia"/>
                <w:lang w:eastAsia="ko-KR"/>
              </w:rPr>
              <w:t>Huawei</w:t>
            </w:r>
          </w:p>
        </w:tc>
        <w:tc>
          <w:tcPr>
            <w:tcW w:w="1168" w:type="dxa"/>
          </w:tcPr>
          <w:p w14:paraId="7139E0E7" w14:textId="77777777" w:rsidR="00CE095A" w:rsidRDefault="001C6C20">
            <w:pPr>
              <w:rPr>
                <w:lang w:eastAsia="zh-CN"/>
              </w:rPr>
            </w:pPr>
            <w:r>
              <w:rPr>
                <w:rFonts w:hint="eastAsia"/>
                <w:lang w:eastAsia="zh-CN"/>
              </w:rPr>
              <w:t>H</w:t>
            </w:r>
            <w:r>
              <w:rPr>
                <w:lang w:eastAsia="zh-CN"/>
              </w:rPr>
              <w:t>igh</w:t>
            </w:r>
          </w:p>
        </w:tc>
        <w:tc>
          <w:tcPr>
            <w:tcW w:w="6992" w:type="dxa"/>
          </w:tcPr>
          <w:p w14:paraId="5475E791" w14:textId="77777777" w:rsidR="00CE095A" w:rsidRDefault="00CE095A">
            <w:pPr>
              <w:rPr>
                <w:rFonts w:eastAsia="Malgun Gothic"/>
                <w:lang w:eastAsia="ko-KR"/>
              </w:rPr>
            </w:pPr>
          </w:p>
        </w:tc>
      </w:tr>
      <w:tr w:rsidR="00CE095A" w14:paraId="3A4DFF9B" w14:textId="77777777">
        <w:tc>
          <w:tcPr>
            <w:tcW w:w="1286" w:type="dxa"/>
          </w:tcPr>
          <w:p w14:paraId="4E7234DD" w14:textId="77777777" w:rsidR="00CE095A" w:rsidRDefault="001C6C20">
            <w:pPr>
              <w:rPr>
                <w:rFonts w:eastAsia="宋体"/>
                <w:lang w:eastAsia="zh-CN"/>
              </w:rPr>
            </w:pPr>
            <w:r>
              <w:rPr>
                <w:lang w:eastAsia="zh-CN"/>
              </w:rPr>
              <w:t>Samsung</w:t>
            </w:r>
          </w:p>
        </w:tc>
        <w:tc>
          <w:tcPr>
            <w:tcW w:w="1168" w:type="dxa"/>
          </w:tcPr>
          <w:p w14:paraId="0E62F0F5" w14:textId="77777777" w:rsidR="00CE095A" w:rsidRDefault="001C6C20">
            <w:pPr>
              <w:rPr>
                <w:rFonts w:eastAsia="宋体"/>
                <w:lang w:eastAsia="zh-CN"/>
              </w:rPr>
            </w:pPr>
            <w:r>
              <w:rPr>
                <w:rFonts w:hint="eastAsia"/>
                <w:lang w:eastAsia="zh-CN"/>
              </w:rPr>
              <w:t>M</w:t>
            </w:r>
          </w:p>
        </w:tc>
        <w:tc>
          <w:tcPr>
            <w:tcW w:w="6992" w:type="dxa"/>
          </w:tcPr>
          <w:p w14:paraId="04C2A559" w14:textId="77777777" w:rsidR="00CE095A" w:rsidRDefault="001C6C20">
            <w:pPr>
              <w:rPr>
                <w:rFonts w:eastAsia="宋体"/>
                <w:lang w:eastAsia="zh-CN"/>
              </w:rPr>
            </w:pPr>
            <w:r>
              <w:rPr>
                <w:lang w:eastAsia="zh-CN"/>
              </w:rPr>
              <w:t>Option 3, following RAN2 logic.</w:t>
            </w:r>
          </w:p>
        </w:tc>
      </w:tr>
      <w:tr w:rsidR="00CE095A" w14:paraId="6B7D324F" w14:textId="77777777">
        <w:tc>
          <w:tcPr>
            <w:tcW w:w="1286" w:type="dxa"/>
          </w:tcPr>
          <w:p w14:paraId="5D53A098" w14:textId="77777777" w:rsidR="00CE095A" w:rsidRDefault="001C6C20">
            <w:pPr>
              <w:rPr>
                <w:lang w:eastAsia="zh-CN"/>
              </w:rPr>
            </w:pPr>
            <w:r>
              <w:rPr>
                <w:rFonts w:eastAsia="宋体" w:hint="eastAsia"/>
                <w:lang w:eastAsia="zh-CN"/>
              </w:rPr>
              <w:t>Intel</w:t>
            </w:r>
          </w:p>
        </w:tc>
        <w:tc>
          <w:tcPr>
            <w:tcW w:w="1168" w:type="dxa"/>
          </w:tcPr>
          <w:p w14:paraId="6C44C567" w14:textId="77777777" w:rsidR="00CE095A" w:rsidRDefault="001C6C20">
            <w:pPr>
              <w:rPr>
                <w:lang w:eastAsia="zh-CN"/>
              </w:rPr>
            </w:pPr>
            <w:r>
              <w:rPr>
                <w:rFonts w:eastAsia="宋体"/>
                <w:lang w:eastAsia="zh-CN"/>
              </w:rPr>
              <w:t>High</w:t>
            </w:r>
          </w:p>
        </w:tc>
        <w:tc>
          <w:tcPr>
            <w:tcW w:w="6992" w:type="dxa"/>
          </w:tcPr>
          <w:p w14:paraId="2555E69F" w14:textId="77777777" w:rsidR="00CE095A" w:rsidRDefault="001C6C20">
            <w:pPr>
              <w:rPr>
                <w:lang w:eastAsia="zh-CN"/>
              </w:rPr>
            </w:pPr>
            <w:r>
              <w:rPr>
                <w:lang w:eastAsia="zh-CN"/>
              </w:rPr>
              <w:t xml:space="preserve">We prefer Option 3. </w:t>
            </w:r>
          </w:p>
        </w:tc>
      </w:tr>
      <w:tr w:rsidR="00CE095A" w14:paraId="1B716F74" w14:textId="77777777">
        <w:tc>
          <w:tcPr>
            <w:tcW w:w="1286" w:type="dxa"/>
          </w:tcPr>
          <w:p w14:paraId="3CFFE4A7"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3FF3C07F" w14:textId="77777777" w:rsidR="00CE095A" w:rsidRDefault="001C6C20">
            <w:pPr>
              <w:rPr>
                <w:rFonts w:eastAsia="宋体"/>
                <w:lang w:eastAsia="zh-CN"/>
              </w:rPr>
            </w:pPr>
            <w:r>
              <w:rPr>
                <w:rFonts w:eastAsia="宋体" w:hint="eastAsia"/>
                <w:lang w:eastAsia="zh-CN"/>
              </w:rPr>
              <w:t>High</w:t>
            </w:r>
          </w:p>
        </w:tc>
        <w:tc>
          <w:tcPr>
            <w:tcW w:w="6992" w:type="dxa"/>
          </w:tcPr>
          <w:p w14:paraId="052C9C36" w14:textId="77777777" w:rsidR="00CE095A" w:rsidRDefault="001C6C20">
            <w:pPr>
              <w:rPr>
                <w:lang w:eastAsia="zh-CN"/>
              </w:rPr>
            </w:pPr>
            <w:r>
              <w:rPr>
                <w:lang w:eastAsia="zh-CN"/>
              </w:rPr>
              <w:t>Down-select between Option 2 and Option 3.</w:t>
            </w:r>
          </w:p>
        </w:tc>
      </w:tr>
      <w:tr w:rsidR="00CE095A" w14:paraId="39CB61A8" w14:textId="77777777">
        <w:tc>
          <w:tcPr>
            <w:tcW w:w="1286" w:type="dxa"/>
          </w:tcPr>
          <w:p w14:paraId="69CD7294" w14:textId="77777777" w:rsidR="00CE095A" w:rsidRDefault="001C6C20">
            <w:pPr>
              <w:rPr>
                <w:rFonts w:eastAsia="宋体"/>
                <w:lang w:eastAsia="zh-CN"/>
              </w:rPr>
            </w:pPr>
            <w:r>
              <w:rPr>
                <w:rFonts w:eastAsia="宋体"/>
                <w:lang w:eastAsia="zh-CN"/>
              </w:rPr>
              <w:t>Ericsson</w:t>
            </w:r>
          </w:p>
        </w:tc>
        <w:tc>
          <w:tcPr>
            <w:tcW w:w="1168" w:type="dxa"/>
          </w:tcPr>
          <w:p w14:paraId="09B195E0" w14:textId="77777777" w:rsidR="00CE095A" w:rsidRDefault="00CE095A">
            <w:pPr>
              <w:rPr>
                <w:rFonts w:eastAsia="宋体"/>
                <w:lang w:eastAsia="zh-CN"/>
              </w:rPr>
            </w:pPr>
          </w:p>
        </w:tc>
        <w:tc>
          <w:tcPr>
            <w:tcW w:w="6992" w:type="dxa"/>
          </w:tcPr>
          <w:p w14:paraId="7CCF5A62" w14:textId="77777777" w:rsidR="00CE095A" w:rsidRDefault="001C6C20">
            <w:pPr>
              <w:rPr>
                <w:lang w:eastAsia="zh-CN"/>
              </w:rPr>
            </w:pPr>
            <w:r>
              <w:rPr>
                <w:lang w:eastAsia="zh-CN"/>
              </w:rPr>
              <w:t>Option 3 is the simplest way to address the issue.</w:t>
            </w:r>
          </w:p>
        </w:tc>
      </w:tr>
      <w:tr w:rsidR="00CE095A" w14:paraId="0A83AB6C" w14:textId="77777777">
        <w:tc>
          <w:tcPr>
            <w:tcW w:w="1286" w:type="dxa"/>
          </w:tcPr>
          <w:p w14:paraId="4A6E2DD7" w14:textId="77777777" w:rsidR="00CE095A" w:rsidRDefault="001C6C20">
            <w:pPr>
              <w:rPr>
                <w:lang w:eastAsia="zh-CN"/>
              </w:rPr>
            </w:pPr>
            <w:r>
              <w:rPr>
                <w:rFonts w:eastAsia="宋体" w:hint="eastAsia"/>
                <w:lang w:eastAsia="zh-CN"/>
              </w:rPr>
              <w:t>LG Electronics</w:t>
            </w:r>
          </w:p>
        </w:tc>
        <w:tc>
          <w:tcPr>
            <w:tcW w:w="1168" w:type="dxa"/>
          </w:tcPr>
          <w:p w14:paraId="7FE179B4" w14:textId="77777777" w:rsidR="00CE095A" w:rsidRDefault="001C6C20">
            <w:pPr>
              <w:rPr>
                <w:lang w:eastAsia="zh-CN"/>
              </w:rPr>
            </w:pPr>
            <w:r>
              <w:rPr>
                <w:rFonts w:eastAsia="宋体"/>
                <w:lang w:eastAsia="zh-CN"/>
              </w:rPr>
              <w:t>High</w:t>
            </w:r>
          </w:p>
        </w:tc>
        <w:tc>
          <w:tcPr>
            <w:tcW w:w="6992" w:type="dxa"/>
          </w:tcPr>
          <w:p w14:paraId="0806DE1D" w14:textId="77777777" w:rsidR="00CE095A" w:rsidRDefault="001C6C20">
            <w:pPr>
              <w:rPr>
                <w:rFonts w:eastAsia="宋体"/>
                <w:lang w:eastAsia="zh-CN"/>
              </w:rPr>
            </w:pPr>
            <w:r>
              <w:rPr>
                <w:lang w:eastAsia="zh-CN"/>
              </w:rPr>
              <w:t>We slightly prefer option 3.</w:t>
            </w:r>
          </w:p>
        </w:tc>
      </w:tr>
    </w:tbl>
    <w:p w14:paraId="7853FA24" w14:textId="77777777" w:rsidR="00CE095A" w:rsidRDefault="00CE095A"/>
    <w:p w14:paraId="48B021DA"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280F7BE4" w14:textId="77777777" w:rsidR="00CE095A" w:rsidRDefault="001C6C2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7510AF8B" w14:textId="77777777" w:rsidR="00CE095A" w:rsidRDefault="001C6C20">
      <w:pPr>
        <w:rPr>
          <w:b/>
          <w:bCs/>
          <w:highlight w:val="yellow"/>
          <w:lang w:eastAsia="zh-CN"/>
        </w:rPr>
      </w:pPr>
      <w:r>
        <w:rPr>
          <w:rFonts w:hint="eastAsia"/>
          <w:b/>
          <w:bCs/>
          <w:highlight w:val="yellow"/>
          <w:lang w:eastAsia="zh-CN"/>
        </w:rPr>
        <w:t>Conclusion 2.2:</w:t>
      </w:r>
    </w:p>
    <w:p w14:paraId="1C2B5FE9" w14:textId="77777777" w:rsidR="00CE095A" w:rsidRDefault="001C6C2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470B1D39" w14:textId="77777777" w:rsidR="00CE095A" w:rsidRDefault="001C6C20">
      <w:pPr>
        <w:rPr>
          <w:lang w:eastAsia="zh-CN"/>
        </w:rPr>
      </w:pPr>
      <w:r>
        <w:rPr>
          <w:rFonts w:hint="eastAsia"/>
          <w:lang w:eastAsia="zh-CN"/>
        </w:rPr>
        <w:t>-  No need to introduce CG-SDT-CS-RNTI in RAN1 spec.</w:t>
      </w:r>
    </w:p>
    <w:p w14:paraId="106CFAA9" w14:textId="77777777" w:rsidR="00CE095A" w:rsidRDefault="00CE095A"/>
    <w:p w14:paraId="3FD8EEE6" w14:textId="77777777" w:rsidR="00CE095A" w:rsidRDefault="001C6C20">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6"/>
        <w:gridCol w:w="7701"/>
      </w:tblGrid>
      <w:tr w:rsidR="00CE095A" w14:paraId="7C48CB91" w14:textId="77777777">
        <w:tc>
          <w:tcPr>
            <w:tcW w:w="1606" w:type="dxa"/>
          </w:tcPr>
          <w:p w14:paraId="0051CEAA" w14:textId="77777777" w:rsidR="00CE095A" w:rsidRDefault="001C6C20">
            <w:pPr>
              <w:rPr>
                <w:lang w:eastAsia="zh-CN"/>
              </w:rPr>
            </w:pPr>
            <w:r>
              <w:rPr>
                <w:rFonts w:hint="eastAsia"/>
                <w:lang w:eastAsia="zh-CN"/>
              </w:rPr>
              <w:t>Company</w:t>
            </w:r>
          </w:p>
        </w:tc>
        <w:tc>
          <w:tcPr>
            <w:tcW w:w="7701" w:type="dxa"/>
          </w:tcPr>
          <w:p w14:paraId="5D7212D1" w14:textId="77777777" w:rsidR="00CE095A" w:rsidRDefault="001C6C20">
            <w:pPr>
              <w:rPr>
                <w:lang w:eastAsia="zh-CN"/>
              </w:rPr>
            </w:pPr>
            <w:r>
              <w:rPr>
                <w:rFonts w:hint="eastAsia"/>
                <w:lang w:eastAsia="zh-CN"/>
              </w:rPr>
              <w:t>Comment</w:t>
            </w:r>
          </w:p>
        </w:tc>
      </w:tr>
      <w:tr w:rsidR="00CE095A" w14:paraId="06B75E51" w14:textId="77777777">
        <w:tc>
          <w:tcPr>
            <w:tcW w:w="1606" w:type="dxa"/>
          </w:tcPr>
          <w:p w14:paraId="0FB67AA1" w14:textId="77777777" w:rsidR="00CE095A" w:rsidRDefault="001C6C20">
            <w:pPr>
              <w:rPr>
                <w:lang w:eastAsia="zh-CN"/>
              </w:rPr>
            </w:pPr>
            <w:r>
              <w:rPr>
                <w:rFonts w:hint="eastAsia"/>
                <w:lang w:eastAsia="zh-CN"/>
              </w:rPr>
              <w:t>Xiaomi</w:t>
            </w:r>
          </w:p>
        </w:tc>
        <w:tc>
          <w:tcPr>
            <w:tcW w:w="7701" w:type="dxa"/>
          </w:tcPr>
          <w:p w14:paraId="668B3D31" w14:textId="77777777" w:rsidR="00CE095A" w:rsidRDefault="001C6C20">
            <w:pPr>
              <w:rPr>
                <w:lang w:eastAsia="zh-CN"/>
              </w:rPr>
            </w:pPr>
            <w:r>
              <w:rPr>
                <w:lang w:eastAsia="zh-CN"/>
              </w:rPr>
              <w:t>Fine with the conclusion.</w:t>
            </w:r>
          </w:p>
        </w:tc>
      </w:tr>
      <w:tr w:rsidR="00CE095A" w14:paraId="3D597ABD" w14:textId="77777777">
        <w:tc>
          <w:tcPr>
            <w:tcW w:w="1606" w:type="dxa"/>
          </w:tcPr>
          <w:p w14:paraId="43A9F0EA" w14:textId="77777777" w:rsidR="00CE095A" w:rsidRDefault="001C6C20">
            <w:pPr>
              <w:rPr>
                <w:lang w:eastAsia="zh-CN"/>
              </w:rPr>
            </w:pPr>
            <w:r>
              <w:rPr>
                <w:lang w:eastAsia="zh-CN"/>
              </w:rPr>
              <w:t>NewH3C</w:t>
            </w:r>
          </w:p>
        </w:tc>
        <w:tc>
          <w:tcPr>
            <w:tcW w:w="7701" w:type="dxa"/>
          </w:tcPr>
          <w:p w14:paraId="698C1048" w14:textId="77777777" w:rsidR="00CE095A" w:rsidRDefault="001C6C20">
            <w:pPr>
              <w:rPr>
                <w:lang w:eastAsia="zh-CN"/>
              </w:rPr>
            </w:pPr>
            <w:r>
              <w:rPr>
                <w:lang w:eastAsia="zh-CN"/>
              </w:rPr>
              <w:t>OK</w:t>
            </w:r>
          </w:p>
        </w:tc>
      </w:tr>
      <w:tr w:rsidR="00CE095A" w14:paraId="238CE9D5" w14:textId="77777777">
        <w:tc>
          <w:tcPr>
            <w:tcW w:w="1606" w:type="dxa"/>
          </w:tcPr>
          <w:p w14:paraId="2CC683AC" w14:textId="77777777" w:rsidR="00CE095A" w:rsidRDefault="001C6C20">
            <w:pPr>
              <w:rPr>
                <w:lang w:eastAsia="zh-CN"/>
              </w:rPr>
            </w:pPr>
            <w:r>
              <w:rPr>
                <w:rFonts w:hint="eastAsia"/>
                <w:lang w:eastAsia="zh-CN"/>
              </w:rPr>
              <w:t>H</w:t>
            </w:r>
            <w:r>
              <w:rPr>
                <w:lang w:eastAsia="zh-CN"/>
              </w:rPr>
              <w:t>uawei</w:t>
            </w:r>
          </w:p>
        </w:tc>
        <w:tc>
          <w:tcPr>
            <w:tcW w:w="7701" w:type="dxa"/>
          </w:tcPr>
          <w:p w14:paraId="56B61D3F" w14:textId="77777777" w:rsidR="00CE095A" w:rsidRDefault="001C6C20">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CE095A" w14:paraId="14951A0D" w14:textId="77777777">
        <w:tc>
          <w:tcPr>
            <w:tcW w:w="1606" w:type="dxa"/>
          </w:tcPr>
          <w:p w14:paraId="6FF35217" w14:textId="77777777" w:rsidR="00CE095A" w:rsidRDefault="001C6C20">
            <w:pPr>
              <w:rPr>
                <w:lang w:eastAsia="zh-CN"/>
              </w:rPr>
            </w:pPr>
            <w:r>
              <w:rPr>
                <w:lang w:eastAsia="zh-CN"/>
              </w:rPr>
              <w:t>Apple</w:t>
            </w:r>
          </w:p>
        </w:tc>
        <w:tc>
          <w:tcPr>
            <w:tcW w:w="7701" w:type="dxa"/>
          </w:tcPr>
          <w:p w14:paraId="64A121A8" w14:textId="77777777" w:rsidR="00CE095A" w:rsidRDefault="001C6C20">
            <w:pPr>
              <w:rPr>
                <w:lang w:eastAsia="zh-CN"/>
              </w:rPr>
            </w:pPr>
            <w:r>
              <w:rPr>
                <w:lang w:eastAsia="zh-CN"/>
              </w:rPr>
              <w:t>OK with the conclusion.</w:t>
            </w:r>
          </w:p>
        </w:tc>
      </w:tr>
      <w:tr w:rsidR="00CE095A" w14:paraId="1D2642FA" w14:textId="77777777">
        <w:tc>
          <w:tcPr>
            <w:tcW w:w="1606" w:type="dxa"/>
          </w:tcPr>
          <w:p w14:paraId="37152D67" w14:textId="77777777" w:rsidR="00CE095A" w:rsidRDefault="001C6C20">
            <w:pPr>
              <w:rPr>
                <w:lang w:eastAsia="zh-CN"/>
              </w:rPr>
            </w:pPr>
            <w:r>
              <w:rPr>
                <w:lang w:eastAsia="zh-CN"/>
              </w:rPr>
              <w:t>Intel</w:t>
            </w:r>
          </w:p>
        </w:tc>
        <w:tc>
          <w:tcPr>
            <w:tcW w:w="7701" w:type="dxa"/>
          </w:tcPr>
          <w:p w14:paraId="427BA99A" w14:textId="77777777" w:rsidR="00CE095A" w:rsidRDefault="001C6C20">
            <w:pPr>
              <w:rPr>
                <w:lang w:eastAsia="zh-CN"/>
              </w:rPr>
            </w:pPr>
            <w:r>
              <w:rPr>
                <w:lang w:eastAsia="zh-CN"/>
              </w:rPr>
              <w:t>Support the conclusion</w:t>
            </w:r>
          </w:p>
        </w:tc>
      </w:tr>
      <w:tr w:rsidR="00CE095A" w14:paraId="485EC6BE" w14:textId="77777777">
        <w:tc>
          <w:tcPr>
            <w:tcW w:w="1606" w:type="dxa"/>
          </w:tcPr>
          <w:p w14:paraId="5FE435FA" w14:textId="77777777" w:rsidR="00CE095A" w:rsidRDefault="001C6C20">
            <w:pPr>
              <w:rPr>
                <w:lang w:eastAsia="zh-CN"/>
              </w:rPr>
            </w:pPr>
            <w:r>
              <w:rPr>
                <w:lang w:eastAsia="zh-CN"/>
              </w:rPr>
              <w:t>Ericsson</w:t>
            </w:r>
          </w:p>
        </w:tc>
        <w:tc>
          <w:tcPr>
            <w:tcW w:w="7701" w:type="dxa"/>
          </w:tcPr>
          <w:p w14:paraId="50F7AAC2" w14:textId="77777777" w:rsidR="00CE095A" w:rsidRDefault="001C6C20">
            <w:pPr>
              <w:rPr>
                <w:lang w:eastAsia="zh-CN"/>
              </w:rPr>
            </w:pPr>
            <w:r>
              <w:rPr>
                <w:lang w:eastAsia="zh-CN"/>
              </w:rPr>
              <w:t>Fine with the conclusion.</w:t>
            </w:r>
          </w:p>
        </w:tc>
      </w:tr>
      <w:tr w:rsidR="00CE095A" w14:paraId="64270D5B" w14:textId="77777777">
        <w:tc>
          <w:tcPr>
            <w:tcW w:w="1606" w:type="dxa"/>
          </w:tcPr>
          <w:p w14:paraId="76FB40EF" w14:textId="77777777" w:rsidR="00CE095A" w:rsidRDefault="001C6C20">
            <w:pPr>
              <w:rPr>
                <w:lang w:eastAsia="zh-CN"/>
              </w:rPr>
            </w:pPr>
            <w:r>
              <w:rPr>
                <w:lang w:eastAsia="zh-CN"/>
              </w:rPr>
              <w:t>Qualcomm</w:t>
            </w:r>
          </w:p>
        </w:tc>
        <w:tc>
          <w:tcPr>
            <w:tcW w:w="7701" w:type="dxa"/>
          </w:tcPr>
          <w:p w14:paraId="1FF70FD4" w14:textId="77777777" w:rsidR="00CE095A" w:rsidRDefault="001C6C20">
            <w:pPr>
              <w:rPr>
                <w:lang w:eastAsia="zh-CN"/>
              </w:rPr>
            </w:pPr>
            <w:r>
              <w:rPr>
                <w:lang w:eastAsia="zh-CN"/>
              </w:rPr>
              <w:t>OK</w:t>
            </w:r>
          </w:p>
        </w:tc>
      </w:tr>
      <w:tr w:rsidR="00CE095A" w14:paraId="0681E0B7" w14:textId="77777777">
        <w:tc>
          <w:tcPr>
            <w:tcW w:w="1606" w:type="dxa"/>
            <w:shd w:val="clear" w:color="auto" w:fill="C7D9F1" w:themeFill="text2" w:themeFillTint="32"/>
          </w:tcPr>
          <w:p w14:paraId="493857FD" w14:textId="77777777" w:rsidR="00CE095A" w:rsidRDefault="001C6C20">
            <w:pPr>
              <w:rPr>
                <w:lang w:eastAsia="zh-CN"/>
              </w:rPr>
            </w:pPr>
            <w:r>
              <w:rPr>
                <w:rFonts w:hint="eastAsia"/>
                <w:lang w:eastAsia="zh-CN"/>
              </w:rPr>
              <w:t>FL</w:t>
            </w:r>
          </w:p>
        </w:tc>
        <w:tc>
          <w:tcPr>
            <w:tcW w:w="7701" w:type="dxa"/>
            <w:shd w:val="clear" w:color="auto" w:fill="C7D9F1" w:themeFill="text2" w:themeFillTint="32"/>
          </w:tcPr>
          <w:p w14:paraId="11946F63" w14:textId="77777777" w:rsidR="00CE095A" w:rsidRDefault="001C6C20">
            <w:pPr>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14:paraId="3F96855A" w14:textId="77777777" w:rsidR="00CE095A" w:rsidRDefault="00CE095A"/>
    <w:p w14:paraId="0C86A25E" w14:textId="77777777" w:rsidR="00CE095A" w:rsidRDefault="001C6C20">
      <w:pPr>
        <w:pStyle w:val="2"/>
        <w:rPr>
          <w:lang w:eastAsia="zh-CN"/>
        </w:rPr>
      </w:pPr>
      <w:r>
        <w:rPr>
          <w:rFonts w:hint="eastAsia"/>
          <w:lang w:eastAsia="zh-CN"/>
        </w:rPr>
        <w:t>Issue#3 Simultaneous reception of SDT and other channels</w:t>
      </w:r>
    </w:p>
    <w:p w14:paraId="240FAD5E" w14:textId="77777777" w:rsidR="00CE095A" w:rsidRDefault="001C6C20">
      <w:pPr>
        <w:pStyle w:val="3"/>
        <w:numPr>
          <w:ilvl w:val="2"/>
          <w:numId w:val="1"/>
        </w:numPr>
        <w:tabs>
          <w:tab w:val="clear" w:pos="720"/>
        </w:tabs>
        <w:rPr>
          <w:lang w:eastAsia="zh-CN"/>
        </w:rPr>
      </w:pPr>
      <w:r>
        <w:rPr>
          <w:rFonts w:hint="eastAsia"/>
          <w:lang w:eastAsia="zh-CN"/>
        </w:rPr>
        <w:t>First round discussion</w:t>
      </w:r>
    </w:p>
    <w:p w14:paraId="087AB1FD" w14:textId="77777777" w:rsidR="00CE095A" w:rsidRDefault="001C6C2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660AEB48" w14:textId="77777777" w:rsidR="00CE095A" w:rsidRDefault="001C6C2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4BF12816" w14:textId="77777777" w:rsidR="00CE095A" w:rsidRDefault="001C6C20">
      <w:pPr>
        <w:pStyle w:val="4"/>
        <w:numPr>
          <w:ilvl w:val="1"/>
          <w:numId w:val="0"/>
        </w:numPr>
        <w:rPr>
          <w:lang w:eastAsia="zh-CN"/>
        </w:rPr>
      </w:pPr>
      <w:r>
        <w:rPr>
          <w:rFonts w:hint="eastAsia"/>
          <w:lang w:eastAsia="zh-CN"/>
        </w:rPr>
        <w:t>Revised TP#4</w:t>
      </w:r>
    </w:p>
    <w:tbl>
      <w:tblPr>
        <w:tblStyle w:val="af1"/>
        <w:tblW w:w="0" w:type="auto"/>
        <w:tblInd w:w="76" w:type="dxa"/>
        <w:tblLook w:val="04A0" w:firstRow="1" w:lastRow="0" w:firstColumn="1" w:lastColumn="0" w:noHBand="0" w:noVBand="1"/>
      </w:tblPr>
      <w:tblGrid>
        <w:gridCol w:w="8940"/>
      </w:tblGrid>
      <w:tr w:rsidR="00CE095A" w14:paraId="063FA175" w14:textId="77777777">
        <w:tc>
          <w:tcPr>
            <w:tcW w:w="8940" w:type="dxa"/>
          </w:tcPr>
          <w:p w14:paraId="7D9BA24A"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56ADE9F7" w14:textId="77777777" w:rsidR="00CE095A" w:rsidRDefault="001C6C20">
            <w:pPr>
              <w:spacing w:before="120"/>
              <w:jc w:val="center"/>
              <w:rPr>
                <w:rFonts w:eastAsia="等线"/>
                <w:sz w:val="20"/>
                <w:szCs w:val="20"/>
                <w:lang w:val="en-GB"/>
              </w:rPr>
            </w:pPr>
            <w:r>
              <w:rPr>
                <w:b/>
                <w:color w:val="FF0000"/>
              </w:rPr>
              <w:t>&lt;Unchanged parts omitted&gt;</w:t>
            </w:r>
          </w:p>
          <w:p w14:paraId="68F596F3"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28660F9B"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30ACC98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6FBC5DC4"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68A00F08" w14:textId="77777777">
              <w:trPr>
                <w:trHeight w:val="257"/>
                <w:jc w:val="center"/>
              </w:trPr>
              <w:tc>
                <w:tcPr>
                  <w:tcW w:w="2972" w:type="dxa"/>
                </w:tcPr>
                <w:p w14:paraId="6E717A42"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126C24B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9C992A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250C6C36"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0CC6AF22" w14:textId="77777777">
              <w:trPr>
                <w:trHeight w:val="273"/>
                <w:jc w:val="center"/>
              </w:trPr>
              <w:tc>
                <w:tcPr>
                  <w:tcW w:w="7752" w:type="dxa"/>
                  <w:gridSpan w:val="7"/>
                </w:tcPr>
                <w:p w14:paraId="5F6DA7A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5B6DEE67" w14:textId="77777777">
              <w:trPr>
                <w:trHeight w:val="273"/>
                <w:jc w:val="center"/>
              </w:trPr>
              <w:tc>
                <w:tcPr>
                  <w:tcW w:w="7752" w:type="dxa"/>
                  <w:gridSpan w:val="7"/>
                </w:tcPr>
                <w:p w14:paraId="3D395490"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1982B5CA" w14:textId="77777777">
              <w:trPr>
                <w:trHeight w:val="554"/>
                <w:jc w:val="center"/>
              </w:trPr>
              <w:tc>
                <w:tcPr>
                  <w:tcW w:w="2972" w:type="dxa"/>
                </w:tcPr>
                <w:p w14:paraId="235FDA4F"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2F46C9F7"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49BEC439"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367AA117"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11F4D72" w14:textId="77777777">
              <w:trPr>
                <w:trHeight w:val="167"/>
                <w:jc w:val="center"/>
              </w:trPr>
              <w:tc>
                <w:tcPr>
                  <w:tcW w:w="7752" w:type="dxa"/>
                  <w:gridSpan w:val="7"/>
                </w:tcPr>
                <w:p w14:paraId="4684D655"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7B3179A0" w14:textId="77777777">
              <w:trPr>
                <w:trHeight w:val="554"/>
                <w:jc w:val="center"/>
              </w:trPr>
              <w:tc>
                <w:tcPr>
                  <w:tcW w:w="3417" w:type="dxa"/>
                  <w:gridSpan w:val="2"/>
                </w:tcPr>
                <w:p w14:paraId="58EB150F"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D93CA0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9BA1F6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4535004"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781CA5F0" w14:textId="77777777">
              <w:trPr>
                <w:trHeight w:val="554"/>
                <w:jc w:val="center"/>
              </w:trPr>
              <w:tc>
                <w:tcPr>
                  <w:tcW w:w="7752" w:type="dxa"/>
                  <w:gridSpan w:val="7"/>
                </w:tcPr>
                <w:p w14:paraId="3413D69A" w14:textId="77777777" w:rsidR="00CE095A" w:rsidRDefault="001C6C20">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CE095A" w14:paraId="48CAA146" w14:textId="77777777">
              <w:trPr>
                <w:trHeight w:val="554"/>
                <w:jc w:val="center"/>
              </w:trPr>
              <w:tc>
                <w:tcPr>
                  <w:tcW w:w="3417" w:type="dxa"/>
                  <w:gridSpan w:val="2"/>
                </w:tcPr>
                <w:p w14:paraId="7E16D9C6" w14:textId="77777777" w:rsidR="00CE095A" w:rsidRDefault="001C6C20">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4DAD8F38"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165C2ECA"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697BADE2"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CE095A" w14:paraId="14FDA483" w14:textId="77777777">
              <w:trPr>
                <w:trHeight w:val="257"/>
                <w:jc w:val="center"/>
              </w:trPr>
              <w:tc>
                <w:tcPr>
                  <w:tcW w:w="7752" w:type="dxa"/>
                  <w:gridSpan w:val="7"/>
                </w:tcPr>
                <w:p w14:paraId="2099E30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4AA77343"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619D00E4" w14:textId="77777777" w:rsidR="00CE095A" w:rsidRDefault="001C6C20">
            <w:pPr>
              <w:spacing w:before="120"/>
              <w:jc w:val="center"/>
              <w:rPr>
                <w:sz w:val="20"/>
                <w:szCs w:val="20"/>
              </w:rPr>
            </w:pPr>
            <w:r>
              <w:rPr>
                <w:b/>
                <w:color w:val="FF0000"/>
              </w:rPr>
              <w:t>&lt;Unchanged parts omitted&gt;</w:t>
            </w:r>
          </w:p>
          <w:p w14:paraId="5F3819B8" w14:textId="77777777" w:rsidR="00CE095A" w:rsidRDefault="00CE095A">
            <w:pPr>
              <w:pStyle w:val="Doc-text2"/>
              <w:ind w:left="0" w:firstLine="0"/>
              <w:rPr>
                <w:rFonts w:cs="Arial"/>
                <w:color w:val="000000"/>
                <w:sz w:val="20"/>
                <w:szCs w:val="20"/>
              </w:rPr>
            </w:pPr>
          </w:p>
        </w:tc>
      </w:tr>
    </w:tbl>
    <w:p w14:paraId="5221B169" w14:textId="77777777" w:rsidR="00CE095A" w:rsidRDefault="00CE095A">
      <w:pPr>
        <w:rPr>
          <w:rFonts w:eastAsia="宋体"/>
          <w:lang w:eastAsia="zh-CN"/>
        </w:rPr>
      </w:pPr>
    </w:p>
    <w:p w14:paraId="719FF3EA" w14:textId="77777777" w:rsidR="00CE095A" w:rsidRDefault="001C6C20">
      <w:pPr>
        <w:rPr>
          <w:lang w:eastAsia="zh-CN"/>
        </w:rPr>
      </w:pPr>
      <w:r>
        <w:rPr>
          <w:rFonts w:hint="eastAsia"/>
          <w:lang w:eastAsia="zh-CN"/>
        </w:rPr>
        <w:t xml:space="preserve">In addition, Xiaomi also proposes to consider whether to support the simultaneous reception of MBS and SDT during the inactive state. </w:t>
      </w:r>
    </w:p>
    <w:p w14:paraId="205D51FE" w14:textId="77777777" w:rsidR="00CE095A" w:rsidRDefault="001C6C20">
      <w:pPr>
        <w:rPr>
          <w:b/>
          <w:bCs/>
          <w:lang w:eastAsia="zh-CN"/>
        </w:rPr>
      </w:pPr>
      <w:r>
        <w:rPr>
          <w:rFonts w:hint="eastAsia"/>
          <w:b/>
          <w:bCs/>
          <w:lang w:eastAsia="zh-CN"/>
        </w:rPr>
        <w:t>FL suggestion:</w:t>
      </w:r>
    </w:p>
    <w:p w14:paraId="371F4C06" w14:textId="77777777" w:rsidR="00CE095A" w:rsidRDefault="001C6C20">
      <w:pPr>
        <w:numPr>
          <w:ilvl w:val="0"/>
          <w:numId w:val="11"/>
        </w:numPr>
        <w:rPr>
          <w:lang w:eastAsia="zh-CN"/>
        </w:rPr>
      </w:pPr>
      <w:r>
        <w:rPr>
          <w:rFonts w:hint="eastAsia"/>
          <w:lang w:eastAsia="zh-CN"/>
        </w:rPr>
        <w:t>Adopt TP#3 in section 5.3 for TS 38.214.</w:t>
      </w:r>
    </w:p>
    <w:p w14:paraId="46B45859" w14:textId="77777777" w:rsidR="00CE095A" w:rsidRDefault="001C6C20">
      <w:pPr>
        <w:numPr>
          <w:ilvl w:val="0"/>
          <w:numId w:val="11"/>
        </w:numPr>
        <w:rPr>
          <w:lang w:eastAsia="zh-CN"/>
        </w:rPr>
      </w:pPr>
      <w:r>
        <w:rPr>
          <w:rFonts w:hint="eastAsia"/>
          <w:lang w:eastAsia="zh-CN"/>
        </w:rPr>
        <w:t>Companies are encouraged to check whether TP#4 for TS 38.202 is needed, if so, whether TP#4 needs to be revised?</w:t>
      </w:r>
    </w:p>
    <w:p w14:paraId="0FAE23D4" w14:textId="77777777" w:rsidR="00CE095A" w:rsidRDefault="001C6C2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26A13929" w14:textId="77777777" w:rsidR="00CE095A" w:rsidRDefault="00CE095A">
      <w:pPr>
        <w:rPr>
          <w:lang w:eastAsia="zh-CN"/>
        </w:rPr>
      </w:pPr>
    </w:p>
    <w:p w14:paraId="121A95C4" w14:textId="77777777" w:rsidR="00CE095A" w:rsidRDefault="001C6C20">
      <w:pPr>
        <w:rPr>
          <w:lang w:eastAsia="zh-CN"/>
        </w:rPr>
      </w:pPr>
      <w:r>
        <w:rPr>
          <w:rFonts w:hint="eastAsia"/>
          <w:lang w:eastAsia="zh-CN"/>
        </w:rPr>
        <w:t xml:space="preserve">Any comment on TP#3, 4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CE095A" w14:paraId="40A12B96" w14:textId="77777777">
        <w:tc>
          <w:tcPr>
            <w:tcW w:w="1286" w:type="dxa"/>
          </w:tcPr>
          <w:p w14:paraId="20F038B4" w14:textId="77777777" w:rsidR="00CE095A" w:rsidRDefault="001C6C20">
            <w:r>
              <w:rPr>
                <w:rFonts w:hint="eastAsia"/>
              </w:rPr>
              <w:t>Company</w:t>
            </w:r>
          </w:p>
        </w:tc>
        <w:tc>
          <w:tcPr>
            <w:tcW w:w="1168" w:type="dxa"/>
          </w:tcPr>
          <w:p w14:paraId="3ABC0338" w14:textId="77777777" w:rsidR="00CE095A" w:rsidRDefault="001C6C20">
            <w:pPr>
              <w:rPr>
                <w:lang w:eastAsia="zh-CN"/>
              </w:rPr>
            </w:pPr>
            <w:r>
              <w:rPr>
                <w:rFonts w:hint="eastAsia"/>
                <w:lang w:eastAsia="zh-CN"/>
              </w:rPr>
              <w:t>Priority</w:t>
            </w:r>
          </w:p>
        </w:tc>
        <w:tc>
          <w:tcPr>
            <w:tcW w:w="6992" w:type="dxa"/>
          </w:tcPr>
          <w:p w14:paraId="59D44D2A" w14:textId="77777777" w:rsidR="00CE095A" w:rsidRDefault="001C6C20">
            <w:pPr>
              <w:rPr>
                <w:lang w:eastAsia="zh-CN"/>
              </w:rPr>
            </w:pPr>
            <w:r>
              <w:rPr>
                <w:rFonts w:hint="eastAsia"/>
                <w:lang w:eastAsia="zh-CN"/>
              </w:rPr>
              <w:t>Comment</w:t>
            </w:r>
          </w:p>
        </w:tc>
      </w:tr>
      <w:tr w:rsidR="00CE095A" w14:paraId="07B17587" w14:textId="77777777">
        <w:tc>
          <w:tcPr>
            <w:tcW w:w="1286" w:type="dxa"/>
          </w:tcPr>
          <w:p w14:paraId="0211DF7B" w14:textId="77777777" w:rsidR="00CE095A" w:rsidRDefault="001C6C20">
            <w:pPr>
              <w:rPr>
                <w:rFonts w:eastAsia="Malgun Gothic"/>
                <w:lang w:eastAsia="ko-KR"/>
              </w:rPr>
            </w:pPr>
            <w:r>
              <w:rPr>
                <w:rFonts w:eastAsia="Malgun Gothic"/>
                <w:lang w:eastAsia="ko-KR"/>
              </w:rPr>
              <w:t>New H3C</w:t>
            </w:r>
          </w:p>
        </w:tc>
        <w:tc>
          <w:tcPr>
            <w:tcW w:w="1168" w:type="dxa"/>
          </w:tcPr>
          <w:p w14:paraId="02B717D3" w14:textId="77777777" w:rsidR="00CE095A" w:rsidRDefault="001C6C20">
            <w:pPr>
              <w:rPr>
                <w:lang w:eastAsia="zh-CN"/>
              </w:rPr>
            </w:pPr>
            <w:r>
              <w:rPr>
                <w:lang w:eastAsia="zh-CN"/>
              </w:rPr>
              <w:t>High</w:t>
            </w:r>
          </w:p>
        </w:tc>
        <w:tc>
          <w:tcPr>
            <w:tcW w:w="6992" w:type="dxa"/>
          </w:tcPr>
          <w:p w14:paraId="4519BE97" w14:textId="77777777" w:rsidR="00CE095A" w:rsidRDefault="00CE095A">
            <w:pPr>
              <w:rPr>
                <w:lang w:eastAsia="zh-CN"/>
              </w:rPr>
            </w:pPr>
          </w:p>
        </w:tc>
      </w:tr>
      <w:tr w:rsidR="00CE095A" w14:paraId="138D23C6" w14:textId="77777777">
        <w:tc>
          <w:tcPr>
            <w:tcW w:w="1286" w:type="dxa"/>
          </w:tcPr>
          <w:p w14:paraId="3DF6839A" w14:textId="77777777" w:rsidR="00CE095A" w:rsidRDefault="001C6C20">
            <w:pPr>
              <w:rPr>
                <w:lang w:eastAsia="zh-CN"/>
              </w:rPr>
            </w:pPr>
            <w:r>
              <w:rPr>
                <w:lang w:eastAsia="zh-CN"/>
              </w:rPr>
              <w:t xml:space="preserve">vivo </w:t>
            </w:r>
          </w:p>
        </w:tc>
        <w:tc>
          <w:tcPr>
            <w:tcW w:w="1168" w:type="dxa"/>
          </w:tcPr>
          <w:p w14:paraId="35237054" w14:textId="77777777" w:rsidR="00CE095A" w:rsidRDefault="001C6C20">
            <w:pPr>
              <w:rPr>
                <w:lang w:eastAsia="zh-CN"/>
              </w:rPr>
            </w:pPr>
            <w:r>
              <w:rPr>
                <w:lang w:eastAsia="zh-CN"/>
              </w:rPr>
              <w:t>High</w:t>
            </w:r>
          </w:p>
        </w:tc>
        <w:tc>
          <w:tcPr>
            <w:tcW w:w="6992" w:type="dxa"/>
          </w:tcPr>
          <w:p w14:paraId="2B992800" w14:textId="77777777" w:rsidR="00CE095A" w:rsidRDefault="001C6C20">
            <w:pPr>
              <w:rPr>
                <w:b/>
                <w:bCs/>
                <w:lang w:eastAsia="zh-CN"/>
              </w:rPr>
            </w:pPr>
            <w:r>
              <w:rPr>
                <w:b/>
                <w:bCs/>
                <w:lang w:eastAsia="zh-CN"/>
              </w:rPr>
              <w:t>For section 5.1 of 38.214:</w:t>
            </w:r>
          </w:p>
          <w:p w14:paraId="2DA0478A" w14:textId="77777777" w:rsidR="00CE095A" w:rsidRDefault="001C6C2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14:paraId="78E5542B" w14:textId="77777777" w:rsidR="00CE095A" w:rsidRDefault="001C6C20">
            <w:pPr>
              <w:rPr>
                <w:lang w:eastAsia="zh-CN"/>
              </w:rPr>
            </w:pPr>
            <w:r>
              <w:rPr>
                <w:lang w:eastAsia="zh-CN"/>
              </w:rPr>
              <w:t>It should also be noted that P-RNTI/RA-RTNI/TC-RNTI scheduling overlapping with C-RTNI is impossible for SDT. And C-RNTI is not used for IDLE either.</w:t>
            </w:r>
          </w:p>
          <w:p w14:paraId="10DAEA10" w14:textId="77777777" w:rsidR="00CE095A" w:rsidRDefault="00CE095A">
            <w:pPr>
              <w:rPr>
                <w:lang w:eastAsia="zh-CN"/>
              </w:rPr>
            </w:pPr>
          </w:p>
          <w:p w14:paraId="395225C7" w14:textId="77777777" w:rsidR="00CE095A" w:rsidRDefault="001C6C20">
            <w:pPr>
              <w:rPr>
                <w:b/>
                <w:bCs/>
                <w:lang w:eastAsia="zh-CN"/>
              </w:rPr>
            </w:pPr>
            <w:r>
              <w:rPr>
                <w:b/>
                <w:bCs/>
                <w:lang w:eastAsia="zh-CN"/>
              </w:rPr>
              <w:t>For 38.202 CR:</w:t>
            </w:r>
          </w:p>
          <w:p w14:paraId="1F802574" w14:textId="77777777" w:rsidR="00CE095A" w:rsidRDefault="001C6C20">
            <w:pPr>
              <w:rPr>
                <w:lang w:eastAsia="zh-CN"/>
              </w:rPr>
            </w:pPr>
            <w:r>
              <w:rPr>
                <w:lang w:eastAsia="zh-CN"/>
              </w:rPr>
              <w:t>It is needed. However, the proposed CR is not correct as current type can not be simply reused and the relationship between existing type D/F and SDT specific type D/F should be “or”.</w:t>
            </w:r>
          </w:p>
          <w:p w14:paraId="122984AC" w14:textId="77777777" w:rsidR="00CE095A" w:rsidRDefault="001C6C2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5DD3706E" w14:textId="77777777" w:rsidR="00CE095A" w:rsidRDefault="001C6C2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CE095A" w14:paraId="073C09AA" w14:textId="77777777">
        <w:tc>
          <w:tcPr>
            <w:tcW w:w="1286" w:type="dxa"/>
          </w:tcPr>
          <w:p w14:paraId="28A2276A" w14:textId="77777777" w:rsidR="00CE095A" w:rsidRDefault="001C6C20">
            <w:pPr>
              <w:rPr>
                <w:rFonts w:eastAsia="Malgun Gothic"/>
                <w:lang w:eastAsia="ko-KR"/>
              </w:rPr>
            </w:pPr>
            <w:r>
              <w:rPr>
                <w:rFonts w:eastAsia="Malgun Gothic"/>
                <w:lang w:eastAsia="ko-KR"/>
              </w:rPr>
              <w:t>Qualcomm</w:t>
            </w:r>
          </w:p>
        </w:tc>
        <w:tc>
          <w:tcPr>
            <w:tcW w:w="1168" w:type="dxa"/>
          </w:tcPr>
          <w:p w14:paraId="6FCEE818" w14:textId="77777777" w:rsidR="00CE095A" w:rsidRDefault="001C6C20">
            <w:pPr>
              <w:rPr>
                <w:rFonts w:eastAsia="Malgun Gothic"/>
                <w:lang w:eastAsia="ko-KR"/>
              </w:rPr>
            </w:pPr>
            <w:r>
              <w:rPr>
                <w:rFonts w:eastAsia="Malgun Gothic"/>
                <w:lang w:eastAsia="ko-KR"/>
              </w:rPr>
              <w:t>High</w:t>
            </w:r>
          </w:p>
        </w:tc>
        <w:tc>
          <w:tcPr>
            <w:tcW w:w="6992" w:type="dxa"/>
          </w:tcPr>
          <w:p w14:paraId="6FAAD1B5" w14:textId="77777777" w:rsidR="00CE095A" w:rsidRDefault="00CE095A">
            <w:pPr>
              <w:rPr>
                <w:rFonts w:eastAsia="Malgun Gothic"/>
                <w:lang w:eastAsia="ko-KR"/>
              </w:rPr>
            </w:pPr>
          </w:p>
        </w:tc>
      </w:tr>
      <w:tr w:rsidR="00CE095A" w14:paraId="2258C1B0" w14:textId="77777777">
        <w:tc>
          <w:tcPr>
            <w:tcW w:w="1286" w:type="dxa"/>
          </w:tcPr>
          <w:p w14:paraId="254B6A71" w14:textId="77777777" w:rsidR="00CE095A" w:rsidRDefault="001C6C20">
            <w:pPr>
              <w:rPr>
                <w:rFonts w:eastAsia="宋体"/>
                <w:lang w:eastAsia="zh-CN"/>
              </w:rPr>
            </w:pPr>
            <w:r>
              <w:rPr>
                <w:rFonts w:eastAsia="宋体" w:hint="eastAsia"/>
                <w:lang w:eastAsia="zh-CN"/>
              </w:rPr>
              <w:t>Huawei</w:t>
            </w:r>
          </w:p>
        </w:tc>
        <w:tc>
          <w:tcPr>
            <w:tcW w:w="1168" w:type="dxa"/>
          </w:tcPr>
          <w:p w14:paraId="593F46EB" w14:textId="77777777" w:rsidR="00CE095A" w:rsidRDefault="001C6C20">
            <w:pPr>
              <w:rPr>
                <w:rFonts w:eastAsia="宋体"/>
                <w:lang w:eastAsia="zh-CN"/>
              </w:rPr>
            </w:pPr>
            <w:r>
              <w:rPr>
                <w:rFonts w:eastAsia="宋体"/>
                <w:lang w:eastAsia="zh-CN"/>
              </w:rPr>
              <w:t>High</w:t>
            </w:r>
          </w:p>
        </w:tc>
        <w:tc>
          <w:tcPr>
            <w:tcW w:w="6992" w:type="dxa"/>
          </w:tcPr>
          <w:p w14:paraId="6B90855A" w14:textId="77777777" w:rsidR="00CE095A" w:rsidRDefault="00CE095A">
            <w:pPr>
              <w:rPr>
                <w:rFonts w:eastAsia="宋体"/>
                <w:lang w:eastAsia="zh-CN"/>
              </w:rPr>
            </w:pPr>
          </w:p>
        </w:tc>
      </w:tr>
      <w:tr w:rsidR="00CE095A" w14:paraId="1FFEE130" w14:textId="77777777">
        <w:tc>
          <w:tcPr>
            <w:tcW w:w="1286" w:type="dxa"/>
          </w:tcPr>
          <w:p w14:paraId="420B374F" w14:textId="77777777" w:rsidR="00CE095A" w:rsidRDefault="001C6C20">
            <w:pPr>
              <w:rPr>
                <w:rFonts w:eastAsia="宋体"/>
                <w:lang w:eastAsia="zh-CN"/>
              </w:rPr>
            </w:pPr>
            <w:r>
              <w:rPr>
                <w:rFonts w:eastAsia="宋体"/>
                <w:lang w:eastAsia="zh-CN"/>
              </w:rPr>
              <w:t xml:space="preserve">Samsung </w:t>
            </w:r>
          </w:p>
        </w:tc>
        <w:tc>
          <w:tcPr>
            <w:tcW w:w="1168" w:type="dxa"/>
          </w:tcPr>
          <w:p w14:paraId="43559848" w14:textId="77777777" w:rsidR="00CE095A" w:rsidRDefault="001C6C20">
            <w:pPr>
              <w:rPr>
                <w:rFonts w:eastAsia="宋体"/>
                <w:lang w:eastAsia="zh-CN"/>
              </w:rPr>
            </w:pPr>
            <w:r>
              <w:rPr>
                <w:rFonts w:eastAsia="宋体" w:hint="eastAsia"/>
                <w:lang w:eastAsia="zh-CN"/>
              </w:rPr>
              <w:t>M</w:t>
            </w:r>
          </w:p>
        </w:tc>
        <w:tc>
          <w:tcPr>
            <w:tcW w:w="6992" w:type="dxa"/>
          </w:tcPr>
          <w:p w14:paraId="45BFE00B" w14:textId="77777777" w:rsidR="00CE095A" w:rsidRDefault="001C6C20">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6D02D053" w14:textId="77777777" w:rsidR="00CE095A" w:rsidRDefault="001C6C20">
            <w:pPr>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CE095A" w14:paraId="57768CB1" w14:textId="77777777">
        <w:tc>
          <w:tcPr>
            <w:tcW w:w="1286" w:type="dxa"/>
          </w:tcPr>
          <w:p w14:paraId="1011AA9C" w14:textId="77777777" w:rsidR="00CE095A" w:rsidRDefault="001C6C20">
            <w:pPr>
              <w:rPr>
                <w:rFonts w:eastAsia="宋体"/>
                <w:lang w:eastAsia="zh-CN"/>
              </w:rPr>
            </w:pPr>
            <w:r>
              <w:rPr>
                <w:rFonts w:eastAsia="宋体" w:hint="eastAsia"/>
                <w:lang w:eastAsia="zh-CN"/>
              </w:rPr>
              <w:t>Intel</w:t>
            </w:r>
          </w:p>
        </w:tc>
        <w:tc>
          <w:tcPr>
            <w:tcW w:w="1168" w:type="dxa"/>
          </w:tcPr>
          <w:p w14:paraId="10CAD0AE" w14:textId="77777777" w:rsidR="00CE095A" w:rsidRDefault="001C6C20">
            <w:pPr>
              <w:rPr>
                <w:rFonts w:eastAsia="宋体"/>
                <w:lang w:eastAsia="zh-CN"/>
              </w:rPr>
            </w:pPr>
            <w:r>
              <w:rPr>
                <w:rFonts w:eastAsia="宋体"/>
                <w:lang w:eastAsia="zh-CN"/>
              </w:rPr>
              <w:t>High</w:t>
            </w:r>
          </w:p>
        </w:tc>
        <w:tc>
          <w:tcPr>
            <w:tcW w:w="6992" w:type="dxa"/>
          </w:tcPr>
          <w:p w14:paraId="4FB46AEB" w14:textId="77777777" w:rsidR="00CE095A" w:rsidRDefault="00CE095A">
            <w:pPr>
              <w:rPr>
                <w:rFonts w:eastAsia="宋体"/>
                <w:lang w:eastAsia="zh-CN"/>
              </w:rPr>
            </w:pPr>
          </w:p>
        </w:tc>
      </w:tr>
      <w:tr w:rsidR="00CE095A" w14:paraId="70C0DCDC" w14:textId="77777777">
        <w:tc>
          <w:tcPr>
            <w:tcW w:w="1286" w:type="dxa"/>
          </w:tcPr>
          <w:p w14:paraId="7A003B8A" w14:textId="77777777" w:rsidR="00CE095A" w:rsidRDefault="001C6C20">
            <w:pPr>
              <w:rPr>
                <w:rFonts w:eastAsia="宋体"/>
                <w:lang w:eastAsia="zh-CN"/>
              </w:rPr>
            </w:pPr>
            <w:r>
              <w:rPr>
                <w:rFonts w:eastAsia="宋体" w:hint="eastAsia"/>
                <w:lang w:eastAsia="zh-CN"/>
              </w:rPr>
              <w:t>X</w:t>
            </w:r>
            <w:r>
              <w:rPr>
                <w:rFonts w:eastAsia="宋体"/>
                <w:lang w:eastAsia="zh-CN"/>
              </w:rPr>
              <w:t>iaomi</w:t>
            </w:r>
          </w:p>
        </w:tc>
        <w:tc>
          <w:tcPr>
            <w:tcW w:w="1168" w:type="dxa"/>
          </w:tcPr>
          <w:p w14:paraId="75F903C8" w14:textId="77777777" w:rsidR="00CE095A" w:rsidRDefault="001C6C20">
            <w:pPr>
              <w:rPr>
                <w:rFonts w:eastAsia="宋体"/>
                <w:lang w:eastAsia="zh-CN"/>
              </w:rPr>
            </w:pPr>
            <w:r>
              <w:rPr>
                <w:rFonts w:eastAsia="宋体" w:hint="eastAsia"/>
                <w:lang w:eastAsia="zh-CN"/>
              </w:rPr>
              <w:t>High</w:t>
            </w:r>
          </w:p>
        </w:tc>
        <w:tc>
          <w:tcPr>
            <w:tcW w:w="6992" w:type="dxa"/>
          </w:tcPr>
          <w:p w14:paraId="6D130A29" w14:textId="77777777" w:rsidR="00CE095A" w:rsidRDefault="001C6C20">
            <w:pPr>
              <w:rPr>
                <w:rFonts w:eastAsia="宋体"/>
                <w:lang w:eastAsia="zh-CN"/>
              </w:rPr>
            </w:pPr>
            <w:r>
              <w:rPr>
                <w:rFonts w:eastAsia="宋体" w:hint="eastAsia"/>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0E79C680" w14:textId="77777777" w:rsidR="00CE095A" w:rsidRDefault="001C6C20">
            <w:pPr>
              <w:rPr>
                <w:rFonts w:eastAsia="宋体"/>
                <w:lang w:eastAsia="zh-CN"/>
              </w:rPr>
            </w:pPr>
            <w:r>
              <w:rPr>
                <w:rFonts w:eastAsia="宋体"/>
                <w:lang w:eastAsia="zh-CN"/>
              </w:rPr>
              <w:t>We are fine with Samsung’s suggestion on the first part of TP4 that not introducing CG-SDT-CG-RNTI as discussed in Issue#2</w:t>
            </w:r>
          </w:p>
        </w:tc>
      </w:tr>
      <w:tr w:rsidR="00CE095A" w14:paraId="59D1ABC3" w14:textId="77777777">
        <w:tc>
          <w:tcPr>
            <w:tcW w:w="1286" w:type="dxa"/>
          </w:tcPr>
          <w:p w14:paraId="31E5E540" w14:textId="77777777" w:rsidR="00CE095A" w:rsidRDefault="001C6C20">
            <w:pPr>
              <w:rPr>
                <w:rFonts w:eastAsia="宋体"/>
                <w:lang w:eastAsia="zh-CN"/>
              </w:rPr>
            </w:pPr>
            <w:r>
              <w:rPr>
                <w:rFonts w:eastAsia="宋体"/>
                <w:lang w:eastAsia="zh-CN"/>
              </w:rPr>
              <w:t>Ericsson</w:t>
            </w:r>
          </w:p>
        </w:tc>
        <w:tc>
          <w:tcPr>
            <w:tcW w:w="1168" w:type="dxa"/>
          </w:tcPr>
          <w:p w14:paraId="5B988F81" w14:textId="77777777" w:rsidR="00CE095A" w:rsidRDefault="001C6C20">
            <w:pPr>
              <w:rPr>
                <w:rFonts w:eastAsia="宋体"/>
                <w:lang w:eastAsia="zh-CN"/>
              </w:rPr>
            </w:pPr>
            <w:r>
              <w:rPr>
                <w:rFonts w:eastAsia="宋体"/>
                <w:lang w:eastAsia="zh-CN"/>
              </w:rPr>
              <w:t>High</w:t>
            </w:r>
          </w:p>
        </w:tc>
        <w:tc>
          <w:tcPr>
            <w:tcW w:w="6992" w:type="dxa"/>
          </w:tcPr>
          <w:p w14:paraId="06C63E1B" w14:textId="77777777" w:rsidR="00CE095A" w:rsidRDefault="001C6C20">
            <w:pPr>
              <w:rPr>
                <w:rFonts w:eastAsia="宋体"/>
                <w:lang w:eastAsia="zh-CN"/>
              </w:rPr>
            </w:pPr>
            <w:r>
              <w:rPr>
                <w:rFonts w:eastAsia="宋体"/>
                <w:lang w:eastAsia="zh-CN"/>
              </w:rPr>
              <w:t>TP#3 is fine with us.</w:t>
            </w:r>
          </w:p>
          <w:p w14:paraId="7E49370B" w14:textId="77777777" w:rsidR="00CE095A" w:rsidRDefault="001C6C2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CE095A" w14:paraId="7ACB0D5C" w14:textId="77777777">
        <w:tc>
          <w:tcPr>
            <w:tcW w:w="1286" w:type="dxa"/>
          </w:tcPr>
          <w:p w14:paraId="5BB740F6" w14:textId="77777777" w:rsidR="00CE095A" w:rsidRDefault="001C6C20">
            <w:pPr>
              <w:rPr>
                <w:lang w:eastAsia="zh-CN"/>
              </w:rPr>
            </w:pPr>
            <w:r>
              <w:rPr>
                <w:rFonts w:eastAsia="宋体" w:hint="eastAsia"/>
                <w:lang w:eastAsia="zh-CN"/>
              </w:rPr>
              <w:t>LG Electronics</w:t>
            </w:r>
          </w:p>
        </w:tc>
        <w:tc>
          <w:tcPr>
            <w:tcW w:w="1168" w:type="dxa"/>
          </w:tcPr>
          <w:p w14:paraId="20441781" w14:textId="77777777" w:rsidR="00CE095A" w:rsidRDefault="001C6C20">
            <w:pPr>
              <w:rPr>
                <w:lang w:eastAsia="zh-CN"/>
              </w:rPr>
            </w:pPr>
            <w:r>
              <w:rPr>
                <w:rFonts w:eastAsia="宋体"/>
                <w:lang w:eastAsia="zh-CN"/>
              </w:rPr>
              <w:t>High</w:t>
            </w:r>
          </w:p>
        </w:tc>
        <w:tc>
          <w:tcPr>
            <w:tcW w:w="6992" w:type="dxa"/>
          </w:tcPr>
          <w:p w14:paraId="6F46662F" w14:textId="77777777" w:rsidR="00CE095A" w:rsidRDefault="00CE095A">
            <w:pPr>
              <w:rPr>
                <w:rFonts w:eastAsia="宋体"/>
                <w:lang w:eastAsia="zh-CN"/>
              </w:rPr>
            </w:pPr>
          </w:p>
        </w:tc>
      </w:tr>
    </w:tbl>
    <w:p w14:paraId="5ACC7F07" w14:textId="77777777" w:rsidR="00CE095A" w:rsidRDefault="00CE095A"/>
    <w:p w14:paraId="72320C14" w14:textId="77777777" w:rsidR="00CE095A" w:rsidRDefault="001C6C20">
      <w:pPr>
        <w:pStyle w:val="3"/>
        <w:numPr>
          <w:ilvl w:val="2"/>
          <w:numId w:val="1"/>
        </w:numPr>
        <w:tabs>
          <w:tab w:val="clear" w:pos="720"/>
        </w:tabs>
        <w:rPr>
          <w:lang w:eastAsia="zh-CN"/>
        </w:rPr>
      </w:pPr>
      <w:r>
        <w:rPr>
          <w:rFonts w:hint="eastAsia"/>
          <w:lang w:eastAsia="zh-CN"/>
        </w:rPr>
        <w:t>Second round discussion</w:t>
      </w:r>
    </w:p>
    <w:p w14:paraId="0506419F" w14:textId="77777777" w:rsidR="00CE095A" w:rsidRDefault="001C6C20">
      <w:pPr>
        <w:rPr>
          <w:lang w:eastAsia="zh-CN"/>
        </w:rPr>
      </w:pPr>
      <w:r>
        <w:rPr>
          <w:rFonts w:hint="eastAsia"/>
          <w:lang w:eastAsia="zh-CN"/>
        </w:rPr>
        <w:t xml:space="preserve">Most companies suggest that this issue should be high priority, but companies have different views on the exact TP. </w:t>
      </w:r>
    </w:p>
    <w:p w14:paraId="5C102908" w14:textId="77777777" w:rsidR="00CE095A" w:rsidRDefault="001C6C2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7303018D" w14:textId="77777777" w:rsidR="00CE095A" w:rsidRDefault="001C6C20">
      <w:pPr>
        <w:rPr>
          <w:lang w:eastAsia="zh-CN"/>
        </w:rPr>
      </w:pPr>
      <w:r>
        <w:rPr>
          <w:rFonts w:hint="eastAsia"/>
          <w:lang w:eastAsia="zh-CN"/>
        </w:rPr>
        <w:t>Then the following proposal is provided:</w:t>
      </w:r>
    </w:p>
    <w:p w14:paraId="555F82C5" w14:textId="77777777" w:rsidR="00CE095A" w:rsidRDefault="001C6C20">
      <w:pPr>
        <w:rPr>
          <w:b/>
          <w:bCs/>
          <w:highlight w:val="yellow"/>
          <w:lang w:eastAsia="zh-CN"/>
        </w:rPr>
      </w:pPr>
      <w:r>
        <w:rPr>
          <w:rFonts w:hint="eastAsia"/>
          <w:b/>
          <w:bCs/>
          <w:highlight w:val="yellow"/>
          <w:lang w:eastAsia="zh-CN"/>
        </w:rPr>
        <w:t>Proposal 2.3:</w:t>
      </w:r>
    </w:p>
    <w:p w14:paraId="4C28A5D8" w14:textId="77777777" w:rsidR="00CE095A" w:rsidRDefault="001C6C20">
      <w:pPr>
        <w:rPr>
          <w:lang w:eastAsia="zh-CN"/>
        </w:rPr>
      </w:pPr>
      <w:r>
        <w:rPr>
          <w:rFonts w:hint="eastAsia"/>
          <w:lang w:eastAsia="zh-CN"/>
        </w:rPr>
        <w:t>Adopt the following TP in TS 38.214 as alignment CR for editors.</w:t>
      </w:r>
    </w:p>
    <w:tbl>
      <w:tblPr>
        <w:tblStyle w:val="af1"/>
        <w:tblW w:w="0" w:type="auto"/>
        <w:tblInd w:w="76" w:type="dxa"/>
        <w:tblLook w:val="04A0" w:firstRow="1" w:lastRow="0" w:firstColumn="1" w:lastColumn="0" w:noHBand="0" w:noVBand="1"/>
      </w:tblPr>
      <w:tblGrid>
        <w:gridCol w:w="8940"/>
      </w:tblGrid>
      <w:tr w:rsidR="00CE095A" w14:paraId="170C6611" w14:textId="77777777">
        <w:tc>
          <w:tcPr>
            <w:tcW w:w="8940" w:type="dxa"/>
          </w:tcPr>
          <w:p w14:paraId="4E6F26FC"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19377162" w14:textId="77777777" w:rsidR="00CE095A" w:rsidRDefault="001C6C20">
            <w:pPr>
              <w:spacing w:before="120"/>
              <w:jc w:val="center"/>
              <w:rPr>
                <w:b/>
                <w:color w:val="FF0000"/>
              </w:rPr>
            </w:pPr>
            <w:r>
              <w:rPr>
                <w:b/>
                <w:color w:val="FF0000"/>
              </w:rPr>
              <w:t>&lt;Unchanged parts omitted&gt;</w:t>
            </w:r>
          </w:p>
          <w:p w14:paraId="7F057C49" w14:textId="77777777" w:rsidR="00CE095A" w:rsidRDefault="001C6C2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107E0BDC" w14:textId="77777777" w:rsidR="00CE095A" w:rsidRDefault="001C6C20">
            <w:pPr>
              <w:spacing w:before="120"/>
              <w:jc w:val="center"/>
              <w:rPr>
                <w:i/>
                <w:sz w:val="20"/>
                <w:szCs w:val="20"/>
              </w:rPr>
            </w:pPr>
            <w:r>
              <w:rPr>
                <w:b/>
                <w:color w:val="FF0000"/>
              </w:rPr>
              <w:t>&lt;Unchanged parts omitted&gt;</w:t>
            </w:r>
          </w:p>
          <w:p w14:paraId="4E99BCD4" w14:textId="77777777" w:rsidR="00CE095A" w:rsidRDefault="00CE095A">
            <w:pPr>
              <w:pStyle w:val="B1"/>
              <w:tabs>
                <w:tab w:val="left" w:pos="425"/>
              </w:tabs>
            </w:pPr>
          </w:p>
          <w:p w14:paraId="7AEDFCE9" w14:textId="77777777" w:rsidR="00CE095A" w:rsidRDefault="00CE095A">
            <w:pPr>
              <w:pStyle w:val="Doc-text2"/>
              <w:ind w:left="0" w:firstLine="0"/>
              <w:rPr>
                <w:rFonts w:cs="Arial"/>
                <w:color w:val="000000"/>
                <w:sz w:val="20"/>
                <w:szCs w:val="20"/>
              </w:rPr>
            </w:pPr>
          </w:p>
        </w:tc>
      </w:tr>
    </w:tbl>
    <w:p w14:paraId="51B4518C" w14:textId="77777777" w:rsidR="00CE095A" w:rsidRDefault="00CE095A">
      <w:pPr>
        <w:rPr>
          <w:lang w:eastAsia="zh-CN"/>
        </w:rPr>
      </w:pPr>
    </w:p>
    <w:p w14:paraId="0DA94A9E" w14:textId="77777777" w:rsidR="00CE095A" w:rsidRDefault="001C6C20">
      <w:pPr>
        <w:rPr>
          <w:lang w:eastAsia="zh-CN"/>
        </w:rPr>
      </w:pPr>
      <w:r>
        <w:rPr>
          <w:rFonts w:hint="eastAsia"/>
          <w:lang w:eastAsia="zh-CN"/>
        </w:rPr>
        <w:t xml:space="preserve">Any comments? </w:t>
      </w:r>
    </w:p>
    <w:tbl>
      <w:tblPr>
        <w:tblStyle w:val="af1"/>
        <w:tblW w:w="0" w:type="auto"/>
        <w:tblLook w:val="04A0" w:firstRow="1" w:lastRow="0" w:firstColumn="1" w:lastColumn="0" w:noHBand="0" w:noVBand="1"/>
      </w:tblPr>
      <w:tblGrid>
        <w:gridCol w:w="1605"/>
        <w:gridCol w:w="7702"/>
      </w:tblGrid>
      <w:tr w:rsidR="00CE095A" w14:paraId="68D1A439" w14:textId="77777777">
        <w:tc>
          <w:tcPr>
            <w:tcW w:w="1605" w:type="dxa"/>
          </w:tcPr>
          <w:p w14:paraId="32A0524F" w14:textId="77777777" w:rsidR="00CE095A" w:rsidRDefault="001C6C20">
            <w:pPr>
              <w:rPr>
                <w:lang w:eastAsia="zh-CN"/>
              </w:rPr>
            </w:pPr>
            <w:r>
              <w:rPr>
                <w:rFonts w:hint="eastAsia"/>
                <w:lang w:eastAsia="zh-CN"/>
              </w:rPr>
              <w:t>Company</w:t>
            </w:r>
          </w:p>
        </w:tc>
        <w:tc>
          <w:tcPr>
            <w:tcW w:w="7702" w:type="dxa"/>
          </w:tcPr>
          <w:p w14:paraId="4B828268" w14:textId="77777777" w:rsidR="00CE095A" w:rsidRDefault="001C6C20">
            <w:pPr>
              <w:rPr>
                <w:lang w:eastAsia="zh-CN"/>
              </w:rPr>
            </w:pPr>
            <w:r>
              <w:rPr>
                <w:rFonts w:hint="eastAsia"/>
                <w:lang w:eastAsia="zh-CN"/>
              </w:rPr>
              <w:t>Comment</w:t>
            </w:r>
          </w:p>
        </w:tc>
      </w:tr>
      <w:tr w:rsidR="00CE095A" w14:paraId="0360351C" w14:textId="77777777">
        <w:tc>
          <w:tcPr>
            <w:tcW w:w="1605" w:type="dxa"/>
          </w:tcPr>
          <w:p w14:paraId="4D9613BF" w14:textId="77777777" w:rsidR="00CE095A" w:rsidRDefault="001C6C20">
            <w:pPr>
              <w:rPr>
                <w:lang w:eastAsia="zh-CN"/>
              </w:rPr>
            </w:pPr>
            <w:r>
              <w:rPr>
                <w:rFonts w:hint="eastAsia"/>
                <w:lang w:eastAsia="zh-CN"/>
              </w:rPr>
              <w:t>Xi</w:t>
            </w:r>
            <w:r>
              <w:rPr>
                <w:lang w:eastAsia="zh-CN"/>
              </w:rPr>
              <w:t>aomi</w:t>
            </w:r>
          </w:p>
        </w:tc>
        <w:tc>
          <w:tcPr>
            <w:tcW w:w="7702" w:type="dxa"/>
          </w:tcPr>
          <w:p w14:paraId="11805597" w14:textId="77777777" w:rsidR="00CE095A" w:rsidRDefault="001C6C20">
            <w:pPr>
              <w:rPr>
                <w:lang w:eastAsia="zh-CN"/>
              </w:rPr>
            </w:pPr>
            <w:r>
              <w:rPr>
                <w:rFonts w:hint="eastAsia"/>
                <w:lang w:eastAsia="zh-CN"/>
              </w:rPr>
              <w:t>S</w:t>
            </w:r>
            <w:r>
              <w:rPr>
                <w:lang w:eastAsia="zh-CN"/>
              </w:rPr>
              <w:t>upport</w:t>
            </w:r>
          </w:p>
        </w:tc>
      </w:tr>
      <w:tr w:rsidR="00CE095A" w14:paraId="509285FC" w14:textId="77777777">
        <w:tc>
          <w:tcPr>
            <w:tcW w:w="1605" w:type="dxa"/>
          </w:tcPr>
          <w:p w14:paraId="1CE22FF1" w14:textId="77777777" w:rsidR="00CE095A" w:rsidRDefault="001C6C20">
            <w:pPr>
              <w:rPr>
                <w:lang w:eastAsia="zh-CN"/>
              </w:rPr>
            </w:pPr>
            <w:r>
              <w:rPr>
                <w:lang w:eastAsia="zh-CN"/>
              </w:rPr>
              <w:t xml:space="preserve">Vivo  </w:t>
            </w:r>
          </w:p>
        </w:tc>
        <w:tc>
          <w:tcPr>
            <w:tcW w:w="7702" w:type="dxa"/>
          </w:tcPr>
          <w:p w14:paraId="2C55EFF1" w14:textId="77777777" w:rsidR="00CE095A" w:rsidRDefault="001C6C20">
            <w:pPr>
              <w:rPr>
                <w:lang w:eastAsia="zh-CN"/>
              </w:rPr>
            </w:pPr>
            <w:r>
              <w:rPr>
                <w:lang w:eastAsia="zh-CN"/>
              </w:rPr>
              <w:t xml:space="preserve">Do not support. </w:t>
            </w:r>
          </w:p>
          <w:p w14:paraId="77E2BDA6" w14:textId="77777777" w:rsidR="00CE095A" w:rsidRDefault="001C6C20">
            <w:pPr>
              <w:rPr>
                <w:lang w:eastAsia="zh-CN"/>
              </w:rPr>
            </w:pPr>
            <w:r>
              <w:rPr>
                <w:lang w:eastAsia="zh-CN"/>
              </w:rPr>
              <w:t>We didn’t discuss such UE behavior in normative SDT work item, and at such maintenance stage, it would be preferred to just keep it as it is.</w:t>
            </w:r>
          </w:p>
        </w:tc>
      </w:tr>
      <w:tr w:rsidR="00CE095A" w14:paraId="4702557D" w14:textId="77777777">
        <w:tc>
          <w:tcPr>
            <w:tcW w:w="1605" w:type="dxa"/>
          </w:tcPr>
          <w:p w14:paraId="202AF7FB" w14:textId="77777777" w:rsidR="00CE095A" w:rsidRDefault="001C6C20">
            <w:pPr>
              <w:rPr>
                <w:lang w:eastAsia="zh-CN"/>
              </w:rPr>
            </w:pPr>
            <w:r>
              <w:rPr>
                <w:lang w:eastAsia="zh-CN"/>
              </w:rPr>
              <w:t>NewH3C</w:t>
            </w:r>
          </w:p>
        </w:tc>
        <w:tc>
          <w:tcPr>
            <w:tcW w:w="7702" w:type="dxa"/>
          </w:tcPr>
          <w:p w14:paraId="2B780D16" w14:textId="77777777" w:rsidR="00CE095A" w:rsidRDefault="001C6C20">
            <w:pPr>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p>
          <w:p w14:paraId="379AC19C" w14:textId="77777777" w:rsidR="00CE095A" w:rsidRDefault="001C6C20">
            <w:pPr>
              <w:rPr>
                <w:lang w:eastAsia="zh-CN"/>
              </w:rPr>
            </w:pPr>
            <w:r>
              <w:rPr>
                <w:rFonts w:eastAsia="宋体"/>
                <w:color w:val="000000"/>
                <w:kern w:val="2"/>
                <w:sz w:val="20"/>
                <w:szCs w:val="20"/>
                <w:lang w:val="en-GB" w:eastAsia="zh-CN"/>
              </w:rPr>
              <w:t>In the end, current proposed text isn’t required.</w:t>
            </w:r>
          </w:p>
        </w:tc>
      </w:tr>
      <w:tr w:rsidR="00CE095A" w14:paraId="7983D3AE" w14:textId="77777777">
        <w:tc>
          <w:tcPr>
            <w:tcW w:w="1605" w:type="dxa"/>
          </w:tcPr>
          <w:p w14:paraId="3F9671C1" w14:textId="77777777" w:rsidR="00CE095A" w:rsidRDefault="001C6C20">
            <w:pPr>
              <w:rPr>
                <w:lang w:eastAsia="zh-CN"/>
              </w:rPr>
            </w:pPr>
            <w:r>
              <w:rPr>
                <w:lang w:eastAsia="zh-CN"/>
              </w:rPr>
              <w:t>Apple</w:t>
            </w:r>
          </w:p>
        </w:tc>
        <w:tc>
          <w:tcPr>
            <w:tcW w:w="7702" w:type="dxa"/>
          </w:tcPr>
          <w:p w14:paraId="0996CEAF" w14:textId="77777777" w:rsidR="00CE095A" w:rsidRDefault="001C6C20">
            <w:pPr>
              <w:rPr>
                <w:lang w:eastAsia="zh-CN"/>
              </w:rPr>
            </w:pPr>
            <w:r>
              <w:rPr>
                <w:lang w:eastAsia="zh-CN"/>
              </w:rPr>
              <w:t>Current TP is not correct, it extends to decode PDSCH address by C-RNTI to RRC idle mode.</w:t>
            </w:r>
          </w:p>
        </w:tc>
      </w:tr>
      <w:tr w:rsidR="00CE095A" w14:paraId="481ED903" w14:textId="77777777">
        <w:tc>
          <w:tcPr>
            <w:tcW w:w="1605" w:type="dxa"/>
          </w:tcPr>
          <w:p w14:paraId="515CBEAF" w14:textId="77777777" w:rsidR="00CE095A" w:rsidRDefault="001C6C20">
            <w:pPr>
              <w:rPr>
                <w:lang w:eastAsia="zh-CN"/>
              </w:rPr>
            </w:pPr>
            <w:r>
              <w:rPr>
                <w:lang w:eastAsia="zh-CN"/>
              </w:rPr>
              <w:t>Intel</w:t>
            </w:r>
          </w:p>
        </w:tc>
        <w:tc>
          <w:tcPr>
            <w:tcW w:w="7702" w:type="dxa"/>
          </w:tcPr>
          <w:p w14:paraId="6E0C1ECE" w14:textId="77777777" w:rsidR="00CE095A" w:rsidRDefault="001C6C20">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6206BFDE" w14:textId="77777777" w:rsidR="00CE095A" w:rsidRDefault="001C6C20">
            <w:pPr>
              <w:rPr>
                <w:lang w:eastAsia="zh-CN"/>
              </w:rPr>
            </w:pPr>
            <w:r>
              <w:rPr>
                <w:lang w:eastAsia="zh-CN"/>
              </w:rPr>
              <w:t xml:space="preserve">In addition, as mentioned by other companies, this does not apply for RRC idle mode. </w:t>
            </w:r>
          </w:p>
          <w:p w14:paraId="37FB8B61" w14:textId="77777777" w:rsidR="00CE095A" w:rsidRDefault="001C6C20">
            <w:pPr>
              <w:rPr>
                <w:lang w:eastAsia="zh-CN"/>
              </w:rPr>
            </w:pPr>
            <w:r>
              <w:rPr>
                <w:lang w:eastAsia="zh-CN"/>
              </w:rPr>
              <w:t xml:space="preserve">We do not support this CR.  </w:t>
            </w:r>
          </w:p>
        </w:tc>
      </w:tr>
      <w:tr w:rsidR="00CE095A" w14:paraId="16D15D75" w14:textId="77777777">
        <w:tc>
          <w:tcPr>
            <w:tcW w:w="1605" w:type="dxa"/>
          </w:tcPr>
          <w:p w14:paraId="62781A96" w14:textId="77777777" w:rsidR="00CE095A" w:rsidRDefault="001C6C20">
            <w:pPr>
              <w:rPr>
                <w:lang w:eastAsia="zh-CN"/>
              </w:rPr>
            </w:pPr>
            <w:r>
              <w:rPr>
                <w:lang w:eastAsia="zh-CN"/>
              </w:rPr>
              <w:t>Ericsson</w:t>
            </w:r>
          </w:p>
        </w:tc>
        <w:tc>
          <w:tcPr>
            <w:tcW w:w="7702" w:type="dxa"/>
          </w:tcPr>
          <w:p w14:paraId="34A0C5CF" w14:textId="77777777" w:rsidR="00CE095A" w:rsidRDefault="001C6C20">
            <w:pPr>
              <w:rPr>
                <w:lang w:eastAsia="zh-CN"/>
              </w:rPr>
            </w:pPr>
            <w:r>
              <w:rPr>
                <w:lang w:eastAsia="zh-CN"/>
              </w:rPr>
              <w:t xml:space="preserve">We would be fine if it is clarified that C-RNTI in the TP applies only to RRC_INACTIVE. </w:t>
            </w:r>
          </w:p>
        </w:tc>
      </w:tr>
      <w:tr w:rsidR="00CE095A" w14:paraId="061C8997" w14:textId="77777777">
        <w:tc>
          <w:tcPr>
            <w:tcW w:w="1605" w:type="dxa"/>
          </w:tcPr>
          <w:p w14:paraId="78FB2160" w14:textId="77777777" w:rsidR="00CE095A" w:rsidRDefault="001C6C20">
            <w:pPr>
              <w:rPr>
                <w:lang w:eastAsia="zh-CN"/>
              </w:rPr>
            </w:pPr>
            <w:r>
              <w:rPr>
                <w:lang w:eastAsia="zh-CN"/>
              </w:rPr>
              <w:t>Qualcomm</w:t>
            </w:r>
          </w:p>
        </w:tc>
        <w:tc>
          <w:tcPr>
            <w:tcW w:w="7702" w:type="dxa"/>
          </w:tcPr>
          <w:p w14:paraId="553C51D7" w14:textId="77777777" w:rsidR="00CE095A" w:rsidRDefault="001C6C20">
            <w:pPr>
              <w:rPr>
                <w:lang w:eastAsia="zh-CN"/>
              </w:rPr>
            </w:pPr>
            <w:r>
              <w:rPr>
                <w:lang w:eastAsia="zh-CN"/>
              </w:rPr>
              <w:t>Same view as Ericsson</w:t>
            </w:r>
          </w:p>
        </w:tc>
      </w:tr>
    </w:tbl>
    <w:p w14:paraId="0FD7093A" w14:textId="77777777" w:rsidR="00CE095A" w:rsidRDefault="00CE095A">
      <w:pPr>
        <w:rPr>
          <w:lang w:eastAsia="zh-CN"/>
        </w:rPr>
      </w:pPr>
    </w:p>
    <w:p w14:paraId="47899F5B" w14:textId="77777777" w:rsidR="00CE095A" w:rsidRDefault="001C6C2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05B34320" w14:textId="77777777" w:rsidR="00CE095A" w:rsidRDefault="001C6C2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22C6AA" w14:textId="77777777" w:rsidR="00CE095A" w:rsidRDefault="001C6C2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562C4FC2" w14:textId="77777777" w:rsidR="00CE095A" w:rsidRDefault="001C6C20">
      <w:pPr>
        <w:rPr>
          <w:lang w:eastAsia="zh-CN"/>
        </w:rPr>
      </w:pPr>
      <w:r>
        <w:rPr>
          <w:rFonts w:hint="eastAsia"/>
          <w:lang w:eastAsia="zh-CN"/>
        </w:rPr>
        <w:t>Q2: For supported combinations in Table 6.2-2, do you prefer to directly modify 2.1 All UEs or add a new row 2.3 UEs supporting SDT?</w:t>
      </w:r>
    </w:p>
    <w:p w14:paraId="7CFCA3CF" w14:textId="77777777" w:rsidR="00CE095A" w:rsidRDefault="00CE095A">
      <w:pPr>
        <w:rPr>
          <w:lang w:eastAsia="zh-CN"/>
        </w:rPr>
      </w:pPr>
    </w:p>
    <w:p w14:paraId="03253058" w14:textId="77777777" w:rsidR="00CE095A" w:rsidRDefault="001C6C20">
      <w:pPr>
        <w:rPr>
          <w:lang w:eastAsia="zh-CN"/>
        </w:rPr>
      </w:pPr>
      <w:r>
        <w:rPr>
          <w:rFonts w:hint="eastAsia"/>
          <w:lang w:eastAsia="zh-CN"/>
        </w:rPr>
        <w:t xml:space="preserve">Any comments on Q1, Q2 and anything else? </w:t>
      </w:r>
    </w:p>
    <w:tbl>
      <w:tblPr>
        <w:tblStyle w:val="af1"/>
        <w:tblW w:w="0" w:type="auto"/>
        <w:tblLook w:val="04A0" w:firstRow="1" w:lastRow="0" w:firstColumn="1" w:lastColumn="0" w:noHBand="0" w:noVBand="1"/>
      </w:tblPr>
      <w:tblGrid>
        <w:gridCol w:w="1604"/>
        <w:gridCol w:w="7703"/>
      </w:tblGrid>
      <w:tr w:rsidR="00CE095A" w14:paraId="638B5BC0" w14:textId="77777777">
        <w:tc>
          <w:tcPr>
            <w:tcW w:w="1604" w:type="dxa"/>
          </w:tcPr>
          <w:p w14:paraId="44BC4210" w14:textId="77777777" w:rsidR="00CE095A" w:rsidRDefault="001C6C20">
            <w:pPr>
              <w:rPr>
                <w:lang w:eastAsia="zh-CN"/>
              </w:rPr>
            </w:pPr>
            <w:r>
              <w:rPr>
                <w:rFonts w:hint="eastAsia"/>
                <w:lang w:eastAsia="zh-CN"/>
              </w:rPr>
              <w:t>Company</w:t>
            </w:r>
          </w:p>
        </w:tc>
        <w:tc>
          <w:tcPr>
            <w:tcW w:w="7703" w:type="dxa"/>
          </w:tcPr>
          <w:p w14:paraId="053F2C19" w14:textId="77777777" w:rsidR="00CE095A" w:rsidRDefault="001C6C20">
            <w:pPr>
              <w:rPr>
                <w:lang w:eastAsia="zh-CN"/>
              </w:rPr>
            </w:pPr>
            <w:r>
              <w:rPr>
                <w:rFonts w:hint="eastAsia"/>
                <w:lang w:eastAsia="zh-CN"/>
              </w:rPr>
              <w:t>Comment</w:t>
            </w:r>
          </w:p>
        </w:tc>
      </w:tr>
      <w:tr w:rsidR="00CE095A" w14:paraId="0057B092" w14:textId="77777777">
        <w:tc>
          <w:tcPr>
            <w:tcW w:w="1604" w:type="dxa"/>
          </w:tcPr>
          <w:p w14:paraId="744BB614" w14:textId="77777777" w:rsidR="00CE095A" w:rsidRDefault="001C6C20">
            <w:pPr>
              <w:rPr>
                <w:lang w:eastAsia="zh-CN"/>
              </w:rPr>
            </w:pPr>
            <w:r>
              <w:rPr>
                <w:rFonts w:hint="eastAsia"/>
                <w:lang w:eastAsia="zh-CN"/>
              </w:rPr>
              <w:t>X</w:t>
            </w:r>
            <w:r>
              <w:rPr>
                <w:lang w:eastAsia="zh-CN"/>
              </w:rPr>
              <w:t>iaomi</w:t>
            </w:r>
          </w:p>
        </w:tc>
        <w:tc>
          <w:tcPr>
            <w:tcW w:w="7703" w:type="dxa"/>
          </w:tcPr>
          <w:p w14:paraId="17951B99" w14:textId="77777777" w:rsidR="00CE095A" w:rsidRDefault="001C6C20">
            <w:pPr>
              <w:rPr>
                <w:rFonts w:ascii="Arial" w:eastAsia="MS Mincho" w:hAnsi="Arial"/>
                <w:sz w:val="18"/>
                <w:szCs w:val="20"/>
                <w:lang w:val="en-GB" w:eastAsia="ja-JP"/>
              </w:rPr>
            </w:pPr>
            <w:r>
              <w:rPr>
                <w:rFonts w:ascii="Arial" w:eastAsia="MS Mincho" w:hAnsi="Arial"/>
                <w:sz w:val="18"/>
                <w:szCs w:val="20"/>
                <w:lang w:val="en-GB" w:eastAsia="ja-JP"/>
              </w:rPr>
              <w:t xml:space="preserve">For Q1, if “,” in “C-RNTI, CS-RNTI, MCS-C-RNTI” denotes “and”, a new </w:t>
            </w:r>
            <w:r>
              <w:rPr>
                <w:rFonts w:ascii="Arial" w:eastAsia="MS Mincho" w:hAnsi="Arial"/>
                <w:color w:val="FF0000"/>
                <w:sz w:val="18"/>
                <w:szCs w:val="20"/>
                <w:lang w:val="en-GB" w:eastAsia="ja-JP"/>
              </w:rPr>
              <w:t>D7= C-RNTI for PDCCH+PDSCH</w:t>
            </w:r>
            <w:r>
              <w:rPr>
                <w:rFonts w:ascii="Arial" w:eastAsia="MS Mincho" w:hAnsi="Arial"/>
                <w:sz w:val="18"/>
                <w:szCs w:val="20"/>
                <w:lang w:val="en-GB" w:eastAsia="ja-JP"/>
              </w:rPr>
              <w:t xml:space="preserve">, and a new </w:t>
            </w:r>
            <w:r>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4E5079A6" w14:textId="77777777" w:rsidR="00CE095A" w:rsidRDefault="001C6C20">
            <w:pPr>
              <w:rPr>
                <w:rFonts w:ascii="Arial" w:eastAsia="MS Mincho" w:hAnsi="Arial"/>
                <w:sz w:val="18"/>
                <w:szCs w:val="20"/>
                <w:lang w:val="en-GB" w:eastAsia="ja-JP"/>
              </w:rPr>
            </w:pPr>
            <w:r>
              <w:rPr>
                <w:rFonts w:ascii="Arial" w:eastAsia="MS Mincho" w:hAnsi="Arial"/>
                <w:sz w:val="18"/>
                <w:szCs w:val="20"/>
                <w:lang w:val="en-GB" w:eastAsia="ja-JP"/>
              </w:rPr>
              <w:t xml:space="preserve">For Q2, </w:t>
            </w:r>
            <w:r>
              <w:rPr>
                <w:rFonts w:ascii="Arial" w:eastAsia="MS Mincho" w:hAnsi="Arial" w:hint="eastAsia"/>
                <w:sz w:val="18"/>
                <w:szCs w:val="20"/>
                <w:lang w:val="en-GB" w:eastAsia="ja-JP"/>
              </w:rPr>
              <w:t xml:space="preserve">both </w:t>
            </w:r>
            <w:r>
              <w:rPr>
                <w:rFonts w:ascii="Arial" w:eastAsia="MS Mincho" w:hAnsi="Arial"/>
                <w:sz w:val="18"/>
                <w:szCs w:val="20"/>
                <w:lang w:val="en-GB" w:eastAsia="ja-JP"/>
              </w:rPr>
              <w:t xml:space="preserve">ways </w:t>
            </w:r>
            <w:r>
              <w:rPr>
                <w:rFonts w:ascii="Arial" w:eastAsia="MS Mincho" w:hAnsi="Arial" w:hint="eastAsia"/>
                <w:sz w:val="18"/>
                <w:szCs w:val="20"/>
                <w:lang w:val="en-GB" w:eastAsia="ja-JP"/>
              </w:rPr>
              <w:t xml:space="preserve">summarized by FL </w:t>
            </w:r>
            <w:r>
              <w:rPr>
                <w:rFonts w:ascii="Arial" w:eastAsia="MS Mincho" w:hAnsi="Arial"/>
                <w:sz w:val="18"/>
                <w:szCs w:val="20"/>
                <w:lang w:val="en-GB" w:eastAsia="ja-JP"/>
              </w:rPr>
              <w:t>are OK for us.</w:t>
            </w:r>
          </w:p>
        </w:tc>
      </w:tr>
      <w:tr w:rsidR="00CE095A" w14:paraId="1E9A122A" w14:textId="77777777">
        <w:tc>
          <w:tcPr>
            <w:tcW w:w="1604" w:type="dxa"/>
          </w:tcPr>
          <w:p w14:paraId="3F1D8DA8" w14:textId="77777777" w:rsidR="00CE095A" w:rsidRDefault="001C6C20">
            <w:pPr>
              <w:rPr>
                <w:lang w:eastAsia="zh-CN"/>
              </w:rPr>
            </w:pPr>
            <w:r>
              <w:rPr>
                <w:lang w:eastAsia="zh-CN"/>
              </w:rPr>
              <w:t xml:space="preserve">Vivo  </w:t>
            </w:r>
          </w:p>
        </w:tc>
        <w:tc>
          <w:tcPr>
            <w:tcW w:w="7703" w:type="dxa"/>
          </w:tcPr>
          <w:p w14:paraId="6BD03DD9" w14:textId="77777777" w:rsidR="00CE095A" w:rsidRDefault="001C6C20">
            <w:pPr>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14:paraId="2EE19190" w14:textId="77777777" w:rsidR="00CE095A" w:rsidRDefault="001C6C20">
            <w:pPr>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rsidR="00CE095A" w14:paraId="220C3643" w14:textId="77777777">
        <w:tc>
          <w:tcPr>
            <w:tcW w:w="1604" w:type="dxa"/>
          </w:tcPr>
          <w:p w14:paraId="17B7885D" w14:textId="77777777" w:rsidR="00CE095A" w:rsidRDefault="001C6C20">
            <w:pPr>
              <w:rPr>
                <w:lang w:eastAsia="zh-CN"/>
              </w:rPr>
            </w:pPr>
            <w:r>
              <w:rPr>
                <w:lang w:eastAsia="zh-CN"/>
              </w:rPr>
              <w:t>Intel</w:t>
            </w:r>
          </w:p>
        </w:tc>
        <w:tc>
          <w:tcPr>
            <w:tcW w:w="7703" w:type="dxa"/>
          </w:tcPr>
          <w:p w14:paraId="76F7069D" w14:textId="77777777" w:rsidR="00CE095A" w:rsidRDefault="001C6C20">
            <w:pPr>
              <w:rPr>
                <w:lang w:eastAsia="zh-CN"/>
              </w:rPr>
            </w:pPr>
            <w:r>
              <w:rPr>
                <w:lang w:eastAsia="zh-CN"/>
              </w:rPr>
              <w:t xml:space="preserve">Q1: it seems a new D7 and F2 are needed given that MCS-C-RNTI is not supported for SDT, but we would like to hear more views from companies. </w:t>
            </w:r>
          </w:p>
          <w:p w14:paraId="7DC5A307" w14:textId="77777777" w:rsidR="00CE095A" w:rsidRDefault="001C6C20">
            <w:pPr>
              <w:rPr>
                <w:lang w:eastAsia="zh-CN"/>
              </w:rPr>
            </w:pPr>
            <w:r>
              <w:rPr>
                <w:lang w:eastAsia="zh-CN"/>
              </w:rPr>
              <w:t xml:space="preserve">Q2: it may be good to separate SDT operation from all UEs. </w:t>
            </w:r>
          </w:p>
        </w:tc>
      </w:tr>
      <w:tr w:rsidR="00CE095A" w14:paraId="752E5869" w14:textId="77777777">
        <w:tc>
          <w:tcPr>
            <w:tcW w:w="1604" w:type="dxa"/>
          </w:tcPr>
          <w:p w14:paraId="498A5F69" w14:textId="77777777" w:rsidR="00CE095A" w:rsidRDefault="001C6C20">
            <w:pPr>
              <w:rPr>
                <w:lang w:eastAsia="zh-CN"/>
              </w:rPr>
            </w:pPr>
            <w:r>
              <w:rPr>
                <w:lang w:eastAsia="zh-CN"/>
              </w:rPr>
              <w:t>Ericsson</w:t>
            </w:r>
          </w:p>
        </w:tc>
        <w:tc>
          <w:tcPr>
            <w:tcW w:w="7703" w:type="dxa"/>
          </w:tcPr>
          <w:p w14:paraId="5C7B2C63" w14:textId="77777777" w:rsidR="00CE095A" w:rsidRDefault="001C6C20">
            <w:pPr>
              <w:rPr>
                <w:lang w:eastAsia="zh-CN"/>
              </w:rPr>
            </w:pPr>
            <w:r>
              <w:rPr>
                <w:lang w:eastAsia="zh-CN"/>
              </w:rPr>
              <w:t>Q1: Our preference would be to add new reception types for SDT.</w:t>
            </w:r>
          </w:p>
          <w:p w14:paraId="7C62CBB8" w14:textId="77777777" w:rsidR="00CE095A" w:rsidRDefault="001C6C20">
            <w:pPr>
              <w:rPr>
                <w:lang w:eastAsia="zh-CN"/>
              </w:rPr>
            </w:pPr>
            <w:r>
              <w:rPr>
                <w:lang w:eastAsia="zh-CN"/>
              </w:rPr>
              <w:t xml:space="preserve">Q2: Our preference would be to add a new row for UEs supporting SDT. </w:t>
            </w:r>
          </w:p>
        </w:tc>
      </w:tr>
    </w:tbl>
    <w:p w14:paraId="0E02BD0B" w14:textId="77777777" w:rsidR="00CE095A" w:rsidRDefault="00CE095A"/>
    <w:p w14:paraId="1A1AFD14" w14:textId="77777777" w:rsidR="00CE095A" w:rsidRDefault="001C6C20">
      <w:pPr>
        <w:pStyle w:val="3"/>
        <w:numPr>
          <w:ilvl w:val="2"/>
          <w:numId w:val="1"/>
        </w:numPr>
        <w:tabs>
          <w:tab w:val="clear" w:pos="720"/>
        </w:tabs>
        <w:rPr>
          <w:lang w:eastAsia="zh-CN"/>
        </w:rPr>
      </w:pPr>
      <w:r>
        <w:rPr>
          <w:rFonts w:hint="eastAsia"/>
          <w:lang w:eastAsia="zh-CN"/>
        </w:rPr>
        <w:t>Third round discussion</w:t>
      </w:r>
    </w:p>
    <w:p w14:paraId="186BB6F1" w14:textId="77777777" w:rsidR="00CE095A" w:rsidRDefault="001C6C20">
      <w:pPr>
        <w:rPr>
          <w:lang w:eastAsia="zh-CN"/>
        </w:rPr>
      </w:pPr>
      <w:r>
        <w:rPr>
          <w:rFonts w:hint="eastAsia"/>
          <w:lang w:eastAsia="zh-CN"/>
        </w:rPr>
        <w:t>For TP#3, multiple companies have concern on this TP especially that it may extend PDSCH scheduled by C-RNTI to RRC_IDLE mode, so this TP can be dropped in this meeting.</w:t>
      </w:r>
    </w:p>
    <w:p w14:paraId="77560ABF" w14:textId="77777777" w:rsidR="00CE095A" w:rsidRDefault="001C6C20">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14:paraId="3AE7415D" w14:textId="77777777" w:rsidR="00CE095A" w:rsidRDefault="001C6C20">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14:paraId="54C36FEA" w14:textId="77777777" w:rsidR="00CE095A" w:rsidRDefault="001C6C20">
      <w:pPr>
        <w:pStyle w:val="4"/>
        <w:numPr>
          <w:ilvl w:val="1"/>
          <w:numId w:val="0"/>
        </w:numPr>
        <w:rPr>
          <w:lang w:eastAsia="zh-CN"/>
        </w:rPr>
      </w:pPr>
      <w:r>
        <w:rPr>
          <w:rFonts w:hint="eastAsia"/>
          <w:lang w:eastAsia="zh-CN"/>
        </w:rPr>
        <w:t>TP#4a for TS 38.202</w:t>
      </w:r>
    </w:p>
    <w:tbl>
      <w:tblPr>
        <w:tblStyle w:val="af1"/>
        <w:tblW w:w="0" w:type="auto"/>
        <w:tblInd w:w="76" w:type="dxa"/>
        <w:tblLook w:val="04A0" w:firstRow="1" w:lastRow="0" w:firstColumn="1" w:lastColumn="0" w:noHBand="0" w:noVBand="1"/>
      </w:tblPr>
      <w:tblGrid>
        <w:gridCol w:w="9231"/>
      </w:tblGrid>
      <w:tr w:rsidR="00CE095A" w14:paraId="044E17C4" w14:textId="77777777">
        <w:tc>
          <w:tcPr>
            <w:tcW w:w="8940" w:type="dxa"/>
          </w:tcPr>
          <w:p w14:paraId="68A949C2" w14:textId="77777777" w:rsidR="00CE095A" w:rsidRDefault="001C6C20">
            <w:pPr>
              <w:pStyle w:val="References"/>
              <w:numPr>
                <w:ilvl w:val="255"/>
                <w:numId w:val="0"/>
              </w:numPr>
              <w:tabs>
                <w:tab w:val="clear" w:pos="360"/>
              </w:tabs>
              <w:spacing w:before="120" w:after="120"/>
              <w:rPr>
                <w:rFonts w:ascii="Arial" w:hAnsi="Arial" w:cs="Arial"/>
                <w:sz w:val="24"/>
                <w:szCs w:val="22"/>
              </w:rPr>
            </w:pPr>
            <w:bookmarkStart w:id="18" w:name="_Toc11160623"/>
            <w:bookmarkStart w:id="19" w:name="_Toc28959265"/>
            <w:bookmarkStart w:id="20" w:name="_Toc121821944"/>
            <w:r>
              <w:rPr>
                <w:rFonts w:ascii="Arial" w:hAnsi="Arial" w:cs="Arial"/>
                <w:sz w:val="24"/>
                <w:szCs w:val="22"/>
              </w:rPr>
              <w:t>3.3</w:t>
            </w:r>
            <w:r>
              <w:rPr>
                <w:rFonts w:ascii="Arial" w:hAnsi="Arial" w:cs="Arial"/>
                <w:sz w:val="24"/>
                <w:szCs w:val="22"/>
              </w:rPr>
              <w:tab/>
              <w:t>Abbreviations</w:t>
            </w:r>
            <w:bookmarkEnd w:id="18"/>
            <w:bookmarkEnd w:id="19"/>
            <w:bookmarkEnd w:id="20"/>
          </w:p>
          <w:p w14:paraId="417F8AF1" w14:textId="77777777" w:rsidR="00CE095A" w:rsidRDefault="001C6C20">
            <w:pPr>
              <w:pStyle w:val="EW"/>
              <w:rPr>
                <w:color w:val="FF0000"/>
              </w:rPr>
            </w:pPr>
            <w:r>
              <w:rPr>
                <w:rFonts w:hint="eastAsia"/>
                <w:color w:val="FF0000"/>
                <w:lang w:eastAsia="zh-CN"/>
              </w:rPr>
              <w:t>SDT</w:t>
            </w:r>
            <w:r>
              <w:rPr>
                <w:color w:val="FF0000"/>
              </w:rPr>
              <w:tab/>
            </w:r>
            <w:r>
              <w:rPr>
                <w:rFonts w:hint="eastAsia"/>
                <w:color w:val="FF0000"/>
                <w:lang w:eastAsia="zh-CN"/>
              </w:rPr>
              <w:t>Small data transmission</w:t>
            </w:r>
          </w:p>
          <w:p w14:paraId="550215DE" w14:textId="77777777" w:rsidR="00CE095A" w:rsidRDefault="00CE095A">
            <w:pPr>
              <w:pStyle w:val="References"/>
              <w:numPr>
                <w:ilvl w:val="255"/>
                <w:numId w:val="0"/>
              </w:numPr>
              <w:tabs>
                <w:tab w:val="clear" w:pos="360"/>
              </w:tabs>
              <w:spacing w:before="120" w:after="120"/>
              <w:rPr>
                <w:rFonts w:ascii="Arial" w:hAnsi="Arial" w:cs="Arial"/>
                <w:sz w:val="24"/>
                <w:szCs w:val="22"/>
              </w:rPr>
            </w:pPr>
          </w:p>
          <w:p w14:paraId="4C0DC914"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47E7DF87" w14:textId="77777777" w:rsidR="00CE095A" w:rsidRDefault="001C6C20">
            <w:pPr>
              <w:pStyle w:val="TH"/>
              <w:rPr>
                <w:rFonts w:eastAsia="宋体"/>
                <w:lang w:eastAsia="zh-CN"/>
              </w:rPr>
            </w:pPr>
            <w:r>
              <w:t xml:space="preserve">Table </w:t>
            </w:r>
            <w:r>
              <w:rPr>
                <w:lang w:val="en-US"/>
              </w:rPr>
              <w:t>6</w:t>
            </w:r>
            <w:r>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095"/>
              <w:gridCol w:w="2539"/>
              <w:gridCol w:w="1991"/>
              <w:gridCol w:w="1989"/>
            </w:tblGrid>
            <w:tr w:rsidR="00CE095A" w14:paraId="2084ABA3" w14:textId="77777777">
              <w:trPr>
                <w:trHeight w:val="488"/>
              </w:trPr>
              <w:tc>
                <w:tcPr>
                  <w:tcW w:w="1274" w:type="dxa"/>
                </w:tcPr>
                <w:p w14:paraId="25772106" w14:textId="77777777" w:rsidR="00CE095A" w:rsidRDefault="001C6C20">
                  <w:pPr>
                    <w:pStyle w:val="TAH"/>
                    <w:rPr>
                      <w:rFonts w:eastAsia="MS Mincho"/>
                      <w:lang w:eastAsia="ja-JP"/>
                    </w:rPr>
                  </w:pPr>
                  <w:r>
                    <w:rPr>
                      <w:rFonts w:eastAsia="MS Mincho"/>
                      <w:lang w:eastAsia="ja-JP"/>
                    </w:rPr>
                    <w:t>"Reception Type"</w:t>
                  </w:r>
                </w:p>
              </w:tc>
              <w:tc>
                <w:tcPr>
                  <w:tcW w:w="2095" w:type="dxa"/>
                </w:tcPr>
                <w:p w14:paraId="663ABAFE" w14:textId="77777777" w:rsidR="00CE095A" w:rsidRDefault="001C6C20">
                  <w:pPr>
                    <w:pStyle w:val="TAH"/>
                    <w:rPr>
                      <w:rFonts w:eastAsia="MS Mincho"/>
                      <w:lang w:eastAsia="ja-JP"/>
                    </w:rPr>
                  </w:pPr>
                  <w:r>
                    <w:rPr>
                      <w:rFonts w:eastAsia="MS Mincho"/>
                      <w:lang w:eastAsia="ja-JP"/>
                    </w:rPr>
                    <w:t>Physical Channel(s)</w:t>
                  </w:r>
                </w:p>
              </w:tc>
              <w:tc>
                <w:tcPr>
                  <w:tcW w:w="2539" w:type="dxa"/>
                </w:tcPr>
                <w:p w14:paraId="76249DFA" w14:textId="77777777" w:rsidR="00CE095A" w:rsidRDefault="001C6C20">
                  <w:pPr>
                    <w:pStyle w:val="TAH"/>
                    <w:rPr>
                      <w:rFonts w:eastAsia="MS Mincho"/>
                      <w:lang w:eastAsia="ja-JP"/>
                    </w:rPr>
                  </w:pPr>
                  <w:r>
                    <w:rPr>
                      <w:rFonts w:eastAsia="MS Mincho"/>
                      <w:lang w:eastAsia="ja-JP"/>
                    </w:rPr>
                    <w:t>Monitored</w:t>
                  </w:r>
                  <w:r>
                    <w:rPr>
                      <w:rFonts w:eastAsia="MS Mincho"/>
                      <w:lang w:eastAsia="ja-JP"/>
                    </w:rPr>
                    <w:br/>
                    <w:t>RNTI</w:t>
                  </w:r>
                </w:p>
              </w:tc>
              <w:tc>
                <w:tcPr>
                  <w:tcW w:w="1991" w:type="dxa"/>
                </w:tcPr>
                <w:p w14:paraId="75CD7BC0" w14:textId="77777777" w:rsidR="00CE095A" w:rsidRDefault="001C6C20">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Pr>
                <w:p w14:paraId="67115F5F" w14:textId="77777777" w:rsidR="00CE095A" w:rsidRDefault="001C6C20">
                  <w:pPr>
                    <w:pStyle w:val="TAH"/>
                    <w:rPr>
                      <w:rFonts w:eastAsia="MS Mincho"/>
                      <w:lang w:eastAsia="ja-JP"/>
                    </w:rPr>
                  </w:pPr>
                  <w:r>
                    <w:rPr>
                      <w:rFonts w:eastAsia="MS Mincho"/>
                      <w:lang w:eastAsia="ja-JP"/>
                    </w:rPr>
                    <w:t>Comment</w:t>
                  </w:r>
                </w:p>
              </w:tc>
            </w:tr>
            <w:tr w:rsidR="00CE095A" w14:paraId="48E847B9" w14:textId="77777777">
              <w:trPr>
                <w:trHeight w:val="283"/>
              </w:trPr>
              <w:tc>
                <w:tcPr>
                  <w:tcW w:w="1274" w:type="dxa"/>
                </w:tcPr>
                <w:p w14:paraId="1CB943D0" w14:textId="77777777" w:rsidR="00CE095A" w:rsidRDefault="001C6C20">
                  <w:pPr>
                    <w:pStyle w:val="TAC"/>
                    <w:rPr>
                      <w:rFonts w:eastAsia="MS Mincho"/>
                      <w:lang w:eastAsia="ja-JP"/>
                    </w:rPr>
                  </w:pPr>
                  <w:r>
                    <w:rPr>
                      <w:rFonts w:eastAsia="MS Mincho"/>
                      <w:lang w:eastAsia="ja-JP"/>
                    </w:rPr>
                    <w:t>A</w:t>
                  </w:r>
                </w:p>
              </w:tc>
              <w:tc>
                <w:tcPr>
                  <w:tcW w:w="2095" w:type="dxa"/>
                </w:tcPr>
                <w:p w14:paraId="0A6B53DD" w14:textId="77777777" w:rsidR="00CE095A" w:rsidRDefault="001C6C20">
                  <w:pPr>
                    <w:pStyle w:val="TAL"/>
                    <w:rPr>
                      <w:rFonts w:eastAsia="MS Mincho"/>
                      <w:lang w:eastAsia="ja-JP"/>
                    </w:rPr>
                  </w:pPr>
                  <w:r>
                    <w:rPr>
                      <w:rFonts w:eastAsia="MS Mincho"/>
                      <w:lang w:eastAsia="ja-JP"/>
                    </w:rPr>
                    <w:t>PBCH</w:t>
                  </w:r>
                </w:p>
              </w:tc>
              <w:tc>
                <w:tcPr>
                  <w:tcW w:w="2539" w:type="dxa"/>
                </w:tcPr>
                <w:p w14:paraId="527CFBD5" w14:textId="77777777" w:rsidR="00CE095A" w:rsidRDefault="001C6C20">
                  <w:pPr>
                    <w:pStyle w:val="TAL"/>
                    <w:rPr>
                      <w:rFonts w:eastAsia="MS Mincho"/>
                      <w:lang w:eastAsia="ja-JP"/>
                    </w:rPr>
                  </w:pPr>
                  <w:r>
                    <w:rPr>
                      <w:rFonts w:eastAsia="MS Mincho"/>
                      <w:lang w:eastAsia="ja-JP"/>
                    </w:rPr>
                    <w:t>N/A</w:t>
                  </w:r>
                </w:p>
              </w:tc>
              <w:tc>
                <w:tcPr>
                  <w:tcW w:w="1991" w:type="dxa"/>
                </w:tcPr>
                <w:p w14:paraId="1FD5FD36" w14:textId="77777777" w:rsidR="00CE095A" w:rsidRDefault="001C6C20">
                  <w:pPr>
                    <w:pStyle w:val="TAL"/>
                    <w:rPr>
                      <w:rFonts w:eastAsia="MS Mincho"/>
                      <w:lang w:eastAsia="ja-JP"/>
                    </w:rPr>
                  </w:pPr>
                  <w:r>
                    <w:rPr>
                      <w:rFonts w:eastAsia="MS Mincho"/>
                      <w:lang w:eastAsia="ja-JP"/>
                    </w:rPr>
                    <w:t>BCH</w:t>
                  </w:r>
                </w:p>
              </w:tc>
              <w:tc>
                <w:tcPr>
                  <w:tcW w:w="1989" w:type="dxa"/>
                </w:tcPr>
                <w:p w14:paraId="6F5FCA7E" w14:textId="77777777" w:rsidR="00CE095A" w:rsidRDefault="00CE095A">
                  <w:pPr>
                    <w:pStyle w:val="TAL"/>
                    <w:rPr>
                      <w:rFonts w:eastAsia="MS Mincho"/>
                      <w:lang w:eastAsia="ja-JP"/>
                    </w:rPr>
                  </w:pPr>
                </w:p>
              </w:tc>
            </w:tr>
            <w:tr w:rsidR="00CE095A" w14:paraId="5D12964A" w14:textId="77777777">
              <w:trPr>
                <w:trHeight w:val="267"/>
              </w:trPr>
              <w:tc>
                <w:tcPr>
                  <w:tcW w:w="1274" w:type="dxa"/>
                </w:tcPr>
                <w:p w14:paraId="1214591B" w14:textId="77777777" w:rsidR="00CE095A" w:rsidRDefault="001C6C20">
                  <w:pPr>
                    <w:pStyle w:val="TAC"/>
                    <w:rPr>
                      <w:rFonts w:eastAsia="MS Mincho"/>
                      <w:lang w:eastAsia="ja-JP"/>
                    </w:rPr>
                  </w:pPr>
                  <w:r>
                    <w:rPr>
                      <w:rFonts w:eastAsia="MS Mincho"/>
                      <w:lang w:eastAsia="ja-JP"/>
                    </w:rPr>
                    <w:t>B</w:t>
                  </w:r>
                </w:p>
              </w:tc>
              <w:tc>
                <w:tcPr>
                  <w:tcW w:w="2095" w:type="dxa"/>
                </w:tcPr>
                <w:p w14:paraId="31AB0C91" w14:textId="77777777" w:rsidR="00CE095A" w:rsidRDefault="001C6C20">
                  <w:pPr>
                    <w:pStyle w:val="TAL"/>
                    <w:rPr>
                      <w:rFonts w:eastAsia="MS Mincho"/>
                      <w:lang w:eastAsia="ja-JP"/>
                    </w:rPr>
                  </w:pPr>
                  <w:r>
                    <w:rPr>
                      <w:rFonts w:eastAsia="MS Mincho"/>
                      <w:lang w:eastAsia="ja-JP"/>
                    </w:rPr>
                    <w:t>PDCCH+PDSCH</w:t>
                  </w:r>
                </w:p>
              </w:tc>
              <w:tc>
                <w:tcPr>
                  <w:tcW w:w="2539" w:type="dxa"/>
                </w:tcPr>
                <w:p w14:paraId="0A0DF384" w14:textId="77777777" w:rsidR="00CE095A" w:rsidRDefault="001C6C20">
                  <w:pPr>
                    <w:pStyle w:val="TAL"/>
                    <w:rPr>
                      <w:rFonts w:eastAsia="MS Mincho"/>
                      <w:lang w:eastAsia="ja-JP"/>
                    </w:rPr>
                  </w:pPr>
                  <w:r>
                    <w:rPr>
                      <w:rFonts w:eastAsia="MS Mincho"/>
                      <w:lang w:eastAsia="ja-JP"/>
                    </w:rPr>
                    <w:t>SI-RNTI</w:t>
                  </w:r>
                </w:p>
              </w:tc>
              <w:tc>
                <w:tcPr>
                  <w:tcW w:w="1991" w:type="dxa"/>
                </w:tcPr>
                <w:p w14:paraId="5443C473" w14:textId="77777777" w:rsidR="00CE095A" w:rsidRDefault="001C6C20">
                  <w:pPr>
                    <w:pStyle w:val="TAL"/>
                    <w:rPr>
                      <w:rFonts w:eastAsia="MS Mincho"/>
                      <w:lang w:eastAsia="ja-JP"/>
                    </w:rPr>
                  </w:pPr>
                  <w:r>
                    <w:rPr>
                      <w:rFonts w:eastAsia="MS Mincho"/>
                      <w:lang w:eastAsia="ja-JP"/>
                    </w:rPr>
                    <w:t>DL-SCH</w:t>
                  </w:r>
                </w:p>
              </w:tc>
              <w:tc>
                <w:tcPr>
                  <w:tcW w:w="1989" w:type="dxa"/>
                </w:tcPr>
                <w:p w14:paraId="46D46424" w14:textId="77777777" w:rsidR="00CE095A" w:rsidRDefault="001C6C20">
                  <w:pPr>
                    <w:pStyle w:val="TAL"/>
                    <w:rPr>
                      <w:rFonts w:eastAsia="MS Mincho"/>
                      <w:lang w:eastAsia="ja-JP"/>
                    </w:rPr>
                  </w:pPr>
                  <w:r>
                    <w:rPr>
                      <w:rFonts w:eastAsia="MS Mincho"/>
                      <w:lang w:eastAsia="ja-JP"/>
                    </w:rPr>
                    <w:t>Note 1</w:t>
                  </w:r>
                </w:p>
              </w:tc>
            </w:tr>
            <w:tr w:rsidR="00CE095A" w14:paraId="14BF1826" w14:textId="77777777">
              <w:trPr>
                <w:trHeight w:val="283"/>
              </w:trPr>
              <w:tc>
                <w:tcPr>
                  <w:tcW w:w="1274" w:type="dxa"/>
                </w:tcPr>
                <w:p w14:paraId="2D1C6D3A" w14:textId="77777777" w:rsidR="00CE095A" w:rsidRDefault="001C6C20">
                  <w:pPr>
                    <w:keepNext/>
                    <w:keepLines/>
                    <w:overflowPunct w:val="0"/>
                    <w:spacing w:after="0"/>
                    <w:jc w:val="center"/>
                    <w:textAlignment w:val="baseline"/>
                    <w:rPr>
                      <w:rFonts w:ascii="Arial" w:eastAsia="MS Mincho" w:hAnsi="Arial"/>
                      <w:sz w:val="18"/>
                      <w:lang w:eastAsia="ja-JP"/>
                    </w:rPr>
                  </w:pPr>
                  <w:r>
                    <w:rPr>
                      <w:rFonts w:ascii="Arial" w:eastAsia="MS Mincho" w:hAnsi="Arial"/>
                      <w:sz w:val="18"/>
                      <w:lang w:eastAsia="ja-JP"/>
                    </w:rPr>
                    <w:t>C0</w:t>
                  </w:r>
                </w:p>
              </w:tc>
              <w:tc>
                <w:tcPr>
                  <w:tcW w:w="2095" w:type="dxa"/>
                </w:tcPr>
                <w:p w14:paraId="36970377"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PDCCH</w:t>
                  </w:r>
                </w:p>
              </w:tc>
              <w:tc>
                <w:tcPr>
                  <w:tcW w:w="2539" w:type="dxa"/>
                </w:tcPr>
                <w:p w14:paraId="5A6CCB50"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P-RNTI</w:t>
                  </w:r>
                </w:p>
              </w:tc>
              <w:tc>
                <w:tcPr>
                  <w:tcW w:w="1991" w:type="dxa"/>
                </w:tcPr>
                <w:p w14:paraId="1AC0A929"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N/A</w:t>
                  </w:r>
                </w:p>
              </w:tc>
              <w:tc>
                <w:tcPr>
                  <w:tcW w:w="1989" w:type="dxa"/>
                </w:tcPr>
                <w:p w14:paraId="6C264F5A" w14:textId="77777777" w:rsidR="00CE095A" w:rsidRDefault="001C6C20">
                  <w:pPr>
                    <w:keepNext/>
                    <w:keepLines/>
                    <w:overflowPunct w:val="0"/>
                    <w:spacing w:after="0"/>
                    <w:textAlignment w:val="baseline"/>
                    <w:rPr>
                      <w:rFonts w:ascii="Arial" w:eastAsia="MS Mincho" w:hAnsi="Arial"/>
                      <w:sz w:val="18"/>
                      <w:lang w:eastAsia="ja-JP"/>
                    </w:rPr>
                  </w:pPr>
                  <w:r>
                    <w:rPr>
                      <w:rFonts w:ascii="Arial" w:eastAsia="MS Mincho" w:hAnsi="Arial"/>
                      <w:sz w:val="18"/>
                      <w:lang w:eastAsia="ja-JP"/>
                    </w:rPr>
                    <w:t>Note 1, Note 2</w:t>
                  </w:r>
                </w:p>
              </w:tc>
            </w:tr>
            <w:tr w:rsidR="00CE095A" w14:paraId="1A7326FE" w14:textId="77777777">
              <w:trPr>
                <w:trHeight w:val="283"/>
              </w:trPr>
              <w:tc>
                <w:tcPr>
                  <w:tcW w:w="1274" w:type="dxa"/>
                </w:tcPr>
                <w:p w14:paraId="020E2560" w14:textId="77777777" w:rsidR="00CE095A" w:rsidRDefault="001C6C20">
                  <w:pPr>
                    <w:pStyle w:val="TAC"/>
                    <w:rPr>
                      <w:rFonts w:eastAsia="MS Mincho"/>
                      <w:lang w:eastAsia="ja-JP"/>
                    </w:rPr>
                  </w:pPr>
                  <w:r>
                    <w:rPr>
                      <w:rFonts w:eastAsia="MS Mincho"/>
                      <w:lang w:eastAsia="ja-JP"/>
                    </w:rPr>
                    <w:t>C1</w:t>
                  </w:r>
                </w:p>
              </w:tc>
              <w:tc>
                <w:tcPr>
                  <w:tcW w:w="2095" w:type="dxa"/>
                </w:tcPr>
                <w:p w14:paraId="73BC96DC" w14:textId="77777777" w:rsidR="00CE095A" w:rsidRDefault="001C6C20">
                  <w:pPr>
                    <w:pStyle w:val="TAL"/>
                    <w:rPr>
                      <w:rFonts w:eastAsia="MS Mincho"/>
                      <w:lang w:eastAsia="ja-JP"/>
                    </w:rPr>
                  </w:pPr>
                  <w:r>
                    <w:rPr>
                      <w:rFonts w:eastAsia="MS Mincho"/>
                      <w:lang w:eastAsia="ja-JP"/>
                    </w:rPr>
                    <w:t>PDCCH+PDSCH</w:t>
                  </w:r>
                </w:p>
              </w:tc>
              <w:tc>
                <w:tcPr>
                  <w:tcW w:w="2539" w:type="dxa"/>
                </w:tcPr>
                <w:p w14:paraId="24F45E9A" w14:textId="77777777" w:rsidR="00CE095A" w:rsidRDefault="001C6C20">
                  <w:pPr>
                    <w:pStyle w:val="TAL"/>
                    <w:rPr>
                      <w:rFonts w:eastAsia="MS Mincho"/>
                      <w:lang w:eastAsia="ja-JP"/>
                    </w:rPr>
                  </w:pPr>
                  <w:r>
                    <w:rPr>
                      <w:rFonts w:eastAsia="MS Mincho"/>
                      <w:lang w:eastAsia="ja-JP"/>
                    </w:rPr>
                    <w:t>P-RNTI</w:t>
                  </w:r>
                </w:p>
              </w:tc>
              <w:tc>
                <w:tcPr>
                  <w:tcW w:w="1991" w:type="dxa"/>
                </w:tcPr>
                <w:p w14:paraId="4DDDFAE8" w14:textId="77777777" w:rsidR="00CE095A" w:rsidRDefault="001C6C20">
                  <w:pPr>
                    <w:pStyle w:val="TAL"/>
                    <w:rPr>
                      <w:rFonts w:eastAsia="MS Mincho"/>
                      <w:lang w:eastAsia="ja-JP"/>
                    </w:rPr>
                  </w:pPr>
                  <w:r>
                    <w:rPr>
                      <w:rFonts w:eastAsia="MS Mincho"/>
                      <w:lang w:eastAsia="ja-JP"/>
                    </w:rPr>
                    <w:t>PCH</w:t>
                  </w:r>
                </w:p>
              </w:tc>
              <w:tc>
                <w:tcPr>
                  <w:tcW w:w="1989" w:type="dxa"/>
                </w:tcPr>
                <w:p w14:paraId="57EF82A0" w14:textId="77777777" w:rsidR="00CE095A" w:rsidRDefault="001C6C20">
                  <w:pPr>
                    <w:pStyle w:val="TAL"/>
                    <w:rPr>
                      <w:rFonts w:eastAsia="MS Mincho"/>
                      <w:lang w:eastAsia="ja-JP"/>
                    </w:rPr>
                  </w:pPr>
                  <w:r>
                    <w:rPr>
                      <w:rFonts w:eastAsia="MS Mincho"/>
                      <w:lang w:eastAsia="ja-JP"/>
                    </w:rPr>
                    <w:t>Note 1</w:t>
                  </w:r>
                </w:p>
              </w:tc>
            </w:tr>
            <w:tr w:rsidR="00CE095A" w14:paraId="66CDC8F4" w14:textId="77777777">
              <w:trPr>
                <w:trHeight w:val="488"/>
              </w:trPr>
              <w:tc>
                <w:tcPr>
                  <w:tcW w:w="1274" w:type="dxa"/>
                </w:tcPr>
                <w:p w14:paraId="4EABA335" w14:textId="77777777" w:rsidR="00CE095A" w:rsidRDefault="001C6C20">
                  <w:pPr>
                    <w:pStyle w:val="TAC"/>
                    <w:rPr>
                      <w:rFonts w:eastAsia="MS Mincho"/>
                      <w:lang w:eastAsia="ja-JP"/>
                    </w:rPr>
                  </w:pPr>
                  <w:r>
                    <w:rPr>
                      <w:rFonts w:eastAsia="MS Mincho"/>
                      <w:lang w:eastAsia="ja-JP"/>
                    </w:rPr>
                    <w:t>D0</w:t>
                  </w:r>
                </w:p>
              </w:tc>
              <w:tc>
                <w:tcPr>
                  <w:tcW w:w="2095" w:type="dxa"/>
                  <w:shd w:val="clear" w:color="auto" w:fill="auto"/>
                </w:tcPr>
                <w:p w14:paraId="29A1064A" w14:textId="77777777" w:rsidR="00CE095A" w:rsidRDefault="001C6C20">
                  <w:pPr>
                    <w:pStyle w:val="TAL"/>
                    <w:rPr>
                      <w:rFonts w:eastAsia="MS Mincho"/>
                      <w:lang w:eastAsia="ja-JP"/>
                    </w:rPr>
                  </w:pPr>
                  <w:r>
                    <w:rPr>
                      <w:rFonts w:eastAsia="MS Mincho"/>
                      <w:lang w:eastAsia="ja-JP"/>
                    </w:rPr>
                    <w:t>PDCCH+PDSCH</w:t>
                  </w:r>
                </w:p>
              </w:tc>
              <w:tc>
                <w:tcPr>
                  <w:tcW w:w="2539" w:type="dxa"/>
                </w:tcPr>
                <w:p w14:paraId="217B1D27" w14:textId="77777777" w:rsidR="00CE095A" w:rsidRDefault="001C6C20">
                  <w:pPr>
                    <w:pStyle w:val="TAL"/>
                    <w:rPr>
                      <w:rFonts w:eastAsia="MS Mincho"/>
                      <w:lang w:eastAsia="ja-JP"/>
                    </w:rPr>
                  </w:pPr>
                  <w:r>
                    <w:rPr>
                      <w:rFonts w:eastAsia="MS Mincho"/>
                      <w:lang w:eastAsia="ja-JP"/>
                    </w:rPr>
                    <w:t>RA-RNTI or Temporary C-RNTI or  MsgB-RNTI</w:t>
                  </w:r>
                </w:p>
              </w:tc>
              <w:tc>
                <w:tcPr>
                  <w:tcW w:w="1991" w:type="dxa"/>
                </w:tcPr>
                <w:p w14:paraId="0B1A1399" w14:textId="77777777" w:rsidR="00CE095A" w:rsidRDefault="001C6C20">
                  <w:pPr>
                    <w:pStyle w:val="TAL"/>
                    <w:rPr>
                      <w:rFonts w:eastAsia="MS Mincho"/>
                      <w:lang w:eastAsia="ja-JP"/>
                    </w:rPr>
                  </w:pPr>
                  <w:r>
                    <w:rPr>
                      <w:rFonts w:eastAsia="MS Mincho"/>
                      <w:lang w:eastAsia="ja-JP"/>
                    </w:rPr>
                    <w:t>DL-SCH</w:t>
                  </w:r>
                </w:p>
              </w:tc>
              <w:tc>
                <w:tcPr>
                  <w:tcW w:w="1989" w:type="dxa"/>
                </w:tcPr>
                <w:p w14:paraId="026E916E" w14:textId="77777777" w:rsidR="00CE095A" w:rsidRDefault="001C6C20">
                  <w:pPr>
                    <w:pStyle w:val="TAL"/>
                    <w:rPr>
                      <w:rFonts w:eastAsia="MS Mincho"/>
                      <w:lang w:eastAsia="ja-JP"/>
                    </w:rPr>
                  </w:pPr>
                  <w:r>
                    <w:rPr>
                      <w:rFonts w:eastAsia="MS Mincho"/>
                      <w:lang w:eastAsia="ja-JP"/>
                    </w:rPr>
                    <w:t>Note 3</w:t>
                  </w:r>
                </w:p>
              </w:tc>
            </w:tr>
            <w:tr w:rsidR="00CE095A" w14:paraId="3107AD4F" w14:textId="77777777">
              <w:trPr>
                <w:trHeight w:val="267"/>
              </w:trPr>
              <w:tc>
                <w:tcPr>
                  <w:tcW w:w="1274" w:type="dxa"/>
                </w:tcPr>
                <w:p w14:paraId="7FA327FC" w14:textId="77777777" w:rsidR="00CE095A" w:rsidRDefault="001C6C20">
                  <w:pPr>
                    <w:pStyle w:val="TAC"/>
                    <w:rPr>
                      <w:rFonts w:eastAsia="MS Mincho"/>
                      <w:lang w:eastAsia="ja-JP"/>
                    </w:rPr>
                  </w:pPr>
                  <w:r>
                    <w:rPr>
                      <w:rFonts w:eastAsia="MS Mincho"/>
                      <w:lang w:eastAsia="ja-JP"/>
                    </w:rPr>
                    <w:t>D1</w:t>
                  </w:r>
                </w:p>
              </w:tc>
              <w:tc>
                <w:tcPr>
                  <w:tcW w:w="2095" w:type="dxa"/>
                </w:tcPr>
                <w:p w14:paraId="3141DC3E" w14:textId="77777777" w:rsidR="00CE095A" w:rsidRDefault="001C6C20">
                  <w:pPr>
                    <w:pStyle w:val="TAL"/>
                    <w:rPr>
                      <w:rFonts w:eastAsia="MS Mincho"/>
                      <w:lang w:eastAsia="ja-JP"/>
                    </w:rPr>
                  </w:pPr>
                  <w:r>
                    <w:rPr>
                      <w:rFonts w:eastAsia="MS Mincho"/>
                      <w:lang w:eastAsia="ja-JP"/>
                    </w:rPr>
                    <w:t>PDCCH+PDSCH</w:t>
                  </w:r>
                </w:p>
              </w:tc>
              <w:tc>
                <w:tcPr>
                  <w:tcW w:w="2539" w:type="dxa"/>
                </w:tcPr>
                <w:p w14:paraId="46AB0D5E"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2B2C96A2" w14:textId="77777777" w:rsidR="00CE095A" w:rsidRDefault="001C6C20">
                  <w:pPr>
                    <w:pStyle w:val="TAL"/>
                    <w:rPr>
                      <w:rFonts w:eastAsia="MS Mincho"/>
                      <w:lang w:eastAsia="ja-JP"/>
                    </w:rPr>
                  </w:pPr>
                  <w:r>
                    <w:rPr>
                      <w:rFonts w:eastAsia="MS Mincho"/>
                      <w:lang w:eastAsia="ja-JP"/>
                    </w:rPr>
                    <w:t>DL-SCH</w:t>
                  </w:r>
                </w:p>
              </w:tc>
              <w:tc>
                <w:tcPr>
                  <w:tcW w:w="1989" w:type="dxa"/>
                </w:tcPr>
                <w:p w14:paraId="689B8344" w14:textId="77777777" w:rsidR="00CE095A" w:rsidRDefault="00CE095A">
                  <w:pPr>
                    <w:pStyle w:val="TAL"/>
                    <w:rPr>
                      <w:rFonts w:eastAsia="MS Mincho"/>
                      <w:lang w:eastAsia="ja-JP"/>
                    </w:rPr>
                  </w:pPr>
                </w:p>
              </w:tc>
            </w:tr>
            <w:tr w:rsidR="00CE095A" w14:paraId="55C39712" w14:textId="77777777">
              <w:trPr>
                <w:trHeight w:val="267"/>
              </w:trPr>
              <w:tc>
                <w:tcPr>
                  <w:tcW w:w="1274" w:type="dxa"/>
                </w:tcPr>
                <w:p w14:paraId="0E906EDE" w14:textId="77777777" w:rsidR="00CE095A" w:rsidRDefault="001C6C20">
                  <w:pPr>
                    <w:pStyle w:val="TAC"/>
                    <w:rPr>
                      <w:rFonts w:eastAsia="MS Mincho"/>
                      <w:lang w:eastAsia="ja-JP"/>
                    </w:rPr>
                  </w:pPr>
                  <w:r>
                    <w:rPr>
                      <w:rFonts w:eastAsia="MS Mincho"/>
                      <w:lang w:eastAsia="ja-JP"/>
                    </w:rPr>
                    <w:t>D2</w:t>
                  </w:r>
                </w:p>
              </w:tc>
              <w:tc>
                <w:tcPr>
                  <w:tcW w:w="2095" w:type="dxa"/>
                </w:tcPr>
                <w:p w14:paraId="55F9F2D8" w14:textId="77777777" w:rsidR="00CE095A" w:rsidRDefault="001C6C20">
                  <w:pPr>
                    <w:pStyle w:val="TAL"/>
                    <w:rPr>
                      <w:rFonts w:eastAsia="MS Mincho"/>
                      <w:lang w:eastAsia="ja-JP"/>
                    </w:rPr>
                  </w:pPr>
                  <w:r>
                    <w:rPr>
                      <w:rFonts w:eastAsia="MS Mincho"/>
                      <w:lang w:eastAsia="ja-JP"/>
                    </w:rPr>
                    <w:t>PDCCH</w:t>
                  </w:r>
                </w:p>
              </w:tc>
              <w:tc>
                <w:tcPr>
                  <w:tcW w:w="2539" w:type="dxa"/>
                </w:tcPr>
                <w:p w14:paraId="70E62B26"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4912331C" w14:textId="77777777" w:rsidR="00CE095A" w:rsidRDefault="001C6C20">
                  <w:pPr>
                    <w:pStyle w:val="TAL"/>
                    <w:rPr>
                      <w:rFonts w:eastAsia="MS Mincho"/>
                      <w:lang w:eastAsia="ja-JP"/>
                    </w:rPr>
                  </w:pPr>
                  <w:r>
                    <w:rPr>
                      <w:rFonts w:eastAsia="MS Mincho"/>
                      <w:lang w:eastAsia="ja-JP"/>
                    </w:rPr>
                    <w:t>DL-SCH</w:t>
                  </w:r>
                </w:p>
              </w:tc>
              <w:tc>
                <w:tcPr>
                  <w:tcW w:w="1989" w:type="dxa"/>
                </w:tcPr>
                <w:p w14:paraId="5A3F9F00" w14:textId="77777777" w:rsidR="00CE095A" w:rsidRDefault="00CE095A">
                  <w:pPr>
                    <w:pStyle w:val="TAL"/>
                    <w:rPr>
                      <w:rFonts w:eastAsia="MS Mincho"/>
                      <w:lang w:eastAsia="ja-JP"/>
                    </w:rPr>
                  </w:pPr>
                </w:p>
              </w:tc>
            </w:tr>
            <w:tr w:rsidR="00CE095A" w14:paraId="45D13D59" w14:textId="77777777">
              <w:trPr>
                <w:trHeight w:val="86"/>
              </w:trPr>
              <w:tc>
                <w:tcPr>
                  <w:tcW w:w="1274" w:type="dxa"/>
                </w:tcPr>
                <w:p w14:paraId="4B875FBC" w14:textId="77777777" w:rsidR="00CE095A" w:rsidRDefault="001C6C20">
                  <w:pPr>
                    <w:pStyle w:val="TAC"/>
                    <w:rPr>
                      <w:rFonts w:eastAsia="MS Mincho"/>
                      <w:lang w:eastAsia="ja-JP"/>
                    </w:rPr>
                  </w:pPr>
                  <w:r>
                    <w:rPr>
                      <w:rFonts w:eastAsia="MS Mincho"/>
                      <w:lang w:eastAsia="ja-JP"/>
                    </w:rPr>
                    <w:t>D3</w:t>
                  </w:r>
                </w:p>
              </w:tc>
              <w:tc>
                <w:tcPr>
                  <w:tcW w:w="2095" w:type="dxa"/>
                </w:tcPr>
                <w:p w14:paraId="2370931A" w14:textId="77777777" w:rsidR="00CE095A" w:rsidRDefault="001C6C20">
                  <w:pPr>
                    <w:pStyle w:val="TAL"/>
                    <w:rPr>
                      <w:rFonts w:eastAsia="MS Mincho"/>
                      <w:lang w:eastAsia="ja-JP"/>
                    </w:rPr>
                  </w:pPr>
                  <w:r>
                    <w:rPr>
                      <w:rFonts w:eastAsia="MS Mincho"/>
                      <w:lang w:eastAsia="ja-JP"/>
                    </w:rPr>
                    <w:t>PDCCH+PDSCH</w:t>
                  </w:r>
                </w:p>
              </w:tc>
              <w:tc>
                <w:tcPr>
                  <w:tcW w:w="2539" w:type="dxa"/>
                </w:tcPr>
                <w:p w14:paraId="30C82430" w14:textId="77777777" w:rsidR="00CE095A" w:rsidRDefault="001C6C20">
                  <w:pPr>
                    <w:pStyle w:val="TAL"/>
                    <w:rPr>
                      <w:rFonts w:eastAsia="MS Mincho"/>
                      <w:lang w:eastAsia="ja-JP"/>
                    </w:rPr>
                  </w:pPr>
                  <w:r>
                    <w:rPr>
                      <w:rFonts w:eastAsia="MS Mincho"/>
                      <w:lang w:eastAsia="ja-JP"/>
                    </w:rPr>
                    <w:t>G-RNTI, G-CS-RNTI</w:t>
                  </w:r>
                </w:p>
              </w:tc>
              <w:tc>
                <w:tcPr>
                  <w:tcW w:w="1991" w:type="dxa"/>
                </w:tcPr>
                <w:p w14:paraId="092113D1" w14:textId="77777777" w:rsidR="00CE095A" w:rsidRDefault="001C6C20">
                  <w:pPr>
                    <w:pStyle w:val="TAL"/>
                    <w:rPr>
                      <w:rFonts w:eastAsia="MS Mincho"/>
                      <w:lang w:eastAsia="ja-JP"/>
                    </w:rPr>
                  </w:pPr>
                  <w:r>
                    <w:rPr>
                      <w:rFonts w:eastAsia="MS Mincho"/>
                      <w:lang w:eastAsia="ja-JP"/>
                    </w:rPr>
                    <w:t>DL-SCH</w:t>
                  </w:r>
                </w:p>
              </w:tc>
              <w:tc>
                <w:tcPr>
                  <w:tcW w:w="1989" w:type="dxa"/>
                </w:tcPr>
                <w:p w14:paraId="5501EC40" w14:textId="77777777" w:rsidR="00CE095A" w:rsidRDefault="001C6C20">
                  <w:pPr>
                    <w:pStyle w:val="TAL"/>
                    <w:rPr>
                      <w:rFonts w:eastAsia="MS Mincho"/>
                      <w:lang w:eastAsia="ja-JP"/>
                    </w:rPr>
                  </w:pPr>
                  <w:r>
                    <w:rPr>
                      <w:rFonts w:eastAsia="MS Mincho"/>
                      <w:lang w:eastAsia="ja-JP"/>
                    </w:rPr>
                    <w:t>Note 6</w:t>
                  </w:r>
                </w:p>
              </w:tc>
            </w:tr>
            <w:tr w:rsidR="00CE095A" w14:paraId="076D0103" w14:textId="77777777">
              <w:trPr>
                <w:trHeight w:val="53"/>
              </w:trPr>
              <w:tc>
                <w:tcPr>
                  <w:tcW w:w="1274" w:type="dxa"/>
                </w:tcPr>
                <w:p w14:paraId="072B60F8" w14:textId="77777777" w:rsidR="00CE095A" w:rsidRDefault="001C6C20">
                  <w:pPr>
                    <w:pStyle w:val="TAC"/>
                    <w:rPr>
                      <w:rFonts w:eastAsia="MS Mincho"/>
                      <w:lang w:eastAsia="ja-JP"/>
                    </w:rPr>
                  </w:pPr>
                  <w:r>
                    <w:rPr>
                      <w:rFonts w:eastAsia="MS Mincho"/>
                      <w:lang w:eastAsia="ja-JP"/>
                    </w:rPr>
                    <w:t>D4</w:t>
                  </w:r>
                </w:p>
              </w:tc>
              <w:tc>
                <w:tcPr>
                  <w:tcW w:w="2095" w:type="dxa"/>
                </w:tcPr>
                <w:p w14:paraId="2633B135" w14:textId="77777777" w:rsidR="00CE095A" w:rsidRDefault="001C6C20">
                  <w:pPr>
                    <w:pStyle w:val="TAL"/>
                    <w:rPr>
                      <w:rFonts w:eastAsia="MS Mincho"/>
                      <w:lang w:eastAsia="ja-JP"/>
                    </w:rPr>
                  </w:pPr>
                  <w:r>
                    <w:rPr>
                      <w:rFonts w:eastAsia="MS Mincho"/>
                      <w:lang w:eastAsia="ja-JP"/>
                    </w:rPr>
                    <w:t>PDCCH</w:t>
                  </w:r>
                </w:p>
              </w:tc>
              <w:tc>
                <w:tcPr>
                  <w:tcW w:w="2539" w:type="dxa"/>
                </w:tcPr>
                <w:p w14:paraId="2822110D" w14:textId="77777777" w:rsidR="00CE095A" w:rsidRDefault="001C6C20">
                  <w:pPr>
                    <w:pStyle w:val="TAL"/>
                    <w:rPr>
                      <w:rFonts w:eastAsia="MS Mincho"/>
                      <w:lang w:eastAsia="ja-JP"/>
                    </w:rPr>
                  </w:pPr>
                  <w:r>
                    <w:rPr>
                      <w:rFonts w:eastAsia="MS Mincho"/>
                      <w:lang w:eastAsia="ja-JP"/>
                    </w:rPr>
                    <w:t>G-CS-RNTI</w:t>
                  </w:r>
                </w:p>
              </w:tc>
              <w:tc>
                <w:tcPr>
                  <w:tcW w:w="1991" w:type="dxa"/>
                </w:tcPr>
                <w:p w14:paraId="3DF4EE8C" w14:textId="77777777" w:rsidR="00CE095A" w:rsidRDefault="001C6C20">
                  <w:pPr>
                    <w:pStyle w:val="TAL"/>
                    <w:rPr>
                      <w:rFonts w:eastAsia="MS Mincho"/>
                      <w:lang w:eastAsia="ja-JP"/>
                    </w:rPr>
                  </w:pPr>
                  <w:r>
                    <w:rPr>
                      <w:rFonts w:eastAsia="MS Mincho"/>
                      <w:lang w:eastAsia="ja-JP"/>
                    </w:rPr>
                    <w:t>N/A</w:t>
                  </w:r>
                </w:p>
              </w:tc>
              <w:tc>
                <w:tcPr>
                  <w:tcW w:w="1989" w:type="dxa"/>
                </w:tcPr>
                <w:p w14:paraId="78704DFE" w14:textId="77777777" w:rsidR="00CE095A" w:rsidRDefault="001C6C20">
                  <w:pPr>
                    <w:pStyle w:val="TAL"/>
                    <w:rPr>
                      <w:rFonts w:eastAsia="MS Mincho"/>
                      <w:lang w:eastAsia="ja-JP"/>
                    </w:rPr>
                  </w:pPr>
                  <w:r>
                    <w:rPr>
                      <w:rFonts w:eastAsia="MS Mincho"/>
                      <w:lang w:eastAsia="ja-JP"/>
                    </w:rPr>
                    <w:t>Note 7</w:t>
                  </w:r>
                </w:p>
              </w:tc>
            </w:tr>
            <w:tr w:rsidR="00CE095A" w14:paraId="5310D3D0" w14:textId="77777777">
              <w:trPr>
                <w:trHeight w:val="267"/>
              </w:trPr>
              <w:tc>
                <w:tcPr>
                  <w:tcW w:w="1274" w:type="dxa"/>
                </w:tcPr>
                <w:p w14:paraId="7BCC8DC1" w14:textId="77777777" w:rsidR="00CE095A" w:rsidRDefault="001C6C20">
                  <w:pPr>
                    <w:pStyle w:val="TAC"/>
                    <w:rPr>
                      <w:rFonts w:eastAsia="MS Mincho"/>
                      <w:lang w:eastAsia="ja-JP"/>
                    </w:rPr>
                  </w:pPr>
                  <w:r>
                    <w:rPr>
                      <w:rFonts w:eastAsia="MS Mincho"/>
                      <w:lang w:eastAsia="ja-JP"/>
                    </w:rPr>
                    <w:t>D5</w:t>
                  </w:r>
                </w:p>
              </w:tc>
              <w:tc>
                <w:tcPr>
                  <w:tcW w:w="2095" w:type="dxa"/>
                </w:tcPr>
                <w:p w14:paraId="716711C2" w14:textId="77777777" w:rsidR="00CE095A" w:rsidRDefault="001C6C20">
                  <w:pPr>
                    <w:pStyle w:val="TAL"/>
                    <w:rPr>
                      <w:rFonts w:eastAsia="MS Mincho"/>
                      <w:lang w:eastAsia="ja-JP"/>
                    </w:rPr>
                  </w:pPr>
                  <w:r>
                    <w:rPr>
                      <w:rFonts w:eastAsia="MS Mincho"/>
                      <w:lang w:eastAsia="ja-JP"/>
                    </w:rPr>
                    <w:t>PDCCH+PDSCH</w:t>
                  </w:r>
                </w:p>
              </w:tc>
              <w:tc>
                <w:tcPr>
                  <w:tcW w:w="2539" w:type="dxa"/>
                </w:tcPr>
                <w:p w14:paraId="1A212801" w14:textId="77777777" w:rsidR="00CE095A" w:rsidRDefault="001C6C20">
                  <w:pPr>
                    <w:pStyle w:val="TAL"/>
                    <w:rPr>
                      <w:rFonts w:eastAsia="MS Mincho"/>
                      <w:lang w:eastAsia="ja-JP"/>
                    </w:rPr>
                  </w:pPr>
                  <w:r>
                    <w:rPr>
                      <w:rFonts w:eastAsia="MS Mincho"/>
                      <w:lang w:eastAsia="ja-JP"/>
                    </w:rPr>
                    <w:t>MCCH-RNTI</w:t>
                  </w:r>
                </w:p>
              </w:tc>
              <w:tc>
                <w:tcPr>
                  <w:tcW w:w="1991" w:type="dxa"/>
                </w:tcPr>
                <w:p w14:paraId="050870D4" w14:textId="77777777" w:rsidR="00CE095A" w:rsidRDefault="001C6C20">
                  <w:pPr>
                    <w:pStyle w:val="TAL"/>
                    <w:rPr>
                      <w:rFonts w:eastAsia="MS Mincho"/>
                      <w:lang w:eastAsia="ja-JP"/>
                    </w:rPr>
                  </w:pPr>
                  <w:r>
                    <w:rPr>
                      <w:rFonts w:eastAsia="MS Mincho"/>
                      <w:lang w:eastAsia="ja-JP"/>
                    </w:rPr>
                    <w:t>DL-SCH</w:t>
                  </w:r>
                </w:p>
              </w:tc>
              <w:tc>
                <w:tcPr>
                  <w:tcW w:w="1989" w:type="dxa"/>
                </w:tcPr>
                <w:p w14:paraId="2FDD2CEA" w14:textId="77777777" w:rsidR="00CE095A" w:rsidRDefault="001C6C20">
                  <w:pPr>
                    <w:pStyle w:val="TAL"/>
                    <w:rPr>
                      <w:rFonts w:eastAsia="MS Mincho"/>
                      <w:lang w:eastAsia="ja-JP"/>
                    </w:rPr>
                  </w:pPr>
                  <w:r>
                    <w:rPr>
                      <w:rFonts w:eastAsia="MS Mincho"/>
                      <w:lang w:eastAsia="ja-JP"/>
                    </w:rPr>
                    <w:t>Note 8</w:t>
                  </w:r>
                </w:p>
              </w:tc>
            </w:tr>
            <w:tr w:rsidR="00CE095A" w14:paraId="40303C35" w14:textId="77777777">
              <w:trPr>
                <w:trHeight w:val="267"/>
              </w:trPr>
              <w:tc>
                <w:tcPr>
                  <w:tcW w:w="1274" w:type="dxa"/>
                </w:tcPr>
                <w:p w14:paraId="479AC55A" w14:textId="77777777" w:rsidR="00CE095A" w:rsidRDefault="001C6C20">
                  <w:pPr>
                    <w:pStyle w:val="TAC"/>
                    <w:rPr>
                      <w:rFonts w:eastAsia="MS Mincho"/>
                      <w:lang w:eastAsia="ja-JP"/>
                    </w:rPr>
                  </w:pPr>
                  <w:r>
                    <w:rPr>
                      <w:rFonts w:eastAsia="MS Mincho"/>
                      <w:lang w:eastAsia="ja-JP"/>
                    </w:rPr>
                    <w:t>D6</w:t>
                  </w:r>
                </w:p>
              </w:tc>
              <w:tc>
                <w:tcPr>
                  <w:tcW w:w="2095" w:type="dxa"/>
                </w:tcPr>
                <w:p w14:paraId="1791F207" w14:textId="77777777" w:rsidR="00CE095A" w:rsidRDefault="001C6C20">
                  <w:pPr>
                    <w:pStyle w:val="TAL"/>
                    <w:rPr>
                      <w:rFonts w:eastAsia="MS Mincho"/>
                      <w:lang w:eastAsia="ja-JP"/>
                    </w:rPr>
                  </w:pPr>
                  <w:r>
                    <w:rPr>
                      <w:rFonts w:eastAsia="MS Mincho"/>
                      <w:lang w:eastAsia="ja-JP"/>
                    </w:rPr>
                    <w:t>PDCCH+PDSCH</w:t>
                  </w:r>
                </w:p>
              </w:tc>
              <w:tc>
                <w:tcPr>
                  <w:tcW w:w="2539" w:type="dxa"/>
                </w:tcPr>
                <w:p w14:paraId="54FEB256" w14:textId="77777777" w:rsidR="00CE095A" w:rsidRDefault="001C6C20">
                  <w:pPr>
                    <w:pStyle w:val="TAL"/>
                    <w:rPr>
                      <w:rFonts w:eastAsia="MS Mincho"/>
                      <w:lang w:eastAsia="ja-JP"/>
                    </w:rPr>
                  </w:pPr>
                  <w:r>
                    <w:rPr>
                      <w:rFonts w:eastAsia="MS Mincho"/>
                      <w:lang w:eastAsia="ja-JP"/>
                    </w:rPr>
                    <w:t>G-RNTI</w:t>
                  </w:r>
                </w:p>
              </w:tc>
              <w:tc>
                <w:tcPr>
                  <w:tcW w:w="1991" w:type="dxa"/>
                </w:tcPr>
                <w:p w14:paraId="4A0C6522" w14:textId="77777777" w:rsidR="00CE095A" w:rsidRDefault="001C6C20">
                  <w:pPr>
                    <w:pStyle w:val="TAL"/>
                    <w:rPr>
                      <w:rFonts w:eastAsia="MS Mincho"/>
                      <w:lang w:eastAsia="ja-JP"/>
                    </w:rPr>
                  </w:pPr>
                  <w:r>
                    <w:rPr>
                      <w:rFonts w:eastAsia="MS Mincho"/>
                      <w:lang w:eastAsia="ja-JP"/>
                    </w:rPr>
                    <w:t>DL-SCH</w:t>
                  </w:r>
                </w:p>
              </w:tc>
              <w:tc>
                <w:tcPr>
                  <w:tcW w:w="1989" w:type="dxa"/>
                </w:tcPr>
                <w:p w14:paraId="5890A5A9" w14:textId="77777777" w:rsidR="00CE095A" w:rsidRDefault="001C6C20">
                  <w:pPr>
                    <w:pStyle w:val="TAL"/>
                    <w:rPr>
                      <w:rFonts w:eastAsia="MS Mincho"/>
                      <w:lang w:eastAsia="ja-JP"/>
                    </w:rPr>
                  </w:pPr>
                  <w:r>
                    <w:rPr>
                      <w:rFonts w:eastAsia="MS Mincho"/>
                      <w:lang w:eastAsia="ja-JP"/>
                    </w:rPr>
                    <w:t>Note 9</w:t>
                  </w:r>
                </w:p>
              </w:tc>
            </w:tr>
            <w:tr w:rsidR="00CE095A" w14:paraId="5EAEF9E3" w14:textId="77777777">
              <w:trPr>
                <w:trHeight w:val="267"/>
              </w:trPr>
              <w:tc>
                <w:tcPr>
                  <w:tcW w:w="1274" w:type="dxa"/>
                </w:tcPr>
                <w:p w14:paraId="158281BE" w14:textId="77777777" w:rsidR="00CE095A" w:rsidRDefault="001C6C20">
                  <w:pPr>
                    <w:pStyle w:val="TAC"/>
                    <w:rPr>
                      <w:rFonts w:eastAsia="MS Mincho"/>
                      <w:color w:val="FF0000"/>
                      <w:lang w:eastAsia="ja-JP"/>
                    </w:rPr>
                  </w:pPr>
                  <w:r>
                    <w:rPr>
                      <w:rFonts w:eastAsia="宋体" w:hint="eastAsia"/>
                      <w:color w:val="FF0000"/>
                      <w:lang w:val="en-US" w:eastAsia="zh-CN"/>
                    </w:rPr>
                    <w:t>D7</w:t>
                  </w:r>
                </w:p>
              </w:tc>
              <w:tc>
                <w:tcPr>
                  <w:tcW w:w="2095" w:type="dxa"/>
                </w:tcPr>
                <w:p w14:paraId="4AB80A40" w14:textId="77777777" w:rsidR="00CE095A" w:rsidRDefault="001C6C20">
                  <w:pPr>
                    <w:pStyle w:val="TAL"/>
                    <w:rPr>
                      <w:rFonts w:eastAsia="MS Mincho"/>
                      <w:color w:val="FF0000"/>
                      <w:lang w:eastAsia="ja-JP"/>
                    </w:rPr>
                  </w:pPr>
                  <w:r>
                    <w:rPr>
                      <w:rFonts w:eastAsia="MS Mincho"/>
                      <w:color w:val="FF0000"/>
                      <w:lang w:eastAsia="ja-JP"/>
                    </w:rPr>
                    <w:t>PDCCH+PDSCH</w:t>
                  </w:r>
                </w:p>
              </w:tc>
              <w:tc>
                <w:tcPr>
                  <w:tcW w:w="2539" w:type="dxa"/>
                </w:tcPr>
                <w:p w14:paraId="116E03E2" w14:textId="77777777" w:rsidR="00CE095A" w:rsidRDefault="001C6C20">
                  <w:pPr>
                    <w:pStyle w:val="TAL"/>
                    <w:rPr>
                      <w:rFonts w:eastAsia="MS Mincho"/>
                      <w:color w:val="FF0000"/>
                      <w:lang w:eastAsia="ja-JP"/>
                    </w:rPr>
                  </w:pPr>
                  <w:r>
                    <w:rPr>
                      <w:rFonts w:eastAsia="宋体" w:hint="eastAsia"/>
                      <w:color w:val="FF0000"/>
                      <w:lang w:val="en-US" w:eastAsia="zh-CN"/>
                    </w:rPr>
                    <w:t>C-RNTI</w:t>
                  </w:r>
                </w:p>
              </w:tc>
              <w:tc>
                <w:tcPr>
                  <w:tcW w:w="1991" w:type="dxa"/>
                </w:tcPr>
                <w:p w14:paraId="4497A548" w14:textId="77777777" w:rsidR="00CE095A" w:rsidRDefault="001C6C20">
                  <w:pPr>
                    <w:pStyle w:val="TAL"/>
                    <w:rPr>
                      <w:rFonts w:eastAsia="MS Mincho"/>
                      <w:color w:val="FF0000"/>
                      <w:lang w:eastAsia="ja-JP"/>
                    </w:rPr>
                  </w:pPr>
                  <w:r>
                    <w:rPr>
                      <w:rFonts w:eastAsia="宋体" w:hint="eastAsia"/>
                      <w:color w:val="FF0000"/>
                      <w:lang w:val="en-US" w:eastAsia="zh-CN"/>
                    </w:rPr>
                    <w:t>DL-SCH</w:t>
                  </w:r>
                </w:p>
              </w:tc>
              <w:tc>
                <w:tcPr>
                  <w:tcW w:w="1989" w:type="dxa"/>
                </w:tcPr>
                <w:p w14:paraId="08AC8D22" w14:textId="77777777" w:rsidR="00CE095A" w:rsidRDefault="001C6C20">
                  <w:pPr>
                    <w:pStyle w:val="TAL"/>
                    <w:rPr>
                      <w:rFonts w:eastAsia="MS Mincho"/>
                      <w:color w:val="FF0000"/>
                      <w:lang w:eastAsia="ja-JP"/>
                    </w:rPr>
                  </w:pPr>
                  <w:r>
                    <w:rPr>
                      <w:rFonts w:eastAsia="宋体" w:hint="eastAsia"/>
                      <w:color w:val="FF0000"/>
                      <w:lang w:val="en-US" w:eastAsia="zh-CN"/>
                    </w:rPr>
                    <w:t>Note 10</w:t>
                  </w:r>
                </w:p>
              </w:tc>
            </w:tr>
            <w:tr w:rsidR="00CE095A" w14:paraId="62773A6A" w14:textId="77777777">
              <w:trPr>
                <w:trHeight w:val="283"/>
              </w:trPr>
              <w:tc>
                <w:tcPr>
                  <w:tcW w:w="1274" w:type="dxa"/>
                </w:tcPr>
                <w:p w14:paraId="79B55D91" w14:textId="77777777" w:rsidR="00CE095A" w:rsidRDefault="001C6C20">
                  <w:pPr>
                    <w:pStyle w:val="TAC"/>
                    <w:rPr>
                      <w:rFonts w:eastAsia="MS Mincho"/>
                      <w:lang w:eastAsia="ja-JP"/>
                    </w:rPr>
                  </w:pPr>
                  <w:r>
                    <w:rPr>
                      <w:rFonts w:eastAsia="MS Mincho"/>
                      <w:lang w:eastAsia="ja-JP"/>
                    </w:rPr>
                    <w:t>E</w:t>
                  </w:r>
                </w:p>
              </w:tc>
              <w:tc>
                <w:tcPr>
                  <w:tcW w:w="2095" w:type="dxa"/>
                </w:tcPr>
                <w:p w14:paraId="3DD3774A" w14:textId="77777777" w:rsidR="00CE095A" w:rsidRDefault="001C6C20">
                  <w:pPr>
                    <w:pStyle w:val="TAL"/>
                    <w:rPr>
                      <w:rFonts w:eastAsia="MS Mincho"/>
                      <w:lang w:eastAsia="ja-JP"/>
                    </w:rPr>
                  </w:pPr>
                  <w:r>
                    <w:rPr>
                      <w:rFonts w:eastAsia="MS Mincho"/>
                      <w:lang w:eastAsia="ja-JP"/>
                    </w:rPr>
                    <w:t>PDCCH</w:t>
                  </w:r>
                </w:p>
              </w:tc>
              <w:tc>
                <w:tcPr>
                  <w:tcW w:w="2539" w:type="dxa"/>
                </w:tcPr>
                <w:p w14:paraId="74943635" w14:textId="77777777" w:rsidR="00CE095A" w:rsidRDefault="001C6C20">
                  <w:pPr>
                    <w:pStyle w:val="TAL"/>
                    <w:rPr>
                      <w:rFonts w:eastAsia="MS Mincho"/>
                      <w:lang w:eastAsia="ja-JP"/>
                    </w:rPr>
                  </w:pPr>
                  <w:r>
                    <w:rPr>
                      <w:rFonts w:eastAsia="MS Mincho"/>
                      <w:lang w:eastAsia="ja-JP"/>
                    </w:rPr>
                    <w:t>C-RNTI</w:t>
                  </w:r>
                </w:p>
              </w:tc>
              <w:tc>
                <w:tcPr>
                  <w:tcW w:w="1991" w:type="dxa"/>
                </w:tcPr>
                <w:p w14:paraId="74F097C5" w14:textId="77777777" w:rsidR="00CE095A" w:rsidRDefault="001C6C20">
                  <w:pPr>
                    <w:pStyle w:val="TAL"/>
                    <w:rPr>
                      <w:rFonts w:eastAsia="MS Mincho"/>
                      <w:lang w:eastAsia="ja-JP"/>
                    </w:rPr>
                  </w:pPr>
                  <w:r>
                    <w:rPr>
                      <w:rFonts w:eastAsia="MS Mincho"/>
                      <w:lang w:eastAsia="ja-JP"/>
                    </w:rPr>
                    <w:t>N/A</w:t>
                  </w:r>
                </w:p>
              </w:tc>
              <w:tc>
                <w:tcPr>
                  <w:tcW w:w="1989" w:type="dxa"/>
                </w:tcPr>
                <w:p w14:paraId="4CFB5EF8" w14:textId="77777777" w:rsidR="00CE095A" w:rsidRDefault="001C6C20">
                  <w:pPr>
                    <w:pStyle w:val="TAL"/>
                    <w:rPr>
                      <w:rFonts w:eastAsia="MS Mincho"/>
                      <w:lang w:eastAsia="ja-JP"/>
                    </w:rPr>
                  </w:pPr>
                  <w:r>
                    <w:rPr>
                      <w:rFonts w:eastAsia="MS Mincho"/>
                      <w:lang w:eastAsia="ja-JP"/>
                    </w:rPr>
                    <w:t>Note 4</w:t>
                  </w:r>
                </w:p>
              </w:tc>
            </w:tr>
            <w:tr w:rsidR="00CE095A" w14:paraId="1E8B5270" w14:textId="77777777">
              <w:trPr>
                <w:trHeight w:val="283"/>
              </w:trPr>
              <w:tc>
                <w:tcPr>
                  <w:tcW w:w="1274" w:type="dxa"/>
                </w:tcPr>
                <w:p w14:paraId="1308EB0C" w14:textId="77777777" w:rsidR="00CE095A" w:rsidRDefault="001C6C20">
                  <w:pPr>
                    <w:pStyle w:val="TAC"/>
                    <w:rPr>
                      <w:rFonts w:eastAsia="MS Mincho"/>
                      <w:lang w:eastAsia="ja-JP"/>
                    </w:rPr>
                  </w:pPr>
                  <w:r>
                    <w:rPr>
                      <w:rFonts w:eastAsia="MS Mincho"/>
                      <w:lang w:eastAsia="ja-JP"/>
                    </w:rPr>
                    <w:t>F0</w:t>
                  </w:r>
                </w:p>
              </w:tc>
              <w:tc>
                <w:tcPr>
                  <w:tcW w:w="2095" w:type="dxa"/>
                </w:tcPr>
                <w:p w14:paraId="582DEC79" w14:textId="77777777" w:rsidR="00CE095A" w:rsidRDefault="001C6C20">
                  <w:pPr>
                    <w:pStyle w:val="TAL"/>
                    <w:rPr>
                      <w:rFonts w:eastAsia="MS Mincho"/>
                      <w:lang w:eastAsia="ja-JP"/>
                    </w:rPr>
                  </w:pPr>
                  <w:r>
                    <w:rPr>
                      <w:rFonts w:eastAsia="MS Mincho"/>
                      <w:lang w:eastAsia="ja-JP"/>
                    </w:rPr>
                    <w:t>PDCCH</w:t>
                  </w:r>
                </w:p>
              </w:tc>
              <w:tc>
                <w:tcPr>
                  <w:tcW w:w="2539" w:type="dxa"/>
                </w:tcPr>
                <w:p w14:paraId="74D5B1E0" w14:textId="77777777" w:rsidR="00CE095A" w:rsidRDefault="001C6C20">
                  <w:pPr>
                    <w:pStyle w:val="TAL"/>
                    <w:rPr>
                      <w:rFonts w:eastAsia="MS Mincho"/>
                      <w:lang w:eastAsia="ja-JP"/>
                    </w:rPr>
                  </w:pPr>
                  <w:r>
                    <w:rPr>
                      <w:rFonts w:eastAsia="MS Mincho"/>
                      <w:lang w:eastAsia="ja-JP"/>
                    </w:rPr>
                    <w:t>Temporary C-RNTI</w:t>
                  </w:r>
                </w:p>
              </w:tc>
              <w:tc>
                <w:tcPr>
                  <w:tcW w:w="1991" w:type="dxa"/>
                </w:tcPr>
                <w:p w14:paraId="4515C8FF" w14:textId="77777777" w:rsidR="00CE095A" w:rsidRDefault="001C6C20">
                  <w:pPr>
                    <w:pStyle w:val="TAL"/>
                    <w:rPr>
                      <w:rFonts w:eastAsia="MS Mincho"/>
                      <w:lang w:eastAsia="ja-JP"/>
                    </w:rPr>
                  </w:pPr>
                  <w:r>
                    <w:rPr>
                      <w:rFonts w:eastAsia="MS Mincho"/>
                      <w:lang w:eastAsia="ja-JP"/>
                    </w:rPr>
                    <w:t>UL-SCH</w:t>
                  </w:r>
                </w:p>
              </w:tc>
              <w:tc>
                <w:tcPr>
                  <w:tcW w:w="1989" w:type="dxa"/>
                </w:tcPr>
                <w:p w14:paraId="6FCCCAC1" w14:textId="77777777" w:rsidR="00CE095A" w:rsidRDefault="001C6C20">
                  <w:pPr>
                    <w:pStyle w:val="TAL"/>
                    <w:rPr>
                      <w:rFonts w:eastAsia="MS Mincho"/>
                      <w:lang w:eastAsia="ja-JP"/>
                    </w:rPr>
                  </w:pPr>
                  <w:r>
                    <w:rPr>
                      <w:rFonts w:eastAsia="MS Mincho"/>
                      <w:lang w:eastAsia="ja-JP"/>
                    </w:rPr>
                    <w:t>Note 3</w:t>
                  </w:r>
                </w:p>
              </w:tc>
            </w:tr>
            <w:tr w:rsidR="00CE095A" w14:paraId="15664C77" w14:textId="77777777">
              <w:trPr>
                <w:trHeight w:val="283"/>
              </w:trPr>
              <w:tc>
                <w:tcPr>
                  <w:tcW w:w="1274" w:type="dxa"/>
                </w:tcPr>
                <w:p w14:paraId="61E66422" w14:textId="77777777" w:rsidR="00CE095A" w:rsidRDefault="001C6C20">
                  <w:pPr>
                    <w:pStyle w:val="TAC"/>
                    <w:rPr>
                      <w:rFonts w:eastAsia="MS Mincho"/>
                      <w:lang w:eastAsia="ja-JP"/>
                    </w:rPr>
                  </w:pPr>
                  <w:r>
                    <w:rPr>
                      <w:rFonts w:eastAsia="MS Mincho"/>
                      <w:lang w:eastAsia="ja-JP"/>
                    </w:rPr>
                    <w:t>F1</w:t>
                  </w:r>
                </w:p>
              </w:tc>
              <w:tc>
                <w:tcPr>
                  <w:tcW w:w="2095" w:type="dxa"/>
                </w:tcPr>
                <w:p w14:paraId="5E9C5733" w14:textId="77777777" w:rsidR="00CE095A" w:rsidRDefault="001C6C20">
                  <w:pPr>
                    <w:pStyle w:val="TAL"/>
                    <w:rPr>
                      <w:rFonts w:eastAsia="MS Mincho"/>
                      <w:lang w:eastAsia="ja-JP"/>
                    </w:rPr>
                  </w:pPr>
                  <w:r>
                    <w:rPr>
                      <w:rFonts w:eastAsia="MS Mincho"/>
                      <w:lang w:eastAsia="ja-JP"/>
                    </w:rPr>
                    <w:t>PDCCH</w:t>
                  </w:r>
                </w:p>
              </w:tc>
              <w:tc>
                <w:tcPr>
                  <w:tcW w:w="2539" w:type="dxa"/>
                </w:tcPr>
                <w:p w14:paraId="2ECA1A1E" w14:textId="77777777" w:rsidR="00CE095A" w:rsidRDefault="001C6C20">
                  <w:pPr>
                    <w:pStyle w:val="TAL"/>
                    <w:rPr>
                      <w:rFonts w:eastAsia="MS Mincho"/>
                      <w:lang w:eastAsia="ja-JP"/>
                    </w:rPr>
                  </w:pPr>
                  <w:r>
                    <w:rPr>
                      <w:rFonts w:eastAsia="MS Mincho"/>
                      <w:lang w:eastAsia="ja-JP"/>
                    </w:rPr>
                    <w:t>C-RNTI, CS-RNTI, MCS-C-RNTI</w:t>
                  </w:r>
                </w:p>
              </w:tc>
              <w:tc>
                <w:tcPr>
                  <w:tcW w:w="1991" w:type="dxa"/>
                </w:tcPr>
                <w:p w14:paraId="1A58BB88" w14:textId="77777777" w:rsidR="00CE095A" w:rsidRDefault="001C6C20">
                  <w:pPr>
                    <w:pStyle w:val="TAL"/>
                    <w:rPr>
                      <w:rFonts w:eastAsia="MS Mincho"/>
                      <w:lang w:eastAsia="ja-JP"/>
                    </w:rPr>
                  </w:pPr>
                  <w:r>
                    <w:rPr>
                      <w:rFonts w:eastAsia="MS Mincho"/>
                      <w:lang w:eastAsia="ja-JP"/>
                    </w:rPr>
                    <w:t>UL-SCH</w:t>
                  </w:r>
                </w:p>
              </w:tc>
              <w:tc>
                <w:tcPr>
                  <w:tcW w:w="1989" w:type="dxa"/>
                </w:tcPr>
                <w:p w14:paraId="591F0095" w14:textId="77777777" w:rsidR="00CE095A" w:rsidRDefault="00CE095A">
                  <w:pPr>
                    <w:pStyle w:val="TAL"/>
                    <w:rPr>
                      <w:rFonts w:eastAsia="MS Mincho"/>
                      <w:lang w:eastAsia="ja-JP"/>
                    </w:rPr>
                  </w:pPr>
                </w:p>
              </w:tc>
            </w:tr>
            <w:tr w:rsidR="00CE095A" w14:paraId="77FC8453" w14:textId="77777777">
              <w:trPr>
                <w:trHeight w:val="283"/>
              </w:trPr>
              <w:tc>
                <w:tcPr>
                  <w:tcW w:w="1274" w:type="dxa"/>
                </w:tcPr>
                <w:p w14:paraId="10904022" w14:textId="77777777" w:rsidR="00CE095A" w:rsidRDefault="001C6C20">
                  <w:pPr>
                    <w:pStyle w:val="TAC"/>
                    <w:rPr>
                      <w:rFonts w:eastAsia="宋体"/>
                      <w:color w:val="FF0000"/>
                      <w:lang w:val="en-US" w:eastAsia="ja-JP"/>
                    </w:rPr>
                  </w:pPr>
                  <w:r>
                    <w:rPr>
                      <w:rFonts w:eastAsia="宋体" w:hint="eastAsia"/>
                      <w:color w:val="FF0000"/>
                      <w:lang w:val="en-US" w:eastAsia="zh-CN"/>
                    </w:rPr>
                    <w:t>F2</w:t>
                  </w:r>
                </w:p>
              </w:tc>
              <w:tc>
                <w:tcPr>
                  <w:tcW w:w="2095" w:type="dxa"/>
                </w:tcPr>
                <w:p w14:paraId="08F91619" w14:textId="77777777" w:rsidR="00CE095A" w:rsidRDefault="001C6C20">
                  <w:pPr>
                    <w:pStyle w:val="TAL"/>
                    <w:rPr>
                      <w:rFonts w:eastAsia="宋体"/>
                      <w:color w:val="FF0000"/>
                      <w:lang w:val="en-US" w:eastAsia="ja-JP"/>
                    </w:rPr>
                  </w:pPr>
                  <w:r>
                    <w:rPr>
                      <w:rFonts w:eastAsia="宋体" w:hint="eastAsia"/>
                      <w:color w:val="FF0000"/>
                      <w:lang w:val="en-US" w:eastAsia="zh-CN"/>
                    </w:rPr>
                    <w:t>PDCCH</w:t>
                  </w:r>
                </w:p>
              </w:tc>
              <w:tc>
                <w:tcPr>
                  <w:tcW w:w="2539" w:type="dxa"/>
                </w:tcPr>
                <w:p w14:paraId="56D163F8" w14:textId="77777777" w:rsidR="00CE095A" w:rsidRDefault="001C6C20">
                  <w:pPr>
                    <w:pStyle w:val="TAL"/>
                    <w:rPr>
                      <w:rFonts w:eastAsia="宋体"/>
                      <w:color w:val="FF0000"/>
                      <w:lang w:val="en-US" w:eastAsia="ja-JP"/>
                    </w:rPr>
                  </w:pPr>
                  <w:r>
                    <w:rPr>
                      <w:rFonts w:eastAsia="宋体" w:hint="eastAsia"/>
                      <w:color w:val="FF0000"/>
                      <w:lang w:val="en-US" w:eastAsia="zh-CN"/>
                    </w:rPr>
                    <w:t>C-RNTI, CS-RNTI</w:t>
                  </w:r>
                </w:p>
              </w:tc>
              <w:tc>
                <w:tcPr>
                  <w:tcW w:w="1991" w:type="dxa"/>
                </w:tcPr>
                <w:p w14:paraId="39F50559" w14:textId="77777777" w:rsidR="00CE095A" w:rsidRDefault="001C6C20">
                  <w:pPr>
                    <w:pStyle w:val="TAL"/>
                    <w:rPr>
                      <w:rFonts w:eastAsia="宋体"/>
                      <w:color w:val="FF0000"/>
                      <w:lang w:val="en-US" w:eastAsia="ja-JP"/>
                    </w:rPr>
                  </w:pPr>
                  <w:r>
                    <w:rPr>
                      <w:rFonts w:eastAsia="宋体" w:hint="eastAsia"/>
                      <w:color w:val="FF0000"/>
                      <w:lang w:val="en-US" w:eastAsia="zh-CN"/>
                    </w:rPr>
                    <w:t>UL-SCH</w:t>
                  </w:r>
                </w:p>
              </w:tc>
              <w:tc>
                <w:tcPr>
                  <w:tcW w:w="1989" w:type="dxa"/>
                </w:tcPr>
                <w:p w14:paraId="07DB0286" w14:textId="77777777" w:rsidR="00CE095A" w:rsidRDefault="001C6C20">
                  <w:pPr>
                    <w:pStyle w:val="TAL"/>
                    <w:rPr>
                      <w:rFonts w:eastAsia="宋体"/>
                      <w:color w:val="FF0000"/>
                      <w:lang w:val="en-US" w:eastAsia="ja-JP"/>
                    </w:rPr>
                  </w:pPr>
                  <w:r>
                    <w:rPr>
                      <w:rFonts w:eastAsia="宋体" w:hint="eastAsia"/>
                      <w:color w:val="FF0000"/>
                      <w:lang w:val="en-US" w:eastAsia="zh-CN"/>
                    </w:rPr>
                    <w:t>Note 10</w:t>
                  </w:r>
                </w:p>
              </w:tc>
            </w:tr>
            <w:tr w:rsidR="00CE095A" w14:paraId="0401B9F3" w14:textId="77777777">
              <w:trPr>
                <w:trHeight w:val="356"/>
              </w:trPr>
              <w:tc>
                <w:tcPr>
                  <w:tcW w:w="1274" w:type="dxa"/>
                </w:tcPr>
                <w:p w14:paraId="2D6D6674" w14:textId="77777777" w:rsidR="00CE095A" w:rsidRDefault="001C6C20">
                  <w:pPr>
                    <w:pStyle w:val="TAC"/>
                    <w:rPr>
                      <w:rFonts w:eastAsia="MS Mincho"/>
                      <w:lang w:eastAsia="ja-JP"/>
                    </w:rPr>
                  </w:pPr>
                  <w:r>
                    <w:rPr>
                      <w:rFonts w:eastAsia="MS Mincho"/>
                      <w:lang w:eastAsia="ja-JP"/>
                    </w:rPr>
                    <w:t>G</w:t>
                  </w:r>
                </w:p>
              </w:tc>
              <w:tc>
                <w:tcPr>
                  <w:tcW w:w="2095" w:type="dxa"/>
                </w:tcPr>
                <w:p w14:paraId="5900452F" w14:textId="77777777" w:rsidR="00CE095A" w:rsidRDefault="001C6C20">
                  <w:pPr>
                    <w:pStyle w:val="TAL"/>
                    <w:rPr>
                      <w:rFonts w:eastAsia="MS Mincho"/>
                      <w:lang w:eastAsia="ja-JP"/>
                    </w:rPr>
                  </w:pPr>
                  <w:r>
                    <w:rPr>
                      <w:rFonts w:eastAsia="MS Mincho"/>
                      <w:lang w:eastAsia="ja-JP"/>
                    </w:rPr>
                    <w:t>PDCCH</w:t>
                  </w:r>
                </w:p>
              </w:tc>
              <w:tc>
                <w:tcPr>
                  <w:tcW w:w="2539" w:type="dxa"/>
                </w:tcPr>
                <w:p w14:paraId="7A6AFC21" w14:textId="77777777" w:rsidR="00CE095A" w:rsidRDefault="001C6C20">
                  <w:pPr>
                    <w:pStyle w:val="TAL"/>
                    <w:rPr>
                      <w:rFonts w:eastAsia="MS Mincho"/>
                      <w:lang w:eastAsia="ja-JP"/>
                    </w:rPr>
                  </w:pPr>
                  <w:r>
                    <w:rPr>
                      <w:lang w:val="en-US"/>
                    </w:rPr>
                    <w:t xml:space="preserve">SFI-RNTI </w:t>
                  </w:r>
                </w:p>
              </w:tc>
              <w:tc>
                <w:tcPr>
                  <w:tcW w:w="1991" w:type="dxa"/>
                </w:tcPr>
                <w:p w14:paraId="755778F1" w14:textId="77777777" w:rsidR="00CE095A" w:rsidRDefault="001C6C20">
                  <w:pPr>
                    <w:pStyle w:val="TAL"/>
                    <w:rPr>
                      <w:rFonts w:eastAsia="MS Mincho"/>
                      <w:lang w:eastAsia="ja-JP"/>
                    </w:rPr>
                  </w:pPr>
                  <w:r>
                    <w:rPr>
                      <w:rFonts w:eastAsia="MS Mincho"/>
                      <w:lang w:eastAsia="ja-JP"/>
                    </w:rPr>
                    <w:t>N/A</w:t>
                  </w:r>
                </w:p>
              </w:tc>
              <w:tc>
                <w:tcPr>
                  <w:tcW w:w="1989" w:type="dxa"/>
                </w:tcPr>
                <w:p w14:paraId="37C7B89A" w14:textId="77777777" w:rsidR="00CE095A" w:rsidRDefault="00CE095A">
                  <w:pPr>
                    <w:pStyle w:val="TAL"/>
                    <w:rPr>
                      <w:rFonts w:eastAsia="MS Mincho"/>
                      <w:lang w:eastAsia="ja-JP"/>
                    </w:rPr>
                  </w:pPr>
                </w:p>
              </w:tc>
            </w:tr>
            <w:tr w:rsidR="00CE095A" w14:paraId="77511078" w14:textId="77777777">
              <w:trPr>
                <w:trHeight w:val="266"/>
              </w:trPr>
              <w:tc>
                <w:tcPr>
                  <w:tcW w:w="1274" w:type="dxa"/>
                </w:tcPr>
                <w:p w14:paraId="51475620" w14:textId="77777777" w:rsidR="00CE095A" w:rsidRDefault="001C6C20">
                  <w:pPr>
                    <w:pStyle w:val="TAC"/>
                    <w:rPr>
                      <w:rFonts w:eastAsia="MS Mincho"/>
                      <w:lang w:eastAsia="ja-JP"/>
                    </w:rPr>
                  </w:pPr>
                  <w:r>
                    <w:rPr>
                      <w:rFonts w:eastAsia="MS Mincho"/>
                      <w:lang w:eastAsia="ja-JP"/>
                    </w:rPr>
                    <w:t>H</w:t>
                  </w:r>
                </w:p>
              </w:tc>
              <w:tc>
                <w:tcPr>
                  <w:tcW w:w="2095" w:type="dxa"/>
                </w:tcPr>
                <w:p w14:paraId="38BFE1F7" w14:textId="77777777" w:rsidR="00CE095A" w:rsidRDefault="001C6C20">
                  <w:pPr>
                    <w:pStyle w:val="TAL"/>
                    <w:rPr>
                      <w:rFonts w:eastAsia="MS Mincho"/>
                      <w:lang w:eastAsia="ja-JP"/>
                    </w:rPr>
                  </w:pPr>
                  <w:r>
                    <w:rPr>
                      <w:rFonts w:eastAsia="MS Mincho"/>
                      <w:lang w:eastAsia="ja-JP"/>
                    </w:rPr>
                    <w:t>PDCCH</w:t>
                  </w:r>
                </w:p>
              </w:tc>
              <w:tc>
                <w:tcPr>
                  <w:tcW w:w="2539" w:type="dxa"/>
                </w:tcPr>
                <w:p w14:paraId="344CA07D" w14:textId="77777777" w:rsidR="00CE095A" w:rsidRDefault="001C6C20">
                  <w:pPr>
                    <w:pStyle w:val="TAL"/>
                    <w:rPr>
                      <w:lang w:val="en-US"/>
                    </w:rPr>
                  </w:pPr>
                  <w:r>
                    <w:rPr>
                      <w:lang w:val="en-US"/>
                    </w:rPr>
                    <w:t xml:space="preserve">INT-RNTI </w:t>
                  </w:r>
                </w:p>
              </w:tc>
              <w:tc>
                <w:tcPr>
                  <w:tcW w:w="1991" w:type="dxa"/>
                </w:tcPr>
                <w:p w14:paraId="7AB5BA7E" w14:textId="77777777" w:rsidR="00CE095A" w:rsidRDefault="001C6C20">
                  <w:pPr>
                    <w:pStyle w:val="TAL"/>
                    <w:rPr>
                      <w:rFonts w:eastAsia="MS Mincho"/>
                      <w:lang w:eastAsia="ja-JP"/>
                    </w:rPr>
                  </w:pPr>
                  <w:r>
                    <w:rPr>
                      <w:rFonts w:eastAsia="MS Mincho"/>
                      <w:lang w:eastAsia="ja-JP"/>
                    </w:rPr>
                    <w:t>N/A</w:t>
                  </w:r>
                </w:p>
              </w:tc>
              <w:tc>
                <w:tcPr>
                  <w:tcW w:w="1989" w:type="dxa"/>
                </w:tcPr>
                <w:p w14:paraId="28C060DF" w14:textId="77777777" w:rsidR="00CE095A" w:rsidRDefault="00CE095A">
                  <w:pPr>
                    <w:pStyle w:val="TAL"/>
                    <w:rPr>
                      <w:rFonts w:eastAsia="MS Mincho"/>
                      <w:lang w:eastAsia="ja-JP"/>
                    </w:rPr>
                  </w:pPr>
                </w:p>
              </w:tc>
            </w:tr>
            <w:tr w:rsidR="00CE095A" w14:paraId="6BE70EC2" w14:textId="77777777">
              <w:trPr>
                <w:trHeight w:val="428"/>
              </w:trPr>
              <w:tc>
                <w:tcPr>
                  <w:tcW w:w="1274" w:type="dxa"/>
                </w:tcPr>
                <w:p w14:paraId="7BF1B40A" w14:textId="77777777" w:rsidR="00CE095A" w:rsidRDefault="001C6C20">
                  <w:pPr>
                    <w:pStyle w:val="TAC"/>
                    <w:rPr>
                      <w:rFonts w:eastAsia="MS Mincho"/>
                      <w:lang w:eastAsia="ja-JP"/>
                    </w:rPr>
                  </w:pPr>
                  <w:r>
                    <w:rPr>
                      <w:rFonts w:eastAsia="MS Mincho"/>
                      <w:lang w:eastAsia="ja-JP"/>
                    </w:rPr>
                    <w:t>J0</w:t>
                  </w:r>
                </w:p>
              </w:tc>
              <w:tc>
                <w:tcPr>
                  <w:tcW w:w="2095" w:type="dxa"/>
                </w:tcPr>
                <w:p w14:paraId="0294EBEE" w14:textId="77777777" w:rsidR="00CE095A" w:rsidRDefault="001C6C20">
                  <w:pPr>
                    <w:pStyle w:val="TAL"/>
                    <w:rPr>
                      <w:rFonts w:eastAsia="MS Mincho"/>
                      <w:lang w:eastAsia="ja-JP"/>
                    </w:rPr>
                  </w:pPr>
                  <w:r>
                    <w:rPr>
                      <w:rFonts w:eastAsia="MS Mincho"/>
                      <w:lang w:eastAsia="ja-JP"/>
                    </w:rPr>
                    <w:t>PDCCH</w:t>
                  </w:r>
                </w:p>
              </w:tc>
              <w:tc>
                <w:tcPr>
                  <w:tcW w:w="2539" w:type="dxa"/>
                </w:tcPr>
                <w:p w14:paraId="262BCC86" w14:textId="77777777" w:rsidR="00CE095A" w:rsidRDefault="001C6C20">
                  <w:pPr>
                    <w:pStyle w:val="TAL"/>
                    <w:rPr>
                      <w:lang w:val="en-US"/>
                    </w:rPr>
                  </w:pPr>
                  <w:r>
                    <w:rPr>
                      <w:lang w:val="en-US"/>
                    </w:rPr>
                    <w:t>TPC-PUSCH-RNTI</w:t>
                  </w:r>
                </w:p>
              </w:tc>
              <w:tc>
                <w:tcPr>
                  <w:tcW w:w="1991" w:type="dxa"/>
                </w:tcPr>
                <w:p w14:paraId="7951F9F5" w14:textId="77777777" w:rsidR="00CE095A" w:rsidRDefault="001C6C20">
                  <w:pPr>
                    <w:pStyle w:val="TAL"/>
                    <w:rPr>
                      <w:rFonts w:eastAsia="MS Mincho"/>
                      <w:lang w:eastAsia="ja-JP"/>
                    </w:rPr>
                  </w:pPr>
                  <w:r>
                    <w:rPr>
                      <w:rFonts w:eastAsia="MS Mincho"/>
                      <w:lang w:eastAsia="ja-JP"/>
                    </w:rPr>
                    <w:t>N/A</w:t>
                  </w:r>
                </w:p>
              </w:tc>
              <w:tc>
                <w:tcPr>
                  <w:tcW w:w="1989" w:type="dxa"/>
                </w:tcPr>
                <w:p w14:paraId="58EF3592" w14:textId="77777777" w:rsidR="00CE095A" w:rsidRDefault="00CE095A">
                  <w:pPr>
                    <w:pStyle w:val="TAL"/>
                    <w:rPr>
                      <w:rFonts w:eastAsia="MS Mincho"/>
                      <w:lang w:eastAsia="ja-JP"/>
                    </w:rPr>
                  </w:pPr>
                </w:p>
              </w:tc>
            </w:tr>
            <w:tr w:rsidR="00CE095A" w14:paraId="1C291AAA" w14:textId="77777777">
              <w:trPr>
                <w:trHeight w:val="428"/>
              </w:trPr>
              <w:tc>
                <w:tcPr>
                  <w:tcW w:w="1274" w:type="dxa"/>
                </w:tcPr>
                <w:p w14:paraId="1A2E17D3" w14:textId="77777777" w:rsidR="00CE095A" w:rsidRDefault="001C6C20">
                  <w:pPr>
                    <w:pStyle w:val="TAC"/>
                    <w:rPr>
                      <w:rFonts w:eastAsia="MS Mincho"/>
                      <w:lang w:eastAsia="ja-JP"/>
                    </w:rPr>
                  </w:pPr>
                  <w:r>
                    <w:rPr>
                      <w:rFonts w:eastAsia="MS Mincho"/>
                      <w:lang w:eastAsia="ja-JP"/>
                    </w:rPr>
                    <w:t>J1</w:t>
                  </w:r>
                </w:p>
              </w:tc>
              <w:tc>
                <w:tcPr>
                  <w:tcW w:w="2095" w:type="dxa"/>
                </w:tcPr>
                <w:p w14:paraId="7554AA21" w14:textId="77777777" w:rsidR="00CE095A" w:rsidRDefault="001C6C20">
                  <w:pPr>
                    <w:pStyle w:val="TAL"/>
                    <w:rPr>
                      <w:rFonts w:eastAsia="MS Mincho"/>
                      <w:lang w:eastAsia="ja-JP"/>
                    </w:rPr>
                  </w:pPr>
                  <w:r>
                    <w:rPr>
                      <w:rFonts w:eastAsia="MS Mincho"/>
                      <w:lang w:eastAsia="ja-JP"/>
                    </w:rPr>
                    <w:t>PDCCH</w:t>
                  </w:r>
                </w:p>
              </w:tc>
              <w:tc>
                <w:tcPr>
                  <w:tcW w:w="2539" w:type="dxa"/>
                </w:tcPr>
                <w:p w14:paraId="4C0FA1D5" w14:textId="77777777" w:rsidR="00CE095A" w:rsidRDefault="001C6C20">
                  <w:pPr>
                    <w:pStyle w:val="TAL"/>
                    <w:rPr>
                      <w:lang w:val="en-US"/>
                    </w:rPr>
                  </w:pPr>
                  <w:r>
                    <w:rPr>
                      <w:lang w:val="en-US"/>
                    </w:rPr>
                    <w:t>TPC-PUCCH-RNTI</w:t>
                  </w:r>
                </w:p>
              </w:tc>
              <w:tc>
                <w:tcPr>
                  <w:tcW w:w="1991" w:type="dxa"/>
                </w:tcPr>
                <w:p w14:paraId="0EC04D50" w14:textId="77777777" w:rsidR="00CE095A" w:rsidRDefault="001C6C20">
                  <w:pPr>
                    <w:pStyle w:val="TAL"/>
                    <w:rPr>
                      <w:rFonts w:eastAsia="MS Mincho"/>
                      <w:lang w:eastAsia="ja-JP"/>
                    </w:rPr>
                  </w:pPr>
                  <w:r>
                    <w:rPr>
                      <w:rFonts w:eastAsia="MS Mincho"/>
                      <w:lang w:eastAsia="ja-JP"/>
                    </w:rPr>
                    <w:t>N/A</w:t>
                  </w:r>
                </w:p>
              </w:tc>
              <w:tc>
                <w:tcPr>
                  <w:tcW w:w="1989" w:type="dxa"/>
                </w:tcPr>
                <w:p w14:paraId="02629CE1" w14:textId="77777777" w:rsidR="00CE095A" w:rsidRDefault="00CE095A">
                  <w:pPr>
                    <w:pStyle w:val="TAL"/>
                    <w:rPr>
                      <w:rFonts w:eastAsia="MS Mincho"/>
                      <w:lang w:eastAsia="ja-JP"/>
                    </w:rPr>
                  </w:pPr>
                </w:p>
              </w:tc>
            </w:tr>
            <w:tr w:rsidR="00CE095A" w14:paraId="37C1D44D" w14:textId="77777777">
              <w:trPr>
                <w:trHeight w:val="311"/>
              </w:trPr>
              <w:tc>
                <w:tcPr>
                  <w:tcW w:w="1274" w:type="dxa"/>
                </w:tcPr>
                <w:p w14:paraId="6FF0A4B4" w14:textId="77777777" w:rsidR="00CE095A" w:rsidRDefault="001C6C20">
                  <w:pPr>
                    <w:pStyle w:val="TAC"/>
                    <w:rPr>
                      <w:rFonts w:eastAsia="MS Mincho"/>
                      <w:lang w:eastAsia="ja-JP"/>
                    </w:rPr>
                  </w:pPr>
                  <w:r>
                    <w:rPr>
                      <w:rFonts w:eastAsia="MS Mincho"/>
                      <w:lang w:eastAsia="ja-JP"/>
                    </w:rPr>
                    <w:t>J2</w:t>
                  </w:r>
                </w:p>
              </w:tc>
              <w:tc>
                <w:tcPr>
                  <w:tcW w:w="2095" w:type="dxa"/>
                </w:tcPr>
                <w:p w14:paraId="7DEB8007" w14:textId="77777777" w:rsidR="00CE095A" w:rsidRDefault="001C6C20">
                  <w:pPr>
                    <w:pStyle w:val="TAL"/>
                    <w:rPr>
                      <w:rFonts w:eastAsia="MS Mincho"/>
                      <w:lang w:eastAsia="ja-JP"/>
                    </w:rPr>
                  </w:pPr>
                  <w:r>
                    <w:rPr>
                      <w:rFonts w:eastAsia="MS Mincho"/>
                      <w:lang w:eastAsia="ja-JP"/>
                    </w:rPr>
                    <w:t>PDCCH</w:t>
                  </w:r>
                </w:p>
              </w:tc>
              <w:tc>
                <w:tcPr>
                  <w:tcW w:w="2539" w:type="dxa"/>
                </w:tcPr>
                <w:p w14:paraId="4E9B8973" w14:textId="77777777" w:rsidR="00CE095A" w:rsidRDefault="001C6C20">
                  <w:pPr>
                    <w:pStyle w:val="TAL"/>
                    <w:rPr>
                      <w:lang w:val="en-US"/>
                    </w:rPr>
                  </w:pPr>
                  <w:r>
                    <w:rPr>
                      <w:lang w:val="en-US"/>
                    </w:rPr>
                    <w:t>TPC-SRS-RNTI</w:t>
                  </w:r>
                </w:p>
              </w:tc>
              <w:tc>
                <w:tcPr>
                  <w:tcW w:w="1991" w:type="dxa"/>
                </w:tcPr>
                <w:p w14:paraId="3FF4D2D3" w14:textId="77777777" w:rsidR="00CE095A" w:rsidRDefault="001C6C20">
                  <w:pPr>
                    <w:pStyle w:val="TAL"/>
                    <w:rPr>
                      <w:rFonts w:eastAsia="MS Mincho"/>
                      <w:lang w:eastAsia="ja-JP"/>
                    </w:rPr>
                  </w:pPr>
                  <w:r>
                    <w:rPr>
                      <w:rFonts w:eastAsia="MS Mincho"/>
                      <w:lang w:eastAsia="ja-JP"/>
                    </w:rPr>
                    <w:t>N/A</w:t>
                  </w:r>
                </w:p>
              </w:tc>
              <w:tc>
                <w:tcPr>
                  <w:tcW w:w="1989" w:type="dxa"/>
                </w:tcPr>
                <w:p w14:paraId="2E48BE86" w14:textId="77777777" w:rsidR="00CE095A" w:rsidRDefault="00CE095A">
                  <w:pPr>
                    <w:pStyle w:val="TAL"/>
                    <w:rPr>
                      <w:rFonts w:eastAsia="MS Mincho"/>
                      <w:lang w:eastAsia="ja-JP"/>
                    </w:rPr>
                  </w:pPr>
                </w:p>
              </w:tc>
            </w:tr>
            <w:tr w:rsidR="00CE095A" w14:paraId="7CAE36D0" w14:textId="77777777">
              <w:trPr>
                <w:trHeight w:val="311"/>
              </w:trPr>
              <w:tc>
                <w:tcPr>
                  <w:tcW w:w="1274" w:type="dxa"/>
                </w:tcPr>
                <w:p w14:paraId="21FA5B9A" w14:textId="77777777" w:rsidR="00CE095A" w:rsidRDefault="001C6C20">
                  <w:pPr>
                    <w:pStyle w:val="TAC"/>
                    <w:rPr>
                      <w:rFonts w:eastAsia="MS Mincho"/>
                      <w:lang w:eastAsia="ja-JP"/>
                    </w:rPr>
                  </w:pPr>
                  <w:r>
                    <w:rPr>
                      <w:rFonts w:eastAsia="MS Mincho"/>
                      <w:lang w:eastAsia="ja-JP"/>
                    </w:rPr>
                    <w:t>K</w:t>
                  </w:r>
                </w:p>
              </w:tc>
              <w:tc>
                <w:tcPr>
                  <w:tcW w:w="2095" w:type="dxa"/>
                </w:tcPr>
                <w:p w14:paraId="1C98DD51" w14:textId="77777777" w:rsidR="00CE095A" w:rsidRDefault="001C6C20">
                  <w:pPr>
                    <w:pStyle w:val="TAL"/>
                    <w:rPr>
                      <w:rFonts w:eastAsia="MS Mincho"/>
                      <w:lang w:eastAsia="ja-JP"/>
                    </w:rPr>
                  </w:pPr>
                  <w:r>
                    <w:rPr>
                      <w:rFonts w:eastAsia="MS Mincho"/>
                      <w:lang w:eastAsia="ja-JP"/>
                    </w:rPr>
                    <w:t>PDCCH</w:t>
                  </w:r>
                </w:p>
              </w:tc>
              <w:tc>
                <w:tcPr>
                  <w:tcW w:w="2539" w:type="dxa"/>
                </w:tcPr>
                <w:p w14:paraId="2F6F3302" w14:textId="77777777" w:rsidR="00CE095A" w:rsidRDefault="001C6C20">
                  <w:pPr>
                    <w:pStyle w:val="TAL"/>
                    <w:rPr>
                      <w:lang w:val="en-US"/>
                    </w:rPr>
                  </w:pPr>
                  <w:r>
                    <w:rPr>
                      <w:lang w:val="en-US"/>
                    </w:rPr>
                    <w:t>SP-CSI-RNTI</w:t>
                  </w:r>
                </w:p>
              </w:tc>
              <w:tc>
                <w:tcPr>
                  <w:tcW w:w="1991" w:type="dxa"/>
                </w:tcPr>
                <w:p w14:paraId="5804B19C" w14:textId="77777777" w:rsidR="00CE095A" w:rsidRDefault="001C6C20">
                  <w:pPr>
                    <w:pStyle w:val="TAL"/>
                    <w:rPr>
                      <w:rFonts w:eastAsia="MS Mincho"/>
                      <w:lang w:eastAsia="ja-JP"/>
                    </w:rPr>
                  </w:pPr>
                  <w:r>
                    <w:rPr>
                      <w:rFonts w:eastAsia="MS Mincho"/>
                      <w:lang w:eastAsia="ja-JP"/>
                    </w:rPr>
                    <w:t>N/A</w:t>
                  </w:r>
                </w:p>
              </w:tc>
              <w:tc>
                <w:tcPr>
                  <w:tcW w:w="1989" w:type="dxa"/>
                </w:tcPr>
                <w:p w14:paraId="471E9E5D" w14:textId="77777777" w:rsidR="00CE095A" w:rsidRDefault="00CE095A">
                  <w:pPr>
                    <w:pStyle w:val="TAL"/>
                    <w:rPr>
                      <w:rFonts w:eastAsia="MS Mincho"/>
                      <w:lang w:eastAsia="ja-JP"/>
                    </w:rPr>
                  </w:pPr>
                </w:p>
              </w:tc>
            </w:tr>
            <w:tr w:rsidR="00CE095A" w14:paraId="52B16C70" w14:textId="77777777">
              <w:trPr>
                <w:trHeight w:val="311"/>
              </w:trPr>
              <w:tc>
                <w:tcPr>
                  <w:tcW w:w="1274" w:type="dxa"/>
                </w:tcPr>
                <w:p w14:paraId="4279D262" w14:textId="77777777" w:rsidR="00CE095A" w:rsidRDefault="001C6C20">
                  <w:pPr>
                    <w:pStyle w:val="TAC"/>
                    <w:rPr>
                      <w:rFonts w:eastAsia="MS Mincho"/>
                      <w:lang w:eastAsia="ja-JP"/>
                    </w:rPr>
                  </w:pPr>
                  <w:r>
                    <w:rPr>
                      <w:rFonts w:eastAsia="MS Mincho"/>
                      <w:lang w:eastAsia="ja-JP"/>
                    </w:rPr>
                    <w:t>L0</w:t>
                  </w:r>
                </w:p>
              </w:tc>
              <w:tc>
                <w:tcPr>
                  <w:tcW w:w="2095" w:type="dxa"/>
                </w:tcPr>
                <w:p w14:paraId="5688C727" w14:textId="77777777" w:rsidR="00CE095A" w:rsidRDefault="001C6C20">
                  <w:pPr>
                    <w:pStyle w:val="TAL"/>
                    <w:rPr>
                      <w:rFonts w:eastAsia="MS Mincho"/>
                      <w:lang w:eastAsia="ja-JP"/>
                    </w:rPr>
                  </w:pPr>
                  <w:r>
                    <w:rPr>
                      <w:rFonts w:eastAsia="MS Mincho"/>
                      <w:lang w:eastAsia="ja-JP"/>
                    </w:rPr>
                    <w:t>PDCCH</w:t>
                  </w:r>
                </w:p>
              </w:tc>
              <w:tc>
                <w:tcPr>
                  <w:tcW w:w="2539" w:type="dxa"/>
                </w:tcPr>
                <w:p w14:paraId="584CFCEE" w14:textId="77777777" w:rsidR="00CE095A" w:rsidRDefault="001C6C20">
                  <w:pPr>
                    <w:pStyle w:val="TAL"/>
                    <w:rPr>
                      <w:lang w:val="en-US"/>
                    </w:rPr>
                  </w:pPr>
                  <w:r>
                    <w:rPr>
                      <w:rFonts w:eastAsia="MS Mincho"/>
                      <w:lang w:eastAsia="ja-JP"/>
                    </w:rPr>
                    <w:t>SL-RNTI</w:t>
                  </w:r>
                </w:p>
              </w:tc>
              <w:tc>
                <w:tcPr>
                  <w:tcW w:w="1991" w:type="dxa"/>
                </w:tcPr>
                <w:p w14:paraId="1C902788" w14:textId="77777777" w:rsidR="00CE095A" w:rsidRDefault="001C6C20">
                  <w:pPr>
                    <w:pStyle w:val="TAL"/>
                    <w:rPr>
                      <w:rFonts w:eastAsia="MS Mincho"/>
                      <w:lang w:eastAsia="ja-JP"/>
                    </w:rPr>
                  </w:pPr>
                  <w:r>
                    <w:rPr>
                      <w:lang w:eastAsia="zh-CN"/>
                    </w:rPr>
                    <w:t>SL-SCH</w:t>
                  </w:r>
                </w:p>
              </w:tc>
              <w:tc>
                <w:tcPr>
                  <w:tcW w:w="1989" w:type="dxa"/>
                </w:tcPr>
                <w:p w14:paraId="6149438D" w14:textId="77777777" w:rsidR="00CE095A" w:rsidRDefault="00CE095A">
                  <w:pPr>
                    <w:pStyle w:val="TAL"/>
                    <w:rPr>
                      <w:rFonts w:eastAsia="MS Mincho"/>
                      <w:lang w:eastAsia="ja-JP"/>
                    </w:rPr>
                  </w:pPr>
                </w:p>
              </w:tc>
            </w:tr>
            <w:tr w:rsidR="00CE095A" w14:paraId="73F59260" w14:textId="77777777">
              <w:trPr>
                <w:trHeight w:val="311"/>
              </w:trPr>
              <w:tc>
                <w:tcPr>
                  <w:tcW w:w="1274" w:type="dxa"/>
                </w:tcPr>
                <w:p w14:paraId="7B99D3F5" w14:textId="77777777" w:rsidR="00CE095A" w:rsidRDefault="001C6C20">
                  <w:pPr>
                    <w:pStyle w:val="TAC"/>
                    <w:rPr>
                      <w:rFonts w:eastAsia="MS Mincho"/>
                      <w:lang w:eastAsia="ja-JP"/>
                    </w:rPr>
                  </w:pPr>
                  <w:r>
                    <w:rPr>
                      <w:rFonts w:eastAsia="MS Mincho"/>
                      <w:lang w:eastAsia="ja-JP"/>
                    </w:rPr>
                    <w:t>L1</w:t>
                  </w:r>
                </w:p>
              </w:tc>
              <w:tc>
                <w:tcPr>
                  <w:tcW w:w="2095" w:type="dxa"/>
                </w:tcPr>
                <w:p w14:paraId="576564F3" w14:textId="77777777" w:rsidR="00CE095A" w:rsidRDefault="001C6C20">
                  <w:pPr>
                    <w:pStyle w:val="TAL"/>
                    <w:rPr>
                      <w:rFonts w:eastAsia="MS Mincho"/>
                      <w:lang w:eastAsia="ja-JP"/>
                    </w:rPr>
                  </w:pPr>
                  <w:r>
                    <w:rPr>
                      <w:lang w:eastAsia="zh-CN"/>
                    </w:rPr>
                    <w:t>PDCCH</w:t>
                  </w:r>
                </w:p>
              </w:tc>
              <w:tc>
                <w:tcPr>
                  <w:tcW w:w="2539" w:type="dxa"/>
                </w:tcPr>
                <w:p w14:paraId="67DE9D5C" w14:textId="77777777" w:rsidR="00CE095A" w:rsidRDefault="001C6C20">
                  <w:pPr>
                    <w:pStyle w:val="TAL"/>
                    <w:rPr>
                      <w:lang w:val="en-US"/>
                    </w:rPr>
                  </w:pPr>
                  <w:r>
                    <w:rPr>
                      <w:lang w:eastAsia="zh-CN"/>
                    </w:rPr>
                    <w:t>SL-CS-RNTI</w:t>
                  </w:r>
                </w:p>
              </w:tc>
              <w:tc>
                <w:tcPr>
                  <w:tcW w:w="1991" w:type="dxa"/>
                </w:tcPr>
                <w:p w14:paraId="6247BF84" w14:textId="77777777" w:rsidR="00CE095A" w:rsidRDefault="001C6C20">
                  <w:pPr>
                    <w:pStyle w:val="TAL"/>
                    <w:rPr>
                      <w:rFonts w:eastAsia="MS Mincho"/>
                      <w:lang w:eastAsia="ja-JP"/>
                    </w:rPr>
                  </w:pPr>
                  <w:r>
                    <w:rPr>
                      <w:lang w:eastAsia="zh-CN"/>
                    </w:rPr>
                    <w:t>SL-SCH</w:t>
                  </w:r>
                </w:p>
              </w:tc>
              <w:tc>
                <w:tcPr>
                  <w:tcW w:w="1989" w:type="dxa"/>
                </w:tcPr>
                <w:p w14:paraId="758B16C6" w14:textId="77777777" w:rsidR="00CE095A" w:rsidRDefault="00CE095A">
                  <w:pPr>
                    <w:pStyle w:val="TAL"/>
                    <w:rPr>
                      <w:rFonts w:eastAsia="MS Mincho"/>
                      <w:lang w:eastAsia="ja-JP"/>
                    </w:rPr>
                  </w:pPr>
                </w:p>
              </w:tc>
            </w:tr>
            <w:tr w:rsidR="00CE095A" w14:paraId="4371B1C9" w14:textId="77777777">
              <w:trPr>
                <w:trHeight w:val="311"/>
              </w:trPr>
              <w:tc>
                <w:tcPr>
                  <w:tcW w:w="1274" w:type="dxa"/>
                </w:tcPr>
                <w:p w14:paraId="2EFD752C" w14:textId="77777777" w:rsidR="00CE095A" w:rsidRDefault="001C6C20">
                  <w:pPr>
                    <w:pStyle w:val="TAC"/>
                    <w:rPr>
                      <w:rFonts w:eastAsia="MS Mincho"/>
                      <w:lang w:eastAsia="ja-JP"/>
                    </w:rPr>
                  </w:pPr>
                  <w:r>
                    <w:rPr>
                      <w:rFonts w:eastAsia="MS Mincho"/>
                      <w:lang w:eastAsia="ja-JP"/>
                    </w:rPr>
                    <w:t>M</w:t>
                  </w:r>
                </w:p>
              </w:tc>
              <w:tc>
                <w:tcPr>
                  <w:tcW w:w="2095" w:type="dxa"/>
                </w:tcPr>
                <w:p w14:paraId="4C84DC0B" w14:textId="77777777" w:rsidR="00CE095A" w:rsidRDefault="001C6C20">
                  <w:pPr>
                    <w:pStyle w:val="TAL"/>
                    <w:rPr>
                      <w:lang w:eastAsia="zh-CN"/>
                    </w:rPr>
                  </w:pPr>
                  <w:r>
                    <w:rPr>
                      <w:lang w:eastAsia="zh-CN"/>
                    </w:rPr>
                    <w:t>PDCCH</w:t>
                  </w:r>
                </w:p>
              </w:tc>
              <w:tc>
                <w:tcPr>
                  <w:tcW w:w="2539" w:type="dxa"/>
                </w:tcPr>
                <w:p w14:paraId="1FFA81A4" w14:textId="77777777" w:rsidR="00CE095A" w:rsidRDefault="001C6C20">
                  <w:pPr>
                    <w:pStyle w:val="TAL"/>
                    <w:rPr>
                      <w:lang w:eastAsia="zh-CN"/>
                    </w:rPr>
                  </w:pPr>
                  <w:r>
                    <w:t>SL Semi-Persistent Scheduling V-RNTI</w:t>
                  </w:r>
                </w:p>
              </w:tc>
              <w:tc>
                <w:tcPr>
                  <w:tcW w:w="1991" w:type="dxa"/>
                </w:tcPr>
                <w:p w14:paraId="684C3CC7" w14:textId="77777777" w:rsidR="00CE095A" w:rsidRDefault="001C6C20">
                  <w:pPr>
                    <w:pStyle w:val="TAL"/>
                    <w:rPr>
                      <w:lang w:eastAsia="zh-CN"/>
                    </w:rPr>
                  </w:pPr>
                  <w:r>
                    <w:rPr>
                      <w:lang w:eastAsia="zh-CN"/>
                    </w:rPr>
                    <w:t>SL-SCH</w:t>
                  </w:r>
                </w:p>
              </w:tc>
              <w:tc>
                <w:tcPr>
                  <w:tcW w:w="1989" w:type="dxa"/>
                </w:tcPr>
                <w:p w14:paraId="4FC49414" w14:textId="77777777" w:rsidR="00CE095A" w:rsidRDefault="001C6C20">
                  <w:pPr>
                    <w:pStyle w:val="TAL"/>
                    <w:rPr>
                      <w:rFonts w:eastAsia="MS Mincho"/>
                      <w:lang w:eastAsia="ja-JP"/>
                    </w:rPr>
                  </w:pPr>
                  <w:r>
                    <w:rPr>
                      <w:rFonts w:eastAsia="MS Mincho"/>
                      <w:lang w:eastAsia="ja-JP"/>
                    </w:rPr>
                    <w:t>Note 5</w:t>
                  </w:r>
                </w:p>
              </w:tc>
            </w:tr>
            <w:tr w:rsidR="00CE095A" w14:paraId="6A43CAB7" w14:textId="77777777">
              <w:trPr>
                <w:trHeight w:val="311"/>
              </w:trPr>
              <w:tc>
                <w:tcPr>
                  <w:tcW w:w="1274" w:type="dxa"/>
                </w:tcPr>
                <w:p w14:paraId="7BBE42C8" w14:textId="77777777" w:rsidR="00CE095A" w:rsidRDefault="001C6C20">
                  <w:pPr>
                    <w:pStyle w:val="TAC"/>
                    <w:rPr>
                      <w:rFonts w:eastAsia="MS Mincho"/>
                      <w:lang w:eastAsia="ja-JP"/>
                    </w:rPr>
                  </w:pPr>
                  <w:r>
                    <w:rPr>
                      <w:rFonts w:eastAsia="MS Mincho"/>
                      <w:lang w:eastAsia="ja-JP"/>
                    </w:rPr>
                    <w:t>N</w:t>
                  </w:r>
                </w:p>
              </w:tc>
              <w:tc>
                <w:tcPr>
                  <w:tcW w:w="2095" w:type="dxa"/>
                </w:tcPr>
                <w:p w14:paraId="4D14FFE5" w14:textId="77777777" w:rsidR="00CE095A" w:rsidRDefault="001C6C20">
                  <w:pPr>
                    <w:pStyle w:val="TAL"/>
                    <w:rPr>
                      <w:rFonts w:eastAsia="MS Mincho"/>
                      <w:lang w:eastAsia="ja-JP"/>
                    </w:rPr>
                  </w:pPr>
                  <w:r>
                    <w:rPr>
                      <w:rFonts w:eastAsia="MS Mincho"/>
                      <w:lang w:eastAsia="ja-JP"/>
                    </w:rPr>
                    <w:t>PDCCH</w:t>
                  </w:r>
                </w:p>
              </w:tc>
              <w:tc>
                <w:tcPr>
                  <w:tcW w:w="2539" w:type="dxa"/>
                </w:tcPr>
                <w:p w14:paraId="39A9DD2B" w14:textId="77777777" w:rsidR="00CE095A" w:rsidRDefault="001C6C20">
                  <w:pPr>
                    <w:pStyle w:val="TAL"/>
                    <w:rPr>
                      <w:lang w:val="en-US"/>
                    </w:rPr>
                  </w:pPr>
                  <w:r>
                    <w:rPr>
                      <w:lang w:val="en-US"/>
                    </w:rPr>
                    <w:t>PS-RNTI</w:t>
                  </w:r>
                </w:p>
              </w:tc>
              <w:tc>
                <w:tcPr>
                  <w:tcW w:w="1991" w:type="dxa"/>
                </w:tcPr>
                <w:p w14:paraId="44968074" w14:textId="77777777" w:rsidR="00CE095A" w:rsidRDefault="001C6C20">
                  <w:pPr>
                    <w:pStyle w:val="TAL"/>
                    <w:rPr>
                      <w:rFonts w:eastAsia="MS Mincho"/>
                      <w:lang w:eastAsia="ja-JP"/>
                    </w:rPr>
                  </w:pPr>
                  <w:r>
                    <w:rPr>
                      <w:rFonts w:eastAsia="MS Mincho"/>
                      <w:lang w:eastAsia="ja-JP"/>
                    </w:rPr>
                    <w:t>N/A</w:t>
                  </w:r>
                </w:p>
              </w:tc>
              <w:tc>
                <w:tcPr>
                  <w:tcW w:w="1989" w:type="dxa"/>
                </w:tcPr>
                <w:p w14:paraId="5CCAC711" w14:textId="77777777" w:rsidR="00CE095A" w:rsidRDefault="00CE095A">
                  <w:pPr>
                    <w:pStyle w:val="TAL"/>
                    <w:rPr>
                      <w:rFonts w:eastAsia="MS Mincho"/>
                      <w:lang w:eastAsia="ja-JP"/>
                    </w:rPr>
                  </w:pPr>
                </w:p>
              </w:tc>
            </w:tr>
            <w:tr w:rsidR="00CE095A" w14:paraId="1C24069F" w14:textId="77777777">
              <w:trPr>
                <w:trHeight w:val="311"/>
              </w:trPr>
              <w:tc>
                <w:tcPr>
                  <w:tcW w:w="1274" w:type="dxa"/>
                </w:tcPr>
                <w:p w14:paraId="45C4ABC4" w14:textId="77777777" w:rsidR="00CE095A" w:rsidRDefault="001C6C20">
                  <w:pPr>
                    <w:pStyle w:val="TAC"/>
                    <w:rPr>
                      <w:rFonts w:eastAsia="MS Mincho"/>
                      <w:lang w:eastAsia="ja-JP"/>
                    </w:rPr>
                  </w:pPr>
                  <w:r>
                    <w:rPr>
                      <w:rFonts w:eastAsia="MS Mincho"/>
                      <w:lang w:eastAsia="ja-JP"/>
                    </w:rPr>
                    <w:t>O</w:t>
                  </w:r>
                </w:p>
              </w:tc>
              <w:tc>
                <w:tcPr>
                  <w:tcW w:w="2095" w:type="dxa"/>
                </w:tcPr>
                <w:p w14:paraId="24FE5D84" w14:textId="77777777" w:rsidR="00CE095A" w:rsidRDefault="001C6C20">
                  <w:pPr>
                    <w:pStyle w:val="TAL"/>
                    <w:rPr>
                      <w:rFonts w:eastAsia="MS Mincho"/>
                      <w:lang w:eastAsia="ja-JP"/>
                    </w:rPr>
                  </w:pPr>
                  <w:r>
                    <w:rPr>
                      <w:rFonts w:eastAsia="MS Mincho"/>
                      <w:lang w:eastAsia="ja-JP"/>
                    </w:rPr>
                    <w:t>PDCCH</w:t>
                  </w:r>
                </w:p>
              </w:tc>
              <w:tc>
                <w:tcPr>
                  <w:tcW w:w="2539" w:type="dxa"/>
                </w:tcPr>
                <w:p w14:paraId="4D56463A" w14:textId="77777777" w:rsidR="00CE095A" w:rsidRDefault="001C6C20">
                  <w:pPr>
                    <w:pStyle w:val="TAL"/>
                    <w:rPr>
                      <w:lang w:val="en-US"/>
                    </w:rPr>
                  </w:pPr>
                  <w:r>
                    <w:rPr>
                      <w:lang w:val="en-US"/>
                    </w:rPr>
                    <w:t>AI-RNTI</w:t>
                  </w:r>
                </w:p>
              </w:tc>
              <w:tc>
                <w:tcPr>
                  <w:tcW w:w="1991" w:type="dxa"/>
                </w:tcPr>
                <w:p w14:paraId="01D0FE88" w14:textId="77777777" w:rsidR="00CE095A" w:rsidRDefault="001C6C20">
                  <w:pPr>
                    <w:pStyle w:val="TAL"/>
                    <w:rPr>
                      <w:rFonts w:eastAsia="MS Mincho"/>
                      <w:lang w:eastAsia="ja-JP"/>
                    </w:rPr>
                  </w:pPr>
                  <w:r>
                    <w:rPr>
                      <w:rFonts w:eastAsia="MS Mincho"/>
                      <w:lang w:eastAsia="ja-JP"/>
                    </w:rPr>
                    <w:t>N/A</w:t>
                  </w:r>
                </w:p>
              </w:tc>
              <w:tc>
                <w:tcPr>
                  <w:tcW w:w="1989" w:type="dxa"/>
                </w:tcPr>
                <w:p w14:paraId="49C16A9E" w14:textId="77777777" w:rsidR="00CE095A" w:rsidRDefault="00CE095A">
                  <w:pPr>
                    <w:pStyle w:val="TAL"/>
                    <w:rPr>
                      <w:rFonts w:eastAsia="MS Mincho"/>
                      <w:lang w:eastAsia="ja-JP"/>
                    </w:rPr>
                  </w:pPr>
                </w:p>
              </w:tc>
            </w:tr>
            <w:tr w:rsidR="00CE095A" w14:paraId="1A567614" w14:textId="77777777">
              <w:trPr>
                <w:trHeight w:val="311"/>
              </w:trPr>
              <w:tc>
                <w:tcPr>
                  <w:tcW w:w="1274" w:type="dxa"/>
                </w:tcPr>
                <w:p w14:paraId="2D1EB65D" w14:textId="77777777" w:rsidR="00CE095A" w:rsidRDefault="001C6C20">
                  <w:pPr>
                    <w:pStyle w:val="TAC"/>
                    <w:rPr>
                      <w:lang w:eastAsia="zh-CN"/>
                    </w:rPr>
                  </w:pPr>
                  <w:r>
                    <w:rPr>
                      <w:rFonts w:hint="eastAsia"/>
                      <w:lang w:eastAsia="zh-CN"/>
                    </w:rPr>
                    <w:t>P</w:t>
                  </w:r>
                </w:p>
              </w:tc>
              <w:tc>
                <w:tcPr>
                  <w:tcW w:w="2095" w:type="dxa"/>
                </w:tcPr>
                <w:p w14:paraId="0E46D4E5" w14:textId="77777777" w:rsidR="00CE095A" w:rsidRDefault="001C6C20">
                  <w:pPr>
                    <w:pStyle w:val="TAL"/>
                    <w:rPr>
                      <w:lang w:eastAsia="zh-CN"/>
                    </w:rPr>
                  </w:pPr>
                  <w:r>
                    <w:rPr>
                      <w:rFonts w:hint="eastAsia"/>
                      <w:lang w:eastAsia="zh-CN"/>
                    </w:rPr>
                    <w:t>P</w:t>
                  </w:r>
                  <w:r>
                    <w:rPr>
                      <w:lang w:eastAsia="zh-CN"/>
                    </w:rPr>
                    <w:t>DCCH</w:t>
                  </w:r>
                </w:p>
              </w:tc>
              <w:tc>
                <w:tcPr>
                  <w:tcW w:w="2539" w:type="dxa"/>
                </w:tcPr>
                <w:p w14:paraId="4E621721" w14:textId="77777777" w:rsidR="00CE095A" w:rsidRDefault="001C6C20">
                  <w:pPr>
                    <w:pStyle w:val="TAL"/>
                    <w:rPr>
                      <w:lang w:val="en-US" w:eastAsia="zh-CN"/>
                    </w:rPr>
                  </w:pPr>
                  <w:r>
                    <w:rPr>
                      <w:rFonts w:hint="eastAsia"/>
                      <w:lang w:val="en-US" w:eastAsia="zh-CN"/>
                    </w:rPr>
                    <w:t>C</w:t>
                  </w:r>
                  <w:r>
                    <w:rPr>
                      <w:lang w:val="en-US" w:eastAsia="zh-CN"/>
                    </w:rPr>
                    <w:t>I-RNTI</w:t>
                  </w:r>
                </w:p>
              </w:tc>
              <w:tc>
                <w:tcPr>
                  <w:tcW w:w="1991" w:type="dxa"/>
                </w:tcPr>
                <w:p w14:paraId="241E20D6" w14:textId="77777777" w:rsidR="00CE095A" w:rsidRDefault="001C6C20">
                  <w:pPr>
                    <w:pStyle w:val="TAL"/>
                    <w:rPr>
                      <w:lang w:eastAsia="zh-CN"/>
                    </w:rPr>
                  </w:pPr>
                  <w:r>
                    <w:rPr>
                      <w:rFonts w:hint="eastAsia"/>
                      <w:lang w:eastAsia="zh-CN"/>
                    </w:rPr>
                    <w:t>N</w:t>
                  </w:r>
                  <w:r>
                    <w:rPr>
                      <w:lang w:eastAsia="zh-CN"/>
                    </w:rPr>
                    <w:t>/A</w:t>
                  </w:r>
                </w:p>
              </w:tc>
              <w:tc>
                <w:tcPr>
                  <w:tcW w:w="1989" w:type="dxa"/>
                </w:tcPr>
                <w:p w14:paraId="32DE6F09" w14:textId="77777777" w:rsidR="00CE095A" w:rsidRDefault="00CE095A">
                  <w:pPr>
                    <w:pStyle w:val="TAL"/>
                    <w:rPr>
                      <w:rFonts w:eastAsia="MS Mincho"/>
                      <w:lang w:eastAsia="ja-JP"/>
                    </w:rPr>
                  </w:pPr>
                </w:p>
              </w:tc>
            </w:tr>
            <w:tr w:rsidR="00CE095A" w14:paraId="62E13C5C" w14:textId="77777777">
              <w:trPr>
                <w:trHeight w:val="311"/>
              </w:trPr>
              <w:tc>
                <w:tcPr>
                  <w:tcW w:w="1274" w:type="dxa"/>
                </w:tcPr>
                <w:p w14:paraId="01FC8D86" w14:textId="77777777" w:rsidR="00CE095A" w:rsidRDefault="001C6C20">
                  <w:pPr>
                    <w:keepNext/>
                    <w:keepLines/>
                    <w:spacing w:after="0"/>
                    <w:jc w:val="center"/>
                    <w:rPr>
                      <w:rFonts w:ascii="Arial" w:hAnsi="Arial" w:cs="Arial"/>
                      <w:sz w:val="18"/>
                      <w:szCs w:val="18"/>
                      <w:lang w:eastAsia="zh-CN"/>
                    </w:rPr>
                  </w:pPr>
                  <w:r>
                    <w:rPr>
                      <w:rFonts w:ascii="Arial" w:eastAsia="宋体" w:hAnsi="Arial" w:cs="Arial"/>
                      <w:sz w:val="18"/>
                      <w:szCs w:val="18"/>
                      <w:u w:val="single"/>
                      <w:lang w:eastAsia="zh-CN"/>
                    </w:rPr>
                    <w:t>Q</w:t>
                  </w:r>
                </w:p>
              </w:tc>
              <w:tc>
                <w:tcPr>
                  <w:tcW w:w="2095" w:type="dxa"/>
                </w:tcPr>
                <w:p w14:paraId="50CE0041"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PDCCH</w:t>
                  </w:r>
                </w:p>
              </w:tc>
              <w:tc>
                <w:tcPr>
                  <w:tcW w:w="2539" w:type="dxa"/>
                </w:tcPr>
                <w:p w14:paraId="09ECAEC3"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PEI-RNTI</w:t>
                  </w:r>
                </w:p>
              </w:tc>
              <w:tc>
                <w:tcPr>
                  <w:tcW w:w="1991" w:type="dxa"/>
                </w:tcPr>
                <w:p w14:paraId="57F91D98" w14:textId="77777777" w:rsidR="00CE095A" w:rsidRDefault="001C6C20">
                  <w:pPr>
                    <w:keepNext/>
                    <w:keepLines/>
                    <w:spacing w:after="0"/>
                    <w:rPr>
                      <w:rFonts w:ascii="Arial" w:hAnsi="Arial" w:cs="Arial"/>
                      <w:sz w:val="18"/>
                      <w:szCs w:val="18"/>
                      <w:lang w:eastAsia="zh-CN"/>
                    </w:rPr>
                  </w:pPr>
                  <w:r>
                    <w:rPr>
                      <w:rFonts w:ascii="Arial" w:eastAsia="宋体" w:hAnsi="Arial" w:cs="Arial"/>
                      <w:sz w:val="18"/>
                      <w:szCs w:val="18"/>
                      <w:u w:val="single"/>
                      <w:lang w:eastAsia="zh-CN"/>
                    </w:rPr>
                    <w:t>N/A</w:t>
                  </w:r>
                </w:p>
              </w:tc>
              <w:tc>
                <w:tcPr>
                  <w:tcW w:w="1989" w:type="dxa"/>
                </w:tcPr>
                <w:p w14:paraId="0AF13740" w14:textId="77777777" w:rsidR="00CE095A" w:rsidRDefault="001C6C20">
                  <w:pPr>
                    <w:keepNext/>
                    <w:keepLines/>
                    <w:spacing w:after="0"/>
                    <w:rPr>
                      <w:rFonts w:ascii="Arial" w:eastAsia="MS Mincho" w:hAnsi="Arial" w:cs="Arial"/>
                      <w:sz w:val="18"/>
                      <w:szCs w:val="18"/>
                      <w:lang w:eastAsia="ja-JP"/>
                    </w:rPr>
                  </w:pPr>
                  <w:r>
                    <w:rPr>
                      <w:rFonts w:ascii="Arial" w:eastAsia="MS Mincho" w:hAnsi="Arial" w:cs="Arial"/>
                      <w:sz w:val="18"/>
                      <w:szCs w:val="18"/>
                      <w:lang w:eastAsia="ja-JP"/>
                    </w:rPr>
                    <w:t>Note 1</w:t>
                  </w:r>
                </w:p>
              </w:tc>
            </w:tr>
            <w:tr w:rsidR="00CE095A" w14:paraId="098BF45C" w14:textId="77777777">
              <w:trPr>
                <w:trHeight w:val="70"/>
              </w:trPr>
              <w:tc>
                <w:tcPr>
                  <w:tcW w:w="9888" w:type="dxa"/>
                  <w:gridSpan w:val="5"/>
                </w:tcPr>
                <w:p w14:paraId="75D57268" w14:textId="77777777" w:rsidR="00CE095A" w:rsidRDefault="001C6C20">
                  <w:pPr>
                    <w:pStyle w:val="TAN"/>
                    <w:rPr>
                      <w:rFonts w:eastAsia="MS Mincho"/>
                      <w:lang w:eastAsia="ja-JP"/>
                    </w:rPr>
                  </w:pPr>
                  <w:r>
                    <w:rPr>
                      <w:rFonts w:eastAsia="MS Mincho"/>
                      <w:lang w:eastAsia="ja-JP"/>
                    </w:rPr>
                    <w:t>Note 1:</w:t>
                  </w:r>
                  <w:r>
                    <w:rPr>
                      <w:rFonts w:eastAsia="MS Mincho"/>
                      <w:lang w:eastAsia="ja-JP"/>
                    </w:rPr>
                    <w:tab/>
                    <w:t>These are received from PCell only.</w:t>
                  </w:r>
                </w:p>
                <w:p w14:paraId="1892E995" w14:textId="77777777" w:rsidR="00CE095A" w:rsidRDefault="001C6C20">
                  <w:pPr>
                    <w:pStyle w:val="TAN"/>
                    <w:rPr>
                      <w:rFonts w:eastAsia="MS Mincho"/>
                      <w:lang w:eastAsia="ja-JP"/>
                    </w:rPr>
                  </w:pPr>
                  <w:r>
                    <w:rPr>
                      <w:rFonts w:eastAsia="MS Mincho"/>
                      <w:lang w:eastAsia="ja-JP"/>
                    </w:rPr>
                    <w:t>Note 2:</w:t>
                  </w:r>
                  <w:r>
                    <w:rPr>
                      <w:rFonts w:eastAsia="MS Mincho"/>
                      <w:lang w:eastAsia="ja-JP"/>
                    </w:rPr>
                    <w:tab/>
                    <w:t>In some cases UE is only required to monitor the short message within the DCI for P-RNTI.</w:t>
                  </w:r>
                </w:p>
                <w:p w14:paraId="5717BEE3" w14:textId="77777777" w:rsidR="00CE095A" w:rsidRDefault="001C6C20">
                  <w:pPr>
                    <w:pStyle w:val="TAN"/>
                    <w:rPr>
                      <w:rFonts w:eastAsia="MS Mincho"/>
                      <w:lang w:eastAsia="ja-JP"/>
                    </w:rPr>
                  </w:pPr>
                  <w:r>
                    <w:rPr>
                      <w:rFonts w:eastAsia="MS Mincho"/>
                      <w:lang w:eastAsia="ja-JP"/>
                    </w:rPr>
                    <w:t>Note 3:</w:t>
                  </w:r>
                  <w:r>
                    <w:rPr>
                      <w:rFonts w:eastAsia="MS Mincho"/>
                      <w:lang w:eastAsia="ja-JP"/>
                    </w:rPr>
                    <w:tab/>
                    <w:t>These are received from PCell or PSCell.</w:t>
                  </w:r>
                </w:p>
                <w:p w14:paraId="4502E86D" w14:textId="77777777" w:rsidR="00CE095A" w:rsidRDefault="001C6C20">
                  <w:pPr>
                    <w:pStyle w:val="TAN"/>
                    <w:rPr>
                      <w:rFonts w:eastAsia="MS Mincho"/>
                      <w:lang w:eastAsia="ja-JP"/>
                    </w:rPr>
                  </w:pPr>
                  <w:r>
                    <w:rPr>
                      <w:rFonts w:eastAsia="MS Mincho"/>
                      <w:lang w:eastAsia="ja-JP"/>
                    </w:rPr>
                    <w:t>Note 4:</w:t>
                  </w:r>
                  <w:r>
                    <w:rPr>
                      <w:rFonts w:eastAsia="MS Mincho"/>
                      <w:lang w:eastAsia="ja-JP"/>
                    </w:rPr>
                    <w:tab/>
                    <w:t xml:space="preserve">This corresponds to PDCCH-ordered PRACH. </w:t>
                  </w:r>
                </w:p>
                <w:p w14:paraId="1B9B6EE6" w14:textId="77777777" w:rsidR="00CE095A" w:rsidRDefault="001C6C20">
                  <w:pPr>
                    <w:pStyle w:val="TAN"/>
                    <w:rPr>
                      <w:rFonts w:eastAsia="MS Mincho"/>
                      <w:lang w:eastAsia="ja-JP"/>
                    </w:rPr>
                  </w:pPr>
                  <w:r>
                    <w:rPr>
                      <w:rFonts w:eastAsia="MS Mincho"/>
                      <w:lang w:eastAsia="ja-JP"/>
                    </w:rPr>
                    <w:t>Note 5:</w:t>
                  </w:r>
                  <w:r>
                    <w:rPr>
                      <w:rFonts w:eastAsia="MS Mincho"/>
                      <w:lang w:eastAsia="ja-JP"/>
                    </w:rPr>
                    <w:tab/>
                    <w:t>This corresponds to PDCCH scheduling LTE PC5.</w:t>
                  </w:r>
                </w:p>
                <w:p w14:paraId="34FA241A" w14:textId="77777777" w:rsidR="00CE095A" w:rsidRDefault="001C6C20">
                  <w:pPr>
                    <w:pStyle w:val="TAN"/>
                    <w:rPr>
                      <w:rFonts w:eastAsia="MS Mincho"/>
                      <w:lang w:eastAsia="ja-JP"/>
                    </w:rPr>
                  </w:pPr>
                  <w:r>
                    <w:rPr>
                      <w:rFonts w:eastAsia="MS Mincho"/>
                      <w:lang w:eastAsia="ja-JP"/>
                    </w:rPr>
                    <w:t>Note 6:</w:t>
                  </w:r>
                  <w:r>
                    <w:rPr>
                      <w:rFonts w:eastAsia="MS Mincho"/>
                      <w:lang w:eastAsia="ja-JP"/>
                    </w:rPr>
                    <w:tab/>
                    <w:t>This is for multicast in RRC connected state.</w:t>
                  </w:r>
                </w:p>
                <w:p w14:paraId="7B47DC46" w14:textId="77777777" w:rsidR="00CE095A" w:rsidRDefault="001C6C20">
                  <w:pPr>
                    <w:pStyle w:val="TAN"/>
                    <w:rPr>
                      <w:rFonts w:eastAsia="MS Mincho"/>
                      <w:lang w:eastAsia="ja-JP"/>
                    </w:rPr>
                  </w:pPr>
                  <w:r>
                    <w:rPr>
                      <w:rFonts w:eastAsia="MS Mincho"/>
                      <w:lang w:eastAsia="ja-JP"/>
                    </w:rPr>
                    <w:t>Note 7:</w:t>
                  </w:r>
                  <w:r>
                    <w:rPr>
                      <w:rFonts w:eastAsia="MS Mincho"/>
                      <w:lang w:eastAsia="ja-JP"/>
                    </w:rPr>
                    <w:tab/>
                    <w:t>This corresponds to DL Semi-Persistent Scheduling release for multicast in RRC connected state.</w:t>
                  </w:r>
                </w:p>
                <w:p w14:paraId="0EDA59AD" w14:textId="77777777" w:rsidR="00CE095A" w:rsidRDefault="001C6C20">
                  <w:pPr>
                    <w:pStyle w:val="TAN"/>
                    <w:rPr>
                      <w:rFonts w:eastAsia="MS Mincho"/>
                      <w:lang w:eastAsia="ja-JP"/>
                    </w:rPr>
                  </w:pPr>
                  <w:r>
                    <w:rPr>
                      <w:rFonts w:eastAsia="MS Mincho"/>
                      <w:lang w:eastAsia="ja-JP"/>
                    </w:rPr>
                    <w:t>Note 8:</w:t>
                  </w:r>
                  <w:r>
                    <w:rPr>
                      <w:rFonts w:eastAsia="MS Mincho"/>
                      <w:lang w:eastAsia="ja-JP"/>
                    </w:rPr>
                    <w:tab/>
                    <w:t xml:space="preserve">This is for broadcast MCCH. </w:t>
                  </w:r>
                </w:p>
                <w:p w14:paraId="69AEF938" w14:textId="77777777" w:rsidR="00CE095A" w:rsidRDefault="001C6C20">
                  <w:pPr>
                    <w:pStyle w:val="TAN"/>
                    <w:rPr>
                      <w:rFonts w:cs="Arial"/>
                      <w:szCs w:val="18"/>
                      <w:lang w:eastAsia="ja-JP"/>
                    </w:rPr>
                  </w:pPr>
                  <w:r>
                    <w:rPr>
                      <w:rFonts w:eastAsia="MS Mincho"/>
                      <w:lang w:eastAsia="ja-JP"/>
                    </w:rPr>
                    <w:t>Note 9:</w:t>
                  </w:r>
                  <w:r>
                    <w:rPr>
                      <w:rFonts w:eastAsia="MS Mincho"/>
                      <w:lang w:eastAsia="ja-JP"/>
                    </w:rPr>
                    <w:tab/>
                    <w:t>This is for broadcast MTCH.</w:t>
                  </w:r>
                  <w:r>
                    <w:rPr>
                      <w:rFonts w:cs="Arial"/>
                      <w:szCs w:val="18"/>
                      <w:lang w:eastAsia="ja-JP"/>
                    </w:rPr>
                    <w:t xml:space="preserve"> UE is not required to decode more than one PDSCH for MTCH simultaneously.</w:t>
                  </w:r>
                </w:p>
                <w:p w14:paraId="789BBC19" w14:textId="77777777" w:rsidR="00CE095A" w:rsidRDefault="001C6C20">
                  <w:pPr>
                    <w:pStyle w:val="TAN"/>
                    <w:rPr>
                      <w:rFonts w:cs="Arial"/>
                      <w:szCs w:val="18"/>
                      <w:lang w:val="en-US" w:eastAsia="zh-CN"/>
                    </w:rPr>
                  </w:pPr>
                  <w:r>
                    <w:rPr>
                      <w:rFonts w:cs="Arial" w:hint="eastAsia"/>
                      <w:color w:val="FF0000"/>
                      <w:szCs w:val="18"/>
                      <w:lang w:val="en-US" w:eastAsia="zh-CN"/>
                    </w:rPr>
                    <w:t>Note 10:    This is for SDT.</w:t>
                  </w:r>
                </w:p>
              </w:tc>
            </w:tr>
          </w:tbl>
          <w:p w14:paraId="592A28D7" w14:textId="77777777" w:rsidR="00CE095A" w:rsidRDefault="00CE095A">
            <w:pPr>
              <w:pStyle w:val="References"/>
              <w:numPr>
                <w:ilvl w:val="255"/>
                <w:numId w:val="0"/>
              </w:numPr>
              <w:tabs>
                <w:tab w:val="clear" w:pos="360"/>
              </w:tabs>
              <w:spacing w:before="120" w:after="120"/>
              <w:rPr>
                <w:rFonts w:ascii="Arial" w:hAnsi="Arial" w:cs="Arial"/>
                <w:sz w:val="24"/>
                <w:szCs w:val="22"/>
              </w:rPr>
            </w:pPr>
          </w:p>
          <w:p w14:paraId="416D9B85" w14:textId="77777777" w:rsidR="00CE095A" w:rsidRDefault="001C6C20">
            <w:pPr>
              <w:spacing w:before="120"/>
              <w:jc w:val="center"/>
              <w:rPr>
                <w:rFonts w:eastAsia="等线"/>
                <w:sz w:val="20"/>
                <w:szCs w:val="20"/>
                <w:lang w:val="en-GB"/>
              </w:rPr>
            </w:pPr>
            <w:r>
              <w:rPr>
                <w:b/>
                <w:color w:val="FF0000"/>
              </w:rPr>
              <w:t>&lt;Unchanged parts omitted&gt;</w:t>
            </w:r>
          </w:p>
          <w:p w14:paraId="24F407DF"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16310605"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40DEC596"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D4EE196"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7684C9C0" w14:textId="77777777">
              <w:trPr>
                <w:trHeight w:val="257"/>
                <w:jc w:val="center"/>
              </w:trPr>
              <w:tc>
                <w:tcPr>
                  <w:tcW w:w="2972" w:type="dxa"/>
                </w:tcPr>
                <w:p w14:paraId="71C0AF14"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08097420"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6DB8ABC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60A35F1D"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3B5F57A9" w14:textId="77777777">
              <w:trPr>
                <w:trHeight w:val="273"/>
                <w:jc w:val="center"/>
              </w:trPr>
              <w:tc>
                <w:tcPr>
                  <w:tcW w:w="7752" w:type="dxa"/>
                  <w:gridSpan w:val="7"/>
                </w:tcPr>
                <w:p w14:paraId="5F3CD25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0B17AA39" w14:textId="77777777">
              <w:trPr>
                <w:trHeight w:val="273"/>
                <w:jc w:val="center"/>
              </w:trPr>
              <w:tc>
                <w:tcPr>
                  <w:tcW w:w="7752" w:type="dxa"/>
                  <w:gridSpan w:val="7"/>
                </w:tcPr>
                <w:p w14:paraId="53B2BD5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3B647FB6" w14:textId="77777777">
              <w:trPr>
                <w:trHeight w:val="554"/>
                <w:jc w:val="center"/>
              </w:trPr>
              <w:tc>
                <w:tcPr>
                  <w:tcW w:w="2972" w:type="dxa"/>
                </w:tcPr>
                <w:p w14:paraId="25EA15D7"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20549760"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83FEF2D"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77C77F1D"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EAB2978" w14:textId="77777777">
              <w:trPr>
                <w:trHeight w:val="167"/>
                <w:jc w:val="center"/>
              </w:trPr>
              <w:tc>
                <w:tcPr>
                  <w:tcW w:w="7752" w:type="dxa"/>
                  <w:gridSpan w:val="7"/>
                </w:tcPr>
                <w:p w14:paraId="19842C7B"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6C68C409" w14:textId="77777777">
              <w:trPr>
                <w:trHeight w:val="554"/>
                <w:jc w:val="center"/>
              </w:trPr>
              <w:tc>
                <w:tcPr>
                  <w:tcW w:w="3417" w:type="dxa"/>
                  <w:gridSpan w:val="2"/>
                </w:tcPr>
                <w:p w14:paraId="0762E90B"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7892F5A1"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8E608E4"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6BEFDFC7"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40734FE1" w14:textId="77777777">
              <w:trPr>
                <w:trHeight w:val="554"/>
                <w:jc w:val="center"/>
              </w:trPr>
              <w:tc>
                <w:tcPr>
                  <w:tcW w:w="7752" w:type="dxa"/>
                  <w:gridSpan w:val="7"/>
                </w:tcPr>
                <w:p w14:paraId="0A357918" w14:textId="77777777" w:rsidR="00CE095A" w:rsidRDefault="001C6C20">
                  <w:pPr>
                    <w:keepNext/>
                    <w:keepLines/>
                    <w:overflowPunct w:val="0"/>
                    <w:snapToGrid/>
                    <w:spacing w:after="0"/>
                    <w:textAlignment w:val="baseline"/>
                    <w:rPr>
                      <w:rFonts w:ascii="Arial" w:eastAsia="宋体" w:hAnsi="Arial"/>
                      <w:color w:val="FF0000"/>
                      <w:sz w:val="18"/>
                      <w:szCs w:val="20"/>
                      <w:lang w:eastAsia="zh-CN"/>
                    </w:rPr>
                  </w:pPr>
                  <w:ins w:id="21" w:author="ZTE - Ziyang" w:date="2023-04-13T14:15:00Z">
                    <w:r>
                      <w:rPr>
                        <w:rFonts w:ascii="Arial" w:eastAsia="宋体" w:hAnsi="Arial" w:hint="eastAsia"/>
                        <w:color w:val="FF0000"/>
                        <w:sz w:val="18"/>
                        <w:szCs w:val="20"/>
                        <w:lang w:eastAsia="zh-CN"/>
                      </w:rPr>
                      <w:t>2.3 UEs supporting SDT</w:t>
                    </w:r>
                  </w:ins>
                </w:p>
              </w:tc>
            </w:tr>
            <w:tr w:rsidR="00CE095A" w14:paraId="1C3741F5" w14:textId="77777777">
              <w:trPr>
                <w:trHeight w:val="554"/>
                <w:jc w:val="center"/>
              </w:trPr>
              <w:tc>
                <w:tcPr>
                  <w:tcW w:w="3417" w:type="dxa"/>
                  <w:gridSpan w:val="2"/>
                </w:tcPr>
                <w:p w14:paraId="22CC537D" w14:textId="77777777" w:rsidR="00CE095A" w:rsidRDefault="001C6C20">
                  <w:pPr>
                    <w:keepNext/>
                    <w:keepLines/>
                    <w:overflowPunct w:val="0"/>
                    <w:snapToGrid/>
                    <w:spacing w:after="0"/>
                    <w:jc w:val="center"/>
                    <w:textAlignment w:val="baseline"/>
                    <w:rPr>
                      <w:rFonts w:ascii="Arial" w:eastAsia="宋体" w:hAnsi="Arial"/>
                      <w:color w:val="FF0000"/>
                      <w:sz w:val="18"/>
                      <w:szCs w:val="20"/>
                      <w:lang w:eastAsia="zh-CN"/>
                    </w:rPr>
                  </w:pPr>
                  <w:ins w:id="22"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w:t>
                    </w:r>
                  </w:ins>
                  <w:r>
                    <w:rPr>
                      <w:rFonts w:ascii="Arial" w:eastAsia="宋体" w:hAnsi="Arial" w:hint="eastAsia"/>
                      <w:color w:val="FF0000"/>
                      <w:sz w:val="18"/>
                      <w:szCs w:val="20"/>
                      <w:lang w:eastAsia="zh-CN"/>
                    </w:rPr>
                    <w:t>D7+</w:t>
                  </w:r>
                  <w:ins w:id="23" w:author="ZTE - Ziyang" w:date="2023-04-13T14:15:00Z">
                    <w:r>
                      <w:rPr>
                        <w:rFonts w:ascii="Arial" w:eastAsia="MS Mincho" w:hAnsi="Arial"/>
                        <w:color w:val="FF0000"/>
                        <w:sz w:val="18"/>
                        <w:szCs w:val="20"/>
                        <w:lang w:val="en-GB" w:eastAsia="ja-JP"/>
                      </w:rPr>
                      <w:t xml:space="preserve"> F0+F</w:t>
                    </w:r>
                  </w:ins>
                  <w:r>
                    <w:rPr>
                      <w:rFonts w:ascii="Arial" w:eastAsia="宋体" w:hAnsi="Arial" w:hint="eastAsia"/>
                      <w:color w:val="FF0000"/>
                      <w:sz w:val="18"/>
                      <w:szCs w:val="20"/>
                      <w:lang w:eastAsia="zh-CN"/>
                    </w:rPr>
                    <w:t>2</w:t>
                  </w:r>
                </w:p>
              </w:tc>
              <w:tc>
                <w:tcPr>
                  <w:tcW w:w="2510" w:type="dxa"/>
                  <w:gridSpan w:val="2"/>
                </w:tcPr>
                <w:p w14:paraId="13ABB9B4"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3DFFF952"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00C8AD8" w14:textId="77777777" w:rsidR="00CE095A" w:rsidRDefault="00CE095A">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CE095A" w14:paraId="150AE53F" w14:textId="77777777">
              <w:trPr>
                <w:trHeight w:val="257"/>
                <w:jc w:val="center"/>
              </w:trPr>
              <w:tc>
                <w:tcPr>
                  <w:tcW w:w="7752" w:type="dxa"/>
                  <w:gridSpan w:val="7"/>
                </w:tcPr>
                <w:p w14:paraId="0EEA246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4783596F"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5E096745" w14:textId="77777777" w:rsidR="00CE095A" w:rsidRDefault="001C6C20">
            <w:pPr>
              <w:spacing w:before="120"/>
              <w:jc w:val="center"/>
              <w:rPr>
                <w:sz w:val="20"/>
                <w:szCs w:val="20"/>
              </w:rPr>
            </w:pPr>
            <w:r>
              <w:rPr>
                <w:b/>
                <w:color w:val="FF0000"/>
              </w:rPr>
              <w:t>&lt;Unchanged parts omitted&gt;</w:t>
            </w:r>
          </w:p>
          <w:p w14:paraId="29CBA38D" w14:textId="77777777" w:rsidR="00CE095A" w:rsidRDefault="00CE095A">
            <w:pPr>
              <w:pStyle w:val="Doc-text2"/>
              <w:ind w:left="0" w:firstLine="0"/>
              <w:rPr>
                <w:rFonts w:cs="Arial"/>
                <w:color w:val="000000"/>
                <w:sz w:val="20"/>
                <w:szCs w:val="20"/>
              </w:rPr>
            </w:pPr>
          </w:p>
        </w:tc>
      </w:tr>
    </w:tbl>
    <w:p w14:paraId="42F26EE1" w14:textId="77777777" w:rsidR="00CE095A" w:rsidRDefault="00CE095A">
      <w:pPr>
        <w:rPr>
          <w:lang w:eastAsia="zh-CN"/>
        </w:rPr>
      </w:pPr>
    </w:p>
    <w:p w14:paraId="69947BD0" w14:textId="77777777" w:rsidR="00CE095A" w:rsidRDefault="001C6C20">
      <w:pPr>
        <w:rPr>
          <w:lang w:eastAsia="zh-CN"/>
        </w:rPr>
      </w:pPr>
      <w:r>
        <w:rPr>
          <w:rFonts w:hint="eastAsia"/>
          <w:lang w:eastAsia="zh-CN"/>
        </w:rPr>
        <w:t>Any comments on TP#4a?</w:t>
      </w:r>
    </w:p>
    <w:tbl>
      <w:tblPr>
        <w:tblStyle w:val="af1"/>
        <w:tblW w:w="0" w:type="auto"/>
        <w:tblLook w:val="04A0" w:firstRow="1" w:lastRow="0" w:firstColumn="1" w:lastColumn="0" w:noHBand="0" w:noVBand="1"/>
      </w:tblPr>
      <w:tblGrid>
        <w:gridCol w:w="1605"/>
        <w:gridCol w:w="7702"/>
      </w:tblGrid>
      <w:tr w:rsidR="00CE095A" w14:paraId="192E51A9" w14:textId="77777777">
        <w:tc>
          <w:tcPr>
            <w:tcW w:w="1605" w:type="dxa"/>
          </w:tcPr>
          <w:p w14:paraId="005EBEBF" w14:textId="77777777" w:rsidR="00CE095A" w:rsidRDefault="001C6C20">
            <w:pPr>
              <w:rPr>
                <w:lang w:eastAsia="zh-CN"/>
              </w:rPr>
            </w:pPr>
            <w:r>
              <w:rPr>
                <w:rFonts w:hint="eastAsia"/>
                <w:lang w:eastAsia="zh-CN"/>
              </w:rPr>
              <w:t>Company</w:t>
            </w:r>
          </w:p>
        </w:tc>
        <w:tc>
          <w:tcPr>
            <w:tcW w:w="7702" w:type="dxa"/>
          </w:tcPr>
          <w:p w14:paraId="4DC8533E" w14:textId="77777777" w:rsidR="00CE095A" w:rsidRDefault="001C6C20">
            <w:pPr>
              <w:rPr>
                <w:lang w:eastAsia="zh-CN"/>
              </w:rPr>
            </w:pPr>
            <w:r>
              <w:rPr>
                <w:rFonts w:hint="eastAsia"/>
                <w:lang w:eastAsia="zh-CN"/>
              </w:rPr>
              <w:t>Comment</w:t>
            </w:r>
          </w:p>
        </w:tc>
      </w:tr>
      <w:tr w:rsidR="00CE095A" w14:paraId="42761875" w14:textId="77777777">
        <w:tc>
          <w:tcPr>
            <w:tcW w:w="1605" w:type="dxa"/>
          </w:tcPr>
          <w:p w14:paraId="20FF83FB" w14:textId="5FB4B829" w:rsidR="00CE095A" w:rsidRDefault="008831A1">
            <w:pPr>
              <w:rPr>
                <w:lang w:eastAsia="zh-CN"/>
              </w:rPr>
            </w:pPr>
            <w:r>
              <w:rPr>
                <w:lang w:eastAsia="zh-CN"/>
              </w:rPr>
              <w:t xml:space="preserve">Samsung </w:t>
            </w:r>
          </w:p>
        </w:tc>
        <w:tc>
          <w:tcPr>
            <w:tcW w:w="7702" w:type="dxa"/>
          </w:tcPr>
          <w:p w14:paraId="4E0F56F7" w14:textId="77777777" w:rsidR="00CE095A" w:rsidRDefault="008831A1">
            <w:pPr>
              <w:rPr>
                <w:lang w:eastAsia="zh-CN"/>
              </w:rPr>
            </w:pPr>
            <w:r>
              <w:rPr>
                <w:lang w:eastAsia="zh-CN"/>
              </w:rPr>
              <w:t>Given the potential conclusion,</w:t>
            </w:r>
          </w:p>
          <w:p w14:paraId="44D068AF" w14:textId="77777777" w:rsidR="008831A1" w:rsidRDefault="008831A1">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4333B00A" w14:textId="77777777" w:rsidR="008831A1" w:rsidRDefault="008831A1">
            <w:pPr>
              <w:rPr>
                <w:lang w:eastAsia="zh-CN"/>
              </w:rPr>
            </w:pPr>
          </w:p>
          <w:p w14:paraId="757542B9" w14:textId="13E6C3C4" w:rsidR="008831A1" w:rsidRPr="008831A1" w:rsidRDefault="008831A1">
            <w:pPr>
              <w:rPr>
                <w:lang w:eastAsia="zh-CN"/>
              </w:rPr>
            </w:pPr>
            <w:r>
              <w:rPr>
                <w:lang w:eastAsia="zh-CN"/>
              </w:rPr>
              <w:t>F2 is just subset of F1; Same thing for D1 covering the D7</w:t>
            </w:r>
          </w:p>
          <w:p w14:paraId="36F61F35" w14:textId="6CE1D644" w:rsidR="008831A1" w:rsidRDefault="008831A1" w:rsidP="008831A1">
            <w:pPr>
              <w:rPr>
                <w:lang w:eastAsia="zh-CN"/>
              </w:rPr>
            </w:pPr>
            <w:r>
              <w:rPr>
                <w:lang w:eastAsia="zh-CN"/>
              </w:rPr>
              <w:t xml:space="preserve">Look at the any rows in the table, each row must carry some new/different information on at least one of Physical Channel(s), Monitored RNTI and Associated Transport Channel. </w:t>
            </w:r>
          </w:p>
          <w:p w14:paraId="65619B9C" w14:textId="77777777" w:rsidR="008831A1" w:rsidRDefault="008831A1" w:rsidP="008831A1">
            <w:pPr>
              <w:rPr>
                <w:lang w:eastAsia="zh-CN"/>
              </w:rPr>
            </w:pPr>
            <w:r>
              <w:rPr>
                <w:lang w:eastAsia="zh-CN"/>
              </w:rPr>
              <w:t xml:space="preserve">We still not prefer to adding new rows in the table. </w:t>
            </w:r>
          </w:p>
          <w:p w14:paraId="057707E2" w14:textId="1D4292FD" w:rsidR="008831A1" w:rsidRDefault="008831A1" w:rsidP="008831A1">
            <w:pPr>
              <w:rPr>
                <w:lang w:eastAsia="zh-CN"/>
              </w:rPr>
            </w:pPr>
            <w:r>
              <w:rPr>
                <w:lang w:eastAsia="zh-CN"/>
              </w:rPr>
              <w:t xml:space="preserve">The change in </w:t>
            </w:r>
            <w:r w:rsidRPr="008831A1">
              <w:rPr>
                <w:lang w:eastAsia="zh-CN"/>
              </w:rPr>
              <w:t>Table 6.2-2 in original TP#4 is ok.</w:t>
            </w:r>
          </w:p>
        </w:tc>
      </w:tr>
      <w:tr w:rsidR="00CE095A" w14:paraId="31662F57" w14:textId="77777777">
        <w:tc>
          <w:tcPr>
            <w:tcW w:w="1605" w:type="dxa"/>
          </w:tcPr>
          <w:p w14:paraId="4795128D" w14:textId="4D92C2E7" w:rsidR="00CE095A" w:rsidRDefault="00BD057B">
            <w:pPr>
              <w:rPr>
                <w:lang w:eastAsia="zh-CN"/>
              </w:rPr>
            </w:pPr>
            <w:r>
              <w:rPr>
                <w:lang w:eastAsia="zh-CN"/>
              </w:rPr>
              <w:t>New H3C</w:t>
            </w:r>
          </w:p>
        </w:tc>
        <w:tc>
          <w:tcPr>
            <w:tcW w:w="7702" w:type="dxa"/>
          </w:tcPr>
          <w:p w14:paraId="3CF58117" w14:textId="64BDFBD1" w:rsidR="00CE095A" w:rsidRDefault="004B0841">
            <w:pPr>
              <w:rPr>
                <w:lang w:eastAsia="zh-CN"/>
              </w:rPr>
            </w:pPr>
            <w:r>
              <w:rPr>
                <w:lang w:eastAsia="zh-CN"/>
              </w:rPr>
              <w:t>Current TP#4a</w:t>
            </w:r>
            <w:r w:rsidR="00BA1A22">
              <w:rPr>
                <w:lang w:eastAsia="zh-CN"/>
              </w:rPr>
              <w:t xml:space="preserve"> and even original TP#4</w:t>
            </w:r>
            <w:r>
              <w:rPr>
                <w:lang w:eastAsia="zh-CN"/>
              </w:rPr>
              <w:t xml:space="preserve"> isn’t accepted to us because this proposal potentially extended </w:t>
            </w:r>
            <w:r w:rsidR="00BA1A22">
              <w:rPr>
                <w:lang w:eastAsia="zh-CN"/>
              </w:rPr>
              <w:t xml:space="preserve">C-RNTI to decode PDCCH/PDSCH </w:t>
            </w:r>
            <w:r>
              <w:rPr>
                <w:lang w:eastAsia="zh-CN"/>
              </w:rPr>
              <w:t>in active mode and we don’t have any agreement on this during SDT WI phase</w:t>
            </w:r>
            <w:r w:rsidR="00BA1A22">
              <w:rPr>
                <w:lang w:eastAsia="zh-CN"/>
              </w:rPr>
              <w:t>. My suggestion is to add “</w:t>
            </w:r>
            <w:r w:rsidR="00BA1A22" w:rsidRPr="00BA1A22">
              <w:rPr>
                <w:lang w:eastAsia="zh-CN"/>
              </w:rPr>
              <w:t>CG-SDT-CS-RNTI</w:t>
            </w:r>
            <w:r w:rsidR="00BA1A22" w:rsidRPr="00BA1A22">
              <w:rPr>
                <w:lang w:eastAsia="zh-CN"/>
              </w:rPr>
              <w:t xml:space="preserve">” to D0 row and it is </w:t>
            </w:r>
            <w:bookmarkStart w:id="24" w:name="_GoBack"/>
            <w:bookmarkEnd w:id="24"/>
            <w:r w:rsidR="00BA1A22" w:rsidRPr="00BA1A22">
              <w:rPr>
                <w:lang w:eastAsia="zh-CN"/>
              </w:rPr>
              <w:t>good to capture what we miss in TS 38.202.</w:t>
            </w:r>
          </w:p>
        </w:tc>
      </w:tr>
    </w:tbl>
    <w:p w14:paraId="3832EA3B" w14:textId="77777777" w:rsidR="00CE095A" w:rsidRDefault="00CE095A">
      <w:pPr>
        <w:rPr>
          <w:lang w:eastAsia="zh-CN"/>
        </w:rPr>
      </w:pPr>
    </w:p>
    <w:p w14:paraId="1450BA2B" w14:textId="77777777" w:rsidR="00CE095A" w:rsidRDefault="001C6C20">
      <w:pPr>
        <w:pStyle w:val="1"/>
      </w:pPr>
      <w:r>
        <w:rPr>
          <w:rFonts w:hint="eastAsia"/>
          <w:lang w:eastAsia="zh-CN"/>
        </w:rPr>
        <w:t>Summary</w:t>
      </w:r>
    </w:p>
    <w:p w14:paraId="7802CA33" w14:textId="77777777" w:rsidR="00CE095A" w:rsidRDefault="001C6C20">
      <w:pPr>
        <w:pStyle w:val="a7"/>
        <w:rPr>
          <w:lang w:eastAsia="zh-CN"/>
        </w:rPr>
      </w:pPr>
      <w:r>
        <w:rPr>
          <w:highlight w:val="yellow"/>
        </w:rPr>
        <w:t>The final proposals will be added later.</w:t>
      </w:r>
    </w:p>
    <w:p w14:paraId="1E140AC7" w14:textId="77777777" w:rsidR="00CE095A" w:rsidRDefault="00CE095A">
      <w:pPr>
        <w:pStyle w:val="a7"/>
        <w:rPr>
          <w:lang w:eastAsia="zh-CN"/>
        </w:rPr>
      </w:pPr>
    </w:p>
    <w:p w14:paraId="01EE3EB3" w14:textId="77777777" w:rsidR="00CE095A" w:rsidRDefault="00CE095A"/>
    <w:p w14:paraId="2BE81AAB" w14:textId="77777777" w:rsidR="00CE095A" w:rsidRDefault="00CE095A"/>
    <w:p w14:paraId="0253CA19" w14:textId="77777777" w:rsidR="00CE095A" w:rsidRDefault="001C6C20">
      <w:pPr>
        <w:pStyle w:val="1"/>
      </w:pPr>
      <w:r>
        <w:rPr>
          <w:rFonts w:hint="eastAsia"/>
        </w:rPr>
        <w:t>References</w:t>
      </w:r>
    </w:p>
    <w:p w14:paraId="637CDF7F" w14:textId="77777777" w:rsidR="00CE095A" w:rsidRDefault="001C6C20">
      <w:pPr>
        <w:pStyle w:val="ListParagraph1"/>
        <w:numPr>
          <w:ilvl w:val="0"/>
          <w:numId w:val="12"/>
        </w:numPr>
      </w:pPr>
      <w:r>
        <w:t>R1-2302742</w:t>
      </w:r>
      <w:r>
        <w:tab/>
        <w:t>Alignment of terminology</w:t>
      </w:r>
      <w:r>
        <w:tab/>
        <w:t>Ericsson LM</w:t>
      </w:r>
    </w:p>
    <w:p w14:paraId="4896F0BE" w14:textId="77777777" w:rsidR="00CE095A" w:rsidRDefault="001C6C20">
      <w:pPr>
        <w:pStyle w:val="ListParagraph1"/>
        <w:numPr>
          <w:ilvl w:val="0"/>
          <w:numId w:val="12"/>
        </w:numPr>
      </w:pPr>
      <w:r>
        <w:t>R1-2302957</w:t>
      </w:r>
      <w:r>
        <w:tab/>
        <w:t>Corrections on simultaneous reception during SDT procedure</w:t>
      </w:r>
      <w:r>
        <w:tab/>
        <w:t>xiaomi</w:t>
      </w:r>
    </w:p>
    <w:p w14:paraId="619E7F30" w14:textId="77777777" w:rsidR="00CE095A" w:rsidRDefault="001C6C2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1882504C" w14:textId="77777777" w:rsidR="00CE095A" w:rsidRDefault="00CE095A">
      <w:pPr>
        <w:pStyle w:val="ListParagraph1"/>
        <w:ind w:left="0"/>
      </w:pPr>
    </w:p>
    <w:p w14:paraId="5A4F30C0" w14:textId="77777777" w:rsidR="00CE095A" w:rsidRDefault="00CE095A">
      <w:pPr>
        <w:pStyle w:val="ListParagraph1"/>
        <w:ind w:left="0"/>
      </w:pPr>
    </w:p>
    <w:p w14:paraId="2B0E17FC" w14:textId="77777777" w:rsidR="00CE095A" w:rsidRDefault="00CE095A">
      <w:pPr>
        <w:pStyle w:val="ListParagraph11"/>
        <w:overflowPunct/>
        <w:snapToGrid w:val="0"/>
        <w:spacing w:before="0" w:beforeAutospacing="0" w:afterLines="50" w:after="120"/>
        <w:ind w:left="0"/>
        <w:jc w:val="both"/>
        <w:textAlignment w:val="auto"/>
        <w:rPr>
          <w:sz w:val="20"/>
          <w:szCs w:val="20"/>
        </w:rPr>
      </w:pPr>
    </w:p>
    <w:p w14:paraId="56BAD70B" w14:textId="77777777" w:rsidR="00CE095A" w:rsidRDefault="001C6C20">
      <w:pPr>
        <w:pStyle w:val="1"/>
        <w:rPr>
          <w:lang w:eastAsia="zh-CN"/>
        </w:rPr>
      </w:pPr>
      <w:r>
        <w:rPr>
          <w:rFonts w:hint="eastAsia"/>
          <w:lang w:eastAsia="zh-CN"/>
        </w:rPr>
        <w:t>Appendix</w:t>
      </w:r>
    </w:p>
    <w:p w14:paraId="58D8992F" w14:textId="77777777" w:rsidR="00CE095A" w:rsidRDefault="001C6C20">
      <w:pPr>
        <w:pStyle w:val="2"/>
        <w:rPr>
          <w:lang w:eastAsia="zh-CN"/>
        </w:rPr>
      </w:pPr>
      <w:r>
        <w:rPr>
          <w:rFonts w:hint="eastAsia"/>
          <w:lang w:eastAsia="zh-CN"/>
        </w:rPr>
        <w:t>TP#1 for TS 38.213 in R1-2303291, ZTE, vivo, Samsung, Intel</w:t>
      </w:r>
    </w:p>
    <w:tbl>
      <w:tblPr>
        <w:tblStyle w:val="af1"/>
        <w:tblW w:w="0" w:type="auto"/>
        <w:tblInd w:w="76" w:type="dxa"/>
        <w:tblLook w:val="04A0" w:firstRow="1" w:lastRow="0" w:firstColumn="1" w:lastColumn="0" w:noHBand="0" w:noVBand="1"/>
      </w:tblPr>
      <w:tblGrid>
        <w:gridCol w:w="8940"/>
      </w:tblGrid>
      <w:tr w:rsidR="00CE095A" w14:paraId="381A0745" w14:textId="77777777">
        <w:tc>
          <w:tcPr>
            <w:tcW w:w="8940" w:type="dxa"/>
          </w:tcPr>
          <w:p w14:paraId="08799843" w14:textId="77777777" w:rsidR="00CE095A" w:rsidRDefault="001C6C20">
            <w:pPr>
              <w:pStyle w:val="CRCoverPage"/>
              <w:spacing w:after="0"/>
              <w:rPr>
                <w:rFonts w:ascii="Times New Roman" w:eastAsia="宋体" w:hAnsi="Times New Roman"/>
                <w:b/>
                <w:bCs/>
                <w:iCs/>
                <w:sz w:val="22"/>
                <w:szCs w:val="22"/>
                <w:lang w:val="en-US" w:eastAsia="zh-CN"/>
              </w:rPr>
            </w:pPr>
            <w:bookmarkStart w:id="25" w:name="_Toc122000521"/>
            <w:r>
              <w:rPr>
                <w:rFonts w:ascii="Times New Roman" w:eastAsia="宋体" w:hAnsi="Times New Roman"/>
                <w:b/>
                <w:bCs/>
                <w:iCs/>
                <w:sz w:val="22"/>
                <w:szCs w:val="22"/>
                <w:lang w:val="en-US" w:eastAsia="zh-CN"/>
              </w:rPr>
              <w:t xml:space="preserve">Reason for change: </w:t>
            </w:r>
          </w:p>
          <w:p w14:paraId="3BD3034E" w14:textId="77777777" w:rsidR="00CE095A" w:rsidRDefault="001C6C2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29328D52" w14:textId="77777777" w:rsidR="00CE095A" w:rsidRDefault="001C6C20">
            <w:pPr>
              <w:rPr>
                <w:rFonts w:eastAsia="宋体"/>
                <w:highlight w:val="green"/>
                <w:lang w:eastAsia="zh-CN"/>
              </w:rPr>
            </w:pPr>
            <w:r>
              <w:rPr>
                <w:rFonts w:eastAsia="宋体"/>
                <w:highlight w:val="green"/>
                <w:lang w:eastAsia="zh-CN"/>
              </w:rPr>
              <w:t>Agreement</w:t>
            </w:r>
          </w:p>
          <w:p w14:paraId="13644F4B" w14:textId="77777777" w:rsidR="00CE095A" w:rsidRDefault="001C6C20">
            <w:pPr>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14:paraId="0A42B52F" w14:textId="77777777" w:rsidR="00CE095A" w:rsidRDefault="001C6C2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14:paraId="3C2D83BF" w14:textId="77777777" w:rsidR="00CE095A" w:rsidRDefault="001C6C20">
            <w:pPr>
              <w:spacing w:line="240" w:lineRule="auto"/>
              <w:rPr>
                <w:rFonts w:eastAsia="宋体"/>
                <w:b/>
                <w:bCs/>
                <w:iCs/>
                <w:lang w:eastAsia="zh-CN"/>
              </w:rPr>
            </w:pPr>
            <w:r>
              <w:rPr>
                <w:rFonts w:eastAsia="宋体"/>
                <w:b/>
                <w:bCs/>
                <w:iCs/>
                <w:lang w:eastAsia="zh-CN"/>
              </w:rPr>
              <w:t>Summary of change:</w:t>
            </w:r>
          </w:p>
          <w:p w14:paraId="39240EA7" w14:textId="77777777" w:rsidR="00CE095A" w:rsidRDefault="001C6C20">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14:paraId="3752F575" w14:textId="77777777" w:rsidR="00CE095A" w:rsidRDefault="001C6C20">
            <w:pPr>
              <w:spacing w:line="240" w:lineRule="auto"/>
              <w:rPr>
                <w:rFonts w:eastAsia="宋体"/>
                <w:b/>
                <w:bCs/>
                <w:iCs/>
                <w:lang w:eastAsia="zh-CN"/>
              </w:rPr>
            </w:pPr>
            <w:r>
              <w:rPr>
                <w:rFonts w:eastAsia="宋体"/>
                <w:b/>
                <w:bCs/>
                <w:iCs/>
                <w:lang w:eastAsia="zh-CN"/>
              </w:rPr>
              <w:t>Consequences if not approved:</w:t>
            </w:r>
          </w:p>
          <w:p w14:paraId="049F6CB7" w14:textId="77777777" w:rsidR="00CE095A" w:rsidRDefault="001C6C20">
            <w:pPr>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14:paraId="731A4879" w14:textId="77777777" w:rsidR="00CE095A" w:rsidRDefault="00CE095A">
            <w:pPr>
              <w:rPr>
                <w:rFonts w:eastAsia="宋体"/>
                <w:lang w:eastAsia="zh-CN"/>
              </w:rPr>
            </w:pPr>
          </w:p>
          <w:bookmarkEnd w:id="25"/>
          <w:p w14:paraId="525B394D" w14:textId="77777777" w:rsidR="00CE095A" w:rsidRDefault="00CE095A">
            <w:pPr>
              <w:pBdr>
                <w:bottom w:val="double" w:sz="6" w:space="1" w:color="auto"/>
              </w:pBdr>
            </w:pPr>
          </w:p>
          <w:p w14:paraId="10B215D1" w14:textId="77777777" w:rsidR="00CE095A" w:rsidRDefault="001C6C20">
            <w:pPr>
              <w:spacing w:line="240" w:lineRule="auto"/>
              <w:jc w:val="center"/>
            </w:pPr>
            <w:r>
              <w:rPr>
                <w:b/>
                <w:bCs/>
                <w:color w:val="FF0000"/>
                <w:lang w:eastAsia="zh-CN"/>
              </w:rPr>
              <w:t>&lt; Unchanged text omitted &gt;</w:t>
            </w:r>
          </w:p>
          <w:p w14:paraId="1AFBBA69" w14:textId="77777777" w:rsidR="00CE095A" w:rsidRDefault="001C6C20">
            <w:pPr>
              <w:pStyle w:val="2"/>
              <w:numPr>
                <w:ilvl w:val="1"/>
                <w:numId w:val="0"/>
              </w:numPr>
              <w:outlineLvl w:val="1"/>
            </w:pPr>
            <w:bookmarkStart w:id="26" w:name="_Toc114216139"/>
            <w:r>
              <w:t>19.1</w:t>
            </w:r>
            <w:r>
              <w:tab/>
            </w:r>
            <w:r>
              <w:rPr>
                <w:rFonts w:hint="eastAsia"/>
                <w:lang w:eastAsia="zh-CN"/>
              </w:rPr>
              <w:t xml:space="preserve"> </w:t>
            </w:r>
            <w:r>
              <w:t>Configured-grant based PUSCH transmission</w:t>
            </w:r>
            <w:bookmarkEnd w:id="26"/>
          </w:p>
          <w:p w14:paraId="462B0C8F" w14:textId="77777777" w:rsidR="00CE095A" w:rsidRDefault="001C6C2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C8DAF8C" w14:textId="77777777" w:rsidR="00CE095A" w:rsidRDefault="001C6C2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629499C0" w14:textId="77777777" w:rsidR="00CE095A" w:rsidRDefault="001C6C2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7" w:author="ZTE - Ziyang" w:date="2023-04-03T09:10:00Z">
              <w:r>
                <w:rPr>
                  <w:rFonts w:eastAsia="宋体" w:hint="eastAsia"/>
                  <w:lang w:eastAsia="zh-CN"/>
                </w:rPr>
                <w:t xml:space="preserve"> if the UE is not provided </w:t>
              </w:r>
              <w:r>
                <w:rPr>
                  <w:rFonts w:eastAsia="宋体"/>
                  <w:i/>
                  <w:iCs/>
                  <w:lang w:eastAsia="zh-CN"/>
                </w:rPr>
                <w:t>repK-RV</w:t>
              </w:r>
            </w:ins>
            <w:r>
              <w:t>.</w:t>
            </w:r>
          </w:p>
          <w:p w14:paraId="79DB3962" w14:textId="77777777" w:rsidR="00CE095A" w:rsidRDefault="001C6C20">
            <w:pPr>
              <w:spacing w:line="240" w:lineRule="auto"/>
              <w:jc w:val="center"/>
            </w:pPr>
            <w:r>
              <w:rPr>
                <w:b/>
                <w:bCs/>
                <w:color w:val="FF0000"/>
                <w:lang w:eastAsia="zh-CN"/>
              </w:rPr>
              <w:t>&lt; Unchanged text omitted &gt;</w:t>
            </w:r>
          </w:p>
          <w:p w14:paraId="6A354E40" w14:textId="77777777" w:rsidR="00CE095A" w:rsidRDefault="00CE095A">
            <w:pPr>
              <w:pStyle w:val="B1"/>
              <w:tabs>
                <w:tab w:val="left" w:pos="425"/>
              </w:tabs>
              <w:rPr>
                <w:sz w:val="22"/>
                <w:szCs w:val="22"/>
              </w:rPr>
            </w:pPr>
          </w:p>
          <w:p w14:paraId="1A07CB96" w14:textId="77777777" w:rsidR="00CE095A" w:rsidRDefault="00CE095A">
            <w:pPr>
              <w:pStyle w:val="Doc-text2"/>
              <w:ind w:left="0" w:firstLine="0"/>
              <w:rPr>
                <w:rFonts w:ascii="Times New Roman" w:hAnsi="Times New Roman"/>
                <w:color w:val="000000"/>
                <w:szCs w:val="22"/>
              </w:rPr>
            </w:pPr>
          </w:p>
        </w:tc>
      </w:tr>
    </w:tbl>
    <w:p w14:paraId="5995AA5F" w14:textId="77777777" w:rsidR="00CE095A" w:rsidRDefault="00CE095A">
      <w:pPr>
        <w:rPr>
          <w:lang w:eastAsia="zh-CN"/>
        </w:rPr>
      </w:pPr>
    </w:p>
    <w:p w14:paraId="5DB5E337" w14:textId="77777777" w:rsidR="00CE095A" w:rsidRDefault="001C6C20">
      <w:pPr>
        <w:pStyle w:val="2"/>
        <w:rPr>
          <w:lang w:eastAsia="zh-CN"/>
        </w:rPr>
      </w:pPr>
      <w:r>
        <w:rPr>
          <w:rFonts w:hint="eastAsia"/>
          <w:lang w:eastAsia="zh-CN"/>
        </w:rPr>
        <w:t>TP#2 for TS 38.211 in R1-2302742, Ericsson</w:t>
      </w:r>
    </w:p>
    <w:tbl>
      <w:tblPr>
        <w:tblStyle w:val="af1"/>
        <w:tblW w:w="0" w:type="auto"/>
        <w:tblInd w:w="76" w:type="dxa"/>
        <w:tblLook w:val="04A0" w:firstRow="1" w:lastRow="0" w:firstColumn="1" w:lastColumn="0" w:noHBand="0" w:noVBand="1"/>
      </w:tblPr>
      <w:tblGrid>
        <w:gridCol w:w="8940"/>
      </w:tblGrid>
      <w:tr w:rsidR="00CE095A" w14:paraId="5BB9D0AC" w14:textId="77777777">
        <w:tc>
          <w:tcPr>
            <w:tcW w:w="8940" w:type="dxa"/>
          </w:tcPr>
          <w:p w14:paraId="25DA939E" w14:textId="77777777" w:rsidR="00CE095A" w:rsidRDefault="001C6C2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4D5DD7AF" w14:textId="77777777" w:rsidR="00CE095A" w:rsidRDefault="001C6C20">
            <w:pPr>
              <w:spacing w:line="240" w:lineRule="auto"/>
            </w:pPr>
            <w:r>
              <w:t>RAN2 has introduced the CG-SDT-CS-RNTI for CG-SDT retransmissions, which is equivalent to that of CS-RNTI when there is an CG-SDT procedure ongoing, but only CS-RNTI is mentioned in 38.211</w:t>
            </w:r>
          </w:p>
          <w:p w14:paraId="242832C3" w14:textId="77777777" w:rsidR="00CE095A" w:rsidRDefault="001C6C20">
            <w:pPr>
              <w:spacing w:line="240" w:lineRule="auto"/>
              <w:rPr>
                <w:rFonts w:eastAsia="宋体"/>
                <w:b/>
                <w:bCs/>
                <w:iCs/>
                <w:lang w:eastAsia="zh-CN"/>
              </w:rPr>
            </w:pPr>
            <w:r>
              <w:rPr>
                <w:rFonts w:eastAsia="宋体" w:hint="eastAsia"/>
                <w:b/>
                <w:bCs/>
                <w:iCs/>
                <w:lang w:eastAsia="zh-CN"/>
              </w:rPr>
              <w:t>Summary of change:</w:t>
            </w:r>
          </w:p>
          <w:p w14:paraId="353022AE" w14:textId="77777777" w:rsidR="00CE095A" w:rsidRDefault="001C6C20">
            <w:pPr>
              <w:spacing w:line="240" w:lineRule="auto"/>
            </w:pPr>
            <w:r>
              <w:t>Adding CG-SDT-CS-RNTI</w:t>
            </w:r>
          </w:p>
          <w:p w14:paraId="12AF3DC3" w14:textId="77777777" w:rsidR="00CE095A" w:rsidRDefault="001C6C20">
            <w:pPr>
              <w:spacing w:line="240" w:lineRule="auto"/>
              <w:rPr>
                <w:rFonts w:eastAsia="宋体"/>
                <w:b/>
                <w:bCs/>
                <w:iCs/>
                <w:lang w:eastAsia="zh-CN"/>
              </w:rPr>
            </w:pPr>
            <w:r>
              <w:rPr>
                <w:rFonts w:eastAsia="宋体" w:hint="eastAsia"/>
                <w:b/>
                <w:bCs/>
                <w:iCs/>
                <w:lang w:eastAsia="zh-CN"/>
              </w:rPr>
              <w:t>Consequences if not approved:</w:t>
            </w:r>
          </w:p>
          <w:p w14:paraId="67E11F6E" w14:textId="77777777" w:rsidR="00CE095A" w:rsidRDefault="001C6C20">
            <w:pPr>
              <w:rPr>
                <w:b/>
                <w:bCs/>
              </w:rPr>
            </w:pPr>
            <w:r>
              <w:t>Misalignment between RAN1 and RAN2 specifications</w:t>
            </w:r>
          </w:p>
          <w:p w14:paraId="427FA4A4" w14:textId="77777777" w:rsidR="00CE095A" w:rsidRDefault="00CE095A">
            <w:pPr>
              <w:pBdr>
                <w:bottom w:val="double" w:sz="6" w:space="1" w:color="auto"/>
              </w:pBdr>
            </w:pPr>
          </w:p>
          <w:p w14:paraId="35DBEDB6" w14:textId="77777777" w:rsidR="00CE095A" w:rsidRDefault="001C6C20">
            <w:pPr>
              <w:jc w:val="center"/>
            </w:pPr>
            <w:r>
              <w:rPr>
                <w:b/>
                <w:bCs/>
                <w:color w:val="FF0000"/>
                <w:lang w:eastAsia="zh-CN"/>
              </w:rPr>
              <w:t>&lt; Unchanged text omitted &gt;</w:t>
            </w:r>
          </w:p>
          <w:p w14:paraId="513B398E" w14:textId="77777777" w:rsidR="00CE095A" w:rsidRDefault="001C6C20">
            <w:pPr>
              <w:rPr>
                <w:b/>
                <w:bCs/>
              </w:rPr>
            </w:pPr>
            <w:bookmarkStart w:id="28" w:name="_Toc29230292"/>
            <w:bookmarkStart w:id="29" w:name="_Toc106014750"/>
            <w:bookmarkStart w:id="30" w:name="_Toc51774059"/>
            <w:bookmarkStart w:id="31" w:name="_Toc36026551"/>
            <w:bookmarkStart w:id="32" w:name="_Toc26459643"/>
            <w:bookmarkStart w:id="33" w:name="_Toc45107390"/>
            <w:bookmarkStart w:id="34" w:name="_Toc19796417"/>
            <w:r>
              <w:rPr>
                <w:b/>
                <w:bCs/>
              </w:rPr>
              <w:t>6.3.1.1</w:t>
            </w:r>
            <w:r>
              <w:rPr>
                <w:b/>
                <w:bCs/>
              </w:rPr>
              <w:tab/>
              <w:t>Scrambling</w:t>
            </w:r>
            <w:bookmarkEnd w:id="28"/>
            <w:bookmarkEnd w:id="29"/>
            <w:bookmarkEnd w:id="30"/>
            <w:bookmarkEnd w:id="31"/>
            <w:bookmarkEnd w:id="32"/>
            <w:bookmarkEnd w:id="33"/>
            <w:bookmarkEnd w:id="34"/>
          </w:p>
          <w:p w14:paraId="681BDFA4" w14:textId="77777777" w:rsidR="00CE095A" w:rsidRDefault="001C6C20">
            <w:r>
              <w:t>For the single codeword</w:t>
            </w:r>
            <w:r>
              <w:rPr>
                <w:position w:val="-10"/>
              </w:rPr>
              <w:object w:dxaOrig="465" w:dyaOrig="270" w14:anchorId="64EB8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5pt" o:ole="">
                  <v:imagedata r:id="rId9" o:title=""/>
                </v:shape>
                <o:OLEObject Type="Embed" ProgID="Equation.3" ShapeID="_x0000_i1025" DrawAspect="Content" ObjectID="_1743507775"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105F755E" w14:textId="77777777" w:rsidR="00CE095A" w:rsidRDefault="001C6C20">
            <w:r>
              <w:t xml:space="preserve">Set </w:t>
            </w:r>
            <w:r>
              <w:rPr>
                <w:i/>
              </w:rPr>
              <w:t>i</w:t>
            </w:r>
            <w:r>
              <w:t xml:space="preserve"> = 0</w:t>
            </w:r>
          </w:p>
          <w:p w14:paraId="39264202" w14:textId="77777777" w:rsidR="00CE095A" w:rsidRDefault="001C6C2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0BBF1CAC" w14:textId="77777777" w:rsidR="00CE095A" w:rsidRDefault="001C6C20">
            <w:pPr>
              <w:pStyle w:val="B1"/>
            </w:pPr>
            <w:r>
              <w:t xml:space="preserve">if </w:t>
            </w:r>
            <w:r>
              <w:rPr>
                <w:position w:val="-10"/>
              </w:rPr>
              <w:object w:dxaOrig="915" w:dyaOrig="345" w14:anchorId="39B203DE">
                <v:shape id="_x0000_i1026" type="#_x0000_t75" style="width:45.75pt;height:17.25pt" o:ole="">
                  <v:imagedata r:id="rId11" o:title=""/>
                </v:shape>
                <o:OLEObject Type="Embed" ProgID="Equation.3" ShapeID="_x0000_i1026" DrawAspect="Content" ObjectID="_1743507776" r:id="rId12"/>
              </w:object>
            </w:r>
            <w:r>
              <w:tab/>
              <w:t>// UCI placeholder bits</w:t>
            </w:r>
          </w:p>
          <w:p w14:paraId="3DBBB313" w14:textId="77777777" w:rsidR="00CE095A" w:rsidRDefault="001C6C20">
            <w:pPr>
              <w:pStyle w:val="B2"/>
            </w:pPr>
            <w:r>
              <w:rPr>
                <w:position w:val="-10"/>
              </w:rPr>
              <w:object w:dxaOrig="885" w:dyaOrig="345" w14:anchorId="7D4B26A6">
                <v:shape id="_x0000_i1027" type="#_x0000_t75" style="width:44.25pt;height:17.25pt" o:ole="">
                  <v:imagedata r:id="rId13" o:title=""/>
                </v:shape>
                <o:OLEObject Type="Embed" ProgID="Equation.3" ShapeID="_x0000_i1027" DrawAspect="Content" ObjectID="_1743507777" r:id="rId14"/>
              </w:object>
            </w:r>
          </w:p>
          <w:p w14:paraId="64D1A968" w14:textId="77777777" w:rsidR="00CE095A" w:rsidRDefault="001C6C20">
            <w:pPr>
              <w:pStyle w:val="B1"/>
            </w:pPr>
            <w:r>
              <w:t>else</w:t>
            </w:r>
          </w:p>
          <w:p w14:paraId="5A5CDBE3" w14:textId="77777777" w:rsidR="00CE095A" w:rsidRDefault="001C6C20">
            <w:pPr>
              <w:pStyle w:val="B2"/>
              <w:rPr>
                <w:lang w:eastAsia="zh-CN"/>
              </w:rPr>
            </w:pPr>
            <w:r>
              <w:rPr>
                <w:rFonts w:hint="eastAsia"/>
                <w:lang w:eastAsia="zh-CN"/>
              </w:rPr>
              <w:t xml:space="preserve">if </w:t>
            </w:r>
            <w:r>
              <w:rPr>
                <w:position w:val="-10"/>
              </w:rPr>
              <w:object w:dxaOrig="915" w:dyaOrig="345" w14:anchorId="4716A7B0">
                <v:shape id="_x0000_i1028" type="#_x0000_t75" style="width:45.75pt;height:17.25pt" o:ole="">
                  <v:imagedata r:id="rId15" o:title=""/>
                </v:shape>
                <o:OLEObject Type="Embed" ProgID="Equation.3" ShapeID="_x0000_i1028" DrawAspect="Content" ObjectID="_1743507778" r:id="rId16"/>
              </w:object>
            </w:r>
            <w:r>
              <w:tab/>
            </w:r>
            <w:r>
              <w:rPr>
                <w:rFonts w:hint="eastAsia"/>
                <w:lang w:eastAsia="ko-KR"/>
              </w:rPr>
              <w:t xml:space="preserve">// </w:t>
            </w:r>
            <w:r>
              <w:t>UCI</w:t>
            </w:r>
            <w:r>
              <w:rPr>
                <w:rFonts w:hint="eastAsia"/>
                <w:lang w:eastAsia="ko-KR"/>
              </w:rPr>
              <w:t xml:space="preserve"> placeholder bits</w:t>
            </w:r>
          </w:p>
          <w:p w14:paraId="376C7CE4" w14:textId="77777777" w:rsidR="00CE095A" w:rsidRDefault="001C6C20">
            <w:pPr>
              <w:pStyle w:val="B3"/>
              <w:rPr>
                <w:lang w:eastAsia="zh-CN"/>
              </w:rPr>
            </w:pPr>
            <w:r>
              <w:rPr>
                <w:position w:val="-10"/>
              </w:rPr>
              <w:object w:dxaOrig="1620" w:dyaOrig="345" w14:anchorId="4B2BEEAB">
                <v:shape id="_x0000_i1029" type="#_x0000_t75" style="width:81pt;height:17.25pt" o:ole="">
                  <v:imagedata r:id="rId17" o:title=""/>
                </v:shape>
                <o:OLEObject Type="Embed" ProgID="Equation.3" ShapeID="_x0000_i1029" DrawAspect="Content" ObjectID="_1743507779" r:id="rId18"/>
              </w:object>
            </w:r>
          </w:p>
          <w:p w14:paraId="5800001B" w14:textId="77777777" w:rsidR="00CE095A" w:rsidRDefault="001C6C20">
            <w:pPr>
              <w:pStyle w:val="B2"/>
            </w:pPr>
            <w:r>
              <w:rPr>
                <w:lang w:eastAsia="zh-CN"/>
              </w:rPr>
              <w:t>e</w:t>
            </w:r>
            <w:r>
              <w:rPr>
                <w:rFonts w:hint="eastAsia"/>
                <w:lang w:eastAsia="zh-CN"/>
              </w:rPr>
              <w:t>lse</w:t>
            </w:r>
          </w:p>
          <w:p w14:paraId="1310FE61" w14:textId="77777777" w:rsidR="00CE095A" w:rsidRDefault="001C6C20">
            <w:pPr>
              <w:pStyle w:val="B3"/>
            </w:pPr>
            <w:r>
              <w:rPr>
                <w:position w:val="-10"/>
              </w:rPr>
              <w:object w:dxaOrig="2655" w:dyaOrig="345" w14:anchorId="6F6FE6E4">
                <v:shape id="_x0000_i1030" type="#_x0000_t75" style="width:132.75pt;height:17.25pt" o:ole="">
                  <v:imagedata r:id="rId19" o:title=""/>
                </v:shape>
                <o:OLEObject Type="Embed" ProgID="Equation.3" ShapeID="_x0000_i1030" DrawAspect="Content" ObjectID="_1743507780" r:id="rId20"/>
              </w:object>
            </w:r>
          </w:p>
          <w:p w14:paraId="0DFB784D" w14:textId="77777777" w:rsidR="00CE095A" w:rsidRDefault="001C6C20">
            <w:pPr>
              <w:pStyle w:val="B2"/>
            </w:pPr>
            <w:r>
              <w:t>end if</w:t>
            </w:r>
          </w:p>
          <w:p w14:paraId="0342EA22" w14:textId="77777777" w:rsidR="00CE095A" w:rsidRDefault="001C6C20">
            <w:pPr>
              <w:pStyle w:val="B1"/>
              <w:rPr>
                <w:i/>
              </w:rPr>
            </w:pPr>
            <w:r>
              <w:rPr>
                <w:rFonts w:hint="eastAsia"/>
                <w:lang w:val="en-US" w:eastAsia="zh-CN"/>
              </w:rPr>
              <w:t>end if</w:t>
            </w:r>
            <w:r>
              <w:rPr>
                <w:i/>
              </w:rPr>
              <w:t xml:space="preserve"> </w:t>
            </w:r>
          </w:p>
          <w:p w14:paraId="391CCAC2" w14:textId="77777777" w:rsidR="00CE095A" w:rsidRDefault="001C6C20">
            <w:pPr>
              <w:pStyle w:val="B1"/>
            </w:pPr>
            <w:r>
              <w:rPr>
                <w:i/>
              </w:rPr>
              <w:t>i</w:t>
            </w:r>
            <w:r>
              <w:t xml:space="preserve"> = </w:t>
            </w:r>
            <w:r>
              <w:rPr>
                <w:i/>
              </w:rPr>
              <w:t>i</w:t>
            </w:r>
            <w:r>
              <w:t xml:space="preserve"> + 1</w:t>
            </w:r>
          </w:p>
          <w:p w14:paraId="209B34FF" w14:textId="77777777" w:rsidR="00CE095A" w:rsidRDefault="001C6C20">
            <w:r>
              <w:t>end while</w:t>
            </w:r>
          </w:p>
          <w:p w14:paraId="7D4CCDCF" w14:textId="77777777" w:rsidR="00CE095A" w:rsidRDefault="001C6C2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068080BA" w14:textId="77777777" w:rsidR="00CE095A" w:rsidRDefault="00BD057B">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AD7233C" w14:textId="77777777" w:rsidR="00CE095A" w:rsidRDefault="001C6C20">
            <w:r>
              <w:t>where</w:t>
            </w:r>
          </w:p>
          <w:p w14:paraId="7A6F6918" w14:textId="77777777" w:rsidR="00CE095A" w:rsidRDefault="001C6C20">
            <w:pPr>
              <w:pStyle w:val="B1"/>
            </w:pPr>
            <w:r>
              <w:t>-</w:t>
            </w:r>
            <w:r>
              <w:tab/>
            </w:r>
            <w:r>
              <w:rPr>
                <w:position w:val="-10"/>
              </w:rPr>
              <w:object w:dxaOrig="1500" w:dyaOrig="300" w14:anchorId="32F9B1B0">
                <v:shape id="_x0000_i1031" type="#_x0000_t75" style="width:75pt;height:15pt" o:ole="">
                  <v:imagedata r:id="rId21" o:title=""/>
                </v:shape>
                <o:OLEObject Type="Embed" ProgID="Equation.3" ShapeID="_x0000_i1031" DrawAspect="Content" ObjectID="_1743507781" r:id="rId22"/>
              </w:object>
            </w:r>
            <w:r>
              <w:t xml:space="preserve"> equals the higher-layer parameter </w:t>
            </w:r>
            <w:r>
              <w:rPr>
                <w:i/>
              </w:rPr>
              <w:t>dataScramblingIdentityPUSCH</w:t>
            </w:r>
            <w:r>
              <w:t xml:space="preserve"> if configured and the RNTI equals the C-RNTI, MCS-C-RNTI</w:t>
            </w:r>
            <w:r>
              <w:rPr>
                <w:rFonts w:eastAsia="等线" w:hint="eastAsia"/>
                <w:lang w:eastAsia="zh-CN"/>
              </w:rPr>
              <w:t>, SP-CSI-RNTI</w:t>
            </w:r>
            <w:ins w:id="35" w:author="Stefan Parkvall" w:date="2023-03-28T15:37:00Z">
              <w:r>
                <w:rPr>
                  <w:rFonts w:eastAsia="等线"/>
                  <w:lang w:eastAsia="zh-CN"/>
                </w:rPr>
                <w:t xml:space="preserve">, </w:t>
              </w:r>
            </w:ins>
            <w:ins w:id="36" w:author="Stefan Parkvall" w:date="2023-03-28T15:49:00Z">
              <w:r>
                <w:rPr>
                  <w:rFonts w:eastAsia="等线"/>
                  <w:lang w:eastAsia="zh-CN"/>
                </w:rPr>
                <w:t>CG</w:t>
              </w:r>
            </w:ins>
            <w:ins w:id="37" w:author="Stefan Parkvall" w:date="2023-03-28T15:37:00Z">
              <w:r>
                <w:rPr>
                  <w:rFonts w:eastAsia="等线"/>
                  <w:lang w:eastAsia="zh-CN"/>
                </w:rPr>
                <w:t>-SDT-CS-RNTI</w:t>
              </w:r>
            </w:ins>
            <w:r>
              <w:t xml:space="preserve"> or CS-RNTI, and the transmission is not scheduled using DCI format 0_0 in a common search space;</w:t>
            </w:r>
          </w:p>
          <w:p w14:paraId="1F1FB5AE"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8" w:name="_Hlk26377062"/>
            <w:r>
              <w:t>and the PUSCH transmission is triggered by</w:t>
            </w:r>
            <w:bookmarkStart w:id="39" w:name="_Hlk26377073"/>
            <w:bookmarkEnd w:id="38"/>
            <w:r>
              <w:t xml:space="preserve"> a Type-2 random access procedure</w:t>
            </w:r>
            <w:bookmarkEnd w:id="39"/>
            <w:r>
              <w:t xml:space="preserve"> as described in clause 8.1A of [5, TS 38.213];</w:t>
            </w:r>
          </w:p>
          <w:p w14:paraId="1E89A6B6" w14:textId="77777777" w:rsidR="00CE095A" w:rsidRDefault="001C6C20">
            <w:pPr>
              <w:pStyle w:val="B1"/>
            </w:pPr>
            <w:r>
              <w:t>-</w:t>
            </w:r>
            <w:r>
              <w:tab/>
            </w:r>
            <w:r>
              <w:rPr>
                <w:position w:val="-10"/>
              </w:rPr>
              <w:object w:dxaOrig="975" w:dyaOrig="345" w14:anchorId="30228654">
                <v:shape id="_x0000_i1032" type="#_x0000_t75" style="width:48.75pt;height:17.25pt" o:ole="">
                  <v:imagedata r:id="rId23" o:title=""/>
                </v:shape>
                <o:OLEObject Type="Embed" ProgID="Equation.3" ShapeID="_x0000_i1032" DrawAspect="Content" ObjectID="_1743507782" r:id="rId24"/>
              </w:object>
            </w:r>
            <w:r>
              <w:t xml:space="preserve"> otherwise</w:t>
            </w:r>
          </w:p>
          <w:p w14:paraId="21CD4712" w14:textId="77777777" w:rsidR="00CE095A" w:rsidRDefault="001C6C2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5B2C44CB" w14:textId="77777777" w:rsidR="00CE095A" w:rsidRDefault="001C6C20">
            <w:r>
              <w:t xml:space="preserve">and where </w:t>
            </w:r>
            <w:r>
              <w:rPr>
                <w:noProof/>
                <w:position w:val="-10"/>
                <w:lang w:eastAsia="zh-CN"/>
              </w:rPr>
              <w:drawing>
                <wp:inline distT="0" distB="0" distL="0" distR="0" wp14:anchorId="378812BE" wp14:editId="7A43CEC6">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4C5815FC" w14:textId="77777777" w:rsidR="00CE095A" w:rsidRDefault="001C6C20">
            <w:pPr>
              <w:spacing w:after="0"/>
            </w:pPr>
            <w:r>
              <w:br w:type="page"/>
            </w:r>
          </w:p>
          <w:p w14:paraId="6A503026" w14:textId="77777777" w:rsidR="00CE095A" w:rsidRDefault="001C6C20">
            <w:pPr>
              <w:rPr>
                <w:b/>
                <w:bCs/>
              </w:rPr>
            </w:pPr>
            <w:r>
              <w:rPr>
                <w:b/>
                <w:bCs/>
              </w:rPr>
              <w:t>6.4.1.1.1.1</w:t>
            </w:r>
            <w:r>
              <w:rPr>
                <w:b/>
                <w:bCs/>
              </w:rPr>
              <w:tab/>
              <w:t>Sequence generation when transform precoding is disabled</w:t>
            </w:r>
          </w:p>
          <w:p w14:paraId="21540636" w14:textId="77777777" w:rsidR="00CE095A" w:rsidRDefault="001C6C20">
            <w:r>
              <w:t xml:space="preserve">If transform precoding for PUSCH is not enabled, the sequence </w:t>
            </w:r>
            <w:r>
              <w:rPr>
                <w:position w:val="-10"/>
              </w:rPr>
              <w:object w:dxaOrig="435" w:dyaOrig="270" w14:anchorId="16607446">
                <v:shape id="_x0000_i1033" type="#_x0000_t75" style="width:21.75pt;height:13.5pt" o:ole="">
                  <v:imagedata r:id="rId26" o:title=""/>
                </v:shape>
                <o:OLEObject Type="Embed" ProgID="Equation.DSMT4" ShapeID="_x0000_i1033" DrawAspect="Content" ObjectID="_1743507783" r:id="rId27"/>
              </w:object>
            </w:r>
            <w:r>
              <w:t xml:space="preserve"> shall be generated according to</w:t>
            </w:r>
          </w:p>
          <w:p w14:paraId="2F7F0861" w14:textId="77777777" w:rsidR="00CE095A" w:rsidRDefault="001C6C20">
            <w:pPr>
              <w:pStyle w:val="EQ"/>
              <w:jc w:val="center"/>
            </w:pPr>
            <w:r>
              <w:rPr>
                <w:position w:val="-24"/>
              </w:rPr>
              <w:object w:dxaOrig="3915" w:dyaOrig="555" w14:anchorId="0D595C1A">
                <v:shape id="_x0000_i1034" type="#_x0000_t75" style="width:195.75pt;height:27.75pt" o:ole="">
                  <v:imagedata r:id="rId28" o:title=""/>
                </v:shape>
                <o:OLEObject Type="Embed" ProgID="Equation.DSMT4" ShapeID="_x0000_i1034" DrawAspect="Content" ObjectID="_1743507784" r:id="rId29"/>
              </w:object>
            </w:r>
            <w:r>
              <w:t>.</w:t>
            </w:r>
          </w:p>
          <w:p w14:paraId="37714502" w14:textId="77777777" w:rsidR="00CE095A" w:rsidRDefault="001C6C20">
            <w:r>
              <w:t xml:space="preserve">where the pseudo-random sequence </w:t>
            </w:r>
            <w:r>
              <w:rPr>
                <w:position w:val="-10"/>
              </w:rPr>
              <w:object w:dxaOrig="435" w:dyaOrig="270" w14:anchorId="382F0D8A">
                <v:shape id="_x0000_i1035" type="#_x0000_t75" style="width:21.75pt;height:13.5pt" o:ole="">
                  <v:imagedata r:id="rId30" o:title=""/>
                </v:shape>
                <o:OLEObject Type="Embed" ProgID="Equation.3" ShapeID="_x0000_i1035" DrawAspect="Content" ObjectID="_1743507785" r:id="rId31"/>
              </w:object>
            </w:r>
            <w:r>
              <w:t xml:space="preserve"> is defined in clause 5.2.1. The pseudo-random sequence generator shall be initialized with</w:t>
            </w:r>
          </w:p>
          <w:p w14:paraId="0F713A6B" w14:textId="77777777" w:rsidR="00CE095A" w:rsidRDefault="00BD057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05DAC270" w14:textId="77777777" w:rsidR="00CE095A" w:rsidRDefault="001C6C20">
            <w:r>
              <w:t xml:space="preserve">where </w:t>
            </w:r>
            <w:r>
              <w:rPr>
                <w:position w:val="-6"/>
              </w:rPr>
              <w:object w:dxaOrig="180" w:dyaOrig="270" w14:anchorId="0027348A">
                <v:shape id="_x0000_i1036" type="#_x0000_t75" style="width:9pt;height:13.5pt" o:ole="">
                  <v:imagedata r:id="rId32" o:title=""/>
                </v:shape>
                <o:OLEObject Type="Embed" ProgID="Equation.3" ShapeID="_x0000_i1036" DrawAspect="Content" ObjectID="_1743507786"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461F291"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2CA38124"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40" w:author="Stefan Parkvall" w:date="2023-03-28T15:49:00Z">
              <w:r>
                <w:t>CG</w:t>
              </w:r>
            </w:ins>
            <w:ins w:id="41" w:author="Stefan Parkvall" w:date="2023-03-28T15:37:00Z">
              <w:r>
                <w:t xml:space="preserve">-SDT-CS-RNTI </w:t>
              </w:r>
            </w:ins>
            <w:r>
              <w:t xml:space="preserve">or CS-RNTI; </w:t>
            </w:r>
          </w:p>
          <w:p w14:paraId="179DFB1A"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22B6D0B1"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5A70CB46" w14:textId="77777777" w:rsidR="00CE095A" w:rsidRDefault="001C6C20">
            <w:pPr>
              <w:pStyle w:val="B1"/>
            </w:pPr>
            <w:bookmarkStart w:id="42"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34332661" w14:textId="77777777" w:rsidR="00CE095A" w:rsidRDefault="001C6C20">
            <w:pPr>
              <w:pStyle w:val="B2"/>
            </w:pPr>
            <w:r>
              <w:t>-</w:t>
            </w:r>
            <w:r>
              <w:tab/>
              <w:t xml:space="preserve">if the higher-layer parameter </w:t>
            </w:r>
            <w:r>
              <w:rPr>
                <w:i/>
              </w:rPr>
              <w:t>dmrs-Uplink</w:t>
            </w:r>
            <w:r>
              <w:t xml:space="preserve"> in the </w:t>
            </w:r>
            <w:r>
              <w:rPr>
                <w:i/>
              </w:rPr>
              <w:t>DMRS-UplinkConfig</w:t>
            </w:r>
            <w:r>
              <w:t xml:space="preserve"> IE is provided</w:t>
            </w:r>
          </w:p>
          <w:p w14:paraId="29542AEF" w14:textId="77777777" w:rsidR="00CE095A" w:rsidRDefault="00BD057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1CFFE88B" w14:textId="77777777" w:rsidR="00CE095A" w:rsidRDefault="001C6C20">
            <w:pPr>
              <w:pStyle w:val="B2"/>
            </w:pPr>
            <w:r>
              <w:tab/>
              <w:t xml:space="preserve">where </w:t>
            </w:r>
            <m:oMath>
              <m:r>
                <w:rPr>
                  <w:rFonts w:ascii="Cambria Math" w:hAnsi="Cambria Math"/>
                </w:rPr>
                <m:t>λ</m:t>
              </m:r>
            </m:oMath>
            <w:r>
              <w:t xml:space="preserve"> is the CDM group defined in clause 6.4.1.1.3.</w:t>
            </w:r>
          </w:p>
          <w:p w14:paraId="2088EE8B" w14:textId="77777777" w:rsidR="00CE095A" w:rsidRDefault="001C6C20">
            <w:pPr>
              <w:pStyle w:val="B2"/>
            </w:pPr>
            <w:r>
              <w:t>-</w:t>
            </w:r>
            <w:r>
              <w:tab/>
              <w:t xml:space="preserve">otherwise </w:t>
            </w:r>
          </w:p>
          <w:bookmarkEnd w:id="42"/>
          <w:p w14:paraId="4034205D" w14:textId="77777777" w:rsidR="00CE095A" w:rsidRDefault="00BD057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2ACA6FC5" w14:textId="77777777" w:rsidR="00CE095A" w:rsidRDefault="001C6C2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332EA631" w14:textId="77777777" w:rsidR="00CE095A" w:rsidRDefault="001C6C20">
            <w:pPr>
              <w:pStyle w:val="B1"/>
            </w:pPr>
            <w:r>
              <w:t>-</w:t>
            </w:r>
            <w:r>
              <w:tab/>
              <w:t>indicated by the DM-RS initialization field, if present, either in the DCI associated with the PUSCH transmission if DCI format 0_1 or 0_2, in [4, TS 38.212] is used;</w:t>
            </w:r>
          </w:p>
          <w:p w14:paraId="1FAA8689" w14:textId="77777777" w:rsidR="00CE095A" w:rsidRDefault="001C6C20">
            <w:pPr>
              <w:pStyle w:val="B1"/>
            </w:pPr>
            <w:r>
              <w:t>-</w:t>
            </w:r>
            <w:r>
              <w:tab/>
              <w:t xml:space="preserve">indicated by the higher layer parameter </w:t>
            </w:r>
            <w:r>
              <w:rPr>
                <w:i/>
              </w:rPr>
              <w:t>dmrs-SeqInitialization</w:t>
            </w:r>
            <w:r>
              <w:t xml:space="preserve">, if present, for a Type 1 PUSCH transmission with a configured grant; </w:t>
            </w:r>
          </w:p>
          <w:p w14:paraId="6BF7FC5A" w14:textId="77777777" w:rsidR="00CE095A" w:rsidRDefault="001C6C20">
            <w:pPr>
              <w:pStyle w:val="B1"/>
            </w:pPr>
            <w:r>
              <w:t>-</w:t>
            </w:r>
            <w:r>
              <w:tab/>
              <w:t>determined by the mapping between preamble(s) and a PUSCH occasion and the associated DMRS resource for a PUSCH transmission of Type-2 random access process in [5, TS 38.213];</w:t>
            </w:r>
          </w:p>
          <w:p w14:paraId="2398E695" w14:textId="77777777" w:rsidR="00CE095A" w:rsidRDefault="001C6C20">
            <w:pPr>
              <w:pStyle w:val="B1"/>
            </w:pPr>
            <w:r>
              <w:t>-</w:t>
            </w:r>
            <w:r>
              <w:tab/>
              <w:t>determined by the mapping between SS/PBCH block(s) and a PUSCH occasion and the associated DMRS resource for a configured-grant based PUSCH transmission in RRC_INACTIVE state [5, TS 38.213];</w:t>
            </w:r>
          </w:p>
          <w:p w14:paraId="3BD2AC89" w14:textId="77777777" w:rsidR="00CE095A" w:rsidRDefault="001C6C2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C31C569" w14:textId="77777777" w:rsidR="00CE095A" w:rsidRDefault="001C6C20">
            <w:pPr>
              <w:rPr>
                <w:b/>
                <w:bCs/>
              </w:rPr>
            </w:pPr>
            <w:r>
              <w:rPr>
                <w:b/>
                <w:bCs/>
              </w:rPr>
              <w:t>6.4.1.1.1.2</w:t>
            </w:r>
            <w:r>
              <w:rPr>
                <w:b/>
                <w:bCs/>
              </w:rPr>
              <w:tab/>
              <w:t>Sequence generation when transform precoding is enabled</w:t>
            </w:r>
          </w:p>
          <w:p w14:paraId="3C6F051E" w14:textId="77777777" w:rsidR="00CE095A" w:rsidRDefault="001C6C20">
            <w:r>
              <w:t xml:space="preserve">If transform precoding for PUSCH is enabled, the reference-signal sequence </w:t>
            </w:r>
            <w:r>
              <w:rPr>
                <w:position w:val="-10"/>
              </w:rPr>
              <w:object w:dxaOrig="435" w:dyaOrig="270" w14:anchorId="7B173798">
                <v:shape id="_x0000_i1037" type="#_x0000_t75" style="width:21.75pt;height:13.5pt" o:ole="">
                  <v:imagedata r:id="rId26" o:title=""/>
                </v:shape>
                <o:OLEObject Type="Embed" ProgID="Equation.DSMT4" ShapeID="_x0000_i1037" DrawAspect="Content" ObjectID="_1743507787" r:id="rId34"/>
              </w:object>
            </w:r>
            <w:r>
              <w:t xml:space="preserve"> shall be generated according to</w:t>
            </w:r>
          </w:p>
          <w:p w14:paraId="0A241DAD" w14:textId="77777777" w:rsidR="00CE095A" w:rsidRDefault="001C6C20">
            <w:pPr>
              <w:pStyle w:val="EQ"/>
              <w:jc w:val="center"/>
            </w:pPr>
            <w:r>
              <w:rPr>
                <w:position w:val="-30"/>
              </w:rPr>
              <w:object w:dxaOrig="2325" w:dyaOrig="735" w14:anchorId="44BCBB87">
                <v:shape id="_x0000_i1038" type="#_x0000_t75" style="width:116.25pt;height:36.75pt" o:ole="">
                  <v:imagedata r:id="rId35" o:title=""/>
                </v:shape>
                <o:OLEObject Type="Embed" ProgID="Equation.DSMT4" ShapeID="_x0000_i1038" DrawAspect="Content" ObjectID="_1743507788" r:id="rId36"/>
              </w:object>
            </w:r>
          </w:p>
          <w:p w14:paraId="26933E28" w14:textId="77777777" w:rsidR="00CE095A" w:rsidRDefault="001C6C2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79C442DE" w14:textId="77777777" w:rsidR="00CE095A" w:rsidRDefault="001C6C2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94643A5" w14:textId="77777777" w:rsidR="00CE095A" w:rsidRDefault="00BD057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179DFAAB" w14:textId="77777777" w:rsidR="00CE095A" w:rsidRDefault="001C6C2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22A630FD"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5CB21C98"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43" w:author="Stefan Parkvall" w:date="2023-03-28T15:49:00Z">
              <w:r>
                <w:t>CG</w:t>
              </w:r>
            </w:ins>
            <w:ins w:id="44" w:author="Stefan Parkvall" w:date="2023-03-28T15:38:00Z">
              <w:r>
                <w:t xml:space="preserve">-SDT-CS-RNTI, </w:t>
              </w:r>
            </w:ins>
            <w:r>
              <w:t>or CS-RNTI, or by DCI format 0_2 if the antenna ports field in the DCI format 0_2 is  0 bit;</w:t>
            </w:r>
          </w:p>
          <w:p w14:paraId="37FFE662" w14:textId="77777777" w:rsidR="00CE095A" w:rsidRDefault="001C6C2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F361E68" w14:textId="77777777" w:rsidR="00CE095A" w:rsidRDefault="001C6C2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A396FB3" w14:textId="77777777" w:rsidR="00CE095A" w:rsidRDefault="001C6C2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587ED980" w14:textId="77777777" w:rsidR="00CE095A" w:rsidRDefault="001C6C2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156AFB8A" w14:textId="77777777" w:rsidR="00CE095A" w:rsidRDefault="001C6C2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44409029" w14:textId="77777777" w:rsidR="00CE095A" w:rsidRDefault="001C6C20">
            <w:pPr>
              <w:pStyle w:val="B2"/>
            </w:pPr>
            <w:r>
              <w:t>-</w:t>
            </w:r>
            <w:r>
              <w:tab/>
              <w:t xml:space="preserve">the PUSCH is neither scheduled by RAR UL grant nor scheduled by DCI format 0_0 with CRC scrambled by TC-RNTI according to clause 8.3 in [5, TS 38.213]; </w:t>
            </w:r>
          </w:p>
          <w:p w14:paraId="7BE7431E" w14:textId="77777777" w:rsidR="00CE095A" w:rsidRDefault="001C6C2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7206C803" w14:textId="77777777" w:rsidR="00CE095A" w:rsidRDefault="001C6C2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9340D82" w14:textId="77777777" w:rsidR="00CE095A" w:rsidRDefault="001C6C20">
            <w:pPr>
              <w:rPr>
                <w:rFonts w:eastAsia="Malgun Gothic"/>
              </w:rPr>
            </w:pPr>
            <w:r>
              <w:rPr>
                <w:rFonts w:eastAsia="Malgun Gothic"/>
              </w:rPr>
              <w:t xml:space="preserve">where </w:t>
            </w:r>
            <w:r>
              <w:rPr>
                <w:noProof/>
                <w:position w:val="-14"/>
                <w:lang w:eastAsia="zh-CN"/>
              </w:rPr>
              <w:drawing>
                <wp:inline distT="0" distB="0" distL="0" distR="0" wp14:anchorId="17731545" wp14:editId="3503A8C5">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2CF6F5CA" w14:textId="77777777" w:rsidR="00CE095A" w:rsidRDefault="001C6C20">
            <w:pPr>
              <w:pStyle w:val="B1"/>
              <w:rPr>
                <w:rFonts w:eastAsia="Malgun Gothic"/>
              </w:rPr>
            </w:pPr>
            <w:r>
              <w:rPr>
                <w:rFonts w:eastAsia="Malgun Gothic"/>
              </w:rPr>
              <w:t>-</w:t>
            </w:r>
            <w:r>
              <w:rPr>
                <w:rFonts w:eastAsia="Malgun Gothic"/>
              </w:rPr>
              <w:tab/>
              <w:t>if neither group, nor sequence hopping is enabled</w:t>
            </w:r>
          </w:p>
          <w:p w14:paraId="19401DC0" w14:textId="77777777" w:rsidR="00CE095A" w:rsidRDefault="001C6C20">
            <w:pPr>
              <w:pStyle w:val="EQ"/>
            </w:pPr>
            <w:r>
              <w:tab/>
            </w:r>
            <w:r>
              <w:rPr>
                <w:noProof/>
                <w:position w:val="-24"/>
                <w:lang w:val="en-US" w:eastAsia="zh-CN"/>
              </w:rPr>
              <w:drawing>
                <wp:inline distT="0" distB="0" distL="0" distR="0" wp14:anchorId="686E69F3" wp14:editId="6EE38E0E">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4BC220A5" w14:textId="77777777" w:rsidR="00CE095A" w:rsidRDefault="001C6C20">
            <w:pPr>
              <w:pStyle w:val="B1"/>
              <w:rPr>
                <w:rFonts w:eastAsia="Malgun Gothic"/>
              </w:rPr>
            </w:pPr>
            <w:r>
              <w:rPr>
                <w:rFonts w:eastAsia="Malgun Gothic"/>
              </w:rPr>
              <w:t>-</w:t>
            </w:r>
            <w:r>
              <w:rPr>
                <w:rFonts w:eastAsia="Malgun Gothic"/>
              </w:rPr>
              <w:tab/>
              <w:t xml:space="preserve">if group hopping is enabled and sequence hopping is disabled </w:t>
            </w:r>
          </w:p>
          <w:p w14:paraId="716B483C" w14:textId="77777777" w:rsidR="00CE095A" w:rsidRDefault="001C6C20">
            <w:pPr>
              <w:pStyle w:val="EQ"/>
            </w:pPr>
            <w:r>
              <w:tab/>
            </w:r>
            <w:r>
              <w:rPr>
                <w:noProof/>
                <w:position w:val="-30"/>
                <w:lang w:val="en-US" w:eastAsia="zh-CN"/>
              </w:rPr>
              <w:drawing>
                <wp:inline distT="0" distB="0" distL="0" distR="0" wp14:anchorId="2ACD95D0" wp14:editId="2BF9279A">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3BBF0E06" w14:textId="77777777" w:rsidR="00CE095A" w:rsidRDefault="001C6C20">
            <w:pPr>
              <w:pStyle w:val="B1"/>
            </w:pPr>
            <w:r>
              <w:tab/>
              <w:t xml:space="preserve">where the pseudo-random sequence </w:t>
            </w:r>
            <w:r>
              <w:rPr>
                <w:position w:val="-10"/>
              </w:rPr>
              <w:object w:dxaOrig="435" w:dyaOrig="270" w14:anchorId="10710D06">
                <v:shape id="_x0000_i1039" type="#_x0000_t75" style="width:21.75pt;height:13.5pt" o:ole="">
                  <v:imagedata r:id="rId30" o:title=""/>
                </v:shape>
                <o:OLEObject Type="Embed" ProgID="Equation.3" ShapeID="_x0000_i1039" DrawAspect="Content" ObjectID="_1743507789" r:id="rId40"/>
              </w:object>
            </w:r>
            <w:r>
              <w:t xml:space="preserve"> is defined by clause 5.2.1 and shall be initialized with </w:t>
            </w:r>
            <w:r>
              <w:rPr>
                <w:noProof/>
                <w:position w:val="-10"/>
                <w:sz w:val="24"/>
                <w:lang w:val="en-US" w:eastAsia="zh-CN"/>
              </w:rPr>
              <w:drawing>
                <wp:inline distT="0" distB="0" distL="0" distR="0" wp14:anchorId="5C0D5CFF" wp14:editId="07B576DC">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2B89C922" w14:textId="77777777" w:rsidR="00CE095A" w:rsidRDefault="001C6C20">
            <w:pPr>
              <w:pStyle w:val="B1"/>
              <w:rPr>
                <w:rFonts w:eastAsia="Malgun Gothic"/>
              </w:rPr>
            </w:pPr>
            <w:r>
              <w:t>-</w:t>
            </w:r>
            <w:r>
              <w:tab/>
            </w:r>
            <w:r>
              <w:rPr>
                <w:rFonts w:eastAsia="Malgun Gothic"/>
              </w:rPr>
              <w:t>if sequence hopping is enabled and group hopping is disabled</w:t>
            </w:r>
          </w:p>
          <w:p w14:paraId="5FF5E5BB" w14:textId="77777777" w:rsidR="00CE095A" w:rsidRDefault="001C6C20">
            <w:pPr>
              <w:pStyle w:val="EQ"/>
            </w:pPr>
            <w:r>
              <w:tab/>
            </w:r>
            <w:r>
              <w:rPr>
                <w:noProof/>
                <w:position w:val="-48"/>
                <w:lang w:val="en-US" w:eastAsia="zh-CN"/>
              </w:rPr>
              <w:drawing>
                <wp:inline distT="0" distB="0" distL="0" distR="0" wp14:anchorId="579D8FB1" wp14:editId="529E54DD">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777B229A" w14:textId="77777777" w:rsidR="00CE095A" w:rsidRDefault="001C6C20">
            <w:pPr>
              <w:pStyle w:val="B1"/>
            </w:pPr>
            <w:r>
              <w:tab/>
              <w:t xml:space="preserve">where the pseudo-random sequence </w:t>
            </w:r>
            <w:r>
              <w:rPr>
                <w:position w:val="-10"/>
              </w:rPr>
              <w:object w:dxaOrig="435" w:dyaOrig="270" w14:anchorId="1F2A7AC7">
                <v:shape id="_x0000_i1040" type="#_x0000_t75" style="width:21.75pt;height:13.5pt" o:ole="">
                  <v:imagedata r:id="rId30" o:title=""/>
                </v:shape>
                <o:OLEObject Type="Embed" ProgID="Equation.3" ShapeID="_x0000_i1040" DrawAspect="Content" ObjectID="_1743507790" r:id="rId43"/>
              </w:object>
            </w:r>
            <w:r>
              <w:t xml:space="preserve"> is defined by clause 5.2.1 and shall be initialized with </w:t>
            </w:r>
            <w:r>
              <w:rPr>
                <w:noProof/>
                <w:position w:val="-10"/>
                <w:sz w:val="24"/>
                <w:lang w:val="en-US" w:eastAsia="zh-CN"/>
              </w:rPr>
              <w:drawing>
                <wp:inline distT="0" distB="0" distL="0" distR="0" wp14:anchorId="3BB4EBA0" wp14:editId="26C02FF8">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49EB6ED2" w14:textId="77777777" w:rsidR="00CE095A" w:rsidRDefault="001C6C20">
            <w:r>
              <w:t>The hopping mode is controlled by higher-layer parameters:</w:t>
            </w:r>
          </w:p>
          <w:p w14:paraId="6807584F" w14:textId="77777777" w:rsidR="00CE095A" w:rsidRDefault="001C6C2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7CD3CFB9" w14:textId="77777777" w:rsidR="00CE095A" w:rsidRDefault="001C6C2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64D4E42A" w14:textId="77777777" w:rsidR="00CE095A" w:rsidRDefault="001C6C20">
            <w:r>
              <w:t>The UE is not expected to handle the case of combined sequence hopping and group hopping.</w:t>
            </w:r>
          </w:p>
          <w:p w14:paraId="5642181E" w14:textId="77777777" w:rsidR="00CE095A" w:rsidRDefault="001C6C2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40A41037" w14:textId="77777777" w:rsidR="00CE095A" w:rsidRDefault="001C6C20">
            <w:pPr>
              <w:spacing w:after="0"/>
            </w:pPr>
            <w:r>
              <w:br w:type="page"/>
            </w:r>
          </w:p>
          <w:p w14:paraId="710ED53C" w14:textId="77777777" w:rsidR="00CE095A" w:rsidRDefault="001C6C20">
            <w:pPr>
              <w:rPr>
                <w:b/>
                <w:bCs/>
              </w:rPr>
            </w:pPr>
            <w:bookmarkStart w:id="45" w:name="_Toc19796459"/>
            <w:bookmarkStart w:id="46" w:name="_Toc45107433"/>
            <w:bookmarkStart w:id="47" w:name="_Toc51774102"/>
            <w:bookmarkStart w:id="48" w:name="_Toc36026594"/>
            <w:bookmarkStart w:id="49" w:name="_Toc26459685"/>
            <w:bookmarkStart w:id="50" w:name="_Toc29230335"/>
            <w:bookmarkStart w:id="51" w:name="_Toc106014793"/>
            <w:r>
              <w:rPr>
                <w:b/>
                <w:bCs/>
              </w:rPr>
              <w:t>6.4.1.2.2.1</w:t>
            </w:r>
            <w:r>
              <w:rPr>
                <w:b/>
                <w:bCs/>
              </w:rPr>
              <w:tab/>
              <w:t>Precoding and mapping to physical resources if transform precoding is not enabled</w:t>
            </w:r>
            <w:bookmarkEnd w:id="45"/>
            <w:bookmarkEnd w:id="46"/>
            <w:bookmarkEnd w:id="47"/>
            <w:bookmarkEnd w:id="48"/>
            <w:bookmarkEnd w:id="49"/>
            <w:bookmarkEnd w:id="50"/>
            <w:bookmarkEnd w:id="51"/>
          </w:p>
          <w:p w14:paraId="61175508" w14:textId="77777777" w:rsidR="00CE095A" w:rsidRDefault="001C6C20">
            <w:r>
              <w:t>The UE shall transmit phase-tracking reference signals only in the resource blocks used for the PUSCH, and only if the procedure in [6, TS 38.214] indicates that phase-tracking reference signals are being used.</w:t>
            </w:r>
          </w:p>
          <w:p w14:paraId="57260605" w14:textId="77777777" w:rsidR="00CE095A" w:rsidRDefault="001C6C20">
            <w:r>
              <w:t>The PUSCH PT-RS shall be mapped to resource elements according to</w:t>
            </w:r>
          </w:p>
          <w:p w14:paraId="68C1E028" w14:textId="77777777" w:rsidR="00CE095A" w:rsidRDefault="001C6C2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70C13F69" w14:textId="77777777" w:rsidR="00CE095A" w:rsidRDefault="001C6C2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40AA9A07" w14:textId="77777777" w:rsidR="00CE095A" w:rsidRDefault="001C6C20">
            <w:r>
              <w:t>when all the following conditions are fulfilled</w:t>
            </w:r>
          </w:p>
          <w:p w14:paraId="6BE3D42F" w14:textId="77777777" w:rsidR="00CE095A" w:rsidRDefault="001C6C20">
            <w:pPr>
              <w:pStyle w:val="B1"/>
            </w:pPr>
            <w:r>
              <w:t>-</w:t>
            </w:r>
            <w:r>
              <w:tab/>
            </w:r>
            <w:r>
              <w:rPr>
                <w:noProof/>
                <w:position w:val="-6"/>
                <w:lang w:val="en-US" w:eastAsia="zh-CN"/>
              </w:rPr>
              <w:drawing>
                <wp:inline distT="0" distB="0" distL="0" distR="0" wp14:anchorId="35FD0494" wp14:editId="46A5602E">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1E500085" w14:textId="77777777" w:rsidR="00CE095A" w:rsidRDefault="001C6C20">
            <w:pPr>
              <w:pStyle w:val="B1"/>
            </w:pPr>
            <w:r>
              <w:t>-</w:t>
            </w:r>
            <w:r>
              <w:tab/>
              <w:t xml:space="preserve">resource element </w:t>
            </w:r>
            <w:r>
              <w:rPr>
                <w:noProof/>
                <w:position w:val="-10"/>
                <w:lang w:val="en-US" w:eastAsia="zh-CN"/>
              </w:rPr>
              <w:drawing>
                <wp:inline distT="0" distB="0" distL="0" distR="0" wp14:anchorId="5167AA50" wp14:editId="10FDA498">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7E30A217" w14:textId="77777777" w:rsidR="00CE095A" w:rsidRDefault="001C6C20">
            <w:pPr>
              <w:pStyle w:val="B1"/>
            </w:pPr>
            <w:r>
              <w:t>-</w:t>
            </w:r>
            <w:r>
              <w:tab/>
            </w:r>
            <w:bookmarkStart w:id="52"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52"/>
          </w:p>
          <w:p w14:paraId="2AC739E7" w14:textId="77777777" w:rsidR="00CE095A" w:rsidRDefault="001C6C2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70" w14:anchorId="6DA0136A">
                <v:shape id="_x0000_i1041" type="#_x0000_t75" style="width:27.75pt;height:13.5pt" o:ole="">
                  <v:imagedata r:id="rId47" o:title=""/>
                </v:shape>
                <o:OLEObject Type="Embed" ProgID="Equation.3" ShapeID="_x0000_i1041" DrawAspect="Content" ObjectID="_1743507791" r:id="rId48"/>
              </w:object>
            </w:r>
            <w:r>
              <w:t xml:space="preserve"> is an amplitude scaling factor to conform with the transmit power specified in clause 6.2.2 of [6, TS 38.214].</w:t>
            </w:r>
          </w:p>
          <w:p w14:paraId="38051BF9" w14:textId="77777777" w:rsidR="00CE095A" w:rsidRDefault="001C6C20">
            <w:r>
              <w:t xml:space="preserve">The set of time indices </w:t>
            </w:r>
            <w:r>
              <w:rPr>
                <w:noProof/>
                <w:position w:val="-6"/>
                <w:lang w:eastAsia="zh-CN"/>
              </w:rPr>
              <w:drawing>
                <wp:inline distT="0" distB="0" distL="0" distR="0" wp14:anchorId="3115AC31" wp14:editId="277B8FD2">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370EFD1E" w14:textId="77777777" w:rsidR="00CE095A" w:rsidRDefault="001C6C20">
            <w:pPr>
              <w:pStyle w:val="B1"/>
            </w:pPr>
            <w:r>
              <w:t xml:space="preserve">1. set </w:t>
            </w:r>
            <m:oMath>
              <m:r>
                <w:rPr>
                  <w:rFonts w:ascii="Cambria Math" w:hAnsi="Cambria Math"/>
                </w:rPr>
                <m:t xml:space="preserve">i=0 </m:t>
              </m:r>
            </m:oMath>
            <w:r>
              <w:t xml:space="preserve">and </w:t>
            </w:r>
            <w:r>
              <w:rPr>
                <w:position w:val="-10"/>
              </w:rPr>
              <w:object w:dxaOrig="735" w:dyaOrig="270" w14:anchorId="4A4931B9">
                <v:shape id="_x0000_i1042" type="#_x0000_t75" style="width:36.75pt;height:13.5pt" o:ole="">
                  <v:imagedata r:id="rId50" o:title=""/>
                </v:shape>
                <o:OLEObject Type="Embed" ProgID="Equation.3" ShapeID="_x0000_i1042" DrawAspect="Content" ObjectID="_1743507792" r:id="rId51"/>
              </w:object>
            </w:r>
          </w:p>
          <w:p w14:paraId="551143AF" w14:textId="77777777" w:rsidR="00CE095A" w:rsidRDefault="001C6C2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125E7DF9" w14:textId="77777777" w:rsidR="00CE095A" w:rsidRDefault="001C6C20">
            <w:pPr>
              <w:pStyle w:val="B2"/>
            </w:pPr>
            <w:r>
              <w:t>-</w:t>
            </w:r>
            <w:r>
              <w:tab/>
              <w:t xml:space="preserve">set </w:t>
            </w:r>
            <m:oMath>
              <m:r>
                <w:rPr>
                  <w:rFonts w:ascii="Cambria Math" w:hAnsi="Cambria Math"/>
                </w:rPr>
                <m:t>i=1</m:t>
              </m:r>
            </m:oMath>
          </w:p>
          <w:p w14:paraId="4E13746D" w14:textId="77777777" w:rsidR="00CE095A" w:rsidRDefault="001C6C20">
            <w:pPr>
              <w:pStyle w:val="B2"/>
            </w:pPr>
            <w:r>
              <w:t>-</w:t>
            </w:r>
            <w:r>
              <w:tab/>
              <w:t xml:space="preserve">set </w:t>
            </w:r>
            <w:r>
              <w:rPr>
                <w:noProof/>
                <w:position w:val="-10"/>
                <w:lang w:val="en-US" w:eastAsia="zh-CN"/>
              </w:rPr>
              <w:drawing>
                <wp:inline distT="0" distB="0" distL="0" distR="0" wp14:anchorId="75055627" wp14:editId="68C70F1A">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B665190" w14:textId="77777777" w:rsidR="00CE095A" w:rsidRDefault="001C6C20">
            <w:pPr>
              <w:pStyle w:val="B2"/>
            </w:pPr>
            <w:r>
              <w:t>-</w:t>
            </w:r>
            <w:r>
              <w:tab/>
              <w:t xml:space="preserve">repeat from step 2 as long as </w:t>
            </w:r>
            <w:r>
              <w:rPr>
                <w:position w:val="-10"/>
              </w:rPr>
              <w:object w:dxaOrig="1005" w:dyaOrig="270" w14:anchorId="379B38E1">
                <v:shape id="_x0000_i1043" type="#_x0000_t75" style="width:50.25pt;height:13.5pt" o:ole="">
                  <v:imagedata r:id="rId53" o:title=""/>
                </v:shape>
                <o:OLEObject Type="Embed" ProgID="Equation.DSMT4" ShapeID="_x0000_i1043" DrawAspect="Content" ObjectID="_1743507793" r:id="rId54"/>
              </w:object>
            </w:r>
            <w:r>
              <w:t xml:space="preserve"> is inside the PUSCH allocation</w:t>
            </w:r>
          </w:p>
          <w:p w14:paraId="7F53E497" w14:textId="77777777" w:rsidR="00CE095A" w:rsidRDefault="001C6C20">
            <w:pPr>
              <w:pStyle w:val="B1"/>
            </w:pPr>
            <w:r>
              <w:t xml:space="preserve">3. add </w:t>
            </w:r>
            <w:r>
              <w:rPr>
                <w:position w:val="-10"/>
              </w:rPr>
              <w:object w:dxaOrig="1005" w:dyaOrig="270" w14:anchorId="58E1E0CF">
                <v:shape id="_x0000_i1044" type="#_x0000_t75" style="width:50.25pt;height:13.5pt" o:ole="">
                  <v:imagedata r:id="rId55" o:title=""/>
                </v:shape>
                <o:OLEObject Type="Embed" ProgID="Equation.DSMT4" ShapeID="_x0000_i1044" DrawAspect="Content" ObjectID="_1743507794" r:id="rId56"/>
              </w:object>
            </w:r>
            <w:r>
              <w:t xml:space="preserve"> to the set of time indices for PT-RS</w:t>
            </w:r>
          </w:p>
          <w:p w14:paraId="5075688B" w14:textId="77777777" w:rsidR="00CE095A" w:rsidRDefault="001C6C20">
            <w:pPr>
              <w:pStyle w:val="B1"/>
            </w:pPr>
            <w:r>
              <w:t xml:space="preserve">4. increment </w:t>
            </w:r>
            <w:r>
              <w:rPr>
                <w:noProof/>
                <w:position w:val="-6"/>
                <w:lang w:val="en-US" w:eastAsia="zh-CN"/>
              </w:rPr>
              <w:drawing>
                <wp:inline distT="0" distB="0" distL="0" distR="0" wp14:anchorId="6C7A5391" wp14:editId="2BE4D0DF">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433887B8" w14:textId="77777777" w:rsidR="00CE095A" w:rsidRDefault="001C6C20">
            <w:pPr>
              <w:pStyle w:val="B1"/>
            </w:pPr>
            <w:r>
              <w:t xml:space="preserve">5. repeat from step 2 above as long as </w:t>
            </w:r>
            <w:r>
              <w:rPr>
                <w:position w:val="-10"/>
              </w:rPr>
              <w:object w:dxaOrig="1005" w:dyaOrig="270" w14:anchorId="042DC3C5">
                <v:shape id="_x0000_i1045" type="#_x0000_t75" style="width:50.25pt;height:13.5pt" o:ole="">
                  <v:imagedata r:id="rId55" o:title=""/>
                </v:shape>
                <o:OLEObject Type="Embed" ProgID="Equation.DSMT4" ShapeID="_x0000_i1045" DrawAspect="Content" ObjectID="_1743507795" r:id="rId58"/>
              </w:object>
            </w:r>
            <w:r>
              <w:t xml:space="preserve"> is inside the PUSCH allocation</w:t>
            </w:r>
          </w:p>
          <w:p w14:paraId="6ABB74E8" w14:textId="77777777" w:rsidR="00CE095A" w:rsidRDefault="001C6C20">
            <w:pPr>
              <w:pStyle w:val="B1"/>
              <w:ind w:left="0" w:firstLine="0"/>
            </w:pPr>
            <w:r>
              <w:t xml:space="preserve">where </w:t>
            </w:r>
            <w:r>
              <w:rPr>
                <w:noProof/>
                <w:position w:val="-10"/>
                <w:lang w:val="en-US" w:eastAsia="zh-CN"/>
              </w:rPr>
              <w:drawing>
                <wp:inline distT="0" distB="0" distL="0" distR="0" wp14:anchorId="6ABC1E5A" wp14:editId="4DE54EF7">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80EB08" w14:textId="77777777" w:rsidR="00CE095A" w:rsidRDefault="001C6C20">
            <w:r>
              <w:t xml:space="preserve">For the purpose of PT-RS mapping, the resource blocks allocated for PUSCH transmission are numbered from 0 to </w:t>
            </w:r>
            <w:r>
              <w:rPr>
                <w:position w:val="-10"/>
              </w:rPr>
              <w:object w:dxaOrig="735" w:dyaOrig="270" w14:anchorId="711345A0">
                <v:shape id="_x0000_i1046" type="#_x0000_t75" style="width:36.75pt;height:13.5pt" o:ole="">
                  <v:imagedata r:id="rId60" o:title=""/>
                </v:shape>
                <o:OLEObject Type="Embed" ProgID="Equation.3" ShapeID="_x0000_i1046" DrawAspect="Content" ObjectID="_1743507796"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5" w:dyaOrig="270" w14:anchorId="0B62FA8C">
                <v:shape id="_x0000_i1047" type="#_x0000_t75" style="width:50.25pt;height:13.5pt" o:ole="">
                  <v:imagedata r:id="rId62" o:title=""/>
                </v:shape>
                <o:OLEObject Type="Embed" ProgID="Equation.3" ShapeID="_x0000_i1047" DrawAspect="Content" ObjectID="_1743507797" r:id="rId63"/>
              </w:object>
            </w:r>
            <w:r>
              <w:t>. The subcarriers to which the PT-RS shall be mapped are given by</w:t>
            </w:r>
          </w:p>
          <w:p w14:paraId="50C56A52" w14:textId="77777777" w:rsidR="00CE095A" w:rsidRDefault="001C6C20">
            <w:pPr>
              <w:pStyle w:val="EQ"/>
              <w:jc w:val="center"/>
            </w:pPr>
            <w:r>
              <w:rPr>
                <w:position w:val="-48"/>
              </w:rPr>
              <w:object w:dxaOrig="4890" w:dyaOrig="1005" w14:anchorId="6F32843B">
                <v:shape id="_x0000_i1048" type="#_x0000_t75" style="width:244.5pt;height:50.25pt" o:ole="">
                  <v:imagedata r:id="rId64" o:title=""/>
                </v:shape>
                <o:OLEObject Type="Embed" ProgID="Equation.DSMT4" ShapeID="_x0000_i1048" DrawAspect="Content" ObjectID="_1743507798" r:id="rId65"/>
              </w:object>
            </w:r>
          </w:p>
          <w:p w14:paraId="408CB284" w14:textId="77777777" w:rsidR="00CE095A" w:rsidRDefault="001C6C20">
            <w:pPr>
              <w:pStyle w:val="B1"/>
              <w:ind w:left="0" w:firstLine="0"/>
              <w:rPr>
                <w:lang w:val="en-US"/>
              </w:rPr>
            </w:pPr>
            <w:r>
              <w:rPr>
                <w:lang w:val="en-US"/>
              </w:rPr>
              <w:t>where</w:t>
            </w:r>
          </w:p>
          <w:p w14:paraId="70A94CEA" w14:textId="77777777" w:rsidR="00CE095A" w:rsidRDefault="001C6C20">
            <w:pPr>
              <w:pStyle w:val="B1"/>
            </w:pPr>
            <w:r>
              <w:t>-</w:t>
            </w:r>
            <w:r>
              <w:tab/>
            </w:r>
            <w:r>
              <w:rPr>
                <w:noProof/>
                <w:position w:val="-8"/>
                <w:lang w:val="en-US" w:eastAsia="zh-CN"/>
              </w:rPr>
              <w:drawing>
                <wp:inline distT="0" distB="0" distL="0" distR="0" wp14:anchorId="0007AE31" wp14:editId="41B250DD">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29F89A7B" w14:textId="77777777" w:rsidR="00CE095A" w:rsidRDefault="001C6C20">
            <w:pPr>
              <w:pStyle w:val="B1"/>
            </w:pPr>
            <w:r>
              <w:t>-</w:t>
            </w:r>
            <w:r>
              <w:tab/>
            </w:r>
            <w:r>
              <w:rPr>
                <w:noProof/>
                <w:position w:val="-10"/>
                <w:lang w:val="en-US" w:eastAsia="zh-CN"/>
              </w:rPr>
              <w:drawing>
                <wp:inline distT="0" distB="0" distL="0" distR="0" wp14:anchorId="70D4F790" wp14:editId="352A4F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414B22B2" w14:textId="77777777" w:rsidR="00CE095A" w:rsidRDefault="001C6C20">
            <w:pPr>
              <w:pStyle w:val="B1"/>
            </w:pPr>
            <w:r>
              <w:t>-</w:t>
            </w:r>
            <w:r>
              <w:tab/>
            </w:r>
            <w:r>
              <w:rPr>
                <w:position w:val="-10"/>
              </w:rPr>
              <w:object w:dxaOrig="555" w:dyaOrig="270" w14:anchorId="33394CB3">
                <v:shape id="_x0000_i1049" type="#_x0000_t75" style="width:27.75pt;height:13.5pt" o:ole="">
                  <v:imagedata r:id="rId68" o:title=""/>
                </v:shape>
                <o:OLEObject Type="Embed" ProgID="Equation.3" ShapeID="_x0000_i1049" DrawAspect="Content" ObjectID="_1743507799" r:id="rId69"/>
              </w:object>
            </w:r>
            <w:r>
              <w:t xml:space="preserve">is the RNTI associated with the DCI scheduling the transmission using C-RNTI, CS-RNTI, MCS-C-RNTI, SP-CSI-RNTI, or is the </w:t>
            </w:r>
            <w:ins w:id="53" w:author="Stefan Parkvall" w:date="2023-03-28T15:49:00Z">
              <w:r>
                <w:t>CG</w:t>
              </w:r>
            </w:ins>
            <w:ins w:id="54" w:author="Stefan Parkvall" w:date="2023-03-28T15:38:00Z">
              <w:r>
                <w:t xml:space="preserve">-SDT-CS-RNTI or </w:t>
              </w:r>
            </w:ins>
            <w:r>
              <w:t>CS-RNTI in case of configured grant</w:t>
            </w:r>
          </w:p>
          <w:p w14:paraId="7A7EE179" w14:textId="77777777" w:rsidR="00CE095A" w:rsidRDefault="001C6C20">
            <w:pPr>
              <w:pStyle w:val="B1"/>
            </w:pPr>
            <w:r>
              <w:t>-</w:t>
            </w:r>
            <w:r>
              <w:tab/>
            </w:r>
            <w:r>
              <w:rPr>
                <w:position w:val="-10"/>
              </w:rPr>
              <w:object w:dxaOrig="435" w:dyaOrig="270" w14:anchorId="38404F63">
                <v:shape id="_x0000_i1050" type="#_x0000_t75" style="width:21.75pt;height:13.5pt" o:ole="">
                  <v:imagedata r:id="rId70" o:title=""/>
                </v:shape>
                <o:OLEObject Type="Embed" ProgID="Equation.3" ShapeID="_x0000_i1050" DrawAspect="Content" ObjectID="_1743507800" r:id="rId71"/>
              </w:object>
            </w:r>
            <w:r>
              <w:t xml:space="preserve"> is the number of resource blocks scheduled</w:t>
            </w:r>
          </w:p>
          <w:p w14:paraId="709CE4DA" w14:textId="77777777" w:rsidR="00CE095A" w:rsidRDefault="001C6C2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4E046FD0" w14:textId="77777777" w:rsidR="00CE095A" w:rsidRDefault="001C6C20">
            <w:pPr>
              <w:pStyle w:val="TH"/>
              <w:rPr>
                <w:i/>
              </w:rPr>
            </w:pPr>
            <w:r>
              <w:t xml:space="preserve">Table 6.4.1.2.2.1-1: The parameter </w:t>
            </w:r>
            <w:r>
              <w:rPr>
                <w:noProof/>
                <w:position w:val="-10"/>
                <w:lang w:val="en-US" w:eastAsia="zh-CN"/>
              </w:rPr>
              <w:drawing>
                <wp:inline distT="0" distB="0" distL="0" distR="0" wp14:anchorId="16325312" wp14:editId="23A9A5AB">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CE095A" w14:paraId="719FAE6C" w14:textId="77777777">
              <w:tc>
                <w:tcPr>
                  <w:tcW w:w="1952" w:type="dxa"/>
                  <w:vMerge w:val="restart"/>
                  <w:shd w:val="clear" w:color="auto" w:fill="auto"/>
                  <w:vAlign w:val="center"/>
                </w:tcPr>
                <w:p w14:paraId="1B4258B4" w14:textId="77777777" w:rsidR="00CE095A" w:rsidRDefault="001C6C20">
                  <w:pPr>
                    <w:pStyle w:val="TAH"/>
                    <w:rPr>
                      <w:rFonts w:eastAsia="Batang"/>
                    </w:rPr>
                  </w:pPr>
                  <w:r>
                    <w:rPr>
                      <w:rFonts w:eastAsia="Batang"/>
                    </w:rPr>
                    <w:t>DM-RS antenna port</w:t>
                  </w:r>
                </w:p>
                <w:p w14:paraId="5B51B892" w14:textId="77777777" w:rsidR="00CE095A" w:rsidRDefault="001C6C20">
                  <w:pPr>
                    <w:pStyle w:val="TAH"/>
                    <w:rPr>
                      <w:rFonts w:eastAsia="Batang"/>
                    </w:rPr>
                  </w:pPr>
                  <w:r>
                    <w:rPr>
                      <w:rFonts w:eastAsia="Batang"/>
                    </w:rPr>
                    <w:br/>
                  </w:r>
                  <w:r>
                    <w:rPr>
                      <w:rFonts w:eastAsia="Batang"/>
                      <w:position w:val="-10"/>
                    </w:rPr>
                    <w:object w:dxaOrig="270" w:dyaOrig="270" w14:anchorId="3E455994">
                      <v:shape id="_x0000_i1051" type="#_x0000_t75" style="width:13.5pt;height:13.5pt" o:ole="">
                        <v:imagedata r:id="rId72" o:title=""/>
                      </v:shape>
                      <o:OLEObject Type="Embed" ProgID="Equation.3" ShapeID="_x0000_i1051" DrawAspect="Content" ObjectID="_1743507801" r:id="rId73"/>
                    </w:object>
                  </w:r>
                </w:p>
              </w:tc>
              <w:tc>
                <w:tcPr>
                  <w:tcW w:w="5277" w:type="dxa"/>
                  <w:gridSpan w:val="8"/>
                  <w:tcBorders>
                    <w:bottom w:val="nil"/>
                  </w:tcBorders>
                  <w:shd w:val="clear" w:color="auto" w:fill="auto"/>
                </w:tcPr>
                <w:p w14:paraId="6922A84E" w14:textId="77777777" w:rsidR="00CE095A" w:rsidRDefault="001C6C20">
                  <w:pPr>
                    <w:pStyle w:val="TAH"/>
                    <w:rPr>
                      <w:rFonts w:eastAsia="Batang"/>
                    </w:rPr>
                  </w:pPr>
                  <w:r>
                    <w:rPr>
                      <w:rFonts w:eastAsia="Batang"/>
                      <w:noProof/>
                      <w:lang w:val="en-US" w:eastAsia="zh-CN"/>
                    </w:rPr>
                    <w:drawing>
                      <wp:inline distT="0" distB="0" distL="0" distR="0" wp14:anchorId="058A4F0C" wp14:editId="26072F64">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CE095A" w14:paraId="5CAE5470" w14:textId="77777777">
              <w:tc>
                <w:tcPr>
                  <w:tcW w:w="1952" w:type="dxa"/>
                  <w:vMerge/>
                  <w:shd w:val="clear" w:color="auto" w:fill="auto"/>
                  <w:vAlign w:val="center"/>
                </w:tcPr>
                <w:p w14:paraId="15F34944" w14:textId="77777777" w:rsidR="00CE095A" w:rsidRDefault="00CE095A">
                  <w:pPr>
                    <w:pStyle w:val="TAH"/>
                    <w:rPr>
                      <w:rFonts w:eastAsia="Batang"/>
                    </w:rPr>
                  </w:pPr>
                </w:p>
              </w:tc>
              <w:tc>
                <w:tcPr>
                  <w:tcW w:w="2584" w:type="dxa"/>
                  <w:gridSpan w:val="4"/>
                  <w:tcBorders>
                    <w:top w:val="nil"/>
                  </w:tcBorders>
                  <w:shd w:val="clear" w:color="auto" w:fill="auto"/>
                  <w:vAlign w:val="center"/>
                </w:tcPr>
                <w:p w14:paraId="314E7C10" w14:textId="77777777" w:rsidR="00CE095A" w:rsidRDefault="001C6C2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2AFA3ACB" w14:textId="77777777" w:rsidR="00CE095A" w:rsidRDefault="001C6C20">
                  <w:pPr>
                    <w:pStyle w:val="TAH"/>
                    <w:rPr>
                      <w:rFonts w:eastAsia="Batang"/>
                    </w:rPr>
                  </w:pPr>
                  <w:r>
                    <w:rPr>
                      <w:rFonts w:eastAsia="Batang"/>
                    </w:rPr>
                    <w:t>DM-RS Configuration type 2</w:t>
                  </w:r>
                </w:p>
              </w:tc>
            </w:tr>
            <w:tr w:rsidR="00CE095A" w14:paraId="2743D4AA" w14:textId="77777777">
              <w:tc>
                <w:tcPr>
                  <w:tcW w:w="1952" w:type="dxa"/>
                  <w:vMerge/>
                  <w:shd w:val="clear" w:color="auto" w:fill="auto"/>
                  <w:vAlign w:val="center"/>
                </w:tcPr>
                <w:p w14:paraId="26EA2C99" w14:textId="77777777" w:rsidR="00CE095A" w:rsidRDefault="00CE095A">
                  <w:pPr>
                    <w:pStyle w:val="TAH"/>
                    <w:rPr>
                      <w:rFonts w:eastAsia="Batang"/>
                    </w:rPr>
                  </w:pPr>
                </w:p>
              </w:tc>
              <w:tc>
                <w:tcPr>
                  <w:tcW w:w="2584" w:type="dxa"/>
                  <w:gridSpan w:val="4"/>
                  <w:tcBorders>
                    <w:top w:val="nil"/>
                    <w:bottom w:val="nil"/>
                  </w:tcBorders>
                  <w:shd w:val="clear" w:color="auto" w:fill="auto"/>
                  <w:vAlign w:val="center"/>
                </w:tcPr>
                <w:p w14:paraId="00BDB03E" w14:textId="77777777" w:rsidR="00CE095A" w:rsidRDefault="001C6C2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081EF904" w14:textId="77777777" w:rsidR="00CE095A" w:rsidRDefault="001C6C20">
                  <w:pPr>
                    <w:pStyle w:val="TAH"/>
                    <w:rPr>
                      <w:rFonts w:eastAsia="Batang"/>
                      <w:i/>
                    </w:rPr>
                  </w:pPr>
                  <w:r>
                    <w:rPr>
                      <w:rFonts w:eastAsia="Batang"/>
                      <w:i/>
                    </w:rPr>
                    <w:t>resourceElementOffset</w:t>
                  </w:r>
                </w:p>
              </w:tc>
            </w:tr>
            <w:tr w:rsidR="00CE095A" w14:paraId="48DA495A" w14:textId="77777777">
              <w:tc>
                <w:tcPr>
                  <w:tcW w:w="1952" w:type="dxa"/>
                  <w:vMerge/>
                  <w:shd w:val="clear" w:color="auto" w:fill="auto"/>
                  <w:vAlign w:val="center"/>
                </w:tcPr>
                <w:p w14:paraId="7042444D" w14:textId="77777777" w:rsidR="00CE095A" w:rsidRDefault="00CE095A">
                  <w:pPr>
                    <w:pStyle w:val="TAH"/>
                    <w:rPr>
                      <w:rFonts w:eastAsia="Batang"/>
                    </w:rPr>
                  </w:pPr>
                </w:p>
              </w:tc>
              <w:tc>
                <w:tcPr>
                  <w:tcW w:w="851" w:type="dxa"/>
                  <w:tcBorders>
                    <w:top w:val="nil"/>
                  </w:tcBorders>
                  <w:shd w:val="clear" w:color="auto" w:fill="auto"/>
                  <w:vAlign w:val="center"/>
                </w:tcPr>
                <w:p w14:paraId="39432B8E" w14:textId="77777777" w:rsidR="00CE095A" w:rsidRDefault="001C6C2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60EAC645" w14:textId="77777777" w:rsidR="00CE095A" w:rsidRDefault="001C6C2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29C51D2F" w14:textId="77777777" w:rsidR="00CE095A" w:rsidRDefault="001C6C2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09FD5EEE" w14:textId="77777777" w:rsidR="00CE095A" w:rsidRDefault="001C6C2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582F958B" w14:textId="77777777" w:rsidR="00CE095A" w:rsidRDefault="001C6C2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488E178" w14:textId="77777777" w:rsidR="00CE095A" w:rsidRDefault="001C6C2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023E889F" w14:textId="77777777" w:rsidR="00CE095A" w:rsidRDefault="001C6C2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340BEEF0" w14:textId="77777777" w:rsidR="00CE095A" w:rsidRDefault="001C6C20">
                  <w:pPr>
                    <w:pStyle w:val="TAH"/>
                    <w:rPr>
                      <w:rFonts w:eastAsia="Batang"/>
                      <w:sz w:val="14"/>
                      <w:szCs w:val="14"/>
                    </w:rPr>
                  </w:pPr>
                  <w:r>
                    <w:rPr>
                      <w:rFonts w:eastAsia="Batang"/>
                      <w:sz w:val="14"/>
                      <w:szCs w:val="14"/>
                    </w:rPr>
                    <w:t>offset11</w:t>
                  </w:r>
                </w:p>
              </w:tc>
            </w:tr>
            <w:tr w:rsidR="00CE095A" w14:paraId="279BBBC6" w14:textId="77777777">
              <w:tc>
                <w:tcPr>
                  <w:tcW w:w="1952" w:type="dxa"/>
                  <w:shd w:val="clear" w:color="auto" w:fill="auto"/>
                </w:tcPr>
                <w:p w14:paraId="793CDC35" w14:textId="77777777" w:rsidR="00CE095A" w:rsidRDefault="001C6C20">
                  <w:pPr>
                    <w:pStyle w:val="TAC"/>
                    <w:rPr>
                      <w:rFonts w:eastAsia="Batang"/>
                    </w:rPr>
                  </w:pPr>
                  <w:r>
                    <w:rPr>
                      <w:rFonts w:eastAsia="Batang"/>
                    </w:rPr>
                    <w:t>0</w:t>
                  </w:r>
                </w:p>
              </w:tc>
              <w:tc>
                <w:tcPr>
                  <w:tcW w:w="851" w:type="dxa"/>
                  <w:shd w:val="clear" w:color="auto" w:fill="auto"/>
                </w:tcPr>
                <w:p w14:paraId="2ED8C747" w14:textId="77777777" w:rsidR="00CE095A" w:rsidRDefault="001C6C20">
                  <w:pPr>
                    <w:pStyle w:val="TAC"/>
                    <w:rPr>
                      <w:rFonts w:eastAsia="Batang"/>
                    </w:rPr>
                  </w:pPr>
                  <w:r>
                    <w:rPr>
                      <w:rFonts w:eastAsia="Batang"/>
                    </w:rPr>
                    <w:t>0</w:t>
                  </w:r>
                </w:p>
              </w:tc>
              <w:tc>
                <w:tcPr>
                  <w:tcW w:w="851" w:type="dxa"/>
                  <w:shd w:val="clear" w:color="auto" w:fill="auto"/>
                </w:tcPr>
                <w:p w14:paraId="4D61C988" w14:textId="77777777" w:rsidR="00CE095A" w:rsidRDefault="001C6C20">
                  <w:pPr>
                    <w:pStyle w:val="TAC"/>
                    <w:rPr>
                      <w:rFonts w:eastAsia="Batang"/>
                    </w:rPr>
                  </w:pPr>
                  <w:r>
                    <w:rPr>
                      <w:rFonts w:eastAsia="Batang"/>
                    </w:rPr>
                    <w:t>2</w:t>
                  </w:r>
                </w:p>
              </w:tc>
              <w:tc>
                <w:tcPr>
                  <w:tcW w:w="851" w:type="dxa"/>
                  <w:shd w:val="clear" w:color="auto" w:fill="auto"/>
                </w:tcPr>
                <w:p w14:paraId="3B7D3EF9" w14:textId="77777777" w:rsidR="00CE095A" w:rsidRDefault="001C6C20">
                  <w:pPr>
                    <w:pStyle w:val="TAC"/>
                    <w:rPr>
                      <w:rFonts w:eastAsia="Batang"/>
                    </w:rPr>
                  </w:pPr>
                  <w:r>
                    <w:rPr>
                      <w:rFonts w:eastAsia="Batang"/>
                    </w:rPr>
                    <w:t>6</w:t>
                  </w:r>
                </w:p>
              </w:tc>
              <w:tc>
                <w:tcPr>
                  <w:tcW w:w="851" w:type="dxa"/>
                  <w:shd w:val="clear" w:color="auto" w:fill="auto"/>
                </w:tcPr>
                <w:p w14:paraId="4EE5A4C2" w14:textId="77777777" w:rsidR="00CE095A" w:rsidRDefault="001C6C20">
                  <w:pPr>
                    <w:pStyle w:val="TAC"/>
                    <w:rPr>
                      <w:rFonts w:eastAsia="Batang"/>
                    </w:rPr>
                  </w:pPr>
                  <w:r>
                    <w:rPr>
                      <w:rFonts w:eastAsia="Batang"/>
                    </w:rPr>
                    <w:t>8</w:t>
                  </w:r>
                </w:p>
              </w:tc>
              <w:tc>
                <w:tcPr>
                  <w:tcW w:w="851" w:type="dxa"/>
                  <w:shd w:val="clear" w:color="auto" w:fill="auto"/>
                </w:tcPr>
                <w:p w14:paraId="5AEE7932" w14:textId="77777777" w:rsidR="00CE095A" w:rsidRDefault="001C6C20">
                  <w:pPr>
                    <w:pStyle w:val="TAC"/>
                    <w:rPr>
                      <w:rFonts w:eastAsia="Batang"/>
                    </w:rPr>
                  </w:pPr>
                  <w:r>
                    <w:rPr>
                      <w:rFonts w:eastAsia="Batang"/>
                    </w:rPr>
                    <w:t>0</w:t>
                  </w:r>
                </w:p>
              </w:tc>
              <w:tc>
                <w:tcPr>
                  <w:tcW w:w="851" w:type="dxa"/>
                  <w:shd w:val="clear" w:color="auto" w:fill="auto"/>
                </w:tcPr>
                <w:p w14:paraId="09AC6163" w14:textId="77777777" w:rsidR="00CE095A" w:rsidRDefault="001C6C20">
                  <w:pPr>
                    <w:pStyle w:val="TAC"/>
                    <w:rPr>
                      <w:rFonts w:eastAsia="Batang"/>
                    </w:rPr>
                  </w:pPr>
                  <w:r>
                    <w:rPr>
                      <w:rFonts w:eastAsia="Batang"/>
                    </w:rPr>
                    <w:t>1</w:t>
                  </w:r>
                </w:p>
              </w:tc>
              <w:tc>
                <w:tcPr>
                  <w:tcW w:w="851" w:type="dxa"/>
                  <w:shd w:val="clear" w:color="auto" w:fill="auto"/>
                </w:tcPr>
                <w:p w14:paraId="3520CDDC" w14:textId="77777777" w:rsidR="00CE095A" w:rsidRDefault="001C6C20">
                  <w:pPr>
                    <w:pStyle w:val="TAC"/>
                    <w:rPr>
                      <w:rFonts w:eastAsia="Batang"/>
                    </w:rPr>
                  </w:pPr>
                  <w:r>
                    <w:rPr>
                      <w:rFonts w:eastAsia="Batang"/>
                    </w:rPr>
                    <w:t>6</w:t>
                  </w:r>
                </w:p>
              </w:tc>
              <w:tc>
                <w:tcPr>
                  <w:tcW w:w="851" w:type="dxa"/>
                  <w:shd w:val="clear" w:color="auto" w:fill="auto"/>
                </w:tcPr>
                <w:p w14:paraId="468641EB" w14:textId="77777777" w:rsidR="00CE095A" w:rsidRDefault="001C6C20">
                  <w:pPr>
                    <w:pStyle w:val="TAC"/>
                    <w:rPr>
                      <w:rFonts w:eastAsia="Batang"/>
                    </w:rPr>
                  </w:pPr>
                  <w:r>
                    <w:rPr>
                      <w:rFonts w:eastAsia="Batang"/>
                    </w:rPr>
                    <w:t>7</w:t>
                  </w:r>
                </w:p>
              </w:tc>
            </w:tr>
            <w:tr w:rsidR="00CE095A" w14:paraId="2338EF19" w14:textId="77777777">
              <w:tc>
                <w:tcPr>
                  <w:tcW w:w="1952" w:type="dxa"/>
                  <w:shd w:val="clear" w:color="auto" w:fill="auto"/>
                </w:tcPr>
                <w:p w14:paraId="1C7F67E2" w14:textId="77777777" w:rsidR="00CE095A" w:rsidRDefault="001C6C20">
                  <w:pPr>
                    <w:pStyle w:val="TAC"/>
                    <w:rPr>
                      <w:rFonts w:eastAsia="Batang"/>
                    </w:rPr>
                  </w:pPr>
                  <w:r>
                    <w:rPr>
                      <w:rFonts w:eastAsia="Batang"/>
                    </w:rPr>
                    <w:t>1</w:t>
                  </w:r>
                </w:p>
              </w:tc>
              <w:tc>
                <w:tcPr>
                  <w:tcW w:w="851" w:type="dxa"/>
                  <w:shd w:val="clear" w:color="auto" w:fill="auto"/>
                </w:tcPr>
                <w:p w14:paraId="5EC1117B" w14:textId="77777777" w:rsidR="00CE095A" w:rsidRDefault="001C6C20">
                  <w:pPr>
                    <w:pStyle w:val="TAC"/>
                    <w:rPr>
                      <w:rFonts w:eastAsia="Batang"/>
                    </w:rPr>
                  </w:pPr>
                  <w:r>
                    <w:rPr>
                      <w:rFonts w:eastAsia="Batang"/>
                    </w:rPr>
                    <w:t>2</w:t>
                  </w:r>
                </w:p>
              </w:tc>
              <w:tc>
                <w:tcPr>
                  <w:tcW w:w="851" w:type="dxa"/>
                  <w:shd w:val="clear" w:color="auto" w:fill="auto"/>
                </w:tcPr>
                <w:p w14:paraId="2FC8875B" w14:textId="77777777" w:rsidR="00CE095A" w:rsidRDefault="001C6C20">
                  <w:pPr>
                    <w:pStyle w:val="TAC"/>
                    <w:rPr>
                      <w:rFonts w:eastAsia="Batang"/>
                    </w:rPr>
                  </w:pPr>
                  <w:r>
                    <w:rPr>
                      <w:rFonts w:eastAsia="Batang"/>
                    </w:rPr>
                    <w:t>4</w:t>
                  </w:r>
                </w:p>
              </w:tc>
              <w:tc>
                <w:tcPr>
                  <w:tcW w:w="851" w:type="dxa"/>
                  <w:shd w:val="clear" w:color="auto" w:fill="auto"/>
                </w:tcPr>
                <w:p w14:paraId="3AFD8893" w14:textId="77777777" w:rsidR="00CE095A" w:rsidRDefault="001C6C20">
                  <w:pPr>
                    <w:pStyle w:val="TAC"/>
                    <w:rPr>
                      <w:rFonts w:eastAsia="Batang"/>
                    </w:rPr>
                  </w:pPr>
                  <w:r>
                    <w:rPr>
                      <w:rFonts w:eastAsia="Batang"/>
                    </w:rPr>
                    <w:t>8</w:t>
                  </w:r>
                </w:p>
              </w:tc>
              <w:tc>
                <w:tcPr>
                  <w:tcW w:w="851" w:type="dxa"/>
                  <w:shd w:val="clear" w:color="auto" w:fill="auto"/>
                </w:tcPr>
                <w:p w14:paraId="2B6D3310" w14:textId="77777777" w:rsidR="00CE095A" w:rsidRDefault="001C6C20">
                  <w:pPr>
                    <w:pStyle w:val="TAC"/>
                    <w:rPr>
                      <w:rFonts w:eastAsia="Batang"/>
                    </w:rPr>
                  </w:pPr>
                  <w:r>
                    <w:rPr>
                      <w:rFonts w:eastAsia="Batang"/>
                    </w:rPr>
                    <w:t>10</w:t>
                  </w:r>
                </w:p>
              </w:tc>
              <w:tc>
                <w:tcPr>
                  <w:tcW w:w="851" w:type="dxa"/>
                  <w:shd w:val="clear" w:color="auto" w:fill="auto"/>
                </w:tcPr>
                <w:p w14:paraId="174CC77B" w14:textId="77777777" w:rsidR="00CE095A" w:rsidRDefault="001C6C20">
                  <w:pPr>
                    <w:pStyle w:val="TAC"/>
                    <w:rPr>
                      <w:rFonts w:eastAsia="Batang"/>
                    </w:rPr>
                  </w:pPr>
                  <w:r>
                    <w:rPr>
                      <w:rFonts w:eastAsia="Batang"/>
                    </w:rPr>
                    <w:t>1</w:t>
                  </w:r>
                </w:p>
              </w:tc>
              <w:tc>
                <w:tcPr>
                  <w:tcW w:w="851" w:type="dxa"/>
                  <w:shd w:val="clear" w:color="auto" w:fill="auto"/>
                </w:tcPr>
                <w:p w14:paraId="778D64EA" w14:textId="77777777" w:rsidR="00CE095A" w:rsidRDefault="001C6C20">
                  <w:pPr>
                    <w:pStyle w:val="TAC"/>
                    <w:rPr>
                      <w:rFonts w:eastAsia="Batang"/>
                    </w:rPr>
                  </w:pPr>
                  <w:r>
                    <w:rPr>
                      <w:rFonts w:eastAsia="Batang"/>
                    </w:rPr>
                    <w:t>6</w:t>
                  </w:r>
                </w:p>
              </w:tc>
              <w:tc>
                <w:tcPr>
                  <w:tcW w:w="851" w:type="dxa"/>
                  <w:shd w:val="clear" w:color="auto" w:fill="auto"/>
                </w:tcPr>
                <w:p w14:paraId="06655DCC" w14:textId="77777777" w:rsidR="00CE095A" w:rsidRDefault="001C6C20">
                  <w:pPr>
                    <w:pStyle w:val="TAC"/>
                    <w:rPr>
                      <w:rFonts w:eastAsia="Batang"/>
                    </w:rPr>
                  </w:pPr>
                  <w:r>
                    <w:rPr>
                      <w:rFonts w:eastAsia="Batang"/>
                    </w:rPr>
                    <w:t>7</w:t>
                  </w:r>
                </w:p>
              </w:tc>
              <w:tc>
                <w:tcPr>
                  <w:tcW w:w="851" w:type="dxa"/>
                  <w:shd w:val="clear" w:color="auto" w:fill="auto"/>
                </w:tcPr>
                <w:p w14:paraId="79CC0717" w14:textId="77777777" w:rsidR="00CE095A" w:rsidRDefault="001C6C20">
                  <w:pPr>
                    <w:pStyle w:val="TAC"/>
                    <w:rPr>
                      <w:rFonts w:eastAsia="Batang"/>
                    </w:rPr>
                  </w:pPr>
                  <w:r>
                    <w:rPr>
                      <w:rFonts w:eastAsia="Batang"/>
                    </w:rPr>
                    <w:t>0</w:t>
                  </w:r>
                </w:p>
              </w:tc>
            </w:tr>
            <w:tr w:rsidR="00CE095A" w14:paraId="6E3426A8" w14:textId="77777777">
              <w:tc>
                <w:tcPr>
                  <w:tcW w:w="1952" w:type="dxa"/>
                  <w:shd w:val="clear" w:color="auto" w:fill="auto"/>
                </w:tcPr>
                <w:p w14:paraId="5A3961BB" w14:textId="77777777" w:rsidR="00CE095A" w:rsidRDefault="001C6C20">
                  <w:pPr>
                    <w:pStyle w:val="TAC"/>
                    <w:rPr>
                      <w:rFonts w:eastAsia="Batang"/>
                    </w:rPr>
                  </w:pPr>
                  <w:r>
                    <w:rPr>
                      <w:rFonts w:eastAsia="Batang"/>
                    </w:rPr>
                    <w:t>2</w:t>
                  </w:r>
                </w:p>
              </w:tc>
              <w:tc>
                <w:tcPr>
                  <w:tcW w:w="851" w:type="dxa"/>
                  <w:shd w:val="clear" w:color="auto" w:fill="auto"/>
                </w:tcPr>
                <w:p w14:paraId="66671FFE" w14:textId="77777777" w:rsidR="00CE095A" w:rsidRDefault="001C6C20">
                  <w:pPr>
                    <w:pStyle w:val="TAC"/>
                    <w:rPr>
                      <w:rFonts w:eastAsia="Batang"/>
                    </w:rPr>
                  </w:pPr>
                  <w:r>
                    <w:rPr>
                      <w:rFonts w:eastAsia="Batang"/>
                    </w:rPr>
                    <w:t>1</w:t>
                  </w:r>
                </w:p>
              </w:tc>
              <w:tc>
                <w:tcPr>
                  <w:tcW w:w="851" w:type="dxa"/>
                  <w:shd w:val="clear" w:color="auto" w:fill="auto"/>
                </w:tcPr>
                <w:p w14:paraId="1D43440B" w14:textId="77777777" w:rsidR="00CE095A" w:rsidRDefault="001C6C20">
                  <w:pPr>
                    <w:pStyle w:val="TAC"/>
                    <w:rPr>
                      <w:rFonts w:eastAsia="Batang"/>
                    </w:rPr>
                  </w:pPr>
                  <w:r>
                    <w:rPr>
                      <w:rFonts w:eastAsia="Batang"/>
                    </w:rPr>
                    <w:t>3</w:t>
                  </w:r>
                </w:p>
              </w:tc>
              <w:tc>
                <w:tcPr>
                  <w:tcW w:w="851" w:type="dxa"/>
                  <w:shd w:val="clear" w:color="auto" w:fill="auto"/>
                </w:tcPr>
                <w:p w14:paraId="38961BA2" w14:textId="77777777" w:rsidR="00CE095A" w:rsidRDefault="001C6C20">
                  <w:pPr>
                    <w:pStyle w:val="TAC"/>
                    <w:rPr>
                      <w:rFonts w:eastAsia="Batang"/>
                    </w:rPr>
                  </w:pPr>
                  <w:r>
                    <w:rPr>
                      <w:rFonts w:eastAsia="Batang"/>
                    </w:rPr>
                    <w:t>7</w:t>
                  </w:r>
                </w:p>
              </w:tc>
              <w:tc>
                <w:tcPr>
                  <w:tcW w:w="851" w:type="dxa"/>
                  <w:shd w:val="clear" w:color="auto" w:fill="auto"/>
                </w:tcPr>
                <w:p w14:paraId="71AEF42F" w14:textId="77777777" w:rsidR="00CE095A" w:rsidRDefault="001C6C20">
                  <w:pPr>
                    <w:pStyle w:val="TAC"/>
                    <w:rPr>
                      <w:rFonts w:eastAsia="Batang"/>
                    </w:rPr>
                  </w:pPr>
                  <w:r>
                    <w:rPr>
                      <w:rFonts w:eastAsia="Batang"/>
                    </w:rPr>
                    <w:t>9</w:t>
                  </w:r>
                </w:p>
              </w:tc>
              <w:tc>
                <w:tcPr>
                  <w:tcW w:w="851" w:type="dxa"/>
                  <w:shd w:val="clear" w:color="auto" w:fill="auto"/>
                </w:tcPr>
                <w:p w14:paraId="5FDAA336" w14:textId="77777777" w:rsidR="00CE095A" w:rsidRDefault="001C6C20">
                  <w:pPr>
                    <w:pStyle w:val="TAC"/>
                    <w:rPr>
                      <w:rFonts w:eastAsia="Batang"/>
                    </w:rPr>
                  </w:pPr>
                  <w:r>
                    <w:rPr>
                      <w:rFonts w:eastAsia="Batang"/>
                    </w:rPr>
                    <w:t>2</w:t>
                  </w:r>
                </w:p>
              </w:tc>
              <w:tc>
                <w:tcPr>
                  <w:tcW w:w="851" w:type="dxa"/>
                  <w:shd w:val="clear" w:color="auto" w:fill="auto"/>
                </w:tcPr>
                <w:p w14:paraId="61B43D6F" w14:textId="77777777" w:rsidR="00CE095A" w:rsidRDefault="001C6C20">
                  <w:pPr>
                    <w:pStyle w:val="TAC"/>
                    <w:rPr>
                      <w:rFonts w:eastAsia="Batang"/>
                    </w:rPr>
                  </w:pPr>
                  <w:r>
                    <w:rPr>
                      <w:rFonts w:eastAsia="Batang"/>
                    </w:rPr>
                    <w:t>3</w:t>
                  </w:r>
                </w:p>
              </w:tc>
              <w:tc>
                <w:tcPr>
                  <w:tcW w:w="851" w:type="dxa"/>
                  <w:shd w:val="clear" w:color="auto" w:fill="auto"/>
                </w:tcPr>
                <w:p w14:paraId="5AA5BDF7" w14:textId="77777777" w:rsidR="00CE095A" w:rsidRDefault="001C6C20">
                  <w:pPr>
                    <w:pStyle w:val="TAC"/>
                    <w:rPr>
                      <w:rFonts w:eastAsia="Batang"/>
                    </w:rPr>
                  </w:pPr>
                  <w:r>
                    <w:rPr>
                      <w:rFonts w:eastAsia="Batang"/>
                    </w:rPr>
                    <w:t>8</w:t>
                  </w:r>
                </w:p>
              </w:tc>
              <w:tc>
                <w:tcPr>
                  <w:tcW w:w="851" w:type="dxa"/>
                  <w:shd w:val="clear" w:color="auto" w:fill="auto"/>
                </w:tcPr>
                <w:p w14:paraId="23758320" w14:textId="77777777" w:rsidR="00CE095A" w:rsidRDefault="001C6C20">
                  <w:pPr>
                    <w:pStyle w:val="TAC"/>
                    <w:rPr>
                      <w:rFonts w:eastAsia="Batang"/>
                    </w:rPr>
                  </w:pPr>
                  <w:r>
                    <w:rPr>
                      <w:rFonts w:eastAsia="Batang"/>
                    </w:rPr>
                    <w:t>9</w:t>
                  </w:r>
                </w:p>
              </w:tc>
            </w:tr>
            <w:tr w:rsidR="00CE095A" w14:paraId="7F5EE4C3" w14:textId="77777777">
              <w:tc>
                <w:tcPr>
                  <w:tcW w:w="1952" w:type="dxa"/>
                  <w:shd w:val="clear" w:color="auto" w:fill="auto"/>
                </w:tcPr>
                <w:p w14:paraId="61BBF889" w14:textId="77777777" w:rsidR="00CE095A" w:rsidRDefault="001C6C20">
                  <w:pPr>
                    <w:pStyle w:val="TAC"/>
                    <w:rPr>
                      <w:rFonts w:eastAsia="Batang"/>
                    </w:rPr>
                  </w:pPr>
                  <w:r>
                    <w:rPr>
                      <w:rFonts w:eastAsia="Batang"/>
                    </w:rPr>
                    <w:t>3</w:t>
                  </w:r>
                </w:p>
              </w:tc>
              <w:tc>
                <w:tcPr>
                  <w:tcW w:w="851" w:type="dxa"/>
                  <w:shd w:val="clear" w:color="auto" w:fill="auto"/>
                </w:tcPr>
                <w:p w14:paraId="033A8334" w14:textId="77777777" w:rsidR="00CE095A" w:rsidRDefault="001C6C20">
                  <w:pPr>
                    <w:pStyle w:val="TAC"/>
                    <w:rPr>
                      <w:rFonts w:eastAsia="Batang"/>
                    </w:rPr>
                  </w:pPr>
                  <w:r>
                    <w:rPr>
                      <w:rFonts w:eastAsia="Batang"/>
                    </w:rPr>
                    <w:t>3</w:t>
                  </w:r>
                </w:p>
              </w:tc>
              <w:tc>
                <w:tcPr>
                  <w:tcW w:w="851" w:type="dxa"/>
                  <w:shd w:val="clear" w:color="auto" w:fill="auto"/>
                </w:tcPr>
                <w:p w14:paraId="76C816C9" w14:textId="77777777" w:rsidR="00CE095A" w:rsidRDefault="001C6C20">
                  <w:pPr>
                    <w:pStyle w:val="TAC"/>
                    <w:rPr>
                      <w:rFonts w:eastAsia="Batang"/>
                    </w:rPr>
                  </w:pPr>
                  <w:r>
                    <w:rPr>
                      <w:rFonts w:eastAsia="Batang"/>
                    </w:rPr>
                    <w:t>5</w:t>
                  </w:r>
                </w:p>
              </w:tc>
              <w:tc>
                <w:tcPr>
                  <w:tcW w:w="851" w:type="dxa"/>
                  <w:shd w:val="clear" w:color="auto" w:fill="auto"/>
                </w:tcPr>
                <w:p w14:paraId="751F265D" w14:textId="77777777" w:rsidR="00CE095A" w:rsidRDefault="001C6C20">
                  <w:pPr>
                    <w:pStyle w:val="TAC"/>
                    <w:rPr>
                      <w:rFonts w:eastAsia="Batang"/>
                    </w:rPr>
                  </w:pPr>
                  <w:r>
                    <w:rPr>
                      <w:rFonts w:eastAsia="Batang"/>
                    </w:rPr>
                    <w:t>9</w:t>
                  </w:r>
                </w:p>
              </w:tc>
              <w:tc>
                <w:tcPr>
                  <w:tcW w:w="851" w:type="dxa"/>
                  <w:shd w:val="clear" w:color="auto" w:fill="auto"/>
                </w:tcPr>
                <w:p w14:paraId="470FAC9B" w14:textId="77777777" w:rsidR="00CE095A" w:rsidRDefault="001C6C20">
                  <w:pPr>
                    <w:pStyle w:val="TAC"/>
                    <w:rPr>
                      <w:rFonts w:eastAsia="Batang"/>
                    </w:rPr>
                  </w:pPr>
                  <w:r>
                    <w:rPr>
                      <w:rFonts w:eastAsia="Batang"/>
                    </w:rPr>
                    <w:t>11</w:t>
                  </w:r>
                </w:p>
              </w:tc>
              <w:tc>
                <w:tcPr>
                  <w:tcW w:w="851" w:type="dxa"/>
                  <w:shd w:val="clear" w:color="auto" w:fill="auto"/>
                </w:tcPr>
                <w:p w14:paraId="3F5D82A9" w14:textId="77777777" w:rsidR="00CE095A" w:rsidRDefault="001C6C20">
                  <w:pPr>
                    <w:pStyle w:val="TAC"/>
                    <w:rPr>
                      <w:rFonts w:eastAsia="Batang"/>
                    </w:rPr>
                  </w:pPr>
                  <w:r>
                    <w:rPr>
                      <w:rFonts w:eastAsia="Batang"/>
                    </w:rPr>
                    <w:t>3</w:t>
                  </w:r>
                </w:p>
              </w:tc>
              <w:tc>
                <w:tcPr>
                  <w:tcW w:w="851" w:type="dxa"/>
                  <w:shd w:val="clear" w:color="auto" w:fill="auto"/>
                </w:tcPr>
                <w:p w14:paraId="016A6AC2" w14:textId="77777777" w:rsidR="00CE095A" w:rsidRDefault="001C6C20">
                  <w:pPr>
                    <w:pStyle w:val="TAC"/>
                    <w:rPr>
                      <w:rFonts w:eastAsia="Batang"/>
                    </w:rPr>
                  </w:pPr>
                  <w:r>
                    <w:rPr>
                      <w:rFonts w:eastAsia="Batang"/>
                    </w:rPr>
                    <w:t>8</w:t>
                  </w:r>
                </w:p>
              </w:tc>
              <w:tc>
                <w:tcPr>
                  <w:tcW w:w="851" w:type="dxa"/>
                  <w:shd w:val="clear" w:color="auto" w:fill="auto"/>
                </w:tcPr>
                <w:p w14:paraId="6A8E5463" w14:textId="77777777" w:rsidR="00CE095A" w:rsidRDefault="001C6C20">
                  <w:pPr>
                    <w:pStyle w:val="TAC"/>
                    <w:rPr>
                      <w:rFonts w:eastAsia="Batang"/>
                    </w:rPr>
                  </w:pPr>
                  <w:r>
                    <w:rPr>
                      <w:rFonts w:eastAsia="Batang"/>
                    </w:rPr>
                    <w:t>9</w:t>
                  </w:r>
                </w:p>
              </w:tc>
              <w:tc>
                <w:tcPr>
                  <w:tcW w:w="851" w:type="dxa"/>
                  <w:shd w:val="clear" w:color="auto" w:fill="auto"/>
                </w:tcPr>
                <w:p w14:paraId="714857D8" w14:textId="77777777" w:rsidR="00CE095A" w:rsidRDefault="001C6C20">
                  <w:pPr>
                    <w:pStyle w:val="TAC"/>
                    <w:rPr>
                      <w:rFonts w:eastAsia="Batang"/>
                    </w:rPr>
                  </w:pPr>
                  <w:r>
                    <w:rPr>
                      <w:rFonts w:eastAsia="Batang"/>
                    </w:rPr>
                    <w:t>2</w:t>
                  </w:r>
                </w:p>
              </w:tc>
            </w:tr>
            <w:tr w:rsidR="00CE095A" w14:paraId="0C75D228" w14:textId="77777777">
              <w:tc>
                <w:tcPr>
                  <w:tcW w:w="1952" w:type="dxa"/>
                  <w:shd w:val="clear" w:color="auto" w:fill="auto"/>
                </w:tcPr>
                <w:p w14:paraId="767B113C" w14:textId="77777777" w:rsidR="00CE095A" w:rsidRDefault="001C6C20">
                  <w:pPr>
                    <w:pStyle w:val="TAC"/>
                    <w:rPr>
                      <w:rFonts w:eastAsia="Batang"/>
                    </w:rPr>
                  </w:pPr>
                  <w:r>
                    <w:rPr>
                      <w:rFonts w:eastAsia="Batang"/>
                    </w:rPr>
                    <w:t>4</w:t>
                  </w:r>
                </w:p>
              </w:tc>
              <w:tc>
                <w:tcPr>
                  <w:tcW w:w="851" w:type="dxa"/>
                  <w:shd w:val="clear" w:color="auto" w:fill="auto"/>
                </w:tcPr>
                <w:p w14:paraId="6A512980" w14:textId="77777777" w:rsidR="00CE095A" w:rsidRDefault="001C6C20">
                  <w:pPr>
                    <w:pStyle w:val="TAC"/>
                    <w:rPr>
                      <w:rFonts w:eastAsia="Batang"/>
                    </w:rPr>
                  </w:pPr>
                  <w:r>
                    <w:rPr>
                      <w:rFonts w:eastAsia="Batang"/>
                    </w:rPr>
                    <w:t>-</w:t>
                  </w:r>
                </w:p>
              </w:tc>
              <w:tc>
                <w:tcPr>
                  <w:tcW w:w="851" w:type="dxa"/>
                  <w:shd w:val="clear" w:color="auto" w:fill="auto"/>
                </w:tcPr>
                <w:p w14:paraId="46B1F355" w14:textId="77777777" w:rsidR="00CE095A" w:rsidRDefault="001C6C20">
                  <w:pPr>
                    <w:pStyle w:val="TAC"/>
                    <w:rPr>
                      <w:rFonts w:eastAsia="Batang"/>
                    </w:rPr>
                  </w:pPr>
                  <w:r>
                    <w:rPr>
                      <w:rFonts w:eastAsia="Batang"/>
                    </w:rPr>
                    <w:t>-</w:t>
                  </w:r>
                </w:p>
              </w:tc>
              <w:tc>
                <w:tcPr>
                  <w:tcW w:w="851" w:type="dxa"/>
                  <w:shd w:val="clear" w:color="auto" w:fill="auto"/>
                </w:tcPr>
                <w:p w14:paraId="33D0E9EF" w14:textId="77777777" w:rsidR="00CE095A" w:rsidRDefault="001C6C20">
                  <w:pPr>
                    <w:pStyle w:val="TAC"/>
                    <w:rPr>
                      <w:rFonts w:eastAsia="Batang"/>
                    </w:rPr>
                  </w:pPr>
                  <w:r>
                    <w:rPr>
                      <w:rFonts w:eastAsia="Batang"/>
                    </w:rPr>
                    <w:t>-</w:t>
                  </w:r>
                </w:p>
              </w:tc>
              <w:tc>
                <w:tcPr>
                  <w:tcW w:w="851" w:type="dxa"/>
                  <w:shd w:val="clear" w:color="auto" w:fill="auto"/>
                </w:tcPr>
                <w:p w14:paraId="70AB386F" w14:textId="77777777" w:rsidR="00CE095A" w:rsidRDefault="001C6C20">
                  <w:pPr>
                    <w:pStyle w:val="TAC"/>
                    <w:rPr>
                      <w:rFonts w:eastAsia="Batang"/>
                    </w:rPr>
                  </w:pPr>
                  <w:r>
                    <w:rPr>
                      <w:rFonts w:eastAsia="Batang"/>
                    </w:rPr>
                    <w:t>-</w:t>
                  </w:r>
                </w:p>
              </w:tc>
              <w:tc>
                <w:tcPr>
                  <w:tcW w:w="851" w:type="dxa"/>
                  <w:shd w:val="clear" w:color="auto" w:fill="auto"/>
                </w:tcPr>
                <w:p w14:paraId="73A0E685" w14:textId="77777777" w:rsidR="00CE095A" w:rsidRDefault="001C6C20">
                  <w:pPr>
                    <w:pStyle w:val="TAC"/>
                    <w:rPr>
                      <w:rFonts w:eastAsia="Batang"/>
                    </w:rPr>
                  </w:pPr>
                  <w:r>
                    <w:rPr>
                      <w:rFonts w:eastAsia="Batang"/>
                    </w:rPr>
                    <w:t>4</w:t>
                  </w:r>
                </w:p>
              </w:tc>
              <w:tc>
                <w:tcPr>
                  <w:tcW w:w="851" w:type="dxa"/>
                  <w:shd w:val="clear" w:color="auto" w:fill="auto"/>
                </w:tcPr>
                <w:p w14:paraId="7EB8613E" w14:textId="77777777" w:rsidR="00CE095A" w:rsidRDefault="001C6C20">
                  <w:pPr>
                    <w:pStyle w:val="TAC"/>
                    <w:rPr>
                      <w:rFonts w:eastAsia="Batang"/>
                    </w:rPr>
                  </w:pPr>
                  <w:r>
                    <w:rPr>
                      <w:rFonts w:eastAsia="Batang"/>
                    </w:rPr>
                    <w:t>5</w:t>
                  </w:r>
                </w:p>
              </w:tc>
              <w:tc>
                <w:tcPr>
                  <w:tcW w:w="851" w:type="dxa"/>
                  <w:shd w:val="clear" w:color="auto" w:fill="auto"/>
                </w:tcPr>
                <w:p w14:paraId="02777B24" w14:textId="77777777" w:rsidR="00CE095A" w:rsidRDefault="001C6C20">
                  <w:pPr>
                    <w:pStyle w:val="TAC"/>
                    <w:rPr>
                      <w:rFonts w:eastAsia="Batang"/>
                    </w:rPr>
                  </w:pPr>
                  <w:r>
                    <w:rPr>
                      <w:rFonts w:eastAsia="Batang"/>
                    </w:rPr>
                    <w:t>10</w:t>
                  </w:r>
                </w:p>
              </w:tc>
              <w:tc>
                <w:tcPr>
                  <w:tcW w:w="851" w:type="dxa"/>
                  <w:shd w:val="clear" w:color="auto" w:fill="auto"/>
                </w:tcPr>
                <w:p w14:paraId="3CBBD20B" w14:textId="77777777" w:rsidR="00CE095A" w:rsidRDefault="001C6C20">
                  <w:pPr>
                    <w:pStyle w:val="TAC"/>
                    <w:rPr>
                      <w:rFonts w:eastAsia="Batang"/>
                    </w:rPr>
                  </w:pPr>
                  <w:r>
                    <w:rPr>
                      <w:rFonts w:eastAsia="Batang"/>
                    </w:rPr>
                    <w:t>11</w:t>
                  </w:r>
                </w:p>
              </w:tc>
            </w:tr>
            <w:tr w:rsidR="00CE095A" w14:paraId="1873033F" w14:textId="77777777">
              <w:tc>
                <w:tcPr>
                  <w:tcW w:w="1952" w:type="dxa"/>
                  <w:shd w:val="clear" w:color="auto" w:fill="auto"/>
                </w:tcPr>
                <w:p w14:paraId="1F0C1110" w14:textId="77777777" w:rsidR="00CE095A" w:rsidRDefault="001C6C20">
                  <w:pPr>
                    <w:pStyle w:val="TAC"/>
                    <w:rPr>
                      <w:rFonts w:eastAsia="Batang"/>
                    </w:rPr>
                  </w:pPr>
                  <w:r>
                    <w:rPr>
                      <w:rFonts w:eastAsia="Batang"/>
                    </w:rPr>
                    <w:t>5</w:t>
                  </w:r>
                </w:p>
              </w:tc>
              <w:tc>
                <w:tcPr>
                  <w:tcW w:w="851" w:type="dxa"/>
                  <w:shd w:val="clear" w:color="auto" w:fill="auto"/>
                </w:tcPr>
                <w:p w14:paraId="2CF7660F" w14:textId="77777777" w:rsidR="00CE095A" w:rsidRDefault="001C6C20">
                  <w:pPr>
                    <w:pStyle w:val="TAC"/>
                    <w:rPr>
                      <w:rFonts w:eastAsia="Batang"/>
                    </w:rPr>
                  </w:pPr>
                  <w:r>
                    <w:rPr>
                      <w:rFonts w:eastAsia="Batang"/>
                    </w:rPr>
                    <w:t>-</w:t>
                  </w:r>
                </w:p>
              </w:tc>
              <w:tc>
                <w:tcPr>
                  <w:tcW w:w="851" w:type="dxa"/>
                  <w:shd w:val="clear" w:color="auto" w:fill="auto"/>
                </w:tcPr>
                <w:p w14:paraId="2A131FB9" w14:textId="77777777" w:rsidR="00CE095A" w:rsidRDefault="001C6C20">
                  <w:pPr>
                    <w:pStyle w:val="TAC"/>
                    <w:rPr>
                      <w:rFonts w:eastAsia="Batang"/>
                    </w:rPr>
                  </w:pPr>
                  <w:r>
                    <w:rPr>
                      <w:rFonts w:eastAsia="Batang"/>
                    </w:rPr>
                    <w:t>-</w:t>
                  </w:r>
                </w:p>
              </w:tc>
              <w:tc>
                <w:tcPr>
                  <w:tcW w:w="851" w:type="dxa"/>
                  <w:shd w:val="clear" w:color="auto" w:fill="auto"/>
                </w:tcPr>
                <w:p w14:paraId="3AB4C09E" w14:textId="77777777" w:rsidR="00CE095A" w:rsidRDefault="001C6C20">
                  <w:pPr>
                    <w:pStyle w:val="TAC"/>
                    <w:rPr>
                      <w:rFonts w:eastAsia="Batang"/>
                    </w:rPr>
                  </w:pPr>
                  <w:r>
                    <w:rPr>
                      <w:rFonts w:eastAsia="Batang"/>
                    </w:rPr>
                    <w:t>-</w:t>
                  </w:r>
                </w:p>
              </w:tc>
              <w:tc>
                <w:tcPr>
                  <w:tcW w:w="851" w:type="dxa"/>
                  <w:shd w:val="clear" w:color="auto" w:fill="auto"/>
                </w:tcPr>
                <w:p w14:paraId="434E4105" w14:textId="77777777" w:rsidR="00CE095A" w:rsidRDefault="001C6C20">
                  <w:pPr>
                    <w:pStyle w:val="TAC"/>
                    <w:rPr>
                      <w:rFonts w:eastAsia="Batang"/>
                    </w:rPr>
                  </w:pPr>
                  <w:r>
                    <w:rPr>
                      <w:rFonts w:eastAsia="Batang"/>
                    </w:rPr>
                    <w:t>-</w:t>
                  </w:r>
                </w:p>
              </w:tc>
              <w:tc>
                <w:tcPr>
                  <w:tcW w:w="851" w:type="dxa"/>
                  <w:shd w:val="clear" w:color="auto" w:fill="auto"/>
                </w:tcPr>
                <w:p w14:paraId="2C212B91" w14:textId="77777777" w:rsidR="00CE095A" w:rsidRDefault="001C6C20">
                  <w:pPr>
                    <w:pStyle w:val="TAC"/>
                    <w:rPr>
                      <w:rFonts w:eastAsia="Batang"/>
                    </w:rPr>
                  </w:pPr>
                  <w:r>
                    <w:rPr>
                      <w:rFonts w:eastAsia="Batang"/>
                    </w:rPr>
                    <w:t>5</w:t>
                  </w:r>
                </w:p>
              </w:tc>
              <w:tc>
                <w:tcPr>
                  <w:tcW w:w="851" w:type="dxa"/>
                  <w:shd w:val="clear" w:color="auto" w:fill="auto"/>
                </w:tcPr>
                <w:p w14:paraId="0F912FD9" w14:textId="77777777" w:rsidR="00CE095A" w:rsidRDefault="001C6C20">
                  <w:pPr>
                    <w:pStyle w:val="TAC"/>
                    <w:rPr>
                      <w:rFonts w:eastAsia="Batang"/>
                    </w:rPr>
                  </w:pPr>
                  <w:r>
                    <w:rPr>
                      <w:rFonts w:eastAsia="Batang"/>
                    </w:rPr>
                    <w:t>10</w:t>
                  </w:r>
                </w:p>
              </w:tc>
              <w:tc>
                <w:tcPr>
                  <w:tcW w:w="851" w:type="dxa"/>
                  <w:shd w:val="clear" w:color="auto" w:fill="auto"/>
                </w:tcPr>
                <w:p w14:paraId="4FE546F6" w14:textId="77777777" w:rsidR="00CE095A" w:rsidRDefault="001C6C20">
                  <w:pPr>
                    <w:pStyle w:val="TAC"/>
                    <w:rPr>
                      <w:rFonts w:eastAsia="Batang"/>
                    </w:rPr>
                  </w:pPr>
                  <w:r>
                    <w:rPr>
                      <w:rFonts w:eastAsia="Batang"/>
                    </w:rPr>
                    <w:t>11</w:t>
                  </w:r>
                </w:p>
              </w:tc>
              <w:tc>
                <w:tcPr>
                  <w:tcW w:w="851" w:type="dxa"/>
                  <w:shd w:val="clear" w:color="auto" w:fill="auto"/>
                </w:tcPr>
                <w:p w14:paraId="29E02EE0" w14:textId="77777777" w:rsidR="00CE095A" w:rsidRDefault="001C6C20">
                  <w:pPr>
                    <w:pStyle w:val="TAC"/>
                    <w:rPr>
                      <w:rFonts w:eastAsia="Batang"/>
                    </w:rPr>
                  </w:pPr>
                  <w:r>
                    <w:rPr>
                      <w:rFonts w:eastAsia="Batang"/>
                    </w:rPr>
                    <w:t>4</w:t>
                  </w:r>
                </w:p>
              </w:tc>
            </w:tr>
          </w:tbl>
          <w:p w14:paraId="0F504063" w14:textId="77777777" w:rsidR="00CE095A" w:rsidRDefault="00CE095A"/>
          <w:p w14:paraId="14C2C7CC" w14:textId="77777777" w:rsidR="00CE095A" w:rsidRDefault="001C6C20">
            <w:pPr>
              <w:spacing w:after="0"/>
            </w:pPr>
            <w:bookmarkStart w:id="55" w:name="_Toc45107434"/>
            <w:bookmarkStart w:id="56" w:name="_Toc51774103"/>
            <w:bookmarkStart w:id="57" w:name="_Toc36026595"/>
            <w:bookmarkStart w:id="58" w:name="_Toc29230336"/>
            <w:bookmarkStart w:id="59" w:name="_Toc26459686"/>
            <w:bookmarkStart w:id="60" w:name="_Toc106014794"/>
            <w:bookmarkStart w:id="61" w:name="_Toc19796460"/>
            <w:r>
              <w:br w:type="page"/>
            </w:r>
            <w:bookmarkEnd w:id="55"/>
            <w:bookmarkEnd w:id="56"/>
            <w:bookmarkEnd w:id="57"/>
            <w:bookmarkEnd w:id="58"/>
            <w:bookmarkEnd w:id="59"/>
            <w:bookmarkEnd w:id="60"/>
            <w:bookmarkEnd w:id="61"/>
          </w:p>
          <w:p w14:paraId="0F778892" w14:textId="77777777" w:rsidR="00CE095A" w:rsidRDefault="001C6C20">
            <w:pPr>
              <w:rPr>
                <w:b/>
                <w:bCs/>
              </w:rPr>
            </w:pPr>
            <w:bookmarkStart w:id="62" w:name="_Toc106014817"/>
            <w:bookmarkStart w:id="63" w:name="_Toc29230359"/>
            <w:bookmarkStart w:id="64" w:name="_Toc51774126"/>
            <w:bookmarkStart w:id="65" w:name="_Toc26459709"/>
            <w:bookmarkStart w:id="66" w:name="_Toc36026618"/>
            <w:bookmarkStart w:id="67" w:name="_Toc45107457"/>
            <w:bookmarkStart w:id="68" w:name="_Toc19796483"/>
            <w:r>
              <w:rPr>
                <w:b/>
                <w:bCs/>
              </w:rPr>
              <w:t>7.3.1.1</w:t>
            </w:r>
            <w:r>
              <w:rPr>
                <w:b/>
                <w:bCs/>
              </w:rPr>
              <w:tab/>
              <w:t>Scrambling</w:t>
            </w:r>
            <w:bookmarkEnd w:id="62"/>
            <w:bookmarkEnd w:id="63"/>
            <w:bookmarkEnd w:id="64"/>
            <w:bookmarkEnd w:id="65"/>
            <w:bookmarkEnd w:id="66"/>
            <w:bookmarkEnd w:id="67"/>
            <w:bookmarkEnd w:id="68"/>
          </w:p>
          <w:p w14:paraId="77BF0A00" w14:textId="77777777" w:rsidR="00CE095A" w:rsidRDefault="001C6C20">
            <w:r>
              <w:t xml:space="preserve">Up to two codewords </w:t>
            </w:r>
            <w:r>
              <w:rPr>
                <w:position w:val="-10"/>
              </w:rPr>
              <w:object w:dxaOrig="735" w:dyaOrig="300" w14:anchorId="7CB1D35C">
                <v:shape id="_x0000_i1052" type="#_x0000_t75" style="width:36.75pt;height:15pt" o:ole="">
                  <v:imagedata r:id="rId74" o:title=""/>
                </v:shape>
                <o:OLEObject Type="Embed" ProgID="Equation.3" ShapeID="_x0000_i1052" DrawAspect="Content" ObjectID="_1743507802" r:id="rId75"/>
              </w:object>
            </w:r>
            <w:r>
              <w:t xml:space="preserve"> can be transmitted. In case of single-codeword transmission, </w:t>
            </w:r>
            <w:r>
              <w:rPr>
                <w:position w:val="-10"/>
              </w:rPr>
              <w:object w:dxaOrig="465" w:dyaOrig="270" w14:anchorId="4D066DED">
                <v:shape id="_x0000_i1053" type="#_x0000_t75" style="width:23.25pt;height:13.5pt" o:ole="">
                  <v:imagedata r:id="rId76" o:title=""/>
                </v:shape>
                <o:OLEObject Type="Embed" ProgID="Equation.3" ShapeID="_x0000_i1053" DrawAspect="Content" ObjectID="_1743507803" r:id="rId77"/>
              </w:object>
            </w:r>
            <w:r>
              <w:t>.</w:t>
            </w:r>
          </w:p>
          <w:p w14:paraId="76EF8E58" w14:textId="77777777" w:rsidR="00CE095A" w:rsidRDefault="001C6C20">
            <w:r>
              <w:t xml:space="preserve">For each codeword </w:t>
            </w:r>
            <w:r>
              <w:rPr>
                <w:position w:val="-10"/>
              </w:rPr>
              <w:object w:dxaOrig="180" w:dyaOrig="255" w14:anchorId="0AB40088">
                <v:shape id="_x0000_i1054" type="#_x0000_t75" style="width:9pt;height:12.75pt" o:ole="">
                  <v:imagedata r:id="rId78" o:title=""/>
                </v:shape>
                <o:OLEObject Type="Embed" ProgID="Equation.3" ShapeID="_x0000_i1054" DrawAspect="Content" ObjectID="_1743507804"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80" w:dyaOrig="255" w14:anchorId="3685164E">
                <v:shape id="_x0000_i1055" type="#_x0000_t75" style="width:9pt;height:12.75pt" o:ole="">
                  <v:imagedata r:id="rId78" o:title=""/>
                </v:shape>
                <o:OLEObject Type="Embed" ProgID="Equation.3" ShapeID="_x0000_i1055" DrawAspect="Content" ObjectID="_1743507805"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5F34B8FB" w14:textId="77777777" w:rsidR="00CE095A" w:rsidRDefault="001C6C2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4A96E7F" w14:textId="77777777" w:rsidR="00CE095A" w:rsidRDefault="001C6C2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300B488" w14:textId="77777777" w:rsidR="00CE095A" w:rsidRDefault="00BD057B">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7D1AC0A9" w14:textId="77777777" w:rsidR="00CE095A" w:rsidRDefault="001C6C20">
            <w:r>
              <w:t>where</w:t>
            </w:r>
          </w:p>
          <w:p w14:paraId="065E0BF5" w14:textId="77777777" w:rsidR="00CE095A" w:rsidRDefault="001C6C20">
            <w:pPr>
              <w:pStyle w:val="B1"/>
            </w:pPr>
            <w:r>
              <w:t>-</w:t>
            </w:r>
            <w:r>
              <w:tab/>
            </w:r>
            <w:r>
              <w:rPr>
                <w:position w:val="-10"/>
              </w:rPr>
              <w:object w:dxaOrig="1500" w:dyaOrig="300" w14:anchorId="2AB59151">
                <v:shape id="_x0000_i1056" type="#_x0000_t75" style="width:75pt;height:15pt" o:ole="">
                  <v:imagedata r:id="rId21" o:title=""/>
                </v:shape>
                <o:OLEObject Type="Embed" ProgID="Equation.3" ShapeID="_x0000_i1056" DrawAspect="Content" ObjectID="_1743507806" r:id="rId81"/>
              </w:object>
            </w:r>
            <w:r>
              <w:t xml:space="preserve"> equals the higher-layer parameter </w:t>
            </w:r>
            <w:r>
              <w:rPr>
                <w:i/>
              </w:rPr>
              <w:t>dataScramblingIdentityPDSCH</w:t>
            </w:r>
            <w:r>
              <w:t xml:space="preserve"> if configured and the RNTI equals the C-RNTI, MCS-C-RNTI, </w:t>
            </w:r>
            <w:ins w:id="69" w:author="Stefan Parkvall" w:date="2023-03-28T15:50:00Z">
              <w:r>
                <w:t>CG</w:t>
              </w:r>
            </w:ins>
            <w:ins w:id="70" w:author="Stefan Parkvall" w:date="2023-03-28T15:39:00Z">
              <w:r>
                <w:t xml:space="preserve">-SDT-CS-RNTI, </w:t>
              </w:r>
            </w:ins>
            <w:r>
              <w:t xml:space="preserve">or CS-RNTI, and the transmission is not scheduled using DCI format 1_0 in a common search space; </w:t>
            </w:r>
          </w:p>
          <w:p w14:paraId="60FD7385" w14:textId="77777777" w:rsidR="00CE095A" w:rsidRDefault="001C6C20">
            <w:pPr>
              <w:pStyle w:val="B1"/>
            </w:pPr>
            <w:bookmarkStart w:id="71"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71"/>
          </w:p>
          <w:p w14:paraId="76459406"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664C9ACB" w14:textId="77777777" w:rsidR="00CE095A" w:rsidRDefault="001C6C2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23DB5E40" w14:textId="77777777" w:rsidR="00CE095A" w:rsidRDefault="001C6C2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31BB846F" w14:textId="77777777" w:rsidR="00CE095A" w:rsidRDefault="001C6C2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72" w:author="Stefan Parkvall" w:date="2023-03-28T15:50:00Z">
              <w:r>
                <w:t>CG</w:t>
              </w:r>
            </w:ins>
            <w:ins w:id="73" w:author="Stefan Parkvall" w:date="2023-03-28T15:40:00Z">
              <w:r>
                <w:t xml:space="preserve">-SDT-CS-RNTI, </w:t>
              </w:r>
            </w:ins>
            <w:r>
              <w:t>or CS-RNTI, and the transmission is not scheduled using DCI format 1_0 in a common search space;</w:t>
            </w:r>
          </w:p>
          <w:p w14:paraId="01D45F3C" w14:textId="77777777" w:rsidR="00CE095A" w:rsidRDefault="001C6C2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B562A28" w14:textId="77777777" w:rsidR="00CE095A" w:rsidRDefault="001C6C20">
            <w:r>
              <w:t xml:space="preserve">and where </w:t>
            </w:r>
            <w:r>
              <w:rPr>
                <w:noProof/>
                <w:position w:val="-10"/>
                <w:lang w:eastAsia="zh-CN"/>
              </w:rPr>
              <w:drawing>
                <wp:inline distT="0" distB="0" distL="0" distR="0" wp14:anchorId="1294A83F" wp14:editId="6C0727DD">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439C2490" w14:textId="77777777" w:rsidR="00CE095A" w:rsidRDefault="001C6C20">
            <w:pPr>
              <w:spacing w:after="0"/>
            </w:pPr>
            <w:r>
              <w:br w:type="page"/>
            </w:r>
            <w:bookmarkStart w:id="74" w:name="_Hlk496882528"/>
          </w:p>
          <w:p w14:paraId="58338599" w14:textId="77777777" w:rsidR="00CE095A" w:rsidRDefault="001C6C20">
            <w:pPr>
              <w:rPr>
                <w:b/>
                <w:bCs/>
              </w:rPr>
            </w:pPr>
            <w:bookmarkStart w:id="75" w:name="_Toc29230363"/>
            <w:bookmarkStart w:id="76" w:name="_Toc26459713"/>
            <w:bookmarkStart w:id="77" w:name="_Toc36026622"/>
            <w:bookmarkStart w:id="78" w:name="_Toc19796487"/>
            <w:bookmarkStart w:id="79" w:name="_Toc106014821"/>
            <w:bookmarkStart w:id="80" w:name="_Toc45107461"/>
            <w:bookmarkStart w:id="81" w:name="_Toc51774130"/>
            <w:bookmarkStart w:id="82" w:name="_Hlk500447462"/>
            <w:bookmarkEnd w:id="74"/>
            <w:r>
              <w:rPr>
                <w:b/>
                <w:bCs/>
              </w:rPr>
              <w:t>7.3.1.5</w:t>
            </w:r>
            <w:r>
              <w:rPr>
                <w:b/>
                <w:bCs/>
              </w:rPr>
              <w:tab/>
              <w:t>Mapping to virtual resource blocks</w:t>
            </w:r>
            <w:bookmarkEnd w:id="75"/>
            <w:bookmarkEnd w:id="76"/>
            <w:bookmarkEnd w:id="77"/>
            <w:bookmarkEnd w:id="78"/>
            <w:bookmarkEnd w:id="79"/>
            <w:bookmarkEnd w:id="80"/>
            <w:bookmarkEnd w:id="81"/>
          </w:p>
          <w:p w14:paraId="4B991DE4" w14:textId="77777777" w:rsidR="00CE095A" w:rsidRDefault="001C6C20">
            <w:bookmarkStart w:id="83"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4C1C8F77" w14:textId="77777777" w:rsidR="00CE095A" w:rsidRDefault="001C6C20">
            <w:pPr>
              <w:pStyle w:val="B1"/>
            </w:pPr>
            <w:r>
              <w:t>-</w:t>
            </w:r>
            <w:r>
              <w:tab/>
              <w:t xml:space="preserve">they are in the virtual resource blocks assigned for transmission; </w:t>
            </w:r>
          </w:p>
          <w:p w14:paraId="7EB8A7B0" w14:textId="77777777" w:rsidR="00CE095A" w:rsidRDefault="001C6C20">
            <w:pPr>
              <w:pStyle w:val="B1"/>
            </w:pPr>
            <w:bookmarkStart w:id="84" w:name="_Hlk494798725"/>
            <w:r>
              <w:t>-</w:t>
            </w:r>
            <w:r>
              <w:tab/>
              <w:t>the corresponding physical resource blocks are declared as available for PDSCH according to clause 5.1.4 of [6, TS 38.214];</w:t>
            </w:r>
          </w:p>
          <w:p w14:paraId="0D05F484" w14:textId="77777777" w:rsidR="00CE095A" w:rsidRDefault="001C6C20">
            <w:pPr>
              <w:pStyle w:val="B1"/>
            </w:pPr>
            <w:r>
              <w:t>-</w:t>
            </w:r>
            <w:r>
              <w:tab/>
              <w:t>the corresponding resource elements in the corresponding physical resource blocks are</w:t>
            </w:r>
          </w:p>
          <w:p w14:paraId="38821CE2" w14:textId="77777777" w:rsidR="00CE095A" w:rsidRDefault="001C6C20">
            <w:pPr>
              <w:pStyle w:val="B2"/>
            </w:pPr>
            <w:r>
              <w:t>-</w:t>
            </w:r>
            <w:r>
              <w:tab/>
              <w:t>not used for transmission of the associated DM-RS or DM-RS intended for other co-scheduled UEs as described in clause 7.4.1.1.2;</w:t>
            </w:r>
          </w:p>
          <w:bookmarkEnd w:id="84"/>
          <w:p w14:paraId="729AD507" w14:textId="77777777" w:rsidR="00CE095A" w:rsidRDefault="001C6C20">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85" w:author="Stefan Parkvall" w:date="2023-03-28T15:50:00Z">
              <w:r>
                <w:t>CG</w:t>
              </w:r>
            </w:ins>
            <w:ins w:id="86"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8EB5FF6" w14:textId="77777777" w:rsidR="00CE095A" w:rsidRDefault="001C6C20">
            <w:pPr>
              <w:pStyle w:val="B2"/>
            </w:pPr>
            <w:r>
              <w:t>-</w:t>
            </w:r>
            <w:r>
              <w:tab/>
              <w:t>not used for PT-RS according to clause 7.4.1.2;</w:t>
            </w:r>
          </w:p>
          <w:p w14:paraId="38CD21EE" w14:textId="77777777" w:rsidR="00CE095A" w:rsidRDefault="001C6C20">
            <w:pPr>
              <w:pStyle w:val="B2"/>
            </w:pPr>
            <w:bookmarkStart w:id="87" w:name="_Hlk494797914"/>
            <w:r>
              <w:t>-</w:t>
            </w:r>
            <w:r>
              <w:tab/>
              <w:t>not declared as 'not available for PDSCH according to clause 5.1.4 of [6, TS 38.214].</w:t>
            </w:r>
          </w:p>
          <w:bookmarkEnd w:id="83"/>
          <w:bookmarkEnd w:id="87"/>
          <w:p w14:paraId="309B7ED4" w14:textId="77777777" w:rsidR="00CE095A" w:rsidRDefault="001C6C2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585D5CE9" w14:textId="77777777" w:rsidR="00CE095A" w:rsidRDefault="001C6C20">
            <w:pPr>
              <w:spacing w:after="0"/>
            </w:pPr>
            <w:r>
              <w:br w:type="page"/>
            </w:r>
            <w:bookmarkEnd w:id="82"/>
          </w:p>
          <w:p w14:paraId="10C244F1" w14:textId="77777777" w:rsidR="00CE095A" w:rsidRDefault="001C6C20">
            <w:pPr>
              <w:rPr>
                <w:b/>
                <w:bCs/>
              </w:rPr>
            </w:pPr>
            <w:bookmarkStart w:id="88" w:name="_Toc26459728"/>
            <w:bookmarkStart w:id="89" w:name="_Toc45107476"/>
            <w:bookmarkStart w:id="90" w:name="_Toc106014836"/>
            <w:bookmarkStart w:id="91" w:name="_Toc19796502"/>
            <w:bookmarkStart w:id="92" w:name="_Toc51774145"/>
            <w:bookmarkStart w:id="93" w:name="_Toc36026637"/>
            <w:bookmarkStart w:id="94" w:name="_Toc29230378"/>
            <w:r>
              <w:rPr>
                <w:b/>
                <w:bCs/>
              </w:rPr>
              <w:t>7.4.1.1.1</w:t>
            </w:r>
            <w:r>
              <w:rPr>
                <w:b/>
                <w:bCs/>
              </w:rPr>
              <w:tab/>
              <w:t>Sequence generation</w:t>
            </w:r>
            <w:bookmarkEnd w:id="88"/>
            <w:bookmarkEnd w:id="89"/>
            <w:bookmarkEnd w:id="90"/>
            <w:bookmarkEnd w:id="91"/>
            <w:bookmarkEnd w:id="92"/>
            <w:bookmarkEnd w:id="93"/>
            <w:bookmarkEnd w:id="94"/>
          </w:p>
          <w:p w14:paraId="07DB936B" w14:textId="77777777" w:rsidR="00CE095A" w:rsidRDefault="001C6C2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0DB31663" w14:textId="77777777" w:rsidR="00CE095A" w:rsidRDefault="001C6C20">
            <w:pPr>
              <w:pStyle w:val="EQ"/>
              <w:jc w:val="center"/>
            </w:pPr>
            <w:r>
              <w:rPr>
                <w:position w:val="-24"/>
              </w:rPr>
              <w:object w:dxaOrig="3825" w:dyaOrig="615" w14:anchorId="69914537">
                <v:shape id="_x0000_i1057" type="#_x0000_t75" style="width:191.25pt;height:30.75pt" o:ole="">
                  <v:imagedata r:id="rId28" o:title=""/>
                </v:shape>
                <o:OLEObject Type="Embed" ProgID="Equation.DSMT4" ShapeID="_x0000_i1057" DrawAspect="Content" ObjectID="_1743507807" r:id="rId82"/>
              </w:object>
            </w:r>
            <w:r>
              <w:t>.</w:t>
            </w:r>
          </w:p>
          <w:p w14:paraId="2A6E9561" w14:textId="77777777" w:rsidR="00CE095A" w:rsidRDefault="001C6C2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6F6573AA" w14:textId="77777777" w:rsidR="00CE095A" w:rsidRDefault="00BD057B">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2134143" w14:textId="77777777" w:rsidR="00CE095A" w:rsidRDefault="001C6C2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57BB6E98"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95" w:author="Stefan Parkvall" w:date="2023-03-28T15:50:00Z">
              <w:r>
                <w:t>CG</w:t>
              </w:r>
            </w:ins>
            <w:ins w:id="96" w:author="Stefan Parkvall" w:date="2023-03-28T15:41:00Z">
              <w:r>
                <w:t xml:space="preserve">-SDT-CS-RNTI, </w:t>
              </w:r>
            </w:ins>
            <w:r>
              <w:t>or CS-RNTI;</w:t>
            </w:r>
          </w:p>
          <w:p w14:paraId="4C8EB375"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7" w:author="Stefan Parkvall" w:date="2023-03-28T15:50:00Z">
              <w:r>
                <w:t>CG</w:t>
              </w:r>
            </w:ins>
            <w:ins w:id="98" w:author="Stefan Parkvall" w:date="2023-03-28T15:41:00Z">
              <w:r>
                <w:t xml:space="preserve">-SDT-CS-RNTI, </w:t>
              </w:r>
            </w:ins>
            <w:r>
              <w:t>or CS-RNTI;</w:t>
            </w:r>
          </w:p>
          <w:p w14:paraId="19875B1C"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78BEFF36" w14:textId="77777777" w:rsidR="00CE095A" w:rsidRDefault="001C6C20">
            <w:pPr>
              <w:pStyle w:val="B1"/>
            </w:pPr>
            <w:bookmarkStart w:id="99"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9"/>
          </w:p>
          <w:p w14:paraId="5251A3BE" w14:textId="77777777" w:rsidR="00CE095A" w:rsidRDefault="001C6C20">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210383DF" w14:textId="77777777" w:rsidR="00CE095A" w:rsidRDefault="001C6C2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1EE6BF4E" w14:textId="77777777" w:rsidR="00CE095A" w:rsidRDefault="001C6C20">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1545DD25" w14:textId="77777777" w:rsidR="00CE095A" w:rsidRDefault="00BD057B">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344184B2" w14:textId="77777777" w:rsidR="00CE095A" w:rsidRDefault="00BD057B">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508C799A" w14:textId="77777777" w:rsidR="00CE095A" w:rsidRDefault="001C6C20">
            <w:pPr>
              <w:pStyle w:val="B2"/>
            </w:pPr>
            <w:r>
              <w:tab/>
              <w:t>where λ is the CDM group defined in clause 7.4.1.1.2.</w:t>
            </w:r>
          </w:p>
          <w:p w14:paraId="3821FA16" w14:textId="77777777" w:rsidR="00CE095A" w:rsidRDefault="001C6C20">
            <w:pPr>
              <w:pStyle w:val="B2"/>
            </w:pPr>
            <w:r>
              <w:t>-</w:t>
            </w:r>
            <w:r>
              <w:tab/>
              <w:t xml:space="preserve">otherwise by </w:t>
            </w:r>
          </w:p>
          <w:p w14:paraId="0A84027A" w14:textId="77777777" w:rsidR="00CE095A" w:rsidRDefault="00BD057B">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055FA5B1" w14:textId="77777777" w:rsidR="00CE095A" w:rsidRDefault="00BD057B">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41642096" w14:textId="77777777" w:rsidR="00CE095A" w:rsidRDefault="001C6C2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942F78E" w14:textId="77777777" w:rsidR="00CE095A" w:rsidRDefault="001C6C20">
            <w:pPr>
              <w:jc w:val="center"/>
            </w:pPr>
            <w:r>
              <w:rPr>
                <w:b/>
                <w:bCs/>
                <w:color w:val="FF0000"/>
                <w:lang w:eastAsia="zh-CN"/>
              </w:rPr>
              <w:t>&lt; Unchanged text omitted &gt;</w:t>
            </w:r>
          </w:p>
          <w:p w14:paraId="591FCCFD" w14:textId="77777777" w:rsidR="00CE095A" w:rsidRDefault="00CE095A">
            <w:pPr>
              <w:pBdr>
                <w:bottom w:val="double" w:sz="6" w:space="1" w:color="auto"/>
              </w:pBdr>
            </w:pPr>
          </w:p>
          <w:p w14:paraId="3407EDE9" w14:textId="77777777" w:rsidR="00CE095A" w:rsidRDefault="00CE095A">
            <w:pPr>
              <w:spacing w:line="240" w:lineRule="auto"/>
              <w:jc w:val="center"/>
              <w:rPr>
                <w:i/>
              </w:rPr>
            </w:pPr>
          </w:p>
          <w:p w14:paraId="2F3EE1FB" w14:textId="77777777" w:rsidR="00CE095A" w:rsidRDefault="00CE095A">
            <w:pPr>
              <w:pStyle w:val="B1"/>
              <w:tabs>
                <w:tab w:val="left" w:pos="425"/>
              </w:tabs>
              <w:rPr>
                <w:sz w:val="22"/>
                <w:szCs w:val="22"/>
              </w:rPr>
            </w:pPr>
          </w:p>
          <w:p w14:paraId="1A7027F6" w14:textId="77777777" w:rsidR="00CE095A" w:rsidRDefault="00CE095A">
            <w:pPr>
              <w:pStyle w:val="Doc-text2"/>
              <w:ind w:left="0" w:firstLine="0"/>
              <w:rPr>
                <w:rFonts w:cs="Arial"/>
                <w:color w:val="000000"/>
                <w:szCs w:val="22"/>
              </w:rPr>
            </w:pPr>
          </w:p>
        </w:tc>
      </w:tr>
    </w:tbl>
    <w:p w14:paraId="02873B31" w14:textId="77777777" w:rsidR="00CE095A" w:rsidRDefault="00CE095A">
      <w:pPr>
        <w:rPr>
          <w:lang w:eastAsia="zh-CN"/>
        </w:rPr>
      </w:pPr>
    </w:p>
    <w:p w14:paraId="18F67F13" w14:textId="77777777" w:rsidR="00CE095A" w:rsidRDefault="00CE095A">
      <w:pPr>
        <w:rPr>
          <w:lang w:eastAsia="zh-CN"/>
        </w:rPr>
      </w:pPr>
    </w:p>
    <w:p w14:paraId="4375BF31" w14:textId="77777777" w:rsidR="00CE095A" w:rsidRDefault="001C6C20">
      <w:pPr>
        <w:pStyle w:val="2"/>
        <w:rPr>
          <w:lang w:eastAsia="zh-CN"/>
        </w:rPr>
      </w:pPr>
      <w:r>
        <w:rPr>
          <w:rFonts w:hint="eastAsia"/>
          <w:lang w:eastAsia="zh-CN"/>
        </w:rPr>
        <w:t>TP#3 for TS 38.214 in R1-2302957, Xiaomi</w:t>
      </w:r>
    </w:p>
    <w:tbl>
      <w:tblPr>
        <w:tblStyle w:val="af1"/>
        <w:tblW w:w="0" w:type="auto"/>
        <w:tblInd w:w="76" w:type="dxa"/>
        <w:tblLook w:val="04A0" w:firstRow="1" w:lastRow="0" w:firstColumn="1" w:lastColumn="0" w:noHBand="0" w:noVBand="1"/>
      </w:tblPr>
      <w:tblGrid>
        <w:gridCol w:w="8940"/>
      </w:tblGrid>
      <w:tr w:rsidR="00CE095A" w14:paraId="6504758E" w14:textId="77777777">
        <w:tc>
          <w:tcPr>
            <w:tcW w:w="8940" w:type="dxa"/>
          </w:tcPr>
          <w:p w14:paraId="173489A1"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5909C43" w14:textId="77777777" w:rsidR="00CE095A" w:rsidRDefault="001C6C20">
            <w:pPr>
              <w:spacing w:before="120"/>
              <w:jc w:val="center"/>
              <w:rPr>
                <w:b/>
                <w:color w:val="FF0000"/>
              </w:rPr>
            </w:pPr>
            <w:r>
              <w:rPr>
                <w:b/>
                <w:color w:val="FF0000"/>
              </w:rPr>
              <w:t>&lt;Unchanged parts omitted&gt;</w:t>
            </w:r>
          </w:p>
          <w:p w14:paraId="27C787B7" w14:textId="77777777" w:rsidR="00CE095A" w:rsidRDefault="001C6C2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2CAE3500" w14:textId="77777777" w:rsidR="00CE095A" w:rsidRDefault="001C6C20">
            <w:pPr>
              <w:spacing w:before="120"/>
              <w:jc w:val="center"/>
              <w:rPr>
                <w:i/>
                <w:sz w:val="20"/>
                <w:szCs w:val="20"/>
              </w:rPr>
            </w:pPr>
            <w:r>
              <w:rPr>
                <w:b/>
                <w:color w:val="FF0000"/>
              </w:rPr>
              <w:t>&lt;Unchanged parts omitted&gt;</w:t>
            </w:r>
          </w:p>
          <w:p w14:paraId="3233F959" w14:textId="77777777" w:rsidR="00CE095A" w:rsidRDefault="00CE095A">
            <w:pPr>
              <w:pStyle w:val="B1"/>
              <w:tabs>
                <w:tab w:val="left" w:pos="425"/>
              </w:tabs>
            </w:pPr>
          </w:p>
          <w:p w14:paraId="0EF19597" w14:textId="77777777" w:rsidR="00CE095A" w:rsidRDefault="00CE095A">
            <w:pPr>
              <w:pStyle w:val="Doc-text2"/>
              <w:ind w:left="0" w:firstLine="0"/>
              <w:rPr>
                <w:rFonts w:cs="Arial"/>
                <w:color w:val="000000"/>
                <w:sz w:val="20"/>
                <w:szCs w:val="20"/>
              </w:rPr>
            </w:pPr>
          </w:p>
        </w:tc>
      </w:tr>
    </w:tbl>
    <w:p w14:paraId="771EAF29" w14:textId="77777777" w:rsidR="00CE095A" w:rsidRDefault="001C6C20">
      <w:pPr>
        <w:pStyle w:val="2"/>
        <w:rPr>
          <w:lang w:eastAsia="zh-CN"/>
        </w:rPr>
      </w:pPr>
      <w:r>
        <w:rPr>
          <w:rFonts w:hint="eastAsia"/>
          <w:lang w:eastAsia="zh-CN"/>
        </w:rPr>
        <w:t>TP#4 for TS 38.202 in R1-2302957, Xiaomi</w:t>
      </w:r>
    </w:p>
    <w:tbl>
      <w:tblPr>
        <w:tblStyle w:val="af1"/>
        <w:tblW w:w="0" w:type="auto"/>
        <w:tblInd w:w="76" w:type="dxa"/>
        <w:tblLook w:val="04A0" w:firstRow="1" w:lastRow="0" w:firstColumn="1" w:lastColumn="0" w:noHBand="0" w:noVBand="1"/>
      </w:tblPr>
      <w:tblGrid>
        <w:gridCol w:w="8940"/>
      </w:tblGrid>
      <w:tr w:rsidR="00CE095A" w14:paraId="493CB2AB" w14:textId="77777777">
        <w:tc>
          <w:tcPr>
            <w:tcW w:w="8940" w:type="dxa"/>
          </w:tcPr>
          <w:p w14:paraId="6F32AB48" w14:textId="77777777" w:rsidR="00CE095A" w:rsidRDefault="001C6C2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05E1DEDF" w14:textId="77777777" w:rsidR="00CE095A" w:rsidRDefault="001C6C20">
            <w:pPr>
              <w:spacing w:before="120"/>
              <w:jc w:val="center"/>
              <w:rPr>
                <w:b/>
                <w:color w:val="FF0000"/>
              </w:rPr>
            </w:pPr>
            <w:r>
              <w:rPr>
                <w:b/>
                <w:color w:val="FF0000"/>
              </w:rPr>
              <w:t>&lt;Unchanged parts omitted&gt;</w:t>
            </w:r>
          </w:p>
          <w:p w14:paraId="452FD246"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CE095A" w14:paraId="64FDE4DF" w14:textId="77777777">
              <w:trPr>
                <w:trHeight w:val="488"/>
                <w:jc w:val="center"/>
              </w:trPr>
              <w:tc>
                <w:tcPr>
                  <w:tcW w:w="1172" w:type="dxa"/>
                </w:tcPr>
                <w:p w14:paraId="56A2A949"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394537E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2F7E5F5A"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E1CCFA5"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5256BF83"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3418F9D7" w14:textId="77777777">
              <w:trPr>
                <w:trHeight w:val="488"/>
                <w:jc w:val="center"/>
              </w:trPr>
              <w:tc>
                <w:tcPr>
                  <w:tcW w:w="7572" w:type="dxa"/>
                  <w:gridSpan w:val="9"/>
                  <w:vAlign w:val="center"/>
                </w:tcPr>
                <w:p w14:paraId="7B422882" w14:textId="77777777" w:rsidR="00CE095A" w:rsidRDefault="001C6C2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CE095A" w14:paraId="4339ED20" w14:textId="77777777">
              <w:trPr>
                <w:trHeight w:val="267"/>
                <w:jc w:val="center"/>
              </w:trPr>
              <w:tc>
                <w:tcPr>
                  <w:tcW w:w="1363" w:type="dxa"/>
                  <w:gridSpan w:val="2"/>
                </w:tcPr>
                <w:p w14:paraId="3D357543"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46E0621B"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9208CB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60C1FE79"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D4C4D30"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0B149D59" w14:textId="77777777">
              <w:trPr>
                <w:trHeight w:val="267"/>
                <w:jc w:val="center"/>
              </w:trPr>
              <w:tc>
                <w:tcPr>
                  <w:tcW w:w="1363" w:type="dxa"/>
                  <w:gridSpan w:val="2"/>
                </w:tcPr>
                <w:p w14:paraId="204AB16E"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6C858367"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590EFA5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2EA668B8"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10C2C84"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5D05E024" w14:textId="77777777">
              <w:trPr>
                <w:trHeight w:val="86"/>
                <w:jc w:val="center"/>
              </w:trPr>
              <w:tc>
                <w:tcPr>
                  <w:tcW w:w="1363" w:type="dxa"/>
                  <w:gridSpan w:val="2"/>
                </w:tcPr>
                <w:p w14:paraId="30E5073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5D51D4E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762075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6C0C236"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E78C8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CE095A" w14:paraId="1395FC18" w14:textId="77777777">
              <w:trPr>
                <w:trHeight w:val="53"/>
                <w:jc w:val="center"/>
              </w:trPr>
              <w:tc>
                <w:tcPr>
                  <w:tcW w:w="1363" w:type="dxa"/>
                  <w:gridSpan w:val="2"/>
                </w:tcPr>
                <w:p w14:paraId="4574B685"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298AE64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50B21DF2"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C339E0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3439AC9"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CE095A" w14:paraId="3ECD1559" w14:textId="77777777">
              <w:trPr>
                <w:trHeight w:val="267"/>
                <w:jc w:val="center"/>
              </w:trPr>
              <w:tc>
                <w:tcPr>
                  <w:tcW w:w="1363" w:type="dxa"/>
                  <w:gridSpan w:val="2"/>
                </w:tcPr>
                <w:p w14:paraId="7BF4EDD8"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7E55827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17AC09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4D3BEF1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F5158E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CE095A" w14:paraId="1987476A" w14:textId="77777777">
              <w:trPr>
                <w:trHeight w:val="267"/>
                <w:jc w:val="center"/>
              </w:trPr>
              <w:tc>
                <w:tcPr>
                  <w:tcW w:w="1363" w:type="dxa"/>
                  <w:gridSpan w:val="2"/>
                </w:tcPr>
                <w:p w14:paraId="5CB8D956"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3A76A88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752D5A8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67F5D78F"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D5B7AEA"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CE095A" w14:paraId="653BBF9E" w14:textId="77777777">
              <w:trPr>
                <w:trHeight w:val="283"/>
                <w:jc w:val="center"/>
              </w:trPr>
              <w:tc>
                <w:tcPr>
                  <w:tcW w:w="1363" w:type="dxa"/>
                  <w:gridSpan w:val="2"/>
                </w:tcPr>
                <w:p w14:paraId="75CB7044"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89EDAD7"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13E209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6774A9A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019C537E"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CE095A" w14:paraId="01156134" w14:textId="77777777">
              <w:trPr>
                <w:trHeight w:val="283"/>
                <w:jc w:val="center"/>
              </w:trPr>
              <w:tc>
                <w:tcPr>
                  <w:tcW w:w="1363" w:type="dxa"/>
                  <w:gridSpan w:val="2"/>
                </w:tcPr>
                <w:p w14:paraId="40330F1B"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01D743A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A4BCE3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931E3D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9FE0512"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CE095A" w14:paraId="56FAF48E" w14:textId="77777777">
              <w:trPr>
                <w:trHeight w:val="283"/>
                <w:jc w:val="center"/>
              </w:trPr>
              <w:tc>
                <w:tcPr>
                  <w:tcW w:w="1363" w:type="dxa"/>
                  <w:gridSpan w:val="2"/>
                </w:tcPr>
                <w:p w14:paraId="2C3EBD51"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7DF19375"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7B2DC57" w14:textId="77777777" w:rsidR="00CE095A" w:rsidRDefault="001C6C2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63BBB5F8"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3340C60F"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32BD8810" w14:textId="77777777">
              <w:trPr>
                <w:trHeight w:val="356"/>
                <w:jc w:val="center"/>
              </w:trPr>
              <w:tc>
                <w:tcPr>
                  <w:tcW w:w="1363" w:type="dxa"/>
                  <w:gridSpan w:val="2"/>
                </w:tcPr>
                <w:p w14:paraId="7484D3E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26C17F50"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683DDD6D"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286495BC" w14:textId="77777777" w:rsidR="00CE095A" w:rsidRDefault="001C6C2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35D11FCB" w14:textId="77777777" w:rsidR="00CE095A" w:rsidRDefault="00CE095A">
                  <w:pPr>
                    <w:keepNext/>
                    <w:keepLines/>
                    <w:autoSpaceDE/>
                    <w:autoSpaceDN/>
                    <w:adjustRightInd/>
                    <w:snapToGrid/>
                    <w:spacing w:after="0"/>
                    <w:jc w:val="left"/>
                    <w:rPr>
                      <w:rFonts w:ascii="Arial" w:eastAsia="MS Mincho" w:hAnsi="Arial"/>
                      <w:sz w:val="18"/>
                      <w:szCs w:val="20"/>
                      <w:lang w:val="en-GB" w:eastAsia="ja-JP"/>
                    </w:rPr>
                  </w:pPr>
                </w:p>
              </w:tc>
            </w:tr>
            <w:tr w:rsidR="00CE095A" w14:paraId="6C78A369" w14:textId="77777777">
              <w:trPr>
                <w:trHeight w:val="266"/>
                <w:jc w:val="center"/>
              </w:trPr>
              <w:tc>
                <w:tcPr>
                  <w:tcW w:w="7572" w:type="dxa"/>
                  <w:gridSpan w:val="9"/>
                  <w:vAlign w:val="center"/>
                </w:tcPr>
                <w:p w14:paraId="2C199512" w14:textId="77777777" w:rsidR="00CE095A" w:rsidRDefault="001C6C2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CE095A" w14:paraId="350CCF87" w14:textId="77777777">
              <w:trPr>
                <w:trHeight w:val="2363"/>
                <w:jc w:val="center"/>
              </w:trPr>
              <w:tc>
                <w:tcPr>
                  <w:tcW w:w="7572" w:type="dxa"/>
                  <w:gridSpan w:val="9"/>
                </w:tcPr>
                <w:p w14:paraId="6B21E51C"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0E5F47A7"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784C9B7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2DF54793"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35C7AB58"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80519BF"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06B998DF"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192A4661"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05DAC6E4"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47823872" w14:textId="77777777" w:rsidR="00CE095A" w:rsidRDefault="00CE095A">
            <w:pPr>
              <w:keepNext/>
              <w:autoSpaceDE/>
              <w:autoSpaceDN/>
              <w:adjustRightInd/>
              <w:snapToGrid/>
              <w:spacing w:after="180"/>
              <w:jc w:val="left"/>
              <w:rPr>
                <w:rFonts w:eastAsia="等线"/>
                <w:sz w:val="20"/>
                <w:szCs w:val="20"/>
                <w:lang w:val="en-GB"/>
              </w:rPr>
            </w:pPr>
          </w:p>
          <w:p w14:paraId="69BC556A" w14:textId="77777777" w:rsidR="00CE095A" w:rsidRDefault="001C6C2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CE095A" w14:paraId="346F9E58"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925A1D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3BEA93F"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CE095A" w14:paraId="7B8D99E7" w14:textId="77777777">
              <w:trPr>
                <w:trHeight w:val="257"/>
                <w:jc w:val="center"/>
              </w:trPr>
              <w:tc>
                <w:tcPr>
                  <w:tcW w:w="2972" w:type="dxa"/>
                </w:tcPr>
                <w:p w14:paraId="391A623F"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4437E147"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2ECA4B31" w14:textId="77777777" w:rsidR="00CE095A" w:rsidRDefault="001C6C2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21B36DF2" w14:textId="77777777" w:rsidR="00CE095A" w:rsidRDefault="00CE095A">
                  <w:pPr>
                    <w:keepNext/>
                    <w:keepLines/>
                    <w:autoSpaceDE/>
                    <w:autoSpaceDN/>
                    <w:adjustRightInd/>
                    <w:snapToGrid/>
                    <w:spacing w:after="0"/>
                    <w:jc w:val="center"/>
                    <w:rPr>
                      <w:rFonts w:ascii="Arial" w:eastAsia="MS Mincho" w:hAnsi="Arial"/>
                      <w:b/>
                      <w:sz w:val="18"/>
                      <w:szCs w:val="20"/>
                      <w:lang w:val="en-GB" w:eastAsia="ja-JP"/>
                    </w:rPr>
                  </w:pPr>
                </w:p>
              </w:tc>
            </w:tr>
            <w:tr w:rsidR="00CE095A" w14:paraId="3F1F4794" w14:textId="77777777">
              <w:trPr>
                <w:trHeight w:val="273"/>
                <w:jc w:val="center"/>
              </w:trPr>
              <w:tc>
                <w:tcPr>
                  <w:tcW w:w="7752" w:type="dxa"/>
                  <w:gridSpan w:val="7"/>
                </w:tcPr>
                <w:p w14:paraId="02562D94"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CE095A" w14:paraId="4A90C518" w14:textId="77777777">
              <w:trPr>
                <w:trHeight w:val="273"/>
                <w:jc w:val="center"/>
              </w:trPr>
              <w:tc>
                <w:tcPr>
                  <w:tcW w:w="7752" w:type="dxa"/>
                  <w:gridSpan w:val="7"/>
                </w:tcPr>
                <w:p w14:paraId="2E09D72E" w14:textId="77777777" w:rsidR="00CE095A" w:rsidRDefault="001C6C2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CE095A" w14:paraId="3B018F15" w14:textId="77777777">
              <w:trPr>
                <w:trHeight w:val="554"/>
                <w:jc w:val="center"/>
              </w:trPr>
              <w:tc>
                <w:tcPr>
                  <w:tcW w:w="2972" w:type="dxa"/>
                </w:tcPr>
                <w:p w14:paraId="2EE60B34"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4A48896E"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5BCD1BFF"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6B7FA13" w14:textId="77777777" w:rsidR="00CE095A" w:rsidRDefault="001C6C2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CE095A" w14:paraId="7ABD20F6" w14:textId="77777777">
              <w:trPr>
                <w:trHeight w:val="167"/>
                <w:jc w:val="center"/>
              </w:trPr>
              <w:tc>
                <w:tcPr>
                  <w:tcW w:w="7752" w:type="dxa"/>
                  <w:gridSpan w:val="7"/>
                </w:tcPr>
                <w:p w14:paraId="45DAECD9" w14:textId="77777777" w:rsidR="00CE095A" w:rsidRDefault="001C6C2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CE095A" w14:paraId="73128AC8" w14:textId="77777777">
              <w:trPr>
                <w:trHeight w:val="554"/>
                <w:jc w:val="center"/>
              </w:trPr>
              <w:tc>
                <w:tcPr>
                  <w:tcW w:w="3417" w:type="dxa"/>
                  <w:gridSpan w:val="2"/>
                </w:tcPr>
                <w:p w14:paraId="44A67F4B" w14:textId="77777777" w:rsidR="00CE095A" w:rsidRDefault="001C6C2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426E38E3"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8931BC"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45C7E6" w14:textId="77777777" w:rsidR="00CE095A" w:rsidRDefault="00CE095A">
                  <w:pPr>
                    <w:keepNext/>
                    <w:keepLines/>
                    <w:overflowPunct w:val="0"/>
                    <w:snapToGrid/>
                    <w:spacing w:after="0"/>
                    <w:jc w:val="center"/>
                    <w:textAlignment w:val="baseline"/>
                    <w:rPr>
                      <w:rFonts w:ascii="Arial" w:eastAsia="MS Mincho" w:hAnsi="Arial"/>
                      <w:sz w:val="18"/>
                      <w:szCs w:val="20"/>
                      <w:lang w:val="en-GB" w:eastAsia="ja-JP"/>
                    </w:rPr>
                  </w:pPr>
                </w:p>
              </w:tc>
            </w:tr>
            <w:tr w:rsidR="00CE095A" w14:paraId="3BED71CB" w14:textId="77777777">
              <w:trPr>
                <w:trHeight w:val="257"/>
                <w:jc w:val="center"/>
              </w:trPr>
              <w:tc>
                <w:tcPr>
                  <w:tcW w:w="7752" w:type="dxa"/>
                  <w:gridSpan w:val="7"/>
                </w:tcPr>
                <w:p w14:paraId="29631EC2" w14:textId="77777777" w:rsidR="00CE095A" w:rsidRDefault="001C6C2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5A9FB4F1" w14:textId="77777777" w:rsidR="00CE095A" w:rsidRDefault="00CE095A">
                  <w:pPr>
                    <w:keepNext/>
                    <w:keepLines/>
                    <w:autoSpaceDE/>
                    <w:autoSpaceDN/>
                    <w:adjustRightInd/>
                    <w:snapToGrid/>
                    <w:spacing w:after="0"/>
                    <w:jc w:val="left"/>
                    <w:rPr>
                      <w:rFonts w:ascii="Arial" w:eastAsia="等线" w:hAnsi="Arial"/>
                      <w:sz w:val="18"/>
                      <w:szCs w:val="20"/>
                      <w:lang w:val="en-GB"/>
                    </w:rPr>
                  </w:pPr>
                </w:p>
              </w:tc>
            </w:tr>
          </w:tbl>
          <w:p w14:paraId="1F335655" w14:textId="77777777" w:rsidR="00CE095A" w:rsidRDefault="001C6C20">
            <w:pPr>
              <w:spacing w:before="120"/>
              <w:jc w:val="center"/>
              <w:rPr>
                <w:b/>
                <w:color w:val="FF0000"/>
              </w:rPr>
            </w:pPr>
            <w:r>
              <w:rPr>
                <w:b/>
                <w:color w:val="FF0000"/>
              </w:rPr>
              <w:t>&lt;Unchanged parts omitted&gt;</w:t>
            </w:r>
          </w:p>
          <w:p w14:paraId="0F83CFB3" w14:textId="77777777" w:rsidR="00CE095A" w:rsidRDefault="00CE095A">
            <w:pPr>
              <w:pStyle w:val="B1"/>
              <w:tabs>
                <w:tab w:val="left" w:pos="425"/>
              </w:tabs>
            </w:pPr>
          </w:p>
          <w:p w14:paraId="4EC3D12E" w14:textId="77777777" w:rsidR="00CE095A" w:rsidRDefault="00CE095A">
            <w:pPr>
              <w:pStyle w:val="Doc-text2"/>
              <w:ind w:left="0" w:firstLine="0"/>
              <w:rPr>
                <w:rFonts w:cs="Arial"/>
                <w:color w:val="000000"/>
                <w:sz w:val="20"/>
                <w:szCs w:val="20"/>
              </w:rPr>
            </w:pPr>
          </w:p>
        </w:tc>
      </w:tr>
    </w:tbl>
    <w:p w14:paraId="389F259C" w14:textId="77777777" w:rsidR="00CE095A" w:rsidRDefault="00CE095A">
      <w:pPr>
        <w:rPr>
          <w:lang w:eastAsia="zh-CN"/>
        </w:rPr>
      </w:pPr>
    </w:p>
    <w:p w14:paraId="4C72A332" w14:textId="77777777" w:rsidR="00CE095A" w:rsidRDefault="00CE095A">
      <w:pPr>
        <w:rPr>
          <w:lang w:eastAsia="zh-CN"/>
        </w:rPr>
      </w:pPr>
    </w:p>
    <w:sectPr w:rsidR="00CE095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7AD6A" w14:textId="77777777" w:rsidR="006B7AA7" w:rsidRDefault="006B7AA7" w:rsidP="008831A1">
      <w:pPr>
        <w:spacing w:after="0" w:line="240" w:lineRule="auto"/>
      </w:pPr>
      <w:r>
        <w:separator/>
      </w:r>
    </w:p>
  </w:endnote>
  <w:endnote w:type="continuationSeparator" w:id="0">
    <w:p w14:paraId="6D71A744" w14:textId="77777777" w:rsidR="006B7AA7" w:rsidRDefault="006B7AA7" w:rsidP="0088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36C2" w14:textId="77777777" w:rsidR="006B7AA7" w:rsidRDefault="006B7AA7" w:rsidP="008831A1">
      <w:pPr>
        <w:spacing w:after="0" w:line="240" w:lineRule="auto"/>
      </w:pPr>
      <w:r>
        <w:separator/>
      </w:r>
    </w:p>
  </w:footnote>
  <w:footnote w:type="continuationSeparator" w:id="0">
    <w:p w14:paraId="2F54F1BD" w14:textId="77777777" w:rsidR="006B7AA7" w:rsidRDefault="006B7AA7" w:rsidP="00883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3472D2"/>
    <w:multiLevelType w:val="singleLevel"/>
    <w:tmpl w:val="633472D2"/>
    <w:lvl w:ilvl="0">
      <w:start w:val="1"/>
      <w:numFmt w:val="decimal"/>
      <w:suff w:val="space"/>
      <w:lvlText w:val="%1."/>
      <w:lvlJc w:val="left"/>
    </w:lvl>
  </w:abstractNum>
  <w:abstractNum w:abstractNumId="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123A8"/>
  <w15:docId w15:val="{12D9FF1C-D8A1-40FE-8111-C3E75E3B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 w:type="paragraph" w:customStyle="1" w:styleId="EW">
    <w:name w:val="EW"/>
    <w:basedOn w:val="EX"/>
    <w:pPr>
      <w:spacing w:after="0"/>
    </w:pPr>
  </w:style>
  <w:style w:type="paragraph" w:customStyle="1" w:styleId="EX">
    <w:name w:val="EX"/>
    <w:basedOn w:val="a"/>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38FB2-ED07-479A-A5E8-3813EF48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6490</Words>
  <Characters>36998</Characters>
  <Application>Microsoft Office Word</Application>
  <DocSecurity>0</DocSecurity>
  <Lines>308</Lines>
  <Paragraphs>86</Paragraphs>
  <ScaleCrop>false</ScaleCrop>
  <Company>Huawei Technologies</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2007-06-18T11:08:00Z</cp:lastPrinted>
  <dcterms:created xsi:type="dcterms:W3CDTF">2023-04-20T06:36:00Z</dcterms:created>
  <dcterms:modified xsi:type="dcterms:W3CDTF">2023-04-20T06:55:00Z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