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Rel-17 URLLC &amp; IIoT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[112bis-e-R17-URLLC-01] Email discussion on Rel-17 URLLC &amp; IIoT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r>
              <w:rPr>
                <w:rFonts w:ascii="Arial" w:eastAsia="Times New Roman" w:hAnsi="Arial" w:cs="Arial"/>
                <w:b/>
                <w:bCs/>
              </w:rPr>
              <w:t>Tdoc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URLLC/IIoT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(no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Huawei, HiSilicon</w:t>
            </w:r>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NR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LTE </w:t>
                  </w:r>
                  <w:proofErr w:type="spellStart"/>
                  <w:r>
                    <w:rPr>
                      <w:rFonts w:ascii="Arial" w:hAnsi="Arial"/>
                      <w:sz w:val="18"/>
                      <w:lang w:eastAsia="zh-CN"/>
                    </w:rPr>
                    <w:t>sidelink</w:t>
                  </w:r>
                  <w:proofErr w:type="spellEnd"/>
                  <w:r>
                    <w:rPr>
                      <w:rFonts w:ascii="Arial" w:hAnsi="Arial"/>
                      <w:sz w:val="18"/>
                      <w:lang w:eastAsia="zh-CN"/>
                    </w:rPr>
                    <w:t xml:space="preserve">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DCI format 1_1 for indicating SCell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SCell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Pr="00F40A1C" w:rsidRDefault="00A51F74" w:rsidP="00A51F74">
      <w:pPr>
        <w:spacing w:after="0" w:line="259" w:lineRule="auto"/>
        <w:jc w:val="both"/>
        <w:rPr>
          <w:rFonts w:eastAsia="Times New Roman"/>
          <w:b/>
          <w:bCs/>
          <w:strike/>
          <w:color w:val="000000" w:themeColor="text1"/>
          <w:sz w:val="22"/>
          <w:szCs w:val="22"/>
          <w:u w:val="single"/>
        </w:rPr>
      </w:pPr>
      <w:r w:rsidRPr="00F40A1C">
        <w:rPr>
          <w:rFonts w:eastAsia="Calibri"/>
          <w:b/>
          <w:bCs/>
          <w:strike/>
          <w:sz w:val="22"/>
          <w:szCs w:val="22"/>
          <w:highlight w:val="yellow"/>
          <w:lang w:eastAsia="zh-CN"/>
        </w:rPr>
        <w:t xml:space="preserve">Proposal </w:t>
      </w:r>
      <w:r w:rsidR="0068267F" w:rsidRPr="00F40A1C">
        <w:rPr>
          <w:rFonts w:eastAsia="Calibri"/>
          <w:b/>
          <w:bCs/>
          <w:strike/>
          <w:sz w:val="22"/>
          <w:szCs w:val="22"/>
          <w:highlight w:val="yellow"/>
          <w:lang w:eastAsia="zh-CN"/>
        </w:rPr>
        <w:t>1</w:t>
      </w:r>
      <w:r w:rsidR="0068267F" w:rsidRPr="00F40A1C">
        <w:rPr>
          <w:rFonts w:eastAsia="Calibri"/>
          <w:b/>
          <w:bCs/>
          <w:strike/>
          <w:color w:val="0070C0"/>
          <w:sz w:val="22"/>
          <w:szCs w:val="22"/>
          <w:highlight w:val="yellow"/>
          <w:lang w:eastAsia="zh-CN"/>
        </w:rPr>
        <w:t>_v1</w:t>
      </w:r>
      <w:r w:rsidRPr="00F40A1C">
        <w:rPr>
          <w:rFonts w:eastAsia="Calibri"/>
          <w:b/>
          <w:bCs/>
          <w:strike/>
          <w:sz w:val="22"/>
          <w:szCs w:val="22"/>
          <w:highlight w:val="yellow"/>
          <w:lang w:eastAsia="zh-CN"/>
        </w:rPr>
        <w:t>:</w:t>
      </w:r>
      <w:r w:rsidRPr="00F40A1C">
        <w:rPr>
          <w:rFonts w:eastAsia="Calibri"/>
          <w:b/>
          <w:bCs/>
          <w:strike/>
          <w:sz w:val="22"/>
          <w:szCs w:val="22"/>
          <w:lang w:eastAsia="zh-CN"/>
        </w:rPr>
        <w:t xml:space="preserve"> The changes identified by Nokia/NSB in </w:t>
      </w:r>
      <w:hyperlink r:id="rId19" w:history="1">
        <w:r w:rsidRPr="00F40A1C">
          <w:rPr>
            <w:rFonts w:eastAsia="Times New Roman"/>
            <w:b/>
            <w:bCs/>
            <w:strike/>
            <w:color w:val="0000FF"/>
            <w:sz w:val="22"/>
            <w:szCs w:val="22"/>
            <w:u w:val="single"/>
            <w:lang w:val="en-US"/>
          </w:rPr>
          <w:t>R1-2302395</w:t>
        </w:r>
      </w:hyperlink>
      <w:r w:rsidRPr="00F40A1C">
        <w:rPr>
          <w:rFonts w:eastAsia="Times New Roman"/>
          <w:b/>
          <w:bCs/>
          <w:strike/>
          <w:color w:val="0000FF"/>
          <w:sz w:val="22"/>
          <w:szCs w:val="22"/>
        </w:rPr>
        <w:t xml:space="preserve"> </w:t>
      </w:r>
      <w:r w:rsidRPr="00F40A1C">
        <w:rPr>
          <w:rFonts w:eastAsia="Times New Roman"/>
          <w:b/>
          <w:bCs/>
          <w:strike/>
          <w:color w:val="000000" w:themeColor="text1"/>
          <w:sz w:val="22"/>
          <w:szCs w:val="22"/>
        </w:rPr>
        <w:t>are referred the 38.212 Rel-17 editor CR.</w:t>
      </w:r>
      <w:r w:rsidRPr="00F40A1C">
        <w:rPr>
          <w:rFonts w:eastAsia="Times New Roman"/>
          <w:b/>
          <w:bCs/>
          <w:strike/>
          <w:color w:val="000000" w:themeColor="text1"/>
          <w:sz w:val="22"/>
          <w:szCs w:val="22"/>
          <w:u w:val="single"/>
        </w:rPr>
        <w:t xml:space="preserve"> </w:t>
      </w:r>
    </w:p>
    <w:p w14:paraId="3EDB75BB" w14:textId="77777777" w:rsidR="0068267F" w:rsidRPr="00F40A1C" w:rsidRDefault="00A51F74" w:rsidP="00A51F74">
      <w:pPr>
        <w:pStyle w:val="ListParagraph"/>
        <w:numPr>
          <w:ilvl w:val="0"/>
          <w:numId w:val="40"/>
        </w:numPr>
        <w:spacing w:after="160" w:line="259" w:lineRule="auto"/>
        <w:jc w:val="both"/>
        <w:rPr>
          <w:rFonts w:eastAsia="Times New Roman"/>
          <w:b/>
          <w:bCs/>
          <w:strike/>
          <w:color w:val="000000" w:themeColor="text1"/>
          <w:sz w:val="22"/>
          <w:szCs w:val="22"/>
        </w:rPr>
      </w:pPr>
      <w:r w:rsidRPr="00F40A1C">
        <w:rPr>
          <w:rFonts w:eastAsia="Times New Roman"/>
          <w:b/>
          <w:bCs/>
          <w:strike/>
          <w:color w:val="000000" w:themeColor="text1"/>
          <w:sz w:val="22"/>
          <w:szCs w:val="22"/>
        </w:rPr>
        <w:lastRenderedPageBreak/>
        <w:t xml:space="preserve">Note: The functionalities of </w:t>
      </w:r>
      <w:r w:rsidRPr="00F40A1C">
        <w:rPr>
          <w:rFonts w:eastAsiaTheme="minorEastAsia"/>
          <w:b/>
          <w:bCs/>
          <w:iCs/>
          <w:strike/>
          <w:kern w:val="2"/>
          <w:sz w:val="22"/>
          <w:szCs w:val="22"/>
          <w:lang w:eastAsia="zh-CN"/>
        </w:rPr>
        <w:t>DCI format 1_1 indicating SCell dormancy</w:t>
      </w:r>
      <w:r w:rsidRPr="00F40A1C">
        <w:rPr>
          <w:b/>
          <w:bCs/>
          <w:strike/>
          <w:sz w:val="22"/>
          <w:szCs w:val="22"/>
        </w:rPr>
        <w:t xml:space="preserve"> </w:t>
      </w:r>
      <w:r w:rsidRPr="00F40A1C">
        <w:rPr>
          <w:rFonts w:eastAsiaTheme="minorEastAsia"/>
          <w:b/>
          <w:bCs/>
          <w:iCs/>
          <w:strike/>
          <w:kern w:val="2"/>
          <w:sz w:val="22"/>
          <w:szCs w:val="22"/>
          <w:lang w:eastAsia="zh-CN"/>
        </w:rPr>
        <w:t xml:space="preserve">without scheduling a PDSCH reception and </w:t>
      </w:r>
      <w:r w:rsidRPr="00F40A1C">
        <w:rPr>
          <w:b/>
          <w:bCs/>
          <w:strike/>
          <w:sz w:val="22"/>
          <w:szCs w:val="22"/>
        </w:rPr>
        <w:t>DCI format 1_1/1_2</w:t>
      </w:r>
      <w:r w:rsidRPr="00F40A1C">
        <w:rPr>
          <w:rFonts w:eastAsiaTheme="minorEastAsia"/>
          <w:b/>
          <w:bCs/>
          <w:iCs/>
          <w:strike/>
          <w:kern w:val="2"/>
          <w:sz w:val="22"/>
          <w:szCs w:val="22"/>
          <w:lang w:eastAsia="zh-CN"/>
        </w:rPr>
        <w:t xml:space="preserve"> indicating a TCI state update</w:t>
      </w:r>
      <w:r w:rsidRPr="00F40A1C">
        <w:rPr>
          <w:b/>
          <w:bCs/>
          <w:strike/>
          <w:sz w:val="22"/>
          <w:szCs w:val="22"/>
        </w:rPr>
        <w:t xml:space="preserve"> </w:t>
      </w:r>
      <w:r w:rsidRPr="00F40A1C">
        <w:rPr>
          <w:rFonts w:eastAsiaTheme="minorEastAsia"/>
          <w:b/>
          <w:bCs/>
          <w:iCs/>
          <w:strike/>
          <w:kern w:val="2"/>
          <w:sz w:val="22"/>
          <w:szCs w:val="22"/>
          <w:lang w:eastAsia="zh-CN"/>
        </w:rPr>
        <w:t>without scheduling PDSCH reception are currently not captured either.</w:t>
      </w:r>
    </w:p>
    <w:p w14:paraId="72FBA381" w14:textId="56F8F6C5" w:rsidR="00A51F74" w:rsidRPr="00F40A1C" w:rsidRDefault="0068267F" w:rsidP="00A51F74">
      <w:pPr>
        <w:pStyle w:val="ListParagraph"/>
        <w:numPr>
          <w:ilvl w:val="0"/>
          <w:numId w:val="40"/>
        </w:numPr>
        <w:spacing w:after="160" w:line="259" w:lineRule="auto"/>
        <w:jc w:val="both"/>
        <w:rPr>
          <w:rFonts w:eastAsia="Times New Roman"/>
          <w:b/>
          <w:bCs/>
          <w:strike/>
          <w:color w:val="0070C0"/>
          <w:sz w:val="22"/>
          <w:szCs w:val="22"/>
        </w:rPr>
      </w:pPr>
      <w:r w:rsidRPr="00F40A1C">
        <w:rPr>
          <w:rFonts w:eastAsia="Times New Roman"/>
          <w:b/>
          <w:bCs/>
          <w:strike/>
          <w:color w:val="0070C0"/>
          <w:sz w:val="22"/>
          <w:szCs w:val="22"/>
        </w:rPr>
        <w:t xml:space="preserve">Up to editor on how to </w:t>
      </w:r>
      <w:r w:rsidR="00500335" w:rsidRPr="00F40A1C">
        <w:rPr>
          <w:rFonts w:eastAsia="Times New Roman"/>
          <w:b/>
          <w:bCs/>
          <w:strike/>
          <w:color w:val="0070C0"/>
          <w:sz w:val="22"/>
          <w:szCs w:val="22"/>
        </w:rPr>
        <w:t>address</w:t>
      </w:r>
      <w:r w:rsidRPr="00F40A1C">
        <w:rPr>
          <w:rFonts w:eastAsia="Times New Roman"/>
          <w:b/>
          <w:bCs/>
          <w:strike/>
          <w:color w:val="0070C0"/>
          <w:sz w:val="22"/>
          <w:szCs w:val="22"/>
        </w:rPr>
        <w:t xml:space="preserve"> the situation of increasing functionalities of especially DCI formats scheduling PDSCH/PUSCH in 38.212</w:t>
      </w:r>
      <w:r w:rsidR="00A51F74" w:rsidRPr="00F40A1C">
        <w:rPr>
          <w:rFonts w:eastAsiaTheme="minorEastAsia"/>
          <w:b/>
          <w:bCs/>
          <w:iCs/>
          <w:strike/>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AB66E4">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0954473" w:rsidR="00A51F74" w:rsidRPr="00885D2A" w:rsidRDefault="00DB3348"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AB66E4">
              <w:rPr>
                <w:rFonts w:eastAsiaTheme="minorEastAsia" w:cs="Times New Roman" w:hint="eastAsia"/>
                <w:iCs/>
                <w:kern w:val="2"/>
                <w:lang w:eastAsia="zh-CN"/>
              </w:rPr>
              <w:t>, CATT</w:t>
            </w:r>
          </w:p>
        </w:tc>
      </w:tr>
      <w:tr w:rsidR="00A51F74" w:rsidRPr="00885D2A" w14:paraId="46232522" w14:textId="77777777" w:rsidTr="00AB66E4">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AB66E4">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AB66E4">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AB66E4">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AB66E4">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AB66E4">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AB66E4">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AB66E4">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AB66E4">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AB66E4">
        <w:tc>
          <w:tcPr>
            <w:tcW w:w="1529" w:type="dxa"/>
            <w:tcBorders>
              <w:top w:val="single" w:sz="4" w:space="0" w:color="auto"/>
              <w:left w:val="single" w:sz="4" w:space="0" w:color="auto"/>
              <w:bottom w:val="single" w:sz="4" w:space="0" w:color="auto"/>
              <w:right w:val="single" w:sz="4" w:space="0" w:color="auto"/>
            </w:tcBorders>
          </w:tcPr>
          <w:p w14:paraId="600BA097" w14:textId="42BFC897" w:rsidR="00A51F74" w:rsidRPr="00753E00" w:rsidRDefault="00753E00" w:rsidP="00AB66E4">
            <w:pPr>
              <w:spacing w:beforeLines="50" w:before="120" w:after="0"/>
              <w:rPr>
                <w:rFonts w:eastAsiaTheme="minorEastAsia" w:cs="Times New Roman"/>
                <w:kern w:val="2"/>
                <w:lang w:eastAsia="zh-CN"/>
              </w:rPr>
            </w:pPr>
            <w:r>
              <w:rPr>
                <w:rFonts w:eastAsiaTheme="minorEastAsia" w:cs="Times New Roman" w:hint="eastAsia"/>
                <w:kern w:val="2"/>
                <w:lang w:eastAsia="zh-CN"/>
              </w:rPr>
              <w:t>H</w:t>
            </w:r>
            <w:r>
              <w:rPr>
                <w:rFonts w:eastAsiaTheme="minorEastAsia" w:cs="Times New Roman"/>
                <w:kern w:val="2"/>
                <w:lang w:eastAsia="zh-CN"/>
              </w:rPr>
              <w:t>uawei (38.212 editor)</w:t>
            </w:r>
          </w:p>
        </w:tc>
        <w:tc>
          <w:tcPr>
            <w:tcW w:w="8105" w:type="dxa"/>
            <w:tcBorders>
              <w:top w:val="single" w:sz="4" w:space="0" w:color="auto"/>
              <w:left w:val="single" w:sz="4" w:space="0" w:color="auto"/>
              <w:bottom w:val="single" w:sz="4" w:space="0" w:color="auto"/>
              <w:right w:val="single" w:sz="4" w:space="0" w:color="auto"/>
            </w:tcBorders>
          </w:tcPr>
          <w:p w14:paraId="15B35AA1" w14:textId="77777777" w:rsidR="00A51F74" w:rsidRDefault="00753E00" w:rsidP="00AB66E4">
            <w:pPr>
              <w:spacing w:beforeLines="50" w:before="120" w:after="0"/>
              <w:jc w:val="both"/>
              <w:rPr>
                <w:rFonts w:eastAsiaTheme="minorEastAsia" w:cs="Times New Roman"/>
                <w:iCs/>
                <w:kern w:val="2"/>
                <w:lang w:eastAsia="zh-CN"/>
              </w:rPr>
            </w:pPr>
            <w:r>
              <w:rPr>
                <w:rFonts w:eastAsiaTheme="minorEastAsia" w:cs="Times New Roman" w:hint="eastAsia"/>
                <w:iCs/>
                <w:kern w:val="2"/>
                <w:lang w:eastAsia="zh-CN"/>
              </w:rPr>
              <w:t>T</w:t>
            </w:r>
            <w:r>
              <w:rPr>
                <w:rFonts w:eastAsiaTheme="minorEastAsia" w:cs="Times New Roman"/>
                <w:iCs/>
                <w:kern w:val="2"/>
                <w:lang w:eastAsia="zh-CN"/>
              </w:rPr>
              <w:t>hank you very much for all the good discussions here!</w:t>
            </w:r>
            <w:r w:rsidR="006F2A61">
              <w:rPr>
                <w:rFonts w:eastAsiaTheme="minorEastAsia" w:cs="Times New Roman"/>
                <w:iCs/>
                <w:kern w:val="2"/>
                <w:lang w:eastAsia="zh-CN"/>
              </w:rPr>
              <w:t xml:space="preserve"> Please find my thinking below:</w:t>
            </w:r>
          </w:p>
          <w:p w14:paraId="7C0928B4" w14:textId="77777777" w:rsidR="009D4119" w:rsidRDefault="006F2A61" w:rsidP="00E71ECD">
            <w:pPr>
              <w:pStyle w:val="ListParagraph"/>
              <w:numPr>
                <w:ilvl w:val="0"/>
                <w:numId w:val="46"/>
              </w:num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he original intention of Table 7.3.1-1 is to</w:t>
            </w:r>
            <w:r w:rsidR="007F4B82">
              <w:rPr>
                <w:rFonts w:eastAsiaTheme="minorEastAsia"/>
                <w:iCs/>
                <w:kern w:val="2"/>
                <w:lang w:eastAsia="zh-CN"/>
              </w:rPr>
              <w:t xml:space="preserve"> give a whole picture of the usage for different DCI formats, then people can quick</w:t>
            </w:r>
            <w:r w:rsidR="00E71ECD">
              <w:rPr>
                <w:rFonts w:eastAsiaTheme="minorEastAsia"/>
                <w:iCs/>
                <w:kern w:val="2"/>
                <w:lang w:eastAsia="zh-CN"/>
              </w:rPr>
              <w:t>ly figure out the co</w:t>
            </w:r>
            <w:r w:rsidR="009D4119">
              <w:rPr>
                <w:rFonts w:eastAsiaTheme="minorEastAsia"/>
                <w:iCs/>
                <w:kern w:val="2"/>
                <w:lang w:eastAsia="zh-CN"/>
              </w:rPr>
              <w:t>rresponding DCI format based on what they are looking for. From this perspective, I think this table is useful.</w:t>
            </w:r>
          </w:p>
          <w:p w14:paraId="0271A046" w14:textId="45F7B405" w:rsidR="0060716D" w:rsidRDefault="00A62766"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However, w</w:t>
            </w:r>
            <w:r w:rsidR="00AC69F4">
              <w:rPr>
                <w:rFonts w:eastAsiaTheme="minorEastAsia"/>
                <w:iCs/>
                <w:kern w:val="2"/>
                <w:lang w:eastAsia="zh-CN"/>
              </w:rPr>
              <w:t>ith the enhancements</w:t>
            </w:r>
            <w:r w:rsidR="006E1602">
              <w:rPr>
                <w:rFonts w:eastAsiaTheme="minorEastAsia"/>
                <w:iCs/>
                <w:kern w:val="2"/>
                <w:lang w:eastAsia="zh-CN"/>
              </w:rPr>
              <w:t xml:space="preserve"> developed</w:t>
            </w:r>
            <w:r w:rsidR="00AC69F4">
              <w:rPr>
                <w:rFonts w:eastAsiaTheme="minorEastAsia"/>
                <w:iCs/>
                <w:kern w:val="2"/>
                <w:lang w:eastAsia="zh-CN"/>
              </w:rPr>
              <w:t xml:space="preserve"> </w:t>
            </w:r>
            <w:r w:rsidR="003D3093">
              <w:rPr>
                <w:rFonts w:eastAsiaTheme="minorEastAsia"/>
                <w:iCs/>
                <w:kern w:val="2"/>
                <w:lang w:eastAsia="zh-CN"/>
              </w:rPr>
              <w:t>in later</w:t>
            </w:r>
            <w:r w:rsidR="00AC69F4">
              <w:rPr>
                <w:rFonts w:eastAsiaTheme="minorEastAsia"/>
                <w:iCs/>
                <w:kern w:val="2"/>
                <w:lang w:eastAsia="zh-CN"/>
              </w:rPr>
              <w:t xml:space="preserve"> release</w:t>
            </w:r>
            <w:r w:rsidR="003D3093">
              <w:rPr>
                <w:rFonts w:eastAsiaTheme="minorEastAsia"/>
                <w:iCs/>
                <w:kern w:val="2"/>
                <w:lang w:eastAsia="zh-CN"/>
              </w:rPr>
              <w:t>s</w:t>
            </w:r>
            <w:r w:rsidR="00AC69F4">
              <w:rPr>
                <w:rFonts w:eastAsiaTheme="minorEastAsia"/>
                <w:iCs/>
                <w:kern w:val="2"/>
                <w:lang w:eastAsia="zh-CN"/>
              </w:rPr>
              <w:t>, i</w:t>
            </w:r>
            <w:r w:rsidR="009D4119">
              <w:rPr>
                <w:rFonts w:eastAsiaTheme="minorEastAsia"/>
                <w:iCs/>
                <w:kern w:val="2"/>
                <w:lang w:eastAsia="zh-CN"/>
              </w:rPr>
              <w:t>t is true that</w:t>
            </w:r>
            <w:r w:rsidR="00432E30">
              <w:rPr>
                <w:rFonts w:eastAsiaTheme="minorEastAsia"/>
                <w:iCs/>
                <w:kern w:val="2"/>
                <w:lang w:eastAsia="zh-CN"/>
              </w:rPr>
              <w:t xml:space="preserve"> the potential usages of a DCI format cannot be determined only by 38.212, other specs like 38.213 and/or 38.214 are involved also. For some of the usages, e.g. </w:t>
            </w:r>
            <w:bookmarkStart w:id="24" w:name="OLE_LINK24"/>
            <w:r w:rsidR="00432E30" w:rsidRPr="00432E30">
              <w:rPr>
                <w:rFonts w:eastAsiaTheme="minorEastAsia"/>
                <w:iCs/>
                <w:kern w:val="2"/>
                <w:lang w:eastAsia="zh-CN"/>
              </w:rPr>
              <w:t>TCI state update without scheduling PDSCH reception</w:t>
            </w:r>
            <w:bookmarkEnd w:id="24"/>
            <w:r w:rsidR="00432E30">
              <w:rPr>
                <w:rFonts w:eastAsiaTheme="minorEastAsia"/>
                <w:iCs/>
                <w:kern w:val="2"/>
                <w:lang w:eastAsia="zh-CN"/>
              </w:rPr>
              <w:t>, the determination</w:t>
            </w:r>
            <w:r w:rsidR="00050598">
              <w:rPr>
                <w:rFonts w:eastAsiaTheme="minorEastAsia"/>
                <w:iCs/>
                <w:kern w:val="2"/>
                <w:lang w:eastAsia="zh-CN"/>
              </w:rPr>
              <w:t xml:space="preserve"> of the usage</w:t>
            </w:r>
            <w:r w:rsidR="00432E30">
              <w:rPr>
                <w:rFonts w:eastAsiaTheme="minorEastAsia"/>
                <w:iCs/>
                <w:kern w:val="2"/>
                <w:lang w:eastAsia="zh-CN"/>
              </w:rPr>
              <w:t xml:space="preserve"> is even fully defined in other spec like 38.214.</w:t>
            </w:r>
            <w:r w:rsidR="00B077B7">
              <w:rPr>
                <w:rFonts w:eastAsiaTheme="minorEastAsia"/>
                <w:iCs/>
                <w:kern w:val="2"/>
                <w:lang w:eastAsia="zh-CN"/>
              </w:rPr>
              <w:t xml:space="preserve"> For this kind of usage, it is not appropriate to capture in Table 7.3.1-1 in 38.212, because usually the spec needs to be self-contained, otherwise it will be confusing for people. Due to these reasons, it is true that</w:t>
            </w:r>
            <w:r w:rsidR="001949AB">
              <w:rPr>
                <w:rFonts w:eastAsiaTheme="minorEastAsia"/>
                <w:iCs/>
                <w:kern w:val="2"/>
                <w:lang w:eastAsia="zh-CN"/>
              </w:rPr>
              <w:t xml:space="preserve"> Table 7.3.1-1 cannot achieve its original goal perfectly, since it is not able to capture all usages for a DCI format there.</w:t>
            </w:r>
            <w:r w:rsidR="0060716D">
              <w:rPr>
                <w:rFonts w:eastAsiaTheme="minorEastAsia"/>
                <w:iCs/>
                <w:kern w:val="2"/>
                <w:lang w:eastAsia="zh-CN"/>
              </w:rPr>
              <w:t xml:space="preserve"> However, at least for the basic usage and </w:t>
            </w:r>
            <w:r w:rsidR="0060716D">
              <w:rPr>
                <w:rFonts w:eastAsiaTheme="minorEastAsia"/>
                <w:iCs/>
                <w:kern w:val="2"/>
                <w:lang w:eastAsia="zh-CN"/>
              </w:rPr>
              <w:lastRenderedPageBreak/>
              <w:t xml:space="preserve">the usage(s) with key </w:t>
            </w:r>
            <w:proofErr w:type="spellStart"/>
            <w:r w:rsidR="0060716D">
              <w:rPr>
                <w:rFonts w:eastAsiaTheme="minorEastAsia"/>
                <w:iCs/>
                <w:kern w:val="2"/>
                <w:lang w:eastAsia="zh-CN"/>
              </w:rPr>
              <w:t>defintions</w:t>
            </w:r>
            <w:proofErr w:type="spellEnd"/>
            <w:r w:rsidR="0060716D">
              <w:rPr>
                <w:rFonts w:eastAsiaTheme="minorEastAsia"/>
                <w:iCs/>
                <w:kern w:val="2"/>
                <w:lang w:eastAsia="zh-CN"/>
              </w:rPr>
              <w:t xml:space="preserve"> in TS 38.212, the table is still helpful.</w:t>
            </w:r>
            <w:r w:rsidR="00CC2A63">
              <w:rPr>
                <w:rFonts w:eastAsiaTheme="minorEastAsia"/>
                <w:iCs/>
                <w:kern w:val="2"/>
                <w:lang w:eastAsia="zh-CN"/>
              </w:rPr>
              <w:t xml:space="preserve"> So I prefer not to delete the table. </w:t>
            </w:r>
            <w:r w:rsidR="0060716D">
              <w:rPr>
                <w:rFonts w:eastAsiaTheme="minorEastAsia"/>
                <w:iCs/>
                <w:kern w:val="2"/>
                <w:lang w:eastAsia="zh-CN"/>
              </w:rPr>
              <w:t xml:space="preserve"> </w:t>
            </w:r>
          </w:p>
          <w:p w14:paraId="033CD0AA" w14:textId="0909A966" w:rsidR="00CB7C7C" w:rsidRDefault="009F7098"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In the future, my thinking is not to add the u</w:t>
            </w:r>
            <w:r w:rsidR="00050598">
              <w:rPr>
                <w:rFonts w:eastAsiaTheme="minorEastAsia"/>
                <w:iCs/>
                <w:kern w:val="2"/>
                <w:lang w:eastAsia="zh-CN"/>
              </w:rPr>
              <w:t>s</w:t>
            </w:r>
            <w:r>
              <w:rPr>
                <w:rFonts w:eastAsiaTheme="minorEastAsia"/>
                <w:iCs/>
                <w:kern w:val="2"/>
                <w:lang w:eastAsia="zh-CN"/>
              </w:rPr>
              <w:t xml:space="preserve">age(s) </w:t>
            </w:r>
            <w:r w:rsidR="00FD2242">
              <w:rPr>
                <w:rFonts w:eastAsiaTheme="minorEastAsia"/>
                <w:iCs/>
                <w:kern w:val="2"/>
                <w:lang w:eastAsia="zh-CN"/>
              </w:rPr>
              <w:t>with the determination mainly defined in other specs, i.e. only add the basic usage or the one with determination mainly defined in 38.212.</w:t>
            </w:r>
          </w:p>
          <w:p w14:paraId="35F5EE3E" w14:textId="77777777" w:rsidR="00CB7C7C" w:rsidRDefault="00CB7C7C" w:rsidP="00B077B7">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 xml:space="preserve">Follow the thinking given in the above third point, I would recommend not to capture the text proposal given in </w:t>
            </w:r>
            <w:hyperlink r:id="rId20" w:history="1">
              <w:r w:rsidRPr="001E65D5">
                <w:rPr>
                  <w:rFonts w:eastAsia="Times New Roman"/>
                  <w:b/>
                  <w:bCs/>
                  <w:color w:val="0000FF"/>
                  <w:u w:val="single"/>
                  <w:lang w:val="en-US"/>
                </w:rPr>
                <w:t>R1-2302395</w:t>
              </w:r>
            </w:hyperlink>
            <w:r>
              <w:rPr>
                <w:rFonts w:eastAsiaTheme="minorEastAsia"/>
                <w:iCs/>
                <w:kern w:val="2"/>
                <w:lang w:eastAsia="zh-CN"/>
              </w:rPr>
              <w:t xml:space="preserve">, and also </w:t>
            </w:r>
            <w:r w:rsidRPr="00CB7C7C">
              <w:rPr>
                <w:rFonts w:eastAsiaTheme="minorEastAsia"/>
                <w:iCs/>
                <w:kern w:val="2"/>
                <w:lang w:eastAsia="zh-CN"/>
              </w:rPr>
              <w:t>SCell dormancy without scheduling a PDSCH reception and DCI format 1_1/1_2 indicating a TCI state update without scheduling PDSCH reception</w:t>
            </w:r>
            <w:r>
              <w:rPr>
                <w:rFonts w:eastAsiaTheme="minorEastAsia"/>
                <w:iCs/>
                <w:kern w:val="2"/>
                <w:lang w:eastAsia="zh-CN"/>
              </w:rPr>
              <w:t xml:space="preserve">. I do appreciate all the effort from Klaus for the TP. </w:t>
            </w:r>
          </w:p>
          <w:p w14:paraId="455CFD7A" w14:textId="77777777" w:rsidR="006F2A61" w:rsidRDefault="00CB7C7C" w:rsidP="00CB7C7C">
            <w:pPr>
              <w:pStyle w:val="ListParagraph"/>
              <w:numPr>
                <w:ilvl w:val="0"/>
                <w:numId w:val="46"/>
              </w:numPr>
              <w:spacing w:beforeLines="50" w:before="120" w:after="0"/>
              <w:jc w:val="both"/>
              <w:rPr>
                <w:rFonts w:eastAsiaTheme="minorEastAsia"/>
                <w:iCs/>
                <w:kern w:val="2"/>
                <w:lang w:eastAsia="zh-CN"/>
              </w:rPr>
            </w:pPr>
            <w:r>
              <w:rPr>
                <w:rFonts w:eastAsiaTheme="minorEastAsia"/>
                <w:iCs/>
                <w:kern w:val="2"/>
                <w:lang w:eastAsia="zh-CN"/>
              </w:rPr>
              <w:t>For “</w:t>
            </w:r>
            <w:r w:rsidRPr="00ED4AF8">
              <w:rPr>
                <w:lang w:eastAsia="zh-CN"/>
              </w:rPr>
              <w:t>, and/or triggering one shot HARQ-ACK codebook feedback</w:t>
            </w:r>
            <w:r>
              <w:rPr>
                <w:rFonts w:eastAsiaTheme="minorEastAsia"/>
                <w:iCs/>
                <w:kern w:val="2"/>
                <w:lang w:eastAsia="zh-CN"/>
              </w:rPr>
              <w:t xml:space="preserve">” which is already captured in the current spec, I would recommend to leave it as it is since it is already there. However, if people really want to delete it, we can do the change in the </w:t>
            </w:r>
            <w:proofErr w:type="spellStart"/>
            <w:r>
              <w:rPr>
                <w:rFonts w:eastAsiaTheme="minorEastAsia"/>
                <w:iCs/>
                <w:kern w:val="2"/>
                <w:lang w:eastAsia="zh-CN"/>
              </w:rPr>
              <w:t>aligment</w:t>
            </w:r>
            <w:proofErr w:type="spellEnd"/>
            <w:r>
              <w:rPr>
                <w:rFonts w:eastAsiaTheme="minorEastAsia"/>
                <w:iCs/>
                <w:kern w:val="2"/>
                <w:lang w:eastAsia="zh-CN"/>
              </w:rPr>
              <w:t xml:space="preserve"> CR also.     </w:t>
            </w:r>
            <w:r w:rsidR="00FD2242">
              <w:rPr>
                <w:rFonts w:eastAsiaTheme="minorEastAsia"/>
                <w:iCs/>
                <w:kern w:val="2"/>
                <w:lang w:eastAsia="zh-CN"/>
              </w:rPr>
              <w:t xml:space="preserve"> </w:t>
            </w:r>
            <w:r w:rsidR="001949AB">
              <w:rPr>
                <w:rFonts w:eastAsiaTheme="minorEastAsia"/>
                <w:iCs/>
                <w:kern w:val="2"/>
                <w:lang w:eastAsia="zh-CN"/>
              </w:rPr>
              <w:t xml:space="preserve"> </w:t>
            </w:r>
          </w:p>
          <w:p w14:paraId="391C9873" w14:textId="6DB757BE" w:rsidR="00CB7C7C" w:rsidRPr="00CB7C7C" w:rsidRDefault="00CB7C7C" w:rsidP="00CB7C7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ny other suggestions/views are </w:t>
            </w:r>
            <w:proofErr w:type="gramStart"/>
            <w:r>
              <w:rPr>
                <w:rFonts w:eastAsiaTheme="minorEastAsia"/>
                <w:iCs/>
                <w:kern w:val="2"/>
                <w:lang w:eastAsia="zh-CN"/>
              </w:rPr>
              <w:t>appreciate</w:t>
            </w:r>
            <w:proofErr w:type="gramEnd"/>
            <w:r>
              <w:rPr>
                <w:rFonts w:eastAsiaTheme="minorEastAsia"/>
                <w:iCs/>
                <w:kern w:val="2"/>
                <w:lang w:eastAsia="zh-CN"/>
              </w:rPr>
              <w:t>! Thanks again for all your effort here!</w:t>
            </w:r>
          </w:p>
        </w:tc>
      </w:tr>
      <w:tr w:rsidR="00A51F74" w:rsidRPr="00885D2A" w14:paraId="5B52FAF2" w14:textId="77777777" w:rsidTr="00AB66E4">
        <w:tc>
          <w:tcPr>
            <w:tcW w:w="1529" w:type="dxa"/>
          </w:tcPr>
          <w:p w14:paraId="440D03E9" w14:textId="05FB82EA" w:rsidR="00A51F74"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lastRenderedPageBreak/>
              <w:t>Moderator</w:t>
            </w:r>
          </w:p>
        </w:tc>
        <w:tc>
          <w:tcPr>
            <w:tcW w:w="8105" w:type="dxa"/>
          </w:tcPr>
          <w:p w14:paraId="258CA295" w14:textId="3118BD8D" w:rsidR="00A51F74" w:rsidRPr="00C40D1C" w:rsidRDefault="00C40D1C" w:rsidP="00AB66E4">
            <w:pPr>
              <w:spacing w:beforeLines="50" w:before="120" w:after="0"/>
              <w:rPr>
                <w:rFonts w:cs="Times New Roman"/>
                <w:iCs/>
                <w:color w:val="0070C0"/>
                <w:kern w:val="2"/>
                <w:lang w:eastAsia="zh-CN"/>
              </w:rPr>
            </w:pPr>
            <w:r>
              <w:rPr>
                <w:rFonts w:cs="Times New Roman"/>
                <w:iCs/>
                <w:color w:val="0070C0"/>
                <w:kern w:val="2"/>
                <w:lang w:eastAsia="zh-CN"/>
              </w:rPr>
              <w:t>Many t</w:t>
            </w:r>
            <w:r w:rsidRPr="00C40D1C">
              <w:rPr>
                <w:rFonts w:cs="Times New Roman"/>
                <w:iCs/>
                <w:color w:val="0070C0"/>
                <w:kern w:val="2"/>
                <w:lang w:eastAsia="zh-CN"/>
              </w:rPr>
              <w:t>hanks</w:t>
            </w:r>
            <w:r>
              <w:rPr>
                <w:rFonts w:cs="Times New Roman"/>
                <w:iCs/>
                <w:color w:val="0070C0"/>
                <w:kern w:val="2"/>
                <w:lang w:eastAsia="zh-CN"/>
              </w:rPr>
              <w:t xml:space="preserve">, </w:t>
            </w:r>
            <w:r w:rsidRPr="00C40D1C">
              <w:rPr>
                <w:rFonts w:cs="Times New Roman"/>
                <w:iCs/>
                <w:color w:val="0070C0"/>
                <w:kern w:val="2"/>
                <w:lang w:eastAsia="zh-CN"/>
              </w:rPr>
              <w:t>Chengyan</w:t>
            </w:r>
            <w:r>
              <w:rPr>
                <w:rFonts w:cs="Times New Roman"/>
                <w:iCs/>
                <w:color w:val="0070C0"/>
                <w:kern w:val="2"/>
                <w:lang w:eastAsia="zh-CN"/>
              </w:rPr>
              <w:t xml:space="preserve">, </w:t>
            </w:r>
            <w:r w:rsidRPr="00C40D1C">
              <w:rPr>
                <w:rFonts w:cs="Times New Roman"/>
                <w:iCs/>
                <w:color w:val="0070C0"/>
                <w:kern w:val="2"/>
                <w:lang w:eastAsia="zh-CN"/>
              </w:rPr>
              <w:t xml:space="preserve">for stepping in here. So let’s not make any agreement &amp; conclusion here as part of this discussion here (I drop the proposal). </w:t>
            </w:r>
          </w:p>
          <w:p w14:paraId="5A50E1EC" w14:textId="77777777" w:rsidR="00C40D1C" w:rsidRPr="00C40D1C" w:rsidRDefault="00C40D1C" w:rsidP="00AB66E4">
            <w:pPr>
              <w:spacing w:beforeLines="50" w:before="120" w:after="0"/>
              <w:rPr>
                <w:rFonts w:cs="Times New Roman"/>
                <w:iCs/>
                <w:color w:val="0070C0"/>
                <w:kern w:val="2"/>
                <w:lang w:eastAsia="zh-CN"/>
              </w:rPr>
            </w:pPr>
          </w:p>
          <w:p w14:paraId="425BEAFE" w14:textId="314FC5A3" w:rsidR="00C40D1C" w:rsidRPr="00C40D1C" w:rsidRDefault="00C40D1C" w:rsidP="00AB66E4">
            <w:pPr>
              <w:spacing w:beforeLines="50" w:before="120" w:after="0"/>
              <w:rPr>
                <w:rFonts w:cs="Times New Roman"/>
                <w:iCs/>
                <w:kern w:val="2"/>
                <w:lang w:eastAsia="zh-CN"/>
              </w:rPr>
            </w:pPr>
            <w:r w:rsidRPr="00C40D1C">
              <w:rPr>
                <w:rFonts w:cs="Times New Roman"/>
                <w:iCs/>
                <w:color w:val="0070C0"/>
                <w:kern w:val="2"/>
                <w:lang w:eastAsia="zh-CN"/>
              </w:rPr>
              <w:t xml:space="preserve">Maybe companies could comment on point 5 by the 212 Editor / Chengyan above – if they would prefer to keep the status quo, or removing te one-shot triggering. </w:t>
            </w:r>
          </w:p>
        </w:tc>
      </w:tr>
      <w:tr w:rsidR="002948FF" w:rsidRPr="00885D2A" w14:paraId="43D1098A" w14:textId="77777777" w:rsidTr="00AB66E4">
        <w:tc>
          <w:tcPr>
            <w:tcW w:w="1529" w:type="dxa"/>
          </w:tcPr>
          <w:p w14:paraId="7CDCBE5F" w14:textId="1096A871" w:rsidR="002948FF" w:rsidRPr="002948FF" w:rsidRDefault="002948FF" w:rsidP="00AB66E4">
            <w:pPr>
              <w:spacing w:beforeLines="50" w:before="120" w:after="0"/>
              <w:rPr>
                <w:iCs/>
                <w:color w:val="0070C0"/>
                <w:kern w:val="2"/>
                <w:lang w:eastAsia="zh-CN"/>
              </w:rPr>
            </w:pPr>
            <w:r>
              <w:rPr>
                <w:iCs/>
                <w:color w:val="0070C0"/>
                <w:kern w:val="2"/>
                <w:lang w:eastAsia="zh-CN"/>
              </w:rPr>
              <w:t xml:space="preserve">Moderator </w:t>
            </w:r>
          </w:p>
        </w:tc>
        <w:tc>
          <w:tcPr>
            <w:tcW w:w="8105" w:type="dxa"/>
          </w:tcPr>
          <w:p w14:paraId="3B804B2E" w14:textId="104CC52B" w:rsidR="002948FF" w:rsidRPr="002948FF" w:rsidRDefault="002948FF" w:rsidP="00AB66E4">
            <w:pPr>
              <w:spacing w:beforeLines="50" w:before="120" w:after="0"/>
              <w:rPr>
                <w:iCs/>
                <w:color w:val="0070C0"/>
                <w:kern w:val="2"/>
                <w:lang w:eastAsia="zh-CN"/>
              </w:rPr>
            </w:pPr>
            <w:r>
              <w:rPr>
                <w:iCs/>
                <w:color w:val="0070C0"/>
                <w:kern w:val="2"/>
                <w:lang w:eastAsia="zh-CN"/>
              </w:rPr>
              <w:t>Proposal not up for discussion any longer (striked out) – if you want to provide your views to Chengyan on the handling of 5. above, please do so. But not discussing any related agreements and/or conclusion in RAN1#112bis-e anymore</w:t>
            </w:r>
          </w:p>
        </w:tc>
      </w:tr>
      <w:tr w:rsidR="002948FF" w:rsidRPr="00885D2A" w14:paraId="710C1FC6" w14:textId="77777777" w:rsidTr="00AB66E4">
        <w:tc>
          <w:tcPr>
            <w:tcW w:w="1529" w:type="dxa"/>
          </w:tcPr>
          <w:p w14:paraId="69444A0E" w14:textId="77777777" w:rsidR="002948FF" w:rsidRDefault="002948FF" w:rsidP="00AB66E4">
            <w:pPr>
              <w:spacing w:beforeLines="50" w:before="120" w:after="0"/>
              <w:rPr>
                <w:iCs/>
                <w:color w:val="0070C0"/>
                <w:kern w:val="2"/>
                <w:lang w:eastAsia="zh-CN"/>
              </w:rPr>
            </w:pPr>
          </w:p>
        </w:tc>
        <w:tc>
          <w:tcPr>
            <w:tcW w:w="8105" w:type="dxa"/>
          </w:tcPr>
          <w:p w14:paraId="7BD9E3FB" w14:textId="77777777" w:rsidR="002948FF" w:rsidRDefault="002948FF" w:rsidP="00AB66E4">
            <w:pPr>
              <w:spacing w:beforeLines="50" w:before="120" w:after="0"/>
              <w:rPr>
                <w:iCs/>
                <w:color w:val="0070C0"/>
                <w:kern w:val="2"/>
                <w:lang w:eastAsia="zh-CN"/>
              </w:rPr>
            </w:pPr>
          </w:p>
        </w:tc>
      </w:tr>
      <w:tr w:rsidR="002948FF" w:rsidRPr="00885D2A" w14:paraId="5088E231" w14:textId="77777777" w:rsidTr="00AB66E4">
        <w:tc>
          <w:tcPr>
            <w:tcW w:w="1529" w:type="dxa"/>
          </w:tcPr>
          <w:p w14:paraId="792BD80D" w14:textId="77777777" w:rsidR="002948FF" w:rsidRDefault="002948FF" w:rsidP="00AB66E4">
            <w:pPr>
              <w:spacing w:beforeLines="50" w:before="120" w:after="0"/>
              <w:rPr>
                <w:iCs/>
                <w:color w:val="0070C0"/>
                <w:kern w:val="2"/>
                <w:lang w:eastAsia="zh-CN"/>
              </w:rPr>
            </w:pPr>
          </w:p>
        </w:tc>
        <w:tc>
          <w:tcPr>
            <w:tcW w:w="8105" w:type="dxa"/>
          </w:tcPr>
          <w:p w14:paraId="220C64EF" w14:textId="77777777" w:rsidR="002948FF" w:rsidRDefault="002948FF" w:rsidP="00AB66E4">
            <w:pPr>
              <w:spacing w:beforeLines="50" w:before="120" w:after="0"/>
              <w:rPr>
                <w:iCs/>
                <w:color w:val="0070C0"/>
                <w:kern w:val="2"/>
                <w:lang w:eastAsia="zh-CN"/>
              </w:rPr>
            </w:pPr>
          </w:p>
        </w:tc>
      </w:tr>
    </w:tbl>
    <w:p w14:paraId="3A19B1AA" w14:textId="7D08E509" w:rsidR="00A51F74" w:rsidRDefault="00A51F74" w:rsidP="000D3F0D">
      <w:pPr>
        <w:spacing w:after="160" w:line="259" w:lineRule="auto"/>
        <w:jc w:val="both"/>
        <w:rPr>
          <w:rFonts w:eastAsia="Calibri"/>
          <w:sz w:val="22"/>
          <w:szCs w:val="22"/>
          <w:lang w:eastAsia="zh-CN"/>
        </w:rPr>
      </w:pPr>
    </w:p>
    <w:p w14:paraId="408AF36F" w14:textId="2B942862"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0573115A" w14:textId="07D56043" w:rsidR="002948FF" w:rsidRDefault="002948FF" w:rsidP="000D3F0D">
      <w:pPr>
        <w:spacing w:after="160" w:line="259" w:lineRule="auto"/>
        <w:jc w:val="both"/>
        <w:rPr>
          <w:rFonts w:eastAsia="Calibri"/>
          <w:sz w:val="22"/>
          <w:szCs w:val="22"/>
          <w:lang w:eastAsia="zh-CN"/>
        </w:rPr>
      </w:pPr>
      <w:r>
        <w:rPr>
          <w:rFonts w:eastAsia="Calibri"/>
          <w:sz w:val="22"/>
          <w:szCs w:val="22"/>
          <w:lang w:eastAsia="zh-CN"/>
        </w:rPr>
        <w:t xml:space="preserve">The handling is left up to the 38.212 editor. See the related view of the 38.212 editor in the table above. </w:t>
      </w:r>
    </w:p>
    <w:p w14:paraId="1FDAA250" w14:textId="77777777" w:rsidR="000A7D59" w:rsidRPr="002948FF" w:rsidRDefault="000A7D59"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1"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 xml:space="preserve">processing time of </w:t>
            </w:r>
            <w:r>
              <w:rPr>
                <w:rFonts w:cs="Arial"/>
                <w:lang w:eastAsia="zh-CN"/>
              </w:rPr>
              <w:lastRenderedPageBreak/>
              <w:t>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5" w:name="_Toc29894846"/>
            <w:bookmarkStart w:id="26" w:name="_Toc29899145"/>
            <w:bookmarkStart w:id="27" w:name="_Toc29899563"/>
            <w:bookmarkStart w:id="28" w:name="_Toc29917300"/>
            <w:bookmarkStart w:id="29" w:name="_Toc36498174"/>
            <w:bookmarkStart w:id="30" w:name="_Toc45699200"/>
            <w:bookmarkStart w:id="31" w:name="_Toc130394881"/>
            <w:r>
              <w:rPr>
                <w:rFonts w:eastAsiaTheme="minorEastAsia"/>
              </w:rPr>
              <w:t>9.1.4</w:t>
            </w:r>
            <w:r>
              <w:rPr>
                <w:rFonts w:eastAsiaTheme="minorEastAsia"/>
              </w:rPr>
              <w:tab/>
              <w:t>Type-3 HARQ-ACK codebook determination</w:t>
            </w:r>
            <w:bookmarkEnd w:id="25"/>
            <w:bookmarkEnd w:id="26"/>
            <w:bookmarkEnd w:id="27"/>
            <w:bookmarkEnd w:id="28"/>
            <w:bookmarkEnd w:id="29"/>
            <w:bookmarkEnd w:id="30"/>
            <w:bookmarkEnd w:id="31"/>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 xml:space="preserve">A CR seems to be needed, but could be at least combined in a single CR with other aspects of Type 3 HARQ-ACK CB (e.g.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AB66E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AB66E4">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AB66E4">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AB66E4">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AB66E4">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AB66E4">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AB66E4">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AB66E4">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AB66E4">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AB66E4">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AB66E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AB66E4">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AB66E4">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AB66E4">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AB66E4">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AB66E4">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AB66E4">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AB66E4">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AB66E4">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AB66E4">
        <w:tc>
          <w:tcPr>
            <w:tcW w:w="1529" w:type="dxa"/>
          </w:tcPr>
          <w:p w14:paraId="47F18E6E" w14:textId="77777777" w:rsidR="00A51F74" w:rsidRPr="002D6399" w:rsidRDefault="00A51F74" w:rsidP="00AB66E4">
            <w:pPr>
              <w:spacing w:beforeLines="50" w:before="120" w:after="0"/>
              <w:rPr>
                <w:iCs/>
                <w:kern w:val="2"/>
                <w:lang w:eastAsia="zh-CN"/>
              </w:rPr>
            </w:pPr>
            <w:r>
              <w:rPr>
                <w:iCs/>
                <w:kern w:val="2"/>
                <w:lang w:eastAsia="zh-CN"/>
              </w:rPr>
              <w:lastRenderedPageBreak/>
              <w:t>Intel</w:t>
            </w:r>
          </w:p>
        </w:tc>
        <w:tc>
          <w:tcPr>
            <w:tcW w:w="8105" w:type="dxa"/>
          </w:tcPr>
          <w:p w14:paraId="18F1EA74" w14:textId="77777777" w:rsidR="00A51F74" w:rsidRPr="002D6399" w:rsidRDefault="00A51F74" w:rsidP="00AB66E4">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AB66E4">
        <w:tc>
          <w:tcPr>
            <w:tcW w:w="1529" w:type="dxa"/>
          </w:tcPr>
          <w:p w14:paraId="34DC97CD" w14:textId="77777777" w:rsidR="00A51F74" w:rsidRPr="00314868"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AB66E4">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cases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AB66E4">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Ericsson: it is fine to discuss a simpler TP. We can focus on agreeing to the principle in this phase. Please refer to the conclusion part for the updated proposal.</w:t>
                  </w:r>
                </w:p>
              </w:tc>
            </w:tr>
          </w:tbl>
          <w:p w14:paraId="0E9D8F92" w14:textId="77777777" w:rsidR="00A51F74" w:rsidRDefault="00A51F74" w:rsidP="00AB66E4">
            <w:pPr>
              <w:autoSpaceDE w:val="0"/>
              <w:autoSpaceDN w:val="0"/>
              <w:spacing w:after="0"/>
              <w:rPr>
                <w:rFonts w:ascii="Segoe UI" w:eastAsiaTheme="minorEastAsia" w:hAnsi="Segoe UI" w:cs="Segoe UI"/>
                <w:lang w:val="en-US" w:eastAsia="zh-CN"/>
              </w:rPr>
            </w:pPr>
          </w:p>
          <w:p w14:paraId="4D9980B2" w14:textId="77777777" w:rsidR="00A51F74" w:rsidRDefault="00A51F74" w:rsidP="00AB66E4">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AB66E4">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AB66E4">
            <w:pPr>
              <w:spacing w:beforeLines="50" w:before="120" w:after="0"/>
              <w:rPr>
                <w:rFonts w:eastAsiaTheme="minorEastAsia"/>
                <w:iCs/>
                <w:kern w:val="2"/>
                <w:lang w:eastAsia="zh-CN"/>
              </w:rPr>
            </w:pPr>
          </w:p>
        </w:tc>
      </w:tr>
      <w:tr w:rsidR="00A51F74" w:rsidRPr="002D6399" w14:paraId="24EF4994" w14:textId="77777777" w:rsidTr="00AB66E4">
        <w:tc>
          <w:tcPr>
            <w:tcW w:w="1529" w:type="dxa"/>
          </w:tcPr>
          <w:p w14:paraId="499A5F1E"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423FCEDA" w14:textId="77777777" w:rsidR="00A51F74" w:rsidRDefault="00A51F74" w:rsidP="00AB66E4">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AB66E4">
        <w:tc>
          <w:tcPr>
            <w:tcW w:w="1529" w:type="dxa"/>
          </w:tcPr>
          <w:p w14:paraId="0AE67814" w14:textId="77777777" w:rsidR="00A51F74" w:rsidRPr="000F50C3" w:rsidRDefault="00A51F74" w:rsidP="00AB66E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AB66E4">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AB66E4">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AB66E4">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AB66E4">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w:t>
            </w:r>
            <w:proofErr w:type="gramStart"/>
            <w:r>
              <w:rPr>
                <w:rFonts w:eastAsiaTheme="minorEastAsia" w:hint="eastAsia"/>
                <w:iCs/>
                <w:kern w:val="2"/>
                <w:lang w:eastAsia="zh-CN"/>
              </w:rPr>
              <w:t>proposal</w:t>
            </w:r>
            <w:proofErr w:type="gramEnd"/>
            <w:r>
              <w:rPr>
                <w:rFonts w:eastAsiaTheme="minorEastAsia" w:hint="eastAsia"/>
                <w:iCs/>
                <w:kern w:val="2"/>
                <w:lang w:eastAsia="zh-CN"/>
              </w:rPr>
              <w:t xml:space="preserve">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t>
      </w:r>
      <w:r>
        <w:rPr>
          <w:rFonts w:eastAsia="Calibri"/>
          <w:sz w:val="22"/>
          <w:szCs w:val="22"/>
          <w:lang w:eastAsia="zh-CN"/>
        </w:rPr>
        <w:lastRenderedPageBreak/>
        <w:t xml:space="preserve">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w:t>
      </w:r>
      <w:proofErr w:type="gramStart"/>
      <w:r>
        <w:rPr>
          <w:rFonts w:eastAsia="Calibri"/>
          <w:sz w:val="22"/>
          <w:szCs w:val="22"/>
          <w:lang w:eastAsia="zh-CN"/>
        </w:rPr>
        <w:t>later on</w:t>
      </w:r>
      <w:proofErr w:type="gramEnd"/>
      <w:r>
        <w:rPr>
          <w:rFonts w:eastAsia="Calibri"/>
          <w:sz w:val="22"/>
          <w:szCs w:val="22"/>
          <w:lang w:eastAsia="zh-CN"/>
        </w:rPr>
        <w:t xml:space="preserve">,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So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(i.e.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AB66E4">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096FCD11" w:rsidR="00A51F74" w:rsidRPr="00885D2A" w:rsidRDefault="002F5A9E" w:rsidP="00AB66E4">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p>
        </w:tc>
      </w:tr>
      <w:tr w:rsidR="00A51F74" w:rsidRPr="00885D2A" w14:paraId="243A46DD" w14:textId="77777777" w:rsidTr="00AB66E4">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4FDC3ED1" w:rsidR="00A51F74" w:rsidRPr="00885D2A" w:rsidRDefault="00972789" w:rsidP="00AB66E4">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r w:rsidR="006C3B39">
              <w:rPr>
                <w:rFonts w:eastAsiaTheme="minorEastAsia" w:cs="Times New Roman"/>
                <w:kern w:val="2"/>
                <w:lang w:eastAsia="zh-CN"/>
              </w:rPr>
              <w:t xml:space="preserve"> [</w:t>
            </w:r>
            <w:r w:rsidR="006C3B39">
              <w:rPr>
                <w:rFonts w:eastAsiaTheme="minorEastAsia" w:hint="eastAsia"/>
                <w:iCs/>
                <w:kern w:val="2"/>
                <w:lang w:eastAsia="zh-CN"/>
              </w:rPr>
              <w:t>H</w:t>
            </w:r>
            <w:r w:rsidR="006C3B39">
              <w:rPr>
                <w:rFonts w:eastAsiaTheme="minorEastAsia"/>
                <w:iCs/>
                <w:kern w:val="2"/>
                <w:lang w:eastAsia="zh-CN"/>
              </w:rPr>
              <w:t>uawei/</w:t>
            </w:r>
            <w:proofErr w:type="spellStart"/>
            <w:r w:rsidR="006C3B39">
              <w:rPr>
                <w:rFonts w:eastAsiaTheme="minorEastAsia"/>
                <w:iCs/>
                <w:kern w:val="2"/>
                <w:lang w:eastAsia="zh-CN"/>
              </w:rPr>
              <w:t>HiSi</w:t>
            </w:r>
            <w:proofErr w:type="spellEnd"/>
            <w:r w:rsidR="006C3B39">
              <w:rPr>
                <w:rFonts w:eastAsiaTheme="minorEastAsia" w:cs="Times New Roman"/>
                <w:kern w:val="2"/>
                <w:lang w:eastAsia="zh-CN"/>
              </w:rPr>
              <w:t>]</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ook w:val="04A0" w:firstRow="1" w:lastRow="0" w:firstColumn="1" w:lastColumn="0" w:noHBand="0" w:noVBand="1"/>
      </w:tblPr>
      <w:tblGrid>
        <w:gridCol w:w="1365"/>
        <w:gridCol w:w="8269"/>
      </w:tblGrid>
      <w:tr w:rsidR="00A51F74" w:rsidRPr="00885D2A" w14:paraId="08920C00" w14:textId="77777777" w:rsidTr="00C40D1C">
        <w:tc>
          <w:tcPr>
            <w:tcW w:w="1365"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269"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C40D1C">
        <w:tc>
          <w:tcPr>
            <w:tcW w:w="1365"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269"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C40D1C">
        <w:tc>
          <w:tcPr>
            <w:tcW w:w="1365"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C40D1C">
        <w:tc>
          <w:tcPr>
            <w:tcW w:w="1365"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269"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C40D1C">
        <w:tc>
          <w:tcPr>
            <w:tcW w:w="1365"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269"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 xml:space="preserve">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w:t>
            </w:r>
            <w:r>
              <w:rPr>
                <w:rFonts w:eastAsiaTheme="minorEastAsia"/>
                <w:color w:val="0070C0"/>
                <w:kern w:val="2"/>
                <w:lang w:eastAsia="zh-CN"/>
              </w:rPr>
              <w:lastRenderedPageBreak/>
              <w:t>are to be supported!?</w:t>
            </w:r>
          </w:p>
        </w:tc>
      </w:tr>
      <w:tr w:rsidR="004B4226" w:rsidRPr="00885D2A" w14:paraId="5D9981B9" w14:textId="77777777" w:rsidTr="00C40D1C">
        <w:tc>
          <w:tcPr>
            <w:tcW w:w="1365"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lastRenderedPageBreak/>
              <w:t>Samsung</w:t>
            </w:r>
          </w:p>
        </w:tc>
        <w:tc>
          <w:tcPr>
            <w:tcW w:w="8269"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C40D1C">
        <w:tc>
          <w:tcPr>
            <w:tcW w:w="1365" w:type="dxa"/>
          </w:tcPr>
          <w:p w14:paraId="24488E02" w14:textId="13113DBD" w:rsidR="00307DF4" w:rsidRPr="00885D2A" w:rsidRDefault="008D5022" w:rsidP="002C6827">
            <w:pPr>
              <w:spacing w:beforeLines="50" w:before="120" w:after="0"/>
              <w:rPr>
                <w:iCs/>
                <w:kern w:val="2"/>
                <w:lang w:eastAsia="zh-CN"/>
              </w:rPr>
            </w:pPr>
            <w:r>
              <w:rPr>
                <w:iCs/>
                <w:kern w:val="2"/>
                <w:lang w:eastAsia="zh-CN"/>
              </w:rPr>
              <w:t>Apple</w:t>
            </w:r>
          </w:p>
        </w:tc>
        <w:tc>
          <w:tcPr>
            <w:tcW w:w="8269" w:type="dxa"/>
          </w:tcPr>
          <w:p w14:paraId="0E7CB47A" w14:textId="7C8BF9EC" w:rsidR="008D5022" w:rsidRPr="00885D2A" w:rsidRDefault="008D5022" w:rsidP="002C6827">
            <w:pPr>
              <w:spacing w:beforeLines="50" w:before="120" w:after="0"/>
              <w:rPr>
                <w:iCs/>
                <w:kern w:val="2"/>
                <w:lang w:eastAsia="zh-CN"/>
              </w:rPr>
            </w:pPr>
            <w:r>
              <w:rPr>
                <w:iCs/>
                <w:kern w:val="2"/>
                <w:lang w:eastAsia="zh-CN"/>
              </w:rPr>
              <w:t xml:space="preserve">CATT and other proponent companies, could you identify the relevant UE capabilities for </w:t>
            </w:r>
            <w:proofErr w:type="spellStart"/>
            <w:r>
              <w:rPr>
                <w:iCs/>
                <w:kern w:val="2"/>
                <w:lang w:eastAsia="zh-CN"/>
              </w:rPr>
              <w:t>eType</w:t>
            </w:r>
            <w:proofErr w:type="spellEnd"/>
            <w:r>
              <w:rPr>
                <w:iCs/>
                <w:kern w:val="2"/>
                <w:lang w:eastAsia="zh-CN"/>
              </w:rPr>
              <w:t xml:space="preserve"> 3 codebook? We would like to see how the extension to FR2 and FR2-2 would impact the UE feature reporting</w:t>
            </w:r>
            <w:r w:rsidR="000D2D52">
              <w:rPr>
                <w:iCs/>
                <w:kern w:val="2"/>
                <w:lang w:eastAsia="zh-CN"/>
              </w:rPr>
              <w:t>.</w:t>
            </w:r>
          </w:p>
        </w:tc>
      </w:tr>
      <w:tr w:rsidR="00307DF4" w:rsidRPr="00885D2A" w14:paraId="4ACDBC3A" w14:textId="77777777" w:rsidTr="00C40D1C">
        <w:tc>
          <w:tcPr>
            <w:tcW w:w="1365" w:type="dxa"/>
          </w:tcPr>
          <w:p w14:paraId="4C75FB88" w14:textId="3DCDA645" w:rsidR="00307DF4" w:rsidRPr="00AB66E4" w:rsidRDefault="00AB66E4" w:rsidP="002C6827">
            <w:pPr>
              <w:spacing w:beforeLines="50" w:before="120" w:after="0"/>
              <w:rPr>
                <w:rFonts w:eastAsiaTheme="minorEastAsia"/>
                <w:iCs/>
                <w:kern w:val="2"/>
                <w:lang w:eastAsia="zh-CN"/>
              </w:rPr>
            </w:pPr>
            <w:r>
              <w:rPr>
                <w:rFonts w:eastAsiaTheme="minorEastAsia" w:hint="eastAsia"/>
                <w:iCs/>
                <w:kern w:val="2"/>
                <w:lang w:eastAsia="zh-CN"/>
              </w:rPr>
              <w:t>CATT</w:t>
            </w:r>
          </w:p>
        </w:tc>
        <w:tc>
          <w:tcPr>
            <w:tcW w:w="8269" w:type="dxa"/>
          </w:tcPr>
          <w:p w14:paraId="0AE7F4ED" w14:textId="0C7BE047" w:rsidR="00AB66E4" w:rsidRDefault="00AB66E4" w:rsidP="00AB66E4">
            <w:pPr>
              <w:spacing w:beforeLines="50" w:before="120" w:after="0"/>
              <w:rPr>
                <w:rFonts w:eastAsiaTheme="minorEastAsia"/>
                <w:iCs/>
                <w:kern w:val="2"/>
                <w:lang w:eastAsia="zh-CN"/>
              </w:rPr>
            </w:pPr>
            <w:r>
              <w:rPr>
                <w:rFonts w:eastAsiaTheme="minorEastAsia" w:hint="eastAsia"/>
                <w:iCs/>
                <w:kern w:val="2"/>
                <w:lang w:eastAsia="zh-CN"/>
              </w:rPr>
              <w:t>@Apple, it was agreed</w:t>
            </w:r>
            <w:r w:rsidRPr="008E7370">
              <w:rPr>
                <w:rFonts w:eastAsiaTheme="minorEastAsia" w:hint="eastAsia"/>
                <w:iCs/>
                <w:kern w:val="2"/>
                <w:lang w:eastAsia="zh-CN"/>
              </w:rPr>
              <w:t xml:space="preserve"> </w:t>
            </w:r>
            <w:r>
              <w:rPr>
                <w:rFonts w:eastAsiaTheme="minorEastAsia" w:hint="eastAsia"/>
                <w:iCs/>
                <w:kern w:val="2"/>
                <w:lang w:eastAsia="zh-CN"/>
              </w:rPr>
              <w:t>i</w:t>
            </w:r>
            <w:r w:rsidRPr="008E7370">
              <w:rPr>
                <w:rFonts w:eastAsiaTheme="minorEastAsia" w:hint="eastAsia"/>
                <w:iCs/>
                <w:kern w:val="2"/>
                <w:lang w:eastAsia="zh-CN"/>
              </w:rPr>
              <w:t>n RAN1#103</w:t>
            </w:r>
            <w:r>
              <w:rPr>
                <w:rFonts w:eastAsiaTheme="minorEastAsia" w:hint="eastAsia"/>
                <w:iCs/>
                <w:kern w:val="2"/>
                <w:lang w:eastAsia="zh-CN"/>
              </w:rPr>
              <w:t xml:space="preserve">,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7FABEDC7" w14:textId="77777777" w:rsidR="00AB66E4" w:rsidRPr="008E7370" w:rsidRDefault="00AB66E4" w:rsidP="00AB66E4">
            <w:pPr>
              <w:spacing w:after="0"/>
              <w:rPr>
                <w:rFonts w:eastAsia="MS Mincho" w:cs="Times"/>
                <w:iCs/>
                <w:lang w:val="en-US"/>
              </w:rPr>
            </w:pPr>
            <w:r w:rsidRPr="008E7370">
              <w:rPr>
                <w:rFonts w:eastAsia="MS Mincho" w:cs="Times"/>
                <w:iCs/>
                <w:highlight w:val="green"/>
                <w:lang w:val="en-US"/>
              </w:rPr>
              <w:t>Agreements:</w:t>
            </w:r>
          </w:p>
          <w:p w14:paraId="01CDE8A7"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5362FDCC"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17AF5E9F" w14:textId="77777777" w:rsidR="00AB66E4" w:rsidRPr="008E7370" w:rsidRDefault="00AB66E4" w:rsidP="00AB66E4">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293254B2" w14:textId="396AF2FA" w:rsid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The corresponding capability in TS38.306 is as follows.</w:t>
            </w:r>
          </w:p>
          <w:tbl>
            <w:tblPr>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tblGrid>
            <w:tr w:rsidR="00C40D1C" w:rsidRPr="00E04032" w14:paraId="57B51235" w14:textId="77777777" w:rsidTr="00C40D1C">
              <w:tc>
                <w:tcPr>
                  <w:tcW w:w="6939" w:type="dxa"/>
                </w:tcPr>
                <w:p w14:paraId="4FC5C72C" w14:textId="77777777" w:rsidR="00C40D1C" w:rsidRPr="00E04032" w:rsidRDefault="00C40D1C" w:rsidP="00AB66E4">
                  <w:pPr>
                    <w:pStyle w:val="TAL"/>
                    <w:rPr>
                      <w:b/>
                      <w:i/>
                    </w:rPr>
                  </w:pPr>
                  <w:r w:rsidRPr="00E04032">
                    <w:rPr>
                      <w:b/>
                      <w:i/>
                    </w:rPr>
                    <w:t>oneShotHARQ-feedback-r16</w:t>
                  </w:r>
                </w:p>
                <w:p w14:paraId="7176CE81" w14:textId="77777777" w:rsidR="00C40D1C" w:rsidRPr="00E04032" w:rsidRDefault="00C40D1C" w:rsidP="00AB66E4">
                  <w:pPr>
                    <w:pStyle w:val="TAL"/>
                  </w:pPr>
                  <w:r w:rsidRPr="00E04032">
                    <w:t>Indicates whether the UE supports one shot HARQ ACK feedback comprised of the following functional components:</w:t>
                  </w:r>
                </w:p>
                <w:p w14:paraId="75DD1DC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scheduling a PDSCH;</w:t>
                  </w:r>
                </w:p>
                <w:p w14:paraId="3ECD33BD"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t>Support feedback of type 3 HARQ-ACK codebook, triggered by a DCI 1_1 without scheduling a PDSCH using a reserved FDRA value.</w:t>
                  </w:r>
                </w:p>
                <w:p w14:paraId="6146B3A6" w14:textId="77777777" w:rsidR="00C40D1C" w:rsidRPr="00E04032" w:rsidRDefault="00C40D1C" w:rsidP="00AB66E4">
                  <w:pPr>
                    <w:pStyle w:val="B1"/>
                    <w:spacing w:after="0"/>
                    <w:ind w:left="28" w:firstLine="0"/>
                  </w:pPr>
                  <w:r w:rsidRPr="00E04032">
                    <w:rPr>
                      <w:rFonts w:ascii="Arial" w:hAnsi="Arial" w:cs="Arial"/>
                      <w:sz w:val="18"/>
                      <w:szCs w:val="18"/>
                    </w:rPr>
                    <w:t>This capability is also applicable to a frequency band that does not require shared spectrum access.</w:t>
                  </w:r>
                </w:p>
              </w:tc>
            </w:tr>
          </w:tbl>
          <w:p w14:paraId="19481962" w14:textId="77777777" w:rsidR="00AB66E4" w:rsidRDefault="00AB66E4" w:rsidP="002C6827">
            <w:pPr>
              <w:spacing w:beforeLines="50" w:before="120" w:after="0"/>
              <w:rPr>
                <w:rFonts w:eastAsiaTheme="minorEastAsia"/>
                <w:iCs/>
                <w:kern w:val="2"/>
                <w:lang w:val="en-US" w:eastAsia="zh-CN"/>
              </w:rPr>
            </w:pPr>
          </w:p>
          <w:p w14:paraId="0B59BDCB" w14:textId="298A727C" w:rsidR="00AB66E4" w:rsidRPr="00AB66E4" w:rsidRDefault="00AB66E4" w:rsidP="002C6827">
            <w:pPr>
              <w:spacing w:beforeLines="50" w:before="120" w:after="0"/>
              <w:rPr>
                <w:rFonts w:eastAsiaTheme="minorEastAsia"/>
                <w:iCs/>
                <w:kern w:val="2"/>
                <w:lang w:val="en-US" w:eastAsia="zh-CN"/>
              </w:rPr>
            </w:pPr>
            <w:r>
              <w:rPr>
                <w:rFonts w:eastAsiaTheme="minorEastAsia" w:hint="eastAsia"/>
                <w:iCs/>
                <w:kern w:val="2"/>
                <w:lang w:val="en-US" w:eastAsia="zh-CN"/>
              </w:rPr>
              <w:t>For eType3 HARQ-ACK codebook, the UE capability in TS38.306 is as follows.</w:t>
            </w:r>
          </w:p>
          <w:tbl>
            <w:tblPr>
              <w:tblW w:w="358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70"/>
            </w:tblGrid>
            <w:tr w:rsidR="00C40D1C" w:rsidRPr="00E04032" w14:paraId="3A9E6472" w14:textId="77777777" w:rsidTr="00C40D1C">
              <w:trPr>
                <w:cantSplit/>
                <w:tblHeader/>
              </w:trPr>
              <w:tc>
                <w:tcPr>
                  <w:tcW w:w="5000" w:type="pct"/>
                </w:tcPr>
                <w:p w14:paraId="54FABBED" w14:textId="77777777" w:rsidR="00C40D1C" w:rsidRPr="00E04032" w:rsidRDefault="00C40D1C" w:rsidP="00AB66E4">
                  <w:pPr>
                    <w:pStyle w:val="TAL"/>
                    <w:rPr>
                      <w:b/>
                      <w:i/>
                    </w:rPr>
                  </w:pPr>
                  <w:r w:rsidRPr="00E04032">
                    <w:rPr>
                      <w:b/>
                      <w:i/>
                    </w:rPr>
                    <w:lastRenderedPageBreak/>
                    <w:t>enhancedType3-HARQ-CodebookFeedback-r17</w:t>
                  </w:r>
                </w:p>
                <w:p w14:paraId="32086178" w14:textId="77777777" w:rsidR="00C40D1C" w:rsidRPr="00E04032" w:rsidRDefault="00C40D1C" w:rsidP="00AB66E4">
                  <w:pPr>
                    <w:pStyle w:val="TAL"/>
                  </w:pPr>
                  <w:r w:rsidRPr="00E04032">
                    <w:t>Indicates whether the UE supports enhanced type 3 HARQ-ACK codebook feedback</w:t>
                  </w:r>
                  <w:r w:rsidRPr="00E04032">
                    <w:rPr>
                      <w:rFonts w:cs="Arial"/>
                      <w:szCs w:val="18"/>
                    </w:rPr>
                    <w:t xml:space="preserve"> based on triggering information in DCI 1_1 and DCI 1_2 (for a UE supporting DCI format 1_2 as indicated in </w:t>
                  </w:r>
                  <w:r w:rsidRPr="00E04032">
                    <w:rPr>
                      <w:rFonts w:cs="Arial"/>
                      <w:i/>
                      <w:iCs/>
                      <w:szCs w:val="18"/>
                    </w:rPr>
                    <w:t>dci-Format1-2And0-2-r16</w:t>
                  </w:r>
                  <w:r w:rsidRPr="00E04032">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E04032">
                    <w:t>. The capability signalling comprises the following parameters:</w:t>
                  </w:r>
                </w:p>
                <w:p w14:paraId="0690016E"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enhancedType3-HARQ-Codebooks-r17</w:t>
                  </w:r>
                  <w:r w:rsidRPr="00E04032">
                    <w:rPr>
                      <w:rFonts w:ascii="Arial" w:hAnsi="Arial" w:cs="Arial"/>
                      <w:sz w:val="18"/>
                      <w:szCs w:val="18"/>
                    </w:rPr>
                    <w:t xml:space="preserve"> indicates the maximum number of supported enhanced type 3 HARQ-ACK codebooks;</w:t>
                  </w:r>
                </w:p>
                <w:p w14:paraId="5D937B5A" w14:textId="77777777" w:rsidR="00C40D1C" w:rsidRPr="00E04032" w:rsidRDefault="00C40D1C" w:rsidP="00AB66E4">
                  <w:pPr>
                    <w:pStyle w:val="B1"/>
                    <w:rPr>
                      <w:rFonts w:ascii="Arial" w:hAnsi="Arial" w:cs="Arial"/>
                      <w:sz w:val="18"/>
                      <w:szCs w:val="18"/>
                    </w:rPr>
                  </w:pPr>
                  <w:r w:rsidRPr="00E04032">
                    <w:rPr>
                      <w:rFonts w:ascii="Arial" w:hAnsi="Arial" w:cs="Arial"/>
                      <w:sz w:val="18"/>
                      <w:szCs w:val="18"/>
                    </w:rPr>
                    <w:t>-</w:t>
                  </w:r>
                  <w:r w:rsidRPr="00E04032">
                    <w:rPr>
                      <w:rFonts w:ascii="Arial" w:hAnsi="Arial" w:cs="Arial"/>
                      <w:sz w:val="18"/>
                      <w:szCs w:val="18"/>
                    </w:rPr>
                    <w:tab/>
                  </w:r>
                  <w:r w:rsidRPr="00E04032">
                    <w:rPr>
                      <w:rFonts w:ascii="Arial" w:hAnsi="Arial" w:cs="Arial"/>
                      <w:i/>
                      <w:iCs/>
                      <w:sz w:val="18"/>
                      <w:szCs w:val="18"/>
                    </w:rPr>
                    <w:t xml:space="preserve">maxNumberPUCCH-Transmissions-r17 </w:t>
                  </w:r>
                  <w:r w:rsidRPr="00E04032">
                    <w:rPr>
                      <w:rFonts w:ascii="Arial" w:hAnsi="Arial" w:cs="Arial"/>
                      <w:sz w:val="18"/>
                      <w:szCs w:val="18"/>
                    </w:rPr>
                    <w:t>indicates the maximum number of actual PUCCH transmissions for type 3 or enhanced type 3 HARQ-ACK codebook feedback within a slot.</w:t>
                  </w:r>
                </w:p>
                <w:p w14:paraId="7DF013D8" w14:textId="77777777" w:rsidR="00C40D1C" w:rsidRPr="00E04032" w:rsidRDefault="00C40D1C" w:rsidP="00AB66E4">
                  <w:pPr>
                    <w:pStyle w:val="TAL"/>
                    <w:rPr>
                      <w:b/>
                      <w:bCs/>
                      <w:i/>
                      <w:iCs/>
                    </w:rPr>
                  </w:pPr>
                  <w:r w:rsidRPr="00E04032">
                    <w:t xml:space="preserve">UE only supports </w:t>
                  </w:r>
                  <w:r w:rsidRPr="00E04032">
                    <w:rPr>
                      <w:rFonts w:cs="Arial"/>
                      <w:szCs w:val="18"/>
                    </w:rPr>
                    <w:t xml:space="preserve">feedback of a dynamically selected enhanced type 3 HARQ-ACK codebook based on triggering information in DCI 1_1 and DCI 1_2 (for a UE supporting DCI format 1_2 as indicated in </w:t>
                  </w:r>
                  <w:r w:rsidRPr="00E04032">
                    <w:rPr>
                      <w:rFonts w:cs="Arial"/>
                      <w:i/>
                      <w:iCs/>
                      <w:szCs w:val="18"/>
                    </w:rPr>
                    <w:t>dci-Format1-2And0-2-r16</w:t>
                  </w:r>
                  <w:r w:rsidRPr="00E04032">
                    <w:rPr>
                      <w:rFonts w:cs="Arial"/>
                      <w:szCs w:val="18"/>
                    </w:rPr>
                    <w:t>)</w:t>
                  </w:r>
                  <w:r w:rsidRPr="00E04032">
                    <w:t xml:space="preserve"> if the UE supports more than one enhanced type 3 HARQ-ACK codebook to be configured (as indicated in </w:t>
                  </w:r>
                  <w:r w:rsidRPr="00E04032">
                    <w:rPr>
                      <w:rFonts w:cs="Arial"/>
                      <w:i/>
                      <w:iCs/>
                      <w:szCs w:val="18"/>
                    </w:rPr>
                    <w:t>enhancedType3-HARQ-Codebooks-r17</w:t>
                  </w:r>
                  <w:r w:rsidRPr="00E04032">
                    <w:rPr>
                      <w:rFonts w:cs="Arial"/>
                      <w:szCs w:val="18"/>
                    </w:rPr>
                    <w:t xml:space="preserve">). The UE indicates support of this capability shall also indicates support of </w:t>
                  </w:r>
                  <w:r w:rsidRPr="00E04032">
                    <w:rPr>
                      <w:rFonts w:cs="Arial"/>
                      <w:i/>
                      <w:iCs/>
                      <w:szCs w:val="18"/>
                    </w:rPr>
                    <w:t>oneShotHARQ-feedback-r16</w:t>
                  </w:r>
                  <w:r w:rsidRPr="00E04032">
                    <w:rPr>
                      <w:rFonts w:cs="Arial"/>
                      <w:szCs w:val="18"/>
                    </w:rPr>
                    <w:t>.</w:t>
                  </w:r>
                </w:p>
              </w:tc>
            </w:tr>
          </w:tbl>
          <w:p w14:paraId="0025FD41" w14:textId="77777777" w:rsidR="00AB66E4" w:rsidRDefault="00AB66E4" w:rsidP="002C6827">
            <w:pPr>
              <w:spacing w:beforeLines="50" w:before="120" w:after="0"/>
              <w:rPr>
                <w:rFonts w:eastAsiaTheme="minorEastAsia"/>
                <w:iCs/>
                <w:kern w:val="2"/>
                <w:lang w:eastAsia="zh-CN"/>
              </w:rPr>
            </w:pPr>
          </w:p>
          <w:p w14:paraId="653F5C88" w14:textId="77777777" w:rsidR="00AB66E4" w:rsidRPr="00AB66E4" w:rsidRDefault="00AB66E4" w:rsidP="002C6827">
            <w:pPr>
              <w:spacing w:beforeLines="50" w:before="120" w:after="0"/>
              <w:rPr>
                <w:rFonts w:eastAsiaTheme="minorEastAsia"/>
                <w:iCs/>
                <w:kern w:val="2"/>
                <w:lang w:eastAsia="zh-CN"/>
              </w:rPr>
            </w:pPr>
          </w:p>
        </w:tc>
      </w:tr>
      <w:tr w:rsidR="00331981" w:rsidRPr="00885D2A" w14:paraId="5F3F709B" w14:textId="77777777" w:rsidTr="00C40D1C">
        <w:tc>
          <w:tcPr>
            <w:tcW w:w="1365" w:type="dxa"/>
          </w:tcPr>
          <w:p w14:paraId="51BAC959" w14:textId="5CF5686A" w:rsidR="00331981" w:rsidRPr="00885D2A" w:rsidRDefault="00331981" w:rsidP="00331981">
            <w:pPr>
              <w:spacing w:beforeLines="50" w:before="120" w:after="0"/>
              <w:rPr>
                <w:iCs/>
                <w:kern w:val="2"/>
                <w:lang w:eastAsia="zh-CN"/>
              </w:rPr>
            </w:pPr>
            <w:r>
              <w:rPr>
                <w:rFonts w:eastAsiaTheme="minorEastAsia" w:hint="eastAsia"/>
                <w:iCs/>
                <w:kern w:val="2"/>
                <w:lang w:eastAsia="zh-CN"/>
              </w:rPr>
              <w:lastRenderedPageBreak/>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269" w:type="dxa"/>
          </w:tcPr>
          <w:p w14:paraId="4DB39BE0" w14:textId="77777777" w:rsidR="00331981" w:rsidRDefault="00331981" w:rsidP="0033198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t is weird that all the conclusions/agreements to support extending (e)Type 2 to FR2 are drawn at FR2-2, yet the CR is now being discussed at URLLC (as well as the LS mentioned by Samsung). We suggest moving the CR as well as the RAN2 LS to FR2-2, to avoid duplicated work over the topics.</w:t>
            </w:r>
          </w:p>
          <w:p w14:paraId="05CB31BA" w14:textId="7E6FB364" w:rsidR="00331981" w:rsidRPr="00885D2A" w:rsidRDefault="00331981" w:rsidP="00331981">
            <w:pPr>
              <w:spacing w:beforeLines="50" w:before="120" w:after="0"/>
              <w:rPr>
                <w:iCs/>
                <w:kern w:val="2"/>
                <w:lang w:eastAsia="zh-CN"/>
              </w:rPr>
            </w:pPr>
            <w:r w:rsidRPr="00F07C70">
              <w:rPr>
                <w:rFonts w:eastAsiaTheme="minorEastAsia"/>
                <w:iCs/>
                <w:noProof/>
                <w:kern w:val="2"/>
                <w:lang w:val="en-US" w:eastAsia="zh-CN"/>
              </w:rPr>
              <w:drawing>
                <wp:inline distT="0" distB="0" distL="0" distR="0" wp14:anchorId="1E420D6C" wp14:editId="6709B914">
                  <wp:extent cx="5009515" cy="27933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9515" cy="2793365"/>
                          </a:xfrm>
                          <a:prstGeom prst="rect">
                            <a:avLst/>
                          </a:prstGeom>
                        </pic:spPr>
                      </pic:pic>
                    </a:graphicData>
                  </a:graphic>
                </wp:inline>
              </w:drawing>
            </w:r>
          </w:p>
        </w:tc>
      </w:tr>
      <w:tr w:rsidR="00C40D1C" w:rsidRPr="00885D2A" w14:paraId="2F83186A" w14:textId="77777777" w:rsidTr="00C40D1C">
        <w:tc>
          <w:tcPr>
            <w:tcW w:w="1365" w:type="dxa"/>
          </w:tcPr>
          <w:p w14:paraId="50FC4D18" w14:textId="2D1DE1D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Moderator</w:t>
            </w:r>
          </w:p>
        </w:tc>
        <w:tc>
          <w:tcPr>
            <w:tcW w:w="8269" w:type="dxa"/>
          </w:tcPr>
          <w:p w14:paraId="7A266F27" w14:textId="591A3602" w:rsidR="00C40D1C" w:rsidRPr="00C40D1C" w:rsidRDefault="00C40D1C" w:rsidP="00331981">
            <w:pPr>
              <w:spacing w:beforeLines="50" w:before="120" w:after="0"/>
              <w:rPr>
                <w:rFonts w:eastAsiaTheme="minorEastAsia"/>
                <w:iCs/>
                <w:color w:val="0070C0"/>
                <w:kern w:val="2"/>
                <w:lang w:eastAsia="zh-CN"/>
              </w:rPr>
            </w:pPr>
            <w:r w:rsidRPr="00C40D1C">
              <w:rPr>
                <w:rFonts w:eastAsiaTheme="minorEastAsia"/>
                <w:iCs/>
                <w:color w:val="0070C0"/>
                <w:kern w:val="2"/>
                <w:lang w:eastAsia="zh-CN"/>
              </w:rPr>
              <w:t>I got some sympathy for the HW/HiSi suggestions. Will check from Mr. Chairman if this could be discussed as part of FR2-2 thread 3 (combine the discussion on SCS &amp; number of HARQ processes)</w:t>
            </w:r>
          </w:p>
        </w:tc>
      </w:tr>
      <w:tr w:rsidR="002948FF" w:rsidRPr="00885D2A" w14:paraId="40C53FC8" w14:textId="77777777" w:rsidTr="00C40D1C">
        <w:tc>
          <w:tcPr>
            <w:tcW w:w="1365" w:type="dxa"/>
          </w:tcPr>
          <w:p w14:paraId="5CB3E7B0" w14:textId="40EE36D3" w:rsidR="002948FF" w:rsidRPr="002948FF" w:rsidRDefault="002948FF" w:rsidP="00331981">
            <w:pPr>
              <w:spacing w:beforeLines="50" w:before="120" w:after="0"/>
              <w:rPr>
                <w:rFonts w:eastAsiaTheme="minorEastAsia"/>
                <w:iCs/>
                <w:color w:val="0070C0"/>
                <w:kern w:val="2"/>
                <w:lang w:eastAsia="zh-CN"/>
              </w:rPr>
            </w:pPr>
            <w:r w:rsidRPr="002948FF">
              <w:rPr>
                <w:rFonts w:eastAsiaTheme="minorEastAsia"/>
                <w:iCs/>
                <w:color w:val="0070C0"/>
                <w:kern w:val="2"/>
                <w:highlight w:val="yellow"/>
                <w:lang w:eastAsia="zh-CN"/>
              </w:rPr>
              <w:t>Moderator</w:t>
            </w:r>
          </w:p>
        </w:tc>
        <w:tc>
          <w:tcPr>
            <w:tcW w:w="8269" w:type="dxa"/>
          </w:tcPr>
          <w:p w14:paraId="1D12A427" w14:textId="3EED39EB" w:rsidR="002948FF" w:rsidRDefault="002948FF" w:rsidP="00331981">
            <w:pPr>
              <w:spacing w:beforeLines="50" w:before="120" w:after="0"/>
              <w:rPr>
                <w:rFonts w:eastAsiaTheme="minorEastAsia"/>
                <w:iCs/>
                <w:color w:val="0070C0"/>
                <w:kern w:val="2"/>
                <w:lang w:eastAsia="zh-CN"/>
              </w:rPr>
            </w:pPr>
            <w:r>
              <w:rPr>
                <w:rFonts w:eastAsiaTheme="minorEastAsia"/>
                <w:iCs/>
                <w:color w:val="0070C0"/>
                <w:kern w:val="2"/>
                <w:highlight w:val="yellow"/>
                <w:lang w:eastAsia="zh-CN"/>
              </w:rPr>
              <w:t xml:space="preserve">Based on discussion with Mr. Chairman &amp; Moderator of FR_2_2-03 (Seonwook), the </w:t>
            </w:r>
            <w:r w:rsidRPr="002948FF">
              <w:rPr>
                <w:rFonts w:eastAsiaTheme="minorEastAsia"/>
                <w:iCs/>
                <w:color w:val="0070C0"/>
                <w:kern w:val="2"/>
                <w:highlight w:val="yellow"/>
                <w:lang w:eastAsia="zh-CN"/>
              </w:rPr>
              <w:t xml:space="preserve">ssue </w:t>
            </w:r>
            <w:r w:rsidRPr="002948FF">
              <w:rPr>
                <w:rFonts w:eastAsiaTheme="minorEastAsia"/>
                <w:iCs/>
                <w:color w:val="0070C0"/>
                <w:kern w:val="2"/>
                <w:highlight w:val="yellow"/>
                <w:lang w:eastAsia="zh-CN"/>
              </w:rPr>
              <w:lastRenderedPageBreak/>
              <w:t xml:space="preserve">is transfer to the FR2-2 email thread 3 </w:t>
            </w:r>
            <w:r w:rsidRPr="002948FF">
              <w:rPr>
                <w:rFonts w:eastAsiaTheme="minorEastAsia"/>
                <w:i/>
                <w:color w:val="0070C0"/>
                <w:kern w:val="2"/>
                <w:highlight w:val="red"/>
                <w:lang w:eastAsia="zh-CN"/>
              </w:rPr>
              <w:t>[112bis-e-R17-FR2_2-03] Email discussion on Rel-17 FR2_2 maintenance (HARQ scheduling)</w:t>
            </w:r>
            <w:r w:rsidRPr="002948FF">
              <w:rPr>
                <w:rFonts w:eastAsiaTheme="minorEastAsia"/>
                <w:iCs/>
                <w:color w:val="0070C0"/>
                <w:kern w:val="2"/>
                <w:highlight w:val="red"/>
                <w:lang w:eastAsia="zh-CN"/>
              </w:rPr>
              <w:t xml:space="preserve"> </w:t>
            </w:r>
            <w:r w:rsidRPr="002948FF">
              <w:rPr>
                <w:rFonts w:eastAsiaTheme="minorEastAsia"/>
                <w:iCs/>
                <w:color w:val="0070C0"/>
                <w:kern w:val="2"/>
                <w:highlight w:val="yellow"/>
                <w:lang w:eastAsia="zh-CN"/>
              </w:rPr>
              <w:t xml:space="preserve">in the following folder: </w:t>
            </w:r>
            <w:hyperlink r:id="rId23" w:history="1">
              <w:r w:rsidRPr="002948FF">
                <w:rPr>
                  <w:rStyle w:val="Hyperlink"/>
                  <w:highlight w:val="yellow"/>
                </w:rPr>
                <w:t xml:space="preserve">(NR_ext_to_71GHz)/Scheduling and HARQ </w:t>
              </w:r>
            </w:hyperlink>
            <w:r>
              <w:rPr>
                <w:rFonts w:eastAsiaTheme="minorEastAsia"/>
                <w:iCs/>
                <w:color w:val="0070C0"/>
                <w:kern w:val="2"/>
                <w:lang w:eastAsia="zh-CN"/>
              </w:rPr>
              <w:br/>
            </w:r>
          </w:p>
          <w:p w14:paraId="2603DA0D" w14:textId="485C96DC" w:rsidR="002948FF" w:rsidRPr="002948FF" w:rsidRDefault="002948FF" w:rsidP="002948FF">
            <w:pPr>
              <w:spacing w:beforeLines="50" w:before="120" w:after="0"/>
              <w:rPr>
                <w:rFonts w:eastAsiaTheme="minorEastAsia"/>
                <w:iCs/>
                <w:color w:val="0070C0"/>
                <w:kern w:val="2"/>
                <w:lang w:eastAsia="zh-CN"/>
              </w:rPr>
            </w:pPr>
            <w:r>
              <w:rPr>
                <w:rFonts w:eastAsiaTheme="minorEastAsia"/>
                <w:iCs/>
                <w:color w:val="0070C0"/>
                <w:kern w:val="2"/>
                <w:lang w:eastAsia="zh-CN"/>
              </w:rPr>
              <w:t xml:space="preserve">Please inform your colleagues about this re-allocation. The discussion is to continue there (no further commenting here).  </w:t>
            </w:r>
          </w:p>
          <w:p w14:paraId="7CCC32C9" w14:textId="2B880ACA" w:rsidR="002948FF" w:rsidRPr="002948FF" w:rsidRDefault="002948FF" w:rsidP="00331981">
            <w:pPr>
              <w:spacing w:beforeLines="50" w:before="120" w:after="0"/>
              <w:rPr>
                <w:rFonts w:eastAsiaTheme="minorEastAsia"/>
                <w:iCs/>
                <w:color w:val="0070C0"/>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7EF6D688" w14:textId="77777777" w:rsidR="002948FF" w:rsidRPr="00002EC5" w:rsidRDefault="002948FF" w:rsidP="002948FF">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Outcome</w:t>
      </w:r>
      <w:r w:rsidRPr="00002EC5">
        <w:rPr>
          <w:rFonts w:ascii="Arial" w:hAnsi="Arial"/>
          <w:sz w:val="32"/>
        </w:rPr>
        <w:t xml:space="preserve"> </w:t>
      </w:r>
    </w:p>
    <w:p w14:paraId="6D029511" w14:textId="23145156" w:rsidR="00A51F74" w:rsidRDefault="002948FF" w:rsidP="00716EDA">
      <w:pPr>
        <w:spacing w:after="160" w:line="259" w:lineRule="auto"/>
        <w:jc w:val="both"/>
        <w:rPr>
          <w:rFonts w:eastAsia="Calibri"/>
          <w:sz w:val="22"/>
          <w:szCs w:val="22"/>
          <w:lang w:eastAsia="zh-CN"/>
        </w:rPr>
      </w:pPr>
      <w:r>
        <w:rPr>
          <w:rFonts w:eastAsia="Calibri"/>
          <w:sz w:val="22"/>
          <w:szCs w:val="22"/>
          <w:lang w:eastAsia="zh-CN"/>
        </w:rPr>
        <w:t xml:space="preserve">This issue had been transfer to the email discussion thread </w:t>
      </w:r>
      <w:r w:rsidRPr="002948FF">
        <w:rPr>
          <w:rFonts w:eastAsia="Calibri"/>
          <w:sz w:val="22"/>
          <w:szCs w:val="22"/>
          <w:lang w:eastAsia="zh-CN"/>
        </w:rPr>
        <w:t>[112bis-e-R17-FR2_2-03]</w:t>
      </w:r>
      <w:r>
        <w:rPr>
          <w:rFonts w:eastAsia="Calibri"/>
          <w:sz w:val="22"/>
          <w:szCs w:val="22"/>
          <w:lang w:eastAsia="zh-CN"/>
        </w:rPr>
        <w:t xml:space="preserve"> on April 19th. </w:t>
      </w:r>
    </w:p>
    <w:p w14:paraId="5D811ACB" w14:textId="77777777" w:rsidR="002948FF" w:rsidRPr="002948FF" w:rsidRDefault="002948FF"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4"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 xml:space="preserve">On the 1. and 2. reason for change, the moderator agrees with the intention – that clarification here on the meaning of the bit could be </w:t>
      </w:r>
      <w:proofErr w:type="gramStart"/>
      <w:r>
        <w:rPr>
          <w:b/>
          <w:bCs/>
          <w:sz w:val="22"/>
          <w:szCs w:val="22"/>
          <w:lang w:eastAsia="zh-CN"/>
        </w:rPr>
        <w:t>useful</w:t>
      </w:r>
      <w:proofErr w:type="gramEnd"/>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AB66E4">
        <w:tc>
          <w:tcPr>
            <w:tcW w:w="9629" w:type="dxa"/>
          </w:tcPr>
          <w:p w14:paraId="512F4CE2"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AB66E4">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AB66E4">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0F05ADE9" w:rsidR="00A51F74" w:rsidRPr="00CD1E6D" w:rsidRDefault="00DB3348" w:rsidP="00AB66E4">
            <w:pPr>
              <w:spacing w:beforeLines="50" w:before="120" w:after="0"/>
              <w:rPr>
                <w:rFonts w:eastAsiaTheme="minorEastAsia" w:cs="Times New Roman"/>
                <w:iCs/>
                <w:kern w:val="2"/>
                <w:lang w:val="en-US"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r w:rsidR="00AB66E4">
              <w:rPr>
                <w:rFonts w:eastAsiaTheme="minorEastAsia" w:cs="Times New Roman" w:hint="eastAsia"/>
                <w:iCs/>
                <w:kern w:val="2"/>
                <w:lang w:eastAsia="zh-CN"/>
              </w:rPr>
              <w:t>, CATT</w:t>
            </w:r>
            <w:r w:rsidR="00511839">
              <w:rPr>
                <w:rFonts w:eastAsiaTheme="minorEastAsia" w:cs="Times New Roman" w:hint="eastAsia"/>
                <w:iCs/>
                <w:kern w:val="2"/>
                <w:lang w:eastAsia="zh-CN"/>
              </w:rPr>
              <w:t xml:space="preserve"> (one more addition),</w:t>
            </w:r>
            <w:r w:rsidR="003A4ED8">
              <w:rPr>
                <w:iCs/>
                <w:kern w:val="2"/>
                <w:lang w:eastAsia="zh-CN"/>
              </w:rPr>
              <w:t xml:space="preserve"> Huawei/</w:t>
            </w:r>
            <w:proofErr w:type="spellStart"/>
            <w:r w:rsidR="003A4ED8">
              <w:rPr>
                <w:iCs/>
                <w:kern w:val="2"/>
                <w:lang w:eastAsia="zh-CN"/>
              </w:rPr>
              <w:t>HiSi</w:t>
            </w:r>
            <w:proofErr w:type="spellEnd"/>
            <w:r w:rsidR="009277B5">
              <w:rPr>
                <w:iCs/>
                <w:kern w:val="2"/>
                <w:lang w:eastAsia="zh-CN"/>
              </w:rPr>
              <w:t>, Nokia/NSB</w:t>
            </w:r>
            <w:r w:rsidR="00CD1E6D">
              <w:rPr>
                <w:iCs/>
                <w:kern w:val="2"/>
                <w:lang w:val="en-US" w:eastAsia="zh-CN"/>
              </w:rPr>
              <w:t>, Ericsson</w:t>
            </w:r>
          </w:p>
        </w:tc>
      </w:tr>
      <w:tr w:rsidR="004B4226" w:rsidRPr="00885D2A" w14:paraId="4C7683ED" w14:textId="77777777" w:rsidTr="00AB66E4">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AB66E4">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AB66E4">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AB66E4">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AB66E4">
            <w:pPr>
              <w:spacing w:beforeLines="50" w:before="120" w:after="0"/>
              <w:rPr>
                <w:rFonts w:eastAsiaTheme="minorEastAsia" w:cs="Times New Roman"/>
                <w:color w:val="0070C0"/>
                <w:kern w:val="2"/>
                <w:lang w:eastAsia="zh-CN"/>
              </w:rPr>
            </w:pPr>
          </w:p>
          <w:p w14:paraId="5C64BE72" w14:textId="01D9DB13" w:rsidR="0068267F" w:rsidRPr="0068267F" w:rsidRDefault="007F791F" w:rsidP="00AB66E4">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AB66E4">
        <w:tc>
          <w:tcPr>
            <w:tcW w:w="1529" w:type="dxa"/>
            <w:tcBorders>
              <w:top w:val="single" w:sz="4" w:space="0" w:color="auto"/>
              <w:left w:val="single" w:sz="4" w:space="0" w:color="auto"/>
              <w:bottom w:val="single" w:sz="4" w:space="0" w:color="auto"/>
              <w:right w:val="single" w:sz="4" w:space="0" w:color="auto"/>
            </w:tcBorders>
          </w:tcPr>
          <w:p w14:paraId="148D47C1" w14:textId="35F04571" w:rsidR="00A51F74" w:rsidRPr="00885D2A" w:rsidRDefault="00990340"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0B0666B2" w14:textId="0DAF8749" w:rsidR="00A51F74" w:rsidRPr="00885D2A" w:rsidRDefault="00990340" w:rsidP="00AB66E4">
            <w:pPr>
              <w:spacing w:beforeLines="50" w:before="120" w:after="0"/>
              <w:rPr>
                <w:rFonts w:cs="Times New Roman"/>
                <w:kern w:val="2"/>
                <w:lang w:eastAsia="zh-CN"/>
              </w:rPr>
            </w:pPr>
            <w:r>
              <w:rPr>
                <w:rFonts w:cs="Times New Roman"/>
                <w:kern w:val="2"/>
                <w:lang w:eastAsia="zh-CN"/>
              </w:rPr>
              <w:t>Okay for the clarification brought by CATT</w:t>
            </w:r>
          </w:p>
        </w:tc>
      </w:tr>
      <w:tr w:rsidR="00A51F74" w:rsidRPr="00885D2A" w14:paraId="232855CA" w14:textId="77777777" w:rsidTr="00AB66E4">
        <w:tc>
          <w:tcPr>
            <w:tcW w:w="1529" w:type="dxa"/>
            <w:tcBorders>
              <w:top w:val="single" w:sz="4" w:space="0" w:color="auto"/>
              <w:left w:val="single" w:sz="4" w:space="0" w:color="auto"/>
              <w:bottom w:val="single" w:sz="4" w:space="0" w:color="auto"/>
              <w:right w:val="single" w:sz="4" w:space="0" w:color="auto"/>
            </w:tcBorders>
          </w:tcPr>
          <w:p w14:paraId="4DEB361E" w14:textId="60198D15" w:rsidR="00A51F74" w:rsidRPr="00885D2A" w:rsidRDefault="00CD1E6D" w:rsidP="00AB66E4">
            <w:pPr>
              <w:spacing w:beforeLines="50" w:before="120" w:after="0"/>
              <w:rPr>
                <w:rFonts w:cs="Times New Roman"/>
                <w:kern w:val="2"/>
                <w:lang w:eastAsia="zh-CN"/>
              </w:rPr>
            </w:pPr>
            <w:r>
              <w:rPr>
                <w:rFonts w:cs="Times New Roman"/>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387FE01" w14:textId="0A2A4D39" w:rsidR="00A51F74" w:rsidRPr="00885D2A" w:rsidRDefault="00CD1E6D" w:rsidP="00AB66E4">
            <w:pPr>
              <w:spacing w:beforeLines="50" w:before="120" w:after="0"/>
              <w:jc w:val="both"/>
              <w:rPr>
                <w:rFonts w:cs="Times New Roman"/>
                <w:iCs/>
                <w:kern w:val="2"/>
                <w:lang w:eastAsia="zh-CN"/>
              </w:rPr>
            </w:pPr>
            <w:r>
              <w:rPr>
                <w:rFonts w:cs="Times New Roman"/>
                <w:iCs/>
                <w:kern w:val="2"/>
                <w:lang w:eastAsia="zh-CN"/>
              </w:rPr>
              <w:t xml:space="preserve">Thanks CATT for </w:t>
            </w:r>
            <w:proofErr w:type="spellStart"/>
            <w:r>
              <w:rPr>
                <w:rFonts w:cs="Times New Roman"/>
                <w:iCs/>
                <w:kern w:val="2"/>
                <w:lang w:eastAsia="zh-CN"/>
              </w:rPr>
              <w:t>clairfcaiton</w:t>
            </w:r>
            <w:proofErr w:type="spellEnd"/>
            <w:r>
              <w:rPr>
                <w:rFonts w:cs="Times New Roman"/>
                <w:iCs/>
                <w:kern w:val="2"/>
                <w:lang w:eastAsia="zh-CN"/>
              </w:rPr>
              <w:t xml:space="preserve">. We understand the intention better and are OK with </w:t>
            </w:r>
            <w:r w:rsidR="00113755">
              <w:rPr>
                <w:rFonts w:cs="Times New Roman"/>
                <w:iCs/>
                <w:kern w:val="2"/>
                <w:lang w:eastAsia="zh-CN"/>
              </w:rPr>
              <w:t>TP.</w:t>
            </w:r>
          </w:p>
        </w:tc>
      </w:tr>
      <w:tr w:rsidR="00A51F74" w:rsidRPr="00885D2A" w14:paraId="77AC64CA" w14:textId="77777777" w:rsidTr="00AB66E4">
        <w:tc>
          <w:tcPr>
            <w:tcW w:w="1529" w:type="dxa"/>
          </w:tcPr>
          <w:p w14:paraId="5D6FEFA9" w14:textId="416D092C" w:rsidR="00A51F74" w:rsidRP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CATT</w:t>
            </w:r>
          </w:p>
        </w:tc>
        <w:tc>
          <w:tcPr>
            <w:tcW w:w="8105" w:type="dxa"/>
          </w:tcPr>
          <w:p w14:paraId="55A855E3" w14:textId="35F3DBA1" w:rsidR="005300E8" w:rsidRDefault="005300E8"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Sorry for the late comment.</w:t>
            </w:r>
          </w:p>
          <w:p w14:paraId="3E58B579" w14:textId="34C1A7BC" w:rsidR="00A51F74"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We would like to propose to add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in red below to clarify the mapping between each bit with a bit string and HARQ process number. It is similar as </w:t>
            </w:r>
            <w:r>
              <w:rPr>
                <w:rFonts w:eastAsiaTheme="minorEastAsia" w:cs="Times New Roman"/>
                <w:iCs/>
                <w:kern w:val="2"/>
                <w:lang w:eastAsia="zh-CN"/>
              </w:rPr>
              <w:t>“</w:t>
            </w:r>
            <w:r>
              <w:rPr>
                <w:rFonts w:eastAsiaTheme="minorEastAsia" w:cs="Times New Roman" w:hint="eastAsia"/>
                <w:iCs/>
                <w:kern w:val="2"/>
                <w:lang w:eastAsia="zh-CN"/>
              </w:rPr>
              <w:t>from MSB to LSB</w:t>
            </w:r>
            <w:r>
              <w:rPr>
                <w:rFonts w:eastAsiaTheme="minorEastAsia" w:cs="Times New Roman"/>
                <w:iCs/>
                <w:kern w:val="2"/>
                <w:lang w:eastAsia="zh-CN"/>
              </w:rPr>
              <w:t>”</w:t>
            </w:r>
            <w:r>
              <w:rPr>
                <w:rFonts w:eastAsiaTheme="minorEastAsia" w:cs="Times New Roman" w:hint="eastAsia"/>
                <w:iCs/>
                <w:kern w:val="2"/>
                <w:lang w:eastAsia="zh-CN"/>
              </w:rPr>
              <w:t xml:space="preserve"> at the </w:t>
            </w:r>
            <w:r>
              <w:rPr>
                <w:rFonts w:eastAsiaTheme="minorEastAsia" w:cs="Times New Roman"/>
                <w:iCs/>
                <w:kern w:val="2"/>
                <w:lang w:eastAsia="zh-CN"/>
              </w:rPr>
              <w:t>beginning</w:t>
            </w:r>
            <w:r>
              <w:rPr>
                <w:rFonts w:eastAsiaTheme="minorEastAsia" w:cs="Times New Roman" w:hint="eastAsia"/>
                <w:iCs/>
                <w:kern w:val="2"/>
                <w:lang w:eastAsia="zh-CN"/>
              </w:rPr>
              <w:t xml:space="preserve"> for </w:t>
            </w:r>
            <w:proofErr w:type="spellStart"/>
            <w:r w:rsidRPr="00511839">
              <w:rPr>
                <w:rFonts w:eastAsiaTheme="minorEastAsia" w:cs="Times New Roman"/>
                <w:i/>
                <w:iCs/>
                <w:kern w:val="2"/>
                <w:lang w:eastAsia="zh-CN"/>
              </w:rPr>
              <w:t>per</w:t>
            </w:r>
            <w:r w:rsidRPr="00511839">
              <w:rPr>
                <w:rFonts w:eastAsiaTheme="minorEastAsia" w:cs="Times New Roman" w:hint="eastAsia"/>
                <w:i/>
                <w:iCs/>
                <w:kern w:val="2"/>
                <w:lang w:eastAsia="zh-CN"/>
              </w:rPr>
              <w:t>CC</w:t>
            </w:r>
            <w:proofErr w:type="spellEnd"/>
            <w:r>
              <w:rPr>
                <w:rFonts w:eastAsiaTheme="minorEastAsia" w:cs="Times New Roman" w:hint="eastAsia"/>
                <w:iCs/>
                <w:kern w:val="2"/>
                <w:lang w:eastAsia="zh-CN"/>
              </w:rPr>
              <w:t xml:space="preserve"> mapping.</w:t>
            </w:r>
          </w:p>
          <w:p w14:paraId="6C36C39D" w14:textId="27A9590D"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Pr="00E506F3">
              <w:rPr>
                <w:color w:val="00B050"/>
                <w:highlight w:val="cyan"/>
                <w:u w:val="single"/>
              </w:rPr>
              <w:t>and</w:t>
            </w:r>
            <w:r>
              <w:rPr>
                <w:color w:val="00B050"/>
                <w:highlight w:val="yellow"/>
              </w:rPr>
              <w:t xml:space="preserve"> </w:t>
            </w:r>
            <w:r w:rsidRPr="00E506F3">
              <w:rPr>
                <w:color w:val="00B050"/>
                <w:highlight w:val="yellow"/>
              </w:rPr>
              <w:t>each bit</w:t>
            </w:r>
            <w:r w:rsidRPr="00E11E69">
              <w:rPr>
                <w:color w:val="00B050"/>
                <w:highlight w:val="yellow"/>
              </w:rPr>
              <w:t xml:space="preserve"> </w:t>
            </w:r>
            <w:r w:rsidRPr="00511839">
              <w:rPr>
                <w:color w:val="FF0000"/>
                <w:highlight w:val="yellow"/>
              </w:rPr>
              <w:t>from MSB to LSB</w:t>
            </w:r>
            <w:r w:rsidRPr="00E506F3">
              <w:rPr>
                <w:color w:val="00B050"/>
                <w:highlight w:val="yellow"/>
              </w:rPr>
              <w:t xml:space="preserve">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0DAD17F5" w14:textId="77777777" w:rsidR="00511839" w:rsidRDefault="00511839" w:rsidP="00AB66E4">
            <w:pPr>
              <w:spacing w:beforeLines="50" w:before="120" w:after="0"/>
              <w:rPr>
                <w:rFonts w:eastAsiaTheme="minorEastAsia" w:cs="Times New Roman"/>
                <w:iCs/>
                <w:kern w:val="2"/>
                <w:lang w:eastAsia="zh-CN"/>
              </w:rPr>
            </w:pPr>
          </w:p>
          <w:p w14:paraId="447CD7C3" w14:textId="2136E4F0" w:rsidR="00511839" w:rsidRDefault="00511839"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 xml:space="preserve">Ideally, we would like to also add </w:t>
            </w:r>
            <w:r>
              <w:rPr>
                <w:rFonts w:eastAsiaTheme="minorEastAsia" w:cs="Times New Roman"/>
                <w:iCs/>
                <w:kern w:val="2"/>
                <w:lang w:eastAsia="zh-CN"/>
              </w:rPr>
              <w:t>“</w:t>
            </w:r>
            <w:r>
              <w:rPr>
                <w:rFonts w:eastAsiaTheme="minorEastAsia" w:cs="Times New Roman" w:hint="eastAsia"/>
                <w:iCs/>
                <w:kern w:val="2"/>
                <w:lang w:eastAsia="zh-CN"/>
              </w:rPr>
              <w:t>from the first to the last bit string</w:t>
            </w:r>
            <w:r>
              <w:rPr>
                <w:rFonts w:eastAsiaTheme="minorEastAsia" w:cs="Times New Roman"/>
                <w:iCs/>
                <w:kern w:val="2"/>
                <w:lang w:eastAsia="zh-CN"/>
              </w:rPr>
              <w:t>”</w:t>
            </w:r>
            <w:r>
              <w:rPr>
                <w:rFonts w:eastAsiaTheme="minorEastAsia" w:cs="Times New Roman" w:hint="eastAsia"/>
                <w:iCs/>
                <w:kern w:val="2"/>
                <w:lang w:eastAsia="zh-CN"/>
              </w:rPr>
              <w:t xml:space="preserve"> as below. But if all companies think it is not needed. We are also fine.</w:t>
            </w:r>
          </w:p>
          <w:p w14:paraId="1ECEBA6F" w14:textId="2E664D4A" w:rsidR="00511839" w:rsidRDefault="00511839" w:rsidP="00AB66E4">
            <w:pPr>
              <w:spacing w:beforeLines="50" w:before="120" w:after="0"/>
              <w:rPr>
                <w:rFonts w:eastAsiaTheme="minorEastAsia" w:cs="Times New Roman"/>
                <w:iCs/>
                <w:kern w:val="2"/>
                <w:lang w:eastAsia="zh-CN"/>
              </w:rPr>
            </w:pPr>
            <w:r w:rsidRPr="00E11E69">
              <w:rPr>
                <w:color w:val="00B050"/>
                <w:highlight w:val="yellow"/>
              </w:rPr>
              <w:t xml:space="preserve">Each </w:t>
            </w:r>
            <w:r w:rsidRPr="00F83FE5">
              <w:rPr>
                <w:strike/>
                <w:color w:val="00B050"/>
                <w:highlight w:val="cyan"/>
              </w:rPr>
              <w:t>16-</w:t>
            </w:r>
            <w:r w:rsidRPr="00E11E69">
              <w:rPr>
                <w:color w:val="00B050"/>
                <w:highlight w:val="yellow"/>
              </w:rPr>
              <w:t>bit</w:t>
            </w:r>
            <w:r>
              <w:rPr>
                <w:color w:val="00B050"/>
                <w:highlight w:val="yellow"/>
              </w:rPr>
              <w:t xml:space="preserve"> </w:t>
            </w:r>
            <w:proofErr w:type="spellStart"/>
            <w:r w:rsidRPr="00E506F3">
              <w:rPr>
                <w:color w:val="00B050"/>
                <w:highlight w:val="cyan"/>
                <w:u w:val="single"/>
              </w:rPr>
              <w:t>string</w:t>
            </w:r>
            <w:r>
              <w:rPr>
                <w:color w:val="FF0000"/>
                <w:highlight w:val="yellow"/>
              </w:rPr>
              <w:t>from</w:t>
            </w:r>
            <w:proofErr w:type="spellEnd"/>
            <w:r>
              <w:rPr>
                <w:color w:val="FF0000"/>
                <w:highlight w:val="yellow"/>
              </w:rPr>
              <w:t xml:space="preserve"> the first to the last bit strin</w:t>
            </w:r>
            <w:r>
              <w:rPr>
                <w:rFonts w:eastAsiaTheme="minorEastAsia" w:hint="eastAsia"/>
                <w:color w:val="FF0000"/>
                <w:highlight w:val="yellow"/>
                <w:lang w:eastAsia="zh-CN"/>
              </w:rPr>
              <w:t>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p>
          <w:p w14:paraId="2A4A18F6" w14:textId="77777777" w:rsidR="00511839" w:rsidRPr="00511839" w:rsidRDefault="00511839" w:rsidP="00511839">
            <w:pPr>
              <w:spacing w:beforeLines="50" w:before="120" w:after="0"/>
              <w:rPr>
                <w:rFonts w:eastAsiaTheme="minorEastAsia" w:cs="Times New Roman"/>
                <w:iCs/>
                <w:kern w:val="2"/>
                <w:lang w:eastAsia="zh-CN"/>
              </w:rPr>
            </w:pPr>
          </w:p>
        </w:tc>
      </w:tr>
      <w:tr w:rsidR="00B95F6B" w:rsidRPr="00885D2A" w14:paraId="13EF3D61" w14:textId="77777777" w:rsidTr="00AB66E4">
        <w:tc>
          <w:tcPr>
            <w:tcW w:w="1529" w:type="dxa"/>
          </w:tcPr>
          <w:p w14:paraId="50535120" w14:textId="477EDE8B" w:rsidR="00B95F6B" w:rsidRDefault="00B95F6B" w:rsidP="00AB66E4">
            <w:pPr>
              <w:spacing w:beforeLines="50" w:before="120" w:after="0"/>
              <w:rPr>
                <w:rFonts w:eastAsiaTheme="minorEastAsia" w:hint="eastAsia"/>
                <w:iCs/>
                <w:kern w:val="2"/>
                <w:lang w:eastAsia="zh-CN"/>
              </w:rPr>
            </w:pPr>
            <w:r>
              <w:rPr>
                <w:rFonts w:eastAsiaTheme="minorEastAsia"/>
                <w:iCs/>
                <w:kern w:val="2"/>
                <w:lang w:eastAsia="zh-CN"/>
              </w:rPr>
              <w:t>QC</w:t>
            </w:r>
          </w:p>
        </w:tc>
        <w:tc>
          <w:tcPr>
            <w:tcW w:w="8105" w:type="dxa"/>
          </w:tcPr>
          <w:p w14:paraId="275C1DC8" w14:textId="203EBBEF" w:rsidR="00B95F6B" w:rsidRDefault="00B95F6B" w:rsidP="00AB66E4">
            <w:pPr>
              <w:spacing w:beforeLines="50" w:before="120" w:after="0"/>
              <w:rPr>
                <w:rFonts w:eastAsiaTheme="minorEastAsia" w:hint="eastAsia"/>
                <w:iCs/>
                <w:kern w:val="2"/>
                <w:lang w:eastAsia="zh-CN"/>
              </w:rPr>
            </w:pPr>
            <w:r>
              <w:rPr>
                <w:rFonts w:eastAsiaTheme="minorEastAsia"/>
                <w:iCs/>
                <w:kern w:val="2"/>
                <w:lang w:eastAsia="zh-CN"/>
              </w:rPr>
              <w:t xml:space="preserve">We are fine with the TP in general. </w:t>
            </w: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5"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2" w:name="_Ref101817161"/>
            <w:bookmarkStart w:id="33"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2"/>
            <w:r>
              <w:rPr>
                <w:rFonts w:eastAsia="Malgun Gothic"/>
                <w:b/>
              </w:rPr>
              <w:t>:</w:t>
            </w:r>
            <w:r>
              <w:t xml:space="preserve"> </w:t>
            </w:r>
            <w:r>
              <w:rPr>
                <w:b/>
                <w:bCs/>
              </w:rPr>
              <w:t>CBG based Type 3/eType3 HARQ-ACK codebook including inter PHY priorities HARQ-ACK processes</w:t>
            </w:r>
            <w:bookmarkEnd w:id="33"/>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w:t>
            </w:r>
            <w:r>
              <w:rPr>
                <w:bCs/>
                <w:iCs/>
              </w:rPr>
              <w:lastRenderedPageBreak/>
              <w:t xml:space="preserve">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4"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4"/>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lastRenderedPageBreak/>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r>
              <w:rPr>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w:t>
            </w:r>
            <w:proofErr w:type="gramStart"/>
            <w:r>
              <w:rPr>
                <w:iCs/>
                <w:kern w:val="2"/>
                <w:lang w:eastAsia="zh-CN"/>
              </w:rPr>
              <w:t>to go</w:t>
            </w:r>
            <w:proofErr w:type="gramEnd"/>
            <w:r>
              <w:rPr>
                <w:iCs/>
                <w:kern w:val="2"/>
                <w:lang w:eastAsia="zh-CN"/>
              </w:rPr>
              <w:t xml:space="preserve">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maxCodeBlockGroupsPerTransportBlock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w:t>
            </w:r>
            <w:r>
              <w:rPr>
                <w:iCs/>
                <w:kern w:val="2"/>
                <w:lang w:eastAsia="zh-CN"/>
              </w:rPr>
              <w:lastRenderedPageBreak/>
              <w:t xml:space="preserve">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lastRenderedPageBreak/>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w:t>
      </w:r>
      <w:proofErr w:type="gramStart"/>
      <w:r>
        <w:rPr>
          <w:rFonts w:eastAsia="Calibri"/>
          <w:sz w:val="22"/>
          <w:szCs w:val="22"/>
          <w:lang w:eastAsia="zh-CN"/>
        </w:rPr>
        <w:t>both PHY</w:t>
      </w:r>
      <w:proofErr w:type="gramEnd"/>
      <w:r>
        <w:rPr>
          <w:rFonts w:eastAsia="Calibri"/>
          <w:sz w:val="22"/>
          <w:szCs w:val="22"/>
          <w:lang w:eastAsia="zh-CN"/>
        </w:rPr>
        <w:t xml:space="preserve"> priorities. </w:t>
      </w:r>
    </w:p>
    <w:tbl>
      <w:tblPr>
        <w:tblStyle w:val="TableGrid"/>
        <w:tblW w:w="0" w:type="auto"/>
        <w:tblLook w:val="04A0" w:firstRow="1" w:lastRow="0" w:firstColumn="1" w:lastColumn="0" w:noHBand="0" w:noVBand="1"/>
      </w:tblPr>
      <w:tblGrid>
        <w:gridCol w:w="9629"/>
      </w:tblGrid>
      <w:tr w:rsidR="00A51F74" w14:paraId="6FAD4FF3" w14:textId="77777777" w:rsidTr="00AB66E4">
        <w:tc>
          <w:tcPr>
            <w:tcW w:w="9629" w:type="dxa"/>
          </w:tcPr>
          <w:p w14:paraId="497EAFBD" w14:textId="77777777" w:rsidR="00A51F74" w:rsidRDefault="00A51F74" w:rsidP="00AB66E4">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AB66E4">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AB66E4">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(i.e.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So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AB66E4">
        <w:tc>
          <w:tcPr>
            <w:tcW w:w="8783" w:type="dxa"/>
          </w:tcPr>
          <w:p w14:paraId="04215B01" w14:textId="77777777" w:rsidR="00A51F74" w:rsidRDefault="00A51F74" w:rsidP="00AB66E4">
            <w:pPr>
              <w:pStyle w:val="Heading3"/>
              <w:rPr>
                <w:rFonts w:eastAsiaTheme="minorEastAsia"/>
                <w:lang w:val="en-GB"/>
              </w:rPr>
            </w:pPr>
            <w:r>
              <w:rPr>
                <w:rFonts w:eastAsiaTheme="minorEastAsia"/>
              </w:rPr>
              <w:lastRenderedPageBreak/>
              <w:t>9.1.4</w:t>
            </w:r>
            <w:r>
              <w:rPr>
                <w:rFonts w:eastAsiaTheme="minorEastAsia"/>
              </w:rPr>
              <w:tab/>
              <w:t xml:space="preserve">Type-3 HARQ-ACK codebook determination </w:t>
            </w:r>
          </w:p>
          <w:p w14:paraId="0EACDB5B" w14:textId="77777777" w:rsidR="00A51F74" w:rsidRPr="00032B25" w:rsidRDefault="00A51F74" w:rsidP="00AB66E4">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AB66E4">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AB66E4">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AB66E4">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AB66E4">
        <w:tc>
          <w:tcPr>
            <w:tcW w:w="8783" w:type="dxa"/>
          </w:tcPr>
          <w:p w14:paraId="59005970" w14:textId="77777777" w:rsidR="00A51F74" w:rsidRDefault="00A51F74" w:rsidP="00AB66E4">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AB66E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AB66E4">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AB66E4">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451912E6" w:rsidR="00A51F74" w:rsidRPr="00885D2A" w:rsidRDefault="003A4ED8" w:rsidP="00AB66E4">
            <w:pPr>
              <w:spacing w:beforeLines="50" w:before="120" w:after="0"/>
              <w:rPr>
                <w:rFonts w:eastAsiaTheme="minorEastAsia" w:cs="Times New Roman"/>
                <w:iCs/>
                <w:kern w:val="2"/>
                <w:lang w:eastAsia="zh-CN"/>
              </w:rPr>
            </w:pPr>
            <w:r>
              <w:rPr>
                <w:iCs/>
                <w:kern w:val="2"/>
                <w:lang w:eastAsia="zh-CN"/>
              </w:rPr>
              <w:t>Huawei/</w:t>
            </w:r>
            <w:proofErr w:type="spellStart"/>
            <w:r>
              <w:rPr>
                <w:iCs/>
                <w:kern w:val="2"/>
                <w:lang w:eastAsia="zh-CN"/>
              </w:rPr>
              <w:t>HiSi</w:t>
            </w:r>
            <w:proofErr w:type="spellEnd"/>
          </w:p>
        </w:tc>
      </w:tr>
      <w:tr w:rsidR="00A51F74" w:rsidRPr="00885D2A" w14:paraId="7E241A73" w14:textId="77777777" w:rsidTr="00AB66E4">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5068616B" w14:textId="77777777" w:rsidTr="00AB66E4">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AB66E4">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6B099C7" w:rsidR="00A51F74" w:rsidRPr="009277B5" w:rsidRDefault="00736259" w:rsidP="00AB66E4">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r w:rsidR="00433804">
              <w:rPr>
                <w:rFonts w:eastAsiaTheme="minorEastAsia" w:hint="eastAsia"/>
                <w:kern w:val="2"/>
                <w:lang w:eastAsia="zh-CN"/>
              </w:rPr>
              <w:t>, CATT</w:t>
            </w:r>
            <w:r w:rsidR="009277B5">
              <w:rPr>
                <w:rFonts w:eastAsiaTheme="minorEastAsia"/>
                <w:kern w:val="2"/>
                <w:lang w:eastAsia="zh-CN"/>
              </w:rPr>
              <w:t>, Nokia/NSB</w:t>
            </w:r>
          </w:p>
        </w:tc>
      </w:tr>
      <w:tr w:rsidR="004B4226" w:rsidRPr="00885D2A" w14:paraId="473265B6" w14:textId="77777777" w:rsidTr="00AB66E4">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74CC6F6A"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r w:rsidR="003A4ED8">
              <w:rPr>
                <w:iCs/>
                <w:kern w:val="2"/>
                <w:lang w:eastAsia="zh-CN"/>
              </w:rPr>
              <w:t>[Huawei/</w:t>
            </w:r>
            <w:proofErr w:type="spellStart"/>
            <w:r w:rsidR="003A4ED8">
              <w:rPr>
                <w:iCs/>
                <w:kern w:val="2"/>
                <w:lang w:eastAsia="zh-CN"/>
              </w:rPr>
              <w:t>HiSi</w:t>
            </w:r>
            <w:proofErr w:type="spellEnd"/>
            <w:r w:rsidR="003A4ED8">
              <w:rPr>
                <w:iCs/>
                <w:kern w:val="2"/>
                <w:lang w:eastAsia="zh-CN"/>
              </w:rPr>
              <w:t>]</w:t>
            </w:r>
          </w:p>
        </w:tc>
      </w:tr>
      <w:tr w:rsidR="004B4226" w:rsidRPr="00885D2A" w14:paraId="747C49F3" w14:textId="77777777" w:rsidTr="00AB66E4">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lastRenderedPageBreak/>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AB66E4">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AB66E4">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AB66E4">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AB66E4">
            <w:pPr>
              <w:spacing w:beforeLines="50" w:before="120" w:after="0"/>
              <w:rPr>
                <w:rFonts w:eastAsiaTheme="minorEastAsia" w:cs="Times New Roman"/>
                <w:kern w:val="2"/>
                <w:lang w:eastAsia="zh-CN"/>
              </w:rPr>
            </w:pPr>
          </w:p>
          <w:p w14:paraId="182030A0" w14:textId="77777777" w:rsidR="00307DF4" w:rsidRDefault="00307DF4" w:rsidP="00AB66E4">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AB66E4">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AB66E4">
            <w:pPr>
              <w:spacing w:beforeLines="50" w:before="120" w:after="0"/>
              <w:rPr>
                <w:rFonts w:eastAsiaTheme="minorEastAsia" w:cs="Times New Roman"/>
                <w:color w:val="0070C0"/>
                <w:kern w:val="2"/>
                <w:lang w:eastAsia="zh-CN"/>
              </w:rPr>
            </w:pPr>
          </w:p>
          <w:p w14:paraId="30D57AB6" w14:textId="2F688FB3" w:rsidR="00307DF4" w:rsidRPr="00307DF4" w:rsidRDefault="00307DF4" w:rsidP="00AB66E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AB66E4">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AB66E4">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AB66E4">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AB66E4">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AB66E4">
        <w:tc>
          <w:tcPr>
            <w:tcW w:w="1529" w:type="dxa"/>
          </w:tcPr>
          <w:p w14:paraId="6B3BF3F6" w14:textId="6E5037BA" w:rsidR="00A51F74" w:rsidRPr="00957C55"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AB66E4">
            <w:pPr>
              <w:spacing w:beforeLines="50" w:before="120" w:after="0"/>
              <w:rPr>
                <w:rFonts w:cs="Times New Roman"/>
                <w:iCs/>
                <w:color w:val="0070C0"/>
                <w:kern w:val="2"/>
                <w:lang w:eastAsia="zh-CN"/>
              </w:rPr>
            </w:pPr>
            <w:r w:rsidRPr="00957C55">
              <w:rPr>
                <w:rFonts w:cs="Times New Roman"/>
                <w:iCs/>
                <w:color w:val="0070C0"/>
                <w:kern w:val="2"/>
                <w:lang w:eastAsia="zh-CN"/>
              </w:rPr>
              <w:t>Apple would be fine with the changed order of the sentence – change in v01 (v025 of the document) as noted above, just changing the order of the two half sentences)</w:t>
            </w:r>
          </w:p>
          <w:p w14:paraId="75122D93" w14:textId="56256508" w:rsidR="00957C55" w:rsidRDefault="00957C55" w:rsidP="00AB66E4">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AB66E4">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AB66E4">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AB66E4">
            <w:pPr>
              <w:spacing w:beforeLines="50" w:before="120" w:after="0"/>
              <w:rPr>
                <w:rFonts w:cs="Times New Roman"/>
                <w:iCs/>
                <w:color w:val="0070C0"/>
                <w:kern w:val="2"/>
                <w:lang w:eastAsia="zh-CN"/>
              </w:rPr>
            </w:pPr>
          </w:p>
        </w:tc>
      </w:tr>
      <w:tr w:rsidR="00307DF4" w:rsidRPr="00885D2A" w14:paraId="3B32B394" w14:textId="77777777" w:rsidTr="00AB66E4">
        <w:tc>
          <w:tcPr>
            <w:tcW w:w="1529" w:type="dxa"/>
          </w:tcPr>
          <w:p w14:paraId="4211FBB1" w14:textId="5A5674E3" w:rsidR="00307DF4" w:rsidRPr="00885D2A" w:rsidRDefault="00F17FCE" w:rsidP="00AB66E4">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AB66E4">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AB66E4">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AB66E4">
        <w:tc>
          <w:tcPr>
            <w:tcW w:w="1529" w:type="dxa"/>
          </w:tcPr>
          <w:p w14:paraId="23201473" w14:textId="438BAFBF" w:rsidR="00307DF4" w:rsidRPr="00885D2A" w:rsidRDefault="00974EE8" w:rsidP="00AB66E4">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AB66E4">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AB66E4">
            <w:pPr>
              <w:spacing w:beforeLines="50" w:before="120" w:after="0"/>
              <w:rPr>
                <w:iCs/>
                <w:kern w:val="2"/>
                <w:lang w:eastAsia="zh-CN"/>
              </w:rPr>
            </w:pPr>
            <w:r>
              <w:rPr>
                <w:iCs/>
                <w:kern w:val="2"/>
                <w:lang w:eastAsia="zh-CN"/>
              </w:rPr>
              <w:t xml:space="preserve">Yes, the same number of CBGs will need to be used for eMBB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eMBB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A4ED8" w:rsidRPr="00885D2A" w14:paraId="4445B134" w14:textId="77777777" w:rsidTr="00AB66E4">
        <w:tc>
          <w:tcPr>
            <w:tcW w:w="1529" w:type="dxa"/>
          </w:tcPr>
          <w:p w14:paraId="60380C71" w14:textId="48262C8A" w:rsidR="003A4ED8" w:rsidRPr="00885D2A" w:rsidRDefault="003A4ED8" w:rsidP="003A4ED8">
            <w:pPr>
              <w:spacing w:beforeLines="50" w:before="120" w:after="0"/>
              <w:rPr>
                <w:iCs/>
                <w:kern w:val="2"/>
                <w:lang w:eastAsia="zh-CN"/>
              </w:rPr>
            </w:pPr>
            <w:r>
              <w:rPr>
                <w:rFonts w:eastAsiaTheme="minorEastAsia" w:hint="eastAsia"/>
                <w:iCs/>
                <w:kern w:val="2"/>
                <w:lang w:eastAsia="zh-CN"/>
              </w:rPr>
              <w:t>H</w:t>
            </w:r>
            <w:r>
              <w:rPr>
                <w:rFonts w:eastAsiaTheme="minorEastAsia"/>
                <w:iCs/>
                <w:kern w:val="2"/>
                <w:lang w:eastAsia="zh-CN"/>
              </w:rPr>
              <w:t>uawei/</w:t>
            </w:r>
            <w:proofErr w:type="spellStart"/>
            <w:r>
              <w:rPr>
                <w:rFonts w:eastAsiaTheme="minorEastAsia"/>
                <w:iCs/>
                <w:kern w:val="2"/>
                <w:lang w:eastAsia="zh-CN"/>
              </w:rPr>
              <w:t>HiSi</w:t>
            </w:r>
            <w:proofErr w:type="spellEnd"/>
          </w:p>
        </w:tc>
        <w:tc>
          <w:tcPr>
            <w:tcW w:w="8105" w:type="dxa"/>
          </w:tcPr>
          <w:p w14:paraId="7B8779B4" w14:textId="77777777" w:rsidR="003A4ED8" w:rsidRDefault="003A4ED8" w:rsidP="00EE0445">
            <w:pPr>
              <w:spacing w:beforeLines="50" w:before="120" w:after="0"/>
              <w:rPr>
                <w:rFonts w:eastAsiaTheme="minorEastAsia"/>
                <w:iCs/>
                <w:kern w:val="2"/>
                <w:lang w:eastAsia="zh-CN"/>
              </w:rPr>
            </w:pPr>
            <w:proofErr w:type="spellStart"/>
            <w:r>
              <w:rPr>
                <w:rFonts w:eastAsiaTheme="minorEastAsia" w:hint="eastAsia"/>
                <w:iCs/>
                <w:kern w:val="2"/>
                <w:lang w:eastAsia="zh-CN"/>
              </w:rPr>
              <w:t>O</w:t>
            </w:r>
            <w:r>
              <w:rPr>
                <w:rFonts w:eastAsiaTheme="minorEastAsia"/>
                <w:iCs/>
                <w:kern w:val="2"/>
                <w:lang w:eastAsia="zh-CN"/>
              </w:rPr>
              <w:t>ut</w:t>
            </w:r>
            <w:proofErr w:type="spellEnd"/>
            <w:r>
              <w:rPr>
                <w:rFonts w:eastAsiaTheme="minorEastAsia"/>
                <w:iCs/>
                <w:kern w:val="2"/>
                <w:lang w:eastAsia="zh-CN"/>
              </w:rPr>
              <w:t xml:space="preserve"> </w:t>
            </w:r>
            <w:r w:rsidRPr="00EE0445">
              <w:rPr>
                <w:iCs/>
                <w:kern w:val="2"/>
                <w:lang w:eastAsia="zh-CN"/>
              </w:rPr>
              <w:t>understanding</w:t>
            </w:r>
            <w:r>
              <w:rPr>
                <w:rFonts w:eastAsiaTheme="minorEastAsia"/>
                <w:iCs/>
                <w:kern w:val="2"/>
                <w:lang w:eastAsia="zh-CN"/>
              </w:rPr>
              <w:t xml:space="preserve"> to the 106b-e agreement is that both the CBG/TB configuration and the CBG size over priorities are aligned. </w:t>
            </w:r>
          </w:p>
          <w:p w14:paraId="1754EAD9"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When we trace back to the 106-e, there is FFS on separate configuration of CBG/NDI/HARQ ID for </w:t>
            </w:r>
            <w:proofErr w:type="gramStart"/>
            <w:r>
              <w:rPr>
                <w:rFonts w:eastAsiaTheme="minorEastAsia"/>
                <w:iCs/>
                <w:kern w:val="2"/>
                <w:lang w:eastAsia="zh-CN"/>
              </w:rPr>
              <w:t>a</w:t>
            </w:r>
            <w:proofErr w:type="gramEnd"/>
            <w:r>
              <w:rPr>
                <w:rFonts w:eastAsiaTheme="minorEastAsia"/>
                <w:iCs/>
                <w:kern w:val="2"/>
                <w:lang w:eastAsia="zh-CN"/>
              </w:rPr>
              <w:t xml:space="preserve"> </w:t>
            </w:r>
            <w:proofErr w:type="spellStart"/>
            <w:r>
              <w:rPr>
                <w:rFonts w:eastAsiaTheme="minorEastAsia"/>
                <w:iCs/>
                <w:kern w:val="2"/>
                <w:lang w:eastAsia="zh-CN"/>
              </w:rPr>
              <w:t>eType</w:t>
            </w:r>
            <w:proofErr w:type="spellEnd"/>
            <w:r>
              <w:rPr>
                <w:rFonts w:eastAsiaTheme="minorEastAsia"/>
                <w:iCs/>
                <w:kern w:val="2"/>
                <w:lang w:eastAsia="zh-CN"/>
              </w:rPr>
              <w:t xml:space="preserve"> 3 CB. In 106b-e, due to the intention of aligning the </w:t>
            </w:r>
            <w:proofErr w:type="spellStart"/>
            <w:r>
              <w:rPr>
                <w:rFonts w:eastAsiaTheme="minorEastAsia"/>
                <w:iCs/>
                <w:kern w:val="2"/>
                <w:lang w:eastAsia="zh-CN"/>
              </w:rPr>
              <w:t>eType</w:t>
            </w:r>
            <w:proofErr w:type="spellEnd"/>
            <w:r>
              <w:rPr>
                <w:rFonts w:eastAsiaTheme="minorEastAsia"/>
                <w:iCs/>
                <w:kern w:val="2"/>
                <w:lang w:eastAsia="zh-CN"/>
              </w:rPr>
              <w:t xml:space="preserve"> 3 CB size over HP and LP, it is decided to align the CB size in terms of HARQ ID, and CBG/NDI. That is why we had agreements later for the </w:t>
            </w:r>
            <w:r w:rsidRPr="00255BE1">
              <w:rPr>
                <w:rFonts w:eastAsiaTheme="minorEastAsia"/>
                <w:iCs/>
                <w:kern w:val="2"/>
                <w:highlight w:val="cyan"/>
                <w:lang w:eastAsia="zh-CN"/>
              </w:rPr>
              <w:t>HARQ-ID part</w:t>
            </w:r>
            <w:r>
              <w:rPr>
                <w:rFonts w:eastAsiaTheme="minorEastAsia"/>
                <w:iCs/>
                <w:kern w:val="2"/>
                <w:lang w:eastAsia="zh-CN"/>
              </w:rPr>
              <w:t xml:space="preserve"> and </w:t>
            </w:r>
            <w:r w:rsidRPr="00255BE1">
              <w:rPr>
                <w:rFonts w:eastAsiaTheme="minorEastAsia"/>
                <w:iCs/>
                <w:kern w:val="2"/>
                <w:highlight w:val="yellow"/>
                <w:lang w:eastAsia="zh-CN"/>
              </w:rPr>
              <w:t>CBG/NDI</w:t>
            </w:r>
            <w:r>
              <w:rPr>
                <w:rFonts w:eastAsiaTheme="minorEastAsia"/>
                <w:iCs/>
                <w:kern w:val="2"/>
                <w:lang w:eastAsia="zh-CN"/>
              </w:rPr>
              <w:t xml:space="preserve"> part. </w:t>
            </w:r>
          </w:p>
          <w:p w14:paraId="2FC2556F" w14:textId="77777777" w:rsidR="003A4ED8" w:rsidRDefault="003A4ED8" w:rsidP="00EE0445">
            <w:pPr>
              <w:spacing w:beforeLines="50" w:before="120" w:after="0"/>
              <w:rPr>
                <w:rFonts w:eastAsiaTheme="minorEastAsia"/>
                <w:iCs/>
                <w:kern w:val="2"/>
                <w:lang w:eastAsia="zh-CN"/>
              </w:rPr>
            </w:pPr>
            <w:r>
              <w:rPr>
                <w:rFonts w:eastAsiaTheme="minorEastAsia"/>
                <w:iCs/>
                <w:kern w:val="2"/>
                <w:lang w:eastAsia="zh-CN"/>
              </w:rPr>
              <w:t xml:space="preserve">If now we are trying to revisit the agreement and support separate configuration of </w:t>
            </w:r>
            <w:r w:rsidRPr="00EE0445">
              <w:rPr>
                <w:iCs/>
                <w:kern w:val="2"/>
                <w:lang w:eastAsia="zh-CN"/>
              </w:rPr>
              <w:t>the</w:t>
            </w:r>
            <w:r>
              <w:rPr>
                <w:rFonts w:eastAsiaTheme="minorEastAsia"/>
                <w:iCs/>
                <w:kern w:val="2"/>
                <w:lang w:eastAsia="zh-CN"/>
              </w:rPr>
              <w:t xml:space="preserve"> </w:t>
            </w:r>
            <w:r>
              <w:rPr>
                <w:rFonts w:eastAsiaTheme="minorEastAsia"/>
                <w:iCs/>
                <w:kern w:val="2"/>
                <w:lang w:eastAsia="zh-CN"/>
              </w:rPr>
              <w:lastRenderedPageBreak/>
              <w:t>CBG size, then do we also need to revisit the HARQ-ID number over priorities, since we can also make the same zero-padding method to align the payload?</w:t>
            </w:r>
          </w:p>
          <w:p w14:paraId="4D544B8E" w14:textId="77777777" w:rsidR="003A4ED8" w:rsidRPr="00E517FA" w:rsidRDefault="003A4ED8" w:rsidP="003A4ED8">
            <w:pPr>
              <w:spacing w:beforeLines="50" w:before="120" w:after="0"/>
              <w:rPr>
                <w:rFonts w:eastAsiaTheme="minorEastAsia"/>
                <w:iCs/>
                <w:kern w:val="2"/>
                <w:lang w:eastAsia="zh-CN"/>
              </w:rPr>
            </w:pPr>
          </w:p>
          <w:tbl>
            <w:tblPr>
              <w:tblStyle w:val="TableGrid"/>
              <w:tblW w:w="0" w:type="auto"/>
              <w:tblLayout w:type="fixed"/>
              <w:tblLook w:val="04A0" w:firstRow="1" w:lastRow="0" w:firstColumn="1" w:lastColumn="0" w:noHBand="0" w:noVBand="1"/>
            </w:tblPr>
            <w:tblGrid>
              <w:gridCol w:w="7879"/>
            </w:tblGrid>
            <w:tr w:rsidR="003A4ED8" w14:paraId="46F4ADAE" w14:textId="77777777" w:rsidTr="00E71ECD">
              <w:tc>
                <w:tcPr>
                  <w:tcW w:w="7879" w:type="dxa"/>
                </w:tcPr>
                <w:p w14:paraId="35E36452"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-e</w:t>
                  </w:r>
                </w:p>
                <w:p w14:paraId="6F8C808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7C2C3DC4" w14:textId="77777777" w:rsidR="003A4ED8" w:rsidRPr="00B45F00" w:rsidRDefault="003A4ED8" w:rsidP="003A4ED8">
                  <w:pPr>
                    <w:spacing w:after="0"/>
                    <w:jc w:val="both"/>
                    <w:rPr>
                      <w:rFonts w:ascii="Times" w:eastAsia="Batang" w:hAnsi="Times" w:cs="Times"/>
                      <w:lang w:eastAsia="zh-CN"/>
                    </w:rPr>
                  </w:pPr>
                  <w:r w:rsidRPr="00B45F00">
                    <w:rPr>
                      <w:rFonts w:ascii="Times" w:eastAsia="Batang" w:hAnsi="Times" w:cs="Times"/>
                      <w:lang w:eastAsia="zh-CN"/>
                    </w:rPr>
                    <w:t xml:space="preserve">Support PHY priority handling for a PUCCH carrying the Rel-17 enhanced Type 3 HARQ-ACK CB of smaller size. </w:t>
                  </w:r>
                </w:p>
                <w:p w14:paraId="484A9059"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The indicated PHY priority in the triggering DCI defines the PHY priority of the PUCCH carrying the Rel-17 enhanced Type 3 HARQ-ACK CB of smaller size.</w:t>
                  </w:r>
                </w:p>
                <w:p w14:paraId="6F9081D1" w14:textId="77777777" w:rsidR="003A4ED8" w:rsidRPr="00B45F00" w:rsidRDefault="003A4ED8" w:rsidP="003A4ED8">
                  <w:pPr>
                    <w:numPr>
                      <w:ilvl w:val="0"/>
                      <w:numId w:val="45"/>
                    </w:numPr>
                    <w:spacing w:after="0"/>
                    <w:jc w:val="both"/>
                    <w:rPr>
                      <w:rFonts w:ascii="Times" w:eastAsia="Batang" w:hAnsi="Times" w:cs="Times"/>
                      <w:lang w:eastAsia="zh-CN"/>
                    </w:rPr>
                  </w:pPr>
                  <w:r w:rsidRPr="00B45F00">
                    <w:rPr>
                      <w:rFonts w:ascii="Times" w:eastAsia="Batang" w:hAnsi="Times" w:cs="Times"/>
                      <w:lang w:eastAsia="zh-CN"/>
                    </w:rPr>
                    <w:t xml:space="preserve">The A/N of HARQ processes is mapped to the Rel-17 enhanced Type 3 HARQ-ACK CB of smaller size irrespective of the PHY priority of the ‘A/N’ of the HARQ processes. </w:t>
                  </w:r>
                </w:p>
                <w:p w14:paraId="15D126D0" w14:textId="77777777" w:rsidR="003A4ED8" w:rsidRDefault="003A4ED8" w:rsidP="003A4ED8">
                  <w:pPr>
                    <w:spacing w:beforeLines="50" w:before="120" w:after="0"/>
                    <w:rPr>
                      <w:rFonts w:ascii="Times" w:eastAsia="Batang" w:hAnsi="Times" w:cs="Times"/>
                      <w:lang w:eastAsia="zh-CN"/>
                    </w:rPr>
                  </w:pPr>
                  <w:r w:rsidRPr="00B45F00">
                    <w:rPr>
                      <w:rFonts w:ascii="Times" w:eastAsia="Batang" w:hAnsi="Times" w:cs="Times"/>
                      <w:lang w:eastAsia="zh-CN"/>
                    </w:rPr>
                    <w:t xml:space="preserve">FFS: If the HARQ-ACK codebook size or structure is dependent on the PHY priority (e.g. separate </w:t>
                  </w:r>
                  <w:r w:rsidRPr="00255BE1">
                    <w:rPr>
                      <w:rFonts w:ascii="Times" w:eastAsia="Batang" w:hAnsi="Times" w:cs="Times"/>
                      <w:lang w:eastAsia="zh-CN"/>
                    </w:rPr>
                    <w:t>configuration of CBG/NDI</w:t>
                  </w:r>
                  <w:r w:rsidRPr="00634D9C">
                    <w:rPr>
                      <w:rFonts w:ascii="Times" w:eastAsia="Batang" w:hAnsi="Times" w:cs="Times"/>
                      <w:lang w:eastAsia="zh-CN"/>
                    </w:rPr>
                    <w:t xml:space="preserve"> usage</w:t>
                  </w:r>
                  <w:r w:rsidRPr="00B45F00">
                    <w:rPr>
                      <w:rFonts w:ascii="Times" w:eastAsia="Batang" w:hAnsi="Times" w:cs="Times"/>
                      <w:lang w:eastAsia="zh-CN"/>
                    </w:rPr>
                    <w:t xml:space="preserve">, </w:t>
                  </w:r>
                  <w:r w:rsidRPr="00634D9C">
                    <w:rPr>
                      <w:rFonts w:ascii="Times" w:eastAsia="Batang" w:hAnsi="Times" w:cs="Times"/>
                      <w:highlight w:val="cyan"/>
                      <w:lang w:eastAsia="zh-CN"/>
                    </w:rPr>
                    <w:t>separate configuration of HARQ IDs / CCs per priority</w:t>
                  </w:r>
                  <w:r w:rsidRPr="00B45F00">
                    <w:rPr>
                      <w:rFonts w:ascii="Times" w:eastAsia="Batang" w:hAnsi="Times" w:cs="Times"/>
                      <w:lang w:eastAsia="zh-CN"/>
                    </w:rPr>
                    <w:t>, SPS HARQ-ACK process IDs of specific priority only for a SPS HARQ-ACK only codebook, …).</w:t>
                  </w:r>
                </w:p>
                <w:p w14:paraId="13CAC505" w14:textId="77777777" w:rsidR="003A4ED8" w:rsidRPr="00634D9C" w:rsidRDefault="003A4ED8" w:rsidP="003A4ED8">
                  <w:pPr>
                    <w:spacing w:beforeLines="50" w:before="120" w:after="0"/>
                    <w:rPr>
                      <w:rFonts w:ascii="Times" w:eastAsiaTheme="minorEastAsia" w:hAnsi="Times" w:cs="Times"/>
                      <w:lang w:eastAsia="zh-CN"/>
                    </w:rPr>
                  </w:pPr>
                </w:p>
                <w:p w14:paraId="64F500EB" w14:textId="77777777" w:rsidR="003A4ED8" w:rsidRPr="00B45F00" w:rsidRDefault="003A4ED8" w:rsidP="003A4ED8">
                  <w:pPr>
                    <w:spacing w:after="0"/>
                    <w:jc w:val="both"/>
                    <w:rPr>
                      <w:rFonts w:ascii="Times" w:eastAsia="Batang" w:hAnsi="Times" w:cs="Times"/>
                      <w:b/>
                      <w:bCs/>
                      <w:lang w:eastAsia="zh-CN"/>
                    </w:rPr>
                  </w:pPr>
                  <w:r w:rsidRPr="00B45F00">
                    <w:rPr>
                      <w:rFonts w:ascii="Times" w:eastAsia="Batang" w:hAnsi="Times" w:cs="Times"/>
                      <w:b/>
                      <w:bCs/>
                      <w:highlight w:val="green"/>
                      <w:lang w:eastAsia="zh-CN"/>
                    </w:rPr>
                    <w:t>Agreement</w:t>
                  </w:r>
                  <w:r w:rsidRPr="00B45F00">
                    <w:rPr>
                      <w:rFonts w:ascii="Times" w:eastAsia="Batang" w:hAnsi="Times" w:cs="Times"/>
                      <w:b/>
                      <w:bCs/>
                      <w:lang w:eastAsia="zh-CN"/>
                    </w:rPr>
                    <w:t xml:space="preserve"> </w:t>
                  </w:r>
                </w:p>
                <w:p w14:paraId="263128BD" w14:textId="77777777" w:rsidR="003A4ED8" w:rsidRDefault="003A4ED8" w:rsidP="003A4ED8">
                  <w:pPr>
                    <w:spacing w:beforeLines="50" w:before="120" w:after="0"/>
                    <w:rPr>
                      <w:rFonts w:eastAsiaTheme="minorEastAsia"/>
                      <w:iCs/>
                      <w:kern w:val="2"/>
                      <w:lang w:eastAsia="zh-CN"/>
                    </w:rPr>
                  </w:pPr>
                  <w:r w:rsidRPr="00B45F00">
                    <w:rPr>
                      <w:rFonts w:ascii="Times" w:eastAsia="Batang" w:hAnsi="Times" w:cs="Times"/>
                      <w:lang w:eastAsia="zh-CN"/>
                    </w:rPr>
                    <w:t xml:space="preserve">For the PHY priority handling of the enhanced Type 3 CB(s) of smaller size, the </w:t>
                  </w:r>
                  <w:r w:rsidRPr="00634D9C">
                    <w:rPr>
                      <w:rFonts w:ascii="Times" w:eastAsia="Batang" w:hAnsi="Times" w:cs="Times"/>
                      <w:highlight w:val="cyan"/>
                      <w:lang w:eastAsia="zh-CN"/>
                    </w:rPr>
                    <w:t>enhanced Type 3 HARQ-ACK has the same structure, size and content (in terms of HARQ-IDs, CCs)</w:t>
                  </w:r>
                  <w:r w:rsidRPr="00B45F00">
                    <w:rPr>
                      <w:rFonts w:ascii="Times" w:eastAsia="Batang" w:hAnsi="Times" w:cs="Times"/>
                      <w:lang w:eastAsia="zh-CN"/>
                    </w:rPr>
                    <w:t xml:space="preserve"> irrespective of the PHY priority.</w:t>
                  </w:r>
                </w:p>
              </w:tc>
            </w:tr>
            <w:tr w:rsidR="003A4ED8" w14:paraId="778E9C9E" w14:textId="77777777" w:rsidTr="00E71ECD">
              <w:tc>
                <w:tcPr>
                  <w:tcW w:w="7879" w:type="dxa"/>
                </w:tcPr>
                <w:p w14:paraId="33B7CFF1" w14:textId="77777777" w:rsidR="003A4ED8" w:rsidRDefault="003A4ED8" w:rsidP="003A4ED8">
                  <w:pPr>
                    <w:spacing w:beforeLines="50" w:before="120" w:after="0"/>
                    <w:rPr>
                      <w:rFonts w:ascii="Times" w:eastAsia="Batang" w:hAnsi="Times" w:cs="Times"/>
                      <w:lang w:eastAsia="zh-CN"/>
                    </w:rPr>
                  </w:pPr>
                  <w:r w:rsidRPr="00634D9C">
                    <w:rPr>
                      <w:rFonts w:ascii="Times" w:eastAsia="Batang" w:hAnsi="Times" w:cs="Times" w:hint="eastAsia"/>
                      <w:lang w:eastAsia="zh-CN"/>
                    </w:rPr>
                    <w:t>1</w:t>
                  </w:r>
                  <w:r w:rsidRPr="00634D9C">
                    <w:rPr>
                      <w:rFonts w:ascii="Times" w:eastAsia="Batang" w:hAnsi="Times" w:cs="Times"/>
                      <w:lang w:eastAsia="zh-CN"/>
                    </w:rPr>
                    <w:t>06</w:t>
                  </w:r>
                  <w:r>
                    <w:rPr>
                      <w:rFonts w:ascii="Times" w:eastAsia="Batang" w:hAnsi="Times" w:cs="Times"/>
                      <w:lang w:eastAsia="zh-CN"/>
                    </w:rPr>
                    <w:t>b-e</w:t>
                  </w:r>
                </w:p>
                <w:p w14:paraId="2DB12153" w14:textId="77777777" w:rsidR="003A4ED8" w:rsidRPr="00B45F00" w:rsidRDefault="003A4ED8" w:rsidP="003A4ED8">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7F583FA5" w14:textId="77777777" w:rsidR="003A4ED8" w:rsidRPr="00634D9C" w:rsidRDefault="003A4ED8" w:rsidP="003A4ED8">
                  <w:pPr>
                    <w:spacing w:after="0"/>
                    <w:jc w:val="both"/>
                    <w:rPr>
                      <w:rFonts w:eastAsiaTheme="minorEastAsia"/>
                      <w:lang w:eastAsia="zh-CN"/>
                    </w:rPr>
                  </w:pPr>
                  <w:r w:rsidRPr="00B45F00">
                    <w:rPr>
                      <w:rFonts w:eastAsia="Batang"/>
                      <w:bCs/>
                      <w:lang w:eastAsia="zh-CN"/>
                    </w:rPr>
                    <w:t xml:space="preserve">For one enhanced Type 3 HARQ-ACK CB, </w:t>
                  </w:r>
                  <w:r w:rsidRPr="00634D9C">
                    <w:rPr>
                      <w:rFonts w:eastAsia="Batang"/>
                      <w:bCs/>
                      <w:highlight w:val="yellow"/>
                      <w:lang w:eastAsia="zh-CN"/>
                    </w:rPr>
                    <w:t>the same CBG and NDI configuration</w:t>
                  </w:r>
                  <w:r w:rsidRPr="00B45F00">
                    <w:rPr>
                      <w:rFonts w:eastAsia="Batang"/>
                      <w:bCs/>
                      <w:lang w:eastAsia="zh-CN"/>
                    </w:rPr>
                    <w:t xml:space="preserve"> applies to both PHY priorities following the RAN1#106-e agreement. </w:t>
                  </w:r>
                </w:p>
              </w:tc>
            </w:tr>
          </w:tbl>
          <w:p w14:paraId="61423705" w14:textId="77777777" w:rsidR="003A4ED8" w:rsidRPr="00885D2A" w:rsidRDefault="003A4ED8" w:rsidP="003A4ED8">
            <w:pPr>
              <w:spacing w:beforeLines="50" w:before="120" w:after="0"/>
              <w:rPr>
                <w:iCs/>
                <w:kern w:val="2"/>
                <w:lang w:eastAsia="zh-CN"/>
              </w:rPr>
            </w:pPr>
          </w:p>
        </w:tc>
      </w:tr>
      <w:tr w:rsidR="00C40D1C" w:rsidRPr="00885D2A" w14:paraId="2C11A1B3" w14:textId="77777777" w:rsidTr="00AB66E4">
        <w:tc>
          <w:tcPr>
            <w:tcW w:w="1529" w:type="dxa"/>
          </w:tcPr>
          <w:p w14:paraId="4C8DB3CB" w14:textId="524322AC" w:rsidR="00C40D1C" w:rsidRPr="009277B5" w:rsidRDefault="009277B5" w:rsidP="003A4ED8">
            <w:pPr>
              <w:spacing w:beforeLines="50" w:before="120" w:after="0"/>
              <w:rPr>
                <w:rFonts w:eastAsiaTheme="minorEastAsia"/>
                <w:iCs/>
                <w:kern w:val="2"/>
                <w:lang w:eastAsia="zh-CN"/>
              </w:rPr>
            </w:pPr>
            <w:r>
              <w:rPr>
                <w:rFonts w:eastAsiaTheme="minorEastAsia"/>
                <w:iCs/>
                <w:kern w:val="2"/>
                <w:lang w:eastAsia="zh-CN"/>
              </w:rPr>
              <w:lastRenderedPageBreak/>
              <w:t>Nokia/NSB</w:t>
            </w:r>
          </w:p>
        </w:tc>
        <w:tc>
          <w:tcPr>
            <w:tcW w:w="8105" w:type="dxa"/>
          </w:tcPr>
          <w:p w14:paraId="73375054" w14:textId="62A8CC13" w:rsidR="009277B5" w:rsidRPr="009277B5" w:rsidRDefault="009277B5" w:rsidP="00EE0445">
            <w:pPr>
              <w:spacing w:beforeLines="50" w:before="120" w:after="0"/>
              <w:rPr>
                <w:rFonts w:eastAsiaTheme="minorEastAsia"/>
                <w:iCs/>
                <w:kern w:val="2"/>
                <w:lang w:eastAsia="zh-CN"/>
              </w:rPr>
            </w:pPr>
            <w:r>
              <w:rPr>
                <w:rFonts w:eastAsiaTheme="minorEastAsia"/>
                <w:iCs/>
                <w:kern w:val="2"/>
                <w:lang w:eastAsia="zh-CN"/>
              </w:rPr>
              <w:t xml:space="preserve">Any solution to have CBG for eMBB (priority 0) and no CBG (or smaller number of CBGs) for URLLC (priority 1) would be nice to have. </w:t>
            </w:r>
          </w:p>
        </w:tc>
      </w:tr>
      <w:tr w:rsidR="00C40D1C" w:rsidRPr="00885D2A" w14:paraId="72C03A10" w14:textId="77777777" w:rsidTr="00AB66E4">
        <w:tc>
          <w:tcPr>
            <w:tcW w:w="1529" w:type="dxa"/>
          </w:tcPr>
          <w:p w14:paraId="1C3302AB" w14:textId="552D27D1" w:rsidR="00C40D1C" w:rsidRDefault="00B95F6B" w:rsidP="003A4ED8">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540BA6BE" w14:textId="2DDB02E0" w:rsidR="00B95F6B" w:rsidRDefault="00B95F6B" w:rsidP="00B95F6B">
            <w:pPr>
              <w:rPr>
                <w:rFonts w:eastAsia="SimSun" w:cs="Times New Roman"/>
                <w:sz w:val="20"/>
                <w:szCs w:val="20"/>
              </w:rPr>
            </w:pPr>
            <w:r w:rsidRPr="00B95F6B">
              <w:rPr>
                <w:rFonts w:eastAsia="SimSun" w:cs="Times New Roman"/>
                <w:sz w:val="20"/>
                <w:szCs w:val="20"/>
              </w:rPr>
              <w:t>Hearing all the comments</w:t>
            </w:r>
            <w:r w:rsidRPr="00B95F6B">
              <w:rPr>
                <w:rFonts w:eastAsia="SimSun" w:cs="Times New Roman"/>
                <w:sz w:val="20"/>
                <w:szCs w:val="20"/>
              </w:rPr>
              <w:t xml:space="preserve"> so far</w:t>
            </w:r>
            <w:r w:rsidRPr="00B95F6B">
              <w:rPr>
                <w:rFonts w:eastAsia="SimSun" w:cs="Times New Roman"/>
                <w:sz w:val="20"/>
                <w:szCs w:val="20"/>
              </w:rPr>
              <w:t xml:space="preserve">, </w:t>
            </w:r>
            <w:r w:rsidRPr="00B95F6B">
              <w:rPr>
                <w:rFonts w:eastAsia="SimSun" w:cs="Times New Roman"/>
                <w:sz w:val="20"/>
                <w:szCs w:val="20"/>
              </w:rPr>
              <w:t>we don’t think “no action</w:t>
            </w:r>
            <w:r>
              <w:rPr>
                <w:rFonts w:eastAsia="SimSun" w:cs="Times New Roman"/>
                <w:sz w:val="20"/>
                <w:szCs w:val="20"/>
              </w:rPr>
              <w:t>”</w:t>
            </w:r>
            <w:r w:rsidRPr="00B95F6B">
              <w:rPr>
                <w:rFonts w:eastAsia="SimSun" w:cs="Times New Roman"/>
                <w:sz w:val="20"/>
                <w:szCs w:val="20"/>
              </w:rPr>
              <w:t xml:space="preserve"> is the good way to go. It is maybe true that CBG based transmission is not deployed so far. But leaving a broken spec with identified issue without taking any action might cause confusion to product team when they </w:t>
            </w:r>
            <w:proofErr w:type="gramStart"/>
            <w:r w:rsidRPr="00B95F6B">
              <w:rPr>
                <w:rFonts w:eastAsia="SimSun" w:cs="Times New Roman"/>
                <w:sz w:val="20"/>
                <w:szCs w:val="20"/>
              </w:rPr>
              <w:t>actually start</w:t>
            </w:r>
            <w:proofErr w:type="gramEnd"/>
            <w:r w:rsidRPr="00B95F6B">
              <w:rPr>
                <w:rFonts w:eastAsia="SimSun" w:cs="Times New Roman"/>
                <w:sz w:val="20"/>
                <w:szCs w:val="20"/>
              </w:rPr>
              <w:t xml:space="preserve"> to implement this feature in the future. Therefore, we think RAN1 should fix this issue. </w:t>
            </w:r>
          </w:p>
          <w:p w14:paraId="6BFCAFC9" w14:textId="2799E41A" w:rsidR="00B95F6B" w:rsidRPr="00B95F6B" w:rsidRDefault="00B95F6B" w:rsidP="00B95F6B">
            <w:pPr>
              <w:rPr>
                <w:rFonts w:eastAsia="Calibri" w:cs="Arial"/>
                <w:sz w:val="22"/>
                <w:szCs w:val="22"/>
                <w:lang w:val="en-US" w:eastAsia="zh-CN"/>
              </w:rPr>
            </w:pPr>
            <w:r>
              <w:t>Although we prefer to take option 2 to fix the issue, but given the objections, w</w:t>
            </w:r>
            <w:r>
              <w:t xml:space="preserve">e are fine to take option 1 </w:t>
            </w:r>
            <w:r>
              <w:t>to close this issue. I just have a minor comment to option 1. T</w:t>
            </w:r>
            <w:r>
              <w:t xml:space="preserve">he </w:t>
            </w:r>
            <w:r>
              <w:rPr>
                <w:color w:val="00B0F0"/>
              </w:rPr>
              <w:t>blue text</w:t>
            </w:r>
            <w:r>
              <w:rPr>
                <w:color w:val="00B0F0"/>
              </w:rPr>
              <w:t xml:space="preserve"> </w:t>
            </w:r>
            <w:r w:rsidRPr="00B95F6B">
              <w:t xml:space="preserve">is </w:t>
            </w:r>
            <w:proofErr w:type="gramStart"/>
            <w:r w:rsidRPr="00B95F6B">
              <w:t>added</w:t>
            </w:r>
            <w:r>
              <w:t>, because</w:t>
            </w:r>
            <w:proofErr w:type="gramEnd"/>
            <w:r>
              <w:t xml:space="preserve"> this additional condition seems needed.</w:t>
            </w:r>
          </w:p>
          <w:p w14:paraId="57F0B01F" w14:textId="77777777" w:rsidR="00B95F6B" w:rsidRDefault="00B95F6B" w:rsidP="00B95F6B">
            <w:pPr>
              <w:rPr>
                <w:color w:val="FF0000"/>
              </w:rPr>
            </w:pPr>
            <w:r>
              <w:rPr>
                <w:color w:val="FF0000"/>
              </w:rPr>
              <w:t xml:space="preserve">UE provided with </w:t>
            </w:r>
            <w:proofErr w:type="spellStart"/>
            <w:r>
              <w:rPr>
                <w:i/>
                <w:iCs/>
                <w:color w:val="FF0000"/>
              </w:rPr>
              <w:t>pdsch</w:t>
            </w:r>
            <w:proofErr w:type="spellEnd"/>
            <w:r>
              <w:rPr>
                <w:i/>
                <w:iCs/>
                <w:color w:val="FF0000"/>
              </w:rPr>
              <w:t>-HARQ-ACK-</w:t>
            </w:r>
            <w:proofErr w:type="spellStart"/>
            <w:r>
              <w:rPr>
                <w:i/>
                <w:iCs/>
                <w:color w:val="FF0000"/>
              </w:rPr>
              <w:t>OneShotFeedback</w:t>
            </w:r>
            <w:proofErr w:type="spellEnd"/>
            <w:r>
              <w:rPr>
                <w:color w:val="FF0000"/>
              </w:rPr>
              <w:t xml:space="preserve"> </w:t>
            </w:r>
            <w:r>
              <w:rPr>
                <w:color w:val="00B0F0"/>
              </w:rPr>
              <w:t xml:space="preserve">and </w:t>
            </w:r>
            <w:proofErr w:type="spellStart"/>
            <w:r>
              <w:rPr>
                <w:i/>
                <w:iCs/>
                <w:color w:val="00B0F0"/>
              </w:rPr>
              <w:t>pdsch</w:t>
            </w:r>
            <w:proofErr w:type="spellEnd"/>
            <w:r>
              <w:rPr>
                <w:i/>
                <w:iCs/>
                <w:color w:val="00B0F0"/>
              </w:rPr>
              <w:t>-HARQ-ACK-</w:t>
            </w:r>
            <w:proofErr w:type="spellStart"/>
            <w:r>
              <w:rPr>
                <w:i/>
                <w:iCs/>
                <w:color w:val="00B0F0"/>
              </w:rPr>
              <w:t>OneShotFeedbackCBG</w:t>
            </w:r>
            <w:proofErr w:type="spellEnd"/>
            <w:r>
              <w:rPr>
                <w:color w:val="00B0F0"/>
              </w:rPr>
              <w:t xml:space="preserve"> or </w:t>
            </w:r>
            <w:r>
              <w:rPr>
                <w:i/>
                <w:iCs/>
                <w:color w:val="00B0F0"/>
              </w:rPr>
              <w:t>pdsch-HARQ-ACK-EnhType3CBG</w:t>
            </w:r>
            <w:r>
              <w:t xml:space="preserve"> </w:t>
            </w:r>
            <w:r>
              <w:rPr>
                <w:color w:val="FF0000"/>
              </w:rPr>
              <w:t xml:space="preserve">does not expect to be provided with a different value of </w:t>
            </w:r>
            <w:proofErr w:type="spellStart"/>
            <w:r>
              <w:rPr>
                <w:i/>
                <w:iCs/>
                <w:color w:val="FF0000"/>
              </w:rPr>
              <w:t>maxCodeBlockGroupsPerTransportBlock</w:t>
            </w:r>
            <w:proofErr w:type="spellEnd"/>
            <w:r>
              <w:rPr>
                <w:color w:val="FF0000"/>
              </w:rPr>
              <w:t xml:space="preserve"> for different</w:t>
            </w:r>
            <w:r>
              <w:t xml:space="preserve"> </w:t>
            </w:r>
            <w:r>
              <w:rPr>
                <w:color w:val="FF0000"/>
              </w:rPr>
              <w:t xml:space="preserve">priority indexes in </w:t>
            </w:r>
            <w:proofErr w:type="spellStart"/>
            <w:r>
              <w:rPr>
                <w:i/>
                <w:iCs/>
                <w:color w:val="FF0000"/>
              </w:rPr>
              <w:t>pdsch-CodeBlockGroupTransmissionList</w:t>
            </w:r>
            <w:proofErr w:type="spellEnd"/>
            <w:r>
              <w:rPr>
                <w:color w:val="FF0000"/>
              </w:rPr>
              <w:t>.</w:t>
            </w:r>
          </w:p>
          <w:p w14:paraId="6BFA0C8C" w14:textId="77777777" w:rsidR="00C40D1C" w:rsidRDefault="00C40D1C" w:rsidP="00EE0445">
            <w:pPr>
              <w:spacing w:beforeLines="50" w:before="120" w:after="0"/>
              <w:rPr>
                <w:rFonts w:eastAsiaTheme="minorEastAsia"/>
                <w:iCs/>
                <w:kern w:val="2"/>
                <w:lang w:eastAsia="zh-CN"/>
              </w:rPr>
            </w:pPr>
          </w:p>
        </w:tc>
      </w:tr>
      <w:tr w:rsidR="00C40D1C" w:rsidRPr="00885D2A" w14:paraId="26F739F8" w14:textId="77777777" w:rsidTr="00AB66E4">
        <w:tc>
          <w:tcPr>
            <w:tcW w:w="1529" w:type="dxa"/>
          </w:tcPr>
          <w:p w14:paraId="5DC91050" w14:textId="77777777" w:rsidR="00C40D1C" w:rsidRDefault="00C40D1C" w:rsidP="003A4ED8">
            <w:pPr>
              <w:spacing w:beforeLines="50" w:before="120" w:after="0"/>
              <w:rPr>
                <w:rFonts w:eastAsiaTheme="minorEastAsia"/>
                <w:iCs/>
                <w:kern w:val="2"/>
                <w:lang w:eastAsia="zh-CN"/>
              </w:rPr>
            </w:pPr>
          </w:p>
        </w:tc>
        <w:tc>
          <w:tcPr>
            <w:tcW w:w="8105" w:type="dxa"/>
          </w:tcPr>
          <w:p w14:paraId="0583A901" w14:textId="77777777" w:rsidR="00C40D1C" w:rsidRDefault="00C40D1C" w:rsidP="00EE0445">
            <w:pPr>
              <w:spacing w:beforeLines="50" w:before="120" w:after="0"/>
              <w:rPr>
                <w:rFonts w:eastAsiaTheme="minorEastAsia"/>
                <w:iCs/>
                <w:kern w:val="2"/>
                <w:lang w:eastAsia="zh-CN"/>
              </w:rPr>
            </w:pPr>
          </w:p>
        </w:tc>
      </w:tr>
      <w:tr w:rsidR="00C40D1C" w:rsidRPr="00885D2A" w14:paraId="6D920920" w14:textId="77777777" w:rsidTr="00AB66E4">
        <w:tc>
          <w:tcPr>
            <w:tcW w:w="1529" w:type="dxa"/>
          </w:tcPr>
          <w:p w14:paraId="4AEE109F" w14:textId="77777777" w:rsidR="00C40D1C" w:rsidRDefault="00C40D1C" w:rsidP="003A4ED8">
            <w:pPr>
              <w:spacing w:beforeLines="50" w:before="120" w:after="0"/>
              <w:rPr>
                <w:rFonts w:eastAsiaTheme="minorEastAsia"/>
                <w:iCs/>
                <w:kern w:val="2"/>
                <w:lang w:eastAsia="zh-CN"/>
              </w:rPr>
            </w:pPr>
          </w:p>
        </w:tc>
        <w:tc>
          <w:tcPr>
            <w:tcW w:w="8105" w:type="dxa"/>
          </w:tcPr>
          <w:p w14:paraId="2A006E3E" w14:textId="77777777" w:rsidR="00C40D1C" w:rsidRDefault="00C40D1C" w:rsidP="00EE0445">
            <w:pPr>
              <w:spacing w:beforeLines="50" w:before="120" w:after="0"/>
              <w:rPr>
                <w:rFonts w:eastAsiaTheme="minorEastAsia"/>
                <w:iCs/>
                <w:kern w:val="2"/>
                <w:lang w:eastAsia="zh-CN"/>
              </w:rPr>
            </w:pPr>
          </w:p>
        </w:tc>
      </w:tr>
      <w:tr w:rsidR="00C40D1C" w:rsidRPr="00885D2A" w14:paraId="15508CA0" w14:textId="77777777" w:rsidTr="00AB66E4">
        <w:tc>
          <w:tcPr>
            <w:tcW w:w="1529" w:type="dxa"/>
          </w:tcPr>
          <w:p w14:paraId="3EB758C8" w14:textId="77777777" w:rsidR="00C40D1C" w:rsidRDefault="00C40D1C" w:rsidP="003A4ED8">
            <w:pPr>
              <w:spacing w:beforeLines="50" w:before="120" w:after="0"/>
              <w:rPr>
                <w:rFonts w:eastAsiaTheme="minorEastAsia"/>
                <w:iCs/>
                <w:kern w:val="2"/>
                <w:lang w:eastAsia="zh-CN"/>
              </w:rPr>
            </w:pPr>
          </w:p>
        </w:tc>
        <w:tc>
          <w:tcPr>
            <w:tcW w:w="8105" w:type="dxa"/>
          </w:tcPr>
          <w:p w14:paraId="1AD5C0C2" w14:textId="77777777" w:rsidR="00C40D1C" w:rsidRDefault="00C40D1C" w:rsidP="00EE0445">
            <w:pPr>
              <w:spacing w:beforeLines="50" w:before="120" w:after="0"/>
              <w:rPr>
                <w:rFonts w:eastAsiaTheme="minorEastAsia"/>
                <w:iCs/>
                <w:kern w:val="2"/>
                <w:lang w:eastAsia="zh-CN"/>
              </w:rPr>
            </w:pPr>
          </w:p>
        </w:tc>
      </w:tr>
      <w:tr w:rsidR="00C40D1C" w:rsidRPr="00885D2A" w14:paraId="66AC6A91" w14:textId="77777777" w:rsidTr="00AB66E4">
        <w:tc>
          <w:tcPr>
            <w:tcW w:w="1529" w:type="dxa"/>
          </w:tcPr>
          <w:p w14:paraId="270A5B6A" w14:textId="77777777" w:rsidR="00C40D1C" w:rsidRDefault="00C40D1C" w:rsidP="003A4ED8">
            <w:pPr>
              <w:spacing w:beforeLines="50" w:before="120" w:after="0"/>
              <w:rPr>
                <w:rFonts w:eastAsiaTheme="minorEastAsia"/>
                <w:iCs/>
                <w:kern w:val="2"/>
                <w:lang w:eastAsia="zh-CN"/>
              </w:rPr>
            </w:pPr>
          </w:p>
        </w:tc>
        <w:tc>
          <w:tcPr>
            <w:tcW w:w="8105" w:type="dxa"/>
          </w:tcPr>
          <w:p w14:paraId="5361B6BE" w14:textId="77777777" w:rsidR="00C40D1C" w:rsidRDefault="00C40D1C" w:rsidP="00EE0445">
            <w:pPr>
              <w:spacing w:beforeLines="50" w:before="120" w:after="0"/>
              <w:rPr>
                <w:rFonts w:eastAsiaTheme="minorEastAsia"/>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7"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5" w:name="_Ref496621482"/>
            <w:bookmarkStart w:id="36" w:name="_Toc12021494"/>
            <w:bookmarkStart w:id="37" w:name="_Toc20311606"/>
            <w:bookmarkStart w:id="38" w:name="_Toc26719431"/>
            <w:bookmarkStart w:id="39" w:name="_Toc29894871"/>
            <w:bookmarkStart w:id="40" w:name="_Toc29899170"/>
            <w:bookmarkStart w:id="41" w:name="_Toc29899588"/>
            <w:bookmarkStart w:id="42" w:name="_Toc29917324"/>
            <w:bookmarkStart w:id="43" w:name="_Toc36498198"/>
            <w:bookmarkStart w:id="44" w:name="_Toc45699226"/>
            <w:bookmarkStart w:id="45" w:name="_Toc106629473"/>
            <w:r>
              <w:rPr>
                <w:rFonts w:ascii="Arial" w:hAnsi="Arial"/>
                <w:sz w:val="36"/>
              </w:rPr>
              <w:t>12</w:t>
            </w:r>
            <w:r>
              <w:rPr>
                <w:rFonts w:ascii="Arial" w:hAnsi="Arial"/>
                <w:sz w:val="36"/>
              </w:rPr>
              <w:tab/>
              <w:t>Bandwidth part operation</w:t>
            </w:r>
            <w:bookmarkEnd w:id="35"/>
            <w:bookmarkEnd w:id="36"/>
            <w:bookmarkEnd w:id="37"/>
            <w:bookmarkEnd w:id="38"/>
            <w:bookmarkEnd w:id="39"/>
            <w:bookmarkEnd w:id="40"/>
            <w:bookmarkEnd w:id="41"/>
            <w:bookmarkEnd w:id="42"/>
            <w:bookmarkEnd w:id="43"/>
            <w:bookmarkEnd w:id="44"/>
            <w:bookmarkEnd w:id="45"/>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proofErr w:type="spellEnd"/>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For each UL BWP in a set of UL BWPs of the PCell or of the PUCCH-SCell</w:t>
            </w:r>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r>
              <w:rPr>
                <w:iCs/>
                <w:kern w:val="2"/>
                <w:lang w:eastAsia="zh-CN"/>
              </w:rPr>
              <w:t>QC</w:t>
            </w:r>
            <w:r w:rsidR="009F5EDC">
              <w:rPr>
                <w:iCs/>
                <w:kern w:val="2"/>
                <w:lang w:eastAsia="zh-CN"/>
              </w:rPr>
              <w:t>,New</w:t>
            </w:r>
            <w:proofErr w:type="spell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8"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AB66E4">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041B82E7" w:rsidR="00A51F74" w:rsidRPr="009277B5" w:rsidRDefault="002C6827" w:rsidP="00AB66E4">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r w:rsidR="00855159">
              <w:rPr>
                <w:rFonts w:eastAsiaTheme="minorEastAsia" w:cs="Times New Roman"/>
                <w:iCs/>
                <w:kern w:val="2"/>
                <w:lang w:eastAsia="zh-CN"/>
              </w:rPr>
              <w:t>, Apple</w:t>
            </w:r>
            <w:r w:rsidR="00433804">
              <w:rPr>
                <w:rFonts w:eastAsiaTheme="minorEastAsia" w:cs="Times New Roman" w:hint="eastAsia"/>
                <w:iCs/>
                <w:kern w:val="2"/>
                <w:lang w:eastAsia="zh-CN"/>
              </w:rPr>
              <w:t>, CATT</w:t>
            </w:r>
            <w:r w:rsidR="0070543A">
              <w:rPr>
                <w:rFonts w:eastAsiaTheme="minorEastAsia" w:cs="Times New Roman"/>
                <w:iCs/>
                <w:kern w:val="2"/>
                <w:lang w:eastAsia="zh-CN"/>
              </w:rPr>
              <w:t>,</w:t>
            </w:r>
            <w:r w:rsidR="0070543A">
              <w:rPr>
                <w:iCs/>
                <w:kern w:val="2"/>
                <w:lang w:eastAsia="zh-CN"/>
              </w:rPr>
              <w:t xml:space="preserve"> Huawei/</w:t>
            </w:r>
            <w:proofErr w:type="spellStart"/>
            <w:r w:rsidR="0070543A">
              <w:rPr>
                <w:iCs/>
                <w:kern w:val="2"/>
                <w:lang w:eastAsia="zh-CN"/>
              </w:rPr>
              <w:t>HiSi</w:t>
            </w:r>
            <w:proofErr w:type="spellEnd"/>
            <w:r w:rsidR="009277B5">
              <w:rPr>
                <w:iCs/>
                <w:kern w:val="2"/>
                <w:lang w:eastAsia="zh-CN"/>
              </w:rPr>
              <w:t>, Nokia/NSB</w:t>
            </w:r>
          </w:p>
        </w:tc>
      </w:tr>
      <w:tr w:rsidR="00A51F74" w:rsidRPr="00885D2A" w14:paraId="41BBB5D1" w14:textId="77777777" w:rsidTr="00AB66E4">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AB66E4">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AB66E4">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AB66E4">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AB66E4">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AB66E4">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AB66E4">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AB66E4">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AB66E4">
            <w:pPr>
              <w:spacing w:beforeLines="50" w:before="120" w:after="0"/>
              <w:rPr>
                <w:rFonts w:eastAsiaTheme="minorEastAsia" w:cs="Times New Roman"/>
                <w:iCs/>
                <w:kern w:val="2"/>
                <w:lang w:eastAsia="zh-CN"/>
              </w:rPr>
            </w:pPr>
          </w:p>
        </w:tc>
      </w:tr>
      <w:tr w:rsidR="00A51F74" w:rsidRPr="00885D2A" w14:paraId="5D252ABE" w14:textId="77777777" w:rsidTr="00AB66E4">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AB66E4">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AB66E4">
            <w:pPr>
              <w:spacing w:beforeLines="50" w:before="120" w:after="0"/>
              <w:rPr>
                <w:rFonts w:eastAsiaTheme="minorEastAsia" w:cs="Times New Roman"/>
                <w:kern w:val="2"/>
                <w:lang w:eastAsia="zh-CN"/>
              </w:rPr>
            </w:pPr>
          </w:p>
        </w:tc>
      </w:tr>
      <w:tr w:rsidR="00A51F74" w:rsidRPr="00885D2A" w14:paraId="3997723E" w14:textId="77777777" w:rsidTr="00AB66E4">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AB66E4">
            <w:pPr>
              <w:spacing w:beforeLines="50" w:before="120" w:after="0"/>
              <w:rPr>
                <w:rFonts w:cs="Times New Roman"/>
                <w:kern w:val="2"/>
                <w:lang w:eastAsia="zh-CN"/>
              </w:rPr>
            </w:pPr>
          </w:p>
        </w:tc>
      </w:tr>
      <w:tr w:rsidR="00A51F74" w:rsidRPr="00885D2A" w14:paraId="3915BCF0" w14:textId="77777777" w:rsidTr="00AB66E4">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AB66E4">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AB66E4">
            <w:pPr>
              <w:spacing w:beforeLines="50" w:before="120" w:after="0"/>
              <w:jc w:val="both"/>
              <w:rPr>
                <w:rFonts w:cs="Times New Roman"/>
                <w:iCs/>
                <w:kern w:val="2"/>
                <w:lang w:eastAsia="zh-CN"/>
              </w:rPr>
            </w:pPr>
          </w:p>
        </w:tc>
      </w:tr>
      <w:tr w:rsidR="00A51F74" w:rsidRPr="00885D2A" w14:paraId="02B7E9FA" w14:textId="77777777" w:rsidTr="00AB66E4">
        <w:tc>
          <w:tcPr>
            <w:tcW w:w="1529" w:type="dxa"/>
          </w:tcPr>
          <w:p w14:paraId="11FE10F7" w14:textId="77777777" w:rsidR="00A51F74" w:rsidRPr="00885D2A" w:rsidRDefault="00A51F74" w:rsidP="00AB66E4">
            <w:pPr>
              <w:spacing w:beforeLines="50" w:before="120" w:after="0"/>
              <w:rPr>
                <w:rFonts w:cs="Times New Roman"/>
                <w:iCs/>
                <w:kern w:val="2"/>
                <w:lang w:eastAsia="zh-CN"/>
              </w:rPr>
            </w:pPr>
          </w:p>
        </w:tc>
        <w:tc>
          <w:tcPr>
            <w:tcW w:w="8105" w:type="dxa"/>
          </w:tcPr>
          <w:p w14:paraId="5ADD9C09" w14:textId="77777777" w:rsidR="00A51F74" w:rsidRPr="00885D2A" w:rsidRDefault="00A51F74" w:rsidP="00AB66E4">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B5DC" w14:textId="77777777" w:rsidR="0046019B" w:rsidRDefault="0046019B">
      <w:r>
        <w:separator/>
      </w:r>
    </w:p>
  </w:endnote>
  <w:endnote w:type="continuationSeparator" w:id="0">
    <w:p w14:paraId="5735ADDC" w14:textId="77777777" w:rsidR="0046019B" w:rsidRDefault="0046019B">
      <w:r>
        <w:continuationSeparator/>
      </w:r>
    </w:p>
  </w:endnote>
  <w:endnote w:type="continuationNotice" w:id="1">
    <w:p w14:paraId="74F209AA" w14:textId="77777777" w:rsidR="0046019B" w:rsidRDefault="00460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E71ECD" w:rsidRDefault="00E71ECD">
        <w:pPr>
          <w:pStyle w:val="Footer"/>
        </w:pPr>
        <w:r>
          <w:fldChar w:fldCharType="begin"/>
        </w:r>
        <w:r>
          <w:instrText>PAGE   \* MERGEFORMAT</w:instrText>
        </w:r>
        <w:r>
          <w:fldChar w:fldCharType="separate"/>
        </w:r>
        <w:r w:rsidR="005300E8" w:rsidRPr="005300E8">
          <w:rPr>
            <w:lang w:val="zh-CN" w:eastAsia="zh-CN"/>
          </w:rPr>
          <w:t>17</w:t>
        </w:r>
        <w:r>
          <w:fldChar w:fldCharType="end"/>
        </w:r>
      </w:p>
    </w:sdtContent>
  </w:sdt>
  <w:p w14:paraId="00A820FC" w14:textId="77777777" w:rsidR="00E71ECD" w:rsidRDefault="00E71ECD">
    <w:pPr>
      <w:pStyle w:val="Footer"/>
    </w:pPr>
  </w:p>
  <w:p w14:paraId="4A48D3F3" w14:textId="77777777" w:rsidR="00E71ECD" w:rsidRDefault="00E71ECD"/>
  <w:p w14:paraId="46E31D82" w14:textId="77777777" w:rsidR="00E71ECD" w:rsidRDefault="00E71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9F19" w14:textId="77777777" w:rsidR="0046019B" w:rsidRDefault="0046019B">
      <w:r>
        <w:separator/>
      </w:r>
    </w:p>
  </w:footnote>
  <w:footnote w:type="continuationSeparator" w:id="0">
    <w:p w14:paraId="5DC6259A" w14:textId="77777777" w:rsidR="0046019B" w:rsidRDefault="0046019B">
      <w:r>
        <w:continuationSeparator/>
      </w:r>
    </w:p>
  </w:footnote>
  <w:footnote w:type="continuationNotice" w:id="1">
    <w:p w14:paraId="52A3072C" w14:textId="77777777" w:rsidR="0046019B" w:rsidRDefault="004601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E71ECD" w:rsidRDefault="00E71ECD">
    <w:pPr>
      <w:pStyle w:val="Header"/>
      <w:tabs>
        <w:tab w:val="right" w:pos="9639"/>
      </w:tabs>
    </w:pPr>
    <w:r>
      <w:tab/>
    </w:r>
  </w:p>
  <w:p w14:paraId="246D48EC" w14:textId="77777777" w:rsidR="00E71ECD" w:rsidRDefault="00E71ECD"/>
  <w:p w14:paraId="4F6F578E" w14:textId="77777777" w:rsidR="00E71ECD" w:rsidRDefault="00E71E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0F8270B"/>
    <w:multiLevelType w:val="hybridMultilevel"/>
    <w:tmpl w:val="3674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1B230C"/>
    <w:multiLevelType w:val="hybridMultilevel"/>
    <w:tmpl w:val="0786F0BE"/>
    <w:lvl w:ilvl="0" w:tplc="B07032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8"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3"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81798869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860132">
    <w:abstractNumId w:val="6"/>
  </w:num>
  <w:num w:numId="3" w16cid:durableId="736167017">
    <w:abstractNumId w:val="37"/>
  </w:num>
  <w:num w:numId="4" w16cid:durableId="522977282">
    <w:abstractNumId w:val="13"/>
  </w:num>
  <w:num w:numId="5" w16cid:durableId="876745961">
    <w:abstractNumId w:val="2"/>
  </w:num>
  <w:num w:numId="6" w16cid:durableId="954748588">
    <w:abstractNumId w:val="22"/>
  </w:num>
  <w:num w:numId="7" w16cid:durableId="44837489">
    <w:abstractNumId w:val="38"/>
  </w:num>
  <w:num w:numId="8" w16cid:durableId="1461411751">
    <w:abstractNumId w:val="23"/>
  </w:num>
  <w:num w:numId="9" w16cid:durableId="1416707948">
    <w:abstractNumId w:val="20"/>
  </w:num>
  <w:num w:numId="10" w16cid:durableId="1624848411">
    <w:abstractNumId w:val="4"/>
  </w:num>
  <w:num w:numId="11" w16cid:durableId="1602294306">
    <w:abstractNumId w:val="34"/>
  </w:num>
  <w:num w:numId="12" w16cid:durableId="407919878">
    <w:abstractNumId w:val="17"/>
  </w:num>
  <w:num w:numId="13" w16cid:durableId="1177384892">
    <w:abstractNumId w:val="28"/>
  </w:num>
  <w:num w:numId="14" w16cid:durableId="1982424085">
    <w:abstractNumId w:val="21"/>
  </w:num>
  <w:num w:numId="15" w16cid:durableId="290329995">
    <w:abstractNumId w:val="10"/>
  </w:num>
  <w:num w:numId="16" w16cid:durableId="406463054">
    <w:abstractNumId w:val="1"/>
  </w:num>
  <w:num w:numId="17" w16cid:durableId="1747728210">
    <w:abstractNumId w:val="33"/>
  </w:num>
  <w:num w:numId="18" w16cid:durableId="816461001">
    <w:abstractNumId w:val="0"/>
  </w:num>
  <w:num w:numId="19" w16cid:durableId="685786805">
    <w:abstractNumId w:val="24"/>
  </w:num>
  <w:num w:numId="20" w16cid:durableId="699817700">
    <w:abstractNumId w:val="25"/>
  </w:num>
  <w:num w:numId="21" w16cid:durableId="1538007105">
    <w:abstractNumId w:val="35"/>
  </w:num>
  <w:num w:numId="22" w16cid:durableId="1083642813">
    <w:abstractNumId w:val="11"/>
  </w:num>
  <w:num w:numId="23" w16cid:durableId="1044019254">
    <w:abstractNumId w:val="19"/>
  </w:num>
  <w:num w:numId="24" w16cid:durableId="307828604">
    <w:abstractNumId w:val="12"/>
  </w:num>
  <w:num w:numId="25" w16cid:durableId="6754496">
    <w:abstractNumId w:val="9"/>
  </w:num>
  <w:num w:numId="26" w16cid:durableId="895776600">
    <w:abstractNumId w:val="6"/>
  </w:num>
  <w:num w:numId="27" w16cid:durableId="1537279693">
    <w:abstractNumId w:val="6"/>
  </w:num>
  <w:num w:numId="28" w16cid:durableId="10648374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083275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9722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4330796">
    <w:abstractNumId w:val="16"/>
  </w:num>
  <w:num w:numId="32" w16cid:durableId="1270770743">
    <w:abstractNumId w:val="18"/>
  </w:num>
  <w:num w:numId="33" w16cid:durableId="844369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8485455">
    <w:abstractNumId w:val="29"/>
  </w:num>
  <w:num w:numId="35" w16cid:durableId="280766488">
    <w:abstractNumId w:val="36"/>
  </w:num>
  <w:num w:numId="36" w16cid:durableId="1467357867">
    <w:abstractNumId w:val="32"/>
  </w:num>
  <w:num w:numId="37" w16cid:durableId="132639618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45277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7419482">
    <w:abstractNumId w:val="27"/>
  </w:num>
  <w:num w:numId="40" w16cid:durableId="79520564">
    <w:abstractNumId w:val="15"/>
  </w:num>
  <w:num w:numId="41" w16cid:durableId="236671229">
    <w:abstractNumId w:val="31"/>
  </w:num>
  <w:num w:numId="42" w16cid:durableId="893587358">
    <w:abstractNumId w:val="30"/>
  </w:num>
  <w:num w:numId="43" w16cid:durableId="1479152775">
    <w:abstractNumId w:val="3"/>
  </w:num>
  <w:num w:numId="44" w16cid:durableId="525825823">
    <w:abstractNumId w:val="8"/>
  </w:num>
  <w:num w:numId="45" w16cid:durableId="791629514">
    <w:abstractNumId w:val="26"/>
  </w:num>
  <w:num w:numId="46" w16cid:durableId="972102921">
    <w:abstractNumId w:val="7"/>
  </w:num>
  <w:num w:numId="47" w16cid:durableId="666445771">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598"/>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A7D59"/>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52"/>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755"/>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4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9AB"/>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1DB1"/>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8FF"/>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4F"/>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981"/>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1F3"/>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ED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1B00"/>
    <w:rsid w:val="003B1D66"/>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093"/>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E30"/>
    <w:rsid w:val="00432F9B"/>
    <w:rsid w:val="00433040"/>
    <w:rsid w:val="0043311A"/>
    <w:rsid w:val="00433281"/>
    <w:rsid w:val="00433804"/>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19B"/>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416"/>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839"/>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0E8"/>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20C"/>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4B"/>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16D"/>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D4"/>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26E"/>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B39"/>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602"/>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A61"/>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3A"/>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68"/>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00"/>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5DB"/>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2A8"/>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6A1"/>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B8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39"/>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159"/>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048"/>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022"/>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7B5"/>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340"/>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119"/>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098"/>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766"/>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6E4"/>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9F4"/>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7B7"/>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3D5A"/>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A70"/>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5F6B"/>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0D1C"/>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B7C7C"/>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A63"/>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E6D"/>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801"/>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B21"/>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ECD"/>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45"/>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BC2"/>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1C"/>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7B"/>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242"/>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4B7"/>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17601CA-CE0D-4DB7-8B5C-AE598FA3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16076507">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3gpp.org/ftp/TSG_RAN/WG1_RL1/TSGR1_112b-e/Docs/R1-23026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567.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39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hyperlink" Target="https://www.3gpp.org/ftp/tsg_ran/WG1_RL1/TSGR1_112b-e/Inbox/drafts/7.2(NR_R17_Maint)/(NR_ext_to_71GHz)/Scheduling%20and%20HARQ" TargetMode="External"/><Relationship Id="rId28" Type="http://schemas.openxmlformats.org/officeDocument/2006/relationships/hyperlink" Target="https://www.3gpp.org/ftp/TSG_RAN/WG1_RL1/TSGR1_112b-e/Docs/R1-2303852.zip" TargetMode="Externa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image" Target="media/image1.png"/><Relationship Id="rId27" Type="http://schemas.openxmlformats.org/officeDocument/2006/relationships/hyperlink" Target="https://www.3gpp.org/ftp/TSG_RAN/WG1_RL1/TSGR1_112b-e/Docs/R1-2303852.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7F23B4A9-D418-4B7C-BC44-0F53C7ECEE83}">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9843</Words>
  <Characters>56106</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65818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Yi Huang</cp:lastModifiedBy>
  <cp:revision>2</cp:revision>
  <cp:lastPrinted>1901-01-02T03:00:00Z</cp:lastPrinted>
  <dcterms:created xsi:type="dcterms:W3CDTF">2023-04-20T03:22:00Z</dcterms:created>
  <dcterms:modified xsi:type="dcterms:W3CDTF">2023-04-20T03:22:00Z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