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89420E"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89420E"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89420E"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89420E"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89420E"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af2"/>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af2"/>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af2"/>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af2"/>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af2"/>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af2"/>
        <w:numPr>
          <w:ilvl w:val="0"/>
          <w:numId w:val="74"/>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D40CFB">
      <w:pPr>
        <w:pStyle w:val="af2"/>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2377E4A0" w:rsidR="000D3F0D" w:rsidRPr="002D6399" w:rsidRDefault="00DE5ADB" w:rsidP="00497B27">
            <w:pPr>
              <w:spacing w:beforeLines="50" w:before="120" w:after="0"/>
              <w:rPr>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497B27">
            <w:pPr>
              <w:spacing w:beforeLines="50" w:before="120" w:after="0"/>
              <w:rPr>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498A93F5" w:rsidR="00D40CFB" w:rsidRPr="002D6399" w:rsidRDefault="00DE5ADB" w:rsidP="00497B27">
            <w:pPr>
              <w:spacing w:beforeLines="50" w:before="120" w:after="0"/>
              <w:rPr>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497B27">
            <w:pPr>
              <w:spacing w:beforeLines="50" w:before="120" w:after="0"/>
              <w:rPr>
                <w:iCs/>
                <w:kern w:val="2"/>
                <w:lang w:eastAsia="zh-CN"/>
              </w:rPr>
            </w:pP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497B27">
            <w:pPr>
              <w:spacing w:beforeLines="50" w:before="120" w:after="0"/>
              <w:rPr>
                <w:kern w:val="2"/>
                <w:lang w:eastAsia="zh-CN"/>
              </w:rPr>
            </w:pP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lastRenderedPageBreak/>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66E03FE8" w:rsidR="00716EDA" w:rsidRPr="002D6399" w:rsidRDefault="0009660F" w:rsidP="00497B27">
            <w:pPr>
              <w:spacing w:beforeLines="50" w:before="120" w:after="0"/>
              <w:rPr>
                <w:iCs/>
                <w:kern w:val="2"/>
                <w:lang w:eastAsia="zh-CN"/>
              </w:rPr>
            </w:pPr>
            <w:r>
              <w:rPr>
                <w:iCs/>
                <w:kern w:val="2"/>
                <w:lang w:eastAsia="zh-CN"/>
              </w:rPr>
              <w:t>QC</w:t>
            </w:r>
            <w:r w:rsidR="009F5EDC">
              <w:rPr>
                <w:iCs/>
                <w:kern w:val="2"/>
                <w:lang w:eastAsia="zh-CN"/>
              </w:rPr>
              <w:t>,New H3C</w:t>
            </w:r>
            <w:r w:rsidR="00497B27">
              <w:rPr>
                <w:iCs/>
                <w:kern w:val="2"/>
                <w:lang w:eastAsia="zh-CN"/>
              </w:rPr>
              <w:t>, ZTE</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3EEA9881" w:rsidR="00716EDA" w:rsidRPr="002D6399" w:rsidRDefault="005B6BEE" w:rsidP="00497B27">
            <w:pPr>
              <w:spacing w:beforeLines="50" w:before="120" w:after="0"/>
              <w:rPr>
                <w:kern w:val="2"/>
                <w:lang w:eastAsia="zh-CN"/>
              </w:rPr>
            </w:pPr>
            <w:r>
              <w:rPr>
                <w:iCs/>
                <w:kern w:val="2"/>
                <w:lang w:eastAsia="zh-CN"/>
              </w:rPr>
              <w:t>Huawei/HiSi</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497B27">
            <w:pPr>
              <w:spacing w:beforeLines="50" w:before="120" w:after="0"/>
              <w:rPr>
                <w:iCs/>
                <w:kern w:val="2"/>
                <w:lang w:eastAsia="zh-CN"/>
              </w:rPr>
            </w:pP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121AEAB3" w:rsidR="00716EDA" w:rsidRPr="002D6399" w:rsidRDefault="0009660F" w:rsidP="00497B27">
            <w:pPr>
              <w:spacing w:beforeLines="50" w:before="120" w:after="0"/>
              <w:rPr>
                <w:kern w:val="2"/>
                <w:lang w:eastAsia="zh-CN"/>
              </w:rPr>
            </w:pPr>
            <w:r>
              <w:rPr>
                <w:kern w:val="2"/>
                <w:lang w:eastAsia="zh-CN"/>
              </w:rPr>
              <w:t>QC</w:t>
            </w:r>
            <w:r w:rsidR="009F5EDC">
              <w:rPr>
                <w:iCs/>
                <w:kern w:val="2"/>
                <w:lang w:eastAsia="zh-CN"/>
              </w:rPr>
              <w:t>,New H3C</w:t>
            </w:r>
            <w:r w:rsidR="00497B27">
              <w:rPr>
                <w:iCs/>
                <w:kern w:val="2"/>
                <w:lang w:eastAsia="zh-CN"/>
              </w:rPr>
              <w:t>, ZTE</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5B6BEE" w:rsidRPr="002D6399" w:rsidRDefault="005B6BEE" w:rsidP="005B6BEE">
            <w:pPr>
              <w:spacing w:beforeLines="50" w:before="120" w:after="0"/>
              <w:rPr>
                <w:kern w:val="2"/>
                <w:lang w:eastAsia="zh-CN"/>
              </w:rPr>
            </w:pP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5B6BEE" w:rsidRPr="002D6399" w:rsidRDefault="005B6BEE" w:rsidP="005B6BEE">
            <w:pPr>
              <w:spacing w:beforeLines="50" w:before="120" w:after="0"/>
              <w:rPr>
                <w:kern w:val="2"/>
                <w:lang w:eastAsia="zh-CN"/>
              </w:rPr>
            </w:pPr>
          </w:p>
        </w:tc>
      </w:tr>
      <w:tr w:rsidR="005B6BEE"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5B6BEE" w:rsidRPr="002D6399" w:rsidRDefault="005B6BEE" w:rsidP="005B6BEE">
            <w:pPr>
              <w:spacing w:beforeLines="50" w:before="120" w:after="0"/>
              <w:jc w:val="both"/>
              <w:rPr>
                <w:iCs/>
                <w:kern w:val="2"/>
                <w:lang w:eastAsia="zh-CN"/>
              </w:rPr>
            </w:pPr>
          </w:p>
        </w:tc>
      </w:tr>
      <w:tr w:rsidR="005B6BEE" w:rsidRPr="002D6399" w14:paraId="7FEDDD6E" w14:textId="77777777" w:rsidTr="00497B27">
        <w:tc>
          <w:tcPr>
            <w:tcW w:w="1529" w:type="dxa"/>
          </w:tcPr>
          <w:p w14:paraId="51A41C16" w14:textId="77777777" w:rsidR="005B6BEE" w:rsidRPr="002D6399" w:rsidRDefault="005B6BEE" w:rsidP="005B6BEE">
            <w:pPr>
              <w:spacing w:beforeLines="50" w:before="120" w:after="0"/>
              <w:rPr>
                <w:iCs/>
                <w:kern w:val="2"/>
                <w:lang w:eastAsia="zh-CN"/>
              </w:rPr>
            </w:pPr>
          </w:p>
        </w:tc>
        <w:tc>
          <w:tcPr>
            <w:tcW w:w="8105" w:type="dxa"/>
          </w:tcPr>
          <w:p w14:paraId="1FD66BAF" w14:textId="77777777" w:rsidR="005B6BEE" w:rsidRPr="002D6399" w:rsidRDefault="005B6BEE" w:rsidP="005B6BEE">
            <w:pPr>
              <w:spacing w:beforeLines="50" w:before="120" w:after="0"/>
              <w:rPr>
                <w:iCs/>
                <w:kern w:val="2"/>
                <w:lang w:eastAsia="zh-CN"/>
              </w:rPr>
            </w:pPr>
          </w:p>
        </w:tc>
      </w:tr>
    </w:tbl>
    <w:p w14:paraId="3A029C13" w14:textId="61B3B6F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af2"/>
        <w:numPr>
          <w:ilvl w:val="0"/>
          <w:numId w:val="77"/>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af2"/>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128C5801" w:rsidR="009465CC" w:rsidRPr="002D6399" w:rsidRDefault="00E32A42" w:rsidP="00497B27">
            <w:pPr>
              <w:spacing w:beforeLines="50" w:before="120" w:after="0"/>
              <w:rPr>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497B27">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77777777" w:rsidR="009465CC" w:rsidRPr="002D6399" w:rsidRDefault="009465CC" w:rsidP="00497B27">
            <w:pPr>
              <w:spacing w:beforeLines="50" w:before="120" w:after="0"/>
              <w:rPr>
                <w:iCs/>
                <w:kern w:val="2"/>
                <w:lang w:eastAsia="zh-CN"/>
              </w:rPr>
            </w:pP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45B02EE" w:rsidR="009465CC" w:rsidRPr="002D6399" w:rsidRDefault="00E32A42" w:rsidP="00497B27">
            <w:pPr>
              <w:spacing w:beforeLines="50" w:before="120" w:after="0"/>
              <w:rPr>
                <w:kern w:val="2"/>
                <w:lang w:eastAsia="zh-CN"/>
              </w:rPr>
            </w:pPr>
            <w:r>
              <w:rPr>
                <w:kern w:val="2"/>
                <w:lang w:eastAsia="zh-CN"/>
              </w:rPr>
              <w:t>QC</w:t>
            </w:r>
            <w:r w:rsidR="009F5EDC">
              <w:rPr>
                <w:iCs/>
                <w:kern w:val="2"/>
                <w:lang w:eastAsia="zh-CN"/>
              </w:rPr>
              <w:t>,New H3C</w:t>
            </w:r>
            <w:r w:rsidR="005B6BEE">
              <w:rPr>
                <w:iCs/>
                <w:kern w:val="2"/>
                <w:lang w:eastAsia="zh-CN"/>
              </w:rPr>
              <w:t xml:space="preserve"> Huawei/HiSi</w:t>
            </w:r>
            <w:r w:rsidR="008944D3">
              <w:rPr>
                <w:iCs/>
                <w:kern w:val="2"/>
                <w:lang w:eastAsia="zh-CN"/>
              </w:rPr>
              <w:t>, LG</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맑은 고딕"/>
                <w:iCs/>
                <w:kern w:val="2"/>
                <w:lang w:eastAsia="ko-KR"/>
              </w:rPr>
            </w:pPr>
            <w:r>
              <w:rPr>
                <w:rFonts w:eastAsia="맑은 고딕"/>
                <w:iCs/>
                <w:kern w:val="2"/>
                <w:lang w:eastAsia="ko-KR"/>
              </w:rPr>
              <w:t xml:space="preserve">We are fine with the intention, and we also agree that FL’s comment on third point. </w:t>
            </w:r>
          </w:p>
          <w:p w14:paraId="71309BCE" w14:textId="77777777" w:rsidR="008944D3" w:rsidRDefault="008944D3" w:rsidP="008944D3">
            <w:pPr>
              <w:spacing w:beforeLines="50" w:before="120" w:after="0"/>
              <w:rPr>
                <w:rFonts w:eastAsia="맑은 고딕"/>
                <w:iCs/>
                <w:kern w:val="2"/>
                <w:lang w:eastAsia="ko-KR"/>
              </w:rPr>
            </w:pPr>
            <w:r>
              <w:rPr>
                <w:rFonts w:eastAsia="맑은 고딕"/>
                <w:iCs/>
                <w:kern w:val="2"/>
                <w:lang w:eastAsia="ko-KR"/>
              </w:rPr>
              <w:t xml:space="preserve">In general, we think it would be better </w:t>
            </w:r>
            <w:r w:rsidRPr="006B0D1D">
              <w:rPr>
                <w:rFonts w:eastAsia="맑은 고딕"/>
                <w:iCs/>
                <w:kern w:val="2"/>
                <w:lang w:eastAsia="ko-KR"/>
              </w:rPr>
              <w:t>to include a description on how to interpret RRC parameters in the "field descriptions" section of 3GPP specification 38.331.</w:t>
            </w:r>
          </w:p>
          <w:p w14:paraId="42CA60EF" w14:textId="77777777" w:rsidR="008944D3" w:rsidRPr="002D6399" w:rsidRDefault="008944D3" w:rsidP="008944D3">
            <w:pPr>
              <w:spacing w:beforeLines="50" w:before="120" w:after="0"/>
              <w:rPr>
                <w:iCs/>
                <w:kern w:val="2"/>
                <w:lang w:eastAsia="zh-CN"/>
              </w:rPr>
            </w:pP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7777777" w:rsidR="008944D3" w:rsidRPr="002D6399" w:rsidRDefault="008944D3" w:rsidP="008944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8944D3" w:rsidRPr="002D6399" w:rsidRDefault="008944D3" w:rsidP="008944D3">
            <w:pPr>
              <w:spacing w:beforeLines="50" w:before="120" w:after="0"/>
              <w:rPr>
                <w:kern w:val="2"/>
                <w:lang w:eastAsia="zh-CN"/>
              </w:rPr>
            </w:pP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7777777" w:rsidR="008944D3" w:rsidRPr="002D6399" w:rsidRDefault="008944D3" w:rsidP="008944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8944D3" w:rsidRPr="002D6399" w:rsidRDefault="008944D3" w:rsidP="008944D3">
            <w:pPr>
              <w:spacing w:beforeLines="50" w:before="120" w:after="0"/>
              <w:rPr>
                <w:kern w:val="2"/>
                <w:lang w:eastAsia="zh-CN"/>
              </w:rPr>
            </w:pPr>
          </w:p>
        </w:tc>
      </w:tr>
      <w:tr w:rsidR="008944D3"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77777777" w:rsidR="008944D3" w:rsidRPr="002D6399" w:rsidRDefault="008944D3" w:rsidP="008944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8944D3" w:rsidRPr="002D6399" w:rsidRDefault="008944D3" w:rsidP="008944D3">
            <w:pPr>
              <w:spacing w:beforeLines="50" w:before="120" w:after="0"/>
              <w:jc w:val="both"/>
              <w:rPr>
                <w:iCs/>
                <w:kern w:val="2"/>
                <w:lang w:eastAsia="zh-CN"/>
              </w:rPr>
            </w:pPr>
          </w:p>
        </w:tc>
      </w:tr>
      <w:tr w:rsidR="008944D3" w:rsidRPr="002D6399" w14:paraId="0996A274" w14:textId="77777777" w:rsidTr="00497B27">
        <w:tc>
          <w:tcPr>
            <w:tcW w:w="1529" w:type="dxa"/>
          </w:tcPr>
          <w:p w14:paraId="30D3B8D5" w14:textId="77777777" w:rsidR="008944D3" w:rsidRPr="002D6399" w:rsidRDefault="008944D3" w:rsidP="008944D3">
            <w:pPr>
              <w:spacing w:beforeLines="50" w:before="120" w:after="0"/>
              <w:rPr>
                <w:iCs/>
                <w:kern w:val="2"/>
                <w:lang w:eastAsia="zh-CN"/>
              </w:rPr>
            </w:pPr>
          </w:p>
        </w:tc>
        <w:tc>
          <w:tcPr>
            <w:tcW w:w="8105" w:type="dxa"/>
          </w:tcPr>
          <w:p w14:paraId="456688B0" w14:textId="77777777" w:rsidR="008944D3" w:rsidRPr="002D6399" w:rsidRDefault="008944D3" w:rsidP="008944D3">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1"/>
        <w:numPr>
          <w:ilvl w:val="0"/>
          <w:numId w:val="3"/>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af2"/>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맑은 고딕"/>
                <w:b/>
              </w:rPr>
              <w:t xml:space="preserve">Fig </w:t>
            </w:r>
            <w:r>
              <w:rPr>
                <w:rFonts w:eastAsia="맑은 고딕"/>
                <w:b/>
                <w:noProof/>
              </w:rPr>
              <w:t>1</w:t>
            </w:r>
            <w:r>
              <w:fldChar w:fldCharType="end"/>
            </w:r>
            <w:r>
              <w:t xml:space="preserve">. </w:t>
            </w:r>
          </w:p>
          <w:p w14:paraId="38885B72" w14:textId="77777777" w:rsidR="00BA18DB" w:rsidRDefault="00BA18DB" w:rsidP="00BA18DB">
            <w:pPr>
              <w:pStyle w:val="af2"/>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af2"/>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af2"/>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ko-KR"/>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맑은 고딕"/>
                <w:b/>
              </w:rPr>
              <w:t xml:space="preserve">Fig </w:t>
            </w:r>
            <w:r>
              <w:rPr>
                <w:rFonts w:eastAsia="맑은 고딕"/>
                <w:b/>
              </w:rPr>
              <w:fldChar w:fldCharType="begin"/>
            </w:r>
            <w:r>
              <w:rPr>
                <w:rFonts w:eastAsia="맑은 고딕"/>
                <w:b/>
              </w:rPr>
              <w:instrText xml:space="preserve"> SEQ Figure \* ARABIC </w:instrText>
            </w:r>
            <w:r>
              <w:rPr>
                <w:rFonts w:eastAsia="맑은 고딕"/>
                <w:b/>
              </w:rPr>
              <w:fldChar w:fldCharType="separate"/>
            </w:r>
            <w:r>
              <w:rPr>
                <w:rFonts w:eastAsia="맑은 고딕"/>
                <w:b/>
                <w:noProof/>
              </w:rPr>
              <w:t>1</w:t>
            </w:r>
            <w:r>
              <w:rPr>
                <w:rFonts w:eastAsia="맑은 고딕"/>
                <w:b/>
              </w:rPr>
              <w:fldChar w:fldCharType="end"/>
            </w:r>
            <w:bookmarkEnd w:id="31"/>
            <w:r>
              <w:rPr>
                <w:rFonts w:eastAsia="맑은 고딕"/>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BA18DB">
            <w:pPr>
              <w:pStyle w:val="af2"/>
              <w:numPr>
                <w:ilvl w:val="0"/>
                <w:numId w:val="79"/>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af2"/>
              <w:numPr>
                <w:ilvl w:val="0"/>
                <w:numId w:val="79"/>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맑은 고딕"/>
                <w:b/>
              </w:rPr>
              <w:t xml:space="preserve">Fig </w:t>
            </w:r>
            <w:r>
              <w:rPr>
                <w:rFonts w:eastAsia="맑은 고딕"/>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af2"/>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af2"/>
              <w:numPr>
                <w:ilvl w:val="0"/>
                <w:numId w:val="79"/>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05FE55B5" w:rsidR="00BA18DB" w:rsidRPr="002D6399" w:rsidRDefault="0009660F" w:rsidP="00497B27">
            <w:pPr>
              <w:spacing w:beforeLines="50" w:before="120" w:after="0"/>
              <w:rPr>
                <w:iCs/>
                <w:kern w:val="2"/>
                <w:lang w:eastAsia="zh-CN"/>
              </w:rPr>
            </w:pPr>
            <w:r>
              <w:rPr>
                <w:iCs/>
                <w:kern w:val="2"/>
                <w:lang w:eastAsia="zh-CN"/>
              </w:rPr>
              <w:t>QC</w:t>
            </w:r>
            <w:r w:rsidR="009F5EDC">
              <w:rPr>
                <w:iCs/>
                <w:kern w:val="2"/>
                <w:lang w:eastAsia="zh-CN"/>
              </w:rPr>
              <w:t>,New H3C</w:t>
            </w:r>
            <w:r w:rsidR="001536C0">
              <w:rPr>
                <w:iCs/>
                <w:kern w:val="2"/>
                <w:lang w:eastAsia="zh-CN"/>
              </w:rPr>
              <w:t>, ZTE</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C25DAFB" w:rsidR="00BA18DB" w:rsidRPr="002D6399" w:rsidRDefault="005B6BEE" w:rsidP="00497B27">
            <w:pPr>
              <w:spacing w:beforeLines="50" w:before="120" w:after="0"/>
              <w:rPr>
                <w:kern w:val="2"/>
                <w:lang w:eastAsia="zh-CN"/>
              </w:rPr>
            </w:pPr>
            <w:r>
              <w:rPr>
                <w:iCs/>
                <w:kern w:val="2"/>
                <w:lang w:eastAsia="zh-CN"/>
              </w:rPr>
              <w:t>Huawei/HiSi</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3076EEF" w:rsidR="00BA18DB" w:rsidRPr="002D6399" w:rsidRDefault="0009660F" w:rsidP="00497B27">
            <w:pPr>
              <w:spacing w:beforeLines="50" w:before="120" w:after="0"/>
              <w:rPr>
                <w:kern w:val="2"/>
                <w:lang w:eastAsia="zh-CN"/>
              </w:rPr>
            </w:pPr>
            <w:r>
              <w:rPr>
                <w:kern w:val="2"/>
                <w:lang w:eastAsia="zh-CN"/>
              </w:rPr>
              <w:t>QC</w:t>
            </w:r>
            <w:r w:rsidR="009F5EDC">
              <w:rPr>
                <w:iCs/>
                <w:kern w:val="2"/>
                <w:lang w:eastAsia="zh-CN"/>
              </w:rPr>
              <w:t>,New H3C</w:t>
            </w:r>
            <w:r w:rsidR="001536C0">
              <w:rPr>
                <w:iCs/>
                <w:kern w:val="2"/>
                <w:lang w:eastAsia="zh-CN"/>
              </w:rPr>
              <w:t>, ZTE</w:t>
            </w:r>
            <w:r w:rsidR="008944D3">
              <w:rPr>
                <w:iCs/>
                <w:kern w:val="2"/>
                <w:lang w:eastAsia="zh-CN"/>
              </w:rPr>
              <w:t>, LG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 xml:space="preserve">pdsch-HARQ-ACK-OneShotFeedbackCBG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바탕"/>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맑은 고딕" w:hint="eastAsia"/>
                <w:kern w:val="2"/>
                <w:lang w:eastAsia="ko-KR"/>
              </w:rPr>
            </w:pPr>
            <w:r>
              <w:rPr>
                <w:rFonts w:eastAsia="맑은 고딕"/>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맑은 고딕" w:hint="eastAsia"/>
                <w:kern w:val="2"/>
                <w:lang w:eastAsia="ko-KR"/>
              </w:rPr>
            </w:pPr>
            <w:r>
              <w:rPr>
                <w:rFonts w:eastAsia="맑은 고딕"/>
                <w:kern w:val="2"/>
                <w:lang w:eastAsia="ko-KR"/>
              </w:rPr>
              <w:t xml:space="preserve">We are fine to leave current specification as it is, if we already have common understanding on the previous agreement that </w:t>
            </w:r>
            <w:r w:rsidRPr="008944D3">
              <w:rPr>
                <w:rFonts w:eastAsia="맑은 고딕"/>
                <w:kern w:val="2"/>
                <w:lang w:eastAsia="ko-KR"/>
              </w:rPr>
              <w:t>Huawei/HiSi</w:t>
            </w:r>
            <w:r>
              <w:rPr>
                <w:rFonts w:eastAsia="맑은 고딕"/>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5B6BEE" w:rsidRPr="002D6399" w:rsidRDefault="005B6BEE" w:rsidP="005B6BEE">
            <w:pPr>
              <w:spacing w:beforeLines="50" w:before="120" w:after="0"/>
              <w:jc w:val="both"/>
              <w:rPr>
                <w:iCs/>
                <w:kern w:val="2"/>
                <w:lang w:eastAsia="zh-CN"/>
              </w:rPr>
            </w:pPr>
          </w:p>
        </w:tc>
      </w:tr>
      <w:tr w:rsidR="005B6BEE" w:rsidRPr="002D6399" w14:paraId="306A04B7" w14:textId="77777777" w:rsidTr="00497B27">
        <w:tc>
          <w:tcPr>
            <w:tcW w:w="1529" w:type="dxa"/>
          </w:tcPr>
          <w:p w14:paraId="71596B9B" w14:textId="77777777" w:rsidR="005B6BEE" w:rsidRPr="002D6399" w:rsidRDefault="005B6BEE" w:rsidP="005B6BEE">
            <w:pPr>
              <w:spacing w:beforeLines="50" w:before="120" w:after="0"/>
              <w:rPr>
                <w:iCs/>
                <w:kern w:val="2"/>
                <w:lang w:eastAsia="zh-CN"/>
              </w:rPr>
            </w:pPr>
          </w:p>
        </w:tc>
        <w:tc>
          <w:tcPr>
            <w:tcW w:w="8105" w:type="dxa"/>
          </w:tcPr>
          <w:p w14:paraId="0E821B9D" w14:textId="77777777" w:rsidR="005B6BEE" w:rsidRPr="002D6399" w:rsidRDefault="005B6BEE" w:rsidP="005B6BEE">
            <w:pPr>
              <w:spacing w:beforeLines="50" w:before="120" w:after="0"/>
              <w:rPr>
                <w:iCs/>
                <w:kern w:val="2"/>
                <w:lang w:eastAsia="zh-CN"/>
              </w:rPr>
            </w:pP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1"/>
        <w:numPr>
          <w:ilvl w:val="0"/>
          <w:numId w:val="3"/>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af2"/>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0A75D772" w:rsidR="0034562F" w:rsidRPr="002D6399" w:rsidRDefault="00260D50" w:rsidP="00497B27">
            <w:pPr>
              <w:spacing w:beforeLines="50" w:before="120" w:after="0"/>
              <w:rPr>
                <w:iCs/>
                <w:kern w:val="2"/>
                <w:lang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65D6F68C" w:rsidR="0034562F" w:rsidRPr="002D6399" w:rsidRDefault="00260D50" w:rsidP="00497B27">
            <w:pPr>
              <w:spacing w:beforeLines="50" w:before="120" w:after="0"/>
              <w:rPr>
                <w:iCs/>
                <w:kern w:val="2"/>
                <w:lang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bookmarkStart w:id="45" w:name="_GoBack"/>
            <w:bookmarkEnd w:id="45"/>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0EB68" w14:textId="77777777" w:rsidR="0089420E" w:rsidRDefault="0089420E">
      <w:r>
        <w:separator/>
      </w:r>
    </w:p>
  </w:endnote>
  <w:endnote w:type="continuationSeparator" w:id="0">
    <w:p w14:paraId="46C20BA8" w14:textId="77777777" w:rsidR="0089420E" w:rsidRDefault="0089420E">
      <w:r>
        <w:continuationSeparator/>
      </w:r>
    </w:p>
  </w:endnote>
  <w:endnote w:type="continuationNotice" w:id="1">
    <w:p w14:paraId="24CBD19F" w14:textId="77777777" w:rsidR="0089420E" w:rsidRDefault="008942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497B27" w:rsidRDefault="00497B27">
        <w:pPr>
          <w:pStyle w:val="aa"/>
        </w:pPr>
        <w:r>
          <w:fldChar w:fldCharType="begin"/>
        </w:r>
        <w:r>
          <w:instrText>PAGE   \* MERGEFORMAT</w:instrText>
        </w:r>
        <w:r>
          <w:fldChar w:fldCharType="separate"/>
        </w:r>
        <w:r w:rsidR="008944D3" w:rsidRPr="008944D3">
          <w:rPr>
            <w:lang w:val="zh-CN" w:eastAsia="zh-CN"/>
          </w:rPr>
          <w:t>13</w:t>
        </w:r>
        <w:r>
          <w:fldChar w:fldCharType="end"/>
        </w:r>
      </w:p>
    </w:sdtContent>
  </w:sdt>
  <w:p w14:paraId="00A820FC" w14:textId="77777777" w:rsidR="00497B27" w:rsidRDefault="00497B27">
    <w:pPr>
      <w:pStyle w:val="aa"/>
    </w:pPr>
  </w:p>
  <w:p w14:paraId="4A48D3F3" w14:textId="77777777" w:rsidR="00497B27" w:rsidRDefault="00497B27"/>
  <w:p w14:paraId="46E31D82" w14:textId="77777777" w:rsidR="00497B27" w:rsidRDefault="00497B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0E4F8" w14:textId="77777777" w:rsidR="0089420E" w:rsidRDefault="0089420E">
      <w:r>
        <w:separator/>
      </w:r>
    </w:p>
  </w:footnote>
  <w:footnote w:type="continuationSeparator" w:id="0">
    <w:p w14:paraId="3680413B" w14:textId="77777777" w:rsidR="0089420E" w:rsidRDefault="0089420E">
      <w:r>
        <w:continuationSeparator/>
      </w:r>
    </w:p>
  </w:footnote>
  <w:footnote w:type="continuationNotice" w:id="1">
    <w:p w14:paraId="238729C2" w14:textId="77777777" w:rsidR="0089420E" w:rsidRDefault="008942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97B27" w:rsidRDefault="00497B27">
    <w:pPr>
      <w:pStyle w:val="a5"/>
      <w:tabs>
        <w:tab w:val="right" w:pos="9639"/>
      </w:tabs>
    </w:pPr>
    <w:r>
      <w:tab/>
    </w:r>
  </w:p>
  <w:p w14:paraId="246D48EC" w14:textId="77777777" w:rsidR="00497B27" w:rsidRDefault="00497B27"/>
  <w:p w14:paraId="4F6F578E" w14:textId="77777777" w:rsidR="00497B27" w:rsidRDefault="00497B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4"/>
  </w:num>
  <w:num w:numId="5">
    <w:abstractNumId w:val="28"/>
  </w:num>
  <w:num w:numId="6">
    <w:abstractNumId w:val="6"/>
  </w:num>
  <w:num w:numId="7">
    <w:abstractNumId w:val="43"/>
  </w:num>
  <w:num w:numId="8">
    <w:abstractNumId w:val="65"/>
  </w:num>
  <w:num w:numId="9">
    <w:abstractNumId w:val="45"/>
  </w:num>
  <w:num w:numId="10">
    <w:abstractNumId w:val="40"/>
  </w:num>
  <w:num w:numId="11">
    <w:abstractNumId w:val="7"/>
  </w:num>
  <w:num w:numId="12">
    <w:abstractNumId w:val="60"/>
  </w:num>
  <w:num w:numId="13">
    <w:abstractNumId w:val="35"/>
  </w:num>
  <w:num w:numId="14">
    <w:abstractNumId w:val="48"/>
  </w:num>
  <w:num w:numId="15">
    <w:abstractNumId w:val="41"/>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2"/>
  </w:num>
  <w:num w:numId="23">
    <w:abstractNumId w:val="23"/>
  </w:num>
  <w:num w:numId="24">
    <w:abstractNumId w:val="39"/>
  </w:num>
  <w:num w:numId="25">
    <w:abstractNumId w:val="25"/>
  </w:num>
  <w:num w:numId="26">
    <w:abstractNumId w:val="21"/>
  </w:num>
  <w:num w:numId="27">
    <w:abstractNumId w:val="20"/>
  </w:num>
  <w:num w:numId="28">
    <w:abstractNumId w:val="55"/>
  </w:num>
  <w:num w:numId="29">
    <w:abstractNumId w:val="57"/>
  </w:num>
  <w:num w:numId="30">
    <w:abstractNumId w:val="5"/>
  </w:num>
  <w:num w:numId="31">
    <w:abstractNumId w:val="34"/>
  </w:num>
  <w:num w:numId="32">
    <w:abstractNumId w:val="51"/>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9"/>
  </w:num>
  <w:num w:numId="37">
    <w:abstractNumId w:val="49"/>
  </w:num>
  <w:num w:numId="38">
    <w:abstractNumId w:val="16"/>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1"/>
  </w:num>
  <w:num w:numId="59">
    <w:abstractNumId w:val="32"/>
  </w:num>
  <w:num w:numId="60">
    <w:abstractNumId w:val="12"/>
  </w:num>
  <w:num w:numId="61">
    <w:abstractNumId w:val="14"/>
  </w:num>
  <w:num w:numId="62">
    <w:abstractNumId w:val="24"/>
  </w:num>
  <w:num w:numId="63">
    <w:abstractNumId w:val="0"/>
  </w:num>
  <w:num w:numId="64">
    <w:abstractNumId w:val="15"/>
  </w:num>
  <w:num w:numId="65">
    <w:abstractNumId w:val="37"/>
  </w:num>
  <w:num w:numId="66">
    <w:abstractNumId w:val="1"/>
  </w:num>
  <w:num w:numId="67">
    <w:abstractNumId w:val="52"/>
  </w:num>
  <w:num w:numId="68">
    <w:abstractNumId w:val="26"/>
  </w:num>
  <w:num w:numId="69">
    <w:abstractNumId w:val="29"/>
  </w:num>
  <w:num w:numId="70">
    <w:abstractNumId w:val="36"/>
  </w:num>
  <w:num w:numId="71">
    <w:abstractNumId w:val="54"/>
  </w:num>
  <w:num w:numId="72">
    <w:abstractNumId w:val="42"/>
  </w:num>
  <w:num w:numId="73">
    <w:abstractNumId w:val="31"/>
  </w:num>
  <w:num w:numId="74">
    <w:abstractNumId w:val="38"/>
  </w:num>
  <w:num w:numId="75">
    <w:abstractNumId w:val="58"/>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num>
  <w:num w:numId="78">
    <w:abstractNumId w:val="63"/>
  </w:num>
  <w:num w:numId="79">
    <w:abstractNumId w:val="56"/>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메모 텍스트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바탕"/>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맑은 고딕" w:eastAsia="맑은 고딕" w:hAnsi="맑은 고딕"/>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aliases w:val="h5 Char,Heading5 Char,H5 Char"/>
    <w:basedOn w:val="a1"/>
    <w:link w:val="5"/>
    <w:rsid w:val="00A47CAC"/>
    <w:rPr>
      <w:rFonts w:ascii="Arial" w:hAnsi="Arial"/>
      <w:sz w:val="22"/>
      <w:lang w:val="en-US" w:eastAsia="en-US"/>
    </w:rPr>
  </w:style>
  <w:style w:type="character" w:customStyle="1" w:styleId="6Char">
    <w:name w:val="제목 6 Char"/>
    <w:basedOn w:val="a1"/>
    <w:link w:val="6"/>
    <w:rsid w:val="00A47CAC"/>
    <w:rPr>
      <w:rFonts w:ascii="Arial" w:hAnsi="Arial"/>
      <w:lang w:val="en-US" w:eastAsia="en-US"/>
    </w:rPr>
  </w:style>
  <w:style w:type="character" w:customStyle="1" w:styleId="7Char">
    <w:name w:val="제목 7 Char"/>
    <w:basedOn w:val="a1"/>
    <w:link w:val="7"/>
    <w:rsid w:val="00A47CAC"/>
    <w:rPr>
      <w:rFonts w:ascii="Arial" w:hAnsi="Arial"/>
      <w:lang w:val="en-US" w:eastAsia="en-US"/>
    </w:rPr>
  </w:style>
  <w:style w:type="character" w:customStyle="1" w:styleId="8Char">
    <w:name w:val="제목 8 Char"/>
    <w:aliases w:val="Table Heading Char"/>
    <w:basedOn w:val="a1"/>
    <w:link w:val="8"/>
    <w:rsid w:val="00A47CAC"/>
    <w:rPr>
      <w:rFonts w:ascii="Arial" w:hAnsi="Arial"/>
      <w:sz w:val="36"/>
      <w:lang w:val="en-US" w:eastAsia="en-US"/>
    </w:rPr>
  </w:style>
  <w:style w:type="character" w:customStyle="1" w:styleId="9Char">
    <w:name w:val="제목 9 Char"/>
    <w:aliases w:val="Figure Heading Char,FH Char"/>
    <w:basedOn w:val="a1"/>
    <w:link w:val="9"/>
    <w:rsid w:val="00A47CAC"/>
    <w:rPr>
      <w:rFonts w:ascii="Arial" w:hAnsi="Arial"/>
      <w:sz w:val="36"/>
      <w:lang w:val="en-US"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본문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문서 구조 Char"/>
    <w:basedOn w:val="a1"/>
    <w:link w:val="af1"/>
    <w:rsid w:val="00A47CAC"/>
    <w:rPr>
      <w:rFonts w:ascii="Tahoma" w:hAnsi="Tahoma" w:cs="Tahoma"/>
      <w:shd w:val="clear" w:color="auto" w:fill="000080"/>
      <w:lang w:val="en-GB" w:eastAsia="en-US"/>
    </w:rPr>
  </w:style>
  <w:style w:type="character" w:customStyle="1" w:styleId="Char5">
    <w:name w:val="메모 주제 Char"/>
    <w:basedOn w:val="Char3"/>
    <w:link w:val="af0"/>
    <w:rsid w:val="00A47CAC"/>
    <w:rPr>
      <w:rFonts w:ascii="Times New Roman" w:hAnsi="Times New Roman"/>
      <w:b/>
      <w:bCs/>
      <w:lang w:val="en-GB" w:eastAsia="en-US"/>
    </w:rPr>
  </w:style>
  <w:style w:type="character" w:customStyle="1" w:styleId="Char4">
    <w:name w:val="풍선 도움말 텍스트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styleId="afb">
    <w:name w:val="Placeholder Text"/>
    <w:basedOn w:val="a1"/>
    <w:uiPriority w:val="99"/>
    <w:rsid w:val="00A47CAC"/>
    <w:rPr>
      <w:color w:val="808080"/>
    </w:rPr>
  </w:style>
  <w:style w:type="table" w:styleId="15">
    <w:name w:val="Plain Table 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6"/>
      </w:numPr>
      <w:spacing w:after="0"/>
    </w:pPr>
    <w:rPr>
      <w:rFonts w:ascii="Times" w:eastAsia="바탕"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글자만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날짜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목록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목록 2 Char"/>
    <w:link w:val="24"/>
    <w:rsid w:val="00A47CAC"/>
    <w:rPr>
      <w:rFonts w:ascii="Times New Roman" w:hAnsi="Times New Roman"/>
      <w:lang w:val="en-GB" w:eastAsia="en-US"/>
    </w:rPr>
  </w:style>
  <w:style w:type="character" w:customStyle="1" w:styleId="3Char0">
    <w:name w:val="목록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바탕" w:hAnsi="Times"/>
      <w:lang w:val="en-US"/>
    </w:rPr>
  </w:style>
  <w:style w:type="character" w:customStyle="1" w:styleId="RAN1bullet2Char">
    <w:name w:val="RAN1 bullet2 Char"/>
    <w:link w:val="RAN1bullet2"/>
    <w:qFormat/>
    <w:rsid w:val="00A47CAC"/>
    <w:rPr>
      <w:rFonts w:ascii="Times" w:eastAsia="바탕" w:hAnsi="Times"/>
      <w:lang w:val="en-US" w:eastAsia="en-US"/>
    </w:rPr>
  </w:style>
  <w:style w:type="character" w:customStyle="1" w:styleId="RAN1bullet1Char">
    <w:name w:val="RAN1 bullet1 Char"/>
    <w:link w:val="RAN1bullet1"/>
    <w:rsid w:val="00A47CAC"/>
    <w:rPr>
      <w:rFonts w:ascii="Times" w:eastAsia="바탕"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A47CA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바탕"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47CAC"/>
    <w:rPr>
      <w:rFonts w:ascii="Times New Roman" w:eastAsia="맑은 고딕" w:hAnsi="Times New Roman" w:cs="바탕"/>
      <w:lang w:val="en-GB" w:eastAsia="en-US"/>
    </w:rPr>
  </w:style>
  <w:style w:type="paragraph" w:customStyle="1" w:styleId="tdoc">
    <w:name w:val="tdoc"/>
    <w:basedOn w:val="a0"/>
    <w:link w:val="tdocChar"/>
    <w:qFormat/>
    <w:rsid w:val="00A47CAC"/>
    <w:pPr>
      <w:spacing w:after="0"/>
      <w:ind w:left="1440" w:hanging="1440"/>
    </w:pPr>
    <w:rPr>
      <w:rFonts w:ascii="Times" w:eastAsia="바탕" w:hAnsi="Times"/>
      <w:szCs w:val="24"/>
    </w:rPr>
  </w:style>
  <w:style w:type="character" w:customStyle="1" w:styleId="tdocChar">
    <w:name w:val="tdoc Char"/>
    <w:link w:val="tdoc"/>
    <w:rsid w:val="00A47CAC"/>
    <w:rPr>
      <w:rFonts w:ascii="Times" w:eastAsia="바탕"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47CAC"/>
    <w:rPr>
      <w:rFonts w:ascii="Times New Roman" w:eastAsia="맑은 고딕"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본문 들여쓰기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6">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8"/>
    <w:rsid w:val="00A47CAC"/>
    <w:rPr>
      <w:rFonts w:ascii="Times New Roman" w:hAnsi="Times New Roman" w:cs="SimSun"/>
      <w:kern w:val="2"/>
      <w:sz w:val="21"/>
      <w:lang w:val="en-US" w:eastAsia="zh-CN"/>
    </w:rPr>
  </w:style>
  <w:style w:type="paragraph" w:customStyle="1" w:styleId="a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47CAC"/>
    <w:rPr>
      <w:rFonts w:ascii="Courier New" w:eastAsia="바탕"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47CAC"/>
    <w:rPr>
      <w:rFonts w:ascii="Times New Roman" w:eastAsia="맑은 고딕"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본문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47CA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바탕"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B1B909EF-1108-4DC5-9D55-7DA5782C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13</Pages>
  <Words>3778</Words>
  <Characters>21540</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25268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배덕현/선임연구원/ICT기술센터 C&amp;M표준(연)5G무선접속표준Task(duckhyun.bae@lge.com)</cp:lastModifiedBy>
  <cp:revision>6</cp:revision>
  <cp:lastPrinted>1901-01-02T03:00:00Z</cp:lastPrinted>
  <dcterms:created xsi:type="dcterms:W3CDTF">2023-04-17T04:23:00Z</dcterms:created>
  <dcterms:modified xsi:type="dcterms:W3CDTF">2023-04-17T12:32:00Z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