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等线" w:hAnsi="Times New Roman" w:cs="Times New Roman"/>
          <w:sz w:val="22"/>
          <w:lang w:eastAsia="zh-CN"/>
        </w:rPr>
      </w:pPr>
      <w:r>
        <w:rPr>
          <w:rFonts w:ascii="Times New Roman" w:eastAsia="等线" w:hAnsi="Times New Roman" w:cs="Times New Roman" w:hint="eastAsia"/>
          <w:sz w:val="22"/>
          <w:lang w:eastAsia="zh-CN"/>
        </w:rPr>
        <w:t>I</w:t>
      </w:r>
      <w:r>
        <w:rPr>
          <w:rFonts w:ascii="Times New Roman" w:eastAsia="等线" w:hAnsi="Times New Roman" w:cs="Times New Roman"/>
          <w:sz w:val="22"/>
          <w:lang w:eastAsia="zh-CN"/>
        </w:rPr>
        <w:t xml:space="preserve">n RAN4#106-e meeting, LS </w:t>
      </w:r>
      <w:r w:rsidRPr="00EB14F2">
        <w:rPr>
          <w:rFonts w:ascii="Times New Roman" w:eastAsia="等线" w:hAnsi="Times New Roman" w:cs="Times New Roman"/>
          <w:sz w:val="22"/>
          <w:lang w:eastAsia="zh-CN"/>
        </w:rPr>
        <w:t>R4-2303519</w:t>
      </w:r>
      <w:r>
        <w:rPr>
          <w:rFonts w:ascii="Times New Roman" w:eastAsia="等线" w:hAnsi="Times New Roman" w:cs="Times New Roman"/>
          <w:sz w:val="22"/>
          <w:lang w:eastAsia="zh-CN"/>
        </w:rPr>
        <w:t xml:space="preserve"> [1] was sent to RAN1 </w:t>
      </w:r>
      <w:r w:rsidR="0018116A">
        <w:rPr>
          <w:rFonts w:ascii="Times New Roman" w:eastAsia="等线" w:hAnsi="Times New Roman" w:cs="Times New Roman"/>
          <w:sz w:val="22"/>
          <w:lang w:eastAsia="zh-CN"/>
        </w:rPr>
        <w:t>with following action</w:t>
      </w:r>
      <w:r w:rsidR="0018116A">
        <w:rPr>
          <w:rFonts w:ascii="Times New Roman" w:eastAsia="等线" w:hAnsi="Times New Roman" w:cs="Times New Roman" w:hint="eastAsia"/>
          <w:sz w:val="22"/>
          <w:lang w:eastAsia="zh-CN"/>
        </w:rPr>
        <w:t>:</w:t>
      </w:r>
    </w:p>
    <w:tbl>
      <w:tblPr>
        <w:tblStyle w:val="affc"/>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S</w:t>
      </w:r>
      <w:r w:rsidRPr="00912C81">
        <w:rPr>
          <w:rFonts w:ascii="Times New Roman" w:eastAsia="等线"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等线" w:hAnsi="Times New Roman" w:cs="Times New Roman"/>
          <w:sz w:val="20"/>
          <w:szCs w:val="20"/>
          <w:lang w:eastAsia="zh-CN"/>
        </w:rPr>
      </w:pPr>
      <w:r>
        <w:rPr>
          <w:noProof/>
          <w:lang w:eastAsia="ko-KR"/>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等线"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F</w:t>
      </w:r>
      <w:r w:rsidRPr="00912C81">
        <w:rPr>
          <w:rFonts w:ascii="Times New Roman" w:eastAsia="等线" w:hAnsi="Times New Roman" w:cs="Times New Roman"/>
          <w:sz w:val="22"/>
          <w:lang w:eastAsia="zh-CN"/>
        </w:rPr>
        <w:t xml:space="preserve">acing </w:t>
      </w:r>
      <w:r w:rsidR="00882954" w:rsidRPr="00912C81">
        <w:rPr>
          <w:rFonts w:ascii="Times New Roman" w:eastAsia="等线" w:hAnsi="Times New Roman" w:cs="Times New Roman"/>
          <w:sz w:val="22"/>
          <w:lang w:eastAsia="zh-CN"/>
        </w:rPr>
        <w:t xml:space="preserve">SRS </w:t>
      </w:r>
      <w:r w:rsidRPr="00912C81">
        <w:rPr>
          <w:rFonts w:ascii="Times New Roman" w:eastAsia="等线" w:hAnsi="Times New Roman" w:cs="Times New Roman"/>
          <w:sz w:val="22"/>
          <w:lang w:eastAsia="zh-CN"/>
        </w:rPr>
        <w:t xml:space="preserve">IL imbalance, </w:t>
      </w:r>
      <w:r w:rsidR="000F590E" w:rsidRPr="00912C81">
        <w:rPr>
          <w:rFonts w:ascii="Times New Roman" w:eastAsia="等线"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w:t>
      </w:r>
      <w:proofErr w:type="spellStart"/>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proofErr w:type="spellEnd"/>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w:t>
      </w:r>
      <w:proofErr w:type="spellStart"/>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proofErr w:type="spellEnd"/>
      <w:r w:rsidR="00D166A7" w:rsidRPr="00912C81">
        <w:rPr>
          <w:rFonts w:ascii="Times New Roman" w:hAnsi="Times New Roman" w:cs="Times New Roman"/>
          <w:sz w:val="22"/>
        </w:rPr>
        <w:t xml:space="preserve"> for 8Rx. </w:t>
      </w:r>
    </w:p>
    <w:tbl>
      <w:tblPr>
        <w:tblStyle w:val="affc"/>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proofErr w:type="spellStart"/>
            <w:r w:rsidRPr="00912C81">
              <w:rPr>
                <w:sz w:val="22"/>
              </w:rPr>
              <w:t>P</w:t>
            </w:r>
            <w:r w:rsidRPr="00912C81">
              <w:rPr>
                <w:sz w:val="22"/>
                <w:vertAlign w:val="subscript"/>
              </w:rPr>
              <w:t>CMAX_</w:t>
            </w:r>
            <w:proofErr w:type="gramStart"/>
            <w:r w:rsidRPr="00912C81">
              <w:rPr>
                <w:sz w:val="22"/>
                <w:vertAlign w:val="subscript"/>
              </w:rPr>
              <w:t>L,f</w:t>
            </w:r>
            <w:proofErr w:type="gramEnd"/>
            <w:r w:rsidRPr="00912C81">
              <w:rPr>
                <w:sz w:val="22"/>
                <w:vertAlign w:val="subscript"/>
              </w:rPr>
              <w:t>,c</w:t>
            </w:r>
            <w:proofErr w:type="spellEnd"/>
            <w:r w:rsidRPr="00912C81">
              <w:rPr>
                <w:sz w:val="22"/>
              </w:rPr>
              <w:t xml:space="preserve"> = MIN {</w:t>
            </w:r>
            <w:proofErr w:type="spellStart"/>
            <w:r w:rsidRPr="00912C81">
              <w:rPr>
                <w:sz w:val="22"/>
              </w:rPr>
              <w:t>P</w:t>
            </w:r>
            <w:r w:rsidRPr="00912C81">
              <w:rPr>
                <w:sz w:val="22"/>
                <w:vertAlign w:val="subscript"/>
              </w:rPr>
              <w:t>EMAX,c</w:t>
            </w:r>
            <w:proofErr w:type="spellEnd"/>
            <w:r w:rsidRPr="00912C81">
              <w:rPr>
                <w:sz w:val="22"/>
              </w:rPr>
              <w:t>– ∆</w:t>
            </w:r>
            <w:proofErr w:type="spellStart"/>
            <w:r w:rsidRPr="00912C81">
              <w:rPr>
                <w:sz w:val="22"/>
              </w:rPr>
              <w:t>T</w:t>
            </w:r>
            <w:r w:rsidRPr="00912C81">
              <w:rPr>
                <w:sz w:val="22"/>
                <w:vertAlign w:val="subscript"/>
              </w:rPr>
              <w:t>C,c</w:t>
            </w:r>
            <w:proofErr w:type="spellEnd"/>
            <w:r w:rsidRPr="00912C81">
              <w:rPr>
                <w:sz w:val="22"/>
              </w:rPr>
              <w:t>,  (</w:t>
            </w:r>
            <w:proofErr w:type="spellStart"/>
            <w:r w:rsidRPr="00912C81">
              <w:rPr>
                <w:sz w:val="22"/>
              </w:rPr>
              <w:t>P</w:t>
            </w:r>
            <w:r w:rsidRPr="00912C81">
              <w:rPr>
                <w:sz w:val="22"/>
                <w:vertAlign w:val="subscript"/>
              </w:rPr>
              <w:t>PowerClass</w:t>
            </w:r>
            <w:proofErr w:type="spellEnd"/>
            <w:r w:rsidRPr="00912C81">
              <w:rPr>
                <w:sz w:val="22"/>
              </w:rPr>
              <w:t xml:space="preserve"> – </w:t>
            </w:r>
            <w:proofErr w:type="spellStart"/>
            <w:r w:rsidRPr="00912C81">
              <w:rPr>
                <w:sz w:val="22"/>
              </w:rPr>
              <w:t>ΔP</w:t>
            </w:r>
            <w:r w:rsidRPr="00912C81">
              <w:rPr>
                <w:sz w:val="22"/>
                <w:vertAlign w:val="subscript"/>
              </w:rPr>
              <w:t>PowerClass</w:t>
            </w:r>
            <w:proofErr w:type="spellEnd"/>
            <w:r w:rsidRPr="00912C81">
              <w:rPr>
                <w:sz w:val="22"/>
              </w:rPr>
              <w:t>) – MAX(MAX(</w:t>
            </w:r>
            <w:proofErr w:type="spellStart"/>
            <w:r w:rsidRPr="00912C81">
              <w:rPr>
                <w:sz w:val="22"/>
              </w:rPr>
              <w:t>MPR</w:t>
            </w:r>
            <w:r w:rsidRPr="00912C81">
              <w:rPr>
                <w:sz w:val="22"/>
                <w:vertAlign w:val="subscript"/>
              </w:rPr>
              <w:t>c</w:t>
            </w:r>
            <w:proofErr w:type="spellEnd"/>
            <w:r w:rsidRPr="00912C81">
              <w:rPr>
                <w:sz w:val="22"/>
              </w:rPr>
              <w:t>+∆</w:t>
            </w:r>
            <w:proofErr w:type="spellStart"/>
            <w:r w:rsidRPr="00912C81">
              <w:rPr>
                <w:sz w:val="22"/>
              </w:rPr>
              <w:t>MPR</w:t>
            </w:r>
            <w:r w:rsidRPr="00912C81">
              <w:rPr>
                <w:sz w:val="22"/>
                <w:vertAlign w:val="subscript"/>
              </w:rPr>
              <w:t>c</w:t>
            </w:r>
            <w:proofErr w:type="spellEnd"/>
            <w:r w:rsidRPr="00912C81">
              <w:rPr>
                <w:sz w:val="22"/>
              </w:rPr>
              <w:t>, A-</w:t>
            </w:r>
            <w:proofErr w:type="spellStart"/>
            <w:r w:rsidRPr="00912C81">
              <w:rPr>
                <w:sz w:val="22"/>
              </w:rPr>
              <w:t>MPR</w:t>
            </w:r>
            <w:r w:rsidRPr="00912C81">
              <w:rPr>
                <w:sz w:val="22"/>
                <w:vertAlign w:val="subscript"/>
              </w:rPr>
              <w:t>c</w:t>
            </w:r>
            <w:proofErr w:type="spellEnd"/>
            <w:r w:rsidRPr="00912C81">
              <w:rPr>
                <w:sz w:val="22"/>
              </w:rPr>
              <w:t xml:space="preserve">)+ </w:t>
            </w:r>
            <w:proofErr w:type="spellStart"/>
            <w:r w:rsidRPr="00912C81">
              <w:rPr>
                <w:sz w:val="22"/>
              </w:rPr>
              <w:t>ΔT</w:t>
            </w:r>
            <w:r w:rsidRPr="00912C81">
              <w:rPr>
                <w:sz w:val="22"/>
                <w:vertAlign w:val="subscript"/>
              </w:rPr>
              <w:t>IB,c</w:t>
            </w:r>
            <w:proofErr w:type="spellEnd"/>
            <w:r w:rsidRPr="00912C81">
              <w:rPr>
                <w:sz w:val="22"/>
              </w:rPr>
              <w:t xml:space="preserve"> + ∆</w:t>
            </w:r>
            <w:proofErr w:type="spellStart"/>
            <w:r w:rsidRPr="00912C81">
              <w:rPr>
                <w:sz w:val="22"/>
              </w:rPr>
              <w:t>T</w:t>
            </w:r>
            <w:r w:rsidRPr="00912C81">
              <w:rPr>
                <w:sz w:val="22"/>
                <w:vertAlign w:val="subscript"/>
              </w:rPr>
              <w:t>C,c</w:t>
            </w:r>
            <w:proofErr w:type="spellEnd"/>
            <w:r w:rsidRPr="00912C81">
              <w:rPr>
                <w:sz w:val="22"/>
                <w:vertAlign w:val="subscript"/>
              </w:rPr>
              <w:t xml:space="preserve"> </w:t>
            </w:r>
            <w:r w:rsidRPr="00912C81">
              <w:rPr>
                <w:sz w:val="22"/>
              </w:rPr>
              <w:t>+</w:t>
            </w:r>
            <w:r w:rsidRPr="00912C81">
              <w:rPr>
                <w:sz w:val="22"/>
                <w:vertAlign w:val="subscript"/>
              </w:rPr>
              <w:t xml:space="preser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sidRPr="00912C81">
              <w:rPr>
                <w:sz w:val="22"/>
              </w:rPr>
              <w:t>, P-</w:t>
            </w:r>
            <w:proofErr w:type="spellStart"/>
            <w:r w:rsidRPr="00912C81">
              <w:rPr>
                <w:sz w:val="22"/>
              </w:rPr>
              <w:t>MPR</w:t>
            </w:r>
            <w:r w:rsidRPr="00912C81">
              <w:rPr>
                <w:sz w:val="22"/>
                <w:vertAlign w:val="subscript"/>
              </w:rPr>
              <w:t>c</w:t>
            </w:r>
            <w:proofErr w:type="spellEnd"/>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applied during SRS transmission occasions with </w:t>
            </w:r>
            <w:r w:rsidRPr="00912C81">
              <w:rPr>
                <w:rFonts w:ascii="Times New Roman" w:eastAsia="等线" w:hAnsi="Times New Roman"/>
                <w:i/>
                <w:iCs/>
                <w:kern w:val="0"/>
                <w:sz w:val="22"/>
                <w:lang w:val="en-GB" w:eastAsia="en-GB"/>
              </w:rPr>
              <w:t>usage</w:t>
            </w:r>
            <w:r w:rsidRPr="00912C81">
              <w:rPr>
                <w:rFonts w:ascii="Times New Roman" w:eastAsia="等线" w:hAnsi="Times New Roman"/>
                <w:kern w:val="0"/>
                <w:sz w:val="22"/>
                <w:lang w:val="en-GB" w:eastAsia="en-GB"/>
              </w:rPr>
              <w:t xml:space="preserve"> in </w:t>
            </w:r>
            <w:r w:rsidRPr="00912C81">
              <w:rPr>
                <w:rFonts w:ascii="Times New Roman" w:eastAsia="等线" w:hAnsi="Times New Roman"/>
                <w:i/>
                <w:color w:val="000000"/>
                <w:kern w:val="0"/>
                <w:sz w:val="22"/>
                <w:lang w:val="en-GB" w:eastAsia="en-GB"/>
              </w:rPr>
              <w:t>SRS-</w:t>
            </w:r>
            <w:proofErr w:type="spellStart"/>
            <w:r w:rsidRPr="00912C81">
              <w:rPr>
                <w:rFonts w:ascii="Times New Roman" w:eastAsia="等线" w:hAnsi="Times New Roman"/>
                <w:i/>
                <w:color w:val="000000"/>
                <w:kern w:val="0"/>
                <w:sz w:val="22"/>
                <w:lang w:val="en-GB" w:eastAsia="en-GB"/>
              </w:rPr>
              <w:t>ResourceSet</w:t>
            </w:r>
            <w:proofErr w:type="spellEnd"/>
            <w:r w:rsidRPr="00912C81">
              <w:rPr>
                <w:rFonts w:ascii="Times New Roman" w:eastAsia="等线" w:hAnsi="Times New Roman"/>
                <w:i/>
                <w:color w:val="000000"/>
                <w:kern w:val="0"/>
                <w:sz w:val="22"/>
                <w:lang w:val="en-GB" w:eastAsia="en-GB"/>
              </w:rPr>
              <w:t xml:space="preserve"> </w:t>
            </w:r>
            <w:r w:rsidRPr="00912C81">
              <w:rPr>
                <w:rFonts w:ascii="Times New Roman" w:eastAsia="等线" w:hAnsi="Times New Roman"/>
                <w:kern w:val="0"/>
                <w:sz w:val="22"/>
                <w:lang w:val="en-GB" w:eastAsia="en-GB"/>
              </w:rPr>
              <w:t>set as ‘</w:t>
            </w:r>
            <w:proofErr w:type="spellStart"/>
            <w:r w:rsidRPr="00912C81">
              <w:rPr>
                <w:rFonts w:ascii="Times New Roman" w:eastAsia="等线" w:hAnsi="Times New Roman"/>
                <w:kern w:val="0"/>
                <w:sz w:val="22"/>
                <w:lang w:val="en-GB" w:eastAsia="en-GB"/>
              </w:rPr>
              <w:t>antennaSwitching</w:t>
            </w:r>
            <w:proofErr w:type="spellEnd"/>
            <w:r w:rsidRPr="00912C81">
              <w:rPr>
                <w:rFonts w:ascii="Times New Roman" w:eastAsia="等线" w:hAnsi="Times New Roman"/>
                <w:kern w:val="0"/>
                <w:sz w:val="22"/>
                <w:lang w:val="en-GB" w:eastAsia="en-GB"/>
              </w:rPr>
              <w:t xml:space="preserve">’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等线" w:hAnsi="Times New Roman"/>
                <w:kern w:val="0"/>
                <w:sz w:val="22"/>
                <w:lang w:val="en-GB" w:eastAsia="en-GB"/>
              </w:rPr>
            </w:pPr>
            <w:r>
              <w:rPr>
                <w:rFonts w:ascii="Times New Roman" w:eastAsia="等线" w:hAnsi="Times New Roman"/>
                <w:kern w:val="0"/>
                <w:sz w:val="22"/>
                <w:lang w:val="en-GB" w:eastAsia="en-GB"/>
              </w:rPr>
              <w:t xml:space="preserve">a)  </w:t>
            </w:r>
            <w:r w:rsidRPr="00912C81">
              <w:rPr>
                <w:rFonts w:ascii="Times New Roman" w:eastAsia="等线" w:hAnsi="Times New Roman"/>
                <w:kern w:val="0"/>
                <w:sz w:val="22"/>
                <w:lang w:val="en-GB" w:eastAsia="en-GB"/>
              </w:rPr>
              <w:t xml:space="preserve">UE transmits SRS on the second SRS resource in every configured SRS resource set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b</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c</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capability</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is indicated as</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d</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4.5dB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is higher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and 3 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is lower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when the device is capable of power class 3 or power class 5 or power class 1.5 in the band, or when the device is capable of power class 2 in the band and </w:t>
            </w:r>
            <w:proofErr w:type="spellStart"/>
            <w:r w:rsidRPr="00912C81">
              <w:rPr>
                <w:rFonts w:ascii="Times New Roman" w:eastAsia="等线" w:hAnsi="Times New Roman"/>
                <w:kern w:val="0"/>
                <w:sz w:val="22"/>
                <w:lang w:val="en-GB" w:eastAsia="en-GB"/>
              </w:rPr>
              <w:t>ΔP</w:t>
            </w:r>
            <w:r w:rsidRPr="00912C81">
              <w:rPr>
                <w:rFonts w:ascii="Times New Roman" w:eastAsia="等线" w:hAnsi="Times New Roman"/>
                <w:kern w:val="0"/>
                <w:sz w:val="22"/>
                <w:vertAlign w:val="subscript"/>
                <w:lang w:val="en-GB" w:eastAsia="en-GB"/>
              </w:rPr>
              <w:t>PowerClass</w:t>
            </w:r>
            <w:proofErr w:type="spellEnd"/>
            <w:r w:rsidRPr="00912C81">
              <w:rPr>
                <w:rFonts w:ascii="Times New Roman" w:eastAsia="等线" w:hAnsi="Times New Roman"/>
                <w:kern w:val="0"/>
                <w:sz w:val="22"/>
                <w:lang w:val="en-GB" w:eastAsia="en-GB"/>
              </w:rPr>
              <w:t xml:space="preserve"> = 3 dB, or </w:t>
            </w:r>
            <w:r w:rsidRPr="00912C81">
              <w:rPr>
                <w:rFonts w:ascii="Times New Roman" w:eastAsia="等线" w:hAnsi="Times New Roman"/>
                <w:kern w:val="0"/>
                <w:sz w:val="22"/>
                <w:lang w:val="en-GB" w:eastAsia="zh-CN"/>
              </w:rPr>
              <w:t xml:space="preserve">when </w:t>
            </w:r>
            <w:r w:rsidRPr="00912C81">
              <w:rPr>
                <w:rFonts w:ascii="Times New Roman" w:eastAsia="等线" w:hAnsi="Times New Roman"/>
                <w:kern w:val="0"/>
                <w:sz w:val="22"/>
                <w:lang w:val="en-GB" w:eastAsia="en-GB"/>
              </w:rPr>
              <w:t xml:space="preserve">UE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strike/>
                <w:kern w:val="0"/>
                <w:sz w:val="22"/>
                <w:lang w:val="en-GB" w:eastAsia="en-GB"/>
              </w:rPr>
              <w:t>.</w:t>
            </w:r>
            <w:r w:rsidRPr="00912C81">
              <w:rPr>
                <w:rFonts w:ascii="Times New Roman" w:eastAsia="等线"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7.5dB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is higher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and 6 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is lower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of n79 during SRS transmission occasions with</w:t>
            </w:r>
            <w:r w:rsidRPr="00912C81">
              <w:rPr>
                <w:rFonts w:ascii="Times New Roman" w:eastAsia="等线" w:hAnsi="Times New Roman"/>
                <w:color w:val="7030A0"/>
                <w:kern w:val="0"/>
                <w:sz w:val="22"/>
                <w:u w:val="single"/>
                <w:lang w:val="en-GB" w:eastAsia="en-GB"/>
              </w:rPr>
              <w:t xml:space="preserve"> </w:t>
            </w:r>
            <w:r w:rsidRPr="00912C81">
              <w:rPr>
                <w:rFonts w:ascii="Times New Roman" w:eastAsia="等线" w:hAnsi="Times New Roman"/>
                <w:kern w:val="0"/>
                <w:sz w:val="22"/>
                <w:lang w:val="en-GB" w:eastAsia="en-GB"/>
              </w:rPr>
              <w:t xml:space="preserve">configured SRS resources consisting of one SRS port when the device is capable of power class 2 in the band and </w:t>
            </w:r>
            <w:proofErr w:type="spellStart"/>
            <w:r w:rsidRPr="00912C81">
              <w:rPr>
                <w:rFonts w:ascii="Times New Roman" w:eastAsia="等线" w:hAnsi="Times New Roman"/>
                <w:kern w:val="0"/>
                <w:sz w:val="22"/>
                <w:lang w:val="en-GB" w:eastAsia="en-GB"/>
              </w:rPr>
              <w:t>ΔP</w:t>
            </w:r>
            <w:r w:rsidRPr="00912C81">
              <w:rPr>
                <w:rFonts w:ascii="Times New Roman" w:eastAsia="等线" w:hAnsi="Times New Roman"/>
                <w:kern w:val="0"/>
                <w:sz w:val="22"/>
                <w:vertAlign w:val="subscript"/>
                <w:lang w:val="en-GB" w:eastAsia="en-GB"/>
              </w:rPr>
              <w:t>PowerClass</w:t>
            </w:r>
            <w:proofErr w:type="spellEnd"/>
            <w:r w:rsidRPr="00912C81">
              <w:rPr>
                <w:rFonts w:ascii="Times New Roman" w:eastAsia="等线" w:hAnsi="Times New Roman"/>
                <w:kern w:val="0"/>
                <w:sz w:val="22"/>
                <w:lang w:val="en-GB" w:eastAsia="en-GB"/>
              </w:rPr>
              <w:t xml:space="preserve"> = 0 dB and not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等线" w:hAnsi="Times New Roman"/>
                <w:kern w:val="0"/>
                <w:sz w:val="22"/>
                <w:lang w:val="en-GB" w:eastAsia="en-GB"/>
              </w:rPr>
              <w:t>For other SRS transmissions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等线"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等线" w:hAnsi="Times New Roman" w:cs="Times New Roman"/>
          <w:sz w:val="22"/>
          <w:lang w:eastAsia="zh-CN"/>
        </w:rPr>
        <w:t xml:space="preserve">efining relaxation only, reporting the SRS IL imbalance directly/indirectly can help the </w:t>
      </w:r>
      <w:proofErr w:type="spellStart"/>
      <w:r w:rsidRPr="007F13D1">
        <w:rPr>
          <w:rFonts w:ascii="Times New Roman" w:eastAsia="等线" w:hAnsi="Times New Roman" w:cs="Times New Roman"/>
          <w:sz w:val="22"/>
          <w:lang w:eastAsia="zh-CN"/>
        </w:rPr>
        <w:t>gNB</w:t>
      </w:r>
      <w:proofErr w:type="spellEnd"/>
      <w:r w:rsidRPr="007F13D1">
        <w:rPr>
          <w:rFonts w:ascii="Times New Roman" w:eastAsia="等线" w:hAnsi="Times New Roman" w:cs="Times New Roman"/>
          <w:sz w:val="22"/>
          <w:lang w:eastAsia="zh-CN"/>
        </w:rPr>
        <w:t xml:space="preserve"> to compensate the IL imbalance and improve the channel estimation accuracy, which facilitates DL precoder</w:t>
      </w:r>
      <w:r w:rsidR="00F82098" w:rsidRPr="007F13D1">
        <w:rPr>
          <w:rFonts w:ascii="Times New Roman" w:eastAsia="等线" w:hAnsi="Times New Roman" w:cs="Times New Roman"/>
          <w:sz w:val="22"/>
          <w:lang w:eastAsia="zh-CN"/>
        </w:rPr>
        <w:t>/rank/MCS</w:t>
      </w:r>
      <w:r w:rsidRPr="007F13D1">
        <w:rPr>
          <w:rFonts w:ascii="Times New Roman" w:eastAsia="等线" w:hAnsi="Times New Roman" w:cs="Times New Roman"/>
          <w:sz w:val="22"/>
          <w:lang w:eastAsia="zh-CN"/>
        </w:rPr>
        <w:t xml:space="preserve"> calculation and harvests obvious performance benefit [2</w:t>
      </w:r>
      <w:r w:rsidR="001062DC"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3]. </w:t>
      </w:r>
      <w:r w:rsidR="00F82098" w:rsidRPr="007F13D1">
        <w:rPr>
          <w:rFonts w:ascii="Times New Roman" w:eastAsia="等线"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等线" w:hAnsi="Times New Roman" w:cs="Times New Roman"/>
          <w:sz w:val="22"/>
          <w:lang w:eastAsia="zh-CN"/>
        </w:rPr>
        <w:t xml:space="preserve"> </w:t>
      </w:r>
      <w:r w:rsidR="00F82098" w:rsidRPr="007F13D1">
        <w:rPr>
          <w:rFonts w:ascii="Times New Roman" w:eastAsia="等线" w:hAnsi="Times New Roman" w:cs="Times New Roman"/>
          <w:sz w:val="22"/>
          <w:lang w:eastAsia="zh-CN"/>
        </w:rPr>
        <w:t>should be supported</w:t>
      </w:r>
      <w:r w:rsidR="00C66231" w:rsidRPr="007F13D1">
        <w:rPr>
          <w:rFonts w:ascii="Times New Roman" w:eastAsia="等线" w:hAnsi="Times New Roman" w:cs="Times New Roman"/>
          <w:sz w:val="22"/>
          <w:lang w:eastAsia="zh-CN"/>
        </w:rPr>
        <w:t xml:space="preserve"> [</w:t>
      </w:r>
      <w:r w:rsidR="001062DC" w:rsidRPr="007F13D1">
        <w:rPr>
          <w:rFonts w:ascii="Times New Roman" w:eastAsia="等线" w:hAnsi="Times New Roman" w:cs="Times New Roman"/>
          <w:sz w:val="22"/>
          <w:lang w:eastAsia="zh-CN"/>
        </w:rPr>
        <w:t>4</w:t>
      </w:r>
      <w:r w:rsidR="00C66231" w:rsidRPr="007F13D1">
        <w:rPr>
          <w:rFonts w:ascii="Times New Roman" w:eastAsia="等线" w:hAnsi="Times New Roman" w:cs="Times New Roman"/>
          <w:sz w:val="22"/>
          <w:lang w:eastAsia="zh-CN"/>
        </w:rPr>
        <w:t>-</w:t>
      </w:r>
      <w:r w:rsidR="00C31AEB" w:rsidRPr="007F13D1">
        <w:rPr>
          <w:rFonts w:ascii="Times New Roman" w:eastAsia="等线" w:hAnsi="Times New Roman" w:cs="Times New Roman"/>
          <w:sz w:val="22"/>
          <w:lang w:eastAsia="zh-CN"/>
        </w:rPr>
        <w:t>8</w:t>
      </w:r>
      <w:r w:rsidR="00C66231" w:rsidRPr="007F13D1">
        <w:rPr>
          <w:rFonts w:ascii="Times New Roman" w:eastAsia="等线" w:hAnsi="Times New Roman" w:cs="Times New Roman"/>
          <w:sz w:val="22"/>
          <w:lang w:eastAsia="zh-CN"/>
        </w:rPr>
        <w:t>]</w:t>
      </w:r>
      <w:r w:rsidR="00F82098"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 </w:t>
      </w:r>
    </w:p>
    <w:p w14:paraId="18E08E4B" w14:textId="208ABCA4" w:rsidR="008B5C1D" w:rsidRPr="007F13D1" w:rsidRDefault="008D15B8" w:rsidP="008B5C1D">
      <w:pPr>
        <w:rPr>
          <w:rFonts w:ascii="Times New Roman" w:eastAsia="等线" w:hAnsi="Times New Roman" w:cs="Times New Roman"/>
          <w:sz w:val="22"/>
          <w:lang w:eastAsia="zh-CN"/>
        </w:rPr>
      </w:pPr>
      <w:r w:rsidRPr="007F13D1">
        <w:rPr>
          <w:rFonts w:ascii="Times New Roman" w:eastAsia="等线" w:hAnsi="Times New Roman" w:cs="Times New Roman" w:hint="eastAsia"/>
          <w:sz w:val="22"/>
          <w:lang w:eastAsia="zh-CN"/>
        </w:rPr>
        <w:t>B</w:t>
      </w:r>
      <w:r w:rsidRPr="007F13D1">
        <w:rPr>
          <w:rFonts w:ascii="Times New Roman" w:eastAsia="等线" w:hAnsi="Times New Roman" w:cs="Times New Roman"/>
          <w:sz w:val="22"/>
          <w:lang w:eastAsia="zh-CN"/>
        </w:rPr>
        <w:t xml:space="preserve">ased on </w:t>
      </w:r>
      <w:r w:rsidR="00E22A98" w:rsidRPr="007F13D1">
        <w:rPr>
          <w:rFonts w:ascii="Times New Roman" w:eastAsia="等线" w:hAnsi="Times New Roman" w:cs="Times New Roman"/>
          <w:sz w:val="22"/>
          <w:lang w:eastAsia="zh-CN"/>
        </w:rPr>
        <w:t xml:space="preserve">RAN4’s </w:t>
      </w:r>
      <w:r w:rsidR="008A465D" w:rsidRPr="007F13D1">
        <w:rPr>
          <w:rFonts w:ascii="Times New Roman" w:eastAsia="等线" w:hAnsi="Times New Roman" w:cs="Times New Roman"/>
          <w:sz w:val="22"/>
          <w:lang w:eastAsia="zh-CN"/>
        </w:rPr>
        <w:t>request</w:t>
      </w:r>
      <w:r w:rsidR="00E22A98" w:rsidRPr="007F13D1">
        <w:rPr>
          <w:rFonts w:ascii="Times New Roman" w:eastAsia="等线" w:hAnsi="Times New Roman" w:cs="Times New Roman"/>
          <w:sz w:val="22"/>
          <w:lang w:eastAsia="zh-CN"/>
        </w:rPr>
        <w:t xml:space="preserve"> and </w:t>
      </w:r>
      <w:r w:rsidRPr="007F13D1">
        <w:rPr>
          <w:rFonts w:ascii="Times New Roman" w:eastAsia="等线" w:hAnsi="Times New Roman" w:cs="Times New Roman"/>
          <w:sz w:val="22"/>
          <w:lang w:eastAsia="zh-CN"/>
        </w:rPr>
        <w:t xml:space="preserve">above </w:t>
      </w:r>
      <w:r w:rsidR="008A465D" w:rsidRPr="007F13D1">
        <w:rPr>
          <w:rFonts w:ascii="Times New Roman" w:eastAsia="等线" w:hAnsi="Times New Roman" w:cs="Times New Roman"/>
          <w:sz w:val="22"/>
          <w:lang w:eastAsia="zh-CN"/>
        </w:rPr>
        <w:t>assessment</w:t>
      </w:r>
      <w:r w:rsidRPr="007F13D1">
        <w:rPr>
          <w:rFonts w:ascii="Times New Roman" w:eastAsia="等线" w:hAnsi="Times New Roman" w:cs="Times New Roman"/>
          <w:sz w:val="22"/>
          <w:lang w:eastAsia="zh-CN"/>
        </w:rPr>
        <w:t xml:space="preserve">, </w:t>
      </w:r>
      <w:r w:rsidR="009D3CF0" w:rsidRPr="007F13D1">
        <w:rPr>
          <w:rFonts w:ascii="Times New Roman" w:eastAsia="等线"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814B97" w:rsidRDefault="009D3CF0" w:rsidP="00814B97">
      <w:pPr>
        <w:pStyle w:val="2"/>
        <w:tabs>
          <w:tab w:val="left" w:pos="360"/>
        </w:tabs>
        <w:ind w:left="360" w:hanging="360"/>
        <w:rPr>
          <w:rFonts w:ascii="Times New Roman" w:hAnsi="Times New Roman"/>
          <w:b/>
          <w:sz w:val="28"/>
          <w:szCs w:val="28"/>
          <w:lang w:val="en-US"/>
        </w:rPr>
      </w:pPr>
      <w:r w:rsidRPr="00814B97">
        <w:rPr>
          <w:rFonts w:ascii="Times New Roman" w:hAnsi="Times New Roman"/>
          <w:b/>
          <w:sz w:val="28"/>
          <w:szCs w:val="28"/>
          <w:highlight w:val="yellow"/>
          <w:lang w:val="en-US"/>
        </w:rPr>
        <w:t>FL Proposal 1</w:t>
      </w:r>
    </w:p>
    <w:p w14:paraId="3184DB1F" w14:textId="13E31B18" w:rsidR="009D3CF0" w:rsidRPr="007F13D1" w:rsidRDefault="00EF4687" w:rsidP="00EF4687">
      <w:pPr>
        <w:rPr>
          <w:rFonts w:ascii="Times New Roman" w:eastAsia="宋体" w:hAnsi="Times New Roman" w:cs="Times New Roman"/>
          <w:b/>
          <w:bCs/>
          <w:sz w:val="22"/>
          <w:lang w:eastAsia="zh-CN"/>
        </w:rPr>
      </w:pPr>
      <w:r w:rsidRPr="007F13D1">
        <w:rPr>
          <w:rFonts w:ascii="Times New Roman" w:eastAsia="宋体" w:hAnsi="Times New Roman" w:cs="Times New Roman"/>
          <w:b/>
          <w:bCs/>
          <w:sz w:val="22"/>
          <w:lang w:eastAsia="zh-CN"/>
        </w:rPr>
        <w:t xml:space="preserve">Support </w:t>
      </w:r>
      <w:r w:rsidR="00E024D1" w:rsidRPr="007F13D1">
        <w:rPr>
          <w:rFonts w:ascii="Times New Roman" w:eastAsia="宋体" w:hAnsi="Times New Roman" w:cs="Times New Roman"/>
          <w:b/>
          <w:bCs/>
          <w:sz w:val="22"/>
          <w:lang w:eastAsia="zh-CN"/>
        </w:rPr>
        <w:t xml:space="preserve">directly/indirectly </w:t>
      </w:r>
      <w:r w:rsidRPr="007F13D1">
        <w:rPr>
          <w:rFonts w:ascii="Times New Roman" w:eastAsia="宋体" w:hAnsi="Times New Roman" w:cs="Times New Roman"/>
          <w:b/>
          <w:bCs/>
          <w:sz w:val="22"/>
          <w:lang w:eastAsia="zh-CN"/>
        </w:rPr>
        <w:t xml:space="preserve">reporting the SRS IL imbalance to </w:t>
      </w:r>
      <w:proofErr w:type="spellStart"/>
      <w:r w:rsidRPr="007F13D1">
        <w:rPr>
          <w:rFonts w:ascii="Times New Roman" w:eastAsia="宋体" w:hAnsi="Times New Roman" w:cs="Times New Roman"/>
          <w:b/>
          <w:bCs/>
          <w:sz w:val="22"/>
          <w:lang w:eastAsia="zh-CN"/>
        </w:rPr>
        <w:t>gNB</w:t>
      </w:r>
      <w:proofErr w:type="spellEnd"/>
      <w:r w:rsidRPr="007F13D1">
        <w:rPr>
          <w:rFonts w:ascii="Times New Roman" w:eastAsia="宋体" w:hAnsi="Times New Roman" w:cs="Times New Roman"/>
          <w:b/>
          <w:bCs/>
          <w:sz w:val="22"/>
          <w:lang w:eastAsia="zh-CN"/>
        </w:rPr>
        <w:t xml:space="preserve"> for 8Rx UE.</w:t>
      </w:r>
    </w:p>
    <w:p w14:paraId="1433FB99" w14:textId="2EE982A4" w:rsidR="00EF4687" w:rsidRPr="007F13D1" w:rsidRDefault="00EF4687">
      <w:pPr>
        <w:pStyle w:val="afff6"/>
        <w:numPr>
          <w:ilvl w:val="0"/>
          <w:numId w:val="31"/>
        </w:numPr>
        <w:rPr>
          <w:rFonts w:ascii="Times New Roman" w:eastAsia="宋体" w:hAnsi="Times New Roman" w:cs="Times New Roman"/>
          <w:b/>
          <w:bCs/>
          <w:lang w:eastAsia="zh-CN"/>
        </w:rPr>
      </w:pPr>
      <w:r w:rsidRPr="007F13D1">
        <w:rPr>
          <w:rFonts w:ascii="Times New Roman" w:eastAsia="宋体" w:hAnsi="Times New Roman" w:cs="Times New Roman" w:hint="eastAsia"/>
          <w:b/>
          <w:bCs/>
          <w:lang w:eastAsia="zh-CN"/>
        </w:rPr>
        <w:t>F</w:t>
      </w:r>
      <w:r w:rsidR="002E5DF3" w:rsidRPr="007F13D1">
        <w:rPr>
          <w:rFonts w:ascii="Times New Roman" w:eastAsia="宋体" w:hAnsi="Times New Roman" w:cs="Times New Roman"/>
          <w:b/>
          <w:bCs/>
          <w:lang w:eastAsia="zh-CN"/>
        </w:rPr>
        <w:t>FS: Static, semi-persistent</w:t>
      </w:r>
      <w:r w:rsidRPr="007F13D1">
        <w:rPr>
          <w:rFonts w:ascii="Times New Roman" w:eastAsia="宋体" w:hAnsi="Times New Roman" w:cs="Times New Roman"/>
          <w:b/>
          <w:bCs/>
          <w:lang w:eastAsia="zh-CN"/>
        </w:rPr>
        <w:t xml:space="preserve"> or dynamic reporting</w:t>
      </w:r>
    </w:p>
    <w:p w14:paraId="42870361" w14:textId="59EA009A" w:rsidR="005C1A15" w:rsidRPr="007F13D1" w:rsidRDefault="005C1A15">
      <w:pPr>
        <w:pStyle w:val="afff6"/>
        <w:numPr>
          <w:ilvl w:val="0"/>
          <w:numId w:val="31"/>
        </w:numPr>
        <w:rPr>
          <w:rFonts w:ascii="Times New Roman" w:eastAsia="宋体" w:hAnsi="Times New Roman" w:cs="Times New Roman"/>
          <w:b/>
          <w:bCs/>
          <w:lang w:eastAsia="zh-CN"/>
        </w:rPr>
      </w:pPr>
      <w:r w:rsidRPr="007F13D1">
        <w:rPr>
          <w:rFonts w:ascii="Times New Roman" w:eastAsia="宋体" w:hAnsi="Times New Roman" w:cs="Times New Roman"/>
          <w:b/>
          <w:bCs/>
          <w:lang w:eastAsia="zh-CN"/>
        </w:rPr>
        <w:t>FFS: Reporting method</w:t>
      </w:r>
    </w:p>
    <w:p w14:paraId="33522A8A" w14:textId="593A41DB" w:rsidR="00814B97" w:rsidRPr="00814B97" w:rsidRDefault="00EF4687">
      <w:pPr>
        <w:pStyle w:val="afff6"/>
        <w:numPr>
          <w:ilvl w:val="0"/>
          <w:numId w:val="31"/>
        </w:numPr>
        <w:rPr>
          <w:rFonts w:ascii="Times New Roman" w:eastAsia="宋体" w:hAnsi="Times New Roman" w:cs="Times New Roman"/>
          <w:b/>
          <w:bCs/>
          <w:lang w:eastAsia="zh-CN"/>
        </w:rPr>
      </w:pPr>
      <w:r w:rsidRPr="007F13D1">
        <w:rPr>
          <w:rFonts w:ascii="Times New Roman" w:eastAsia="宋体" w:hAnsi="Times New Roman" w:cs="Times New Roman" w:hint="eastAsia"/>
          <w:b/>
          <w:bCs/>
          <w:lang w:eastAsia="zh-CN"/>
        </w:rPr>
        <w:t>F</w:t>
      </w:r>
      <w:r w:rsidRPr="007F13D1">
        <w:rPr>
          <w:rFonts w:ascii="Times New Roman" w:eastAsia="宋体" w:hAnsi="Times New Roman" w:cs="Times New Roman"/>
          <w:b/>
          <w:bCs/>
          <w:lang w:eastAsia="zh-CN"/>
        </w:rPr>
        <w:t>FS: For 2R</w:t>
      </w:r>
      <w:r w:rsidR="00BB6D50" w:rsidRPr="007F13D1">
        <w:rPr>
          <w:rFonts w:ascii="Times New Roman" w:eastAsia="宋体" w:hAnsi="Times New Roman" w:cs="Times New Roman"/>
          <w:b/>
          <w:bCs/>
          <w:lang w:eastAsia="zh-CN"/>
        </w:rPr>
        <w:t>x</w:t>
      </w:r>
      <w:r w:rsidRPr="007F13D1">
        <w:rPr>
          <w:rFonts w:ascii="Times New Roman" w:eastAsia="宋体" w:hAnsi="Times New Roman" w:cs="Times New Roman"/>
          <w:b/>
          <w:bCs/>
          <w:lang w:eastAsia="zh-CN"/>
        </w:rPr>
        <w:t>, 4Rx UE</w:t>
      </w:r>
    </w:p>
    <w:p w14:paraId="5714418F" w14:textId="77777777" w:rsidR="00E024D1" w:rsidRDefault="00E024D1" w:rsidP="00E024D1">
      <w:pPr>
        <w:rPr>
          <w:rFonts w:ascii="Times New Roman" w:eastAsia="宋体" w:hAnsi="Times New Roman" w:cs="Times New Roman"/>
          <w:b/>
          <w:bCs/>
          <w:sz w:val="22"/>
          <w:lang w:eastAsia="zh-CN"/>
        </w:rPr>
      </w:pPr>
    </w:p>
    <w:p w14:paraId="38D269B7" w14:textId="2264C9BA" w:rsidR="00814B97" w:rsidRPr="00814B97" w:rsidRDefault="00814B97" w:rsidP="00814B97">
      <w:pPr>
        <w:pStyle w:val="30"/>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ound1</w:t>
      </w: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affc"/>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A2D79B"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A2D79B"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w:t>
            </w:r>
            <w:proofErr w:type="spellStart"/>
            <w:r>
              <w:rPr>
                <w:rFonts w:ascii="Times New Roman" w:eastAsiaTheme="minorEastAsia" w:hAnsi="Times New Roman"/>
                <w:sz w:val="22"/>
              </w:rPr>
              <w:t>vivo’s</w:t>
            </w:r>
            <w:proofErr w:type="spellEnd"/>
            <w:r>
              <w:rPr>
                <w:rFonts w:ascii="Times New Roman" w:eastAsiaTheme="minorEastAsia" w:hAnsi="Times New Roman"/>
                <w:sz w:val="22"/>
              </w:rPr>
              <w:t xml:space="preserve">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xml:space="preserve">”, could you clarify how the comment motivates no enhancement on reporting? Yes, we agree that even if specifications </w:t>
            </w:r>
            <w:proofErr w:type="gramStart"/>
            <w:r w:rsidRPr="00B50BD6">
              <w:rPr>
                <w:rFonts w:ascii="Times New Roman" w:eastAsiaTheme="minorEastAsia" w:hAnsi="Times New Roman"/>
              </w:rPr>
              <w:t>enhances</w:t>
            </w:r>
            <w:proofErr w:type="gramEnd"/>
            <w:r w:rsidRPr="00B50BD6">
              <w:rPr>
                <w:rFonts w:ascii="Times New Roman" w:eastAsiaTheme="minorEastAsia" w:hAnsi="Times New Roman"/>
              </w:rPr>
              <w:t xml:space="preserve">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04815163" w14:textId="77777777"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p w14:paraId="2634C72B" w14:textId="701C0174" w:rsidR="004958B1" w:rsidRDefault="004958B1" w:rsidP="006C73D0">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Sorry for bringing confusion. “D</w:t>
            </w:r>
            <w:r w:rsidRPr="003C29F4">
              <w:rPr>
                <w:rFonts w:ascii="Times New Roman" w:hAnsi="Times New Roman"/>
                <w:color w:val="0000FF"/>
                <w:sz w:val="22"/>
              </w:rPr>
              <w:t>irectly/indirectly</w:t>
            </w:r>
            <w:r>
              <w:rPr>
                <w:rFonts w:ascii="Times New Roman" w:hAnsi="Times New Roman"/>
                <w:color w:val="0000FF"/>
                <w:sz w:val="22"/>
              </w:rPr>
              <w:t xml:space="preserve">” actually corresponds to the </w:t>
            </w:r>
            <w:r w:rsidRPr="003C29F4">
              <w:rPr>
                <w:rFonts w:ascii="Times New Roman" w:hAnsi="Times New Roman"/>
                <w:color w:val="0000FF"/>
                <w:sz w:val="22"/>
              </w:rPr>
              <w:t>resolution</w:t>
            </w:r>
            <w:r>
              <w:rPr>
                <w:rFonts w:ascii="Times New Roman" w:hAnsi="Times New Roman"/>
                <w:color w:val="0000FF"/>
                <w:sz w:val="22"/>
              </w:rPr>
              <w:t>s given in the LS.</w:t>
            </w:r>
          </w:p>
        </w:tc>
      </w:tr>
      <w:tr w:rsidR="0017212D" w:rsidRPr="007F13D1" w14:paraId="6B387CEF" w14:textId="77777777" w:rsidTr="00B36FAE">
        <w:tc>
          <w:tcPr>
            <w:tcW w:w="1838" w:type="dxa"/>
          </w:tcPr>
          <w:p w14:paraId="3E9D563A" w14:textId="77777777" w:rsidR="0055653C" w:rsidRDefault="0017212D" w:rsidP="0017212D">
            <w:pPr>
              <w:rPr>
                <w:rFonts w:ascii="Times New Roman" w:hAnsi="Times New Roman"/>
                <w:sz w:val="22"/>
                <w:lang w:eastAsia="zh-CN"/>
              </w:rPr>
            </w:pPr>
            <w:r>
              <w:rPr>
                <w:rFonts w:ascii="Times New Roman" w:hAnsi="Times New Roman"/>
                <w:sz w:val="22"/>
                <w:lang w:eastAsia="zh-CN"/>
              </w:rPr>
              <w:t>MediaTek</w:t>
            </w:r>
            <w:r w:rsidR="0055653C">
              <w:rPr>
                <w:rFonts w:ascii="Times New Roman" w:hAnsi="Times New Roman"/>
                <w:sz w:val="22"/>
                <w:lang w:eastAsia="zh-CN"/>
              </w:rPr>
              <w:t xml:space="preserve"> </w:t>
            </w:r>
          </w:p>
          <w:p w14:paraId="5FB8F23B" w14:textId="3501D7AC" w:rsidR="0017212D" w:rsidRDefault="0055653C" w:rsidP="0017212D">
            <w:pPr>
              <w:rPr>
                <w:rFonts w:ascii="Times New Roman" w:hAnsi="Times New Roman"/>
                <w:sz w:val="22"/>
                <w:lang w:eastAsia="zh-CN"/>
              </w:rPr>
            </w:pPr>
            <w:r>
              <w:rPr>
                <w:rFonts w:ascii="Times New Roman" w:hAnsi="Times New Roman"/>
                <w:sz w:val="22"/>
                <w:lang w:eastAsia="zh-CN"/>
              </w:rPr>
              <w:t xml:space="preserve">(+ </w:t>
            </w:r>
            <w:r w:rsidRPr="0055653C">
              <w:rPr>
                <w:rFonts w:ascii="Times New Roman" w:hAnsi="Times New Roman"/>
                <w:b/>
                <w:bCs/>
                <w:i/>
                <w:iCs/>
                <w:sz w:val="22"/>
                <w:lang w:eastAsia="zh-CN"/>
              </w:rPr>
              <w:t>update</w:t>
            </w:r>
            <w:r>
              <w:rPr>
                <w:rFonts w:ascii="Times New Roman" w:hAnsi="Times New Roman"/>
                <w:sz w:val="22"/>
                <w:lang w:eastAsia="zh-CN"/>
              </w:rPr>
              <w:t>)</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66ADBF3D" w:rsidR="0017212D" w:rsidRDefault="00C22C90" w:rsidP="0017212D">
            <w:pPr>
              <w:rPr>
                <w:rFonts w:ascii="Times New Roman" w:hAnsi="Times New Roman"/>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in order to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12B4F965" w14:textId="77777777" w:rsidR="00EB6E60" w:rsidRDefault="00EB6E60" w:rsidP="00EB6E60">
            <w:pPr>
              <w:rPr>
                <w:rFonts w:ascii="Times New Roman" w:hAnsi="Times New Roman"/>
                <w:b/>
                <w:bCs/>
                <w:sz w:val="22"/>
              </w:rPr>
            </w:pPr>
            <w:r>
              <w:rPr>
                <w:rFonts w:ascii="Times New Roman" w:hAnsi="Times New Roman"/>
                <w:b/>
                <w:bCs/>
                <w:sz w:val="22"/>
              </w:rPr>
              <w:t>Comments on some contributions:</w:t>
            </w:r>
          </w:p>
          <w:p w14:paraId="1D3CF6E1" w14:textId="10A17008" w:rsidR="00EB6E60" w:rsidRPr="00EB6E60" w:rsidRDefault="00EB6E60">
            <w:pPr>
              <w:pStyle w:val="afff6"/>
              <w:numPr>
                <w:ilvl w:val="0"/>
                <w:numId w:val="34"/>
              </w:numPr>
              <w:rPr>
                <w:rFonts w:ascii="Times New Roman" w:eastAsia="宋体" w:hAnsi="Times New Roman"/>
                <w:b/>
                <w:bCs/>
              </w:rPr>
            </w:pPr>
            <w:r w:rsidRPr="00EB6E60">
              <w:rPr>
                <w:rFonts w:ascii="Times New Roman" w:eastAsia="宋体" w:hAnsi="Times New Roman"/>
                <w:b/>
                <w:bCs/>
              </w:rPr>
              <w:t xml:space="preserve">Regarding the simulation results from Qualcomm, the case where there is an </w:t>
            </w:r>
            <w:r w:rsidRPr="00EB6E60">
              <w:rPr>
                <w:rFonts w:ascii="Times New Roman" w:eastAsia="宋体" w:hAnsi="Times New Roman"/>
                <w:b/>
                <w:bCs/>
              </w:rPr>
              <w:lastRenderedPageBreak/>
              <w:t>imbalance between Tx antennas with no reporting of the offset is not shown (also pointed out by Samsung).</w:t>
            </w:r>
          </w:p>
          <w:p w14:paraId="328E6ECA" w14:textId="07B1680A" w:rsidR="00EB6E60" w:rsidRPr="00EB6E60" w:rsidRDefault="00EB6E60">
            <w:pPr>
              <w:pStyle w:val="afff6"/>
              <w:numPr>
                <w:ilvl w:val="0"/>
                <w:numId w:val="34"/>
              </w:numPr>
              <w:rPr>
                <w:rFonts w:ascii="Times New Roman" w:eastAsia="宋体" w:hAnsi="Times New Roman"/>
              </w:rPr>
            </w:pPr>
            <w:r w:rsidRPr="00EB6E60">
              <w:rPr>
                <w:rFonts w:ascii="Times New Roman" w:eastAsia="宋体" w:hAnsi="Times New Roman"/>
                <w:b/>
                <w:bCs/>
              </w:rPr>
              <w:t>From the Huawei contribution, there is an indirect correlation between the actual precoder performance with mismatch and the ideal precoder performance.</w:t>
            </w:r>
          </w:p>
          <w:p w14:paraId="4C5540E0" w14:textId="77777777" w:rsidR="0017212D" w:rsidRDefault="0017212D" w:rsidP="0017212D">
            <w:pPr>
              <w:rPr>
                <w:rFonts w:ascii="Times New Roman" w:hAnsi="Times New Roman"/>
                <w:sz w:val="22"/>
              </w:rPr>
            </w:pPr>
            <w:r>
              <w:rPr>
                <w:rFonts w:ascii="Times New Roman" w:hAnsi="Times New Roman"/>
                <w:sz w:val="22"/>
              </w:rPr>
              <w:t xml:space="preserve">We believe that the SRS imbalance issue should only occur when the UE is operating at, or close to, maximum Tx power. In that specific scenario, we suspect that the SRS-based CSI will degrade anyway due to the lower received SRS power at the </w:t>
            </w:r>
            <w:proofErr w:type="spellStart"/>
            <w:r>
              <w:rPr>
                <w:rFonts w:ascii="Times New Roman" w:hAnsi="Times New Roman"/>
                <w:sz w:val="22"/>
              </w:rPr>
              <w:t>gNB</w:t>
            </w:r>
            <w:proofErr w:type="spellEnd"/>
            <w:r>
              <w:rPr>
                <w:rFonts w:ascii="Times New Roman" w:hAnsi="Times New Roman"/>
                <w:sz w:val="22"/>
              </w:rPr>
              <w:t xml:space="preserve">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w:t>
            </w:r>
            <w:proofErr w:type="spellStart"/>
            <w:r>
              <w:rPr>
                <w:rFonts w:ascii="Times New Roman" w:hAnsi="Times New Roman"/>
                <w:sz w:val="22"/>
              </w:rPr>
              <w:t>gNB</w:t>
            </w:r>
            <w:proofErr w:type="spellEnd"/>
            <w:r>
              <w:rPr>
                <w:rFonts w:ascii="Times New Roman" w:hAnsi="Times New Roman"/>
                <w:sz w:val="22"/>
              </w:rPr>
              <w:t xml:space="preserve">, we </w:t>
            </w:r>
            <w:r w:rsidR="00E026CD">
              <w:rPr>
                <w:rFonts w:ascii="Times New Roman" w:hAnsi="Times New Roman"/>
                <w:sz w:val="22"/>
              </w:rPr>
              <w:t>question</w:t>
            </w:r>
            <w:r>
              <w:rPr>
                <w:rFonts w:ascii="Times New Roman" w:hAnsi="Times New Roman"/>
                <w:sz w:val="22"/>
              </w:rPr>
              <w:t xml:space="preserve"> whether </w:t>
            </w:r>
            <w:proofErr w:type="spellStart"/>
            <w:r>
              <w:rPr>
                <w:rFonts w:ascii="Times New Roman" w:hAnsi="Times New Roman"/>
                <w:sz w:val="22"/>
              </w:rPr>
              <w:t>gNB</w:t>
            </w:r>
            <w:proofErr w:type="spellEnd"/>
            <w:r>
              <w:rPr>
                <w:rFonts w:ascii="Times New Roman" w:hAnsi="Times New Roman"/>
                <w:sz w:val="22"/>
              </w:rPr>
              <w:t xml:space="preserve">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p w14:paraId="55319BF2" w14:textId="7E6B2C2F" w:rsidR="00EB6E60" w:rsidRPr="0017212D" w:rsidRDefault="00EB6E60" w:rsidP="0017212D">
            <w:pPr>
              <w:rPr>
                <w:rFonts w:ascii="Times New Roman" w:hAnsi="Times New Roman"/>
              </w:rPr>
            </w:pP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w:t>
            </w:r>
            <w:proofErr w:type="spellStart"/>
            <w:r>
              <w:rPr>
                <w:rFonts w:ascii="Times New Roman" w:hAnsi="Times New Roman"/>
                <w:sz w:val="22"/>
              </w:rPr>
              <w:t>tx</w:t>
            </w:r>
            <w:proofErr w:type="spellEnd"/>
            <w:r>
              <w:rPr>
                <w:rFonts w:ascii="Times New Roman" w:hAnsi="Times New Roman"/>
                <w:sz w:val="22"/>
              </w:rPr>
              <w:t xml:space="preserve">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30"/>
              <w:ind w:leftChars="0" w:left="0"/>
              <w:outlineLvl w:val="2"/>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 xml:space="preserve">Support directly/indirectly reporting the SRS IL imbalance to </w:t>
            </w:r>
            <w:proofErr w:type="spellStart"/>
            <w:r w:rsidRPr="007F13D1">
              <w:rPr>
                <w:rFonts w:ascii="Times New Roman" w:hAnsi="Times New Roman"/>
                <w:b/>
                <w:bCs/>
                <w:sz w:val="22"/>
                <w:lang w:eastAsia="zh-CN"/>
              </w:rPr>
              <w:t>gNB</w:t>
            </w:r>
            <w:proofErr w:type="spellEnd"/>
            <w:r w:rsidRPr="007F13D1">
              <w:rPr>
                <w:rFonts w:ascii="Times New Roman" w:hAnsi="Times New Roman"/>
                <w:b/>
                <w:bCs/>
                <w:sz w:val="22"/>
                <w:lang w:eastAsia="zh-CN"/>
              </w:rPr>
              <w:t xml:space="preserve"> for 8Rx UE.</w:t>
            </w:r>
          </w:p>
          <w:p w14:paraId="67FF78E7" w14:textId="77777777" w:rsidR="00A245A5" w:rsidRPr="007F13D1" w:rsidRDefault="00A245A5">
            <w:pPr>
              <w:pStyle w:val="afff6"/>
              <w:numPr>
                <w:ilvl w:val="0"/>
                <w:numId w:val="31"/>
              </w:numPr>
              <w:rPr>
                <w:rFonts w:ascii="Times New Roman" w:eastAsia="宋体" w:hAnsi="Times New Roman"/>
                <w:b/>
                <w:bCs/>
                <w:lang w:eastAsia="zh-CN"/>
              </w:rPr>
            </w:pPr>
            <w:r w:rsidRPr="007F13D1">
              <w:rPr>
                <w:rFonts w:ascii="Times New Roman" w:eastAsia="宋体" w:hAnsi="Times New Roman" w:hint="eastAsia"/>
                <w:b/>
                <w:bCs/>
                <w:lang w:eastAsia="zh-CN"/>
              </w:rPr>
              <w:t>F</w:t>
            </w:r>
            <w:r w:rsidRPr="007F13D1">
              <w:rPr>
                <w:rFonts w:ascii="Times New Roman" w:eastAsia="宋体" w:hAnsi="Times New Roman"/>
                <w:b/>
                <w:bCs/>
                <w:lang w:eastAsia="zh-CN"/>
              </w:rPr>
              <w:t>FS: Static, semi-persistent or dynamic reporting</w:t>
            </w:r>
          </w:p>
          <w:p w14:paraId="4ECE2EA0" w14:textId="77777777" w:rsidR="00A245A5" w:rsidRPr="007F13D1" w:rsidRDefault="00A245A5">
            <w:pPr>
              <w:pStyle w:val="afff6"/>
              <w:numPr>
                <w:ilvl w:val="0"/>
                <w:numId w:val="31"/>
              </w:numPr>
              <w:rPr>
                <w:rFonts w:ascii="Times New Roman" w:eastAsia="宋体" w:hAnsi="Times New Roman"/>
                <w:b/>
                <w:bCs/>
                <w:lang w:eastAsia="zh-CN"/>
              </w:rPr>
            </w:pPr>
            <w:r w:rsidRPr="007F13D1">
              <w:rPr>
                <w:rFonts w:ascii="Times New Roman" w:eastAsia="宋体" w:hAnsi="Times New Roman"/>
                <w:b/>
                <w:bCs/>
                <w:lang w:eastAsia="zh-CN"/>
              </w:rPr>
              <w:t>FFS: Reporting method</w:t>
            </w:r>
          </w:p>
          <w:p w14:paraId="56DFA1DD" w14:textId="77777777" w:rsidR="00A245A5" w:rsidRDefault="00A245A5">
            <w:pPr>
              <w:pStyle w:val="afff6"/>
              <w:numPr>
                <w:ilvl w:val="0"/>
                <w:numId w:val="31"/>
              </w:numPr>
              <w:rPr>
                <w:ins w:id="0" w:author="作者"/>
                <w:rFonts w:ascii="Times New Roman" w:eastAsia="宋体" w:hAnsi="Times New Roman"/>
                <w:b/>
                <w:bCs/>
                <w:lang w:eastAsia="zh-CN"/>
              </w:rPr>
            </w:pPr>
            <w:r w:rsidRPr="007F13D1">
              <w:rPr>
                <w:rFonts w:ascii="Times New Roman" w:eastAsia="宋体" w:hAnsi="Times New Roman" w:hint="eastAsia"/>
                <w:b/>
                <w:bCs/>
                <w:lang w:eastAsia="zh-CN"/>
              </w:rPr>
              <w:t>F</w:t>
            </w:r>
            <w:r w:rsidRPr="007F13D1">
              <w:rPr>
                <w:rFonts w:ascii="Times New Roman" w:eastAsia="宋体" w:hAnsi="Times New Roman"/>
                <w:b/>
                <w:bCs/>
                <w:lang w:eastAsia="zh-CN"/>
              </w:rPr>
              <w:t>FS: For 2Rx, 4Rx UE</w:t>
            </w:r>
          </w:p>
          <w:p w14:paraId="5C519125" w14:textId="77777777" w:rsidR="00A245A5" w:rsidRPr="00081592" w:rsidRDefault="00A245A5">
            <w:pPr>
              <w:pStyle w:val="afff6"/>
              <w:numPr>
                <w:ilvl w:val="0"/>
                <w:numId w:val="31"/>
              </w:numPr>
              <w:rPr>
                <w:rFonts w:ascii="Times New Roman" w:hAnsi="Times New Roman"/>
              </w:rPr>
            </w:pPr>
            <w:ins w:id="1" w:author="作者">
              <w:r w:rsidRPr="00081592">
                <w:rPr>
                  <w:rFonts w:ascii="Times New Roman" w:eastAsia="宋体" w:hAnsi="Times New Roman"/>
                  <w:b/>
                  <w:bCs/>
                  <w:lang w:eastAsia="zh-CN"/>
                </w:rPr>
                <w:t>FFS: UE behavior (Tx power for each SRS transmission)</w:t>
              </w:r>
            </w:ins>
            <w:r w:rsidRPr="00081592">
              <w:rPr>
                <w:rFonts w:ascii="Times New Roman" w:hAnsi="Times New Roman"/>
              </w:rPr>
              <w:t xml:space="preserve">  </w:t>
            </w:r>
          </w:p>
          <w:p w14:paraId="65D54611" w14:textId="2C67996C" w:rsidR="00A245A5" w:rsidRDefault="004958B1" w:rsidP="00A245A5">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Thanks for the constructive discussion. Since seems not all companies are OK with the fourth FFS, we can discuss that later after we agree the main bullet.</w:t>
            </w: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lastRenderedPageBreak/>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w:t>
            </w:r>
            <w:proofErr w:type="spellStart"/>
            <w:proofErr w:type="gramStart"/>
            <w:r>
              <w:rPr>
                <w:rFonts w:ascii="Times New Roman" w:hAnsi="Times New Roman"/>
                <w:sz w:val="22"/>
              </w:rPr>
              <w:t>Pc,max</w:t>
            </w:r>
            <w:proofErr w:type="spellEnd"/>
            <w:proofErr w:type="gramEnd"/>
            <w:r>
              <w:rPr>
                <w:rFonts w:ascii="Times New Roman" w:hAnsi="Times New Roman"/>
                <w:sz w:val="22"/>
              </w:rPr>
              <w:t xml:space="preserve"> have its own error tolerance in RAN4. There can already be </w:t>
            </w:r>
            <w:proofErr w:type="gramStart"/>
            <w:r>
              <w:rPr>
                <w:rFonts w:ascii="Times New Roman" w:hAnsi="Times New Roman"/>
                <w:sz w:val="22"/>
              </w:rPr>
              <w:t>implementation based</w:t>
            </w:r>
            <w:proofErr w:type="gramEnd"/>
            <w:r>
              <w:rPr>
                <w:rFonts w:ascii="Times New Roman" w:hAnsi="Times New Roman"/>
                <w:sz w:val="22"/>
              </w:rPr>
              <w:t xml:space="preserve">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 xml:space="preserve">benefit of allowing UE to sound all the port with </w:t>
            </w:r>
            <w:proofErr w:type="spellStart"/>
            <w:proofErr w:type="gramStart"/>
            <w:r w:rsidR="00161EA2">
              <w:rPr>
                <w:rFonts w:ascii="Times New Roman" w:hAnsi="Times New Roman"/>
                <w:sz w:val="22"/>
              </w:rPr>
              <w:t>Pc,max</w:t>
            </w:r>
            <w:proofErr w:type="spellEnd"/>
            <w:r w:rsidR="0060219A">
              <w:rPr>
                <w:rFonts w:ascii="Times New Roman" w:hAnsi="Times New Roman"/>
                <w:sz w:val="22"/>
              </w:rPr>
              <w:t>.</w:t>
            </w:r>
            <w:proofErr w:type="gramEnd"/>
            <w:r w:rsidR="0060219A">
              <w:rPr>
                <w:rFonts w:ascii="Times New Roman" w:hAnsi="Times New Roman"/>
                <w:sz w:val="22"/>
              </w:rPr>
              <w:t xml:space="preserve">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pPr>
              <w:pStyle w:val="afff6"/>
              <w:numPr>
                <w:ilvl w:val="0"/>
                <w:numId w:val="33"/>
              </w:numPr>
              <w:rPr>
                <w:rFonts w:ascii="Times New Roman" w:eastAsia="宋体" w:hAnsi="Times New Roman"/>
              </w:rPr>
            </w:pPr>
            <w:r>
              <w:rPr>
                <w:rFonts w:ascii="Times New Roman" w:eastAsia="宋体" w:hAnsi="Times New Roman"/>
              </w:rPr>
              <w:t xml:space="preserve">The </w:t>
            </w:r>
            <w:r w:rsidR="00742B18">
              <w:rPr>
                <w:rFonts w:ascii="Times New Roman" w:eastAsia="宋体" w:hAnsi="Times New Roman"/>
              </w:rPr>
              <w:t xml:space="preserve">main motivation for SRS IL reporting is to make the </w:t>
            </w:r>
            <w:proofErr w:type="spellStart"/>
            <w:r w:rsidR="00742B18">
              <w:rPr>
                <w:rFonts w:ascii="Times New Roman" w:eastAsia="宋体" w:hAnsi="Times New Roman"/>
              </w:rPr>
              <w:t>gNB</w:t>
            </w:r>
            <w:proofErr w:type="spellEnd"/>
            <w:r w:rsidR="00742B18">
              <w:rPr>
                <w:rFonts w:ascii="Times New Roman" w:eastAsia="宋体" w:hAnsi="Times New Roman"/>
              </w:rPr>
              <w:t xml:space="preserve"> aware of the power imbalance between SRS ports. RAN4 spec defined a power relaxation </w:t>
            </w:r>
            <w:r w:rsidR="00742B18" w:rsidRPr="00912C81">
              <w:rPr>
                <w:rFonts w:ascii="Times New Roman" w:eastAsia="MS Mincho" w:hAnsi="Times New Roman"/>
                <w:lang w:val="en-GB"/>
              </w:rPr>
              <w:t>∆</w:t>
            </w:r>
            <w:proofErr w:type="spellStart"/>
            <w:r w:rsidR="00742B18" w:rsidRPr="00912C81">
              <w:rPr>
                <w:rFonts w:ascii="Times New Roman" w:eastAsia="MS Mincho" w:hAnsi="Times New Roman"/>
                <w:lang w:val="en-GB"/>
              </w:rPr>
              <w:t>T</w:t>
            </w:r>
            <w:r w:rsidR="00742B18" w:rsidRPr="00912C81">
              <w:rPr>
                <w:rFonts w:ascii="Times New Roman" w:eastAsia="MS Mincho" w:hAnsi="Times New Roman"/>
                <w:vertAlign w:val="subscript"/>
                <w:lang w:val="en-GB"/>
              </w:rPr>
              <w:t>RxSRS</w:t>
            </w:r>
            <w:proofErr w:type="spellEnd"/>
            <w:r w:rsidR="00742B18">
              <w:rPr>
                <w:rFonts w:ascii="Times New Roman" w:eastAsia="宋体" w:hAnsi="Times New Roman"/>
              </w:rPr>
              <w:t xml:space="preserve"> for diversity antenna of 4Rx </w:t>
            </w:r>
            <w:r w:rsidR="00770830">
              <w:rPr>
                <w:rFonts w:ascii="Times New Roman" w:eastAsia="宋体" w:hAnsi="Times New Roman"/>
              </w:rPr>
              <w:t xml:space="preserve">a </w:t>
            </w:r>
            <w:r w:rsidR="00742B18">
              <w:rPr>
                <w:rFonts w:ascii="Times New Roman" w:eastAsia="宋体" w:hAnsi="Times New Roman"/>
              </w:rPr>
              <w:t xml:space="preserve">UE which can be up to 7.5 dB and expected to be higher for 8Rx UE. </w:t>
            </w:r>
            <w:proofErr w:type="spellStart"/>
            <w:r w:rsidR="00770830">
              <w:rPr>
                <w:rFonts w:ascii="Times New Roman" w:eastAsia="宋体" w:hAnsi="Times New Roman"/>
              </w:rPr>
              <w:t>gNB</w:t>
            </w:r>
            <w:proofErr w:type="spellEnd"/>
            <w:r w:rsidR="00770830">
              <w:rPr>
                <w:rFonts w:ascii="Times New Roman" w:eastAsia="宋体" w:hAnsi="Times New Roman"/>
              </w:rPr>
              <w:t xml:space="preserve"> doesn’t know whether/which diversity antennas have SRS IL and what values.</w:t>
            </w:r>
          </w:p>
          <w:p w14:paraId="1ED0E04D" w14:textId="7351F756" w:rsidR="00742B18" w:rsidRPr="00391A45" w:rsidRDefault="00742B18">
            <w:pPr>
              <w:pStyle w:val="afff6"/>
              <w:numPr>
                <w:ilvl w:val="0"/>
                <w:numId w:val="33"/>
              </w:numPr>
              <w:rPr>
                <w:rFonts w:ascii="Times New Roman" w:eastAsia="宋体" w:hAnsi="Times New Roman"/>
              </w:rPr>
            </w:pPr>
            <w:r>
              <w:rPr>
                <w:rFonts w:ascii="Times New Roman" w:eastAsia="宋体" w:hAnsi="Times New Roman"/>
              </w:rPr>
              <w:t xml:space="preserve">How is this information used? It is to </w:t>
            </w:r>
            <w:proofErr w:type="spellStart"/>
            <w:r>
              <w:rPr>
                <w:rFonts w:ascii="Times New Roman" w:eastAsia="宋体" w:hAnsi="Times New Roman"/>
              </w:rPr>
              <w:t>gNB</w:t>
            </w:r>
            <w:proofErr w:type="spellEnd"/>
            <w:r>
              <w:rPr>
                <w:rFonts w:ascii="Times New Roman" w:eastAsia="宋体" w:hAnsi="Times New Roman"/>
              </w:rPr>
              <w:t xml:space="preserve"> implementation. </w:t>
            </w:r>
            <w:r w:rsidR="00391A45">
              <w:rPr>
                <w:rFonts w:ascii="Times New Roman" w:eastAsia="宋体" w:hAnsi="Times New Roman"/>
              </w:rPr>
              <w:t xml:space="preserve">One important information is that </w:t>
            </w:r>
            <w:proofErr w:type="spellStart"/>
            <w:r w:rsidR="00391A45">
              <w:rPr>
                <w:rFonts w:ascii="Times New Roman" w:eastAsia="宋体" w:hAnsi="Times New Roman"/>
              </w:rPr>
              <w:t>gNB</w:t>
            </w:r>
            <w:proofErr w:type="spellEnd"/>
            <w:r w:rsidR="00391A45">
              <w:rPr>
                <w:rFonts w:ascii="Times New Roman" w:eastAsia="宋体" w:hAnsi="Times New Roman"/>
              </w:rPr>
              <w:t xml:space="preserve"> can know that a weak channel for </w:t>
            </w:r>
            <w:r w:rsidR="00C54506">
              <w:rPr>
                <w:rFonts w:ascii="Times New Roman" w:eastAsia="宋体" w:hAnsi="Times New Roman"/>
              </w:rPr>
              <w:t>an</w:t>
            </w:r>
            <w:r w:rsidR="00391A45">
              <w:rPr>
                <w:rFonts w:ascii="Times New Roman" w:eastAsia="宋体" w:hAnsi="Times New Roman"/>
              </w:rPr>
              <w:t xml:space="preserve"> SRS port doesn’t always mean that channel is bad, but it could be due to large power offset at UE diversity antenna. </w:t>
            </w:r>
            <w:r>
              <w:rPr>
                <w:rFonts w:ascii="Times New Roman" w:eastAsia="宋体" w:hAnsi="Times New Roman"/>
              </w:rPr>
              <w:t xml:space="preserve">We presented in our contributions </w:t>
            </w:r>
            <w:r w:rsidR="00391A45">
              <w:rPr>
                <w:rFonts w:ascii="Times New Roman" w:eastAsia="宋体" w:hAnsi="Times New Roman"/>
              </w:rPr>
              <w:t>(</w:t>
            </w:r>
            <w:r w:rsidR="00391A45" w:rsidRPr="00C31AEB">
              <w:rPr>
                <w:rFonts w:ascii="Times New Roman" w:eastAsia="MS PGothic" w:hAnsi="Times New Roman"/>
                <w:kern w:val="0"/>
              </w:rPr>
              <w:t>R4-2300696</w:t>
            </w:r>
            <w:r w:rsidR="00391A45">
              <w:rPr>
                <w:rFonts w:ascii="Times New Roman" w:eastAsia="MS PGothic" w:hAnsi="Times New Roman"/>
                <w:kern w:val="0"/>
              </w:rPr>
              <w:t xml:space="preserve">, </w:t>
            </w:r>
            <w:r w:rsidR="00391A45" w:rsidRPr="00391A45">
              <w:rPr>
                <w:rFonts w:ascii="Times New Roman" w:eastAsia="MS PGothic" w:hAnsi="Times New Roman"/>
                <w:kern w:val="0"/>
              </w:rPr>
              <w:t>R1-2303620</w:t>
            </w:r>
            <w:r w:rsidR="00391A45">
              <w:rPr>
                <w:rFonts w:ascii="Times New Roman" w:eastAsia="MS PGothic" w:hAnsi="Times New Roman"/>
                <w:kern w:val="0"/>
              </w:rPr>
              <w:t xml:space="preserve">) one solution where </w:t>
            </w:r>
            <w:proofErr w:type="spellStart"/>
            <w:r w:rsidR="00391A45">
              <w:rPr>
                <w:rFonts w:ascii="Times New Roman" w:eastAsia="MS PGothic" w:hAnsi="Times New Roman"/>
                <w:kern w:val="0"/>
              </w:rPr>
              <w:t>gNB</w:t>
            </w:r>
            <w:proofErr w:type="spellEnd"/>
            <w:r w:rsidR="00391A45">
              <w:rPr>
                <w:rFonts w:ascii="Times New Roman" w:eastAsia="MS PGothic" w:hAnsi="Times New Roman"/>
                <w:kern w:val="0"/>
              </w:rPr>
              <w:t xml:space="preserve"> compensate the UL channel based on the reported IL.</w:t>
            </w:r>
          </w:p>
          <w:p w14:paraId="6DD1627B" w14:textId="7DF008E8" w:rsidR="00391A45" w:rsidRPr="002753CF" w:rsidRDefault="00391A45">
            <w:pPr>
              <w:pStyle w:val="afff6"/>
              <w:numPr>
                <w:ilvl w:val="0"/>
                <w:numId w:val="33"/>
              </w:numPr>
              <w:rPr>
                <w:rFonts w:ascii="Times New Roman" w:eastAsia="宋体" w:hAnsi="Times New Roman"/>
              </w:rPr>
            </w:pPr>
            <w:r>
              <w:rPr>
                <w:rFonts w:ascii="Times New Roman" w:eastAsia="宋体" w:hAnsi="Times New Roman"/>
              </w:rPr>
              <w:t>The motivation is not for cell edge UE when UE operating at maximum Tx Power, but for all power levels. This power offset</w:t>
            </w:r>
            <w:r w:rsidR="002753CF">
              <w:rPr>
                <w:rFonts w:ascii="Times New Roman" w:eastAsia="宋体" w:hAnsi="Times New Roman"/>
              </w:rPr>
              <w:t xml:space="preserve"> due to imbalance</w:t>
            </w:r>
            <w:r>
              <w:rPr>
                <w:rFonts w:ascii="Times New Roman" w:eastAsia="宋体" w:hAnsi="Times New Roman"/>
              </w:rPr>
              <w:t xml:space="preserve"> is fixed regardless of UE Tx Power. </w:t>
            </w:r>
          </w:p>
        </w:tc>
      </w:tr>
      <w:tr w:rsidR="00F50E34" w:rsidRPr="007F13D1" w14:paraId="3F5F9264" w14:textId="77777777" w:rsidTr="00B36FAE">
        <w:tc>
          <w:tcPr>
            <w:tcW w:w="1838" w:type="dxa"/>
          </w:tcPr>
          <w:p w14:paraId="554FE025" w14:textId="41235D01" w:rsidR="00F50E34" w:rsidRDefault="00F50E34" w:rsidP="00A245A5">
            <w:pPr>
              <w:rPr>
                <w:rFonts w:ascii="Times New Roman" w:hAnsi="Times New Roman"/>
                <w:sz w:val="22"/>
                <w:lang w:eastAsia="zh-CN"/>
              </w:rPr>
            </w:pPr>
            <w:r>
              <w:rPr>
                <w:rFonts w:ascii="Times New Roman" w:hAnsi="Times New Roman"/>
                <w:sz w:val="22"/>
                <w:lang w:eastAsia="zh-CN"/>
              </w:rPr>
              <w:t>Intel</w:t>
            </w:r>
          </w:p>
        </w:tc>
        <w:tc>
          <w:tcPr>
            <w:tcW w:w="8647" w:type="dxa"/>
          </w:tcPr>
          <w:p w14:paraId="5496D08D" w14:textId="77777777" w:rsidR="00F50E34" w:rsidRDefault="00F50E34" w:rsidP="00A245A5">
            <w:pPr>
              <w:rPr>
                <w:rFonts w:ascii="Times New Roman" w:hAnsi="Times New Roman"/>
                <w:sz w:val="22"/>
              </w:rPr>
            </w:pPr>
            <w:r>
              <w:rPr>
                <w:rFonts w:ascii="Times New Roman" w:hAnsi="Times New Roman"/>
                <w:sz w:val="22"/>
              </w:rPr>
              <w:t xml:space="preserve">As pointed out by other companies, the SRS IL is fixed and doesn’t change over time. So, UE </w:t>
            </w:r>
            <w:r>
              <w:rPr>
                <w:rFonts w:ascii="Times New Roman" w:hAnsi="Times New Roman"/>
                <w:sz w:val="22"/>
              </w:rPr>
              <w:lastRenderedPageBreak/>
              <w:t>capability reporting is sufficient to address the issue and no RAN1 spec impact is expected.</w:t>
            </w:r>
          </w:p>
          <w:p w14:paraId="3707805C" w14:textId="77777777" w:rsidR="00F50E34" w:rsidRDefault="00F50E34" w:rsidP="00A245A5">
            <w:pPr>
              <w:rPr>
                <w:rFonts w:ascii="Times New Roman" w:hAnsi="Times New Roman"/>
                <w:sz w:val="22"/>
              </w:rPr>
            </w:pPr>
            <w:r>
              <w:rPr>
                <w:rFonts w:ascii="Times New Roman" w:hAnsi="Times New Roman"/>
                <w:sz w:val="22"/>
              </w:rPr>
              <w:t>Regarding the FL proposal, we think the sub-bullet of “</w:t>
            </w:r>
            <w:r w:rsidRPr="00F50E34">
              <w:rPr>
                <w:rFonts w:ascii="Times New Roman" w:hAnsi="Times New Roman"/>
                <w:sz w:val="22"/>
              </w:rPr>
              <w:t>FFS: For 2Rx, 4Rx UE</w:t>
            </w:r>
            <w:r>
              <w:rPr>
                <w:rFonts w:ascii="Times New Roman" w:hAnsi="Times New Roman"/>
                <w:sz w:val="22"/>
              </w:rPr>
              <w:t xml:space="preserve">” could be removed. The UE with 2Rx and 4Rx is already there and it can work. There is no need to optimize </w:t>
            </w:r>
            <w:r w:rsidR="00392FD8">
              <w:rPr>
                <w:rFonts w:ascii="Times New Roman" w:hAnsi="Times New Roman"/>
                <w:sz w:val="22"/>
              </w:rPr>
              <w:t>this for 2Rx/4Rx case.</w:t>
            </w:r>
          </w:p>
          <w:p w14:paraId="7456C20E" w14:textId="73F00FBF" w:rsidR="00392FD8" w:rsidRDefault="00392FD8" w:rsidP="00A245A5">
            <w:pPr>
              <w:rPr>
                <w:rFonts w:ascii="Times New Roman" w:hAnsi="Times New Roman"/>
                <w:sz w:val="22"/>
              </w:rPr>
            </w:pPr>
            <w:r>
              <w:rPr>
                <w:rFonts w:ascii="Times New Roman" w:hAnsi="Times New Roman"/>
                <w:sz w:val="22"/>
              </w:rPr>
              <w:t>In addition, we don’t think the new bullet from Nokia is necessary.</w:t>
            </w:r>
          </w:p>
        </w:tc>
      </w:tr>
      <w:tr w:rsidR="00066CF9" w:rsidRPr="007F13D1" w14:paraId="3DC7F03F" w14:textId="77777777" w:rsidTr="00B36FAE">
        <w:tc>
          <w:tcPr>
            <w:tcW w:w="1838" w:type="dxa"/>
          </w:tcPr>
          <w:p w14:paraId="15F68D41" w14:textId="7696E422" w:rsidR="00066CF9" w:rsidRDefault="00066CF9" w:rsidP="00066CF9">
            <w:pPr>
              <w:rPr>
                <w:rFonts w:ascii="Times New Roman" w:hAnsi="Times New Roman"/>
                <w:sz w:val="22"/>
                <w:lang w:eastAsia="zh-CN"/>
              </w:rPr>
            </w:pPr>
            <w:r>
              <w:rPr>
                <w:rFonts w:ascii="Times New Roman" w:eastAsia="Malgun Gothic" w:hAnsi="Times New Roman" w:hint="eastAsia"/>
                <w:sz w:val="22"/>
                <w:lang w:eastAsia="ko-KR"/>
              </w:rPr>
              <w:lastRenderedPageBreak/>
              <w:t>S</w:t>
            </w:r>
            <w:r>
              <w:rPr>
                <w:rFonts w:ascii="Times New Roman" w:eastAsia="Malgun Gothic" w:hAnsi="Times New Roman"/>
                <w:sz w:val="22"/>
                <w:lang w:eastAsia="ko-KR"/>
              </w:rPr>
              <w:t>amsung</w:t>
            </w:r>
          </w:p>
        </w:tc>
        <w:tc>
          <w:tcPr>
            <w:tcW w:w="8647" w:type="dxa"/>
          </w:tcPr>
          <w:p w14:paraId="2E95A42C" w14:textId="15BAF104" w:rsidR="00066CF9" w:rsidRDefault="00066CF9" w:rsidP="00066CF9">
            <w:pPr>
              <w:rPr>
                <w:rFonts w:ascii="Times New Roman" w:hAnsi="Times New Roman"/>
                <w:sz w:val="22"/>
              </w:rPr>
            </w:pPr>
            <w:r w:rsidRPr="00297DDA">
              <w:rPr>
                <w:rFonts w:ascii="Times New Roman" w:eastAsia="Malgun Gothic" w:hAnsi="Times New Roman"/>
                <w:sz w:val="22"/>
                <w:lang w:eastAsia="ko-KR"/>
              </w:rPr>
              <w:t>Before discussing possible solutions, we want to check whether this SRS IL is really problem which degrades the system performance or not.</w:t>
            </w:r>
            <w:r>
              <w:rPr>
                <w:rFonts w:ascii="Times New Roman" w:eastAsia="Malgun Gothic" w:hAnsi="Times New Roman"/>
                <w:sz w:val="22"/>
                <w:lang w:eastAsia="ko-KR"/>
              </w:rPr>
              <w:t xml:space="preserve"> In Qualcomm’s contribution for TEI (R1-</w:t>
            </w:r>
            <w:r w:rsidRPr="009B6AC4">
              <w:rPr>
                <w:rFonts w:ascii="Times New Roman" w:eastAsia="Malgun Gothic" w:hAnsi="Times New Roman"/>
                <w:sz w:val="22"/>
                <w:lang w:eastAsia="ko-KR"/>
              </w:rPr>
              <w:t>2303620</w:t>
            </w:r>
            <w:r>
              <w:rPr>
                <w:rFonts w:ascii="Times New Roman" w:eastAsia="Malgun Gothic" w:hAnsi="Times New Roman"/>
                <w:sz w:val="22"/>
                <w:lang w:eastAsia="ko-KR"/>
              </w:rPr>
              <w:t xml:space="preserve">), we can check the throughput performance evaluation with LLS. In the result, </w:t>
            </w:r>
            <w:r w:rsidRPr="00C255DD">
              <w:rPr>
                <w:rFonts w:ascii="Times New Roman" w:eastAsia="Malgun Gothic" w:hAnsi="Times New Roman"/>
                <w:sz w:val="22"/>
                <w:lang w:eastAsia="ko-KR"/>
              </w:rPr>
              <w:t xml:space="preserve">we cannot check the performance without reporting/compensation when the power </w:t>
            </w:r>
            <w:r>
              <w:rPr>
                <w:rFonts w:ascii="Times New Roman" w:eastAsia="Malgun Gothic" w:hAnsi="Times New Roman"/>
                <w:sz w:val="22"/>
                <w:lang w:eastAsia="ko-KR"/>
              </w:rPr>
              <w:t xml:space="preserve">offset exists (i.e., non-ideal). </w:t>
            </w:r>
            <w:r w:rsidRPr="00297DDA">
              <w:rPr>
                <w:rFonts w:ascii="Times New Roman" w:eastAsia="Malgun Gothic" w:hAnsi="Times New Roman"/>
                <w:sz w:val="22"/>
                <w:lang w:eastAsia="ko-KR"/>
              </w:rPr>
              <w:t xml:space="preserve">Therefore, we are not sure how much SRS IL </w:t>
            </w:r>
            <w:proofErr w:type="spellStart"/>
            <w:r w:rsidRPr="00297DDA">
              <w:rPr>
                <w:rFonts w:ascii="Times New Roman" w:eastAsia="Malgun Gothic" w:hAnsi="Times New Roman"/>
                <w:sz w:val="22"/>
                <w:lang w:eastAsia="ko-KR"/>
              </w:rPr>
              <w:t>affects</w:t>
            </w:r>
            <w:proofErr w:type="spellEnd"/>
            <w:r w:rsidRPr="00297DDA">
              <w:rPr>
                <w:rFonts w:ascii="Times New Roman" w:eastAsia="Malgun Gothic" w:hAnsi="Times New Roman"/>
                <w:sz w:val="22"/>
                <w:lang w:eastAsia="ko-KR"/>
              </w:rPr>
              <w:t xml:space="preserve"> on the throughput performance degrad</w:t>
            </w:r>
            <w:r>
              <w:rPr>
                <w:rFonts w:ascii="Times New Roman" w:eastAsia="Malgun Gothic" w:hAnsi="Times New Roman"/>
                <w:sz w:val="22"/>
                <w:lang w:eastAsia="ko-KR"/>
              </w:rPr>
              <w:t>ation</w:t>
            </w:r>
            <w:r w:rsidRPr="00297DDA">
              <w:rPr>
                <w:rFonts w:ascii="Times New Roman" w:eastAsia="Malgun Gothic" w:hAnsi="Times New Roman"/>
                <w:sz w:val="22"/>
                <w:lang w:eastAsia="ko-KR"/>
              </w:rPr>
              <w:t xml:space="preserve"> without power offset reporting/compensation</w:t>
            </w:r>
            <w:r>
              <w:rPr>
                <w:rFonts w:ascii="Times New Roman" w:eastAsia="Malgun Gothic" w:hAnsi="Times New Roman"/>
                <w:sz w:val="22"/>
                <w:lang w:eastAsia="ko-KR"/>
              </w:rPr>
              <w:t xml:space="preserve">. </w:t>
            </w:r>
          </w:p>
        </w:tc>
      </w:tr>
      <w:tr w:rsidR="00B936CA" w:rsidRPr="007F13D1" w14:paraId="7BC8FE85" w14:textId="77777777" w:rsidTr="00B36FAE">
        <w:tc>
          <w:tcPr>
            <w:tcW w:w="1838" w:type="dxa"/>
          </w:tcPr>
          <w:p w14:paraId="6D1CBF0A" w14:textId="431827D5" w:rsidR="00B936CA" w:rsidRDefault="00B936CA" w:rsidP="00066CF9">
            <w:pPr>
              <w:rPr>
                <w:rFonts w:ascii="Times New Roman" w:eastAsia="Malgun Gothic" w:hAnsi="Times New Roman"/>
                <w:sz w:val="22"/>
                <w:lang w:eastAsia="ko-KR"/>
              </w:rPr>
            </w:pPr>
            <w:r>
              <w:rPr>
                <w:rFonts w:ascii="Times New Roman" w:eastAsia="Malgun Gothic" w:hAnsi="Times New Roman"/>
                <w:sz w:val="22"/>
                <w:lang w:eastAsia="ko-KR"/>
              </w:rPr>
              <w:t>MediaTek1</w:t>
            </w:r>
          </w:p>
        </w:tc>
        <w:tc>
          <w:tcPr>
            <w:tcW w:w="8647" w:type="dxa"/>
          </w:tcPr>
          <w:p w14:paraId="4B50E6B2" w14:textId="77777777" w:rsidR="00054D51" w:rsidRDefault="00054D51" w:rsidP="00066CF9">
            <w:pPr>
              <w:rPr>
                <w:rFonts w:ascii="Times New Roman" w:eastAsia="Malgun Gothic" w:hAnsi="Times New Roman"/>
                <w:sz w:val="22"/>
                <w:lang w:eastAsia="ko-KR"/>
              </w:rPr>
            </w:pPr>
            <w:r>
              <w:rPr>
                <w:rFonts w:ascii="Times New Roman" w:eastAsia="Malgun Gothic" w:hAnsi="Times New Roman"/>
                <w:sz w:val="22"/>
                <w:lang w:eastAsia="ko-KR"/>
              </w:rPr>
              <w:t xml:space="preserve">To </w:t>
            </w:r>
            <w:r w:rsidR="00B936CA">
              <w:rPr>
                <w:rFonts w:ascii="Times New Roman" w:eastAsia="Malgun Gothic" w:hAnsi="Times New Roman"/>
                <w:sz w:val="22"/>
                <w:lang w:eastAsia="ko-KR"/>
              </w:rPr>
              <w:t xml:space="preserve">Qualcomm: We </w:t>
            </w:r>
            <w:r w:rsidR="00571DA3">
              <w:rPr>
                <w:rFonts w:ascii="Times New Roman" w:eastAsia="Malgun Gothic" w:hAnsi="Times New Roman"/>
                <w:sz w:val="22"/>
                <w:lang w:eastAsia="ko-KR"/>
              </w:rPr>
              <w:t>hav</w:t>
            </w:r>
            <w:r w:rsidR="0061662D">
              <w:rPr>
                <w:rFonts w:ascii="Times New Roman" w:eastAsia="Malgun Gothic" w:hAnsi="Times New Roman"/>
                <w:sz w:val="22"/>
                <w:lang w:eastAsia="ko-KR"/>
              </w:rPr>
              <w:t>e a different view to you on the impact of the insertion loss</w:t>
            </w:r>
            <w:r w:rsidR="006016FA">
              <w:rPr>
                <w:rFonts w:ascii="Times New Roman" w:eastAsia="Malgun Gothic" w:hAnsi="Times New Roman"/>
                <w:sz w:val="22"/>
                <w:lang w:eastAsia="ko-KR"/>
              </w:rPr>
              <w:t>.</w:t>
            </w:r>
            <w:r w:rsidR="0061662D">
              <w:rPr>
                <w:rFonts w:ascii="Times New Roman" w:eastAsia="Malgun Gothic" w:hAnsi="Times New Roman"/>
                <w:sz w:val="22"/>
                <w:lang w:eastAsia="ko-KR"/>
              </w:rPr>
              <w:t xml:space="preserve"> </w:t>
            </w:r>
          </w:p>
          <w:p w14:paraId="02D9E23D" w14:textId="0D546C2E" w:rsidR="00B936CA" w:rsidRPr="00297DDA" w:rsidRDefault="0061662D" w:rsidP="00066CF9">
            <w:pPr>
              <w:rPr>
                <w:rFonts w:ascii="Times New Roman" w:eastAsia="Malgun Gothic" w:hAnsi="Times New Roman"/>
                <w:sz w:val="22"/>
                <w:lang w:eastAsia="ko-KR"/>
              </w:rPr>
            </w:pPr>
            <w:r>
              <w:rPr>
                <w:rFonts w:ascii="Times New Roman" w:eastAsia="Malgun Gothic" w:hAnsi="Times New Roman"/>
                <w:sz w:val="22"/>
                <w:lang w:eastAsia="ko-KR"/>
              </w:rPr>
              <w:t>F</w:t>
            </w:r>
            <w:r w:rsidR="00571DA3">
              <w:rPr>
                <w:rFonts w:ascii="Times New Roman" w:eastAsia="Malgun Gothic" w:hAnsi="Times New Roman"/>
                <w:sz w:val="22"/>
                <w:lang w:eastAsia="ko-KR"/>
              </w:rPr>
              <w:t xml:space="preserve">rom the discussion it seems </w:t>
            </w:r>
            <w:r w:rsidR="006016FA">
              <w:rPr>
                <w:rFonts w:ascii="Times New Roman" w:eastAsia="Malgun Gothic" w:hAnsi="Times New Roman"/>
                <w:sz w:val="22"/>
                <w:lang w:eastAsia="ko-KR"/>
              </w:rPr>
              <w:t>that there is already some freedom for the UE to overcome the issue by itself</w:t>
            </w:r>
            <w:r>
              <w:rPr>
                <w:rFonts w:ascii="Times New Roman" w:eastAsia="Malgun Gothic" w:hAnsi="Times New Roman"/>
                <w:sz w:val="22"/>
                <w:lang w:eastAsia="ko-KR"/>
              </w:rPr>
              <w:t>, and we see c</w:t>
            </w:r>
            <w:r w:rsidR="006016FA">
              <w:rPr>
                <w:rFonts w:ascii="Times New Roman" w:eastAsia="Malgun Gothic" w:hAnsi="Times New Roman"/>
                <w:sz w:val="22"/>
                <w:lang w:eastAsia="ko-KR"/>
              </w:rPr>
              <w:t xml:space="preserve">ompanies </w:t>
            </w:r>
            <w:r>
              <w:rPr>
                <w:rFonts w:ascii="Times New Roman" w:eastAsia="Malgun Gothic" w:hAnsi="Times New Roman"/>
                <w:sz w:val="22"/>
                <w:lang w:eastAsia="ko-KR"/>
              </w:rPr>
              <w:t>commenting</w:t>
            </w:r>
            <w:r w:rsidR="006016FA">
              <w:rPr>
                <w:rFonts w:ascii="Times New Roman" w:eastAsia="Malgun Gothic" w:hAnsi="Times New Roman"/>
                <w:sz w:val="22"/>
                <w:lang w:eastAsia="ko-KR"/>
              </w:rPr>
              <w:t xml:space="preserve"> that there </w:t>
            </w:r>
            <w:r w:rsidR="00054D51">
              <w:rPr>
                <w:rFonts w:ascii="Times New Roman" w:eastAsia="Malgun Gothic" w:hAnsi="Times New Roman"/>
                <w:sz w:val="22"/>
                <w:lang w:eastAsia="ko-KR"/>
              </w:rPr>
              <w:t>was</w:t>
            </w:r>
            <w:r w:rsidR="006016FA">
              <w:rPr>
                <w:rFonts w:ascii="Times New Roman" w:eastAsia="Malgun Gothic" w:hAnsi="Times New Roman"/>
                <w:sz w:val="22"/>
                <w:lang w:eastAsia="ko-KR"/>
              </w:rPr>
              <w:t xml:space="preserve"> no problem </w:t>
            </w:r>
            <w:r w:rsidR="006A3C25">
              <w:rPr>
                <w:rFonts w:ascii="Times New Roman" w:eastAsia="Malgun Gothic" w:hAnsi="Times New Roman"/>
                <w:sz w:val="22"/>
                <w:lang w:eastAsia="ko-KR"/>
              </w:rPr>
              <w:t xml:space="preserve">observed </w:t>
            </w:r>
            <w:r w:rsidR="006016FA">
              <w:rPr>
                <w:rFonts w:ascii="Times New Roman" w:eastAsia="Malgun Gothic" w:hAnsi="Times New Roman"/>
                <w:sz w:val="22"/>
                <w:lang w:eastAsia="ko-KR"/>
              </w:rPr>
              <w:t>with 4Rx and 2Rx UEs</w:t>
            </w:r>
            <w:r>
              <w:rPr>
                <w:rFonts w:ascii="Times New Roman" w:eastAsia="Malgun Gothic" w:hAnsi="Times New Roman"/>
                <w:sz w:val="22"/>
                <w:lang w:eastAsia="ko-KR"/>
              </w:rPr>
              <w:t xml:space="preserve"> in the field</w:t>
            </w:r>
            <w:r w:rsidR="00054D51">
              <w:rPr>
                <w:rFonts w:ascii="Times New Roman" w:eastAsia="Malgun Gothic" w:hAnsi="Times New Roman"/>
                <w:sz w:val="22"/>
                <w:lang w:eastAsia="ko-KR"/>
              </w:rPr>
              <w:t>. T</w:t>
            </w:r>
            <w:r w:rsidR="00F91AAB">
              <w:rPr>
                <w:rFonts w:ascii="Times New Roman" w:eastAsia="Malgun Gothic" w:hAnsi="Times New Roman"/>
                <w:sz w:val="22"/>
                <w:lang w:eastAsia="ko-KR"/>
              </w:rPr>
              <w:t>he 8Rx requirements are only for CPE</w:t>
            </w:r>
            <w:r w:rsidR="00C04BA5">
              <w:rPr>
                <w:rFonts w:ascii="Times New Roman" w:eastAsia="Malgun Gothic" w:hAnsi="Times New Roman"/>
                <w:sz w:val="22"/>
                <w:lang w:eastAsia="ko-KR"/>
              </w:rPr>
              <w:t>/FWA device</w:t>
            </w:r>
            <w:r w:rsidR="00F91AAB">
              <w:rPr>
                <w:rFonts w:ascii="Times New Roman" w:eastAsia="Malgun Gothic" w:hAnsi="Times New Roman"/>
                <w:sz w:val="22"/>
                <w:lang w:eastAsia="ko-KR"/>
              </w:rPr>
              <w:t xml:space="preserve">s, so there may be other ways of overcoming </w:t>
            </w:r>
            <w:r w:rsidR="000006E9">
              <w:rPr>
                <w:rFonts w:ascii="Times New Roman" w:eastAsia="Malgun Gothic" w:hAnsi="Times New Roman"/>
                <w:sz w:val="22"/>
                <w:lang w:eastAsia="ko-KR"/>
              </w:rPr>
              <w:t xml:space="preserve">any </w:t>
            </w:r>
            <w:r w:rsidR="00F91AAB">
              <w:rPr>
                <w:rFonts w:ascii="Times New Roman" w:eastAsia="Malgun Gothic" w:hAnsi="Times New Roman"/>
                <w:sz w:val="22"/>
                <w:lang w:eastAsia="ko-KR"/>
              </w:rPr>
              <w:t>insertion loss issues</w:t>
            </w:r>
            <w:r w:rsidR="00054D51">
              <w:rPr>
                <w:rFonts w:ascii="Times New Roman" w:eastAsia="Malgun Gothic" w:hAnsi="Times New Roman"/>
                <w:sz w:val="22"/>
                <w:lang w:eastAsia="ko-KR"/>
              </w:rPr>
              <w:t xml:space="preserve"> in the majority of scenarios</w:t>
            </w:r>
          </w:p>
        </w:tc>
      </w:tr>
      <w:tr w:rsidR="00A029D7" w:rsidRPr="007F13D1" w14:paraId="14C37745" w14:textId="77777777" w:rsidTr="00B36FAE">
        <w:tc>
          <w:tcPr>
            <w:tcW w:w="1838" w:type="dxa"/>
          </w:tcPr>
          <w:p w14:paraId="437D018F" w14:textId="303FD8B3" w:rsidR="00A029D7" w:rsidRPr="00A029D7" w:rsidRDefault="00A029D7" w:rsidP="00066CF9">
            <w:pPr>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1055994A" w14:textId="7741BF38" w:rsidR="00A029D7" w:rsidRDefault="00A029D7" w:rsidP="00066CF9">
            <w:pPr>
              <w:rPr>
                <w:rFonts w:ascii="Times New Roman" w:eastAsia="等线" w:hAnsi="Times New Roman"/>
                <w:sz w:val="22"/>
                <w:lang w:eastAsia="zh-CN"/>
              </w:rPr>
            </w:pPr>
            <w:r>
              <w:rPr>
                <w:rFonts w:ascii="Times New Roman" w:eastAsia="等线" w:hAnsi="Times New Roman"/>
                <w:sz w:val="22"/>
                <w:lang w:eastAsia="zh-CN"/>
              </w:rPr>
              <w:t xml:space="preserve">We </w:t>
            </w:r>
            <w:r w:rsidR="009A0B8C">
              <w:rPr>
                <w:rFonts w:ascii="Times New Roman" w:hAnsi="Times New Roman"/>
                <w:sz w:val="22"/>
              </w:rPr>
              <w:t>support the FL proposal and</w:t>
            </w:r>
            <w:r w:rsidR="009A0B8C">
              <w:rPr>
                <w:rFonts w:ascii="Times New Roman" w:eastAsia="等线" w:hAnsi="Times New Roman"/>
                <w:sz w:val="22"/>
                <w:lang w:eastAsia="zh-CN"/>
              </w:rPr>
              <w:t xml:space="preserve"> </w:t>
            </w:r>
            <w:r>
              <w:rPr>
                <w:rFonts w:ascii="Times New Roman" w:eastAsia="等线" w:hAnsi="Times New Roman"/>
                <w:sz w:val="22"/>
                <w:lang w:eastAsia="zh-CN"/>
              </w:rPr>
              <w:t xml:space="preserve">believe there will be benefits in UE reporting IL to </w:t>
            </w:r>
            <w:proofErr w:type="spellStart"/>
            <w:r>
              <w:rPr>
                <w:rFonts w:ascii="Times New Roman" w:eastAsia="等线" w:hAnsi="Times New Roman"/>
                <w:sz w:val="22"/>
                <w:lang w:eastAsia="zh-CN"/>
              </w:rPr>
              <w:t>gNB</w:t>
            </w:r>
            <w:proofErr w:type="spellEnd"/>
            <w:r>
              <w:rPr>
                <w:rFonts w:ascii="Times New Roman" w:eastAsia="等线" w:hAnsi="Times New Roman"/>
                <w:sz w:val="22"/>
                <w:lang w:eastAsia="zh-CN"/>
              </w:rPr>
              <w:t>.</w:t>
            </w:r>
          </w:p>
          <w:p w14:paraId="15771445" w14:textId="16B8DA08" w:rsidR="009A0B8C" w:rsidRDefault="00A029D7" w:rsidP="00066CF9">
            <w:pPr>
              <w:rPr>
                <w:rFonts w:ascii="Times New Roman" w:eastAsia="等线" w:hAnsi="Times New Roman"/>
                <w:sz w:val="22"/>
                <w:lang w:eastAsia="zh-CN"/>
              </w:rPr>
            </w:pPr>
            <w:r>
              <w:rPr>
                <w:rFonts w:ascii="Times New Roman" w:eastAsia="等线" w:hAnsi="Times New Roman" w:hint="eastAsia"/>
                <w:sz w:val="22"/>
                <w:lang w:eastAsia="zh-CN"/>
              </w:rPr>
              <w:t>T</w:t>
            </w:r>
            <w:r>
              <w:rPr>
                <w:rFonts w:ascii="Times New Roman" w:eastAsia="等线" w:hAnsi="Times New Roman"/>
                <w:sz w:val="22"/>
                <w:lang w:eastAsia="zh-CN"/>
              </w:rPr>
              <w:t xml:space="preserve">o Apple: We have a different view to you on your first point. As per our understanding, the main motivation for SRS IL reporting is to make the </w:t>
            </w:r>
            <w:proofErr w:type="spellStart"/>
            <w:r>
              <w:rPr>
                <w:rFonts w:ascii="Times New Roman" w:eastAsia="等线" w:hAnsi="Times New Roman"/>
                <w:sz w:val="22"/>
                <w:lang w:eastAsia="zh-CN"/>
              </w:rPr>
              <w:t>gNB</w:t>
            </w:r>
            <w:proofErr w:type="spellEnd"/>
            <w:r>
              <w:rPr>
                <w:rFonts w:ascii="Times New Roman" w:eastAsia="等线" w:hAnsi="Times New Roman"/>
                <w:sz w:val="22"/>
                <w:lang w:eastAsia="zh-CN"/>
              </w:rPr>
              <w:t xml:space="preserve"> aware of the power imbalance between </w:t>
            </w:r>
            <w:r w:rsidR="009A0B8C">
              <w:rPr>
                <w:rFonts w:ascii="Times New Roman" w:eastAsia="等线" w:hAnsi="Times New Roman"/>
                <w:sz w:val="22"/>
                <w:lang w:eastAsia="zh-CN"/>
              </w:rPr>
              <w:t xml:space="preserve">main SRS port(s) and diversity </w:t>
            </w:r>
            <w:r>
              <w:rPr>
                <w:rFonts w:ascii="Times New Roman" w:eastAsia="等线" w:hAnsi="Times New Roman"/>
                <w:sz w:val="22"/>
                <w:lang w:eastAsia="zh-CN"/>
              </w:rPr>
              <w:t xml:space="preserve">SRS ports </w:t>
            </w:r>
            <w:r w:rsidR="009A0B8C">
              <w:rPr>
                <w:rFonts w:ascii="Times New Roman" w:eastAsia="等线" w:hAnsi="Times New Roman"/>
                <w:sz w:val="22"/>
                <w:lang w:eastAsia="zh-CN"/>
              </w:rPr>
              <w:t>to obtain</w:t>
            </w:r>
            <w:r>
              <w:rPr>
                <w:rFonts w:ascii="Times New Roman" w:eastAsia="等线" w:hAnsi="Times New Roman"/>
                <w:sz w:val="22"/>
                <w:lang w:eastAsia="zh-CN"/>
              </w:rPr>
              <w:t xml:space="preserve"> the power offset between DL and UL. </w:t>
            </w:r>
            <w:r w:rsidR="009A0B8C">
              <w:rPr>
                <w:rFonts w:ascii="Times New Roman" w:eastAsia="等线" w:hAnsi="Times New Roman"/>
                <w:sz w:val="22"/>
                <w:lang w:eastAsia="zh-CN"/>
              </w:rPr>
              <w:t xml:space="preserve">Considering </w:t>
            </w:r>
            <w:proofErr w:type="spellStart"/>
            <w:r w:rsidR="009A0B8C">
              <w:rPr>
                <w:rFonts w:ascii="Times New Roman" w:eastAsia="等线" w:hAnsi="Times New Roman"/>
                <w:sz w:val="22"/>
                <w:lang w:eastAsia="zh-CN"/>
              </w:rPr>
              <w:t>gNB</w:t>
            </w:r>
            <w:proofErr w:type="spellEnd"/>
            <w:r w:rsidR="009A0B8C">
              <w:rPr>
                <w:rFonts w:ascii="Times New Roman" w:eastAsia="等线" w:hAnsi="Times New Roman"/>
                <w:sz w:val="22"/>
                <w:lang w:eastAsia="zh-CN"/>
              </w:rPr>
              <w:t xml:space="preserve"> uses UL SRS </w:t>
            </w:r>
            <w:r w:rsidR="009A0B8C" w:rsidRPr="00912C81">
              <w:rPr>
                <w:rFonts w:ascii="Times New Roman" w:eastAsia="等线" w:hAnsi="Times New Roman"/>
                <w:sz w:val="22"/>
                <w:lang w:eastAsia="zh-CN"/>
              </w:rPr>
              <w:t xml:space="preserve">to </w:t>
            </w:r>
            <w:r w:rsidR="009A0B8C" w:rsidRPr="00912C81">
              <w:rPr>
                <w:rFonts w:ascii="Times New Roman" w:hAnsi="Times New Roman"/>
                <w:sz w:val="22"/>
              </w:rPr>
              <w:t>acquire DL CSI</w:t>
            </w:r>
            <w:r w:rsidR="009A0B8C">
              <w:rPr>
                <w:rFonts w:ascii="Times New Roman" w:hAnsi="Times New Roman"/>
                <w:sz w:val="22"/>
              </w:rPr>
              <w:t>, the awa</w:t>
            </w:r>
            <w:r w:rsidR="009A0B8C" w:rsidRPr="009A0B8C">
              <w:rPr>
                <w:rFonts w:ascii="Times New Roman" w:eastAsia="等线" w:hAnsi="Times New Roman"/>
                <w:sz w:val="22"/>
                <w:lang w:eastAsia="zh-CN"/>
              </w:rPr>
              <w:t xml:space="preserve">reness of the power offset between DL and UL will be helpful for </w:t>
            </w:r>
            <w:proofErr w:type="spellStart"/>
            <w:r w:rsidR="009A0B8C" w:rsidRPr="009A0B8C">
              <w:rPr>
                <w:rFonts w:ascii="Times New Roman" w:eastAsia="等线" w:hAnsi="Times New Roman"/>
                <w:sz w:val="22"/>
                <w:lang w:eastAsia="zh-CN"/>
              </w:rPr>
              <w:t>gNB</w:t>
            </w:r>
            <w:proofErr w:type="spellEnd"/>
            <w:r w:rsidR="009A0B8C" w:rsidRPr="009A0B8C">
              <w:rPr>
                <w:rFonts w:ascii="Times New Roman" w:eastAsia="等线" w:hAnsi="Times New Roman"/>
                <w:sz w:val="22"/>
                <w:lang w:eastAsia="zh-CN"/>
              </w:rPr>
              <w:t xml:space="preserve"> to acquire more accurate channel estimation, which could lead to bett</w:t>
            </w:r>
            <w:r w:rsidR="009A0B8C" w:rsidRPr="009A0B8C">
              <w:rPr>
                <w:rFonts w:ascii="Times New Roman" w:eastAsia="等线" w:hAnsi="Times New Roman" w:hint="eastAsia"/>
                <w:sz w:val="22"/>
                <w:lang w:eastAsia="zh-CN"/>
              </w:rPr>
              <w:t>er</w:t>
            </w:r>
            <w:r w:rsidR="009A0B8C" w:rsidRPr="009A0B8C">
              <w:rPr>
                <w:rFonts w:ascii="Times New Roman" w:eastAsia="等线" w:hAnsi="Times New Roman"/>
                <w:sz w:val="22"/>
                <w:lang w:eastAsia="zh-CN"/>
              </w:rPr>
              <w:t xml:space="preserve"> PMI selection </w:t>
            </w:r>
            <w:r w:rsidR="009A0B8C">
              <w:rPr>
                <w:rFonts w:ascii="Times New Roman" w:eastAsia="等线" w:hAnsi="Times New Roman"/>
                <w:sz w:val="22"/>
                <w:lang w:eastAsia="zh-CN"/>
              </w:rPr>
              <w:t>and better</w:t>
            </w:r>
            <w:r w:rsidR="009A0B8C" w:rsidRPr="009A0B8C">
              <w:rPr>
                <w:rFonts w:ascii="Times New Roman" w:eastAsia="等线" w:hAnsi="Times New Roman"/>
                <w:sz w:val="22"/>
                <w:lang w:eastAsia="zh-CN"/>
              </w:rPr>
              <w:t xml:space="preserve"> overall system performance.</w:t>
            </w:r>
          </w:p>
          <w:p w14:paraId="3F4E73E9" w14:textId="77B71E5F" w:rsidR="00A029D7" w:rsidRDefault="00A029D7" w:rsidP="00066CF9">
            <w:pPr>
              <w:rPr>
                <w:rFonts w:ascii="Times New Roman" w:eastAsia="等线" w:hAnsi="Times New Roman"/>
                <w:sz w:val="22"/>
                <w:lang w:eastAsia="zh-CN"/>
              </w:rPr>
            </w:pPr>
            <w:r>
              <w:rPr>
                <w:rFonts w:ascii="Times New Roman" w:eastAsia="等线" w:hAnsi="Times New Roman"/>
                <w:sz w:val="22"/>
                <w:lang w:eastAsia="zh-CN"/>
              </w:rPr>
              <w:t>The same antenna will observe different IL between DL and UL since for the same antenna will have different RF circuit path</w:t>
            </w:r>
            <w:r w:rsidR="00383906">
              <w:rPr>
                <w:rFonts w:ascii="Times New Roman" w:eastAsia="等线" w:hAnsi="Times New Roman"/>
                <w:sz w:val="22"/>
                <w:lang w:eastAsia="zh-CN"/>
              </w:rPr>
              <w:t>s</w:t>
            </w:r>
            <w:r>
              <w:rPr>
                <w:rFonts w:ascii="Times New Roman" w:eastAsia="等线" w:hAnsi="Times New Roman"/>
                <w:sz w:val="22"/>
                <w:lang w:eastAsia="zh-CN"/>
              </w:rPr>
              <w:t xml:space="preserve"> between DL and UL</w:t>
            </w:r>
            <w:r w:rsidR="00383906">
              <w:rPr>
                <w:rFonts w:ascii="Times New Roman" w:eastAsia="等线" w:hAnsi="Times New Roman"/>
                <w:sz w:val="22"/>
                <w:lang w:eastAsia="zh-CN"/>
              </w:rPr>
              <w:t xml:space="preserve">. </w:t>
            </w:r>
            <w:r w:rsidR="009A0B8C">
              <w:rPr>
                <w:rFonts w:ascii="Times New Roman" w:eastAsia="等线" w:hAnsi="Times New Roman"/>
                <w:sz w:val="22"/>
                <w:lang w:eastAsia="zh-CN"/>
              </w:rPr>
              <w:t>(</w:t>
            </w:r>
            <w:r w:rsidR="00383906">
              <w:rPr>
                <w:rFonts w:ascii="Times New Roman" w:eastAsia="等线" w:hAnsi="Times New Roman"/>
                <w:sz w:val="22"/>
                <w:lang w:eastAsia="zh-CN"/>
              </w:rPr>
              <w:t>Please check the snapshot below for reference.</w:t>
            </w:r>
            <w:r w:rsidR="009A0B8C">
              <w:rPr>
                <w:rFonts w:ascii="Times New Roman" w:eastAsia="等线" w:hAnsi="Times New Roman"/>
                <w:sz w:val="22"/>
                <w:lang w:eastAsia="zh-CN"/>
              </w:rPr>
              <w:t>)</w:t>
            </w:r>
            <w:r w:rsidR="00383906">
              <w:rPr>
                <w:rFonts w:ascii="Times New Roman" w:eastAsia="等线" w:hAnsi="Times New Roman"/>
                <w:sz w:val="22"/>
                <w:lang w:eastAsia="zh-CN"/>
              </w:rPr>
              <w:t xml:space="preserve"> So, there will be different IL between DL and UL even for the same antenna.</w:t>
            </w:r>
          </w:p>
          <w:p w14:paraId="1FB80A22" w14:textId="3F0FC42E" w:rsidR="00A029D7" w:rsidRDefault="00383906" w:rsidP="00A029D7">
            <w:pPr>
              <w:jc w:val="center"/>
              <w:rPr>
                <w:rFonts w:ascii="Times New Roman" w:eastAsia="等线" w:hAnsi="Times New Roman"/>
                <w:sz w:val="22"/>
                <w:lang w:eastAsia="zh-CN"/>
              </w:rPr>
            </w:pPr>
            <w:r>
              <w:rPr>
                <w:noProof/>
                <w:lang w:eastAsia="ko-KR"/>
              </w:rPr>
              <w:lastRenderedPageBreak/>
              <w:drawing>
                <wp:inline distT="0" distB="0" distL="0" distR="0" wp14:anchorId="5AE5F83E" wp14:editId="47EF083A">
                  <wp:extent cx="3516386" cy="3086915"/>
                  <wp:effectExtent l="0" t="0" r="8255" b="0"/>
                  <wp:docPr id="1212724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24199" name=""/>
                          <pic:cNvPicPr/>
                        </pic:nvPicPr>
                        <pic:blipFill rotWithShape="1">
                          <a:blip r:embed="rId13"/>
                          <a:srcRect l="3995" t="5954" r="5242" b="6913"/>
                          <a:stretch/>
                        </pic:blipFill>
                        <pic:spPr bwMode="auto">
                          <a:xfrm>
                            <a:off x="0" y="0"/>
                            <a:ext cx="3521967" cy="3091814"/>
                          </a:xfrm>
                          <a:prstGeom prst="rect">
                            <a:avLst/>
                          </a:prstGeom>
                          <a:ln>
                            <a:noFill/>
                          </a:ln>
                          <a:extLst>
                            <a:ext uri="{53640926-AAD7-44D8-BBD7-CCE9431645EC}">
                              <a14:shadowObscured xmlns:a14="http://schemas.microsoft.com/office/drawing/2010/main"/>
                            </a:ext>
                          </a:extLst>
                        </pic:spPr>
                      </pic:pic>
                    </a:graphicData>
                  </a:graphic>
                </wp:inline>
              </w:drawing>
            </w:r>
          </w:p>
          <w:p w14:paraId="37369CBE" w14:textId="2F7FC770" w:rsidR="00A029D7" w:rsidRPr="00A029D7" w:rsidRDefault="00383906" w:rsidP="00066CF9">
            <w:pPr>
              <w:rPr>
                <w:rFonts w:ascii="Times New Roman" w:eastAsia="等线" w:hAnsi="Times New Roman"/>
                <w:sz w:val="22"/>
                <w:lang w:eastAsia="zh-CN"/>
              </w:rPr>
            </w:pPr>
            <w:r>
              <w:rPr>
                <w:rFonts w:ascii="Times New Roman" w:hAnsi="Times New Roman"/>
                <w:sz w:val="22"/>
              </w:rPr>
              <w:t>We tend to agree there might be some points in Apple’s second view that it may deserve for us to take antenna performance into consideration also for the time being.</w:t>
            </w:r>
          </w:p>
          <w:p w14:paraId="2DB1B041" w14:textId="0F7B82CD" w:rsidR="00A029D7" w:rsidRPr="00A029D7" w:rsidRDefault="00A029D7" w:rsidP="00066CF9">
            <w:pPr>
              <w:rPr>
                <w:rFonts w:ascii="Times New Roman" w:eastAsia="等线" w:hAnsi="Times New Roman"/>
                <w:sz w:val="22"/>
                <w:lang w:eastAsia="zh-CN"/>
              </w:rPr>
            </w:pPr>
          </w:p>
        </w:tc>
      </w:tr>
      <w:tr w:rsidR="006A5CF4" w:rsidRPr="007F13D1" w14:paraId="7656FD1B" w14:textId="77777777" w:rsidTr="00B36FAE">
        <w:tc>
          <w:tcPr>
            <w:tcW w:w="1838" w:type="dxa"/>
          </w:tcPr>
          <w:p w14:paraId="0AC3D299" w14:textId="28C9B32B" w:rsidR="006A5CF4" w:rsidRDefault="006A5CF4" w:rsidP="00066CF9">
            <w:pPr>
              <w:rPr>
                <w:rFonts w:ascii="Times New Roman" w:eastAsia="等线" w:hAnsi="Times New Roman"/>
                <w:sz w:val="22"/>
                <w:lang w:eastAsia="zh-CN"/>
              </w:rPr>
            </w:pPr>
            <w:r>
              <w:rPr>
                <w:rFonts w:ascii="Times New Roman" w:eastAsia="等线" w:hAnsi="Times New Roman"/>
                <w:sz w:val="22"/>
                <w:lang w:eastAsia="zh-CN"/>
              </w:rPr>
              <w:lastRenderedPageBreak/>
              <w:t>Ericsson</w:t>
            </w:r>
          </w:p>
        </w:tc>
        <w:tc>
          <w:tcPr>
            <w:tcW w:w="8647" w:type="dxa"/>
          </w:tcPr>
          <w:p w14:paraId="7F019A57" w14:textId="782DF6C1" w:rsidR="00902181" w:rsidRDefault="00902181" w:rsidP="006A5CF4">
            <w:pPr>
              <w:rPr>
                <w:rFonts w:ascii="Times New Roman" w:eastAsia="等线" w:hAnsi="Times New Roman"/>
                <w:sz w:val="22"/>
                <w:lang w:eastAsia="zh-CN"/>
              </w:rPr>
            </w:pPr>
            <w:r>
              <w:rPr>
                <w:rFonts w:ascii="Times New Roman" w:eastAsia="等线" w:hAnsi="Times New Roman"/>
                <w:sz w:val="22"/>
                <w:lang w:eastAsia="zh-CN"/>
              </w:rPr>
              <w:t xml:space="preserve">We support the FL </w:t>
            </w:r>
            <w:r w:rsidR="007A465A">
              <w:rPr>
                <w:rFonts w:ascii="Times New Roman" w:eastAsia="等线" w:hAnsi="Times New Roman"/>
                <w:sz w:val="22"/>
                <w:lang w:eastAsia="zh-CN"/>
              </w:rPr>
              <w:t>proposal</w:t>
            </w:r>
            <w:r>
              <w:rPr>
                <w:rFonts w:ascii="Times New Roman" w:eastAsia="等线" w:hAnsi="Times New Roman"/>
                <w:sz w:val="22"/>
                <w:lang w:eastAsia="zh-CN"/>
              </w:rPr>
              <w:t>.</w:t>
            </w:r>
          </w:p>
          <w:p w14:paraId="5341C5F9" w14:textId="77777777" w:rsidR="00E57BBD" w:rsidRDefault="006A5CF4" w:rsidP="006A5CF4">
            <w:pPr>
              <w:rPr>
                <w:rFonts w:ascii="Times New Roman" w:eastAsia="等线" w:hAnsi="Times New Roman"/>
                <w:sz w:val="22"/>
                <w:lang w:eastAsia="zh-CN"/>
              </w:rPr>
            </w:pPr>
            <w:r w:rsidRPr="006A5CF4">
              <w:rPr>
                <w:rFonts w:ascii="Times New Roman" w:eastAsia="等线" w:hAnsi="Times New Roman"/>
                <w:sz w:val="22"/>
                <w:lang w:eastAsia="zh-CN"/>
              </w:rPr>
              <w:t xml:space="preserve">Power imbalances for SRS antenna switching lead to inaccurate CSI for reciprocity-based DL precoding as </w:t>
            </w:r>
            <w:proofErr w:type="spellStart"/>
            <w:r w:rsidRPr="006A5CF4">
              <w:rPr>
                <w:rFonts w:ascii="Times New Roman" w:eastAsia="等线" w:hAnsi="Times New Roman"/>
                <w:sz w:val="22"/>
                <w:lang w:eastAsia="zh-CN"/>
              </w:rPr>
              <w:t>gNB</w:t>
            </w:r>
            <w:proofErr w:type="spellEnd"/>
            <w:r w:rsidRPr="006A5CF4">
              <w:rPr>
                <w:rFonts w:ascii="Times New Roman" w:eastAsia="等线" w:hAnsi="Times New Roman"/>
                <w:sz w:val="22"/>
                <w:lang w:eastAsia="zh-CN"/>
              </w:rPr>
              <w:t xml:space="preserve"> cannot distinguish between power difference due to channel conditions and power difference due to insertion loss. UE reporting of relative SRS power offset can mitigate this issue.</w:t>
            </w:r>
            <w:r>
              <w:rPr>
                <w:rFonts w:ascii="Times New Roman" w:eastAsia="等线" w:hAnsi="Times New Roman"/>
                <w:sz w:val="22"/>
                <w:lang w:eastAsia="zh-CN"/>
              </w:rPr>
              <w:t xml:space="preserve"> </w:t>
            </w:r>
          </w:p>
          <w:p w14:paraId="14494288" w14:textId="5A4990B8" w:rsidR="006A5CF4" w:rsidRPr="006A5CF4" w:rsidRDefault="006A5CF4" w:rsidP="006A5CF4">
            <w:pPr>
              <w:rPr>
                <w:rFonts w:ascii="Times New Roman" w:eastAsia="等线" w:hAnsi="Times New Roman"/>
                <w:sz w:val="22"/>
                <w:lang w:eastAsia="zh-CN"/>
              </w:rPr>
            </w:pPr>
            <w:r>
              <w:rPr>
                <w:rFonts w:ascii="Times New Roman" w:eastAsia="等线" w:hAnsi="Times New Roman"/>
                <w:sz w:val="22"/>
                <w:lang w:eastAsia="zh-CN"/>
              </w:rPr>
              <w:t>We are open to study and further discuss whether such reporting should be static, semi-persistent, or dynamic.</w:t>
            </w:r>
          </w:p>
          <w:p w14:paraId="1572F613" w14:textId="05D6EAF8" w:rsidR="006A5CF4" w:rsidRDefault="00786FCC" w:rsidP="006A5CF4">
            <w:pPr>
              <w:rPr>
                <w:rFonts w:ascii="Times New Roman" w:eastAsia="等线" w:hAnsi="Times New Roman"/>
                <w:sz w:val="22"/>
                <w:lang w:eastAsia="zh-CN"/>
              </w:rPr>
            </w:pPr>
            <w:r>
              <w:rPr>
                <w:rFonts w:ascii="Times New Roman" w:eastAsia="等线" w:hAnsi="Times New Roman"/>
                <w:sz w:val="22"/>
                <w:lang w:eastAsia="zh-CN"/>
              </w:rPr>
              <w:t xml:space="preserve">Furthermore, we don’t think the problem is limited to 8 Rx UEs and, hence, 2 Rx and 4 Rx should be considered as well. </w:t>
            </w:r>
            <w:r w:rsidR="006A5CF4" w:rsidRPr="006A5CF4">
              <w:rPr>
                <w:rFonts w:ascii="Times New Roman" w:eastAsia="等线" w:hAnsi="Times New Roman"/>
                <w:sz w:val="22"/>
                <w:lang w:eastAsia="zh-CN"/>
              </w:rPr>
              <w:t>UE that complies with existing RAN4 requirements on relative SRS power offset can still benefit from reporting said relative SRS power offset</w:t>
            </w:r>
            <w:r w:rsidR="00397D01">
              <w:rPr>
                <w:rFonts w:ascii="Times New Roman" w:eastAsia="等线" w:hAnsi="Times New Roman"/>
                <w:sz w:val="22"/>
                <w:lang w:eastAsia="zh-CN"/>
              </w:rPr>
              <w:t xml:space="preserve"> such that the NW can take it into account when </w:t>
            </w:r>
            <w:r w:rsidR="008F28C8">
              <w:rPr>
                <w:rFonts w:ascii="Times New Roman" w:eastAsia="等线" w:hAnsi="Times New Roman"/>
                <w:sz w:val="22"/>
                <w:lang w:eastAsia="zh-CN"/>
              </w:rPr>
              <w:t>estimating the DL channel.</w:t>
            </w:r>
          </w:p>
        </w:tc>
      </w:tr>
    </w:tbl>
    <w:p w14:paraId="47495E70" w14:textId="77777777" w:rsidR="00814B97" w:rsidRDefault="00814B97" w:rsidP="00E024D1">
      <w:pPr>
        <w:rPr>
          <w:rFonts w:ascii="Arial" w:hAnsi="Arial" w:cs="Arial"/>
          <w:b/>
          <w:sz w:val="24"/>
          <w:szCs w:val="24"/>
        </w:rPr>
      </w:pPr>
    </w:p>
    <w:p w14:paraId="68D678C8" w14:textId="21B2208B" w:rsidR="00E024D1" w:rsidRPr="00814B97" w:rsidRDefault="00814B97" w:rsidP="00814B97">
      <w:pPr>
        <w:pStyle w:val="30"/>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ound2</w:t>
      </w:r>
    </w:p>
    <w:p w14:paraId="6F2A52E5" w14:textId="77777777" w:rsidR="00814B97" w:rsidRPr="00814B97" w:rsidRDefault="00814B97" w:rsidP="00814B97">
      <w:pPr>
        <w:rPr>
          <w:rFonts w:ascii="Times New Roman" w:eastAsia="等线" w:hAnsi="Times New Roman" w:cs="Times New Roman"/>
          <w:sz w:val="22"/>
          <w:lang w:eastAsia="zh-CN"/>
        </w:rPr>
      </w:pPr>
      <w:proofErr w:type="gramStart"/>
      <w:r w:rsidRPr="00814B97">
        <w:rPr>
          <w:rFonts w:ascii="Times New Roman" w:eastAsia="等线" w:hAnsi="Times New Roman" w:cs="Times New Roman"/>
          <w:sz w:val="22"/>
          <w:lang w:eastAsia="zh-CN"/>
        </w:rPr>
        <w:t>Thanks</w:t>
      </w:r>
      <w:proofErr w:type="gramEnd"/>
      <w:r w:rsidRPr="00814B97">
        <w:rPr>
          <w:rFonts w:ascii="Times New Roman" w:eastAsia="等线" w:hAnsi="Times New Roman" w:cs="Times New Roman"/>
          <w:sz w:val="22"/>
          <w:lang w:eastAsia="zh-CN"/>
        </w:rPr>
        <w:t xml:space="preserve"> the group for the good discussion. Companies’ attitude towards FL Proposal 1 is summarized as below:</w:t>
      </w:r>
    </w:p>
    <w:tbl>
      <w:tblPr>
        <w:tblStyle w:val="affc"/>
        <w:tblW w:w="10485" w:type="dxa"/>
        <w:tblLook w:val="04A0" w:firstRow="1" w:lastRow="0" w:firstColumn="1" w:lastColumn="0" w:noHBand="0" w:noVBand="1"/>
      </w:tblPr>
      <w:tblGrid>
        <w:gridCol w:w="6374"/>
        <w:gridCol w:w="1985"/>
        <w:gridCol w:w="2126"/>
      </w:tblGrid>
      <w:tr w:rsidR="00814B97" w:rsidRPr="007F13D1" w14:paraId="05CEA80B" w14:textId="77777777" w:rsidTr="00814B97">
        <w:tc>
          <w:tcPr>
            <w:tcW w:w="6374" w:type="dxa"/>
          </w:tcPr>
          <w:p w14:paraId="45BB1852"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1985" w:type="dxa"/>
          </w:tcPr>
          <w:p w14:paraId="35A0E8D1" w14:textId="77777777" w:rsidR="00814B97" w:rsidRPr="007F13D1" w:rsidRDefault="00814B97" w:rsidP="00814B97">
            <w:pPr>
              <w:spacing w:before="0"/>
              <w:rPr>
                <w:rFonts w:ascii="Times New Roman" w:hAnsi="Times New Roman"/>
                <w:b/>
                <w:bCs/>
                <w:sz w:val="20"/>
                <w:szCs w:val="20"/>
                <w:lang w:eastAsia="zh-CN"/>
              </w:rPr>
            </w:pPr>
            <w:r>
              <w:rPr>
                <w:rFonts w:ascii="Times New Roman" w:hAnsi="Times New Roman" w:hint="eastAsia"/>
                <w:b/>
                <w:bCs/>
                <w:sz w:val="20"/>
                <w:szCs w:val="20"/>
                <w:lang w:eastAsia="zh-CN"/>
              </w:rPr>
              <w:t>O</w:t>
            </w:r>
            <w:r>
              <w:rPr>
                <w:rFonts w:ascii="Times New Roman" w:hAnsi="Times New Roman"/>
                <w:b/>
                <w:bCs/>
                <w:sz w:val="20"/>
                <w:szCs w:val="20"/>
                <w:lang w:eastAsia="zh-CN"/>
              </w:rPr>
              <w:t>pen</w:t>
            </w:r>
          </w:p>
        </w:tc>
        <w:tc>
          <w:tcPr>
            <w:tcW w:w="2126" w:type="dxa"/>
          </w:tcPr>
          <w:p w14:paraId="79106A65"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814B97" w:rsidRPr="007F13D1" w14:paraId="2330B65C" w14:textId="77777777" w:rsidTr="00814B97">
        <w:tc>
          <w:tcPr>
            <w:tcW w:w="6374" w:type="dxa"/>
          </w:tcPr>
          <w:p w14:paraId="64117181" w14:textId="550A0770" w:rsidR="00814B97" w:rsidRPr="007F13D1" w:rsidRDefault="00814B97" w:rsidP="00814B97">
            <w:pPr>
              <w:spacing w:before="0" w:line="240" w:lineRule="auto"/>
              <w:rPr>
                <w:rFonts w:ascii="Times New Roman" w:eastAsiaTheme="minorEastAsia" w:hAnsi="Times New Roman"/>
                <w:color w:val="FF0000"/>
                <w:sz w:val="20"/>
                <w:szCs w:val="20"/>
              </w:rPr>
            </w:pPr>
            <w:r>
              <w:rPr>
                <w:rFonts w:ascii="Times New Roman" w:hAnsi="Times New Roman"/>
                <w:sz w:val="20"/>
                <w:szCs w:val="20"/>
                <w:lang w:eastAsia="zh-CN"/>
              </w:rPr>
              <w:t xml:space="preserve">NTT DOCOMO, ZTE, Nokia, </w:t>
            </w:r>
            <w:r w:rsidRPr="004B640F">
              <w:rPr>
                <w:rFonts w:ascii="Times New Roman" w:hAnsi="Times New Roman"/>
                <w:sz w:val="20"/>
                <w:szCs w:val="20"/>
                <w:lang w:eastAsia="zh-CN"/>
              </w:rPr>
              <w:t>Nokia Shanghai Bell</w:t>
            </w:r>
            <w:r>
              <w:rPr>
                <w:rFonts w:ascii="Times New Roman" w:hAnsi="Times New Roman"/>
                <w:sz w:val="20"/>
                <w:szCs w:val="20"/>
                <w:lang w:eastAsia="zh-CN"/>
              </w:rPr>
              <w:t>,</w:t>
            </w:r>
            <w:r w:rsidRPr="004B640F">
              <w:rPr>
                <w:rFonts w:ascii="Times New Roman" w:hAnsi="Times New Roman"/>
                <w:sz w:val="20"/>
                <w:szCs w:val="20"/>
                <w:lang w:eastAsia="zh-CN"/>
              </w:rPr>
              <w:t xml:space="preserve"> </w:t>
            </w:r>
            <w:r>
              <w:rPr>
                <w:rFonts w:ascii="Times New Roman" w:hAnsi="Times New Roman"/>
                <w:sz w:val="20"/>
                <w:szCs w:val="20"/>
                <w:lang w:eastAsia="zh-CN"/>
              </w:rPr>
              <w:t xml:space="preserve">Qualcomm, Intel, CMCC, </w:t>
            </w:r>
            <w:r w:rsidR="00D733AD">
              <w:rPr>
                <w:rFonts w:ascii="Times New Roman" w:hAnsi="Times New Roman"/>
                <w:sz w:val="20"/>
                <w:szCs w:val="20"/>
                <w:lang w:eastAsia="zh-CN"/>
              </w:rPr>
              <w:t>Ericsson</w:t>
            </w:r>
            <w:r w:rsidR="00D733AD">
              <w:rPr>
                <w:rFonts w:ascii="Times New Roman" w:hAnsi="Times New Roman" w:hint="eastAsia"/>
                <w:sz w:val="20"/>
                <w:szCs w:val="20"/>
                <w:lang w:eastAsia="zh-CN"/>
              </w:rPr>
              <w:t>,</w:t>
            </w:r>
            <w:r w:rsidR="00D733AD">
              <w:rPr>
                <w:rFonts w:ascii="Times New Roman" w:hAnsi="Times New Roman"/>
                <w:sz w:val="20"/>
                <w:szCs w:val="20"/>
                <w:lang w:eastAsia="zh-CN"/>
              </w:rPr>
              <w:t xml:space="preserve"> </w:t>
            </w:r>
            <w:r>
              <w:rPr>
                <w:rFonts w:ascii="Times New Roman" w:hAnsi="Times New Roman"/>
                <w:sz w:val="20"/>
                <w:szCs w:val="20"/>
                <w:lang w:eastAsia="zh-CN"/>
              </w:rPr>
              <w:t xml:space="preserve">Huawei, </w:t>
            </w:r>
            <w:proofErr w:type="spellStart"/>
            <w:r>
              <w:rPr>
                <w:rFonts w:ascii="Times New Roman" w:hAnsi="Times New Roman"/>
                <w:sz w:val="20"/>
                <w:szCs w:val="20"/>
                <w:lang w:eastAsia="zh-CN"/>
              </w:rPr>
              <w:t>HiSilicon</w:t>
            </w:r>
            <w:proofErr w:type="spellEnd"/>
            <w:r w:rsidR="009E5FF3">
              <w:rPr>
                <w:rFonts w:ascii="Times New Roman" w:hAnsi="Times New Roman"/>
                <w:sz w:val="20"/>
                <w:szCs w:val="20"/>
                <w:lang w:eastAsia="zh-CN"/>
              </w:rPr>
              <w:t xml:space="preserve"> (10</w:t>
            </w:r>
            <w:r>
              <w:rPr>
                <w:rFonts w:ascii="Times New Roman" w:hAnsi="Times New Roman"/>
                <w:sz w:val="20"/>
                <w:szCs w:val="20"/>
                <w:lang w:eastAsia="zh-CN"/>
              </w:rPr>
              <w:t>)</w:t>
            </w:r>
          </w:p>
        </w:tc>
        <w:tc>
          <w:tcPr>
            <w:tcW w:w="1985" w:type="dxa"/>
          </w:tcPr>
          <w:p w14:paraId="0C3C54F5" w14:textId="77777777" w:rsidR="00814B97" w:rsidRPr="007F13D1" w:rsidRDefault="00814B97" w:rsidP="00814B97">
            <w:pPr>
              <w:spacing w:before="0"/>
              <w:rPr>
                <w:rFonts w:ascii="Times New Roman" w:hAnsi="Times New Roman"/>
                <w:sz w:val="20"/>
                <w:szCs w:val="20"/>
                <w:lang w:eastAsia="zh-CN"/>
              </w:rPr>
            </w:pPr>
            <w:r>
              <w:rPr>
                <w:rFonts w:ascii="Times New Roman" w:hAnsi="Times New Roman" w:hint="eastAsia"/>
                <w:sz w:val="20"/>
                <w:szCs w:val="20"/>
                <w:lang w:eastAsia="zh-CN"/>
              </w:rPr>
              <w:t>M</w:t>
            </w:r>
            <w:r>
              <w:rPr>
                <w:rFonts w:ascii="Times New Roman" w:hAnsi="Times New Roman"/>
                <w:sz w:val="20"/>
                <w:szCs w:val="20"/>
                <w:lang w:eastAsia="zh-CN"/>
              </w:rPr>
              <w:t>TK, Samsung (2)</w:t>
            </w:r>
          </w:p>
        </w:tc>
        <w:tc>
          <w:tcPr>
            <w:tcW w:w="2126" w:type="dxa"/>
          </w:tcPr>
          <w:p w14:paraId="0193EE7C" w14:textId="77777777" w:rsidR="00814B97" w:rsidRPr="007F13D1" w:rsidRDefault="00814B97" w:rsidP="00814B97">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w:t>
            </w:r>
            <w:r>
              <w:rPr>
                <w:rFonts w:ascii="Times New Roman" w:hAnsi="Times New Roman"/>
                <w:sz w:val="20"/>
                <w:szCs w:val="20"/>
                <w:lang w:eastAsia="zh-CN"/>
              </w:rPr>
              <w:t>, Apple</w:t>
            </w:r>
            <w:r w:rsidRPr="007F13D1">
              <w:rPr>
                <w:rFonts w:ascii="Times New Roman" w:hAnsi="Times New Roman"/>
                <w:sz w:val="20"/>
                <w:szCs w:val="20"/>
                <w:lang w:eastAsia="zh-CN"/>
              </w:rPr>
              <w:t xml:space="preserve"> </w:t>
            </w:r>
            <w:r>
              <w:rPr>
                <w:rFonts w:ascii="Times New Roman" w:hAnsi="Times New Roman"/>
                <w:sz w:val="20"/>
                <w:szCs w:val="20"/>
                <w:lang w:eastAsia="zh-CN"/>
              </w:rPr>
              <w:t>(2)</w:t>
            </w:r>
          </w:p>
        </w:tc>
      </w:tr>
    </w:tbl>
    <w:p w14:paraId="1ED09A74" w14:textId="77777777" w:rsidR="00814B97" w:rsidRDefault="00814B97" w:rsidP="00814B97">
      <w:pPr>
        <w:rPr>
          <w:rFonts w:ascii="Times New Roman" w:hAnsi="Times New Roman"/>
          <w:color w:val="0000FF"/>
          <w:sz w:val="22"/>
        </w:rPr>
      </w:pPr>
    </w:p>
    <w:p w14:paraId="43C20781"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From FL’s perspective, this IL imbalance issue has been recognized and identified by RAN4 (“RAN4 think it is necessary to address such IL imbalance issue”), we should respect the work of RAN4 Group and evaluate the possible resolutions already given / newly introduced. The intention of FL Proposal 1 is actually given a superior summary of </w:t>
      </w:r>
      <w:r w:rsidRPr="00814B97">
        <w:rPr>
          <w:rFonts w:ascii="Times New Roman" w:eastAsia="等线" w:hAnsi="Times New Roman" w:cs="Times New Roman"/>
          <w:sz w:val="22"/>
          <w:lang w:eastAsia="zh-CN"/>
        </w:rPr>
        <w:lastRenderedPageBreak/>
        <w:t xml:space="preserve">the given resolutions and list the potential decision points. </w:t>
      </w:r>
    </w:p>
    <w:p w14:paraId="68448F21" w14:textId="14C38881" w:rsidR="00814B97" w:rsidRPr="00814B97" w:rsidRDefault="00814B97" w:rsidP="00814B97">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Now that companies have raised some concern about the IL issue, I’ll try to address some based on my understanding, and other supporters please feel free to supplement. Hope by clarification RAN1 Group can also reach a conse</w:t>
      </w:r>
      <w:r>
        <w:rPr>
          <w:rFonts w:ascii="Times New Roman" w:eastAsia="等线" w:hAnsi="Times New Roman" w:cs="Times New Roman"/>
          <w:sz w:val="22"/>
          <w:lang w:eastAsia="zh-CN"/>
        </w:rPr>
        <w:t>nsus to deal with the IL issue.</w:t>
      </w:r>
    </w:p>
    <w:p w14:paraId="42BF0A95" w14:textId="2C586AB9" w:rsidR="00814B97" w:rsidRPr="00814B97" w:rsidRDefault="00814B97" w:rsidP="00814B97">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@vivo, thanks for you good discussion. In your contribution section 1.3 you assume that the overall effect of IL imbalance would be limited attribute to the almost counterbalanced UL and DL IL imbalance, but that cannot be always ensured under different RF architecture (e.g., the RF architecture in Figure 1 or CMCC’s response). </w:t>
      </w:r>
    </w:p>
    <w:p w14:paraId="3605CE05"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@MTK, thanks for your good discussion. FL believes this IL imbalance issue has already been recognized and identified by RAN4 although further investigation is for sure not precluded. </w:t>
      </w:r>
    </w:p>
    <w:p w14:paraId="17BD7221"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Regarding the comments on contributions, please @QC and @ Huawei try to response.</w:t>
      </w:r>
    </w:p>
    <w:p w14:paraId="59D02D6F" w14:textId="77777777" w:rsidR="00814B97" w:rsidRPr="00814B97" w:rsidRDefault="00814B97" w:rsidP="00814B97">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Regarding “SRS imbalance issue should only occur when the UE is operating at, or close to, maximum Tx power”, based on FL’s understanding, the existence of IL imbalance issue comes from the RF architecture rather than the specific power setting, which is also mentioned by QC. If you’re assuming UE always has the ability to conduct self-supplement during SRS transmission, even if that’s the case although FL doesn’t think the discussion should base on any spec-transparent hypothesis unless a consensus </w:t>
      </w:r>
      <w:proofErr w:type="gramStart"/>
      <w:r w:rsidRPr="00814B97">
        <w:rPr>
          <w:rFonts w:ascii="Times New Roman" w:eastAsia="等线" w:hAnsi="Times New Roman" w:cs="Times New Roman"/>
          <w:sz w:val="22"/>
          <w:lang w:eastAsia="zh-CN"/>
        </w:rPr>
        <w:t>have</w:t>
      </w:r>
      <w:proofErr w:type="gramEnd"/>
      <w:r w:rsidRPr="00814B97">
        <w:rPr>
          <w:rFonts w:ascii="Times New Roman" w:eastAsia="等线" w:hAnsi="Times New Roman" w:cs="Times New Roman"/>
          <w:sz w:val="22"/>
          <w:lang w:eastAsia="zh-CN"/>
        </w:rPr>
        <w:t xml:space="preserve"> been reached, Nokia also provide a good point. </w:t>
      </w:r>
    </w:p>
    <w:p w14:paraId="206A0093"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@Apple, thanks for your good discussion.</w:t>
      </w:r>
    </w:p>
    <w:p w14:paraId="1DA4D209"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Regarding the first bullet, please see my reply to vivo.</w:t>
      </w:r>
    </w:p>
    <w:p w14:paraId="571A5373"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Regarding the second bullet, if this kind of advanced implementation means antenna degradation (i.e., using 8Rx -&gt; 4Rx for PDSCH reception), </w:t>
      </w:r>
      <w:proofErr w:type="gramStart"/>
      <w:r w:rsidRPr="00814B97">
        <w:rPr>
          <w:rFonts w:ascii="Times New Roman" w:eastAsia="等线" w:hAnsi="Times New Roman" w:cs="Times New Roman"/>
          <w:sz w:val="22"/>
          <w:lang w:eastAsia="zh-CN"/>
        </w:rPr>
        <w:t>than</w:t>
      </w:r>
      <w:proofErr w:type="gramEnd"/>
      <w:r w:rsidRPr="00814B97">
        <w:rPr>
          <w:rFonts w:ascii="Times New Roman" w:eastAsia="等线" w:hAnsi="Times New Roman" w:cs="Times New Roman"/>
          <w:sz w:val="22"/>
          <w:lang w:eastAsia="zh-CN"/>
        </w:rPr>
        <w:t xml:space="preserve"> seems it’s to some extent irrelevant to the IL reporting towards full channel, cause anyway the DL precoder calculated based on the full channel is not perfectly matched with the degraded partial channel. If I misunderstand something please correct me.</w:t>
      </w:r>
    </w:p>
    <w:p w14:paraId="2AF478A7" w14:textId="4357E280" w:rsidR="00814B97" w:rsidRPr="00814B97" w:rsidRDefault="00814B97" w:rsidP="009C61DE">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Regarding the last bullet, indeed the error tolerance has been defined in RAN4, but compared with “handling” the IL imbalance issue, it’s more or less “tolerating” the issue, which for sure will not ameliorate the situation. If there exists some method that can help the </w:t>
      </w:r>
      <w:proofErr w:type="spellStart"/>
      <w:r w:rsidRPr="00814B97">
        <w:rPr>
          <w:rFonts w:ascii="Times New Roman" w:eastAsia="等线" w:hAnsi="Times New Roman" w:cs="Times New Roman"/>
          <w:sz w:val="22"/>
          <w:lang w:eastAsia="zh-CN"/>
        </w:rPr>
        <w:t>gNB</w:t>
      </w:r>
      <w:proofErr w:type="spellEnd"/>
      <w:r w:rsidRPr="00814B97">
        <w:rPr>
          <w:rFonts w:ascii="Times New Roman" w:eastAsia="等线" w:hAnsi="Times New Roman" w:cs="Times New Roman"/>
          <w:sz w:val="22"/>
          <w:lang w:eastAsia="zh-CN"/>
        </w:rPr>
        <w:t xml:space="preserve"> to compensate the IL imbalance and improve the channel estimation a</w:t>
      </w:r>
      <w:r w:rsidR="009C61DE">
        <w:rPr>
          <w:rFonts w:ascii="Times New Roman" w:eastAsia="等线" w:hAnsi="Times New Roman" w:cs="Times New Roman"/>
          <w:sz w:val="22"/>
          <w:lang w:eastAsia="zh-CN"/>
        </w:rPr>
        <w:t>ccuracy, why not to specify it.</w:t>
      </w:r>
    </w:p>
    <w:p w14:paraId="7FC55C68" w14:textId="77777777" w:rsidR="00814B97" w:rsidRPr="00814B97" w:rsidRDefault="00814B97" w:rsidP="009C61DE">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hint="eastAsia"/>
          <w:sz w:val="22"/>
          <w:lang w:eastAsia="zh-CN"/>
        </w:rPr>
        <w:t>@</w:t>
      </w:r>
      <w:r w:rsidRPr="00814B97">
        <w:rPr>
          <w:rFonts w:ascii="Times New Roman" w:eastAsia="等线" w:hAnsi="Times New Roman" w:cs="Times New Roman"/>
          <w:sz w:val="22"/>
          <w:lang w:eastAsia="zh-CN"/>
        </w:rPr>
        <w:t>Samsung, thanks for your detailed checking. Please see whether Huawei’s simulation can help.</w:t>
      </w:r>
    </w:p>
    <w:p w14:paraId="5BB10805" w14:textId="1BBAA063" w:rsidR="00814B97" w:rsidRPr="00814B97" w:rsidRDefault="00D733AD" w:rsidP="00814B97">
      <w:pPr>
        <w:rPr>
          <w:rFonts w:ascii="Times New Roman" w:eastAsia="等线" w:hAnsi="Times New Roman" w:cs="Times New Roman"/>
          <w:sz w:val="22"/>
          <w:lang w:eastAsia="zh-CN"/>
        </w:rPr>
      </w:pPr>
      <w:r>
        <w:rPr>
          <w:rFonts w:ascii="Times New Roman" w:eastAsia="等线" w:hAnsi="Times New Roman" w:cs="Times New Roman"/>
          <w:sz w:val="22"/>
          <w:lang w:eastAsia="zh-CN"/>
        </w:rPr>
        <w:t>Given the reply</w:t>
      </w:r>
      <w:r w:rsidR="00814B97" w:rsidRPr="00814B97">
        <w:rPr>
          <w:rFonts w:ascii="Times New Roman" w:eastAsia="等线" w:hAnsi="Times New Roman" w:cs="Times New Roman"/>
          <w:sz w:val="22"/>
          <w:lang w:eastAsia="zh-CN"/>
        </w:rPr>
        <w:t xml:space="preserve"> above and the majority support, FL suggests companies to further consider whether the FL Proposal 1 is acceptable. </w:t>
      </w:r>
      <w:r>
        <w:rPr>
          <w:rFonts w:ascii="Times New Roman" w:eastAsia="等线" w:hAnsi="Times New Roman" w:cs="Times New Roman"/>
          <w:sz w:val="22"/>
          <w:lang w:eastAsia="zh-CN"/>
        </w:rPr>
        <w:t xml:space="preserve">Companies’ further views </w:t>
      </w:r>
      <w:r w:rsidRPr="007F13D1">
        <w:rPr>
          <w:rFonts w:ascii="Times New Roman" w:hAnsi="Times New Roman" w:cs="Times New Roman"/>
          <w:sz w:val="22"/>
        </w:rPr>
        <w:t>towards</w:t>
      </w:r>
      <w:r>
        <w:rPr>
          <w:rFonts w:ascii="Times New Roman" w:eastAsia="等线" w:hAnsi="Times New Roman" w:cs="Times New Roman"/>
          <w:sz w:val="22"/>
          <w:lang w:eastAsia="zh-CN"/>
        </w:rPr>
        <w:t xml:space="preserve"> the proposal and the reply above are appreciated.</w:t>
      </w:r>
    </w:p>
    <w:tbl>
      <w:tblPr>
        <w:tblStyle w:val="affc"/>
        <w:tblW w:w="10485" w:type="dxa"/>
        <w:tblLayout w:type="fixed"/>
        <w:tblLook w:val="04A0" w:firstRow="1" w:lastRow="0" w:firstColumn="1" w:lastColumn="0" w:noHBand="0" w:noVBand="1"/>
      </w:tblPr>
      <w:tblGrid>
        <w:gridCol w:w="1838"/>
        <w:gridCol w:w="8647"/>
      </w:tblGrid>
      <w:tr w:rsidR="009C61DE" w:rsidRPr="007F13D1" w14:paraId="73177AE3" w14:textId="77777777" w:rsidTr="00C651DF">
        <w:tc>
          <w:tcPr>
            <w:tcW w:w="1838" w:type="dxa"/>
            <w:shd w:val="clear" w:color="auto" w:fill="A2D79B" w:themeFill="background1" w:themeFillShade="D9"/>
          </w:tcPr>
          <w:p w14:paraId="57D9422C"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A2D79B" w:themeFill="background1" w:themeFillShade="D9"/>
          </w:tcPr>
          <w:p w14:paraId="44CC77A9"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Comment</w:t>
            </w:r>
          </w:p>
        </w:tc>
      </w:tr>
      <w:tr w:rsidR="009C61DE" w:rsidRPr="007F13D1" w14:paraId="4DC20722" w14:textId="77777777" w:rsidTr="00C651DF">
        <w:tc>
          <w:tcPr>
            <w:tcW w:w="1838" w:type="dxa"/>
          </w:tcPr>
          <w:p w14:paraId="66D25744" w14:textId="4F765224" w:rsidR="009C61DE" w:rsidRPr="007F13D1" w:rsidRDefault="004939BC" w:rsidP="00C651DF">
            <w:pPr>
              <w:spacing w:before="0" w:line="240" w:lineRule="auto"/>
              <w:rPr>
                <w:rFonts w:ascii="Times New Roman" w:hAnsi="Times New Roman"/>
                <w:sz w:val="22"/>
              </w:rPr>
            </w:pPr>
            <w:r>
              <w:rPr>
                <w:rFonts w:ascii="Times New Roman" w:hAnsi="Times New Roman"/>
                <w:sz w:val="22"/>
              </w:rPr>
              <w:t>Apple</w:t>
            </w:r>
          </w:p>
        </w:tc>
        <w:tc>
          <w:tcPr>
            <w:tcW w:w="8647" w:type="dxa"/>
          </w:tcPr>
          <w:p w14:paraId="222D2DAD" w14:textId="00EDE1F6" w:rsidR="009C61D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Even with majority support, we do not see the issue</w:t>
            </w:r>
            <w:r w:rsidR="00ED6229">
              <w:rPr>
                <w:rFonts w:ascii="Times New Roman" w:hAnsi="Times New Roman"/>
                <w:sz w:val="22"/>
                <w:lang w:eastAsia="zh-CN"/>
              </w:rPr>
              <w:t xml:space="preserve"> and see the necessity of any form of report</w:t>
            </w:r>
            <w:r>
              <w:rPr>
                <w:rFonts w:ascii="Times New Roman" w:hAnsi="Times New Roman"/>
                <w:sz w:val="22"/>
                <w:lang w:eastAsia="zh-CN"/>
              </w:rPr>
              <w:t xml:space="preserve">. </w:t>
            </w:r>
          </w:p>
          <w:p w14:paraId="1E538CCF" w14:textId="77777777" w:rsidR="005F2CE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 xml:space="preserve">Our understanding is that this is mainly motivated by 8Rx for FWA/CPE. Now, companies are saying that it is even for 2Rx and 4Rx consumer devices, and honestly speaking, mostly from operators and infra-vendors. There are two things we need further clarification </w:t>
            </w:r>
          </w:p>
          <w:p w14:paraId="6B20E598" w14:textId="78921C22" w:rsidR="005F2CEE" w:rsidRDefault="005F2CEE">
            <w:pPr>
              <w:pStyle w:val="afff6"/>
              <w:numPr>
                <w:ilvl w:val="0"/>
                <w:numId w:val="35"/>
              </w:numPr>
              <w:rPr>
                <w:rFonts w:ascii="Times New Roman" w:eastAsia="宋体" w:hAnsi="Times New Roman"/>
                <w:lang w:eastAsia="zh-CN"/>
              </w:rPr>
            </w:pPr>
            <w:r>
              <w:rPr>
                <w:rFonts w:ascii="Times New Roman" w:eastAsia="宋体" w:hAnsi="Times New Roman"/>
                <w:lang w:eastAsia="zh-CN"/>
              </w:rPr>
              <w:t xml:space="preserve">Can we first </w:t>
            </w:r>
            <w:r w:rsidR="00C94E56">
              <w:rPr>
                <w:rFonts w:ascii="Times New Roman" w:eastAsia="宋体" w:hAnsi="Times New Roman"/>
                <w:lang w:eastAsia="zh-CN"/>
              </w:rPr>
              <w:t>discuss</w:t>
            </w:r>
            <w:r>
              <w:rPr>
                <w:rFonts w:ascii="Times New Roman" w:eastAsia="宋体" w:hAnsi="Times New Roman"/>
                <w:lang w:eastAsia="zh-CN"/>
              </w:rPr>
              <w:t xml:space="preserve"> what device </w:t>
            </w:r>
            <w:r w:rsidR="00DC576B">
              <w:rPr>
                <w:rFonts w:ascii="Times New Roman" w:eastAsia="宋体" w:hAnsi="Times New Roman"/>
                <w:lang w:eastAsia="zh-CN"/>
              </w:rPr>
              <w:t xml:space="preserve">is </w:t>
            </w:r>
            <w:r>
              <w:rPr>
                <w:rFonts w:ascii="Times New Roman" w:eastAsia="宋体" w:hAnsi="Times New Roman"/>
                <w:lang w:eastAsia="zh-CN"/>
              </w:rPr>
              <w:t xml:space="preserve">expected to have performance so significantly impacted by this IL imbalance that requires UE to explicitly report the imbalance </w:t>
            </w:r>
          </w:p>
          <w:p w14:paraId="39239333" w14:textId="48D85F3C" w:rsidR="005F2CEE" w:rsidRDefault="005F2CEE">
            <w:pPr>
              <w:pStyle w:val="afff6"/>
              <w:numPr>
                <w:ilvl w:val="1"/>
                <w:numId w:val="35"/>
              </w:numPr>
              <w:rPr>
                <w:rFonts w:ascii="Times New Roman" w:eastAsia="宋体" w:hAnsi="Times New Roman"/>
                <w:lang w:eastAsia="zh-CN"/>
              </w:rPr>
            </w:pPr>
            <w:r>
              <w:rPr>
                <w:rFonts w:ascii="Times New Roman" w:eastAsia="宋体" w:hAnsi="Times New Roman"/>
                <w:lang w:eastAsia="zh-CN"/>
              </w:rPr>
              <w:t xml:space="preserve">Do we expect the issue significant enough for consumer 2Rx/4Rx handheld devices? </w:t>
            </w:r>
          </w:p>
          <w:p w14:paraId="42B2949D" w14:textId="2EB9F17C" w:rsidR="005F2CEE" w:rsidRPr="005F2CEE" w:rsidRDefault="005F2CEE">
            <w:pPr>
              <w:pStyle w:val="afff6"/>
              <w:numPr>
                <w:ilvl w:val="1"/>
                <w:numId w:val="35"/>
              </w:numPr>
              <w:rPr>
                <w:rFonts w:ascii="Times New Roman" w:eastAsia="宋体" w:hAnsi="Times New Roman"/>
                <w:lang w:eastAsia="zh-CN"/>
              </w:rPr>
            </w:pPr>
            <w:r>
              <w:rPr>
                <w:rFonts w:ascii="Times New Roman" w:eastAsia="宋体" w:hAnsi="Times New Roman"/>
                <w:lang w:eastAsia="zh-CN"/>
              </w:rPr>
              <w:lastRenderedPageBreak/>
              <w:t xml:space="preserve">Is the issue only limited to 8Rx CPE/FWA? </w:t>
            </w:r>
          </w:p>
          <w:p w14:paraId="6BD7CE72" w14:textId="27448232" w:rsidR="00605563" w:rsidRDefault="00A2002C">
            <w:pPr>
              <w:pStyle w:val="afff6"/>
              <w:numPr>
                <w:ilvl w:val="0"/>
                <w:numId w:val="35"/>
              </w:numPr>
              <w:rPr>
                <w:rFonts w:ascii="Times New Roman" w:eastAsia="宋体" w:hAnsi="Times New Roman"/>
                <w:lang w:eastAsia="zh-CN"/>
              </w:rPr>
            </w:pPr>
            <w:r>
              <w:rPr>
                <w:rFonts w:ascii="Times New Roman" w:eastAsia="宋体" w:hAnsi="Times New Roman"/>
                <w:lang w:eastAsia="zh-CN"/>
              </w:rPr>
              <w:t xml:space="preserve">The situation is very clear. There is unanimous support from operators and infra-vendors for UE to report the </w:t>
            </w:r>
            <w:proofErr w:type="gramStart"/>
            <w:r>
              <w:rPr>
                <w:rFonts w:ascii="Times New Roman" w:eastAsia="宋体" w:hAnsi="Times New Roman"/>
                <w:lang w:eastAsia="zh-CN"/>
              </w:rPr>
              <w:t>so called</w:t>
            </w:r>
            <w:proofErr w:type="gramEnd"/>
            <w:r>
              <w:rPr>
                <w:rFonts w:ascii="Times New Roman" w:eastAsia="宋体" w:hAnsi="Times New Roman"/>
                <w:lang w:eastAsia="zh-CN"/>
              </w:rPr>
              <w:t xml:space="preserve"> IL imbalance. However, </w:t>
            </w:r>
            <w:r w:rsidR="00824A6E">
              <w:rPr>
                <w:rFonts w:ascii="Times New Roman" w:eastAsia="宋体" w:hAnsi="Times New Roman"/>
                <w:lang w:eastAsia="zh-CN"/>
              </w:rPr>
              <w:t xml:space="preserve">there are </w:t>
            </w:r>
            <w:r w:rsidR="005544C4">
              <w:rPr>
                <w:rFonts w:ascii="Times New Roman" w:eastAsia="宋体" w:hAnsi="Times New Roman"/>
                <w:lang w:eastAsia="zh-CN"/>
              </w:rPr>
              <w:t>multiple</w:t>
            </w:r>
            <w:r w:rsidR="00824A6E">
              <w:rPr>
                <w:rFonts w:ascii="Times New Roman" w:eastAsia="宋体" w:hAnsi="Times New Roman"/>
                <w:lang w:eastAsia="zh-CN"/>
              </w:rPr>
              <w:t xml:space="preserve"> U</w:t>
            </w:r>
            <w:r>
              <w:rPr>
                <w:rFonts w:ascii="Times New Roman" w:eastAsia="宋体" w:hAnsi="Times New Roman"/>
                <w:lang w:eastAsia="zh-CN"/>
              </w:rPr>
              <w:t>E-vendor</w:t>
            </w:r>
            <w:r w:rsidR="005544C4">
              <w:rPr>
                <w:rFonts w:ascii="Times New Roman" w:eastAsia="宋体" w:hAnsi="Times New Roman"/>
                <w:lang w:eastAsia="zh-CN"/>
              </w:rPr>
              <w:t>s</w:t>
            </w:r>
            <w:r>
              <w:rPr>
                <w:rFonts w:ascii="Times New Roman" w:eastAsia="宋体" w:hAnsi="Times New Roman"/>
                <w:lang w:eastAsia="zh-CN"/>
              </w:rPr>
              <w:t xml:space="preserve"> either don’t see the issue </w:t>
            </w:r>
            <w:r w:rsidR="00605563">
              <w:rPr>
                <w:rFonts w:ascii="Times New Roman" w:eastAsia="宋体" w:hAnsi="Times New Roman"/>
                <w:lang w:eastAsia="zh-CN"/>
              </w:rPr>
              <w:t>or need further clarification. Maybe we also need to turn the table around</w:t>
            </w:r>
          </w:p>
          <w:p w14:paraId="4A4D15B1" w14:textId="77777777" w:rsidR="00160931" w:rsidRDefault="00A2002C">
            <w:pPr>
              <w:pStyle w:val="afff6"/>
              <w:numPr>
                <w:ilvl w:val="1"/>
                <w:numId w:val="35"/>
              </w:numPr>
              <w:rPr>
                <w:rFonts w:ascii="Times New Roman" w:eastAsia="宋体" w:hAnsi="Times New Roman"/>
                <w:lang w:eastAsia="zh-CN"/>
              </w:rPr>
            </w:pPr>
            <w:r>
              <w:rPr>
                <w:rFonts w:ascii="Times New Roman" w:eastAsia="宋体" w:hAnsi="Times New Roman"/>
                <w:lang w:eastAsia="zh-CN"/>
              </w:rPr>
              <w:t>Specification also supports reciprocal based UL operation</w:t>
            </w:r>
            <w:r w:rsidR="00160931">
              <w:rPr>
                <w:rFonts w:ascii="Times New Roman" w:eastAsia="宋体" w:hAnsi="Times New Roman"/>
                <w:lang w:eastAsia="zh-CN"/>
              </w:rPr>
              <w:t xml:space="preserve">, i.e., non-codebook based PUSCH whose performance will be impacted by the CSI-RS IL imbalance at </w:t>
            </w:r>
            <w:proofErr w:type="spellStart"/>
            <w:r w:rsidR="00160931">
              <w:rPr>
                <w:rFonts w:ascii="Times New Roman" w:eastAsia="宋体" w:hAnsi="Times New Roman"/>
                <w:lang w:eastAsia="zh-CN"/>
              </w:rPr>
              <w:t>gNB</w:t>
            </w:r>
            <w:proofErr w:type="spellEnd"/>
            <w:r w:rsidR="00160931">
              <w:rPr>
                <w:rFonts w:ascii="Times New Roman" w:eastAsia="宋体" w:hAnsi="Times New Roman"/>
                <w:lang w:eastAsia="zh-CN"/>
              </w:rPr>
              <w:t xml:space="preserve"> side. We do not believe </w:t>
            </w:r>
            <w:proofErr w:type="spellStart"/>
            <w:r w:rsidR="00160931">
              <w:rPr>
                <w:rFonts w:ascii="Times New Roman" w:eastAsia="宋体" w:hAnsi="Times New Roman"/>
                <w:lang w:eastAsia="zh-CN"/>
              </w:rPr>
              <w:t>gNB</w:t>
            </w:r>
            <w:proofErr w:type="spellEnd"/>
            <w:r w:rsidR="00160931">
              <w:rPr>
                <w:rFonts w:ascii="Times New Roman" w:eastAsia="宋体" w:hAnsi="Times New Roman"/>
                <w:lang w:eastAsia="zh-CN"/>
              </w:rPr>
              <w:t xml:space="preserve"> can perform perfect calibration and the IL imbalance will also impact the reciprocal based UL operation. If </w:t>
            </w:r>
            <w:proofErr w:type="spellStart"/>
            <w:r w:rsidR="00160931">
              <w:rPr>
                <w:rFonts w:ascii="Times New Roman" w:eastAsia="宋体" w:hAnsi="Times New Roman"/>
                <w:lang w:eastAsia="zh-CN"/>
              </w:rPr>
              <w:t>gNB</w:t>
            </w:r>
            <w:proofErr w:type="spellEnd"/>
            <w:r w:rsidR="00160931">
              <w:rPr>
                <w:rFonts w:ascii="Times New Roman" w:eastAsia="宋体" w:hAnsi="Times New Roman"/>
                <w:lang w:eastAsia="zh-CN"/>
              </w:rPr>
              <w:t xml:space="preserve"> can calibrate, why CPF/FWA cannot considering that they are not form factor limited, etc. </w:t>
            </w:r>
          </w:p>
          <w:p w14:paraId="03AABA15" w14:textId="42143454" w:rsidR="002A43D4" w:rsidRPr="002A43D4" w:rsidRDefault="002A43D4">
            <w:pPr>
              <w:pStyle w:val="afff6"/>
              <w:numPr>
                <w:ilvl w:val="1"/>
                <w:numId w:val="35"/>
              </w:numPr>
              <w:rPr>
                <w:rFonts w:ascii="Times New Roman" w:eastAsia="宋体" w:hAnsi="Times New Roman"/>
                <w:lang w:eastAsia="zh-CN"/>
              </w:rPr>
            </w:pPr>
            <w:r>
              <w:rPr>
                <w:rFonts w:ascii="Times New Roman" w:eastAsia="宋体" w:hAnsi="Times New Roman"/>
                <w:lang w:eastAsia="zh-CN"/>
              </w:rPr>
              <w:t xml:space="preserve">We also want to understand why NW does not need to configure the </w:t>
            </w:r>
            <w:r w:rsidR="007E0A0F">
              <w:rPr>
                <w:rFonts w:ascii="Times New Roman" w:eastAsia="宋体" w:hAnsi="Times New Roman"/>
                <w:lang w:eastAsia="zh-CN"/>
              </w:rPr>
              <w:t xml:space="preserve">CSI-RS </w:t>
            </w:r>
            <w:r>
              <w:rPr>
                <w:rFonts w:ascii="Times New Roman" w:eastAsia="宋体" w:hAnsi="Times New Roman"/>
                <w:lang w:eastAsia="zh-CN"/>
              </w:rPr>
              <w:t xml:space="preserve">IL imbalance for UL reciprocal based PUSCH. We know </w:t>
            </w:r>
            <w:proofErr w:type="spellStart"/>
            <w:r>
              <w:rPr>
                <w:rFonts w:ascii="Times New Roman" w:eastAsia="宋体" w:hAnsi="Times New Roman"/>
                <w:lang w:eastAsia="zh-CN"/>
              </w:rPr>
              <w:t>nonCodebook</w:t>
            </w:r>
            <w:proofErr w:type="spellEnd"/>
            <w:r>
              <w:rPr>
                <w:rFonts w:ascii="Times New Roman" w:eastAsia="宋体" w:hAnsi="Times New Roman"/>
                <w:lang w:eastAsia="zh-CN"/>
              </w:rPr>
              <w:t xml:space="preserve"> based PUSCH is not deployed. But the specification should treat both </w:t>
            </w:r>
            <w:proofErr w:type="gramStart"/>
            <w:r>
              <w:rPr>
                <w:rFonts w:ascii="Times New Roman" w:eastAsia="宋体" w:hAnsi="Times New Roman"/>
                <w:lang w:eastAsia="zh-CN"/>
              </w:rPr>
              <w:t>solution</w:t>
            </w:r>
            <w:proofErr w:type="gramEnd"/>
            <w:r>
              <w:rPr>
                <w:rFonts w:ascii="Times New Roman" w:eastAsia="宋体" w:hAnsi="Times New Roman"/>
                <w:lang w:eastAsia="zh-CN"/>
              </w:rPr>
              <w:t xml:space="preserve"> equally and we also want to know why such impact is not considered in a reciprocal manner. </w:t>
            </w:r>
          </w:p>
          <w:p w14:paraId="0D164F79" w14:textId="03358151" w:rsidR="005F2CEE" w:rsidRDefault="00160931">
            <w:pPr>
              <w:pStyle w:val="afff6"/>
              <w:numPr>
                <w:ilvl w:val="1"/>
                <w:numId w:val="35"/>
              </w:numPr>
              <w:rPr>
                <w:rFonts w:ascii="Times New Roman" w:eastAsia="宋体" w:hAnsi="Times New Roman"/>
                <w:lang w:eastAsia="zh-CN"/>
              </w:rPr>
            </w:pPr>
            <w:r>
              <w:rPr>
                <w:rFonts w:ascii="Times New Roman" w:eastAsia="宋体" w:hAnsi="Times New Roman"/>
                <w:lang w:eastAsia="zh-CN"/>
              </w:rPr>
              <w:t xml:space="preserve">The figure from RAN4 LS does not match to the UE implementation. Please do not make false assumption that UL IL imbalance has to be there while DL IL imbalance is not. </w:t>
            </w:r>
            <w:r w:rsidR="00AA3869">
              <w:rPr>
                <w:rFonts w:ascii="Times New Roman" w:eastAsia="宋体" w:hAnsi="Times New Roman"/>
                <w:lang w:eastAsia="zh-CN"/>
              </w:rPr>
              <w:t xml:space="preserve">In fact, we can also draw the case in which UL is balance and DL is not which is also 100% valid, then, what is the solution? </w:t>
            </w:r>
            <w:r>
              <w:rPr>
                <w:rFonts w:ascii="Times New Roman" w:eastAsia="宋体" w:hAnsi="Times New Roman"/>
                <w:lang w:eastAsia="zh-CN"/>
              </w:rPr>
              <w:t>If needed., we can send LS back to RAN4 to ask about it and ask about the realistic range of the IL imbalance. In addition, the expected impact to 2Rx., 4Rx consumer handheld device, vs., 8Rx CPE/FWA</w:t>
            </w:r>
          </w:p>
          <w:p w14:paraId="7C73BE3C" w14:textId="77777777" w:rsidR="00160931" w:rsidRDefault="00160931" w:rsidP="00160931">
            <w:pPr>
              <w:rPr>
                <w:rFonts w:ascii="Times New Roman" w:hAnsi="Times New Roman"/>
                <w:lang w:eastAsia="zh-CN"/>
              </w:rPr>
            </w:pPr>
            <w:r>
              <w:rPr>
                <w:rFonts w:ascii="Times New Roman" w:hAnsi="Times New Roman"/>
                <w:lang w:eastAsia="zh-CN"/>
              </w:rPr>
              <w:t xml:space="preserve">Overall, we feel the RAN4 LS is not clear with some illustration that can be misleading. At least, the following aspects are not clearly addressed in RAN4 LS which is very important to make a technical decision </w:t>
            </w:r>
          </w:p>
          <w:p w14:paraId="400F6A14" w14:textId="4A7E78BD" w:rsidR="00200816" w:rsidRDefault="00160931">
            <w:pPr>
              <w:pStyle w:val="afff6"/>
              <w:numPr>
                <w:ilvl w:val="0"/>
                <w:numId w:val="36"/>
              </w:numPr>
              <w:rPr>
                <w:rFonts w:ascii="Times New Roman" w:eastAsia="宋体" w:hAnsi="Times New Roman"/>
                <w:lang w:eastAsia="zh-CN"/>
              </w:rPr>
            </w:pPr>
            <w:r>
              <w:rPr>
                <w:rFonts w:ascii="Times New Roman" w:eastAsia="宋体" w:hAnsi="Times New Roman"/>
                <w:lang w:eastAsia="zh-CN"/>
              </w:rPr>
              <w:t xml:space="preserve">Is there any Rx IL imbalance </w:t>
            </w:r>
            <w:r w:rsidR="00AD1E83">
              <w:rPr>
                <w:rFonts w:ascii="Times New Roman" w:eastAsia="宋体" w:hAnsi="Times New Roman"/>
                <w:lang w:eastAsia="zh-CN"/>
              </w:rPr>
              <w:t>for</w:t>
            </w:r>
            <w:r>
              <w:rPr>
                <w:rFonts w:ascii="Times New Roman" w:eastAsia="宋体" w:hAnsi="Times New Roman"/>
                <w:lang w:eastAsia="zh-CN"/>
              </w:rPr>
              <w:t xml:space="preserve"> at least some implementation</w:t>
            </w:r>
            <w:r w:rsidR="009501A8">
              <w:rPr>
                <w:rFonts w:ascii="Times New Roman" w:eastAsia="宋体" w:hAnsi="Times New Roman"/>
                <w:lang w:eastAsia="zh-CN"/>
              </w:rPr>
              <w:t xml:space="preserve"> or UE is always expected to perfectly balance the Rx ports</w:t>
            </w:r>
            <w:r>
              <w:rPr>
                <w:rFonts w:ascii="Times New Roman" w:eastAsia="宋体" w:hAnsi="Times New Roman"/>
                <w:lang w:eastAsia="zh-CN"/>
              </w:rPr>
              <w:t xml:space="preserve">. If there is, the </w:t>
            </w:r>
            <w:r w:rsidR="00200816">
              <w:rPr>
                <w:rFonts w:ascii="Times New Roman" w:eastAsia="宋体" w:hAnsi="Times New Roman"/>
                <w:lang w:eastAsia="zh-CN"/>
              </w:rPr>
              <w:t>expected relationship to the Tx IL imbalance.</w:t>
            </w:r>
          </w:p>
          <w:p w14:paraId="2E6AAED6" w14:textId="786BAF4B" w:rsidR="00160931" w:rsidRPr="00200816" w:rsidRDefault="00200816">
            <w:pPr>
              <w:pStyle w:val="afff6"/>
              <w:numPr>
                <w:ilvl w:val="0"/>
                <w:numId w:val="36"/>
              </w:numPr>
              <w:rPr>
                <w:rFonts w:ascii="Times New Roman" w:eastAsia="宋体" w:hAnsi="Times New Roman"/>
                <w:lang w:eastAsia="zh-CN"/>
              </w:rPr>
            </w:pPr>
            <w:r>
              <w:rPr>
                <w:rFonts w:ascii="Times New Roman" w:eastAsia="宋体" w:hAnsi="Times New Roman"/>
                <w:lang w:eastAsia="zh-CN"/>
              </w:rPr>
              <w:t>What is the expected range of IL imbalance for typical implementation of (1) 2Rx handheld device (2) 4Rx handheld device (3) 8Rx CPE/FWA</w:t>
            </w:r>
          </w:p>
        </w:tc>
      </w:tr>
      <w:tr w:rsidR="005F2CEE" w:rsidRPr="007F13D1" w14:paraId="6A5EFE10" w14:textId="77777777" w:rsidTr="00C651DF">
        <w:tc>
          <w:tcPr>
            <w:tcW w:w="1838" w:type="dxa"/>
          </w:tcPr>
          <w:p w14:paraId="4089FDD4" w14:textId="3736EF38" w:rsidR="005F2CEE" w:rsidRDefault="0059337A" w:rsidP="00C651DF">
            <w:pPr>
              <w:rPr>
                <w:rFonts w:ascii="Times New Roman" w:hAnsi="Times New Roman"/>
                <w:sz w:val="22"/>
              </w:rPr>
            </w:pPr>
            <w:proofErr w:type="spellStart"/>
            <w:r>
              <w:rPr>
                <w:rFonts w:ascii="Times New Roman" w:hAnsi="Times New Roman"/>
                <w:sz w:val="22"/>
              </w:rPr>
              <w:lastRenderedPageBreak/>
              <w:t>InterDigital</w:t>
            </w:r>
            <w:proofErr w:type="spellEnd"/>
          </w:p>
        </w:tc>
        <w:tc>
          <w:tcPr>
            <w:tcW w:w="8647" w:type="dxa"/>
          </w:tcPr>
          <w:p w14:paraId="474E9233" w14:textId="06AA5752" w:rsidR="005F2CEE" w:rsidRDefault="0059337A" w:rsidP="009C61DE">
            <w:pPr>
              <w:rPr>
                <w:rFonts w:ascii="Times New Roman" w:hAnsi="Times New Roman"/>
                <w:sz w:val="22"/>
                <w:lang w:eastAsia="zh-CN"/>
              </w:rPr>
            </w:pPr>
            <w:r>
              <w:rPr>
                <w:rFonts w:ascii="Times New Roman" w:hAnsi="Times New Roman"/>
                <w:sz w:val="22"/>
                <w:lang w:eastAsia="zh-CN"/>
              </w:rPr>
              <w:t xml:space="preserve">In our view, power imbalance in SRS antenna switching can easily distort and impact accuracy of DL CSI. However, its impact depends on the amount of offset power between the SRS ports. </w:t>
            </w:r>
            <w:r w:rsidR="00274313">
              <w:rPr>
                <w:rFonts w:ascii="Times New Roman" w:hAnsi="Times New Roman"/>
                <w:sz w:val="22"/>
                <w:lang w:eastAsia="zh-CN"/>
              </w:rPr>
              <w:t xml:space="preserve">Now that RAN4, due to implementation issues, is considering a larger </w:t>
            </w:r>
            <w:r w:rsidR="00274313" w:rsidRPr="00912C81">
              <w:rPr>
                <w:rFonts w:ascii="Times New Roman" w:eastAsia="MS Mincho" w:hAnsi="Times New Roman"/>
                <w:sz w:val="22"/>
                <w:lang w:val="en-GB"/>
              </w:rPr>
              <w:t>∆</w:t>
            </w:r>
            <w:proofErr w:type="spellStart"/>
            <w:r w:rsidR="00274313" w:rsidRPr="00912C81">
              <w:rPr>
                <w:rFonts w:ascii="Times New Roman" w:eastAsia="MS Mincho" w:hAnsi="Times New Roman"/>
                <w:sz w:val="22"/>
                <w:lang w:val="en-GB"/>
              </w:rPr>
              <w:t>T</w:t>
            </w:r>
            <w:r w:rsidR="00274313" w:rsidRPr="00912C81">
              <w:rPr>
                <w:rFonts w:ascii="Times New Roman" w:eastAsia="MS Mincho" w:hAnsi="Times New Roman"/>
                <w:sz w:val="22"/>
                <w:vertAlign w:val="subscript"/>
                <w:lang w:val="en-GB"/>
              </w:rPr>
              <w:t>RxSRS</w:t>
            </w:r>
            <w:proofErr w:type="spellEnd"/>
            <w:r w:rsidR="00274313" w:rsidRPr="00912C81">
              <w:rPr>
                <w:rFonts w:ascii="Times New Roman" w:hAnsi="Times New Roman"/>
                <w:sz w:val="22"/>
              </w:rPr>
              <w:t xml:space="preserve"> for 8Rx</w:t>
            </w:r>
            <w:r w:rsidR="00274313">
              <w:rPr>
                <w:rFonts w:ascii="Times New Roman" w:hAnsi="Times New Roman"/>
                <w:sz w:val="22"/>
              </w:rPr>
              <w:t xml:space="preserve">, the impact on DL CSI should be </w:t>
            </w:r>
            <w:r w:rsidR="007715F2">
              <w:rPr>
                <w:rFonts w:ascii="Times New Roman" w:hAnsi="Times New Roman"/>
                <w:sz w:val="22"/>
              </w:rPr>
              <w:t>considered</w:t>
            </w:r>
            <w:r w:rsidR="00274313">
              <w:rPr>
                <w:rFonts w:ascii="Times New Roman" w:hAnsi="Times New Roman"/>
                <w:sz w:val="22"/>
              </w:rPr>
              <w:t>.</w:t>
            </w:r>
            <w:r w:rsidR="00274313">
              <w:rPr>
                <w:rFonts w:ascii="Times New Roman" w:hAnsi="Times New Roman"/>
                <w:sz w:val="22"/>
                <w:lang w:eastAsia="zh-CN"/>
              </w:rPr>
              <w:t xml:space="preserve"> </w:t>
            </w:r>
            <w:r w:rsidR="007715F2">
              <w:rPr>
                <w:rFonts w:ascii="Times New Roman" w:hAnsi="Times New Roman"/>
                <w:sz w:val="22"/>
                <w:lang w:eastAsia="zh-CN"/>
              </w:rPr>
              <w:t>RAN1</w:t>
            </w:r>
            <w:r>
              <w:rPr>
                <w:rFonts w:ascii="Times New Roman" w:hAnsi="Times New Roman"/>
                <w:sz w:val="22"/>
                <w:lang w:eastAsia="zh-CN"/>
              </w:rPr>
              <w:t xml:space="preserve"> briefly discuss</w:t>
            </w:r>
            <w:r w:rsidR="007715F2">
              <w:rPr>
                <w:rFonts w:ascii="Times New Roman" w:hAnsi="Times New Roman"/>
                <w:sz w:val="22"/>
                <w:lang w:eastAsia="zh-CN"/>
              </w:rPr>
              <w:t>ed</w:t>
            </w:r>
            <w:r>
              <w:rPr>
                <w:rFonts w:ascii="Times New Roman" w:hAnsi="Times New Roman"/>
                <w:sz w:val="22"/>
                <w:lang w:eastAsia="zh-CN"/>
              </w:rPr>
              <w:t xml:space="preserve"> this issue as part of SRS enhancements in Rel-17, however at the time</w:t>
            </w:r>
            <w:r w:rsidR="007715F2">
              <w:rPr>
                <w:rFonts w:ascii="Times New Roman" w:hAnsi="Times New Roman"/>
                <w:sz w:val="22"/>
                <w:lang w:eastAsia="zh-CN"/>
              </w:rPr>
              <w:t>, it</w:t>
            </w:r>
            <w:r>
              <w:rPr>
                <w:rFonts w:ascii="Times New Roman" w:hAnsi="Times New Roman"/>
                <w:sz w:val="22"/>
                <w:lang w:eastAsia="zh-CN"/>
              </w:rPr>
              <w:t xml:space="preserve"> did not take up this issue as it was not part of the WID. </w:t>
            </w:r>
          </w:p>
          <w:p w14:paraId="08DB9139" w14:textId="1B559302" w:rsidR="0059337A" w:rsidRDefault="0059337A" w:rsidP="009C61DE">
            <w:pPr>
              <w:rPr>
                <w:rFonts w:ascii="Times New Roman" w:hAnsi="Times New Roman"/>
                <w:sz w:val="22"/>
                <w:lang w:eastAsia="zh-CN"/>
              </w:rPr>
            </w:pPr>
            <w:r>
              <w:rPr>
                <w:rFonts w:ascii="Times New Roman" w:hAnsi="Times New Roman"/>
                <w:sz w:val="22"/>
                <w:lang w:eastAsia="zh-CN"/>
              </w:rPr>
              <w:lastRenderedPageBreak/>
              <w:t xml:space="preserve">We disagree with an earlier comment that this </w:t>
            </w:r>
            <w:r w:rsidR="00274313">
              <w:rPr>
                <w:rFonts w:ascii="Times New Roman" w:hAnsi="Times New Roman"/>
                <w:sz w:val="22"/>
                <w:lang w:eastAsia="zh-CN"/>
              </w:rPr>
              <w:t xml:space="preserve">issue </w:t>
            </w:r>
            <w:r>
              <w:rPr>
                <w:rFonts w:ascii="Times New Roman" w:hAnsi="Times New Roman"/>
                <w:sz w:val="22"/>
                <w:lang w:eastAsia="zh-CN"/>
              </w:rPr>
              <w:t xml:space="preserve">could be also an RX imbalance issue, and reporting of TX imbalance would not help. For example, in 1T8R UE, in </w:t>
            </w:r>
            <w:r w:rsidR="00274313">
              <w:rPr>
                <w:rFonts w:ascii="Times New Roman" w:hAnsi="Times New Roman"/>
                <w:sz w:val="22"/>
                <w:lang w:eastAsia="zh-CN"/>
              </w:rPr>
              <w:t>most</w:t>
            </w:r>
            <w:r>
              <w:rPr>
                <w:rFonts w:ascii="Times New Roman" w:hAnsi="Times New Roman"/>
                <w:sz w:val="22"/>
                <w:lang w:eastAsia="zh-CN"/>
              </w:rPr>
              <w:t xml:space="preserve"> UE</w:t>
            </w:r>
            <w:r w:rsidR="00274313">
              <w:rPr>
                <w:rFonts w:ascii="Times New Roman" w:hAnsi="Times New Roman"/>
                <w:sz w:val="22"/>
                <w:lang w:eastAsia="zh-CN"/>
              </w:rPr>
              <w:t>s if not all</w:t>
            </w:r>
            <w:r>
              <w:rPr>
                <w:rFonts w:ascii="Times New Roman" w:hAnsi="Times New Roman"/>
                <w:sz w:val="22"/>
                <w:lang w:eastAsia="zh-CN"/>
              </w:rPr>
              <w:t>, RX antennas are connected with a similar fashion (</w:t>
            </w:r>
            <w:r w:rsidR="00274313">
              <w:rPr>
                <w:rFonts w:ascii="Times New Roman" w:hAnsi="Times New Roman"/>
                <w:sz w:val="22"/>
                <w:lang w:eastAsia="zh-CN"/>
              </w:rPr>
              <w:t xml:space="preserve">through a </w:t>
            </w:r>
            <w:r>
              <w:rPr>
                <w:rFonts w:ascii="Times New Roman" w:hAnsi="Times New Roman"/>
                <w:sz w:val="22"/>
                <w:lang w:eastAsia="zh-CN"/>
              </w:rPr>
              <w:t>same number of switches</w:t>
            </w:r>
            <w:r w:rsidR="00274313">
              <w:rPr>
                <w:rFonts w:ascii="Times New Roman" w:hAnsi="Times New Roman"/>
                <w:sz w:val="22"/>
                <w:lang w:eastAsia="zh-CN"/>
              </w:rPr>
              <w:t>/combiners/splitters</w:t>
            </w:r>
            <w:r>
              <w:rPr>
                <w:rFonts w:ascii="Times New Roman" w:hAnsi="Times New Roman"/>
                <w:sz w:val="22"/>
                <w:lang w:eastAsia="zh-CN"/>
              </w:rPr>
              <w:t>, etc.) to the</w:t>
            </w:r>
            <w:r w:rsidR="00274313">
              <w:rPr>
                <w:rFonts w:ascii="Times New Roman" w:hAnsi="Times New Roman"/>
                <w:sz w:val="22"/>
                <w:lang w:eastAsia="zh-CN"/>
              </w:rPr>
              <w:t>ir corresponding</w:t>
            </w:r>
            <w:r>
              <w:rPr>
                <w:rFonts w:ascii="Times New Roman" w:hAnsi="Times New Roman"/>
                <w:sz w:val="22"/>
                <w:lang w:eastAsia="zh-CN"/>
              </w:rPr>
              <w:t xml:space="preserve"> RX RF chain</w:t>
            </w:r>
            <w:r w:rsidR="00274313">
              <w:rPr>
                <w:rFonts w:ascii="Times New Roman" w:hAnsi="Times New Roman"/>
                <w:sz w:val="22"/>
                <w:lang w:eastAsia="zh-CN"/>
              </w:rPr>
              <w:t>s</w:t>
            </w:r>
            <w:r>
              <w:rPr>
                <w:rFonts w:ascii="Times New Roman" w:hAnsi="Times New Roman"/>
                <w:sz w:val="22"/>
                <w:lang w:eastAsia="zh-CN"/>
              </w:rPr>
              <w:t>. However, that is not the case</w:t>
            </w:r>
            <w:r w:rsidR="00274313">
              <w:rPr>
                <w:rFonts w:ascii="Times New Roman" w:hAnsi="Times New Roman"/>
                <w:sz w:val="22"/>
                <w:lang w:eastAsia="zh-CN"/>
              </w:rPr>
              <w:t xml:space="preserve"> on the TX side</w:t>
            </w:r>
            <w:r>
              <w:rPr>
                <w:rFonts w:ascii="Times New Roman" w:hAnsi="Times New Roman"/>
                <w:sz w:val="22"/>
                <w:lang w:eastAsia="zh-CN"/>
              </w:rPr>
              <w:t>, as the TX RF chain</w:t>
            </w:r>
            <w:r w:rsidR="00274313">
              <w:rPr>
                <w:rFonts w:ascii="Times New Roman" w:hAnsi="Times New Roman"/>
                <w:sz w:val="22"/>
                <w:lang w:eastAsia="zh-CN"/>
              </w:rPr>
              <w:t>s</w:t>
            </w:r>
            <w:r>
              <w:rPr>
                <w:rFonts w:ascii="Times New Roman" w:hAnsi="Times New Roman"/>
                <w:sz w:val="22"/>
                <w:lang w:eastAsia="zh-CN"/>
              </w:rPr>
              <w:t xml:space="preserve"> </w:t>
            </w:r>
            <w:r w:rsidR="00274313">
              <w:rPr>
                <w:rFonts w:ascii="Times New Roman" w:hAnsi="Times New Roman"/>
                <w:sz w:val="22"/>
                <w:lang w:eastAsia="zh-CN"/>
              </w:rPr>
              <w:t xml:space="preserve">may </w:t>
            </w:r>
            <w:r>
              <w:rPr>
                <w:rFonts w:ascii="Times New Roman" w:hAnsi="Times New Roman"/>
                <w:sz w:val="22"/>
                <w:lang w:eastAsia="zh-CN"/>
              </w:rPr>
              <w:t xml:space="preserve">need to have a non-uniform design (different number of </w:t>
            </w:r>
            <w:r w:rsidR="00274313">
              <w:rPr>
                <w:rFonts w:ascii="Times New Roman" w:hAnsi="Times New Roman"/>
                <w:sz w:val="22"/>
                <w:lang w:eastAsia="zh-CN"/>
              </w:rPr>
              <w:t>switches/combiners/splitters, etc.</w:t>
            </w:r>
            <w:r>
              <w:rPr>
                <w:rFonts w:ascii="Times New Roman" w:hAnsi="Times New Roman"/>
                <w:sz w:val="22"/>
                <w:lang w:eastAsia="zh-CN"/>
              </w:rPr>
              <w:t>)</w:t>
            </w:r>
            <w:r w:rsidR="00274313">
              <w:rPr>
                <w:rFonts w:ascii="Times New Roman" w:hAnsi="Times New Roman"/>
                <w:sz w:val="22"/>
                <w:lang w:eastAsia="zh-CN"/>
              </w:rPr>
              <w:t>.</w:t>
            </w:r>
          </w:p>
        </w:tc>
      </w:tr>
      <w:tr w:rsidR="006F536A" w:rsidRPr="007F13D1" w14:paraId="065283A4" w14:textId="77777777" w:rsidTr="00C651DF">
        <w:tc>
          <w:tcPr>
            <w:tcW w:w="1838" w:type="dxa"/>
          </w:tcPr>
          <w:p w14:paraId="720CD179" w14:textId="3A055A04" w:rsidR="006F536A" w:rsidRDefault="006F536A" w:rsidP="006F536A">
            <w:pPr>
              <w:rPr>
                <w:rFonts w:ascii="Times New Roman" w:hAnsi="Times New Roman"/>
                <w:sz w:val="22"/>
              </w:rPr>
            </w:pPr>
            <w:r>
              <w:rPr>
                <w:rFonts w:ascii="Times New Roman" w:hAnsi="Times New Roman"/>
                <w:sz w:val="22"/>
              </w:rPr>
              <w:lastRenderedPageBreak/>
              <w:t>MediaTek</w:t>
            </w:r>
          </w:p>
        </w:tc>
        <w:tc>
          <w:tcPr>
            <w:tcW w:w="8647" w:type="dxa"/>
          </w:tcPr>
          <w:p w14:paraId="7A5B17BA" w14:textId="77777777" w:rsidR="006F536A" w:rsidRDefault="006F536A" w:rsidP="006F536A">
            <w:pPr>
              <w:rPr>
                <w:rFonts w:ascii="Times New Roman" w:hAnsi="Times New Roman"/>
                <w:sz w:val="22"/>
                <w:lang w:eastAsia="zh-CN"/>
              </w:rPr>
            </w:pPr>
            <w:r>
              <w:rPr>
                <w:rFonts w:ascii="Times New Roman" w:hAnsi="Times New Roman"/>
                <w:sz w:val="22"/>
                <w:lang w:eastAsia="zh-CN"/>
              </w:rPr>
              <w:t>Proposal 1 is not acceptable.</w:t>
            </w:r>
          </w:p>
          <w:p w14:paraId="13AA3754" w14:textId="77777777" w:rsidR="006F536A" w:rsidRDefault="006F536A" w:rsidP="006F536A">
            <w:pPr>
              <w:rPr>
                <w:rFonts w:ascii="Times New Roman" w:hAnsi="Times New Roman"/>
                <w:sz w:val="22"/>
                <w:lang w:eastAsia="zh-CN"/>
              </w:rPr>
            </w:pPr>
            <w:r>
              <w:rPr>
                <w:rFonts w:ascii="Times New Roman" w:hAnsi="Times New Roman"/>
                <w:sz w:val="22"/>
                <w:lang w:eastAsia="zh-CN"/>
              </w:rPr>
              <w:t xml:space="preserve">“RAN4 already decided” does not seem a very valid argument, as RAN4 has asked RAN1 to “consider the issue”, and it seems particularly important for companies to constructively </w:t>
            </w:r>
            <w:proofErr w:type="gramStart"/>
            <w:r>
              <w:rPr>
                <w:rFonts w:ascii="Times New Roman" w:hAnsi="Times New Roman"/>
                <w:sz w:val="22"/>
                <w:lang w:eastAsia="zh-CN"/>
              </w:rPr>
              <w:t>take into account</w:t>
            </w:r>
            <w:proofErr w:type="gramEnd"/>
            <w:r>
              <w:rPr>
                <w:rFonts w:ascii="Times New Roman" w:hAnsi="Times New Roman"/>
                <w:sz w:val="22"/>
                <w:lang w:eastAsia="zh-CN"/>
              </w:rPr>
              <w:t xml:space="preserve"> the comments from the whole UE vendor community here. </w:t>
            </w:r>
          </w:p>
          <w:p w14:paraId="041955A1" w14:textId="51F297FB" w:rsidR="006F536A" w:rsidRDefault="006F536A" w:rsidP="006F536A">
            <w:pPr>
              <w:rPr>
                <w:rFonts w:ascii="Times New Roman" w:hAnsi="Times New Roman"/>
                <w:sz w:val="22"/>
                <w:lang w:eastAsia="zh-CN"/>
              </w:rPr>
            </w:pPr>
            <w:r>
              <w:rPr>
                <w:rFonts w:ascii="Times New Roman" w:hAnsi="Times New Roman"/>
                <w:sz w:val="22"/>
                <w:lang w:eastAsia="zh-CN"/>
              </w:rPr>
              <w:t>As we said, we are open to spend time to study the issue further in RAN1, but we are not willing to conclude on anything until a “proper” analysis has been performed of the magnitude of any issue (</w:t>
            </w:r>
            <w:proofErr w:type="gramStart"/>
            <w:r>
              <w:rPr>
                <w:rFonts w:ascii="Times New Roman" w:hAnsi="Times New Roman"/>
                <w:sz w:val="22"/>
                <w:lang w:eastAsia="zh-CN"/>
              </w:rPr>
              <w:t>taking into account</w:t>
            </w:r>
            <w:proofErr w:type="gramEnd"/>
            <w:r>
              <w:rPr>
                <w:rFonts w:ascii="Times New Roman" w:hAnsi="Times New Roman"/>
                <w:sz w:val="22"/>
                <w:lang w:eastAsia="zh-CN"/>
              </w:rPr>
              <w:t xml:space="preserve"> the points we raised in the 1</w:t>
            </w:r>
            <w:r w:rsidRPr="00B81D7B">
              <w:rPr>
                <w:rFonts w:ascii="Times New Roman" w:hAnsi="Times New Roman"/>
                <w:sz w:val="22"/>
                <w:vertAlign w:val="superscript"/>
                <w:lang w:eastAsia="zh-CN"/>
              </w:rPr>
              <w:t>st</w:t>
            </w:r>
            <w:r>
              <w:rPr>
                <w:rFonts w:ascii="Times New Roman" w:hAnsi="Times New Roman"/>
                <w:sz w:val="22"/>
                <w:lang w:eastAsia="zh-CN"/>
              </w:rPr>
              <w:t xml:space="preserve"> round). </w:t>
            </w:r>
          </w:p>
          <w:p w14:paraId="70CD12AE" w14:textId="5AF6B93C" w:rsidR="006F536A" w:rsidRDefault="006F536A" w:rsidP="006F536A">
            <w:pPr>
              <w:rPr>
                <w:rFonts w:ascii="Times New Roman" w:hAnsi="Times New Roman"/>
                <w:sz w:val="22"/>
                <w:lang w:eastAsia="zh-CN"/>
              </w:rPr>
            </w:pPr>
            <w:r>
              <w:rPr>
                <w:rFonts w:ascii="Times New Roman" w:hAnsi="Times New Roman"/>
                <w:sz w:val="22"/>
                <w:lang w:eastAsia="zh-CN"/>
              </w:rPr>
              <w:t>We are also not ready to discuss this for 2Rx and 4Rx at this stage as there was no consensus of an issue being present.</w:t>
            </w:r>
          </w:p>
        </w:tc>
      </w:tr>
      <w:tr w:rsidR="005C0616" w:rsidRPr="007F13D1" w14:paraId="2C49D1E9" w14:textId="77777777" w:rsidTr="00C651DF">
        <w:tc>
          <w:tcPr>
            <w:tcW w:w="1838" w:type="dxa"/>
          </w:tcPr>
          <w:p w14:paraId="1E271E82" w14:textId="5E402178" w:rsidR="005C0616" w:rsidRDefault="005C0616" w:rsidP="006F536A">
            <w:pPr>
              <w:rPr>
                <w:rFonts w:ascii="Times New Roman" w:hAnsi="Times New Roman"/>
                <w:sz w:val="22"/>
              </w:rPr>
            </w:pPr>
            <w:r>
              <w:rPr>
                <w:rFonts w:ascii="Times New Roman" w:hAnsi="Times New Roman"/>
                <w:sz w:val="22"/>
                <w:lang w:eastAsia="zh-CN"/>
              </w:rPr>
              <w:t>vivo</w:t>
            </w:r>
          </w:p>
        </w:tc>
        <w:tc>
          <w:tcPr>
            <w:tcW w:w="8647" w:type="dxa"/>
          </w:tcPr>
          <w:p w14:paraId="5DCA130D" w14:textId="13DD0D23" w:rsidR="005C0616" w:rsidRDefault="005C0616" w:rsidP="006F536A">
            <w:pPr>
              <w:rPr>
                <w:rFonts w:ascii="Times New Roman" w:hAnsi="Times New Roman"/>
                <w:sz w:val="22"/>
                <w:lang w:eastAsia="zh-CN"/>
              </w:rPr>
            </w:pPr>
            <w:r>
              <w:rPr>
                <w:rFonts w:ascii="Times New Roman" w:hAnsi="Times New Roman"/>
                <w:sz w:val="22"/>
                <w:lang w:eastAsia="zh-CN"/>
              </w:rPr>
              <w:t xml:space="preserve">We don’t support proposal 1. Even more disagree including 2Rx and 4Rx in the scope. As we commented in round 1 also comments from Apple, we don’t see practicality of IL imbalance reporting. Let’s take an example, for 8Rx, if specific values are quantified in spec for UE reporting of IL imbalance, does it mean that UE has to build in such a way to meet that requirement? If not, then </w:t>
            </w:r>
            <w:proofErr w:type="gramStart"/>
            <w:r>
              <w:rPr>
                <w:rFonts w:ascii="Times New Roman" w:hAnsi="Times New Roman"/>
                <w:sz w:val="22"/>
                <w:lang w:eastAsia="zh-CN"/>
              </w:rPr>
              <w:t>there</w:t>
            </w:r>
            <w:proofErr w:type="gramEnd"/>
            <w:r>
              <w:rPr>
                <w:rFonts w:ascii="Times New Roman" w:hAnsi="Times New Roman"/>
                <w:sz w:val="22"/>
                <w:lang w:eastAsia="zh-CN"/>
              </w:rPr>
              <w:t xml:space="preserve"> quantization error in reported value, and as we mentioned in our contribution measuring IL imbalance on different branches is already prone to error</w:t>
            </w:r>
            <w:r w:rsidR="0099396E">
              <w:rPr>
                <w:rFonts w:ascii="Times New Roman" w:hAnsi="Times New Roman"/>
                <w:sz w:val="22"/>
                <w:lang w:eastAsia="zh-CN"/>
              </w:rPr>
              <w:t xml:space="preserve">, and thirdly there is loss due to hand blockage. Hence, we don’t see value in UE reporting IL imbalance. </w:t>
            </w:r>
            <w:r>
              <w:rPr>
                <w:rFonts w:ascii="Times New Roman" w:hAnsi="Times New Roman"/>
                <w:sz w:val="22"/>
                <w:lang w:eastAsia="zh-CN"/>
              </w:rPr>
              <w:t xml:space="preserve"> </w:t>
            </w:r>
          </w:p>
        </w:tc>
      </w:tr>
      <w:tr w:rsidR="009C1A05" w:rsidRPr="007F13D1" w14:paraId="20DDBAA6" w14:textId="77777777" w:rsidTr="00C651DF">
        <w:tc>
          <w:tcPr>
            <w:tcW w:w="1838" w:type="dxa"/>
          </w:tcPr>
          <w:p w14:paraId="7D7BD033" w14:textId="3C2BCA06" w:rsidR="009C1A05" w:rsidRPr="002A341A" w:rsidRDefault="002A341A" w:rsidP="006F536A">
            <w:pPr>
              <w:rPr>
                <w:rFonts w:ascii="Times New Roman" w:eastAsia="Malgun Gothic" w:hAnsi="Times New Roman"/>
                <w:sz w:val="22"/>
                <w:lang w:eastAsia="ko-KR"/>
              </w:rPr>
            </w:pPr>
            <w:r>
              <w:rPr>
                <w:rFonts w:ascii="Times New Roman" w:eastAsia="Malgun Gothic" w:hAnsi="Times New Roman" w:hint="eastAsia"/>
                <w:sz w:val="22"/>
                <w:lang w:eastAsia="ko-KR"/>
              </w:rPr>
              <w:t>S</w:t>
            </w:r>
            <w:r>
              <w:rPr>
                <w:rFonts w:ascii="Times New Roman" w:eastAsia="Malgun Gothic" w:hAnsi="Times New Roman"/>
                <w:sz w:val="22"/>
                <w:lang w:eastAsia="ko-KR"/>
              </w:rPr>
              <w:t>amsung</w:t>
            </w:r>
          </w:p>
        </w:tc>
        <w:tc>
          <w:tcPr>
            <w:tcW w:w="8647" w:type="dxa"/>
          </w:tcPr>
          <w:p w14:paraId="11EF3555" w14:textId="27E93227" w:rsidR="009C1A05" w:rsidRPr="002A341A" w:rsidRDefault="002A341A" w:rsidP="006F536A">
            <w:pPr>
              <w:rPr>
                <w:rFonts w:ascii="Times New Roman" w:eastAsia="Malgun Gothic" w:hAnsi="Times New Roman"/>
                <w:sz w:val="22"/>
                <w:lang w:eastAsia="ko-KR"/>
              </w:rPr>
            </w:pPr>
            <w:r>
              <w:rPr>
                <w:rFonts w:ascii="Times New Roman" w:eastAsia="Malgun Gothic" w:hAnsi="Times New Roman" w:hint="eastAsia"/>
                <w:sz w:val="22"/>
                <w:lang w:eastAsia="ko-KR"/>
              </w:rPr>
              <w:t xml:space="preserve">Thank you </w:t>
            </w:r>
            <w:r>
              <w:rPr>
                <w:rFonts w:ascii="Times New Roman" w:eastAsia="Malgun Gothic" w:hAnsi="Times New Roman"/>
                <w:sz w:val="22"/>
                <w:lang w:eastAsia="ko-KR"/>
              </w:rPr>
              <w:t>for announcing Huawei’s simulation result. We checked that result in [3] and there is correlation mismatch between ideal precoder and chosen precoder w/o compensation. However, we are not sure how much throughput performance could be degraded and we worry that the performance degradation is marginal. Before enhancing this, we want to clarify the performance degradation first.</w:t>
            </w:r>
          </w:p>
        </w:tc>
      </w:tr>
      <w:tr w:rsidR="00AF6D8D" w:rsidRPr="007F13D1" w14:paraId="5FB487FC" w14:textId="77777777" w:rsidTr="00C651DF">
        <w:tc>
          <w:tcPr>
            <w:tcW w:w="1838" w:type="dxa"/>
          </w:tcPr>
          <w:p w14:paraId="5BB27558" w14:textId="2769164A" w:rsidR="00AF6D8D" w:rsidRDefault="00AF6D8D" w:rsidP="006F536A">
            <w:pPr>
              <w:rPr>
                <w:rFonts w:ascii="Times New Roman" w:eastAsia="Malgun Gothic" w:hAnsi="Times New Roman"/>
                <w:sz w:val="22"/>
                <w:lang w:eastAsia="ko-KR"/>
              </w:rPr>
            </w:pPr>
            <w:r>
              <w:rPr>
                <w:rFonts w:ascii="Times New Roman" w:eastAsia="Malgun Gothic" w:hAnsi="Times New Roman"/>
                <w:sz w:val="22"/>
                <w:lang w:eastAsia="ko-KR"/>
              </w:rPr>
              <w:t>QC</w:t>
            </w:r>
          </w:p>
        </w:tc>
        <w:tc>
          <w:tcPr>
            <w:tcW w:w="8647" w:type="dxa"/>
          </w:tcPr>
          <w:p w14:paraId="6DD89268" w14:textId="77777777" w:rsidR="00AF6D8D" w:rsidRDefault="00AF6D8D" w:rsidP="006F536A">
            <w:pPr>
              <w:rPr>
                <w:rFonts w:ascii="Times New Roman" w:eastAsia="Malgun Gothic" w:hAnsi="Times New Roman"/>
                <w:sz w:val="22"/>
                <w:lang w:eastAsia="ko-KR"/>
              </w:rPr>
            </w:pPr>
            <w:r>
              <w:rPr>
                <w:rFonts w:ascii="Times New Roman" w:eastAsia="Malgun Gothic" w:hAnsi="Times New Roman"/>
                <w:sz w:val="22"/>
                <w:lang w:eastAsia="ko-KR"/>
              </w:rPr>
              <w:t>Thanks for the discussion!</w:t>
            </w:r>
          </w:p>
          <w:p w14:paraId="55E48BF7" w14:textId="08C6EBBC" w:rsidR="00AF6D8D" w:rsidRDefault="00AF6D8D" w:rsidP="006F536A">
            <w:pPr>
              <w:rPr>
                <w:rFonts w:ascii="Times New Roman" w:eastAsia="MS PGothic" w:hAnsi="Times New Roman"/>
                <w:kern w:val="0"/>
                <w:sz w:val="22"/>
              </w:rPr>
            </w:pPr>
            <w:r>
              <w:rPr>
                <w:rFonts w:ascii="Times New Roman" w:eastAsia="Malgun Gothic" w:hAnsi="Times New Roman"/>
                <w:sz w:val="22"/>
                <w:lang w:eastAsia="ko-KR"/>
              </w:rPr>
              <w:t xml:space="preserve">To address the question by Samsung and MediaTek on performance, in our </w:t>
            </w:r>
            <w:r w:rsidR="00E47566">
              <w:rPr>
                <w:rFonts w:ascii="Times New Roman" w:eastAsia="Malgun Gothic" w:hAnsi="Times New Roman"/>
                <w:sz w:val="22"/>
                <w:lang w:eastAsia="ko-KR"/>
              </w:rPr>
              <w:t>contribution</w:t>
            </w:r>
            <w:r>
              <w:rPr>
                <w:rFonts w:ascii="Times New Roman" w:eastAsia="Malgun Gothic" w:hAnsi="Times New Roman"/>
                <w:sz w:val="22"/>
                <w:lang w:eastAsia="ko-KR"/>
              </w:rPr>
              <w:t xml:space="preserve"> </w:t>
            </w:r>
            <w:r w:rsidRPr="00C31AEB">
              <w:rPr>
                <w:rFonts w:ascii="Times New Roman" w:eastAsia="MS PGothic" w:hAnsi="Times New Roman"/>
                <w:kern w:val="0"/>
                <w:sz w:val="22"/>
              </w:rPr>
              <w:t>R4-2300696</w:t>
            </w:r>
            <w:r>
              <w:rPr>
                <w:rFonts w:ascii="Times New Roman" w:eastAsia="MS PGothic" w:hAnsi="Times New Roman"/>
                <w:kern w:val="0"/>
                <w:sz w:val="22"/>
              </w:rPr>
              <w:t xml:space="preserve"> [2], the performance loss due to SRS-IL was evaluated against baseline (no IL) and compared against IL w/ </w:t>
            </w:r>
            <w:proofErr w:type="spellStart"/>
            <w:r>
              <w:rPr>
                <w:rFonts w:ascii="Times New Roman" w:eastAsia="MS PGothic" w:hAnsi="Times New Roman"/>
                <w:kern w:val="0"/>
                <w:sz w:val="22"/>
              </w:rPr>
              <w:t>gNB</w:t>
            </w:r>
            <w:proofErr w:type="spellEnd"/>
            <w:r>
              <w:rPr>
                <w:rFonts w:ascii="Times New Roman" w:eastAsia="MS PGothic" w:hAnsi="Times New Roman"/>
                <w:kern w:val="0"/>
                <w:sz w:val="22"/>
              </w:rPr>
              <w:t xml:space="preserve"> compensation. We observed up to 14% TPUT loss compared due to SRS-IL and part of this loss can be partially restored by compensation of UL channel at </w:t>
            </w:r>
            <w:proofErr w:type="spellStart"/>
            <w:r>
              <w:rPr>
                <w:rFonts w:ascii="Times New Roman" w:eastAsia="MS PGothic" w:hAnsi="Times New Roman"/>
                <w:kern w:val="0"/>
                <w:sz w:val="22"/>
              </w:rPr>
              <w:t>gNB</w:t>
            </w:r>
            <w:proofErr w:type="spellEnd"/>
            <w:r>
              <w:rPr>
                <w:rFonts w:ascii="Times New Roman" w:eastAsia="MS PGothic" w:hAnsi="Times New Roman"/>
                <w:kern w:val="0"/>
                <w:sz w:val="22"/>
              </w:rPr>
              <w:t xml:space="preserve">. </w:t>
            </w:r>
          </w:p>
          <w:p w14:paraId="45CFFFAC" w14:textId="77777777" w:rsidR="00AF6D8D" w:rsidRDefault="00AF6D8D" w:rsidP="006F536A">
            <w:pPr>
              <w:rPr>
                <w:rFonts w:ascii="Times New Roman" w:eastAsia="MS PGothic" w:hAnsi="Times New Roman"/>
                <w:kern w:val="0"/>
                <w:sz w:val="22"/>
              </w:rPr>
            </w:pPr>
          </w:p>
          <w:p w14:paraId="1EC823BC" w14:textId="77777777" w:rsidR="00AF6D8D" w:rsidRDefault="00AF6D8D" w:rsidP="00AF6D8D">
            <w:pPr>
              <w:jc w:val="center"/>
              <w:rPr>
                <w:rFonts w:ascii="Times New Roman" w:eastAsia="Malgun Gothic" w:hAnsi="Times New Roman"/>
                <w:sz w:val="22"/>
                <w:lang w:eastAsia="ko-KR"/>
              </w:rPr>
            </w:pPr>
            <w:r w:rsidRPr="006974D5">
              <w:rPr>
                <w:rFonts w:eastAsia="Yu Mincho"/>
                <w:noProof/>
              </w:rPr>
              <w:lastRenderedPageBreak/>
              <w:drawing>
                <wp:inline distT="0" distB="0" distL="0" distR="0" wp14:anchorId="3DAB3C64" wp14:editId="408ECBAA">
                  <wp:extent cx="3523615" cy="2679700"/>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1" b="51305"/>
                          <a:stretch/>
                        </pic:blipFill>
                        <pic:spPr bwMode="auto">
                          <a:xfrm>
                            <a:off x="0" y="0"/>
                            <a:ext cx="3528113" cy="2683121"/>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ffc"/>
              <w:tblW w:w="0" w:type="auto"/>
              <w:jc w:val="center"/>
              <w:tblLayout w:type="fixed"/>
              <w:tblLook w:val="04A0" w:firstRow="1" w:lastRow="0" w:firstColumn="1" w:lastColumn="0" w:noHBand="0" w:noVBand="1"/>
            </w:tblPr>
            <w:tblGrid>
              <w:gridCol w:w="1043"/>
              <w:gridCol w:w="1043"/>
              <w:gridCol w:w="1043"/>
              <w:gridCol w:w="1044"/>
              <w:gridCol w:w="1044"/>
              <w:gridCol w:w="1044"/>
              <w:gridCol w:w="1044"/>
            </w:tblGrid>
            <w:tr w:rsidR="00E47566" w14:paraId="287B1DF9" w14:textId="77777777" w:rsidTr="00E47566">
              <w:trPr>
                <w:trHeight w:val="293"/>
                <w:jc w:val="center"/>
              </w:trPr>
              <w:tc>
                <w:tcPr>
                  <w:tcW w:w="7305" w:type="dxa"/>
                  <w:gridSpan w:val="7"/>
                </w:tcPr>
                <w:p w14:paraId="4BE843BA" w14:textId="77777777" w:rsidR="00E47566" w:rsidRPr="00D56CA2" w:rsidRDefault="00E47566" w:rsidP="00E47566">
                  <w:r>
                    <w:t>Imbalance vs Ant#0</w:t>
                  </w:r>
                </w:p>
              </w:tc>
            </w:tr>
            <w:tr w:rsidR="00E47566" w14:paraId="4CBE91C2" w14:textId="77777777" w:rsidTr="00E47566">
              <w:trPr>
                <w:trHeight w:val="293"/>
                <w:jc w:val="center"/>
              </w:trPr>
              <w:tc>
                <w:tcPr>
                  <w:tcW w:w="1043" w:type="dxa"/>
                </w:tcPr>
                <w:p w14:paraId="1639A669" w14:textId="77777777" w:rsidR="00E47566" w:rsidRDefault="00E47566" w:rsidP="00E47566">
                  <w:pPr>
                    <w:jc w:val="center"/>
                    <w:rPr>
                      <w:lang w:eastAsia="zh-CN"/>
                    </w:rPr>
                  </w:pPr>
                  <w:bookmarkStart w:id="2" w:name="_Hlk126758442"/>
                  <w:r>
                    <w:rPr>
                      <w:lang w:eastAsia="zh-CN"/>
                    </w:rPr>
                    <w:t>Ant#1</w:t>
                  </w:r>
                </w:p>
              </w:tc>
              <w:tc>
                <w:tcPr>
                  <w:tcW w:w="1043" w:type="dxa"/>
                </w:tcPr>
                <w:p w14:paraId="3CB1D287" w14:textId="77777777" w:rsidR="00E47566" w:rsidRDefault="00E47566" w:rsidP="00E47566">
                  <w:pPr>
                    <w:jc w:val="center"/>
                    <w:rPr>
                      <w:lang w:eastAsia="zh-CN"/>
                    </w:rPr>
                  </w:pPr>
                  <w:r>
                    <w:rPr>
                      <w:lang w:eastAsia="zh-CN"/>
                    </w:rPr>
                    <w:t>Ant#2</w:t>
                  </w:r>
                </w:p>
              </w:tc>
              <w:tc>
                <w:tcPr>
                  <w:tcW w:w="1043" w:type="dxa"/>
                </w:tcPr>
                <w:p w14:paraId="0CE64A5B" w14:textId="77777777" w:rsidR="00E47566" w:rsidRDefault="00E47566" w:rsidP="00E47566">
                  <w:pPr>
                    <w:jc w:val="center"/>
                    <w:rPr>
                      <w:lang w:eastAsia="zh-CN"/>
                    </w:rPr>
                  </w:pPr>
                  <w:r w:rsidRPr="00D56CA2">
                    <w:t>Ant#</w:t>
                  </w:r>
                  <w:r>
                    <w:t>3</w:t>
                  </w:r>
                </w:p>
              </w:tc>
              <w:tc>
                <w:tcPr>
                  <w:tcW w:w="1044" w:type="dxa"/>
                </w:tcPr>
                <w:p w14:paraId="79BF3935" w14:textId="77777777" w:rsidR="00E47566" w:rsidRDefault="00E47566" w:rsidP="00E47566">
                  <w:pPr>
                    <w:jc w:val="center"/>
                    <w:rPr>
                      <w:lang w:eastAsia="zh-CN"/>
                    </w:rPr>
                  </w:pPr>
                  <w:r w:rsidRPr="00D56CA2">
                    <w:t>Ant#</w:t>
                  </w:r>
                  <w:r>
                    <w:t>4</w:t>
                  </w:r>
                </w:p>
              </w:tc>
              <w:tc>
                <w:tcPr>
                  <w:tcW w:w="1044" w:type="dxa"/>
                </w:tcPr>
                <w:p w14:paraId="38029047" w14:textId="77777777" w:rsidR="00E47566" w:rsidRDefault="00E47566" w:rsidP="00E47566">
                  <w:pPr>
                    <w:jc w:val="center"/>
                    <w:rPr>
                      <w:lang w:eastAsia="zh-CN"/>
                    </w:rPr>
                  </w:pPr>
                  <w:r w:rsidRPr="00D56CA2">
                    <w:t>Ant#</w:t>
                  </w:r>
                  <w:r>
                    <w:t>5</w:t>
                  </w:r>
                </w:p>
              </w:tc>
              <w:tc>
                <w:tcPr>
                  <w:tcW w:w="1044" w:type="dxa"/>
                </w:tcPr>
                <w:p w14:paraId="5565CE88" w14:textId="77777777" w:rsidR="00E47566" w:rsidRDefault="00E47566" w:rsidP="00E47566">
                  <w:pPr>
                    <w:jc w:val="center"/>
                    <w:rPr>
                      <w:lang w:eastAsia="zh-CN"/>
                    </w:rPr>
                  </w:pPr>
                  <w:r w:rsidRPr="00D56CA2">
                    <w:t>Ant#</w:t>
                  </w:r>
                  <w:r>
                    <w:t>6</w:t>
                  </w:r>
                </w:p>
              </w:tc>
              <w:tc>
                <w:tcPr>
                  <w:tcW w:w="1044" w:type="dxa"/>
                </w:tcPr>
                <w:p w14:paraId="3DB10FF9" w14:textId="77777777" w:rsidR="00E47566" w:rsidRDefault="00E47566" w:rsidP="00E47566">
                  <w:pPr>
                    <w:jc w:val="center"/>
                    <w:rPr>
                      <w:lang w:eastAsia="zh-CN"/>
                    </w:rPr>
                  </w:pPr>
                  <w:r w:rsidRPr="00D56CA2">
                    <w:t>Ant#</w:t>
                  </w:r>
                  <w:r>
                    <w:t>7</w:t>
                  </w:r>
                </w:p>
              </w:tc>
            </w:tr>
            <w:bookmarkEnd w:id="2"/>
            <w:tr w:rsidR="00E47566" w14:paraId="33C04E73" w14:textId="77777777" w:rsidTr="00E47566">
              <w:trPr>
                <w:trHeight w:val="293"/>
                <w:jc w:val="center"/>
              </w:trPr>
              <w:tc>
                <w:tcPr>
                  <w:tcW w:w="1043" w:type="dxa"/>
                </w:tcPr>
                <w:p w14:paraId="45EA9233" w14:textId="77777777" w:rsidR="00E47566" w:rsidRDefault="00E47566" w:rsidP="00E47566">
                  <w:pPr>
                    <w:jc w:val="center"/>
                    <w:rPr>
                      <w:lang w:eastAsia="zh-CN"/>
                    </w:rPr>
                  </w:pPr>
                  <w:r>
                    <w:rPr>
                      <w:lang w:eastAsia="zh-CN"/>
                    </w:rPr>
                    <w:t>3</w:t>
                  </w:r>
                </w:p>
              </w:tc>
              <w:tc>
                <w:tcPr>
                  <w:tcW w:w="1043" w:type="dxa"/>
                </w:tcPr>
                <w:p w14:paraId="52F77662" w14:textId="77777777" w:rsidR="00E47566" w:rsidRDefault="00E47566" w:rsidP="00E47566">
                  <w:pPr>
                    <w:jc w:val="center"/>
                    <w:rPr>
                      <w:lang w:eastAsia="zh-CN"/>
                    </w:rPr>
                  </w:pPr>
                  <w:r>
                    <w:rPr>
                      <w:lang w:eastAsia="zh-CN"/>
                    </w:rPr>
                    <w:t>3</w:t>
                  </w:r>
                </w:p>
              </w:tc>
              <w:tc>
                <w:tcPr>
                  <w:tcW w:w="1043" w:type="dxa"/>
                </w:tcPr>
                <w:p w14:paraId="7A856EDB" w14:textId="77777777" w:rsidR="00E47566" w:rsidRDefault="00E47566" w:rsidP="00E47566">
                  <w:pPr>
                    <w:jc w:val="center"/>
                    <w:rPr>
                      <w:lang w:eastAsia="zh-CN"/>
                    </w:rPr>
                  </w:pPr>
                  <w:r>
                    <w:rPr>
                      <w:lang w:eastAsia="zh-CN"/>
                    </w:rPr>
                    <w:t>3</w:t>
                  </w:r>
                </w:p>
              </w:tc>
              <w:tc>
                <w:tcPr>
                  <w:tcW w:w="1044" w:type="dxa"/>
                </w:tcPr>
                <w:p w14:paraId="6BFABEEB" w14:textId="77777777" w:rsidR="00E47566" w:rsidRDefault="00E47566" w:rsidP="00E47566">
                  <w:pPr>
                    <w:jc w:val="center"/>
                    <w:rPr>
                      <w:lang w:eastAsia="zh-CN"/>
                    </w:rPr>
                  </w:pPr>
                  <w:r>
                    <w:rPr>
                      <w:lang w:eastAsia="zh-CN"/>
                    </w:rPr>
                    <w:t>4</w:t>
                  </w:r>
                </w:p>
              </w:tc>
              <w:tc>
                <w:tcPr>
                  <w:tcW w:w="1044" w:type="dxa"/>
                </w:tcPr>
                <w:p w14:paraId="0D7B24DA" w14:textId="77777777" w:rsidR="00E47566" w:rsidRDefault="00E47566" w:rsidP="00E47566">
                  <w:pPr>
                    <w:jc w:val="center"/>
                    <w:rPr>
                      <w:lang w:eastAsia="zh-CN"/>
                    </w:rPr>
                  </w:pPr>
                  <w:r>
                    <w:rPr>
                      <w:lang w:eastAsia="zh-CN"/>
                    </w:rPr>
                    <w:t>4</w:t>
                  </w:r>
                </w:p>
              </w:tc>
              <w:tc>
                <w:tcPr>
                  <w:tcW w:w="1044" w:type="dxa"/>
                </w:tcPr>
                <w:p w14:paraId="48416CD4" w14:textId="77777777" w:rsidR="00E47566" w:rsidRDefault="00E47566" w:rsidP="00E47566">
                  <w:pPr>
                    <w:jc w:val="center"/>
                    <w:rPr>
                      <w:lang w:eastAsia="zh-CN"/>
                    </w:rPr>
                  </w:pPr>
                  <w:r>
                    <w:rPr>
                      <w:lang w:eastAsia="zh-CN"/>
                    </w:rPr>
                    <w:t>4</w:t>
                  </w:r>
                </w:p>
              </w:tc>
              <w:tc>
                <w:tcPr>
                  <w:tcW w:w="1044" w:type="dxa"/>
                </w:tcPr>
                <w:p w14:paraId="10F8CC3F" w14:textId="77777777" w:rsidR="00E47566" w:rsidRDefault="00E47566" w:rsidP="00E47566">
                  <w:pPr>
                    <w:jc w:val="center"/>
                    <w:rPr>
                      <w:lang w:eastAsia="zh-CN"/>
                    </w:rPr>
                  </w:pPr>
                  <w:r>
                    <w:rPr>
                      <w:lang w:eastAsia="zh-CN"/>
                    </w:rPr>
                    <w:t>4</w:t>
                  </w:r>
                </w:p>
              </w:tc>
            </w:tr>
          </w:tbl>
          <w:p w14:paraId="14A4D544" w14:textId="77777777" w:rsidR="00E47566" w:rsidRDefault="00E47566" w:rsidP="00AF6D8D">
            <w:pPr>
              <w:jc w:val="center"/>
              <w:rPr>
                <w:rFonts w:ascii="Times New Roman" w:eastAsia="Malgun Gothic" w:hAnsi="Times New Roman"/>
                <w:sz w:val="22"/>
                <w:lang w:eastAsia="ko-KR"/>
              </w:rPr>
            </w:pPr>
          </w:p>
          <w:p w14:paraId="684CA721" w14:textId="5698B617" w:rsidR="00E47566" w:rsidRDefault="00E47566" w:rsidP="00E47566">
            <w:pPr>
              <w:rPr>
                <w:rFonts w:ascii="Times New Roman" w:eastAsia="Malgun Gothic" w:hAnsi="Times New Roman"/>
                <w:sz w:val="22"/>
                <w:lang w:eastAsia="ko-KR"/>
              </w:rPr>
            </w:pPr>
            <w:r>
              <w:rPr>
                <w:rFonts w:ascii="Times New Roman" w:eastAsia="Malgun Gothic" w:hAnsi="Times New Roman"/>
                <w:sz w:val="22"/>
                <w:lang w:eastAsia="ko-KR"/>
              </w:rPr>
              <w:t xml:space="preserve">This </w:t>
            </w:r>
            <w:r w:rsidR="00C016D2">
              <w:rPr>
                <w:rFonts w:ascii="Times New Roman" w:eastAsia="Malgun Gothic" w:hAnsi="Times New Roman"/>
                <w:sz w:val="22"/>
                <w:lang w:eastAsia="ko-KR"/>
              </w:rPr>
              <w:t xml:space="preserve">evaluation </w:t>
            </w:r>
            <w:r>
              <w:rPr>
                <w:rFonts w:ascii="Times New Roman" w:eastAsia="Malgun Gothic" w:hAnsi="Times New Roman"/>
                <w:sz w:val="22"/>
                <w:lang w:eastAsia="ko-KR"/>
              </w:rPr>
              <w:t>is just a</w:t>
            </w:r>
            <w:r w:rsidR="00C016D2">
              <w:rPr>
                <w:rFonts w:ascii="Times New Roman" w:eastAsia="Malgun Gothic" w:hAnsi="Times New Roman"/>
                <w:sz w:val="22"/>
                <w:lang w:eastAsia="ko-KR"/>
              </w:rPr>
              <w:t xml:space="preserve">n </w:t>
            </w:r>
            <w:r>
              <w:rPr>
                <w:rFonts w:ascii="Times New Roman" w:eastAsia="Malgun Gothic" w:hAnsi="Times New Roman"/>
                <w:sz w:val="22"/>
                <w:lang w:eastAsia="ko-KR"/>
              </w:rPr>
              <w:t xml:space="preserve">example </w:t>
            </w:r>
            <w:r w:rsidR="00C016D2">
              <w:rPr>
                <w:rFonts w:ascii="Times New Roman" w:eastAsia="Malgun Gothic" w:hAnsi="Times New Roman"/>
                <w:sz w:val="22"/>
                <w:lang w:eastAsia="ko-KR"/>
              </w:rPr>
              <w:t xml:space="preserve">of IL compensation by </w:t>
            </w:r>
            <w:r>
              <w:rPr>
                <w:rFonts w:ascii="Times New Roman" w:eastAsia="Malgun Gothic" w:hAnsi="Times New Roman"/>
                <w:sz w:val="22"/>
                <w:lang w:eastAsia="ko-KR"/>
              </w:rPr>
              <w:t>simpl</w:t>
            </w:r>
            <w:r w:rsidR="00C016D2">
              <w:rPr>
                <w:rFonts w:ascii="Times New Roman" w:eastAsia="Malgun Gothic" w:hAnsi="Times New Roman"/>
                <w:sz w:val="22"/>
                <w:lang w:eastAsia="ko-KR"/>
              </w:rPr>
              <w:t>y</w:t>
            </w:r>
            <w:r>
              <w:rPr>
                <w:rFonts w:ascii="Times New Roman" w:eastAsia="Malgun Gothic" w:hAnsi="Times New Roman"/>
                <w:sz w:val="22"/>
                <w:lang w:eastAsia="ko-KR"/>
              </w:rPr>
              <w:t xml:space="preserve"> scaling of the </w:t>
            </w:r>
            <w:r w:rsidR="00C016D2">
              <w:rPr>
                <w:rFonts w:ascii="Times New Roman" w:eastAsia="Malgun Gothic" w:hAnsi="Times New Roman"/>
                <w:sz w:val="22"/>
                <w:lang w:eastAsia="ko-KR"/>
              </w:rPr>
              <w:t xml:space="preserve">estimated </w:t>
            </w:r>
            <w:r>
              <w:rPr>
                <w:rFonts w:ascii="Times New Roman" w:eastAsia="Malgun Gothic" w:hAnsi="Times New Roman"/>
                <w:sz w:val="22"/>
                <w:lang w:eastAsia="ko-KR"/>
              </w:rPr>
              <w:t xml:space="preserve">UL channels. The purpose is not to study algorithms for how </w:t>
            </w:r>
            <w:proofErr w:type="spellStart"/>
            <w:r>
              <w:rPr>
                <w:rFonts w:ascii="Times New Roman" w:eastAsia="Malgun Gothic" w:hAnsi="Times New Roman"/>
                <w:sz w:val="22"/>
                <w:lang w:eastAsia="ko-KR"/>
              </w:rPr>
              <w:t>gNB</w:t>
            </w:r>
            <w:proofErr w:type="spellEnd"/>
            <w:r>
              <w:rPr>
                <w:rFonts w:ascii="Times New Roman" w:eastAsia="Malgun Gothic" w:hAnsi="Times New Roman"/>
                <w:sz w:val="22"/>
                <w:lang w:eastAsia="ko-KR"/>
              </w:rPr>
              <w:t xml:space="preserve"> would </w:t>
            </w:r>
            <w:r w:rsidR="0086226B">
              <w:rPr>
                <w:rFonts w:ascii="Times New Roman" w:eastAsia="Malgun Gothic" w:hAnsi="Times New Roman"/>
                <w:sz w:val="22"/>
                <w:lang w:eastAsia="ko-KR"/>
              </w:rPr>
              <w:t>implement</w:t>
            </w:r>
            <w:r w:rsidR="00C016D2">
              <w:rPr>
                <w:rFonts w:ascii="Times New Roman" w:eastAsia="Malgun Gothic" w:hAnsi="Times New Roman"/>
                <w:sz w:val="22"/>
                <w:lang w:eastAsia="ko-KR"/>
              </w:rPr>
              <w:t xml:space="preserve"> such compensation</w:t>
            </w:r>
            <w:r w:rsidR="0086226B">
              <w:rPr>
                <w:rFonts w:ascii="Times New Roman" w:eastAsia="Malgun Gothic" w:hAnsi="Times New Roman"/>
                <w:sz w:val="22"/>
                <w:lang w:eastAsia="ko-KR"/>
              </w:rPr>
              <w:t xml:space="preserve">, but rather </w:t>
            </w:r>
            <w:r w:rsidR="00C016D2">
              <w:rPr>
                <w:rFonts w:ascii="Times New Roman" w:eastAsia="Malgun Gothic" w:hAnsi="Times New Roman"/>
                <w:sz w:val="22"/>
                <w:lang w:eastAsia="ko-KR"/>
              </w:rPr>
              <w:t xml:space="preserve">to </w:t>
            </w:r>
            <w:r w:rsidR="0086226B">
              <w:rPr>
                <w:rFonts w:ascii="Times New Roman" w:eastAsia="Malgun Gothic" w:hAnsi="Times New Roman"/>
                <w:sz w:val="22"/>
                <w:lang w:eastAsia="ko-KR"/>
              </w:rPr>
              <w:t xml:space="preserve">show it is beneficial to have this knowledge, especially when some SRS ports have very large IL. </w:t>
            </w:r>
          </w:p>
        </w:tc>
      </w:tr>
      <w:tr w:rsidR="003E71A6" w:rsidRPr="007F13D1" w14:paraId="6DC8EE2A" w14:textId="77777777" w:rsidTr="00C651DF">
        <w:tc>
          <w:tcPr>
            <w:tcW w:w="1838" w:type="dxa"/>
          </w:tcPr>
          <w:p w14:paraId="2117E269" w14:textId="6E6BDAE2" w:rsidR="003E71A6" w:rsidRDefault="003E71A6" w:rsidP="006F536A">
            <w:pPr>
              <w:rPr>
                <w:rFonts w:ascii="Times New Roman" w:eastAsia="Malgun Gothic" w:hAnsi="Times New Roman"/>
                <w:sz w:val="22"/>
                <w:lang w:eastAsia="ko-KR"/>
              </w:rPr>
            </w:pPr>
            <w:r>
              <w:rPr>
                <w:rFonts w:ascii="Times New Roman" w:eastAsia="Malgun Gothic" w:hAnsi="Times New Roman"/>
                <w:sz w:val="22"/>
                <w:lang w:eastAsia="ko-KR"/>
              </w:rPr>
              <w:lastRenderedPageBreak/>
              <w:t>NTT DOCOMO</w:t>
            </w:r>
          </w:p>
        </w:tc>
        <w:tc>
          <w:tcPr>
            <w:tcW w:w="8647" w:type="dxa"/>
          </w:tcPr>
          <w:p w14:paraId="038D43EC" w14:textId="7FF5E764" w:rsidR="003E71A6" w:rsidRDefault="003E71A6" w:rsidP="006F536A">
            <w:pPr>
              <w:rPr>
                <w:rFonts w:ascii="Times New Roman" w:eastAsiaTheme="minorEastAsia" w:hAnsi="Times New Roman"/>
                <w:sz w:val="22"/>
              </w:rPr>
            </w:pPr>
            <w:r>
              <w:rPr>
                <w:rFonts w:ascii="Times New Roman" w:eastAsiaTheme="minorEastAsia" w:hAnsi="Times New Roman"/>
                <w:sz w:val="22"/>
              </w:rPr>
              <w:t xml:space="preserve">We hold our support for Proposal 1. </w:t>
            </w:r>
            <w:r w:rsidR="00293E1E">
              <w:rPr>
                <w:rFonts w:ascii="Times New Roman" w:eastAsiaTheme="minorEastAsia" w:hAnsi="Times New Roman"/>
                <w:sz w:val="22"/>
              </w:rPr>
              <w:t xml:space="preserve">In terms of performance, we believe HW/QC shows the evidence already. </w:t>
            </w:r>
            <w:r>
              <w:rPr>
                <w:rFonts w:ascii="Times New Roman" w:eastAsiaTheme="minorEastAsia" w:hAnsi="Times New Roman"/>
                <w:sz w:val="22"/>
              </w:rPr>
              <w:t xml:space="preserve">Even if reported information has some errors due to e.g., quantization, we believe it will be better than nothing. </w:t>
            </w:r>
          </w:p>
          <w:p w14:paraId="1CA34210" w14:textId="4F20AA58" w:rsidR="003E71A6" w:rsidRDefault="003E71A6" w:rsidP="006F536A">
            <w:pPr>
              <w:rPr>
                <w:rFonts w:ascii="Times New Roman" w:eastAsiaTheme="minorEastAsia" w:hAnsi="Times New Roman"/>
                <w:sz w:val="22"/>
              </w:rPr>
            </w:pPr>
            <w:r>
              <w:rPr>
                <w:rFonts w:ascii="Times New Roman" w:eastAsiaTheme="minorEastAsia" w:hAnsi="Times New Roman"/>
                <w:sz w:val="22"/>
              </w:rPr>
              <w:t xml:space="preserve">And </w:t>
            </w:r>
            <w:proofErr w:type="gramStart"/>
            <w:r>
              <w:rPr>
                <w:rFonts w:ascii="Times New Roman" w:eastAsiaTheme="minorEastAsia" w:hAnsi="Times New Roman"/>
                <w:sz w:val="22"/>
              </w:rPr>
              <w:t>of course</w:t>
            </w:r>
            <w:proofErr w:type="gramEnd"/>
            <w:r>
              <w:rPr>
                <w:rFonts w:ascii="Times New Roman" w:eastAsiaTheme="minorEastAsia" w:hAnsi="Times New Roman"/>
                <w:sz w:val="22"/>
              </w:rPr>
              <w:t xml:space="preserve"> this function itself will be subject to UE capability. If it is difficult for UE to report, it can simply decide not to implement. </w:t>
            </w:r>
          </w:p>
          <w:p w14:paraId="2C55AC8A" w14:textId="6E92FB9F" w:rsidR="003E71A6" w:rsidRPr="003E71A6" w:rsidRDefault="00293E1E" w:rsidP="006F536A">
            <w:pPr>
              <w:rPr>
                <w:rFonts w:ascii="Times New Roman" w:eastAsiaTheme="minorEastAsia" w:hAnsi="Times New Roman"/>
                <w:sz w:val="22"/>
              </w:rPr>
            </w:pPr>
            <w:r>
              <w:rPr>
                <w:rFonts w:ascii="Times New Roman" w:eastAsiaTheme="minorEastAsia" w:hAnsi="Times New Roman"/>
                <w:sz w:val="22"/>
              </w:rPr>
              <w:t xml:space="preserve">While we believe the issue is valid irrespective of 8Rx UE or smaller, we would be open to limit this reporting for e.g., UE with 8Rx UE only. </w:t>
            </w:r>
          </w:p>
        </w:tc>
      </w:tr>
      <w:tr w:rsidR="00AE5ABB" w:rsidRPr="007F13D1" w14:paraId="6B59AC09" w14:textId="77777777" w:rsidTr="00C651DF">
        <w:tc>
          <w:tcPr>
            <w:tcW w:w="1838" w:type="dxa"/>
          </w:tcPr>
          <w:p w14:paraId="28F8942C" w14:textId="608AE4BD" w:rsidR="00AE5ABB" w:rsidRDefault="00AE5ABB" w:rsidP="006F536A">
            <w:pPr>
              <w:rPr>
                <w:rFonts w:ascii="Times New Roman" w:eastAsia="Malgun Gothic" w:hAnsi="Times New Roman"/>
                <w:sz w:val="22"/>
                <w:lang w:eastAsia="ko-KR"/>
              </w:rPr>
            </w:pPr>
            <w:r>
              <w:rPr>
                <w:rFonts w:ascii="等线" w:eastAsia="等线" w:hAnsi="等线" w:hint="eastAsia"/>
                <w:sz w:val="22"/>
                <w:lang w:eastAsia="zh-CN"/>
              </w:rPr>
              <w:t>OPPO</w:t>
            </w:r>
          </w:p>
        </w:tc>
        <w:tc>
          <w:tcPr>
            <w:tcW w:w="8647" w:type="dxa"/>
          </w:tcPr>
          <w:p w14:paraId="635913CE" w14:textId="01C68356" w:rsidR="00AE5ABB" w:rsidRDefault="00AE5ABB" w:rsidP="00AE5ABB">
            <w:pPr>
              <w:rPr>
                <w:rFonts w:ascii="Times New Roman" w:hAnsi="Times New Roman"/>
                <w:sz w:val="22"/>
              </w:rPr>
            </w:pPr>
            <w:r>
              <w:rPr>
                <w:rFonts w:eastAsia="等线"/>
                <w:lang w:eastAsia="zh-CN"/>
              </w:rPr>
              <w:t xml:space="preserve">We don’t support the proposal. We don’t think the evaluation in RAN4 is sufficient to </w:t>
            </w:r>
            <w:proofErr w:type="gramStart"/>
            <w:r>
              <w:rPr>
                <w:rFonts w:eastAsia="等线"/>
                <w:lang w:eastAsia="zh-CN"/>
              </w:rPr>
              <w:t>make a decision</w:t>
            </w:r>
            <w:proofErr w:type="gramEnd"/>
            <w:r>
              <w:rPr>
                <w:rFonts w:eastAsia="等线"/>
                <w:lang w:eastAsia="zh-CN"/>
              </w:rPr>
              <w:t xml:space="preserve"> in RAN1. M</w:t>
            </w:r>
            <w:r>
              <w:rPr>
                <w:rFonts w:eastAsia="等线"/>
                <w:lang w:eastAsia="zh-CN"/>
              </w:rPr>
              <w:t>ore time is needed to confirm the issue of SRS IL</w:t>
            </w:r>
            <w:r>
              <w:rPr>
                <w:rFonts w:eastAsia="等线" w:hint="eastAsia"/>
                <w:lang w:eastAsia="zh-CN"/>
              </w:rPr>
              <w:t>.</w:t>
            </w:r>
            <w:r>
              <w:rPr>
                <w:rFonts w:eastAsia="等线"/>
                <w:lang w:eastAsia="zh-CN"/>
              </w:rPr>
              <w:t xml:space="preserve"> </w:t>
            </w:r>
            <w:r>
              <w:rPr>
                <w:rFonts w:eastAsia="等线"/>
                <w:lang w:eastAsia="zh-CN"/>
              </w:rPr>
              <w:t xml:space="preserve">Based on our </w:t>
            </w:r>
            <w:r>
              <w:rPr>
                <w:rFonts w:eastAsia="等线"/>
                <w:lang w:eastAsia="zh-CN"/>
              </w:rPr>
              <w:t xml:space="preserve">link level </w:t>
            </w:r>
            <w:r>
              <w:rPr>
                <w:rFonts w:eastAsia="等线"/>
                <w:lang w:eastAsia="zh-CN"/>
              </w:rPr>
              <w:t>evaluation, SRS IL would not lead to significant performance loss to DL THP even for 1T8R case. Considering the evaluation results are inconsistent among companies,</w:t>
            </w:r>
            <w:r>
              <w:rPr>
                <w:rFonts w:eastAsia="等线"/>
                <w:lang w:eastAsia="zh-CN"/>
              </w:rPr>
              <w:t xml:space="preserve"> we cannot agree on any reporting for SRS IL</w:t>
            </w:r>
            <w:r>
              <w:rPr>
                <w:rFonts w:eastAsia="等线"/>
                <w:lang w:eastAsia="zh-CN"/>
              </w:rPr>
              <w:t>.</w:t>
            </w:r>
            <w:bookmarkStart w:id="3" w:name="_GoBack"/>
            <w:bookmarkEnd w:id="3"/>
          </w:p>
        </w:tc>
      </w:tr>
    </w:tbl>
    <w:p w14:paraId="61A7AADD" w14:textId="1A19DF86" w:rsidR="00D733AD" w:rsidRDefault="00D733AD" w:rsidP="00E024D1">
      <w:pPr>
        <w:rPr>
          <w:rFonts w:ascii="Times New Roman" w:eastAsia="等线" w:hAnsi="Times New Roman" w:cs="Times New Roman"/>
          <w:sz w:val="22"/>
          <w:lang w:eastAsia="zh-CN"/>
        </w:rPr>
      </w:pPr>
    </w:p>
    <w:p w14:paraId="2F394190" w14:textId="344AC7C2" w:rsidR="004958B1" w:rsidRPr="00D733AD" w:rsidRDefault="004958B1" w:rsidP="00E024D1">
      <w:pPr>
        <w:rPr>
          <w:rFonts w:ascii="Times New Roman" w:eastAsia="等线" w:hAnsi="Times New Roman" w:cs="Times New Roman"/>
          <w:sz w:val="22"/>
          <w:lang w:eastAsia="zh-CN"/>
        </w:rPr>
      </w:pPr>
      <w:r w:rsidRPr="003C29F4">
        <w:rPr>
          <w:rFonts w:ascii="Times New Roman" w:hAnsi="Times New Roman"/>
          <w:color w:val="0000FF"/>
          <w:sz w:val="22"/>
        </w:rPr>
        <w:t>FL</w:t>
      </w:r>
      <w:r>
        <w:rPr>
          <w:rFonts w:ascii="Times New Roman" w:hAnsi="Times New Roman"/>
          <w:color w:val="0000FF"/>
          <w:sz w:val="22"/>
        </w:rPr>
        <w:t>: Following part can be postponed. Further inputs are still welcome.</w:t>
      </w: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affc"/>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lastRenderedPageBreak/>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w:t>
            </w:r>
            <w:proofErr w:type="spellStart"/>
            <w:r w:rsidR="00A626B6" w:rsidRPr="007F13D1">
              <w:rPr>
                <w:rFonts w:ascii="Times New Roman" w:hAnsi="Times New Roman"/>
                <w:sz w:val="20"/>
                <w:szCs w:val="20"/>
              </w:rPr>
              <w:t>HiSilicon</w:t>
            </w:r>
            <w:proofErr w:type="spellEnd"/>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w:t>
            </w:r>
            <w:proofErr w:type="spellStart"/>
            <w:r w:rsidR="00A626B6" w:rsidRPr="007F13D1">
              <w:rPr>
                <w:rFonts w:ascii="Times New Roman" w:hAnsi="Times New Roman"/>
                <w:sz w:val="20"/>
                <w:szCs w:val="20"/>
              </w:rPr>
              <w:t>HiSilicon</w:t>
            </w:r>
            <w:proofErr w:type="spellEnd"/>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w:t>
            </w:r>
            <w:proofErr w:type="spellStart"/>
            <w:r w:rsidRPr="007F13D1">
              <w:rPr>
                <w:rFonts w:ascii="Times New Roman" w:hAnsi="Times New Roman"/>
                <w:sz w:val="20"/>
                <w:szCs w:val="20"/>
              </w:rPr>
              <w:t>HiSilicon</w:t>
            </w:r>
            <w:proofErr w:type="spellEnd"/>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affc"/>
        <w:tblW w:w="10485" w:type="dxa"/>
        <w:tblLayout w:type="fixed"/>
        <w:tblLook w:val="04A0" w:firstRow="1" w:lastRow="0" w:firstColumn="1" w:lastColumn="0" w:noHBand="0" w:noVBand="1"/>
      </w:tblPr>
      <w:tblGrid>
        <w:gridCol w:w="1838"/>
        <w:gridCol w:w="8647"/>
      </w:tblGrid>
      <w:tr w:rsidR="002E5DF3" w:rsidRPr="007F13D1" w14:paraId="131A1FAD" w14:textId="77777777" w:rsidTr="00814B97">
        <w:tc>
          <w:tcPr>
            <w:tcW w:w="1838" w:type="dxa"/>
            <w:shd w:val="clear" w:color="auto" w:fill="A2D79B" w:themeFill="background1" w:themeFillShade="D9"/>
          </w:tcPr>
          <w:p w14:paraId="186D82E9"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A2D79B" w:themeFill="background1" w:themeFillShade="D9"/>
          </w:tcPr>
          <w:p w14:paraId="3C43E0F6"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814B97">
        <w:tc>
          <w:tcPr>
            <w:tcW w:w="1838" w:type="dxa"/>
          </w:tcPr>
          <w:p w14:paraId="6C3DEF4F" w14:textId="66193378" w:rsidR="002E5DF3" w:rsidRP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814B97">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r w:rsidR="00D17B10" w:rsidRPr="007F13D1" w14:paraId="6E61688B" w14:textId="77777777" w:rsidTr="00814B97">
        <w:tc>
          <w:tcPr>
            <w:tcW w:w="1838" w:type="dxa"/>
          </w:tcPr>
          <w:p w14:paraId="1B0F2AC1" w14:textId="41E29889" w:rsidR="00D17B10" w:rsidRDefault="00D17B10" w:rsidP="00814B97">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814B97">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pPr>
              <w:pStyle w:val="afff6"/>
              <w:numPr>
                <w:ilvl w:val="0"/>
                <w:numId w:val="32"/>
              </w:numPr>
              <w:rPr>
                <w:rFonts w:ascii="Times New Roman" w:eastAsia="宋体" w:hAnsi="Times New Roman"/>
              </w:rPr>
            </w:pPr>
            <w:r>
              <w:rPr>
                <w:rFonts w:ascii="Times New Roman" w:eastAsia="宋体" w:hAnsi="Times New Roman" w:hint="eastAsia"/>
                <w:lang w:eastAsia="zh-CN"/>
              </w:rPr>
              <w:t>R</w:t>
            </w:r>
            <w:r>
              <w:rPr>
                <w:rFonts w:ascii="Times New Roman" w:eastAsia="宋体" w:hAnsi="Times New Roman"/>
              </w:rPr>
              <w:t>egarding resolution 1,</w:t>
            </w:r>
            <w:r w:rsidRPr="00D17B10">
              <w:rPr>
                <w:rFonts w:ascii="Times New Roman" w:eastAsia="宋体"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w:t>
            </w:r>
            <w:proofErr w:type="spellStart"/>
            <w:r w:rsidRPr="00D17B10">
              <w:rPr>
                <w:rFonts w:ascii="Times New Roman" w:eastAsia="宋体" w:hAnsi="Times New Roman"/>
              </w:rPr>
              <w:t>gNB</w:t>
            </w:r>
            <w:proofErr w:type="spellEnd"/>
            <w:r w:rsidRPr="00D17B10">
              <w:rPr>
                <w:rFonts w:ascii="Times New Roman" w:eastAsia="宋体" w:hAnsi="Times New Roman"/>
              </w:rPr>
              <w:t xml:space="preserve">-initiated procedure should be studied in RAN1.  </w:t>
            </w:r>
          </w:p>
          <w:p w14:paraId="5DF0A4B0" w14:textId="387AAFFE" w:rsidR="00D17B10" w:rsidRDefault="00D17B10">
            <w:pPr>
              <w:pStyle w:val="afff6"/>
              <w:numPr>
                <w:ilvl w:val="0"/>
                <w:numId w:val="32"/>
              </w:numPr>
              <w:rPr>
                <w:rFonts w:ascii="Times New Roman" w:eastAsia="宋体" w:hAnsi="Times New Roman"/>
              </w:rPr>
            </w:pPr>
            <w:r>
              <w:rPr>
                <w:rFonts w:ascii="Times New Roman" w:eastAsia="宋体" w:hAnsi="Times New Roman"/>
              </w:rPr>
              <w:t>Regarding resolution 2, s</w:t>
            </w:r>
            <w:r w:rsidRPr="00D17B10">
              <w:rPr>
                <w:rFonts w:ascii="Times New Roman" w:eastAsia="宋体" w:hAnsi="Times New Roman"/>
              </w:rPr>
              <w:t xml:space="preserve">ince SRS IL imbalance introduced by RAN 4 works very similar to the enhancement for MPR in FR2, in which additional indication of reduction of </w:t>
            </w:r>
            <w:proofErr w:type="spellStart"/>
            <w:r w:rsidRPr="00D17B10">
              <w:rPr>
                <w:rFonts w:ascii="Times New Roman" w:eastAsia="宋体" w:hAnsi="Times New Roman"/>
              </w:rPr>
              <w:t>Pcmax</w:t>
            </w:r>
            <w:proofErr w:type="spellEnd"/>
            <w:r w:rsidRPr="00D17B10">
              <w:rPr>
                <w:rFonts w:ascii="Times New Roman" w:eastAsia="宋体" w:hAnsi="Times New Roman"/>
              </w:rPr>
              <w:t xml:space="preserve"> due to MPE is introduced in PHR report. Therefore, the similar procedure as MPE related PHR procedure may be introduced for handling this IL issue of SRS.</w:t>
            </w:r>
            <w:r>
              <w:rPr>
                <w:rFonts w:ascii="Times New Roman" w:eastAsia="宋体" w:hAnsi="Times New Roman"/>
              </w:rPr>
              <w:t xml:space="preserve"> We believe the workload should be acceptable.</w:t>
            </w:r>
          </w:p>
          <w:p w14:paraId="210EEB02" w14:textId="75116F12" w:rsidR="00D17B10" w:rsidRPr="00D17B10" w:rsidRDefault="00D17B10">
            <w:pPr>
              <w:pStyle w:val="afff6"/>
              <w:numPr>
                <w:ilvl w:val="0"/>
                <w:numId w:val="32"/>
              </w:numPr>
              <w:rPr>
                <w:rFonts w:ascii="Times New Roman" w:eastAsia="宋体" w:hAnsi="Times New Roman"/>
              </w:rPr>
            </w:pPr>
            <w:r>
              <w:rPr>
                <w:rFonts w:ascii="Times New Roman" w:eastAsia="宋体" w:hAnsi="Times New Roman"/>
              </w:rPr>
              <w:t xml:space="preserve">Regarding resolution3, it </w:t>
            </w:r>
            <w:r w:rsidRPr="00D17B10">
              <w:rPr>
                <w:rFonts w:ascii="Times New Roman" w:eastAsia="宋体" w:hAnsi="Times New Roman"/>
              </w:rPr>
              <w:t xml:space="preserve">is more complicated than </w:t>
            </w:r>
            <w:r>
              <w:rPr>
                <w:rFonts w:ascii="Times New Roman" w:eastAsia="宋体" w:hAnsi="Times New Roman"/>
              </w:rPr>
              <w:t>resolution#1, if our understanding is correct</w:t>
            </w:r>
            <w:r w:rsidRPr="00D17B10">
              <w:rPr>
                <w:rFonts w:ascii="Times New Roman" w:eastAsia="宋体" w:hAnsi="Times New Roman"/>
              </w:rPr>
              <w:t xml:space="preserve">. The new report procedure/framework in Alt1 is also needed in addition to the measurement procedure in Alt3. But instead of reporting of IL related parameter, the real difference between DL Rx port and UL Tx port in UE may be probed in real time. To be more specific, in order to obtain the measurement/report value for all branches, it may </w:t>
            </w:r>
            <w:r w:rsidRPr="00D17B10">
              <w:rPr>
                <w:rFonts w:ascii="Times New Roman" w:eastAsia="宋体" w:hAnsi="Times New Roman"/>
              </w:rPr>
              <w:lastRenderedPageBreak/>
              <w:t>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814B97">
            <w:pPr>
              <w:rPr>
                <w:rFonts w:ascii="Times New Roman" w:hAnsi="Times New Roman"/>
                <w:sz w:val="22"/>
              </w:rPr>
            </w:pPr>
          </w:p>
        </w:tc>
      </w:tr>
      <w:tr w:rsidR="0017212D" w:rsidRPr="007F13D1" w14:paraId="62835C38" w14:textId="77777777" w:rsidTr="00814B97">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lastRenderedPageBreak/>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w:t>
            </w:r>
            <w:proofErr w:type="spellStart"/>
            <w:r>
              <w:rPr>
                <w:rFonts w:ascii="Times New Roman" w:hAnsi="Times New Roman"/>
                <w:sz w:val="22"/>
              </w:rPr>
              <w:t>signalling</w:t>
            </w:r>
            <w:proofErr w:type="spellEnd"/>
            <w:r>
              <w:rPr>
                <w:rFonts w:ascii="Times New Roman" w:hAnsi="Times New Roman"/>
                <w:sz w:val="22"/>
              </w:rPr>
              <w:t xml:space="preserve"> mechanism until there is some clear outcome on the characterization and quantification of the practical issue. </w:t>
            </w:r>
          </w:p>
        </w:tc>
      </w:tr>
      <w:tr w:rsidR="00A245A5" w:rsidRPr="007F13D1" w14:paraId="2B8E44A5" w14:textId="77777777" w:rsidTr="00814B97">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814B97">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t xml:space="preserve">Qualcomm </w:t>
            </w:r>
          </w:p>
        </w:tc>
        <w:tc>
          <w:tcPr>
            <w:tcW w:w="8647" w:type="dxa"/>
          </w:tcPr>
          <w:p w14:paraId="29E00D1F" w14:textId="77777777" w:rsidR="002753CF" w:rsidRDefault="002753CF" w:rsidP="00A245A5">
            <w:pPr>
              <w:rPr>
                <w:lang w:eastAsia="zh-CN"/>
              </w:rPr>
            </w:pPr>
            <w:r>
              <w:rPr>
                <w:lang w:eastAsia="zh-CN"/>
              </w:rPr>
              <w:t xml:space="preserve">Solution #1 based 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 xml:space="preserve">The other solutions have either extra </w:t>
            </w:r>
            <w:proofErr w:type="spellStart"/>
            <w:r>
              <w:rPr>
                <w:lang w:eastAsia="zh-CN"/>
              </w:rPr>
              <w:t>signalling</w:t>
            </w:r>
            <w:proofErr w:type="spellEnd"/>
            <w:r>
              <w:rPr>
                <w:lang w:eastAsia="zh-CN"/>
              </w:rPr>
              <w:t xml:space="preserve"> overhead, don’t provide extra benefits and require nontrivial RAN1 time and efforts for specification</w:t>
            </w:r>
          </w:p>
        </w:tc>
      </w:tr>
      <w:tr w:rsidR="009575DC" w:rsidRPr="007F13D1" w14:paraId="2C4B4BBA" w14:textId="77777777" w:rsidTr="00814B97">
        <w:tc>
          <w:tcPr>
            <w:tcW w:w="1838" w:type="dxa"/>
          </w:tcPr>
          <w:p w14:paraId="22434E5C" w14:textId="79AD09A9" w:rsidR="009575DC" w:rsidRDefault="009575DC" w:rsidP="00A245A5">
            <w:pPr>
              <w:rPr>
                <w:rFonts w:ascii="Times New Roman" w:hAnsi="Times New Roman"/>
                <w:sz w:val="22"/>
              </w:rPr>
            </w:pPr>
            <w:r>
              <w:rPr>
                <w:rFonts w:ascii="Times New Roman" w:hAnsi="Times New Roman"/>
                <w:sz w:val="22"/>
              </w:rPr>
              <w:t>Intel</w:t>
            </w:r>
          </w:p>
        </w:tc>
        <w:tc>
          <w:tcPr>
            <w:tcW w:w="8647" w:type="dxa"/>
          </w:tcPr>
          <w:p w14:paraId="2236FBAB" w14:textId="74E3AE14" w:rsidR="009575DC" w:rsidRDefault="009575DC" w:rsidP="00A245A5">
            <w:pPr>
              <w:rPr>
                <w:lang w:eastAsia="zh-CN"/>
              </w:rPr>
            </w:pPr>
            <w:r>
              <w:rPr>
                <w:lang w:eastAsia="zh-CN"/>
              </w:rPr>
              <w:t>We could be fine with UE capability reporting. Since the IL doesn’t change over time, the static capability reporting is sufficient.</w:t>
            </w:r>
          </w:p>
          <w:p w14:paraId="6B8FDCA3" w14:textId="77777777" w:rsidR="009575DC" w:rsidRDefault="009575DC" w:rsidP="00A245A5">
            <w:pPr>
              <w:rPr>
                <w:lang w:eastAsia="zh-CN"/>
              </w:rPr>
            </w:pPr>
            <w:r>
              <w:rPr>
                <w:lang w:eastAsia="zh-CN"/>
              </w:rPr>
              <w:t xml:space="preserve">Dynamic </w:t>
            </w:r>
            <w:r w:rsidR="009D4B11">
              <w:rPr>
                <w:lang w:eastAsia="zh-CN"/>
              </w:rPr>
              <w:t xml:space="preserve">or semi-persistent </w:t>
            </w:r>
            <w:r>
              <w:rPr>
                <w:lang w:eastAsia="zh-CN"/>
              </w:rPr>
              <w:t>signaling would require a lot of discussion and efforts, no matter whether it is layer-1 or layer-2 signaling.</w:t>
            </w:r>
            <w:r w:rsidR="009D4B11">
              <w:rPr>
                <w:lang w:eastAsia="zh-CN"/>
              </w:rPr>
              <w:t xml:space="preserve"> Therefore, it is not preferred.</w:t>
            </w:r>
          </w:p>
          <w:p w14:paraId="0B21D73F" w14:textId="311635C4" w:rsidR="009D4B11" w:rsidRDefault="009D4B11" w:rsidP="00A245A5">
            <w:pPr>
              <w:rPr>
                <w:lang w:eastAsia="zh-CN"/>
              </w:rPr>
            </w:pPr>
            <w:r>
              <w:rPr>
                <w:lang w:eastAsia="zh-CN"/>
              </w:rPr>
              <w:t>We are also fine to discuss the signaling after decision can be made regarding FL Proposal 1.</w:t>
            </w:r>
          </w:p>
        </w:tc>
      </w:tr>
      <w:tr w:rsidR="00066CF9" w:rsidRPr="007F13D1" w14:paraId="71B796D8" w14:textId="77777777" w:rsidTr="00814B97">
        <w:tc>
          <w:tcPr>
            <w:tcW w:w="1838" w:type="dxa"/>
          </w:tcPr>
          <w:p w14:paraId="5DD92D43" w14:textId="5B82B4E6" w:rsidR="00066CF9" w:rsidRDefault="00066CF9" w:rsidP="00066CF9">
            <w:pPr>
              <w:rPr>
                <w:rFonts w:ascii="Times New Roman" w:hAnsi="Times New Roman"/>
                <w:sz w:val="22"/>
              </w:rPr>
            </w:pPr>
            <w:r>
              <w:rPr>
                <w:rFonts w:ascii="Times New Roman" w:eastAsia="Malgun Gothic" w:hAnsi="Times New Roman" w:hint="eastAsia"/>
                <w:sz w:val="22"/>
                <w:lang w:eastAsia="ko-KR"/>
              </w:rPr>
              <w:t>Samsung</w:t>
            </w:r>
          </w:p>
        </w:tc>
        <w:tc>
          <w:tcPr>
            <w:tcW w:w="8647" w:type="dxa"/>
          </w:tcPr>
          <w:p w14:paraId="6FAA421F" w14:textId="4062C13C" w:rsidR="00066CF9" w:rsidRDefault="00066CF9" w:rsidP="00066CF9">
            <w:pPr>
              <w:rPr>
                <w:lang w:eastAsia="zh-CN"/>
              </w:rPr>
            </w:pPr>
            <w:r>
              <w:rPr>
                <w:rFonts w:eastAsia="Malgun Gothic" w:hint="eastAsia"/>
                <w:lang w:eastAsia="ko-KR"/>
              </w:rPr>
              <w:t xml:space="preserve">In this stage, we want to </w:t>
            </w:r>
            <w:r>
              <w:rPr>
                <w:rFonts w:eastAsia="Malgun Gothic"/>
                <w:lang w:eastAsia="ko-KR"/>
              </w:rPr>
              <w:t xml:space="preserve">clarify whether </w:t>
            </w:r>
            <w:r w:rsidRPr="00297DDA">
              <w:rPr>
                <w:rFonts w:ascii="Times New Roman" w:eastAsia="Malgun Gothic" w:hAnsi="Times New Roman"/>
                <w:sz w:val="22"/>
                <w:lang w:eastAsia="ko-KR"/>
              </w:rPr>
              <w:t>this SRS IL is really problem which degrades the system performance or not</w:t>
            </w:r>
            <w:r>
              <w:rPr>
                <w:rFonts w:ascii="Times New Roman" w:eastAsia="Malgun Gothic" w:hAnsi="Times New Roman"/>
                <w:sz w:val="22"/>
                <w:lang w:eastAsia="ko-KR"/>
              </w:rPr>
              <w:t xml:space="preserve"> first</w:t>
            </w:r>
            <w:r w:rsidRPr="00297DDA">
              <w:rPr>
                <w:rFonts w:ascii="Times New Roman" w:eastAsia="Malgun Gothic" w:hAnsi="Times New Roman"/>
                <w:sz w:val="22"/>
                <w:lang w:eastAsia="ko-KR"/>
              </w:rPr>
              <w:t>.</w:t>
            </w:r>
          </w:p>
        </w:tc>
      </w:tr>
      <w:tr w:rsidR="00DE5E49" w:rsidRPr="007F13D1" w14:paraId="3C8BD4A9" w14:textId="77777777" w:rsidTr="00814B97">
        <w:tc>
          <w:tcPr>
            <w:tcW w:w="1838" w:type="dxa"/>
          </w:tcPr>
          <w:p w14:paraId="7C0E04A2" w14:textId="23CAB498" w:rsidR="00DE5E49" w:rsidRPr="00DE5E49" w:rsidRDefault="00DE5E49" w:rsidP="00066CF9">
            <w:pPr>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40D4BE0D" w14:textId="241B4186" w:rsidR="00DE5E49" w:rsidRPr="00DE5E49" w:rsidRDefault="00DE5E49" w:rsidP="00066CF9">
            <w:pPr>
              <w:rPr>
                <w:rFonts w:eastAsia="等线"/>
                <w:lang w:eastAsia="zh-CN"/>
              </w:rPr>
            </w:pPr>
            <w:r>
              <w:rPr>
                <w:rFonts w:eastAsia="等线" w:hint="eastAsia"/>
                <w:lang w:eastAsia="zh-CN"/>
              </w:rPr>
              <w:t>I</w:t>
            </w:r>
            <w:r>
              <w:rPr>
                <w:rFonts w:eastAsia="等线"/>
                <w:lang w:eastAsia="zh-CN"/>
              </w:rPr>
              <w:t>n this stage, we tend to prefer Resolution 1 with static reporting. And we are also open to dynamic reporting if the antenna performance</w:t>
            </w:r>
            <w:r w:rsidR="00A83170">
              <w:rPr>
                <w:rFonts w:eastAsia="等线"/>
                <w:lang w:eastAsia="zh-CN"/>
              </w:rPr>
              <w:t xml:space="preserve"> (e.g. </w:t>
            </w:r>
            <w:r w:rsidR="00A83170" w:rsidRPr="00D17B10">
              <w:rPr>
                <w:rFonts w:ascii="Times New Roman" w:hAnsi="Times New Roman"/>
              </w:rPr>
              <w:t>hand blocking issue</w:t>
            </w:r>
            <w:r w:rsidR="00A83170">
              <w:rPr>
                <w:rFonts w:ascii="Times New Roman" w:hAnsi="Times New Roman"/>
              </w:rPr>
              <w:t xml:space="preserve"> as mentioned by ZTE above</w:t>
            </w:r>
            <w:r w:rsidR="00A83170">
              <w:rPr>
                <w:rFonts w:eastAsia="等线"/>
                <w:lang w:eastAsia="zh-CN"/>
              </w:rPr>
              <w:t>)</w:t>
            </w:r>
            <w:r>
              <w:rPr>
                <w:rFonts w:eastAsia="等线"/>
                <w:lang w:eastAsia="zh-CN"/>
              </w:rPr>
              <w:t xml:space="preserve"> is also regarded as valuable inputs to </w:t>
            </w:r>
            <w:proofErr w:type="spellStart"/>
            <w:r>
              <w:rPr>
                <w:rFonts w:eastAsia="等线"/>
                <w:lang w:eastAsia="zh-CN"/>
              </w:rPr>
              <w:t>g</w:t>
            </w:r>
            <w:r>
              <w:rPr>
                <w:rFonts w:eastAsia="等线" w:hint="eastAsia"/>
                <w:lang w:eastAsia="zh-CN"/>
              </w:rPr>
              <w:t>N</w:t>
            </w:r>
            <w:r>
              <w:rPr>
                <w:rFonts w:eastAsia="等线"/>
                <w:lang w:eastAsia="zh-CN"/>
              </w:rPr>
              <w:t>B</w:t>
            </w:r>
            <w:proofErr w:type="spellEnd"/>
            <w:r>
              <w:rPr>
                <w:rFonts w:eastAsia="等线"/>
                <w:lang w:eastAsia="zh-CN"/>
              </w:rPr>
              <w:t xml:space="preserve"> pending on FFS.</w:t>
            </w:r>
          </w:p>
        </w:tc>
      </w:tr>
      <w:tr w:rsidR="00274313" w:rsidRPr="00DE5E49" w14:paraId="6B2996D3" w14:textId="77777777" w:rsidTr="00274313">
        <w:tc>
          <w:tcPr>
            <w:tcW w:w="1838" w:type="dxa"/>
          </w:tcPr>
          <w:p w14:paraId="366D589A" w14:textId="77777777" w:rsidR="00274313" w:rsidRPr="00DE5E49" w:rsidRDefault="00274313" w:rsidP="00BC7523">
            <w:pPr>
              <w:rPr>
                <w:rFonts w:ascii="Times New Roman" w:eastAsia="等线" w:hAnsi="Times New Roman"/>
                <w:sz w:val="22"/>
                <w:lang w:eastAsia="zh-CN"/>
              </w:rPr>
            </w:pPr>
            <w:proofErr w:type="spellStart"/>
            <w:r>
              <w:rPr>
                <w:rFonts w:ascii="Times New Roman" w:eastAsia="等线" w:hAnsi="Times New Roman"/>
                <w:sz w:val="22"/>
                <w:lang w:eastAsia="zh-CN"/>
              </w:rPr>
              <w:t>InterDigital</w:t>
            </w:r>
            <w:proofErr w:type="spellEnd"/>
          </w:p>
        </w:tc>
        <w:tc>
          <w:tcPr>
            <w:tcW w:w="8647" w:type="dxa"/>
          </w:tcPr>
          <w:p w14:paraId="1BECEC15" w14:textId="77777777" w:rsidR="00274313" w:rsidRPr="00DE5E49" w:rsidRDefault="00274313" w:rsidP="00BC7523">
            <w:pPr>
              <w:rPr>
                <w:rFonts w:eastAsia="等线"/>
                <w:lang w:eastAsia="zh-CN"/>
              </w:rPr>
            </w:pPr>
            <w:r>
              <w:rPr>
                <w:rFonts w:eastAsia="等线"/>
                <w:lang w:eastAsia="zh-CN"/>
              </w:rPr>
              <w:t xml:space="preserve">We have a similar view as ZTE. It is true that IL imbalance is a pseudo-static impairment of a UE, however since SRS resource to antenna port mapping is not fixed and can vary according to SRS configuration, it cannot be reported only through UE capability, and a dynamic reporting is needed. However, what needs to be reported by a UE is whether it is </w:t>
            </w:r>
            <w:r>
              <w:rPr>
                <w:rFonts w:eastAsia="等线"/>
                <w:lang w:eastAsia="zh-CN"/>
              </w:rPr>
              <w:lastRenderedPageBreak/>
              <w:t>impacted by IL imbalance or not. Then for a given SRS configuration, the imbalance reporting per SRS resource can be done dynamically.</w:t>
            </w:r>
          </w:p>
        </w:tc>
      </w:tr>
      <w:tr w:rsidR="00AE5ABB" w:rsidRPr="00DE5E49" w14:paraId="56A459B7" w14:textId="77777777" w:rsidTr="00274313">
        <w:tc>
          <w:tcPr>
            <w:tcW w:w="1838" w:type="dxa"/>
          </w:tcPr>
          <w:p w14:paraId="0E46EED9" w14:textId="1962B7AB" w:rsidR="00AE5ABB" w:rsidRPr="00AE5ABB" w:rsidRDefault="00AE5ABB" w:rsidP="00AE5ABB">
            <w:pPr>
              <w:rPr>
                <w:rFonts w:ascii="Times New Roman" w:eastAsia="等线" w:hAnsi="Times New Roman"/>
                <w:sz w:val="22"/>
                <w:lang w:eastAsia="zh-CN"/>
              </w:rPr>
            </w:pPr>
            <w:r>
              <w:rPr>
                <w:rFonts w:ascii="Times New Roman" w:eastAsia="等线" w:hAnsi="Times New Roman"/>
                <w:sz w:val="22"/>
                <w:lang w:eastAsia="zh-CN"/>
              </w:rPr>
              <w:lastRenderedPageBreak/>
              <w:t>OPPO</w:t>
            </w:r>
          </w:p>
        </w:tc>
        <w:tc>
          <w:tcPr>
            <w:tcW w:w="8647" w:type="dxa"/>
          </w:tcPr>
          <w:p w14:paraId="7B2CCC58" w14:textId="77777777" w:rsidR="00AE5ABB" w:rsidRDefault="00AE5ABB" w:rsidP="00AE5ABB">
            <w:pPr>
              <w:rPr>
                <w:rFonts w:eastAsia="等线"/>
                <w:lang w:eastAsia="zh-CN"/>
              </w:rPr>
            </w:pPr>
            <w:r>
              <w:rPr>
                <w:rFonts w:eastAsia="等线"/>
                <w:lang w:eastAsia="zh-CN"/>
              </w:rPr>
              <w:t xml:space="preserve">We agree with MTK and Samsung that more time is needed to confirm the issue of SRS IL before we agree on any solution. Based on our evaluation, SRS IL would not lead to significant performance loss to DL THP even for 1T8R case. Considering the evaluation results are inconsistent among companies, we don’t think any enhancement should be agreed at this stage. </w:t>
            </w:r>
          </w:p>
          <w:p w14:paraId="00A85923" w14:textId="77777777" w:rsidR="00AE5ABB" w:rsidRDefault="00AE5ABB" w:rsidP="00AE5ABB">
            <w:pPr>
              <w:pStyle w:val="afff6"/>
              <w:numPr>
                <w:ilvl w:val="0"/>
                <w:numId w:val="37"/>
              </w:numPr>
              <w:rPr>
                <w:rFonts w:ascii="New York" w:eastAsia="等线" w:hAnsi="New York"/>
                <w:sz w:val="21"/>
                <w:lang w:eastAsia="zh-CN"/>
              </w:rPr>
            </w:pPr>
            <w:r>
              <w:rPr>
                <w:rFonts w:ascii="New York" w:eastAsia="等线" w:hAnsi="New York"/>
                <w:sz w:val="21"/>
                <w:lang w:eastAsia="zh-CN"/>
              </w:rPr>
              <w:t xml:space="preserve">For resolution 1, considering the mapping between physical Tx and antenna port may change, semi-static reporting cannot work at all. Also, the IL may change with time due to different reasons. For dynamic reporting, UE needs to persistently measure the IL for each antenna port, which need significant UE complexity and power consumption. </w:t>
            </w:r>
          </w:p>
          <w:p w14:paraId="55704F48" w14:textId="77777777" w:rsidR="00AE5ABB" w:rsidRDefault="00AE5ABB" w:rsidP="00AE5ABB">
            <w:pPr>
              <w:pStyle w:val="afff6"/>
              <w:numPr>
                <w:ilvl w:val="0"/>
                <w:numId w:val="37"/>
              </w:numPr>
              <w:rPr>
                <w:rFonts w:ascii="New York" w:eastAsia="等线" w:hAnsi="New York"/>
                <w:sz w:val="21"/>
                <w:lang w:eastAsia="zh-CN"/>
              </w:rPr>
            </w:pPr>
            <w:r>
              <w:rPr>
                <w:rFonts w:ascii="New York" w:eastAsia="等线" w:hAnsi="New York"/>
                <w:sz w:val="21"/>
                <w:lang w:eastAsia="zh-CN"/>
              </w:rPr>
              <w:t>For resolution 2, the specification impact is significant considering current PHR reporting is per SRS resource set instead of per resource/port. The performance loss is not worth the effort.</w:t>
            </w:r>
          </w:p>
          <w:p w14:paraId="509E6682" w14:textId="77777777" w:rsidR="00AE5ABB" w:rsidRDefault="00AE5ABB" w:rsidP="00AE5ABB">
            <w:pPr>
              <w:pStyle w:val="afff6"/>
              <w:numPr>
                <w:ilvl w:val="0"/>
                <w:numId w:val="37"/>
              </w:numPr>
              <w:rPr>
                <w:rFonts w:ascii="New York" w:eastAsia="等线" w:hAnsi="New York"/>
                <w:sz w:val="21"/>
                <w:lang w:eastAsia="zh-CN"/>
              </w:rPr>
            </w:pPr>
            <w:r>
              <w:rPr>
                <w:rFonts w:ascii="New York" w:eastAsia="等线" w:hAnsi="New York"/>
                <w:sz w:val="21"/>
                <w:lang w:eastAsia="zh-CN"/>
              </w:rPr>
              <w:t xml:space="preserve">For resolution 3, the specification impact is also great and the corresponding measurement needs significant UE complexity and power as in resolution 1. </w:t>
            </w:r>
          </w:p>
          <w:p w14:paraId="5245B101" w14:textId="67CF5700" w:rsidR="00AE5ABB" w:rsidRDefault="00AE5ABB" w:rsidP="00AE5ABB">
            <w:pPr>
              <w:rPr>
                <w:rFonts w:eastAsia="等线"/>
                <w:lang w:eastAsia="zh-CN"/>
              </w:rPr>
            </w:pPr>
            <w:r>
              <w:rPr>
                <w:rFonts w:eastAsia="等线"/>
                <w:lang w:eastAsia="zh-CN"/>
              </w:rPr>
              <w:t xml:space="preserve">These resolutions can be considered only when the impact of SRS IL is very significant. But that is not the case as we see. </w:t>
            </w:r>
          </w:p>
        </w:tc>
      </w:tr>
    </w:tbl>
    <w:p w14:paraId="15305237" w14:textId="77777777" w:rsidR="004D5764" w:rsidRDefault="002710AA">
      <w:pPr>
        <w:pStyle w:val="1"/>
        <w:numPr>
          <w:ilvl w:val="0"/>
          <w:numId w:val="30"/>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bl>
    <w:p w14:paraId="57F99BB8" w14:textId="77777777" w:rsidR="004D5764" w:rsidRDefault="004D5764">
      <w:pPr>
        <w:rPr>
          <w:rFonts w:ascii="Times New Roman" w:hAnsi="Times New Roman" w:cs="Times New Roman"/>
          <w:sz w:val="20"/>
          <w:szCs w:val="20"/>
        </w:rPr>
      </w:pPr>
    </w:p>
    <w:sectPr w:rsidR="004D5764">
      <w:headerReference w:type="even" r:id="rId15"/>
      <w:footerReference w:type="even" r:id="rId16"/>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2E08F" w14:textId="77777777" w:rsidR="005D2D9A" w:rsidRDefault="005D2D9A">
      <w:r>
        <w:separator/>
      </w:r>
    </w:p>
  </w:endnote>
  <w:endnote w:type="continuationSeparator" w:id="0">
    <w:p w14:paraId="2085788B" w14:textId="77777777" w:rsidR="005D2D9A" w:rsidRDefault="005D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Yu Mincho">
    <w:altName w:val="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A8AA" w14:textId="77777777" w:rsidR="00814B97" w:rsidRDefault="00814B97">
    <w:pPr>
      <w:pStyle w:val="afd"/>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separate"/>
    </w:r>
    <w:r>
      <w:rPr>
        <w:rStyle w:val="afff0"/>
      </w:rPr>
      <w:t>1</w:t>
    </w:r>
    <w:r>
      <w:rPr>
        <w:rStyle w:val="afff0"/>
      </w:rPr>
      <w:fldChar w:fldCharType="end"/>
    </w:r>
  </w:p>
  <w:p w14:paraId="18C45B99" w14:textId="77777777" w:rsidR="00814B97" w:rsidRDefault="00814B97">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6D01" w14:textId="74FAD318" w:rsidR="00814B97" w:rsidRDefault="00814B97">
    <w:pPr>
      <w:pStyle w:val="afd"/>
      <w:ind w:right="360"/>
    </w:pPr>
    <w:r>
      <w:rPr>
        <w:rStyle w:val="afff0"/>
      </w:rPr>
      <w:fldChar w:fldCharType="begin"/>
    </w:r>
    <w:r>
      <w:rPr>
        <w:rStyle w:val="afff0"/>
      </w:rPr>
      <w:instrText xml:space="preserve"> PAGE </w:instrText>
    </w:r>
    <w:r>
      <w:rPr>
        <w:rStyle w:val="afff0"/>
      </w:rPr>
      <w:fldChar w:fldCharType="separate"/>
    </w:r>
    <w:r w:rsidR="002A341A">
      <w:rPr>
        <w:rStyle w:val="afff0"/>
        <w:noProof/>
      </w:rPr>
      <w:t>10</w:t>
    </w:r>
    <w:r>
      <w:rPr>
        <w:rStyle w:val="afff0"/>
      </w:rPr>
      <w:fldChar w:fldCharType="end"/>
    </w:r>
    <w:r>
      <w:rPr>
        <w:rStyle w:val="afff0"/>
      </w:rPr>
      <w:t>/</w:t>
    </w:r>
    <w:r>
      <w:rPr>
        <w:rStyle w:val="afff0"/>
      </w:rPr>
      <w:fldChar w:fldCharType="begin"/>
    </w:r>
    <w:r>
      <w:rPr>
        <w:rStyle w:val="afff0"/>
      </w:rPr>
      <w:instrText xml:space="preserve"> NUMPAGES </w:instrText>
    </w:r>
    <w:r>
      <w:rPr>
        <w:rStyle w:val="afff0"/>
      </w:rPr>
      <w:fldChar w:fldCharType="separate"/>
    </w:r>
    <w:r w:rsidR="002A341A">
      <w:rPr>
        <w:rStyle w:val="afff0"/>
        <w:noProof/>
      </w:rPr>
      <w:t>13</w:t>
    </w:r>
    <w:r>
      <w:rPr>
        <w:rStyle w:val="af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4CE5A" w14:textId="77777777" w:rsidR="005D2D9A" w:rsidRDefault="005D2D9A">
      <w:r>
        <w:separator/>
      </w:r>
    </w:p>
  </w:footnote>
  <w:footnote w:type="continuationSeparator" w:id="0">
    <w:p w14:paraId="1B0BE990" w14:textId="77777777" w:rsidR="005D2D9A" w:rsidRDefault="005D2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F0111" w14:textId="77777777" w:rsidR="00814B97" w:rsidRDefault="00814B9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35170"/>
    <w:multiLevelType w:val="hybridMultilevel"/>
    <w:tmpl w:val="77B0175C"/>
    <w:lvl w:ilvl="0" w:tplc="3550CB36">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5F17E8C"/>
    <w:multiLevelType w:val="hybridMultilevel"/>
    <w:tmpl w:val="2EF61552"/>
    <w:lvl w:ilvl="0" w:tplc="B7FCB3C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58776AA"/>
    <w:multiLevelType w:val="hybridMultilevel"/>
    <w:tmpl w:val="76AC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B1D77BE"/>
    <w:multiLevelType w:val="hybridMultilevel"/>
    <w:tmpl w:val="1742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0"/>
    <w:lvlOverride w:ilvl="0">
      <w:startOverride w:val="1"/>
    </w:lvlOverride>
  </w:num>
  <w:num w:numId="3">
    <w:abstractNumId w:val="3"/>
  </w:num>
  <w:num w:numId="4">
    <w:abstractNumId w:val="29"/>
  </w:num>
  <w:num w:numId="5">
    <w:abstractNumId w:val="19"/>
  </w:num>
  <w:num w:numId="6">
    <w:abstractNumId w:val="6"/>
  </w:num>
  <w:num w:numId="7">
    <w:abstractNumId w:val="16"/>
  </w:num>
  <w:num w:numId="8">
    <w:abstractNumId w:val="25"/>
  </w:num>
  <w:num w:numId="9">
    <w:abstractNumId w:val="17"/>
  </w:num>
  <w:num w:numId="10">
    <w:abstractNumId w:val="2"/>
  </w:num>
  <w:num w:numId="11">
    <w:abstractNumId w:val="13"/>
  </w:num>
  <w:num w:numId="12">
    <w:abstractNumId w:val="30"/>
  </w:num>
  <w:num w:numId="13">
    <w:abstractNumId w:val="3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23"/>
  </w:num>
  <w:num w:numId="17">
    <w:abstractNumId w:val="33"/>
  </w:num>
  <w:num w:numId="18">
    <w:abstractNumId w:val="2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
  </w:num>
  <w:num w:numId="22">
    <w:abstractNumId w:val="32"/>
  </w:num>
  <w:num w:numId="23">
    <w:abstractNumId w:val="26"/>
    <w:lvlOverride w:ilvl="0">
      <w:startOverride w:val="1"/>
    </w:lvlOverride>
  </w:num>
  <w:num w:numId="24">
    <w:abstractNumId w:val="24"/>
  </w:num>
  <w:num w:numId="25">
    <w:abstractNumId w:val="12"/>
  </w:num>
  <w:num w:numId="26">
    <w:abstractNumId w:val="14"/>
  </w:num>
  <w:num w:numId="27">
    <w:abstractNumId w:val="10"/>
  </w:num>
  <w:num w:numId="28">
    <w:abstractNumId w:val="15"/>
    <w:lvlOverride w:ilvl="0">
      <w:startOverride w:val="1"/>
    </w:lvlOverride>
  </w:num>
  <w:num w:numId="29">
    <w:abstractNumId w:val="7"/>
  </w:num>
  <w:num w:numId="30">
    <w:abstractNumId w:val="18"/>
  </w:num>
  <w:num w:numId="31">
    <w:abstractNumId w:val="9"/>
  </w:num>
  <w:num w:numId="32">
    <w:abstractNumId w:val="20"/>
  </w:num>
  <w:num w:numId="33">
    <w:abstractNumId w:val="8"/>
  </w:num>
  <w:num w:numId="34">
    <w:abstractNumId w:val="5"/>
  </w:num>
  <w:num w:numId="35">
    <w:abstractNumId w:val="27"/>
  </w:num>
  <w:num w:numId="36">
    <w:abstractNumId w:val="31"/>
  </w:num>
  <w:num w:numId="37">
    <w:abstractNumId w:val="20"/>
    <w:lvlOverride w:ilvl="0"/>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6E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4D51"/>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CF9"/>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6E4F"/>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0931"/>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218"/>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1B6"/>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30"/>
    <w:rsid w:val="001F6975"/>
    <w:rsid w:val="001F718B"/>
    <w:rsid w:val="001F7299"/>
    <w:rsid w:val="001F7D04"/>
    <w:rsid w:val="00200742"/>
    <w:rsid w:val="00200816"/>
    <w:rsid w:val="00200862"/>
    <w:rsid w:val="00201370"/>
    <w:rsid w:val="002022C6"/>
    <w:rsid w:val="00202917"/>
    <w:rsid w:val="00203858"/>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42A"/>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7B"/>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313"/>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3E1E"/>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41A"/>
    <w:rsid w:val="002A3826"/>
    <w:rsid w:val="002A3B9A"/>
    <w:rsid w:val="002A43D4"/>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06"/>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2FD8"/>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97D01"/>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1A6"/>
    <w:rsid w:val="003E7203"/>
    <w:rsid w:val="003E756D"/>
    <w:rsid w:val="003E7A84"/>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9BC"/>
    <w:rsid w:val="00493A36"/>
    <w:rsid w:val="004944DB"/>
    <w:rsid w:val="00494622"/>
    <w:rsid w:val="00494945"/>
    <w:rsid w:val="00494DB2"/>
    <w:rsid w:val="00494EF9"/>
    <w:rsid w:val="00495000"/>
    <w:rsid w:val="00495887"/>
    <w:rsid w:val="004958B1"/>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4C4"/>
    <w:rsid w:val="00554857"/>
    <w:rsid w:val="00555241"/>
    <w:rsid w:val="0055653C"/>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DA3"/>
    <w:rsid w:val="00571E86"/>
    <w:rsid w:val="00572088"/>
    <w:rsid w:val="00572B89"/>
    <w:rsid w:val="00572D72"/>
    <w:rsid w:val="0057331F"/>
    <w:rsid w:val="00573800"/>
    <w:rsid w:val="005746DC"/>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37A"/>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502"/>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616"/>
    <w:rsid w:val="005C0727"/>
    <w:rsid w:val="005C072D"/>
    <w:rsid w:val="005C07F6"/>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2D9A"/>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CEE"/>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6FA"/>
    <w:rsid w:val="00601723"/>
    <w:rsid w:val="006017AD"/>
    <w:rsid w:val="00601B8E"/>
    <w:rsid w:val="00602049"/>
    <w:rsid w:val="0060219A"/>
    <w:rsid w:val="00602501"/>
    <w:rsid w:val="006031E0"/>
    <w:rsid w:val="0060364D"/>
    <w:rsid w:val="00603E9C"/>
    <w:rsid w:val="006042CE"/>
    <w:rsid w:val="00604C2B"/>
    <w:rsid w:val="00605563"/>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62D"/>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3C25"/>
    <w:rsid w:val="006A4654"/>
    <w:rsid w:val="006A478B"/>
    <w:rsid w:val="006A4ABF"/>
    <w:rsid w:val="006A4C58"/>
    <w:rsid w:val="006A4D81"/>
    <w:rsid w:val="006A5108"/>
    <w:rsid w:val="006A52BD"/>
    <w:rsid w:val="006A5C6E"/>
    <w:rsid w:val="006A5CF4"/>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36A"/>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422"/>
    <w:rsid w:val="00760604"/>
    <w:rsid w:val="007606B0"/>
    <w:rsid w:val="007606F6"/>
    <w:rsid w:val="007625C3"/>
    <w:rsid w:val="007634B1"/>
    <w:rsid w:val="007647CC"/>
    <w:rsid w:val="00764960"/>
    <w:rsid w:val="007673FB"/>
    <w:rsid w:val="007700C5"/>
    <w:rsid w:val="007704CD"/>
    <w:rsid w:val="00770830"/>
    <w:rsid w:val="00770F50"/>
    <w:rsid w:val="00771074"/>
    <w:rsid w:val="007715F2"/>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6FCC"/>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342"/>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65A"/>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A0F"/>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CC2"/>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B97"/>
    <w:rsid w:val="00814C31"/>
    <w:rsid w:val="00814D97"/>
    <w:rsid w:val="00815032"/>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A6E"/>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26B"/>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2EA1"/>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C8"/>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18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1CA"/>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E2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1A8"/>
    <w:rsid w:val="00950496"/>
    <w:rsid w:val="00951D82"/>
    <w:rsid w:val="00952861"/>
    <w:rsid w:val="0095292D"/>
    <w:rsid w:val="00952D0C"/>
    <w:rsid w:val="00952D0F"/>
    <w:rsid w:val="00954531"/>
    <w:rsid w:val="009552A6"/>
    <w:rsid w:val="0095569F"/>
    <w:rsid w:val="00956CEC"/>
    <w:rsid w:val="00956EF3"/>
    <w:rsid w:val="009575DC"/>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396E"/>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0B8C"/>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A05"/>
    <w:rsid w:val="009C1CC5"/>
    <w:rsid w:val="009C2011"/>
    <w:rsid w:val="009C246D"/>
    <w:rsid w:val="009C263F"/>
    <w:rsid w:val="009C29D3"/>
    <w:rsid w:val="009C4661"/>
    <w:rsid w:val="009C49B3"/>
    <w:rsid w:val="009C4F70"/>
    <w:rsid w:val="009C5823"/>
    <w:rsid w:val="009C5B9C"/>
    <w:rsid w:val="009C5E98"/>
    <w:rsid w:val="009C61DE"/>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4B11"/>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5FF3"/>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9D7"/>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02C"/>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170"/>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869"/>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1E83"/>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ABB"/>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D8D"/>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585"/>
    <w:rsid w:val="00B079B4"/>
    <w:rsid w:val="00B07C1B"/>
    <w:rsid w:val="00B07C40"/>
    <w:rsid w:val="00B07DE8"/>
    <w:rsid w:val="00B10000"/>
    <w:rsid w:val="00B100E5"/>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6824"/>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2FC1"/>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6CA"/>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16D2"/>
    <w:rsid w:val="00C020E0"/>
    <w:rsid w:val="00C02300"/>
    <w:rsid w:val="00C030E7"/>
    <w:rsid w:val="00C033D9"/>
    <w:rsid w:val="00C03577"/>
    <w:rsid w:val="00C03AE4"/>
    <w:rsid w:val="00C047BB"/>
    <w:rsid w:val="00C04BA5"/>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5F2"/>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02C"/>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4E56"/>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4FA"/>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3AD"/>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82C"/>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76B"/>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5E49"/>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49F"/>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566"/>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57BBD"/>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6E60"/>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29"/>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47"/>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9E"/>
    <w:rsid w:val="00F500BE"/>
    <w:rsid w:val="00F501D3"/>
    <w:rsid w:val="00F504C4"/>
    <w:rsid w:val="00F50D0B"/>
    <w:rsid w:val="00F50E34"/>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AAB"/>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9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CF0F26"/>
    <w:pPr>
      <w:widowControl w:val="0"/>
      <w:jc w:val="both"/>
    </w:pPr>
    <w:rPr>
      <w:kern w:val="2"/>
      <w:sz w:val="21"/>
      <w:szCs w:val="22"/>
      <w:lang w:eastAsia="ja-JP"/>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aliases w:val="DO NOT USE_h2,h2,h21,H2,Head2A,2,UNDERRUBRIK 1-2,Heading 2 Char,H2 Char,h2 Char,Header 2,Header2,22,heading2,2nd level,H21,H22,H23,H24,H25,R2,E2,†berschrift 2,õberschrift 2"/>
    <w:basedOn w:val="1"/>
    <w:next w:val="a1"/>
    <w:link w:val="20"/>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1"/>
    <w:next w:val="a1"/>
    <w:link w:val="31"/>
    <w:unhideWhenUsed/>
    <w:qFormat/>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1"/>
    <w:next w:val="a1"/>
    <w:link w:val="40"/>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aliases w:val="H5,h5,Heading5"/>
    <w:basedOn w:val="a1"/>
    <w:next w:val="a1"/>
    <w:link w:val="50"/>
    <w:unhideWhenUsed/>
    <w:qFormat/>
    <w:pPr>
      <w:keepNext/>
      <w:spacing w:line="360" w:lineRule="auto"/>
      <w:outlineLvl w:val="4"/>
    </w:pPr>
    <w:rPr>
      <w:sz w:val="26"/>
      <w:u w:val="single"/>
    </w:rPr>
  </w:style>
  <w:style w:type="paragraph" w:styleId="6">
    <w:name w:val="heading 6"/>
    <w:basedOn w:val="a1"/>
    <w:next w:val="a1"/>
    <w:link w:val="60"/>
    <w:unhideWhenUsed/>
    <w:qFormat/>
    <w:pPr>
      <w:spacing w:before="240" w:after="60"/>
      <w:outlineLvl w:val="5"/>
    </w:pPr>
    <w:rPr>
      <w:i/>
      <w:sz w:val="22"/>
    </w:rPr>
  </w:style>
  <w:style w:type="paragraph" w:styleId="7">
    <w:name w:val="heading 7"/>
    <w:basedOn w:val="a1"/>
    <w:next w:val="a1"/>
    <w:link w:val="70"/>
    <w:unhideWhenUsed/>
    <w:qFormat/>
    <w:pPr>
      <w:spacing w:before="240" w:after="60"/>
      <w:outlineLvl w:val="6"/>
    </w:pPr>
    <w:rPr>
      <w:rFonts w:ascii="Arial" w:hAnsi="Arial"/>
    </w:rPr>
  </w:style>
  <w:style w:type="paragraph" w:styleId="8">
    <w:name w:val="heading 8"/>
    <w:aliases w:val="Table Heading"/>
    <w:basedOn w:val="a1"/>
    <w:next w:val="a1"/>
    <w:link w:val="80"/>
    <w:uiPriority w:val="99"/>
    <w:unhideWhenUsed/>
    <w:qFormat/>
    <w:pPr>
      <w:spacing w:before="240" w:after="60"/>
      <w:outlineLvl w:val="7"/>
    </w:pPr>
    <w:rPr>
      <w:rFonts w:ascii="Arial" w:hAnsi="Arial"/>
      <w:i/>
    </w:rPr>
  </w:style>
  <w:style w:type="paragraph" w:styleId="9">
    <w:name w:val="heading 9"/>
    <w:aliases w:val="Figure Heading,FH"/>
    <w:basedOn w:val="a1"/>
    <w:next w:val="a1"/>
    <w:link w:val="90"/>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uiPriority w:val="99"/>
    <w:unhideWhenUsed/>
    <w:qFormat/>
    <w:pPr>
      <w:ind w:leftChars="400" w:left="100" w:hangingChars="200" w:hanging="200"/>
    </w:pPr>
    <w:rPr>
      <w:lang w:eastAsia="zh-CN"/>
    </w:rPr>
  </w:style>
  <w:style w:type="paragraph" w:styleId="TOC7">
    <w:name w:val="toc 7"/>
    <w:basedOn w:val="TOC6"/>
    <w:next w:val="a1"/>
    <w:uiPriority w:val="99"/>
    <w:semiHidden/>
    <w:unhideWhenUsed/>
    <w:qFormat/>
    <w:pPr>
      <w:ind w:left="2268" w:hanging="2268"/>
    </w:pPr>
  </w:style>
  <w:style w:type="paragraph" w:styleId="TOC6">
    <w:name w:val="toc 6"/>
    <w:basedOn w:val="TOC5"/>
    <w:next w:val="a1"/>
    <w:uiPriority w:val="99"/>
    <w:semiHidden/>
    <w:unhideWhenUsed/>
    <w:qFormat/>
    <w:pPr>
      <w:ind w:left="1985" w:hanging="1985"/>
    </w:pPr>
  </w:style>
  <w:style w:type="paragraph" w:styleId="TOC5">
    <w:name w:val="toc 5"/>
    <w:basedOn w:val="TOC4"/>
    <w:next w:val="a1"/>
    <w:uiPriority w:val="99"/>
    <w:semiHidden/>
    <w:unhideWhenUsed/>
    <w:qFormat/>
    <w:pPr>
      <w:ind w:left="1701" w:hanging="1701"/>
    </w:pPr>
  </w:style>
  <w:style w:type="paragraph" w:styleId="TOC4">
    <w:name w:val="toc 4"/>
    <w:basedOn w:val="TOC3"/>
    <w:next w:val="a1"/>
    <w:uiPriority w:val="99"/>
    <w:semiHidden/>
    <w:unhideWhenUsed/>
    <w:qFormat/>
    <w:pPr>
      <w:ind w:left="1418" w:hanging="1418"/>
    </w:pPr>
  </w:style>
  <w:style w:type="paragraph" w:styleId="TOC3">
    <w:name w:val="toc 3"/>
    <w:basedOn w:val="TOC2"/>
    <w:next w:val="a1"/>
    <w:uiPriority w:val="99"/>
    <w:semiHidden/>
    <w:unhideWhenUsed/>
    <w:qFormat/>
    <w:pPr>
      <w:ind w:left="1134" w:hanging="1134"/>
    </w:pPr>
  </w:style>
  <w:style w:type="paragraph" w:styleId="TOC2">
    <w:name w:val="toc 2"/>
    <w:basedOn w:val="TOC1"/>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a7"/>
    <w:uiPriority w:val="99"/>
    <w:unhideWhenUsed/>
    <w:qFormat/>
    <w:pPr>
      <w:ind w:left="568" w:hanging="284"/>
    </w:pPr>
  </w:style>
  <w:style w:type="paragraph" w:styleId="a8">
    <w:name w:val="Note Heading"/>
    <w:basedOn w:val="a1"/>
    <w:next w:val="a1"/>
    <w:link w:val="a9"/>
    <w:unhideWhenUsed/>
    <w:qFormat/>
    <w:pPr>
      <w:jc w:val="center"/>
    </w:pPr>
    <w:rPr>
      <w:b/>
      <w:color w:val="FF0000"/>
      <w:szCs w:val="21"/>
    </w:rPr>
  </w:style>
  <w:style w:type="paragraph" w:styleId="41">
    <w:name w:val="List Bullet 4"/>
    <w:basedOn w:val="34"/>
    <w:uiPriority w:val="99"/>
    <w:semiHidden/>
    <w:unhideWhenUsed/>
    <w:qFormat/>
    <w:pPr>
      <w:ind w:left="1418"/>
    </w:pPr>
  </w:style>
  <w:style w:type="paragraph" w:styleId="34">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uiPriority w:val="99"/>
    <w:semiHidden/>
    <w:unhideWhenUsed/>
    <w:qFormat/>
    <w:pPr>
      <w:ind w:firstLine="420"/>
    </w:pPr>
    <w:rPr>
      <w:lang w:eastAsia="zh-CN"/>
    </w:rPr>
  </w:style>
  <w:style w:type="paragraph" w:styleId="ab">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c"/>
    <w:uiPriority w:val="99"/>
    <w:qFormat/>
    <w:pPr>
      <w:spacing w:before="120" w:after="120"/>
    </w:pPr>
    <w:rPr>
      <w:b/>
    </w:rPr>
  </w:style>
  <w:style w:type="paragraph" w:styleId="ad">
    <w:name w:val="Document Map"/>
    <w:basedOn w:val="a1"/>
    <w:link w:val="ae"/>
    <w:uiPriority w:val="99"/>
    <w:semiHidden/>
    <w:unhideWhenUsed/>
    <w:qFormat/>
    <w:pPr>
      <w:shd w:val="clear" w:color="auto" w:fill="000080"/>
    </w:pPr>
    <w:rPr>
      <w:rFonts w:ascii="Tahoma" w:hAnsi="Tahoma"/>
    </w:rPr>
  </w:style>
  <w:style w:type="paragraph" w:styleId="af">
    <w:name w:val="annotation text"/>
    <w:basedOn w:val="a1"/>
    <w:link w:val="af0"/>
    <w:uiPriority w:val="99"/>
    <w:unhideWhenUsed/>
    <w:qFormat/>
  </w:style>
  <w:style w:type="paragraph" w:styleId="35">
    <w:name w:val="Body Text 3"/>
    <w:basedOn w:val="a1"/>
    <w:link w:val="36"/>
    <w:uiPriority w:val="99"/>
    <w:unhideWhenUsed/>
    <w:qFormat/>
  </w:style>
  <w:style w:type="paragraph" w:styleId="af1">
    <w:name w:val="Closing"/>
    <w:basedOn w:val="a1"/>
    <w:link w:val="af2"/>
    <w:unhideWhenUsed/>
    <w:qFormat/>
    <w:pPr>
      <w:jc w:val="right"/>
    </w:pPr>
    <w:rPr>
      <w:b/>
      <w:color w:val="FF0000"/>
      <w:szCs w:val="21"/>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4"/>
    <w:unhideWhenUsed/>
    <w:qFormat/>
  </w:style>
  <w:style w:type="paragraph" w:styleId="af5">
    <w:name w:val="Body Text Indent"/>
    <w:basedOn w:val="a1"/>
    <w:link w:val="af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4"/>
    <w:uiPriority w:val="99"/>
    <w:unhideWhenUsed/>
    <w:qFormat/>
    <w:pPr>
      <w:spacing w:after="180"/>
      <w:ind w:left="851"/>
    </w:pPr>
    <w:rPr>
      <w:lang w:eastAsia="zh-CN"/>
    </w:rPr>
  </w:style>
  <w:style w:type="paragraph" w:styleId="af7">
    <w:name w:val="Plain Text"/>
    <w:basedOn w:val="a1"/>
    <w:link w:val="af8"/>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TOC8">
    <w:name w:val="toc 8"/>
    <w:basedOn w:val="TOC1"/>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9">
    <w:name w:val="Date"/>
    <w:basedOn w:val="a1"/>
    <w:next w:val="a1"/>
    <w:link w:val="afa"/>
    <w:uiPriority w:val="99"/>
    <w:unhideWhenUsed/>
    <w:qFormat/>
    <w:pPr>
      <w:overflowPunct w:val="0"/>
      <w:autoSpaceDE w:val="0"/>
      <w:autoSpaceDN w:val="0"/>
      <w:adjustRightInd w:val="0"/>
    </w:pPr>
    <w:rPr>
      <w:sz w:val="20"/>
      <w:lang w:eastAsia="en-GB"/>
    </w:rPr>
  </w:style>
  <w:style w:type="paragraph" w:styleId="25">
    <w:name w:val="Body Text Indent 2"/>
    <w:basedOn w:val="a1"/>
    <w:link w:val="26"/>
    <w:uiPriority w:val="99"/>
    <w:unhideWhenUsed/>
    <w:qFormat/>
    <w:pPr>
      <w:autoSpaceDE w:val="0"/>
      <w:autoSpaceDN w:val="0"/>
      <w:adjustRightInd w:val="0"/>
      <w:ind w:left="1656"/>
    </w:pPr>
  </w:style>
  <w:style w:type="paragraph" w:styleId="afb">
    <w:name w:val="Balloon Text"/>
    <w:basedOn w:val="a1"/>
    <w:link w:val="afc"/>
    <w:uiPriority w:val="99"/>
    <w:unhideWhenUsed/>
    <w:qFormat/>
    <w:rPr>
      <w:sz w:val="18"/>
      <w:szCs w:val="18"/>
    </w:rPr>
  </w:style>
  <w:style w:type="paragraph" w:styleId="afd">
    <w:name w:val="footer"/>
    <w:basedOn w:val="a1"/>
    <w:link w:val="afe"/>
    <w:uiPriority w:val="99"/>
    <w:unhideWhenUsed/>
    <w:qFormat/>
    <w:pPr>
      <w:tabs>
        <w:tab w:val="center" w:pos="4252"/>
        <w:tab w:val="right" w:pos="8504"/>
      </w:tabs>
      <w:snapToGrid w:val="0"/>
    </w:pPr>
  </w:style>
  <w:style w:type="paragraph" w:styleId="aff">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ff0"/>
    <w:unhideWhenUsed/>
    <w:qFormat/>
    <w:pPr>
      <w:tabs>
        <w:tab w:val="center" w:pos="4252"/>
        <w:tab w:val="right" w:pos="8504"/>
      </w:tabs>
      <w:snapToGrid w:val="0"/>
    </w:pPr>
  </w:style>
  <w:style w:type="paragraph" w:styleId="aff1">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f2">
    <w:name w:val="Subtitle"/>
    <w:basedOn w:val="a1"/>
    <w:next w:val="a1"/>
    <w:link w:val="aff3"/>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f4">
    <w:name w:val="footnote text"/>
    <w:aliases w:val="footnote text1,footnote text2,footnote text3,footnote text4,footnote text5,footnote text6,footnote text7,footnote text11,footnote text21,footnote text31,footnote text41,footnote text51,footnote text61,footnote text8"/>
    <w:basedOn w:val="a1"/>
    <w:link w:val="aff5"/>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2"/>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7">
    <w:name w:val="Body Text Indent 3"/>
    <w:basedOn w:val="a1"/>
    <w:link w:val="38"/>
    <w:uiPriority w:val="99"/>
    <w:semiHidden/>
    <w:unhideWhenUsed/>
    <w:qFormat/>
    <w:pPr>
      <w:overflowPunct w:val="0"/>
      <w:autoSpaceDE w:val="0"/>
      <w:autoSpaceDN w:val="0"/>
      <w:adjustRightInd w:val="0"/>
      <w:ind w:left="1080"/>
    </w:pPr>
    <w:rPr>
      <w:sz w:val="20"/>
    </w:rPr>
  </w:style>
  <w:style w:type="paragraph" w:styleId="aff6">
    <w:name w:val="table of figures"/>
    <w:basedOn w:val="TOC1"/>
    <w:next w:val="a1"/>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a1"/>
    <w:uiPriority w:val="99"/>
    <w:semiHidden/>
    <w:unhideWhenUsed/>
    <w:qFormat/>
    <w:pPr>
      <w:ind w:left="1418" w:hanging="1418"/>
    </w:pPr>
  </w:style>
  <w:style w:type="paragraph" w:styleId="27">
    <w:name w:val="Body Text 2"/>
    <w:basedOn w:val="a1"/>
    <w:link w:val="28"/>
    <w:uiPriority w:val="99"/>
    <w:semiHidden/>
    <w:unhideWhenUsed/>
    <w:qFormat/>
    <w:pPr>
      <w:tabs>
        <w:tab w:val="left" w:pos="2205"/>
      </w:tabs>
      <w:overflowPunct w:val="0"/>
      <w:autoSpaceDE w:val="0"/>
      <w:autoSpaceDN w:val="0"/>
      <w:adjustRightInd w:val="0"/>
      <w:ind w:left="630"/>
    </w:pPr>
    <w:rPr>
      <w:lang w:val="zh-CN" w:eastAsia="zh-CN"/>
    </w:rPr>
  </w:style>
  <w:style w:type="paragraph" w:styleId="29">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aff7">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a">
    <w:name w:val="index 2"/>
    <w:basedOn w:val="11"/>
    <w:next w:val="a1"/>
    <w:uiPriority w:val="99"/>
    <w:semiHidden/>
    <w:unhideWhenUsed/>
    <w:qFormat/>
    <w:pPr>
      <w:ind w:left="284"/>
    </w:pPr>
  </w:style>
  <w:style w:type="paragraph" w:styleId="aff8">
    <w:name w:val="Title"/>
    <w:aliases w:val="Heading 31"/>
    <w:basedOn w:val="a1"/>
    <w:link w:val="aff9"/>
    <w:qFormat/>
    <w:pPr>
      <w:jc w:val="center"/>
    </w:pPr>
    <w:rPr>
      <w:rFonts w:ascii="Arial" w:hAnsi="Arial" w:cs="Arial"/>
      <w:b/>
      <w:lang w:eastAsia="zh-CN"/>
    </w:rPr>
  </w:style>
  <w:style w:type="paragraph" w:styleId="affa">
    <w:name w:val="annotation subject"/>
    <w:basedOn w:val="af"/>
    <w:next w:val="af"/>
    <w:link w:val="affb"/>
    <w:uiPriority w:val="99"/>
    <w:unhideWhenUsed/>
    <w:qFormat/>
    <w:rPr>
      <w:b/>
      <w:bCs/>
    </w:rPr>
  </w:style>
  <w:style w:type="paragraph" w:styleId="2b">
    <w:name w:val="Body Text First Indent 2"/>
    <w:basedOn w:val="af5"/>
    <w:link w:val="2c"/>
    <w:uiPriority w:val="99"/>
    <w:semiHidden/>
    <w:unhideWhenUsed/>
    <w:qFormat/>
    <w:pPr>
      <w:spacing w:after="180"/>
      <w:ind w:leftChars="400" w:left="851" w:firstLineChars="100" w:firstLine="210"/>
    </w:pPr>
    <w:rPr>
      <w:rFonts w:eastAsia="MS Mincho"/>
      <w:sz w:val="20"/>
      <w:lang w:eastAsia="en-US"/>
    </w:rPr>
  </w:style>
  <w:style w:type="table" w:styleId="affc">
    <w:name w:val="Table Grid"/>
    <w:basedOn w:val="a3"/>
    <w:uiPriority w:val="5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3"/>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Elegant"/>
    <w:basedOn w:val="a3"/>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宋体"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f">
    <w:name w:val="Strong"/>
    <w:basedOn w:val="a2"/>
    <w:uiPriority w:val="22"/>
    <w:qFormat/>
    <w:rPr>
      <w:b/>
      <w:bCs/>
    </w:rPr>
  </w:style>
  <w:style w:type="character" w:styleId="afff0">
    <w:name w:val="page number"/>
    <w:basedOn w:val="a2"/>
    <w:qFormat/>
  </w:style>
  <w:style w:type="character" w:styleId="afff1">
    <w:name w:val="FollowedHyperlink"/>
    <w:basedOn w:val="a2"/>
    <w:uiPriority w:val="99"/>
    <w:unhideWhenUsed/>
    <w:qFormat/>
    <w:rPr>
      <w:color w:val="954F72" w:themeColor="followedHyperlink"/>
      <w:u w:val="single"/>
    </w:rPr>
  </w:style>
  <w:style w:type="character" w:styleId="afff2">
    <w:name w:val="line number"/>
    <w:semiHidden/>
    <w:unhideWhenUsed/>
    <w:rPr>
      <w:rFonts w:ascii="Arial" w:eastAsia="宋体" w:hAnsi="Arial" w:cs="Arial" w:hint="default"/>
      <w:color w:val="0000FF"/>
      <w:kern w:val="2"/>
      <w:sz w:val="18"/>
      <w:lang w:val="en-US" w:eastAsia="zh-CN" w:bidi="ar-SA"/>
    </w:rPr>
  </w:style>
  <w:style w:type="character" w:styleId="afff3">
    <w:name w:val="Hyperlink"/>
    <w:basedOn w:val="a2"/>
    <w:uiPriority w:val="99"/>
    <w:unhideWhenUsed/>
    <w:qFormat/>
    <w:rPr>
      <w:color w:val="0563C1" w:themeColor="hyperlink"/>
      <w:u w:val="single"/>
    </w:rPr>
  </w:style>
  <w:style w:type="character" w:styleId="afff4">
    <w:name w:val="annotation reference"/>
    <w:basedOn w:val="a2"/>
    <w:semiHidden/>
    <w:unhideWhenUsed/>
    <w:qFormat/>
    <w:rPr>
      <w:sz w:val="21"/>
      <w:szCs w:val="21"/>
    </w:rPr>
  </w:style>
  <w:style w:type="character" w:styleId="afff5">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2"/>
    <w:link w:val="1"/>
    <w:qFormat/>
    <w:rPr>
      <w:rFonts w:ascii="Arial" w:eastAsia="宋体" w:hAnsi="Arial" w:cs="Times New Roman"/>
      <w:kern w:val="0"/>
      <w:sz w:val="36"/>
      <w:szCs w:val="20"/>
      <w:lang w:val="en-GB" w:eastAsia="en-US"/>
    </w:rPr>
  </w:style>
  <w:style w:type="character" w:customStyle="1" w:styleId="20">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basedOn w:val="a2"/>
    <w:link w:val="2"/>
    <w:qFormat/>
    <w:rPr>
      <w:rFonts w:ascii="Arial" w:eastAsia="宋体" w:hAnsi="Arial" w:cs="Times New Roman"/>
      <w:kern w:val="0"/>
      <w:sz w:val="32"/>
      <w:szCs w:val="20"/>
      <w:lang w:val="en-GB" w:eastAsia="en-US"/>
    </w:rPr>
  </w:style>
  <w:style w:type="paragraph" w:styleId="afff6">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a1"/>
    <w:link w:val="afff7"/>
    <w:uiPriority w:val="34"/>
    <w:qFormat/>
    <w:pPr>
      <w:ind w:left="720"/>
    </w:pPr>
    <w:rPr>
      <w:rFonts w:ascii="Calibri" w:eastAsia="Calibri" w:hAnsi="Calibri"/>
      <w:sz w:val="22"/>
    </w:rPr>
  </w:style>
  <w:style w:type="character" w:customStyle="1" w:styleId="aff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6"/>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b"/>
    <w:qFormat/>
    <w:rPr>
      <w:b/>
    </w:rPr>
  </w:style>
  <w:style w:type="character" w:customStyle="1" w:styleId="aff0">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ff"/>
    <w:qFormat/>
    <w:rPr>
      <w:rFonts w:ascii="Times New Roman" w:eastAsia="宋体" w:hAnsi="Times New Roman" w:cs="Times New Roman"/>
      <w:kern w:val="0"/>
      <w:sz w:val="20"/>
      <w:szCs w:val="20"/>
      <w:lang w:val="en-GB" w:eastAsia="en-US"/>
    </w:rPr>
  </w:style>
  <w:style w:type="character" w:customStyle="1" w:styleId="afe">
    <w:name w:val="页脚 字符"/>
    <w:basedOn w:val="a2"/>
    <w:link w:val="afd"/>
    <w:uiPriority w:val="99"/>
    <w:qFormat/>
    <w:rPr>
      <w:rFonts w:ascii="Times New Roman" w:eastAsia="宋体"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9E2F3" w:themeFill="accen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4472C4" w:themeFill="accen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4472C4" w:themeFill="accen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4472C4" w:themeFill="accen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CEEACA"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f0">
    <w:name w:val="批注文字 字符"/>
    <w:basedOn w:val="a2"/>
    <w:link w:val="af"/>
    <w:uiPriority w:val="99"/>
    <w:qFormat/>
    <w:rPr>
      <w:rFonts w:ascii="Times New Roman" w:eastAsia="宋体" w:hAnsi="Times New Roman" w:cs="Times New Roman"/>
      <w:kern w:val="0"/>
      <w:sz w:val="20"/>
      <w:szCs w:val="20"/>
      <w:lang w:val="en-GB" w:eastAsia="en-US"/>
    </w:rPr>
  </w:style>
  <w:style w:type="character" w:customStyle="1" w:styleId="affb">
    <w:name w:val="批注主题 字符"/>
    <w:basedOn w:val="af0"/>
    <w:link w:val="affa"/>
    <w:uiPriority w:val="99"/>
    <w:qFormat/>
    <w:rPr>
      <w:rFonts w:ascii="Times New Roman" w:eastAsia="宋体" w:hAnsi="Times New Roman" w:cs="Times New Roman"/>
      <w:b/>
      <w:bCs/>
      <w:kern w:val="0"/>
      <w:sz w:val="20"/>
      <w:szCs w:val="20"/>
      <w:lang w:val="en-GB" w:eastAsia="en-US"/>
    </w:rPr>
  </w:style>
  <w:style w:type="character" w:customStyle="1" w:styleId="afc">
    <w:name w:val="批注框文本 字符"/>
    <w:basedOn w:val="a2"/>
    <w:link w:val="afb"/>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f3"/>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3"/>
    <w:qFormat/>
    <w:rPr>
      <w:rFonts w:ascii="Times New Roman" w:eastAsia="宋体" w:hAnsi="Times New Roman" w:cs="Times New Roman"/>
      <w:lang w:val="en-GB" w:eastAsia="en-US"/>
    </w:rPr>
  </w:style>
  <w:style w:type="paragraph" w:customStyle="1" w:styleId="Proposal0">
    <w:name w:val="Proposal"/>
    <w:basedOn w:val="af3"/>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宋体" w:hAnsi="Times New Roman" w:cs="Times New Roman"/>
      <w:lang w:val="en-GB" w:eastAsia="en-US"/>
    </w:rPr>
  </w:style>
  <w:style w:type="paragraph" w:customStyle="1" w:styleId="TdocHeading1">
    <w:name w:val="Tdoc_Heading_1"/>
    <w:basedOn w:val="1"/>
    <w:next w:val="af3"/>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pPr>
      <w:spacing w:after="160" w:line="259" w:lineRule="auto"/>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val="en-GB" w:eastAsia="en-US"/>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f1">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a">
    <w:name w:val="修订3"/>
    <w:hidden/>
    <w:uiPriority w:val="99"/>
    <w:semiHidden/>
    <w:qFormat/>
    <w:rPr>
      <w:rFonts w:ascii="Times New Roman" w:eastAsia="宋体" w:hAnsi="Times New Roman" w:cs="Times New Roman"/>
      <w:lang w:val="en-GB" w:eastAsia="en-US"/>
    </w:rPr>
  </w:style>
  <w:style w:type="paragraph" w:customStyle="1" w:styleId="4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0">
    <w:name w:val="标题 5 字符"/>
    <w:aliases w:val="H5 字符,h5 字符,Heading5 字符"/>
    <w:basedOn w:val="a2"/>
    <w:link w:val="5"/>
    <w:qFormat/>
    <w:rPr>
      <w:rFonts w:ascii="Times New Roman" w:eastAsia="MS Gothic" w:hAnsi="Times New Roman" w:cs="Times New Roman"/>
      <w:sz w:val="26"/>
      <w:u w:val="single"/>
      <w:lang w:val="en-GB" w:eastAsia="ja-JP"/>
    </w:rPr>
  </w:style>
  <w:style w:type="character" w:customStyle="1" w:styleId="60">
    <w:name w:val="标题 6 字符"/>
    <w:basedOn w:val="a2"/>
    <w:link w:val="6"/>
    <w:qFormat/>
    <w:rPr>
      <w:rFonts w:ascii="Times New Roman" w:eastAsia="MS Gothic" w:hAnsi="Times New Roman" w:cs="Times New Roman"/>
      <w:i/>
      <w:sz w:val="22"/>
      <w:lang w:val="en-GB" w:eastAsia="ja-JP"/>
    </w:rPr>
  </w:style>
  <w:style w:type="character" w:customStyle="1" w:styleId="70">
    <w:name w:val="标题 7 字符"/>
    <w:basedOn w:val="a2"/>
    <w:link w:val="7"/>
    <w:qFormat/>
    <w:rPr>
      <w:rFonts w:ascii="Arial" w:eastAsia="MS Gothic" w:hAnsi="Arial" w:cs="Times New Roman"/>
      <w:sz w:val="24"/>
      <w:lang w:val="en-GB" w:eastAsia="ja-JP"/>
    </w:rPr>
  </w:style>
  <w:style w:type="character" w:customStyle="1" w:styleId="80">
    <w:name w:val="标题 8 字符"/>
    <w:aliases w:val="Table Heading 字符"/>
    <w:basedOn w:val="a2"/>
    <w:link w:val="8"/>
    <w:uiPriority w:val="99"/>
    <w:qFormat/>
    <w:rPr>
      <w:rFonts w:ascii="Arial" w:eastAsia="MS Gothic" w:hAnsi="Arial" w:cs="Times New Roman"/>
      <w:i/>
      <w:sz w:val="24"/>
      <w:lang w:val="en-GB" w:eastAsia="ja-JP"/>
    </w:rPr>
  </w:style>
  <w:style w:type="character" w:customStyle="1" w:styleId="90">
    <w:name w:val="标题 9 字符"/>
    <w:aliases w:val="Figure Heading 字符,FH 字符"/>
    <w:basedOn w:val="a2"/>
    <w:link w:val="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a2"/>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2"/>
    <w:semiHidden/>
    <w:qFormat/>
    <w:rPr>
      <w:rFonts w:asciiTheme="majorHAnsi" w:eastAsiaTheme="majorEastAsia" w:hAnsiTheme="majorHAnsi" w:cstheme="majorBidi" w:hint="default"/>
      <w:lang w:eastAsia="en-US"/>
    </w:rPr>
  </w:style>
  <w:style w:type="character" w:customStyle="1" w:styleId="HTML0">
    <w:name w:val="HTML 预设格式 字符"/>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aliases w:val="Table Heading (文字)1"/>
    <w:basedOn w:val="a2"/>
    <w:semiHidden/>
    <w:qFormat/>
    <w:rPr>
      <w:rFonts w:ascii="MS Mincho" w:eastAsiaTheme="minorEastAsia" w:hAnsi="MS Mincho" w:hint="eastAsia"/>
      <w:lang w:eastAsia="en-US"/>
    </w:rPr>
  </w:style>
  <w:style w:type="character" w:customStyle="1" w:styleId="91">
    <w:name w:val="見出し 9 (文字)1"/>
    <w:aliases w:val="Figure Heading (文字)1,FH (文字)1"/>
    <w:basedOn w:val="a2"/>
    <w:uiPriority w:val="9"/>
    <w:semiHidden/>
    <w:qFormat/>
    <w:rPr>
      <w:rFonts w:ascii="MS Mincho" w:eastAsiaTheme="minorEastAsia" w:hAnsi="MS Mincho" w:hint="eastAsia"/>
      <w:lang w:eastAsia="en-US"/>
    </w:rPr>
  </w:style>
  <w:style w:type="character" w:customStyle="1" w:styleId="aff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f4"/>
    <w:uiPriority w:val="99"/>
    <w:semiHidden/>
    <w:qFormat/>
    <w:locked/>
    <w:rPr>
      <w:rFonts w:ascii="Times New Roman" w:eastAsia="MS Gothic" w:hAnsi="Times New Roman" w:cs="Times New Roman"/>
      <w:sz w:val="16"/>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MS Gothic" w:hAnsi="Times New Roman" w:cs="Times New Roman"/>
      <w:sz w:val="24"/>
      <w:lang w:val="en-GB" w:eastAsia="ja-JP"/>
    </w:rPr>
  </w:style>
  <w:style w:type="character" w:customStyle="1" w:styleId="18">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2"/>
    <w:semiHidden/>
    <w:qFormat/>
    <w:rPr>
      <w:rFonts w:ascii="Times New Roman" w:eastAsia="MS Gothic" w:hAnsi="Times New Roman" w:cs="Times New Roman"/>
      <w:sz w:val="24"/>
      <w:lang w:val="en-GB" w:eastAsia="ja-JP"/>
    </w:rPr>
  </w:style>
  <w:style w:type="character" w:customStyle="1" w:styleId="19">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a7">
    <w:name w:val="列表 字符"/>
    <w:link w:val="a6"/>
    <w:qFormat/>
    <w:locked/>
    <w:rPr>
      <w:rFonts w:ascii="Times New Roman" w:eastAsia="MS Gothic" w:hAnsi="Times New Roman" w:cs="Times New Roman"/>
      <w:sz w:val="24"/>
      <w:lang w:val="en-GB" w:eastAsia="ja-JP"/>
    </w:rPr>
  </w:style>
  <w:style w:type="character" w:customStyle="1" w:styleId="24">
    <w:name w:val="列表 2 字符"/>
    <w:link w:val="23"/>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9">
    <w:name w:val="标题 字符"/>
    <w:aliases w:val="Heading 31 字符"/>
    <w:basedOn w:val="a2"/>
    <w:link w:val="aff8"/>
    <w:qFormat/>
    <w:locked/>
    <w:rPr>
      <w:rFonts w:ascii="Arial" w:eastAsia="MS Gothic" w:hAnsi="Arial" w:cs="Arial"/>
      <w:b/>
      <w:sz w:val="24"/>
      <w:lang w:val="en-GB"/>
    </w:rPr>
  </w:style>
  <w:style w:type="character" w:customStyle="1" w:styleId="1a">
    <w:name w:val="表題 (文字)1"/>
    <w:aliases w:val="Heading 31 (文字)1"/>
    <w:basedOn w:val="a2"/>
    <w:qFormat/>
    <w:rPr>
      <w:rFonts w:asciiTheme="majorHAnsi" w:eastAsiaTheme="majorEastAsia" w:hAnsiTheme="majorHAnsi" w:cstheme="majorBidi"/>
      <w:sz w:val="32"/>
      <w:szCs w:val="32"/>
      <w:lang w:val="en-GB" w:eastAsia="ja-JP"/>
    </w:rPr>
  </w:style>
  <w:style w:type="character" w:customStyle="1" w:styleId="af2">
    <w:name w:val="结束语 字符"/>
    <w:basedOn w:val="a2"/>
    <w:link w:val="af1"/>
    <w:qFormat/>
    <w:rPr>
      <w:rFonts w:ascii="Times New Roman" w:eastAsia="MS Gothic" w:hAnsi="Times New Roman" w:cs="Times New Roman"/>
      <w:b/>
      <w:color w:val="FF0000"/>
      <w:sz w:val="24"/>
      <w:szCs w:val="21"/>
      <w:lang w:eastAsia="ja-JP"/>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2"/>
    <w:semiHidden/>
    <w:qFormat/>
    <w:rPr>
      <w:rFonts w:ascii="Times New Roman" w:eastAsia="MS Gothic" w:hAnsi="Times New Roman" w:cs="Times New Roman"/>
      <w:sz w:val="24"/>
      <w:lang w:val="en-GB" w:eastAsia="ja-JP"/>
    </w:rPr>
  </w:style>
  <w:style w:type="character" w:customStyle="1" w:styleId="afff8">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aff3">
    <w:name w:val="副标题 字符"/>
    <w:basedOn w:val="a2"/>
    <w:link w:val="aff2"/>
    <w:uiPriority w:val="99"/>
    <w:qFormat/>
    <w:rPr>
      <w:rFonts w:asciiTheme="majorHAnsi" w:eastAsiaTheme="majorEastAsia" w:hAnsiTheme="majorHAnsi" w:cstheme="majorBidi"/>
      <w:b/>
      <w:i/>
      <w:iCs/>
      <w:color w:val="4472C4" w:themeColor="accent1"/>
      <w:spacing w:val="15"/>
      <w:szCs w:val="24"/>
    </w:rPr>
  </w:style>
  <w:style w:type="character" w:customStyle="1" w:styleId="afa">
    <w:name w:val="日期 字符"/>
    <w:basedOn w:val="a2"/>
    <w:link w:val="af9"/>
    <w:uiPriority w:val="99"/>
    <w:qFormat/>
    <w:rPr>
      <w:rFonts w:ascii="Times New Roman" w:hAnsi="Times New Roman" w:cs="Times New Roman"/>
      <w:lang w:val="en-GB" w:eastAsia="en-GB"/>
    </w:rPr>
  </w:style>
  <w:style w:type="character" w:customStyle="1" w:styleId="2c">
    <w:name w:val="正文文本首行缩进 2 字符"/>
    <w:basedOn w:val="afff8"/>
    <w:link w:val="2b"/>
    <w:uiPriority w:val="99"/>
    <w:semiHidden/>
    <w:qFormat/>
    <w:rPr>
      <w:rFonts w:ascii="Times New Roman" w:eastAsia="MS Mincho" w:hAnsi="Times New Roman" w:cs="Times New Roman"/>
      <w:sz w:val="24"/>
      <w:lang w:val="en-GB" w:eastAsia="en-US"/>
    </w:rPr>
  </w:style>
  <w:style w:type="character" w:customStyle="1" w:styleId="a9">
    <w:name w:val="注释标题 字符"/>
    <w:basedOn w:val="a2"/>
    <w:link w:val="a8"/>
    <w:qFormat/>
    <w:rPr>
      <w:rFonts w:ascii="Times New Roman" w:eastAsia="MS Gothic" w:hAnsi="Times New Roman" w:cs="Times New Roman"/>
      <w:b/>
      <w:color w:val="FF0000"/>
      <w:sz w:val="24"/>
      <w:szCs w:val="21"/>
      <w:lang w:eastAsia="ja-JP"/>
    </w:rPr>
  </w:style>
  <w:style w:type="character" w:customStyle="1" w:styleId="28">
    <w:name w:val="正文文本 2 字符"/>
    <w:basedOn w:val="a2"/>
    <w:link w:val="27"/>
    <w:uiPriority w:val="99"/>
    <w:semiHidden/>
    <w:qFormat/>
    <w:rPr>
      <w:rFonts w:ascii="Times New Roman" w:hAnsi="Times New Roman" w:cs="Times New Roman"/>
      <w:kern w:val="2"/>
      <w:sz w:val="21"/>
      <w:lang w:val="zh-CN" w:eastAsia="zh-CN"/>
    </w:rPr>
  </w:style>
  <w:style w:type="character" w:customStyle="1" w:styleId="36">
    <w:name w:val="正文文本 3 字符"/>
    <w:basedOn w:val="a2"/>
    <w:link w:val="35"/>
    <w:uiPriority w:val="99"/>
    <w:qFormat/>
    <w:rPr>
      <w:rFonts w:ascii="Times New Roman" w:eastAsia="MS Gothic" w:hAnsi="Times New Roman" w:cs="Times New Roman"/>
      <w:sz w:val="24"/>
      <w:lang w:val="en-GB" w:eastAsia="ja-JP"/>
    </w:rPr>
  </w:style>
  <w:style w:type="character" w:customStyle="1" w:styleId="26">
    <w:name w:val="正文文本缩进 2 字符"/>
    <w:basedOn w:val="a2"/>
    <w:link w:val="25"/>
    <w:uiPriority w:val="99"/>
    <w:qFormat/>
    <w:rPr>
      <w:rFonts w:ascii="Times New Roman" w:eastAsia="MS Gothic" w:hAnsi="Times New Roman" w:cs="Times New Roman"/>
      <w:kern w:val="2"/>
      <w:sz w:val="24"/>
      <w:lang w:val="en-GB" w:eastAsia="ja-JP"/>
    </w:rPr>
  </w:style>
  <w:style w:type="character" w:customStyle="1" w:styleId="38">
    <w:name w:val="正文文本缩进 3 字符"/>
    <w:basedOn w:val="a2"/>
    <w:link w:val="37"/>
    <w:uiPriority w:val="99"/>
    <w:semiHidden/>
    <w:qFormat/>
    <w:rPr>
      <w:rFonts w:ascii="Times New Roman" w:hAnsi="Times New Roman" w:cs="Times New Roman"/>
      <w:lang w:eastAsia="ja-JP"/>
    </w:rPr>
  </w:style>
  <w:style w:type="character" w:customStyle="1" w:styleId="ae">
    <w:name w:val="文档结构图 字符"/>
    <w:basedOn w:val="a2"/>
    <w:link w:val="ad"/>
    <w:uiPriority w:val="99"/>
    <w:semiHidden/>
    <w:qFormat/>
    <w:rPr>
      <w:rFonts w:ascii="Tahoma" w:eastAsia="MS Gothic" w:hAnsi="Tahoma" w:cs="Times New Roman"/>
      <w:sz w:val="24"/>
      <w:shd w:val="clear" w:color="auto" w:fill="000080"/>
      <w:lang w:val="en-GB" w:eastAsia="ja-JP"/>
    </w:rPr>
  </w:style>
  <w:style w:type="character" w:customStyle="1" w:styleId="af8">
    <w:name w:val="纯文本 字符"/>
    <w:basedOn w:val="a2"/>
    <w:link w:val="af7"/>
    <w:uiPriority w:val="99"/>
    <w:qFormat/>
    <w:rPr>
      <w:rFonts w:ascii="Courier New" w:eastAsia="MS Gothic" w:hAnsi="Courier New" w:cs="Times New Roman"/>
      <w:sz w:val="24"/>
      <w:lang w:val="en-GB" w:eastAsia="ja-JP"/>
    </w:rPr>
  </w:style>
  <w:style w:type="paragraph" w:styleId="afff9">
    <w:name w:val="No Spacing"/>
    <w:uiPriority w:val="1"/>
    <w:qFormat/>
    <w:rPr>
      <w:rFonts w:ascii="Calibri" w:eastAsia="宋体" w:hAnsi="Calibri" w:cs="Times New Roman"/>
      <w:sz w:val="22"/>
      <w:szCs w:val="22"/>
    </w:rPr>
  </w:style>
  <w:style w:type="paragraph" w:customStyle="1" w:styleId="TOC10">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3"/>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qFormat/>
    <w:locked/>
    <w:rPr>
      <w:rFonts w:ascii="Times New Roman" w:eastAsia="MS Gothic" w:hAnsi="Times New Roman" w:cs="Times New Roman"/>
      <w:sz w:val="24"/>
      <w:lang w:val="en-GB"/>
    </w:rPr>
  </w:style>
  <w:style w:type="paragraph" w:customStyle="1" w:styleId="EQ">
    <w:name w:val="EQ"/>
    <w:basedOn w:val="a1"/>
    <w:next w:val="a1"/>
    <w:link w:val="EQChar"/>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aliases w:val="lbl"/>
    <w:basedOn w:val="a"/>
    <w:next w:val="af3"/>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f3"/>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3"/>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f6"/>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fa">
    <w:name w:val="表格文字居左"/>
    <w:basedOn w:val="a1"/>
    <w:next w:val="a1"/>
    <w:uiPriority w:val="99"/>
    <w:qFormat/>
    <w:rPr>
      <w:rFonts w:ascii="Arial" w:hAnsi="Arial" w:cs="宋体"/>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af5"/>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f"/>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f3"/>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宋体" w:hAnsi="Arial"/>
      <w:sz w:val="22"/>
      <w:szCs w:val="24"/>
      <w:lang w:eastAsia="en-US"/>
    </w:rPr>
  </w:style>
  <w:style w:type="character" w:customStyle="1" w:styleId="Char">
    <w:name w:val="样式 正文 Char"/>
    <w:basedOn w:val="a2"/>
    <w:link w:val="afffb"/>
    <w:qFormat/>
    <w:locked/>
    <w:rPr>
      <w:rFonts w:ascii="宋体" w:eastAsia="宋体" w:hAnsi="宋体" w:cs="宋体"/>
      <w:kern w:val="2"/>
      <w:sz w:val="21"/>
    </w:rPr>
  </w:style>
  <w:style w:type="paragraph" w:customStyle="1" w:styleId="afffb">
    <w:name w:val="样式 正文"/>
    <w:basedOn w:val="a1"/>
    <w:link w:val="Char"/>
    <w:qFormat/>
    <w:pPr>
      <w:ind w:firstLineChars="200" w:firstLine="420"/>
    </w:pPr>
    <w:rPr>
      <w:rFonts w:ascii="宋体" w:eastAsia="宋体" w:hAnsi="宋体" w:cs="宋体"/>
      <w:lang w:eastAsia="zh-CN"/>
    </w:rPr>
  </w:style>
  <w:style w:type="paragraph" w:customStyle="1" w:styleId="afffc">
    <w:name w:val="公式"/>
    <w:basedOn w:val="a1"/>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f3"/>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b"/>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aliases w:val="fc Char,Figure Caption Char"/>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locked/>
    <w:rPr>
      <w:rFonts w:ascii="New York" w:eastAsia="宋体"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fffd">
    <w:name w:val="テキスト (文字)"/>
    <w:link w:val="afffe"/>
    <w:locked/>
    <w:rPr>
      <w:rFonts w:ascii="Century" w:hAnsi="Century"/>
      <w:kern w:val="2"/>
      <w:sz w:val="21"/>
      <w:szCs w:val="22"/>
    </w:rPr>
  </w:style>
  <w:style w:type="paragraph" w:customStyle="1" w:styleId="afffe">
    <w:name w:val="テキスト"/>
    <w:basedOn w:val="a1"/>
    <w:link w:val="afffd"/>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宋体" w:hAnsi="宋体" w:cs="宋体"/>
      <w:lang w:eastAsia="zh-CN"/>
    </w:rPr>
  </w:style>
  <w:style w:type="character" w:styleId="affff">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af6">
    <w:name w:val="正文文本缩进 字符"/>
    <w:basedOn w:val="a2"/>
    <w:link w:val="af5"/>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f3"/>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affff0">
    <w:name w:val="Revision"/>
    <w:hidden/>
    <w:uiPriority w:val="99"/>
    <w:semiHidden/>
    <w:qFormat/>
    <w:rsid w:val="007F3613"/>
    <w:rPr>
      <w:kern w:val="2"/>
      <w:sz w:val="21"/>
      <w:szCs w:val="22"/>
      <w:lang w:eastAsia="ja-JP"/>
    </w:rPr>
  </w:style>
  <w:style w:type="table" w:customStyle="1" w:styleId="2f2">
    <w:name w:val="表 (格子)2"/>
    <w:basedOn w:val="a3"/>
    <w:next w:val="affc"/>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1"/>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2">
    <w:name w:val="HTML Top of Form"/>
    <w:basedOn w:val="a1"/>
    <w:next w:val="a1"/>
    <w:link w:val="z-11"/>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11">
    <w:name w:val="z-窗体顶端 字符1"/>
    <w:basedOn w:val="a2"/>
    <w:link w:val="z-2"/>
    <w:uiPriority w:val="99"/>
    <w:semiHidden/>
    <w:rsid w:val="002A5B60"/>
    <w:rPr>
      <w:rFonts w:ascii="Arial" w:hAnsi="Arial" w:cs="Arial"/>
      <w:vanish/>
      <w:sz w:val="16"/>
      <w:szCs w:val="16"/>
      <w:lang w:val="en-GB" w:eastAsia="en-US"/>
    </w:rPr>
  </w:style>
  <w:style w:type="paragraph" w:styleId="z-3">
    <w:name w:val="HTML Bottom of Form"/>
    <w:basedOn w:val="a1"/>
    <w:next w:val="a1"/>
    <w:link w:val="z-12"/>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12">
    <w:name w:val="z-窗体底端 字符1"/>
    <w:basedOn w:val="a2"/>
    <w:link w:val="z-3"/>
    <w:uiPriority w:val="99"/>
    <w:semiHidden/>
    <w:rsid w:val="002A5B60"/>
    <w:rPr>
      <w:rFonts w:ascii="Arial" w:hAnsi="Arial" w:cs="Arial"/>
      <w:vanish/>
      <w:sz w:val="16"/>
      <w:szCs w:val="16"/>
      <w:lang w:val="en-GB" w:eastAsia="en-US"/>
    </w:rPr>
  </w:style>
  <w:style w:type="character" w:styleId="affff1">
    <w:name w:val="Emphasis"/>
    <w:uiPriority w:val="20"/>
    <w:qFormat/>
    <w:rsid w:val="002A5B60"/>
    <w:rPr>
      <w:i/>
      <w:iCs/>
    </w:rPr>
  </w:style>
  <w:style w:type="character" w:customStyle="1" w:styleId="ui-provider">
    <w:name w:val="ui-provider"/>
    <w:basedOn w:val="a2"/>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397869089">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61286153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42E06B-B451-42F9-995F-51C1BC9F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4974</Words>
  <Characters>28356</Characters>
  <Application>Microsoft Office Word</Application>
  <DocSecurity>0</DocSecurity>
  <Lines>236</Lines>
  <Paragraphs>66</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Manager/>
  <Company/>
  <LinksUpToDate>false</LinksUpToDate>
  <CharactersWithSpaces>33264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2023-04-20T05:16:00Z</dcterms:created>
  <dcterms:modified xsi:type="dcterms:W3CDTF">2023-04-20T05:34:00Z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(3)OYesm8GJDtoWPXh1dKPL4JoBgJWQ01Fipw1PM7B6QzCWyPJmsDBZWei9G1wSIi78DwGnIk/Q
9nDr3UvCcrmf8kdNRJUfEMLtoD3FUr0nzln+Cd5KMSYPwUsA5VhKT8gWMx2PRn9Uohvz0WdX
3XlHuUglIw6+4rdid0T16YE3J0NsaxmwYiRZVqLDC7ruIZfN/lgTSU9EKUIlxkqG0A8FHZur
W24qXOEoYIpUArXIIU</vt:lpwstr>
  </property>
  <property fmtid="{D5CDD505-2E9C-101B-9397-08002B2CF9AE}" pid="8" name="_2015_ms_pID_7253431">
    <vt:lpwstr>OIMAhW5eUEQ6eY73vqsNVt3w7m83ZtewX3uuEQp2P2Z3g+SQ+kHV6v
pLwniXqH/SCb5M55eDEeGNf/oRYXM/SZNYEreQtQL5Bmqvtvh8SzGTQulCwXVHea5RY5roEM
BaDMCYrBkF2drwjYXotBLxMty4fEpZTFFVKmbiZU9y5OVsipyFi0MPXQCQPpu6I2K9JVNEeP
2k8YajEZEZcCM10RY+zRaaAIXjG0uea6WdRl</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0g==</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MSIP_Label_32ea9713-c968-4858-9aa6-4bad09b07315_Enabled">
    <vt:lpwstr>true</vt:lpwstr>
  </property>
  <property fmtid="{D5CDD505-2E9C-101B-9397-08002B2CF9AE}" pid="19" name="MSIP_Label_32ea9713-c968-4858-9aa6-4bad09b07315_SetDate">
    <vt:lpwstr>2023-04-18T11:40:00Z</vt:lpwstr>
  </property>
  <property fmtid="{D5CDD505-2E9C-101B-9397-08002B2CF9AE}" pid="20" name="MSIP_Label_32ea9713-c968-4858-9aa6-4bad09b07315_Method">
    <vt:lpwstr>Privileged</vt:lpwstr>
  </property>
  <property fmtid="{D5CDD505-2E9C-101B-9397-08002B2CF9AE}" pid="21" name="MSIP_Label_32ea9713-c968-4858-9aa6-4bad09b07315_Name">
    <vt:lpwstr>管理対象外</vt:lpwstr>
  </property>
  <property fmtid="{D5CDD505-2E9C-101B-9397-08002B2CF9AE}" pid="22" name="MSIP_Label_32ea9713-c968-4858-9aa6-4bad09b07315_SiteId">
    <vt:lpwstr>6786d483-f51b-44bd-b40a-6fe409a5265e</vt:lpwstr>
  </property>
  <property fmtid="{D5CDD505-2E9C-101B-9397-08002B2CF9AE}" pid="23" name="MSIP_Label_32ea9713-c968-4858-9aa6-4bad09b07315_ActionId">
    <vt:lpwstr>46326885-092c-495a-8e78-1aba6c147bbd</vt:lpwstr>
  </property>
  <property fmtid="{D5CDD505-2E9C-101B-9397-08002B2CF9AE}" pid="24" name="MSIP_Label_32ea9713-c968-4858-9aa6-4bad09b07315_ContentBits">
    <vt:lpwstr>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1681110274</vt:lpwstr>
  </property>
</Properties>
</file>