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39A5DBD3"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2F6ED2">
        <w:rPr>
          <w:rFonts w:ascii="Arial" w:hAnsi="Arial" w:cs="Arial"/>
          <w:b/>
          <w:sz w:val="24"/>
          <w:szCs w:val="24"/>
        </w:rPr>
        <w:t>8</w:t>
      </w:r>
      <w:r w:rsidR="00E06B92">
        <w:rPr>
          <w:rFonts w:ascii="Arial" w:hAnsi="Arial" w:cs="Arial"/>
          <w:b/>
          <w:sz w:val="24"/>
          <w:szCs w:val="24"/>
        </w:rPr>
        <w:t>-</w:t>
      </w:r>
      <w:r w:rsidR="00D67E61">
        <w:rPr>
          <w:rFonts w:ascii="Arial" w:hAnsi="Arial" w:cs="Arial"/>
          <w:b/>
          <w:sz w:val="24"/>
          <w:szCs w:val="24"/>
        </w:rPr>
        <w:t>e</w:t>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7C2ED5" w:rsidRPr="007C2ED5">
        <w:rPr>
          <w:rFonts w:ascii="Arial" w:hAnsi="Arial" w:cs="Arial"/>
          <w:b/>
          <w:sz w:val="24"/>
          <w:szCs w:val="24"/>
        </w:rPr>
        <w:t>22</w:t>
      </w:r>
      <w:r w:rsidR="00A310D6">
        <w:rPr>
          <w:rFonts w:ascii="Arial" w:hAnsi="Arial" w:cs="Arial"/>
          <w:b/>
          <w:sz w:val="24"/>
          <w:szCs w:val="24"/>
        </w:rPr>
        <w:t>xxxx</w:t>
      </w:r>
    </w:p>
    <w:p w14:paraId="74D3B354" w14:textId="7958E4E3" w:rsidR="00F86A73" w:rsidRPr="004B566C" w:rsidRDefault="00D67E61" w:rsidP="004B566C">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2F6ED2">
        <w:rPr>
          <w:rFonts w:ascii="Arial" w:hAnsi="Arial" w:cs="Arial"/>
          <w:b/>
          <w:sz w:val="24"/>
        </w:rPr>
        <w:t>Dec</w:t>
      </w:r>
      <w:r>
        <w:rPr>
          <w:rFonts w:ascii="Arial" w:hAnsi="Arial" w:cs="Arial"/>
          <w:b/>
          <w:sz w:val="24"/>
        </w:rPr>
        <w:t>ember</w:t>
      </w:r>
      <w:r w:rsidR="00321EF0">
        <w:rPr>
          <w:rFonts w:ascii="Arial" w:hAnsi="Arial" w:cs="Arial"/>
          <w:b/>
          <w:sz w:val="24"/>
        </w:rPr>
        <w:t xml:space="preserve"> </w:t>
      </w:r>
      <w:r>
        <w:rPr>
          <w:rFonts w:ascii="Arial" w:hAnsi="Arial" w:cs="Arial"/>
          <w:b/>
          <w:sz w:val="24"/>
        </w:rPr>
        <w:t>12-16</w:t>
      </w:r>
      <w:r w:rsidR="00D17794" w:rsidRPr="001A659D">
        <w:rPr>
          <w:rFonts w:ascii="Arial" w:hAnsi="Arial" w:cs="Arial"/>
          <w:b/>
          <w:sz w:val="24"/>
        </w:rPr>
        <w:t>, 20</w:t>
      </w:r>
      <w:r w:rsidR="00DA004C">
        <w:rPr>
          <w:rFonts w:ascii="Arial" w:hAnsi="Arial" w:cs="Arial"/>
          <w:b/>
          <w:sz w:val="24"/>
        </w:rPr>
        <w:t>2</w:t>
      </w:r>
      <w:r w:rsidR="00714D27">
        <w:rPr>
          <w:rFonts w:ascii="Arial" w:hAnsi="Arial" w:cs="Arial"/>
          <w:b/>
          <w:sz w:val="24"/>
        </w:rPr>
        <w:t>2</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51E40479" w:rsidR="00D45B2F" w:rsidRPr="003123E3" w:rsidRDefault="00D45B2F" w:rsidP="00D45B2F">
      <w:pPr>
        <w:tabs>
          <w:tab w:val="left" w:pos="567"/>
        </w:tabs>
        <w:rPr>
          <w:rFonts w:ascii="Arial" w:hAnsi="Arial" w:cs="Arial"/>
          <w:lang w:eastAsia="ja-JP"/>
        </w:rPr>
      </w:pPr>
      <w:r w:rsidRPr="003123E3">
        <w:rPr>
          <w:rFonts w:ascii="Arial" w:hAnsi="Arial" w:cs="Arial"/>
          <w:b/>
        </w:rPr>
        <w:t>Agenda item:</w:t>
      </w:r>
      <w:r w:rsidRPr="003123E3">
        <w:rPr>
          <w:rFonts w:ascii="Arial" w:hAnsi="Arial" w:cs="Arial"/>
        </w:rPr>
        <w:tab/>
      </w:r>
      <w:r w:rsidR="00F86A73" w:rsidRPr="003123E3">
        <w:rPr>
          <w:rFonts w:ascii="Arial" w:hAnsi="Arial" w:cs="Arial"/>
        </w:rPr>
        <w:tab/>
      </w:r>
      <w:r w:rsidR="00EF4800" w:rsidRPr="003123E3">
        <w:rPr>
          <w:rFonts w:ascii="Arial" w:hAnsi="Arial" w:cs="Arial"/>
        </w:rPr>
        <w:tab/>
      </w:r>
      <w:r w:rsidR="003123E3" w:rsidRPr="003123E3">
        <w:rPr>
          <w:rFonts w:ascii="Arial" w:hAnsi="Arial" w:cs="Arial"/>
          <w:lang w:eastAsia="ja-JP"/>
        </w:rPr>
        <w:t>9.3.1.7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0B1D3222" w:rsidR="00593315" w:rsidRPr="008836AC" w:rsidRDefault="003123E3" w:rsidP="001A248F">
            <w:pPr>
              <w:tabs>
                <w:tab w:val="left" w:pos="567"/>
              </w:tabs>
              <w:spacing w:after="0"/>
              <w:rPr>
                <w:rFonts w:ascii="Arial" w:hAnsi="Arial" w:cs="Arial"/>
              </w:rPr>
            </w:pPr>
            <w:r w:rsidRPr="003123E3">
              <w:rPr>
                <w:rFonts w:ascii="Arial" w:hAnsi="Arial" w:cs="Arial"/>
              </w:rPr>
              <w:t>Enhanced support of reduced capability NR devices</w:t>
            </w:r>
          </w:p>
        </w:tc>
      </w:tr>
      <w:tr w:rsidR="00871653" w:rsidRPr="008836AC" w14:paraId="3B7BA5CF" w14:textId="77777777" w:rsidTr="00871653">
        <w:tc>
          <w:tcPr>
            <w:tcW w:w="2436" w:type="dxa"/>
            <w:shd w:val="clear" w:color="auto" w:fill="auto"/>
          </w:tcPr>
          <w:p w14:paraId="17DAA025" w14:textId="77777777" w:rsidR="00871653" w:rsidRPr="003123E3" w:rsidRDefault="00871653" w:rsidP="001A248F">
            <w:pPr>
              <w:tabs>
                <w:tab w:val="left" w:pos="567"/>
              </w:tabs>
              <w:spacing w:after="0"/>
              <w:rPr>
                <w:rFonts w:ascii="Arial" w:hAnsi="Arial" w:cs="Arial"/>
                <w:bCs/>
              </w:rPr>
            </w:pPr>
            <w:r w:rsidRPr="003123E3">
              <w:rPr>
                <w:rFonts w:ascii="Arial" w:hAnsi="Arial" w:cs="Arial"/>
                <w:bCs/>
              </w:rPr>
              <w:t>included in this status report</w:t>
            </w:r>
          </w:p>
        </w:tc>
        <w:tc>
          <w:tcPr>
            <w:tcW w:w="1846" w:type="dxa"/>
          </w:tcPr>
          <w:p w14:paraId="393E586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Study Item:</w:t>
            </w:r>
            <w:r w:rsidRPr="003123E3">
              <w:rPr>
                <w:rFonts w:ascii="Arial" w:hAnsi="Arial" w:cs="Arial" w:hint="eastAsia"/>
                <w:lang w:eastAsia="ja-JP"/>
              </w:rPr>
              <w:t xml:space="preserve"> </w:t>
            </w:r>
          </w:p>
          <w:p w14:paraId="27D21A4C" w14:textId="632AD38F" w:rsidR="00871653" w:rsidRPr="003123E3" w:rsidRDefault="00871653" w:rsidP="001A248F">
            <w:pPr>
              <w:tabs>
                <w:tab w:val="left" w:pos="567"/>
              </w:tabs>
              <w:spacing w:after="0"/>
              <w:rPr>
                <w:rFonts w:ascii="Arial" w:hAnsi="Arial" w:cs="Arial"/>
              </w:rPr>
            </w:pPr>
            <w:r w:rsidRPr="003123E3">
              <w:rPr>
                <w:rFonts w:ascii="Arial" w:hAnsi="Arial" w:cs="Arial"/>
                <w:lang w:eastAsia="ja-JP"/>
              </w:rPr>
              <w:t>No</w:t>
            </w:r>
          </w:p>
        </w:tc>
        <w:tc>
          <w:tcPr>
            <w:tcW w:w="1842" w:type="dxa"/>
          </w:tcPr>
          <w:p w14:paraId="424795E6" w14:textId="77777777" w:rsidR="00871653" w:rsidRPr="003123E3" w:rsidRDefault="00871653" w:rsidP="001A248F">
            <w:pPr>
              <w:tabs>
                <w:tab w:val="left" w:pos="567"/>
              </w:tabs>
              <w:spacing w:after="0"/>
              <w:rPr>
                <w:rFonts w:ascii="Arial" w:hAnsi="Arial" w:cs="Arial"/>
                <w:lang w:eastAsia="ja-JP"/>
              </w:rPr>
            </w:pPr>
            <w:r w:rsidRPr="003123E3">
              <w:rPr>
                <w:rFonts w:ascii="Arial" w:hAnsi="Arial" w:cs="Arial"/>
              </w:rPr>
              <w:t>Core part:</w:t>
            </w:r>
            <w:r w:rsidRPr="003123E3">
              <w:rPr>
                <w:rFonts w:ascii="Arial" w:hAnsi="Arial" w:cs="Arial"/>
                <w:lang w:eastAsia="ja-JP"/>
              </w:rPr>
              <w:t xml:space="preserve"> </w:t>
            </w:r>
          </w:p>
          <w:p w14:paraId="4F4E6C8C" w14:textId="7C690875" w:rsidR="00871653" w:rsidRPr="003123E3" w:rsidRDefault="00871653" w:rsidP="001A248F">
            <w:pPr>
              <w:tabs>
                <w:tab w:val="left" w:pos="567"/>
              </w:tabs>
              <w:spacing w:after="0"/>
              <w:rPr>
                <w:rFonts w:ascii="Arial" w:hAnsi="Arial" w:cs="Arial"/>
                <w:lang w:eastAsia="ja-JP"/>
              </w:rPr>
            </w:pPr>
            <w:r w:rsidRPr="003123E3">
              <w:rPr>
                <w:rFonts w:ascii="Arial" w:hAnsi="Arial" w:cs="Arial" w:hint="eastAsia"/>
                <w:lang w:eastAsia="ja-JP"/>
              </w:rPr>
              <w:t>Yes</w:t>
            </w:r>
          </w:p>
        </w:tc>
        <w:tc>
          <w:tcPr>
            <w:tcW w:w="2309" w:type="dxa"/>
            <w:gridSpan w:val="2"/>
          </w:tcPr>
          <w:p w14:paraId="0EA72874" w14:textId="77777777" w:rsidR="00871653" w:rsidRPr="003123E3" w:rsidRDefault="00871653" w:rsidP="001A248F">
            <w:pPr>
              <w:tabs>
                <w:tab w:val="left" w:pos="567"/>
              </w:tabs>
              <w:spacing w:after="0"/>
              <w:rPr>
                <w:rFonts w:ascii="Arial" w:hAnsi="Arial" w:cs="Arial"/>
              </w:rPr>
            </w:pPr>
            <w:r w:rsidRPr="003123E3">
              <w:rPr>
                <w:rFonts w:ascii="Arial" w:hAnsi="Arial" w:cs="Arial"/>
              </w:rPr>
              <w:t>Performance part:</w:t>
            </w:r>
          </w:p>
          <w:p w14:paraId="3DC7ABB4" w14:textId="61C9098B"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Yes</w:t>
            </w:r>
          </w:p>
        </w:tc>
        <w:tc>
          <w:tcPr>
            <w:tcW w:w="1653" w:type="dxa"/>
          </w:tcPr>
          <w:p w14:paraId="3012EFC2" w14:textId="77777777" w:rsidR="00871653" w:rsidRPr="003123E3" w:rsidRDefault="00871653" w:rsidP="001A248F">
            <w:pPr>
              <w:tabs>
                <w:tab w:val="left" w:pos="567"/>
              </w:tabs>
              <w:spacing w:after="0"/>
              <w:rPr>
                <w:rFonts w:ascii="Arial" w:hAnsi="Arial" w:cs="Arial"/>
              </w:rPr>
            </w:pPr>
            <w:r w:rsidRPr="003123E3">
              <w:rPr>
                <w:rFonts w:ascii="Arial" w:hAnsi="Arial" w:cs="Arial"/>
              </w:rPr>
              <w:t>Testing part:</w:t>
            </w:r>
          </w:p>
          <w:p w14:paraId="6184B75F" w14:textId="492F54CC" w:rsidR="00871653" w:rsidRPr="003123E3" w:rsidRDefault="00871653" w:rsidP="0036248C">
            <w:pPr>
              <w:tabs>
                <w:tab w:val="left" w:pos="567"/>
              </w:tabs>
              <w:spacing w:after="0"/>
              <w:rPr>
                <w:rFonts w:ascii="Arial" w:hAnsi="Arial" w:cs="Arial"/>
                <w:lang w:eastAsia="ja-JP"/>
              </w:rPr>
            </w:pPr>
            <w:r w:rsidRPr="003123E3">
              <w:rPr>
                <w:rFonts w:ascii="Arial" w:hAnsi="Arial" w:cs="Arial" w:hint="eastAsia"/>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4090589" w:rsidR="0036248C" w:rsidRPr="008836AC" w:rsidRDefault="009A23E7" w:rsidP="008836AC">
            <w:pPr>
              <w:tabs>
                <w:tab w:val="left" w:pos="567"/>
              </w:tabs>
              <w:spacing w:after="0"/>
              <w:rPr>
                <w:rFonts w:ascii="Arial" w:hAnsi="Arial" w:cs="Arial"/>
              </w:rPr>
            </w:pPr>
            <w:proofErr w:type="spellStart"/>
            <w:r>
              <w:rPr>
                <w:rFonts w:ascii="Arial" w:hAnsi="Arial" w:cs="Arial"/>
              </w:rPr>
              <w:t>NR_redcap_enh</w:t>
            </w:r>
            <w:proofErr w:type="spellEnd"/>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22D96F24" w:rsidR="0036248C" w:rsidRPr="008836AC" w:rsidRDefault="009A23E7" w:rsidP="008836AC">
            <w:pPr>
              <w:tabs>
                <w:tab w:val="left" w:pos="567"/>
              </w:tabs>
              <w:spacing w:after="0"/>
              <w:rPr>
                <w:rFonts w:ascii="Arial" w:hAnsi="Arial" w:cs="Arial"/>
                <w:lang w:eastAsia="ja-JP"/>
              </w:rPr>
            </w:pPr>
            <w:r>
              <w:rPr>
                <w:rFonts w:ascii="Arial" w:hAnsi="Arial" w:cs="Arial"/>
                <w:lang w:eastAsia="ja-JP"/>
              </w:rPr>
              <w:t>970080</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57C789C3" w:rsidR="00B6300F" w:rsidRPr="008836AC" w:rsidRDefault="00561135" w:rsidP="008836AC">
            <w:pPr>
              <w:tabs>
                <w:tab w:val="left" w:pos="567"/>
              </w:tabs>
              <w:spacing w:after="0"/>
              <w:rPr>
                <w:rFonts w:ascii="Arial" w:hAnsi="Arial" w:cs="Arial"/>
                <w:lang w:eastAsia="ja-JP"/>
              </w:rPr>
            </w:pPr>
            <w:hyperlink r:id="rId11" w:history="1">
              <w:r w:rsidR="005A3C25" w:rsidRPr="005A3C25">
                <w:rPr>
                  <w:rStyle w:val="Hyperlink"/>
                  <w:rFonts w:ascii="Arial" w:hAnsi="Arial" w:cs="Arial"/>
                  <w:lang w:eastAsia="ja-JP"/>
                </w:rPr>
                <w:t>RP-222675</w:t>
              </w:r>
            </w:hyperlink>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w:t>
            </w:r>
            <w:proofErr w:type="gramStart"/>
            <w:r>
              <w:rPr>
                <w:rFonts w:ascii="Arial" w:hAnsi="Arial" w:cs="Arial"/>
                <w:b/>
              </w:rPr>
              <w:t>indicate</w:t>
            </w:r>
            <w:proofErr w:type="gramEnd"/>
            <w:r>
              <w:rPr>
                <w:rFonts w:ascii="Arial" w:hAnsi="Arial" w:cs="Arial"/>
                <w:b/>
              </w:rPr>
              <w:t xml:space="preserv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5FDC1225" w:rsidR="00871653" w:rsidRPr="008836AC" w:rsidRDefault="00871653" w:rsidP="008836AC">
            <w:pPr>
              <w:tabs>
                <w:tab w:val="left" w:pos="567"/>
              </w:tabs>
              <w:spacing w:after="0"/>
              <w:rPr>
                <w:rFonts w:ascii="Arial" w:hAnsi="Arial" w:cs="Arial"/>
                <w:lang w:eastAsia="ja-JP"/>
              </w:rPr>
            </w:pPr>
          </w:p>
        </w:tc>
        <w:tc>
          <w:tcPr>
            <w:tcW w:w="1842" w:type="dxa"/>
          </w:tcPr>
          <w:p w14:paraId="5A128F3E" w14:textId="2637D9ED" w:rsidR="00871653" w:rsidRPr="005A1764" w:rsidRDefault="00871653" w:rsidP="008836AC">
            <w:pPr>
              <w:tabs>
                <w:tab w:val="left" w:pos="567"/>
              </w:tabs>
              <w:spacing w:after="0"/>
              <w:rPr>
                <w:rFonts w:ascii="Arial" w:hAnsi="Arial" w:cs="Arial"/>
                <w:lang w:eastAsia="ja-JP"/>
              </w:rPr>
            </w:pPr>
            <w:r w:rsidRPr="005A1764">
              <w:rPr>
                <w:rFonts w:ascii="Arial" w:hAnsi="Arial" w:cs="Arial"/>
                <w:lang w:eastAsia="ja-JP"/>
              </w:rPr>
              <w:t>Core part:</w:t>
            </w:r>
            <w:r w:rsidR="005A1764" w:rsidRPr="005A1764">
              <w:rPr>
                <w:rFonts w:ascii="Arial" w:hAnsi="Arial" w:cs="Arial"/>
                <w:lang w:eastAsia="ja-JP"/>
              </w:rPr>
              <w:br/>
              <w:t>12</w:t>
            </w:r>
            <w:r w:rsidRPr="005A1764">
              <w:rPr>
                <w:rFonts w:ascii="Arial" w:hAnsi="Arial" w:cs="Arial"/>
                <w:lang w:eastAsia="ja-JP"/>
              </w:rPr>
              <w:t>/</w:t>
            </w:r>
            <w:r w:rsidR="005A1764" w:rsidRPr="005A1764">
              <w:rPr>
                <w:rFonts w:ascii="Arial" w:hAnsi="Arial" w:cs="Arial"/>
                <w:lang w:eastAsia="ja-JP"/>
              </w:rPr>
              <w:t>2023</w:t>
            </w:r>
          </w:p>
        </w:tc>
        <w:tc>
          <w:tcPr>
            <w:tcW w:w="2268" w:type="dxa"/>
          </w:tcPr>
          <w:p w14:paraId="150E2BE5" w14:textId="033BA5A3" w:rsidR="00871653" w:rsidRPr="005A1764" w:rsidRDefault="00871653" w:rsidP="00207DC4">
            <w:pPr>
              <w:tabs>
                <w:tab w:val="left" w:pos="567"/>
              </w:tabs>
              <w:spacing w:after="0"/>
              <w:rPr>
                <w:rFonts w:ascii="Arial" w:hAnsi="Arial" w:cs="Arial"/>
                <w:lang w:eastAsia="ja-JP"/>
              </w:rPr>
            </w:pPr>
            <w:r w:rsidRPr="005A1764">
              <w:rPr>
                <w:rFonts w:ascii="Arial" w:hAnsi="Arial" w:cs="Arial"/>
                <w:lang w:eastAsia="ja-JP"/>
              </w:rPr>
              <w:t>Performance part:</w:t>
            </w:r>
            <w:r w:rsidR="005A1764" w:rsidRPr="005A1764">
              <w:rPr>
                <w:rFonts w:ascii="Arial" w:hAnsi="Arial" w:cs="Arial"/>
                <w:lang w:eastAsia="ja-JP"/>
              </w:rPr>
              <w:br/>
              <w:t>06</w:t>
            </w:r>
            <w:r w:rsidRPr="005A1764">
              <w:rPr>
                <w:rFonts w:ascii="Arial" w:hAnsi="Arial" w:cs="Arial"/>
                <w:lang w:eastAsia="ja-JP"/>
              </w:rPr>
              <w:t>/</w:t>
            </w:r>
            <w:r w:rsidR="005A1764" w:rsidRPr="005A1764">
              <w:rPr>
                <w:rFonts w:ascii="Arial" w:hAnsi="Arial" w:cs="Arial"/>
                <w:lang w:eastAsia="ja-JP"/>
              </w:rPr>
              <w:t>2024</w:t>
            </w:r>
          </w:p>
        </w:tc>
        <w:tc>
          <w:tcPr>
            <w:tcW w:w="1694" w:type="dxa"/>
            <w:gridSpan w:val="2"/>
          </w:tcPr>
          <w:p w14:paraId="5BB6B905" w14:textId="0725B266"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09BC35D1" w:rsidR="00871653" w:rsidRPr="008836AC" w:rsidRDefault="00871653" w:rsidP="008836AC">
            <w:pPr>
              <w:tabs>
                <w:tab w:val="left" w:pos="567"/>
              </w:tabs>
              <w:spacing w:after="0"/>
              <w:rPr>
                <w:rFonts w:ascii="Arial" w:hAnsi="Arial" w:cs="Arial"/>
                <w:lang w:eastAsia="ja-JP"/>
              </w:rPr>
            </w:pP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436C7E27" w:rsidR="00871653" w:rsidRPr="008836AC" w:rsidRDefault="00991AE3" w:rsidP="008836AC">
            <w:pPr>
              <w:tabs>
                <w:tab w:val="left" w:pos="567"/>
              </w:tabs>
              <w:spacing w:after="0"/>
              <w:rPr>
                <w:rFonts w:ascii="Arial" w:hAnsi="Arial" w:cs="Arial"/>
                <w:lang w:eastAsia="ja-JP"/>
              </w:rPr>
            </w:pPr>
            <w:r>
              <w:rPr>
                <w:rFonts w:ascii="Arial" w:hAnsi="Arial" w:cs="Arial"/>
                <w:color w:val="00B050"/>
                <w:lang w:eastAsia="ja-JP"/>
              </w:rPr>
              <w:t>1</w:t>
            </w:r>
            <w:r w:rsidR="00E25664">
              <w:rPr>
                <w:rFonts w:ascii="Arial" w:hAnsi="Arial" w:cs="Arial"/>
                <w:color w:val="00B050"/>
                <w:lang w:eastAsia="ja-JP"/>
              </w:rPr>
              <w:t>5</w:t>
            </w:r>
            <w:r w:rsidR="00871653" w:rsidRPr="007C2ED5">
              <w:rPr>
                <w:rFonts w:ascii="Arial" w:hAnsi="Arial" w:cs="Arial"/>
                <w:color w:val="00B050"/>
                <w:lang w:eastAsia="ja-JP"/>
              </w:rPr>
              <w:t>%</w:t>
            </w:r>
          </w:p>
        </w:tc>
        <w:tc>
          <w:tcPr>
            <w:tcW w:w="2268" w:type="dxa"/>
          </w:tcPr>
          <w:p w14:paraId="0560E286" w14:textId="2788AD77" w:rsidR="00871653" w:rsidRPr="008836AC" w:rsidRDefault="00871653" w:rsidP="008836AC">
            <w:pPr>
              <w:tabs>
                <w:tab w:val="left" w:pos="567"/>
              </w:tabs>
              <w:spacing w:after="0"/>
              <w:rPr>
                <w:rFonts w:ascii="Arial" w:hAnsi="Arial" w:cs="Arial"/>
                <w:lang w:eastAsia="ja-JP"/>
              </w:rPr>
            </w:pPr>
            <w:r>
              <w:rPr>
                <w:rFonts w:ascii="Arial" w:hAnsi="Arial" w:cs="Arial"/>
                <w:lang w:eastAsia="ja-JP"/>
              </w:rPr>
              <w:t>Performance Part:</w:t>
            </w:r>
            <w:r w:rsidR="005A1764">
              <w:rPr>
                <w:rFonts w:ascii="Arial" w:hAnsi="Arial" w:cs="Arial"/>
                <w:lang w:eastAsia="ja-JP"/>
              </w:rPr>
              <w:br/>
            </w:r>
            <w:r w:rsidR="005A1764">
              <w:rPr>
                <w:rFonts w:ascii="Arial" w:hAnsi="Arial" w:cs="Arial"/>
                <w:color w:val="00B050"/>
                <w:lang w:eastAsia="ja-JP"/>
              </w:rPr>
              <w:t>0</w:t>
            </w:r>
            <w:r w:rsidRPr="007C2ED5">
              <w:rPr>
                <w:rFonts w:ascii="Arial" w:hAnsi="Arial" w:cs="Arial"/>
                <w:color w:val="00B050"/>
                <w:lang w:eastAsia="ja-JP"/>
              </w:rPr>
              <w:t>%</w:t>
            </w:r>
          </w:p>
        </w:tc>
        <w:tc>
          <w:tcPr>
            <w:tcW w:w="1694" w:type="dxa"/>
            <w:gridSpan w:val="2"/>
          </w:tcPr>
          <w:p w14:paraId="70DECF59" w14:textId="70E2D2F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Testing part:</w:t>
            </w:r>
          </w:p>
        </w:tc>
      </w:tr>
    </w:tbl>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468432DA" w14:textId="77777777" w:rsidTr="00946854">
        <w:tc>
          <w:tcPr>
            <w:tcW w:w="2750"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6FC72931" w14:textId="712AF5A1" w:rsidR="00EF4800" w:rsidRPr="00946854" w:rsidRDefault="00946854" w:rsidP="001A248F">
            <w:pPr>
              <w:tabs>
                <w:tab w:val="left" w:pos="567"/>
              </w:tabs>
              <w:spacing w:after="0"/>
              <w:rPr>
                <w:rFonts w:ascii="Arial" w:hAnsi="Arial" w:cs="Arial"/>
              </w:rPr>
            </w:pPr>
            <w:r w:rsidRPr="00946854">
              <w:rPr>
                <w:rFonts w:ascii="Arial" w:hAnsi="Arial" w:cs="Arial"/>
              </w:rPr>
              <w:t>RAN1</w:t>
            </w:r>
          </w:p>
        </w:tc>
      </w:tr>
      <w:tr w:rsidR="00946854" w:rsidRPr="008836AC" w14:paraId="5EF9AD31" w14:textId="77777777" w:rsidTr="00946854">
        <w:tc>
          <w:tcPr>
            <w:tcW w:w="1415" w:type="dxa"/>
            <w:vMerge w:val="restart"/>
            <w:vAlign w:val="center"/>
          </w:tcPr>
          <w:p w14:paraId="589FA298" w14:textId="77777777" w:rsidR="00946854" w:rsidRPr="008836AC" w:rsidRDefault="00946854" w:rsidP="00946854">
            <w:pPr>
              <w:tabs>
                <w:tab w:val="left" w:pos="567"/>
              </w:tabs>
              <w:rPr>
                <w:rFonts w:ascii="Arial" w:hAnsi="Arial" w:cs="Arial"/>
                <w:b/>
              </w:rPr>
            </w:pPr>
            <w:r w:rsidRPr="008836AC">
              <w:rPr>
                <w:rFonts w:ascii="Arial" w:hAnsi="Arial" w:cs="Arial"/>
                <w:b/>
              </w:rPr>
              <w:t>Rapporteur</w:t>
            </w:r>
          </w:p>
        </w:tc>
        <w:tc>
          <w:tcPr>
            <w:tcW w:w="1335" w:type="dxa"/>
          </w:tcPr>
          <w:p w14:paraId="7F2D9368" w14:textId="77777777" w:rsidR="00946854" w:rsidRPr="008836AC" w:rsidRDefault="00946854" w:rsidP="00946854">
            <w:pPr>
              <w:tabs>
                <w:tab w:val="left" w:pos="567"/>
              </w:tabs>
              <w:spacing w:after="0"/>
              <w:rPr>
                <w:rFonts w:ascii="Arial" w:hAnsi="Arial" w:cs="Arial"/>
                <w:b/>
              </w:rPr>
            </w:pPr>
            <w:r w:rsidRPr="008836AC">
              <w:rPr>
                <w:rFonts w:ascii="Arial" w:hAnsi="Arial" w:cs="Arial"/>
                <w:b/>
              </w:rPr>
              <w:t>Name</w:t>
            </w:r>
          </w:p>
        </w:tc>
        <w:tc>
          <w:tcPr>
            <w:tcW w:w="7336" w:type="dxa"/>
          </w:tcPr>
          <w:p w14:paraId="127CF618" w14:textId="6CAB19D0"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Johan BERGMAN</w:t>
            </w:r>
          </w:p>
        </w:tc>
      </w:tr>
      <w:tr w:rsidR="00946854" w:rsidRPr="008836AC" w14:paraId="36040647" w14:textId="77777777" w:rsidTr="00946854">
        <w:tc>
          <w:tcPr>
            <w:tcW w:w="1415" w:type="dxa"/>
            <w:vMerge/>
          </w:tcPr>
          <w:p w14:paraId="2B760CAA" w14:textId="77777777" w:rsidR="00946854" w:rsidRPr="008836AC" w:rsidRDefault="00946854" w:rsidP="00946854">
            <w:pPr>
              <w:tabs>
                <w:tab w:val="left" w:pos="567"/>
              </w:tabs>
              <w:rPr>
                <w:rFonts w:ascii="Arial" w:hAnsi="Arial" w:cs="Arial"/>
                <w:b/>
              </w:rPr>
            </w:pPr>
          </w:p>
        </w:tc>
        <w:tc>
          <w:tcPr>
            <w:tcW w:w="1335" w:type="dxa"/>
          </w:tcPr>
          <w:p w14:paraId="6AD0A3C2" w14:textId="77777777" w:rsidR="00946854" w:rsidRPr="008836AC" w:rsidRDefault="00946854" w:rsidP="00946854">
            <w:pPr>
              <w:tabs>
                <w:tab w:val="left" w:pos="567"/>
              </w:tabs>
              <w:spacing w:after="0"/>
              <w:rPr>
                <w:rFonts w:ascii="Arial" w:hAnsi="Arial" w:cs="Arial"/>
                <w:b/>
              </w:rPr>
            </w:pPr>
            <w:r w:rsidRPr="008836AC">
              <w:rPr>
                <w:rFonts w:ascii="Arial" w:hAnsi="Arial" w:cs="Arial"/>
                <w:b/>
              </w:rPr>
              <w:t>Company</w:t>
            </w:r>
          </w:p>
        </w:tc>
        <w:tc>
          <w:tcPr>
            <w:tcW w:w="7336" w:type="dxa"/>
          </w:tcPr>
          <w:p w14:paraId="612726B0" w14:textId="7B0A355F" w:rsidR="00946854" w:rsidRPr="008836AC" w:rsidRDefault="00946854" w:rsidP="00946854">
            <w:pPr>
              <w:tabs>
                <w:tab w:val="left" w:pos="567"/>
              </w:tabs>
              <w:spacing w:after="0"/>
              <w:rPr>
                <w:rFonts w:ascii="Arial" w:hAnsi="Arial" w:cs="Arial"/>
                <w:lang w:eastAsia="ja-JP"/>
              </w:rPr>
            </w:pPr>
            <w:r w:rsidRPr="00CF76C2">
              <w:rPr>
                <w:rFonts w:ascii="Arial" w:hAnsi="Arial" w:cs="Arial"/>
                <w:lang w:eastAsia="ja-JP"/>
              </w:rPr>
              <w:t>Ericsson</w:t>
            </w:r>
          </w:p>
        </w:tc>
      </w:tr>
      <w:tr w:rsidR="00946854" w:rsidRPr="008836AC" w14:paraId="588EE5C8" w14:textId="77777777" w:rsidTr="00946854">
        <w:tc>
          <w:tcPr>
            <w:tcW w:w="1415" w:type="dxa"/>
            <w:vMerge/>
          </w:tcPr>
          <w:p w14:paraId="5371B18D" w14:textId="77777777" w:rsidR="00946854" w:rsidRPr="008836AC" w:rsidRDefault="00946854" w:rsidP="00946854">
            <w:pPr>
              <w:tabs>
                <w:tab w:val="left" w:pos="567"/>
              </w:tabs>
              <w:rPr>
                <w:rFonts w:ascii="Arial" w:hAnsi="Arial" w:cs="Arial"/>
                <w:b/>
              </w:rPr>
            </w:pPr>
          </w:p>
        </w:tc>
        <w:tc>
          <w:tcPr>
            <w:tcW w:w="1335" w:type="dxa"/>
          </w:tcPr>
          <w:p w14:paraId="4BB54D4E" w14:textId="77777777" w:rsidR="00946854" w:rsidRPr="008836AC" w:rsidRDefault="00946854" w:rsidP="00946854">
            <w:pPr>
              <w:tabs>
                <w:tab w:val="left" w:pos="567"/>
              </w:tabs>
              <w:spacing w:after="0"/>
              <w:rPr>
                <w:rFonts w:ascii="Arial" w:hAnsi="Arial" w:cs="Arial"/>
                <w:b/>
              </w:rPr>
            </w:pPr>
            <w:r w:rsidRPr="008836AC">
              <w:rPr>
                <w:rFonts w:ascii="Arial" w:hAnsi="Arial" w:cs="Arial"/>
                <w:b/>
              </w:rPr>
              <w:t>Email</w:t>
            </w:r>
          </w:p>
        </w:tc>
        <w:tc>
          <w:tcPr>
            <w:tcW w:w="7336" w:type="dxa"/>
          </w:tcPr>
          <w:p w14:paraId="0563966F" w14:textId="51AE849B" w:rsidR="00946854" w:rsidRPr="008836AC" w:rsidRDefault="00561135" w:rsidP="00946854">
            <w:pPr>
              <w:tabs>
                <w:tab w:val="left" w:pos="567"/>
              </w:tabs>
              <w:spacing w:after="0"/>
              <w:rPr>
                <w:rFonts w:ascii="Arial" w:hAnsi="Arial" w:cs="Arial"/>
              </w:rPr>
            </w:pPr>
            <w:hyperlink r:id="rId12" w:history="1">
              <w:r w:rsidR="00946854" w:rsidRPr="00163DE0">
                <w:rPr>
                  <w:rStyle w:val="Hyperlink"/>
                  <w:rFonts w:ascii="Arial" w:hAnsi="Arial" w:cs="Arial"/>
                </w:rPr>
                <w:t>johan.bergman@ericsson.com</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E6AB57C" w:rsidR="00D22398" w:rsidRPr="005A1764" w:rsidRDefault="00C21339" w:rsidP="00C4666A">
            <w:pPr>
              <w:pStyle w:val="TAL"/>
              <w:jc w:val="center"/>
              <w:rPr>
                <w:lang w:eastAsia="ja-JP"/>
              </w:rPr>
            </w:pPr>
            <w:r w:rsidRPr="005A1764">
              <w:rPr>
                <w:lang w:eastAsia="ja-JP"/>
              </w:rPr>
              <w:t>No</w:t>
            </w:r>
          </w:p>
        </w:tc>
      </w:tr>
    </w:tbl>
    <w:p w14:paraId="32150ECB" w14:textId="77777777" w:rsidR="00011C3B" w:rsidRPr="003B7182" w:rsidRDefault="00011C3B" w:rsidP="00C17C6C">
      <w:pPr>
        <w:spacing w:after="0"/>
        <w:rPr>
          <w:rFonts w:ascii="Arial" w:hAnsi="Arial" w:cs="Arial"/>
        </w:rPr>
      </w:pPr>
    </w:p>
    <w:p w14:paraId="6CE540C2" w14:textId="01EC84F6"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20D38EBD" w14:textId="20D75A9B" w:rsidR="00981407" w:rsidRDefault="00981407" w:rsidP="00981407">
      <w:pPr>
        <w:pStyle w:val="Heading5"/>
      </w:pPr>
      <w:r>
        <w:t>2.1.1.1</w:t>
      </w:r>
      <w:r>
        <w:tab/>
      </w:r>
      <w:r w:rsidRPr="00CF26E3">
        <w:t>RAN1#1</w:t>
      </w:r>
      <w:r>
        <w:t>10bis-</w:t>
      </w:r>
      <w:r w:rsidRPr="00CF26E3">
        <w:t>e</w:t>
      </w:r>
    </w:p>
    <w:p w14:paraId="7ED65C9A" w14:textId="11875281" w:rsidR="00626160" w:rsidRPr="007F29DF" w:rsidRDefault="00981407" w:rsidP="00626160">
      <w:pPr>
        <w:tabs>
          <w:tab w:val="left" w:pos="567"/>
        </w:tabs>
        <w:overflowPunct/>
        <w:autoSpaceDE/>
        <w:autoSpaceDN/>
        <w:snapToGrid w:val="0"/>
        <w:spacing w:after="0"/>
        <w:textAlignment w:val="auto"/>
        <w:rPr>
          <w:bCs/>
          <w:lang w:val="en-US"/>
        </w:rPr>
      </w:pPr>
      <w:r>
        <w:rPr>
          <w:bCs/>
        </w:rPr>
        <w:t xml:space="preserve">To this meeting, 36 </w:t>
      </w:r>
      <w:r w:rsidRPr="00CF26E3">
        <w:rPr>
          <w:bCs/>
        </w:rPr>
        <w:t xml:space="preserve">contributions </w:t>
      </w:r>
      <w:r>
        <w:rPr>
          <w:bCs/>
        </w:rPr>
        <w:t xml:space="preserve">were submitted </w:t>
      </w:r>
      <w:r w:rsidRPr="00CF26E3">
        <w:rPr>
          <w:bCs/>
        </w:rPr>
        <w:t xml:space="preserve">(for details see agenda item </w:t>
      </w:r>
      <w:r>
        <w:rPr>
          <w:bCs/>
        </w:rPr>
        <w:t>9</w:t>
      </w:r>
      <w:r w:rsidRPr="00CF26E3">
        <w:rPr>
          <w:bCs/>
        </w:rPr>
        <w:t>.</w:t>
      </w:r>
      <w:r>
        <w:rPr>
          <w:bCs/>
        </w:rPr>
        <w:t>6</w:t>
      </w:r>
      <w:r w:rsidRPr="00CF26E3">
        <w:rPr>
          <w:bCs/>
        </w:rPr>
        <w:t xml:space="preserve"> in </w:t>
      </w:r>
      <w:hyperlink r:id="rId13" w:history="1">
        <w:r w:rsidRPr="00CF26E3">
          <w:rPr>
            <w:rStyle w:val="Hyperlink"/>
            <w:bCs/>
          </w:rPr>
          <w:t>Tdoc list</w:t>
        </w:r>
      </w:hyperlink>
      <w:r w:rsidRPr="00CF26E3">
        <w:rPr>
          <w:bCs/>
        </w:rPr>
        <w:t>)</w:t>
      </w:r>
      <w:r>
        <w:t>.</w:t>
      </w:r>
      <w:r w:rsidR="007F29DF">
        <w:t xml:space="preserve"> An initial work plan was provided by the rapporteur </w:t>
      </w:r>
      <w:r w:rsidR="007F29DF">
        <w:rPr>
          <w:lang w:val="en-US"/>
        </w:rPr>
        <w:t xml:space="preserve">in </w:t>
      </w:r>
      <w:hyperlink r:id="rId14" w:history="1">
        <w:r w:rsidR="007F29DF">
          <w:rPr>
            <w:rStyle w:val="Hyperlink"/>
            <w:lang w:val="en-SE"/>
          </w:rPr>
          <w:t>R1-2208361</w:t>
        </w:r>
      </w:hyperlink>
      <w:r w:rsidR="007F29DF">
        <w:rPr>
          <w:bCs/>
        </w:rPr>
        <w:t>.</w:t>
      </w:r>
    </w:p>
    <w:p w14:paraId="408070E7" w14:textId="77777777" w:rsidR="007F29DF" w:rsidRDefault="007F29DF" w:rsidP="00626160">
      <w:pPr>
        <w:tabs>
          <w:tab w:val="left" w:pos="567"/>
        </w:tabs>
        <w:overflowPunct/>
        <w:autoSpaceDE/>
        <w:autoSpaceDN/>
        <w:snapToGrid w:val="0"/>
        <w:spacing w:after="0"/>
        <w:textAlignment w:val="auto"/>
        <w:rPr>
          <w:bCs/>
        </w:rPr>
      </w:pPr>
    </w:p>
    <w:p w14:paraId="00AB774F" w14:textId="0D30746F" w:rsidR="00626160" w:rsidRPr="007316CF" w:rsidRDefault="00626160" w:rsidP="00626160">
      <w:pPr>
        <w:tabs>
          <w:tab w:val="left" w:pos="567"/>
        </w:tabs>
        <w:overflowPunct/>
        <w:autoSpaceDE/>
        <w:autoSpaceDN/>
        <w:snapToGrid w:val="0"/>
        <w:spacing w:after="0"/>
        <w:textAlignment w:val="auto"/>
      </w:pPr>
      <w:r w:rsidRPr="007316CF">
        <w:t>RAN1 carried out the following email discussion (with documents and agreements listed further down):</w:t>
      </w:r>
    </w:p>
    <w:p w14:paraId="4D0CD2D0" w14:textId="77777777" w:rsidR="00626160" w:rsidRPr="007316CF" w:rsidRDefault="00626160" w:rsidP="00626160">
      <w:pPr>
        <w:tabs>
          <w:tab w:val="left" w:pos="567"/>
        </w:tabs>
        <w:overflowPunct/>
        <w:autoSpaceDE/>
        <w:autoSpaceDN/>
        <w:snapToGrid w:val="0"/>
        <w:spacing w:after="0"/>
        <w:textAlignment w:val="auto"/>
      </w:pPr>
    </w:p>
    <w:p w14:paraId="2E83DAA5" w14:textId="77777777" w:rsidR="007F29DF" w:rsidRDefault="007F29DF" w:rsidP="00626160">
      <w:pPr>
        <w:pStyle w:val="ListParagraph"/>
        <w:numPr>
          <w:ilvl w:val="0"/>
          <w:numId w:val="19"/>
        </w:numPr>
        <w:ind w:leftChars="0"/>
        <w:rPr>
          <w:rFonts w:ascii="Times New Roman" w:hAnsi="Times New Roman"/>
          <w:sz w:val="20"/>
          <w:szCs w:val="20"/>
        </w:rPr>
      </w:pPr>
      <w:r w:rsidRPr="007F29DF">
        <w:rPr>
          <w:rFonts w:ascii="Times New Roman" w:hAnsi="Times New Roman"/>
          <w:sz w:val="20"/>
          <w:szCs w:val="20"/>
        </w:rPr>
        <w:t>[110bis-e-R18-RedCap-01]</w:t>
      </w:r>
    </w:p>
    <w:p w14:paraId="3DA4D7A7" w14:textId="77777777" w:rsidR="00626160" w:rsidRPr="007316CF" w:rsidRDefault="00626160" w:rsidP="00626160">
      <w:pPr>
        <w:tabs>
          <w:tab w:val="left" w:pos="567"/>
        </w:tabs>
        <w:overflowPunct/>
        <w:autoSpaceDE/>
        <w:autoSpaceDN/>
        <w:snapToGrid w:val="0"/>
        <w:spacing w:after="0"/>
        <w:textAlignment w:val="auto"/>
      </w:pPr>
    </w:p>
    <w:p w14:paraId="00BBA1A9" w14:textId="1A041440" w:rsidR="00981407" w:rsidRDefault="00FA56B8" w:rsidP="00F03359">
      <w:pPr>
        <w:tabs>
          <w:tab w:val="left" w:pos="567"/>
        </w:tabs>
        <w:overflowPunct/>
        <w:autoSpaceDE/>
        <w:autoSpaceDN/>
        <w:snapToGrid w:val="0"/>
        <w:spacing w:after="0"/>
        <w:textAlignment w:val="auto"/>
      </w:pPr>
      <w:r>
        <w:t xml:space="preserve">After the meeting, a RAN1 agreement summary was provided by the rapporteur in </w:t>
      </w:r>
      <w:hyperlink r:id="rId15" w:history="1">
        <w:r>
          <w:rPr>
            <w:rStyle w:val="Hyperlink"/>
          </w:rPr>
          <w:t>R1-2210637</w:t>
        </w:r>
      </w:hyperlink>
      <w:r>
        <w:t>.</w:t>
      </w:r>
    </w:p>
    <w:p w14:paraId="29899D0A" w14:textId="1F5A4E8B" w:rsidR="00753294" w:rsidRDefault="00753294" w:rsidP="00F03359">
      <w:pPr>
        <w:tabs>
          <w:tab w:val="left" w:pos="567"/>
        </w:tabs>
        <w:overflowPunct/>
        <w:autoSpaceDE/>
        <w:autoSpaceDN/>
        <w:snapToGrid w:val="0"/>
        <w:spacing w:after="0"/>
        <w:textAlignment w:val="auto"/>
      </w:pPr>
    </w:p>
    <w:p w14:paraId="6683F007" w14:textId="359C680D" w:rsidR="00753294" w:rsidRDefault="00753294" w:rsidP="00F03359">
      <w:pPr>
        <w:tabs>
          <w:tab w:val="left" w:pos="567"/>
        </w:tabs>
        <w:overflowPunct/>
        <w:autoSpaceDE/>
        <w:autoSpaceDN/>
        <w:snapToGrid w:val="0"/>
        <w:spacing w:after="0"/>
        <w:textAlignment w:val="auto"/>
      </w:pPr>
      <w:r>
        <w:t xml:space="preserve">RAN1#110bis-e made the following agreement related to </w:t>
      </w:r>
      <w:r w:rsidRPr="00753294">
        <w:rPr>
          <w:b/>
          <w:bCs/>
        </w:rPr>
        <w:t>UE BB bandwidth reduction</w:t>
      </w:r>
      <w:r>
        <w:t>:</w:t>
      </w:r>
    </w:p>
    <w:p w14:paraId="73085550" w14:textId="21BDD414" w:rsidR="00F03359" w:rsidRDefault="00F03359" w:rsidP="00F03359">
      <w:pPr>
        <w:tabs>
          <w:tab w:val="left" w:pos="567"/>
        </w:tabs>
        <w:overflowPunct/>
        <w:autoSpaceDE/>
        <w:autoSpaceDN/>
        <w:snapToGrid w:val="0"/>
        <w:spacing w:after="0"/>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03359" w:rsidRPr="00F03359" w14:paraId="5C9BD52E" w14:textId="77777777" w:rsidTr="00F03359">
        <w:tc>
          <w:tcPr>
            <w:tcW w:w="9857" w:type="dxa"/>
            <w:tcBorders>
              <w:top w:val="single" w:sz="4" w:space="0" w:color="auto"/>
              <w:left w:val="single" w:sz="4" w:space="0" w:color="auto"/>
              <w:bottom w:val="single" w:sz="4" w:space="0" w:color="auto"/>
              <w:right w:val="single" w:sz="4" w:space="0" w:color="auto"/>
            </w:tcBorders>
          </w:tcPr>
          <w:p w14:paraId="3B0DFE0E" w14:textId="77777777" w:rsidR="00F03359" w:rsidRPr="00F03359" w:rsidRDefault="00561135" w:rsidP="00F03359">
            <w:pPr>
              <w:overflowPunct/>
              <w:autoSpaceDE/>
              <w:autoSpaceDN/>
              <w:adjustRightInd/>
              <w:spacing w:after="0"/>
              <w:textAlignment w:val="auto"/>
              <w:rPr>
                <w:rFonts w:eastAsia="Batang"/>
                <w:lang w:eastAsia="x-none"/>
              </w:rPr>
            </w:pPr>
            <w:hyperlink r:id="rId16" w:history="1">
              <w:r w:rsidR="00F03359" w:rsidRPr="00F03359">
                <w:rPr>
                  <w:rFonts w:ascii="Times" w:eastAsia="Batang" w:hAnsi="Times"/>
                  <w:color w:val="0000FF"/>
                  <w:u w:val="single"/>
                  <w:lang w:eastAsia="x-none"/>
                </w:rPr>
                <w:t>R1-2210248</w:t>
              </w:r>
            </w:hyperlink>
            <w:r w:rsidR="00F03359" w:rsidRPr="00F03359">
              <w:rPr>
                <w:rFonts w:eastAsia="Batang"/>
                <w:lang w:eastAsia="x-none"/>
              </w:rPr>
              <w:tab/>
              <w:t>FL summary #1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22D835DB" w14:textId="77777777" w:rsidR="00F03359" w:rsidRPr="00F03359" w:rsidRDefault="00561135" w:rsidP="00F03359">
            <w:pPr>
              <w:overflowPunct/>
              <w:autoSpaceDE/>
              <w:autoSpaceDN/>
              <w:adjustRightInd/>
              <w:spacing w:after="0"/>
              <w:textAlignment w:val="auto"/>
              <w:rPr>
                <w:rFonts w:eastAsia="Batang"/>
                <w:lang w:eastAsia="x-none"/>
              </w:rPr>
            </w:pPr>
            <w:hyperlink r:id="rId17" w:history="1">
              <w:r w:rsidR="00F03359" w:rsidRPr="00F03359">
                <w:rPr>
                  <w:rFonts w:ascii="Times" w:eastAsia="Batang" w:hAnsi="Times"/>
                  <w:color w:val="0000FF"/>
                  <w:u w:val="single"/>
                  <w:lang w:eastAsia="x-none"/>
                </w:rPr>
                <w:t>R1-2210249</w:t>
              </w:r>
            </w:hyperlink>
            <w:r w:rsidR="00F03359" w:rsidRPr="00F03359">
              <w:rPr>
                <w:rFonts w:eastAsia="Batang"/>
                <w:lang w:eastAsia="x-none"/>
              </w:rPr>
              <w:tab/>
              <w:t>FL summary #2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5B96D312" w14:textId="77777777" w:rsidR="00F03359" w:rsidRPr="00F03359" w:rsidRDefault="00561135" w:rsidP="00F03359">
            <w:pPr>
              <w:overflowPunct/>
              <w:autoSpaceDE/>
              <w:autoSpaceDN/>
              <w:adjustRightInd/>
              <w:spacing w:after="0"/>
              <w:textAlignment w:val="auto"/>
              <w:rPr>
                <w:rFonts w:eastAsia="Batang"/>
                <w:lang w:eastAsia="x-none"/>
              </w:rPr>
            </w:pPr>
            <w:hyperlink r:id="rId18" w:history="1">
              <w:r w:rsidR="00F03359" w:rsidRPr="00F03359">
                <w:rPr>
                  <w:rFonts w:ascii="Times" w:eastAsia="Batang" w:hAnsi="Times"/>
                  <w:color w:val="0000FF"/>
                  <w:u w:val="single"/>
                  <w:lang w:eastAsia="x-none"/>
                </w:rPr>
                <w:t>R1-2210250</w:t>
              </w:r>
            </w:hyperlink>
            <w:r w:rsidR="00F03359" w:rsidRPr="00F03359">
              <w:rPr>
                <w:rFonts w:eastAsia="Batang"/>
                <w:lang w:eastAsia="x-none"/>
              </w:rPr>
              <w:tab/>
              <w:t>FL summary #3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442C4270" w14:textId="77777777" w:rsidR="00F03359" w:rsidRPr="00F03359" w:rsidRDefault="00561135" w:rsidP="00F03359">
            <w:pPr>
              <w:overflowPunct/>
              <w:autoSpaceDE/>
              <w:autoSpaceDN/>
              <w:adjustRightInd/>
              <w:spacing w:after="0"/>
              <w:textAlignment w:val="auto"/>
              <w:rPr>
                <w:rFonts w:eastAsia="Batang"/>
                <w:lang w:eastAsia="x-none"/>
              </w:rPr>
            </w:pPr>
            <w:hyperlink r:id="rId19" w:history="1">
              <w:r w:rsidR="00F03359" w:rsidRPr="00F03359">
                <w:rPr>
                  <w:rFonts w:ascii="Times" w:eastAsia="Batang" w:hAnsi="Times"/>
                  <w:color w:val="0000FF"/>
                  <w:u w:val="single"/>
                  <w:lang w:eastAsia="x-none"/>
                </w:rPr>
                <w:t>R1-2210251</w:t>
              </w:r>
            </w:hyperlink>
            <w:r w:rsidR="00F03359" w:rsidRPr="00F03359">
              <w:rPr>
                <w:rFonts w:eastAsia="Batang"/>
                <w:lang w:eastAsia="x-none"/>
              </w:rPr>
              <w:tab/>
              <w:t>FL summary #4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70FDA7EA"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4E1FA50F"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2F0BFD67"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eastAsia="en-US"/>
              </w:rPr>
            </w:pPr>
            <w:r w:rsidRPr="00F03359">
              <w:rPr>
                <w:rFonts w:ascii="Times" w:eastAsia="Batang" w:hAnsi="Times"/>
                <w:b/>
                <w:bCs/>
                <w:szCs w:val="24"/>
                <w:u w:val="single"/>
                <w:lang w:eastAsia="en-US"/>
              </w:rPr>
              <w:lastRenderedPageBreak/>
              <w:t>Initial BWP</w:t>
            </w:r>
          </w:p>
          <w:p w14:paraId="7A0520CC"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31C81DC8"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p>
          <w:p w14:paraId="652B5C3E"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a cell supporting both Rel-17 and Rel-18 RedCap UEs,</w:t>
            </w:r>
          </w:p>
          <w:p w14:paraId="4B7EA784" w14:textId="77777777" w:rsidR="00F03359" w:rsidRPr="00F03359" w:rsidRDefault="00F03359" w:rsidP="00F03359">
            <w:pPr>
              <w:numPr>
                <w:ilvl w:val="0"/>
                <w:numId w:val="2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The Rel-18 RedCap UEs can share the same separate initial DL/UL BWP as the Rel-17 RedCap UEs.</w:t>
            </w:r>
          </w:p>
          <w:p w14:paraId="54ED497F" w14:textId="77777777" w:rsidR="00F03359" w:rsidRPr="00F03359" w:rsidRDefault="00F03359" w:rsidP="00F03359">
            <w:pPr>
              <w:numPr>
                <w:ilvl w:val="0"/>
                <w:numId w:val="2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whether to support an additional separate initial DL/UL BWP specific to Rel-18 RedCap UEs</w:t>
            </w:r>
          </w:p>
          <w:p w14:paraId="2E295F1C"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04328413"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21018AA5"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Number of PRBs</w:t>
            </w:r>
          </w:p>
          <w:p w14:paraId="5330A931"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0CD7A10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szCs w:val="24"/>
                <w:lang w:val="en-US" w:eastAsia="en-US"/>
              </w:rPr>
              <w:t xml:space="preserve"> </w:t>
            </w:r>
            <w:r w:rsidRPr="00F03359">
              <w:rPr>
                <w:rFonts w:ascii="Times" w:eastAsia="Batang" w:hAnsi="Times"/>
                <w:color w:val="FF0000"/>
                <w:szCs w:val="24"/>
                <w:lang w:val="en-US" w:eastAsia="en-US"/>
              </w:rPr>
              <w:t>(</w:t>
            </w:r>
            <w:r w:rsidRPr="00F03359">
              <w:rPr>
                <w:rFonts w:ascii="Times" w:eastAsia="Batang" w:hAnsi="Times"/>
                <w:color w:val="FF0000"/>
                <w:szCs w:val="24"/>
                <w:lang w:eastAsia="en-US"/>
              </w:rPr>
              <w:t>replaced by later agreement)</w:t>
            </w:r>
          </w:p>
          <w:p w14:paraId="474A7146"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PUSCH, down-select between the following options for the maximum number of PRBs that the UE can transmit:</w:t>
            </w:r>
          </w:p>
          <w:p w14:paraId="0DE86672" w14:textId="77777777" w:rsidR="00F03359" w:rsidRPr="00F03359" w:rsidRDefault="00F03359" w:rsidP="00F03359">
            <w:pPr>
              <w:numPr>
                <w:ilvl w:val="0"/>
                <w:numId w:val="21"/>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28 PRBs for 15 kHz SCS and 14 PRBs for 30 kHz SCS</w:t>
            </w:r>
          </w:p>
          <w:p w14:paraId="27AED8FD" w14:textId="77777777" w:rsidR="00F03359" w:rsidRPr="00F03359" w:rsidRDefault="00F03359" w:rsidP="00F03359">
            <w:pPr>
              <w:numPr>
                <w:ilvl w:val="0"/>
                <w:numId w:val="21"/>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27 PRBs for 15 kHz SCS and 13 PRBs for 30 kHz SCS</w:t>
            </w:r>
          </w:p>
          <w:p w14:paraId="79C736E0" w14:textId="77777777" w:rsidR="00F03359" w:rsidRPr="00F03359" w:rsidRDefault="00F03359" w:rsidP="00F03359">
            <w:pPr>
              <w:numPr>
                <w:ilvl w:val="0"/>
                <w:numId w:val="21"/>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3: 25 PRBs for 15 kHz SCS and 12 PRBs for 30 kHz SCS</w:t>
            </w:r>
          </w:p>
          <w:p w14:paraId="6A912ED3" w14:textId="77777777" w:rsidR="00F03359" w:rsidRPr="00F03359" w:rsidRDefault="00F03359" w:rsidP="00F03359">
            <w:pPr>
              <w:numPr>
                <w:ilvl w:val="0"/>
                <w:numId w:val="21"/>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4: 25 PRBs for 15 kHz SCS and 11 PRBs for 30 kHz SCS</w:t>
            </w:r>
          </w:p>
          <w:p w14:paraId="5EBE53CE"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PDSCH (at least for unicast), down-select between the following options for the maximum number of PRBs that the UE can [receive/process]:</w:t>
            </w:r>
          </w:p>
          <w:p w14:paraId="46A1E90A" w14:textId="77777777" w:rsidR="00F03359" w:rsidRPr="00F03359" w:rsidRDefault="00F03359" w:rsidP="00F03359">
            <w:pPr>
              <w:numPr>
                <w:ilvl w:val="0"/>
                <w:numId w:val="22"/>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28 PRBs for 15 kHz SCS and 14 PRBs for 30 kHz SCS</w:t>
            </w:r>
          </w:p>
          <w:p w14:paraId="4C76115A" w14:textId="77777777" w:rsidR="00F03359" w:rsidRPr="00F03359" w:rsidRDefault="00F03359" w:rsidP="00F03359">
            <w:pPr>
              <w:numPr>
                <w:ilvl w:val="0"/>
                <w:numId w:val="22"/>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27 PRBs for 15 kHz SCS and 13 PRBs for 30 kHz SCS</w:t>
            </w:r>
          </w:p>
          <w:p w14:paraId="68849909" w14:textId="77777777" w:rsidR="00F03359" w:rsidRPr="00F03359" w:rsidRDefault="00F03359" w:rsidP="00F03359">
            <w:pPr>
              <w:numPr>
                <w:ilvl w:val="0"/>
                <w:numId w:val="22"/>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3: 25 PRBs for 15 kHz SCS and 12 PRBs for 30 kHz SCS</w:t>
            </w:r>
          </w:p>
          <w:p w14:paraId="41EFEB53" w14:textId="77777777" w:rsidR="00F03359" w:rsidRPr="00F03359" w:rsidRDefault="00F03359" w:rsidP="00F03359">
            <w:pPr>
              <w:numPr>
                <w:ilvl w:val="0"/>
                <w:numId w:val="22"/>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4: 25 PRBs for 15 kHz SCS and 11 PRBs for 30 kHz SCS</w:t>
            </w:r>
          </w:p>
          <w:p w14:paraId="2C23AF10"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Same option will be selected for both PDSCH (at least for unicast) and PUSCH</w:t>
            </w:r>
          </w:p>
          <w:p w14:paraId="6FFFBF78"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41614373"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4B655922"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Replace the agreement on the maximum number of PRBs supported by UE with the following:</w:t>
            </w:r>
          </w:p>
          <w:p w14:paraId="0A195CB3"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PUSCH, down-select between the following options for the maximum number of PRBs that the UE can transmit per slot or per hop, if applicable:</w:t>
            </w:r>
          </w:p>
          <w:p w14:paraId="0A05EF5C" w14:textId="77777777" w:rsidR="00F03359" w:rsidRPr="00F03359" w:rsidRDefault="00F03359" w:rsidP="00F03359">
            <w:pPr>
              <w:numPr>
                <w:ilvl w:val="0"/>
                <w:numId w:val="23"/>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28 PRBs for 15 kHz SCS and 14 PRBs for 30 kHz SCS</w:t>
            </w:r>
          </w:p>
          <w:p w14:paraId="20BC55F8" w14:textId="77777777" w:rsidR="00F03359" w:rsidRPr="00F03359" w:rsidRDefault="00F03359" w:rsidP="00F03359">
            <w:pPr>
              <w:numPr>
                <w:ilvl w:val="0"/>
                <w:numId w:val="23"/>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27 PRBs for 15 kHz SCS and 13 PRBs for 30 kHz SCS</w:t>
            </w:r>
          </w:p>
          <w:p w14:paraId="743AD1C0" w14:textId="77777777" w:rsidR="00F03359" w:rsidRPr="00F03359" w:rsidRDefault="00F03359" w:rsidP="00F03359">
            <w:pPr>
              <w:numPr>
                <w:ilvl w:val="0"/>
                <w:numId w:val="23"/>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3: 25 PRBs for 15 kHz SCS and 12 PRBs for 30 kHz SCS</w:t>
            </w:r>
          </w:p>
          <w:p w14:paraId="0F8D979B" w14:textId="77777777" w:rsidR="00F03359" w:rsidRPr="00F03359" w:rsidRDefault="00F03359" w:rsidP="00F03359">
            <w:pPr>
              <w:numPr>
                <w:ilvl w:val="0"/>
                <w:numId w:val="23"/>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4: 25 PRBs for 15 kHz SCS and 11 PRBs for 30 kHz SCS</w:t>
            </w:r>
          </w:p>
          <w:p w14:paraId="45FDDBAB"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PDSCH (at least for unicast), down-select between the following options for the maximum number of PRBs that the UE can process per slot:</w:t>
            </w:r>
          </w:p>
          <w:p w14:paraId="36E0F81A" w14:textId="77777777" w:rsidR="00F03359" w:rsidRPr="00F03359" w:rsidRDefault="00F03359" w:rsidP="00F03359">
            <w:pPr>
              <w:numPr>
                <w:ilvl w:val="0"/>
                <w:numId w:val="24"/>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28 PRBs for 15 kHz SCS and 14 PRBs for 30 kHz SCS</w:t>
            </w:r>
          </w:p>
          <w:p w14:paraId="6F9AD423" w14:textId="77777777" w:rsidR="00F03359" w:rsidRPr="00F03359" w:rsidRDefault="00F03359" w:rsidP="00F03359">
            <w:pPr>
              <w:numPr>
                <w:ilvl w:val="0"/>
                <w:numId w:val="24"/>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27 PRBs for 15 kHz SCS and 13 PRBs for 30 kHz SCS</w:t>
            </w:r>
          </w:p>
          <w:p w14:paraId="21C922A0" w14:textId="77777777" w:rsidR="00F03359" w:rsidRPr="00F03359" w:rsidRDefault="00F03359" w:rsidP="00F03359">
            <w:pPr>
              <w:numPr>
                <w:ilvl w:val="0"/>
                <w:numId w:val="24"/>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3: 25 PRBs for 15 kHz SCS and 12 PRBs for 30 kHz SCS</w:t>
            </w:r>
          </w:p>
          <w:p w14:paraId="3C421AC8" w14:textId="77777777" w:rsidR="00F03359" w:rsidRPr="00F03359" w:rsidRDefault="00F03359" w:rsidP="00F03359">
            <w:pPr>
              <w:numPr>
                <w:ilvl w:val="0"/>
                <w:numId w:val="24"/>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4: 25 PRBs for 15 kHz SCS and 11 PRBs for 30 kHz SCS</w:t>
            </w:r>
          </w:p>
          <w:p w14:paraId="4F0A4F82"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Same option will be selected for both PDSCH (at least for unicast) and PUSCH.</w:t>
            </w:r>
          </w:p>
          <w:p w14:paraId="59991ACC"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1A5E584"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3462D7E3"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SIB1 bandwidth</w:t>
            </w:r>
          </w:p>
          <w:p w14:paraId="4F00FEA0"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74350DD3"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32603F5B"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SIB1 (PDSCH) to Rel-18 RedCap UEs, down-select between the following options:</w:t>
            </w:r>
          </w:p>
          <w:p w14:paraId="316B4885" w14:textId="77777777" w:rsidR="00F03359" w:rsidRPr="00F03359" w:rsidRDefault="00F03359" w:rsidP="00F03359">
            <w:pPr>
              <w:numPr>
                <w:ilvl w:val="0"/>
                <w:numId w:val="25"/>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Restrict the scheduling of SIB1 to be within 5 MHz</w:t>
            </w:r>
          </w:p>
          <w:p w14:paraId="7BC9F493" w14:textId="77777777" w:rsidR="00F03359" w:rsidRPr="00F03359" w:rsidRDefault="00F03359" w:rsidP="00F03359">
            <w:pPr>
              <w:numPr>
                <w:ilvl w:val="0"/>
                <w:numId w:val="25"/>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Allow the scheduling of SIB1 to be larger than 5 MHz (as in legacy operation)</w:t>
            </w:r>
          </w:p>
          <w:p w14:paraId="0DB89894" w14:textId="77777777" w:rsidR="00F03359" w:rsidRPr="00F03359" w:rsidRDefault="00F03359" w:rsidP="00F03359">
            <w:pPr>
              <w:numPr>
                <w:ilvl w:val="0"/>
                <w:numId w:val="25"/>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whether 5MHz is assumed to be physically contiguous</w:t>
            </w:r>
          </w:p>
          <w:p w14:paraId="7DC20BE7"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184F8838"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p>
          <w:p w14:paraId="3E298404"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Replace the agreement on SIB1(PDSCH) for UE BB bandwidth reduction with the following:</w:t>
            </w:r>
          </w:p>
          <w:p w14:paraId="59BA65B8"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SIB1 (PDSCH),</w:t>
            </w:r>
          </w:p>
          <w:p w14:paraId="5EDD1CA2" w14:textId="77777777" w:rsidR="00F03359" w:rsidRPr="00F03359" w:rsidRDefault="00F03359" w:rsidP="00F03359">
            <w:pPr>
              <w:numPr>
                <w:ilvl w:val="0"/>
                <w:numId w:val="26"/>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Allow the scheduling of SIB1 to be larger than 5 MHz (as in legacy operation)</w:t>
            </w:r>
          </w:p>
          <w:p w14:paraId="63A0560E" w14:textId="77777777" w:rsidR="00F03359" w:rsidRPr="00F03359" w:rsidRDefault="00F03359" w:rsidP="00F03359">
            <w:pPr>
              <w:numPr>
                <w:ilvl w:val="0"/>
                <w:numId w:val="26"/>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UE post-FFT buffering “assumption”</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191243C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CC0252D"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225F2C68"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OSI bandwidth</w:t>
            </w:r>
          </w:p>
          <w:p w14:paraId="38374B67"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3C547C0B"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102792BB"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broadcast OSI (PDSCH) to Rel-18 RedCap UEs, down-select between the following options:</w:t>
            </w:r>
          </w:p>
          <w:p w14:paraId="5934D684" w14:textId="77777777" w:rsidR="00F03359" w:rsidRPr="00F03359" w:rsidRDefault="00F03359" w:rsidP="00F03359">
            <w:pPr>
              <w:numPr>
                <w:ilvl w:val="0"/>
                <w:numId w:val="27"/>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lastRenderedPageBreak/>
              <w:t>Option 1: Restrict the scheduling of OSI PDSCH to be within 5 MHz</w:t>
            </w:r>
          </w:p>
          <w:p w14:paraId="5B1663D6" w14:textId="77777777" w:rsidR="00F03359" w:rsidRPr="00F03359" w:rsidRDefault="00F03359" w:rsidP="00F03359">
            <w:pPr>
              <w:numPr>
                <w:ilvl w:val="0"/>
                <w:numId w:val="27"/>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Allow the scheduling of OSI PDSCH to be larger than 5 MHz (as in legacy operation)</w:t>
            </w:r>
          </w:p>
          <w:p w14:paraId="0500F970" w14:textId="77777777" w:rsidR="00F03359" w:rsidRPr="00F03359" w:rsidRDefault="00F03359" w:rsidP="00F03359">
            <w:pPr>
              <w:numPr>
                <w:ilvl w:val="0"/>
                <w:numId w:val="27"/>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whether 5MHz is assumed to be physically contiguous</w:t>
            </w:r>
          </w:p>
          <w:p w14:paraId="116DF85C"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42DD9D84"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p>
          <w:p w14:paraId="4AF09E5B"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Replace the agreement on broadcast OSI (PDSCH) for UE BB bandwidth reduction with the following:</w:t>
            </w:r>
          </w:p>
          <w:p w14:paraId="0BF7D4E4"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broadcast OSI (PDSCH),</w:t>
            </w:r>
          </w:p>
          <w:p w14:paraId="3DAEDB69" w14:textId="77777777" w:rsidR="00F03359" w:rsidRPr="00F03359" w:rsidRDefault="00F03359" w:rsidP="00F03359">
            <w:pPr>
              <w:numPr>
                <w:ilvl w:val="0"/>
                <w:numId w:val="25"/>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Allow the scheduling of broadcast OSI (PDSCH) to be larger than 5 MHz (as in legacy operation)</w:t>
            </w:r>
          </w:p>
          <w:p w14:paraId="782427E7"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 </w:t>
            </w:r>
          </w:p>
          <w:p w14:paraId="1E1BC42D"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2A41C48C"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Paging bandwidth</w:t>
            </w:r>
          </w:p>
          <w:p w14:paraId="381DEC4D"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EFF1DB6"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4C23C3DB"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paging channel (PDSCH) to Rel-18 RedCap UEs, down-select between the following options:</w:t>
            </w:r>
          </w:p>
          <w:p w14:paraId="131D8267" w14:textId="77777777" w:rsidR="00F03359" w:rsidRPr="00F03359" w:rsidRDefault="00F03359" w:rsidP="00F03359">
            <w:pPr>
              <w:numPr>
                <w:ilvl w:val="0"/>
                <w:numId w:val="28"/>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Restrict the scheduling of paging channel to be within 5 MHz</w:t>
            </w:r>
          </w:p>
          <w:p w14:paraId="6E2054B9" w14:textId="77777777" w:rsidR="00F03359" w:rsidRPr="00F03359" w:rsidRDefault="00F03359" w:rsidP="00F03359">
            <w:pPr>
              <w:numPr>
                <w:ilvl w:val="0"/>
                <w:numId w:val="28"/>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Allow the scheduling of paging channel to be larger than 5 MHz (as in legacy operation)</w:t>
            </w:r>
          </w:p>
          <w:p w14:paraId="695F3CF5" w14:textId="77777777" w:rsidR="00F03359" w:rsidRPr="00F03359" w:rsidRDefault="00F03359" w:rsidP="00F03359">
            <w:pPr>
              <w:numPr>
                <w:ilvl w:val="0"/>
                <w:numId w:val="28"/>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whether 5MHz is assumed to be physically contiguous</w:t>
            </w:r>
          </w:p>
          <w:p w14:paraId="05B277AC"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2AA5ADD8"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310AFF54"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RAR bandwidth</w:t>
            </w:r>
          </w:p>
          <w:p w14:paraId="0DF1F46A"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163A3125"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517C197A"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RAR (PDSCH) to Rel-18 RedCap UEs, down-select between the following options:</w:t>
            </w:r>
          </w:p>
          <w:p w14:paraId="20EA50A3" w14:textId="77777777" w:rsidR="00F03359" w:rsidRPr="00F03359" w:rsidRDefault="00F03359" w:rsidP="00F03359">
            <w:pPr>
              <w:numPr>
                <w:ilvl w:val="0"/>
                <w:numId w:val="29"/>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1: Restrict the scheduling of RAR PDSCH to be within 5 MHz</w:t>
            </w:r>
          </w:p>
          <w:p w14:paraId="58244598" w14:textId="77777777" w:rsidR="00F03359" w:rsidRPr="00F03359" w:rsidRDefault="00F03359" w:rsidP="00F03359">
            <w:pPr>
              <w:numPr>
                <w:ilvl w:val="0"/>
                <w:numId w:val="29"/>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Option 2: Allow the scheduling of RAR PDSCH to be larger than 5 MHz (as in legacy operation)</w:t>
            </w:r>
          </w:p>
          <w:p w14:paraId="028EC3E5" w14:textId="77777777" w:rsidR="00F03359" w:rsidRPr="00F03359" w:rsidRDefault="00F03359" w:rsidP="00F03359">
            <w:pPr>
              <w:numPr>
                <w:ilvl w:val="0"/>
                <w:numId w:val="29"/>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whether 5MHz is assumed to be physically contiguous</w:t>
            </w:r>
          </w:p>
          <w:p w14:paraId="39FDDC58"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 </w:t>
            </w:r>
          </w:p>
          <w:p w14:paraId="5AFADFA1"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5621527"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PUSCH bandwidth</w:t>
            </w:r>
          </w:p>
          <w:p w14:paraId="7ED2680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8EF010E"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p>
          <w:p w14:paraId="34086ECC"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a UE is not expected to receive an UL grant in a DCI with a PUSCH resource allocation spanning a bandwidth of more than ~5 MHz per slot or per hop, if applicable.</w:t>
            </w:r>
          </w:p>
          <w:p w14:paraId="428F537D"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0F82B1EA"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p>
          <w:p w14:paraId="23F006C5" w14:textId="77777777" w:rsidR="00F03359" w:rsidRPr="00F03359" w:rsidRDefault="00F03359" w:rsidP="00F03359">
            <w:pPr>
              <w:numPr>
                <w:ilvl w:val="0"/>
                <w:numId w:val="2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a UE is not expected to be configured with a CG grant with a PUSCH resource allocation spanning a bandwidth of more than ~5 MHz per slot or per hop, if applicable.</w:t>
            </w:r>
          </w:p>
          <w:p w14:paraId="4A408636"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2869ACD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r w:rsidRPr="00F03359">
              <w:rPr>
                <w:rFonts w:ascii="Times" w:eastAsia="Batang" w:hAnsi="Times"/>
                <w:color w:val="FF0000"/>
                <w:szCs w:val="24"/>
                <w:lang w:val="en-US" w:eastAsia="en-US"/>
              </w:rPr>
              <w:t xml:space="preserve"> (</w:t>
            </w:r>
            <w:r w:rsidRPr="00F03359">
              <w:rPr>
                <w:rFonts w:ascii="Times" w:eastAsia="Batang" w:hAnsi="Times"/>
                <w:color w:val="FF0000"/>
                <w:szCs w:val="24"/>
                <w:lang w:eastAsia="en-US"/>
              </w:rPr>
              <w:t>replaced by later agreement)</w:t>
            </w:r>
          </w:p>
          <w:p w14:paraId="7919A606" w14:textId="77777777" w:rsidR="00F03359" w:rsidRPr="00F03359" w:rsidRDefault="00F03359" w:rsidP="00F03359">
            <w:pPr>
              <w:numPr>
                <w:ilvl w:val="0"/>
                <w:numId w:val="2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it is FFS whether a UE can be expected to receive an UL grant in a RAR with a Msg3 PUSCH resource allocation spanning a bandwidth of more than ~5 MHz per slot or per hop, if applicable.</w:t>
            </w:r>
          </w:p>
          <w:p w14:paraId="68032B2A" w14:textId="77777777" w:rsidR="00F03359" w:rsidRPr="00F03359" w:rsidRDefault="00F03359" w:rsidP="00F03359">
            <w:pPr>
              <w:overflowPunct/>
              <w:autoSpaceDE/>
              <w:autoSpaceDN/>
              <w:adjustRightInd/>
              <w:spacing w:after="0"/>
              <w:textAlignment w:val="auto"/>
              <w:rPr>
                <w:rFonts w:ascii="Times" w:eastAsia="SimSun" w:hAnsi="Times"/>
                <w:szCs w:val="24"/>
                <w:lang w:val="en-US" w:eastAsia="zh-CN"/>
              </w:rPr>
            </w:pPr>
          </w:p>
        </w:tc>
      </w:tr>
    </w:tbl>
    <w:p w14:paraId="42BF1BA8" w14:textId="2897AACC" w:rsidR="00F03359" w:rsidRPr="00F03359" w:rsidRDefault="00F03359" w:rsidP="00F03359">
      <w:pPr>
        <w:tabs>
          <w:tab w:val="left" w:pos="567"/>
        </w:tabs>
        <w:overflowPunct/>
        <w:autoSpaceDE/>
        <w:autoSpaceDN/>
        <w:snapToGrid w:val="0"/>
        <w:spacing w:after="0"/>
        <w:textAlignment w:val="auto"/>
        <w:rPr>
          <w:bCs/>
        </w:rPr>
      </w:pPr>
    </w:p>
    <w:p w14:paraId="5D801153" w14:textId="1F27A101" w:rsidR="00F03359" w:rsidRPr="00753294" w:rsidRDefault="00753294" w:rsidP="00F03359">
      <w:pPr>
        <w:tabs>
          <w:tab w:val="left" w:pos="567"/>
        </w:tabs>
        <w:overflowPunct/>
        <w:autoSpaceDE/>
        <w:autoSpaceDN/>
        <w:snapToGrid w:val="0"/>
        <w:spacing w:after="0"/>
        <w:textAlignment w:val="auto"/>
      </w:pPr>
      <w:r>
        <w:t xml:space="preserve">RAN1#110bis-e made the following agreement related to </w:t>
      </w:r>
      <w:r w:rsidRPr="00753294">
        <w:rPr>
          <w:b/>
          <w:bCs/>
        </w:rPr>
        <w:t xml:space="preserve">UE </w:t>
      </w:r>
      <w:r>
        <w:rPr>
          <w:b/>
          <w:bCs/>
        </w:rPr>
        <w:t>peak data rate</w:t>
      </w:r>
      <w:r w:rsidRPr="00753294">
        <w:rPr>
          <w:b/>
          <w:bCs/>
        </w:rPr>
        <w:t xml:space="preserve"> reduction</w:t>
      </w:r>
      <w:r>
        <w:t>:</w:t>
      </w:r>
    </w:p>
    <w:p w14:paraId="1C472C64" w14:textId="77777777" w:rsidR="00F03359" w:rsidRPr="00F03359" w:rsidRDefault="00F03359" w:rsidP="00F03359">
      <w:pPr>
        <w:tabs>
          <w:tab w:val="left" w:pos="567"/>
        </w:tabs>
        <w:overflowPunct/>
        <w:autoSpaceDE/>
        <w:autoSpaceDN/>
        <w:snapToGrid w:val="0"/>
        <w:spacing w:after="0"/>
        <w:textAlignment w:val="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03359" w:rsidRPr="00F03359" w14:paraId="6EA0A575" w14:textId="77777777" w:rsidTr="00F03359">
        <w:tc>
          <w:tcPr>
            <w:tcW w:w="9857" w:type="dxa"/>
            <w:tcBorders>
              <w:top w:val="single" w:sz="4" w:space="0" w:color="auto"/>
              <w:left w:val="single" w:sz="4" w:space="0" w:color="auto"/>
              <w:bottom w:val="single" w:sz="4" w:space="0" w:color="auto"/>
              <w:right w:val="single" w:sz="4" w:space="0" w:color="auto"/>
            </w:tcBorders>
          </w:tcPr>
          <w:p w14:paraId="717EABA7" w14:textId="77777777" w:rsidR="00F03359" w:rsidRPr="00F03359" w:rsidRDefault="00561135" w:rsidP="00F03359">
            <w:pPr>
              <w:overflowPunct/>
              <w:autoSpaceDE/>
              <w:autoSpaceDN/>
              <w:adjustRightInd/>
              <w:spacing w:after="0"/>
              <w:textAlignment w:val="auto"/>
              <w:rPr>
                <w:rFonts w:eastAsia="Batang"/>
                <w:lang w:eastAsia="x-none"/>
              </w:rPr>
            </w:pPr>
            <w:hyperlink r:id="rId20" w:history="1">
              <w:r w:rsidR="00F03359" w:rsidRPr="00F03359">
                <w:rPr>
                  <w:rFonts w:ascii="Times" w:eastAsia="Batang" w:hAnsi="Times"/>
                  <w:color w:val="0000FF"/>
                  <w:u w:val="single"/>
                  <w:lang w:eastAsia="x-none"/>
                </w:rPr>
                <w:t>R1-2210248</w:t>
              </w:r>
            </w:hyperlink>
            <w:r w:rsidR="00F03359" w:rsidRPr="00F03359">
              <w:rPr>
                <w:rFonts w:eastAsia="Batang"/>
                <w:lang w:eastAsia="x-none"/>
              </w:rPr>
              <w:tab/>
              <w:t>FL summary #1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238C0FC5" w14:textId="77777777" w:rsidR="00F03359" w:rsidRPr="00F03359" w:rsidRDefault="00561135" w:rsidP="00F03359">
            <w:pPr>
              <w:overflowPunct/>
              <w:autoSpaceDE/>
              <w:autoSpaceDN/>
              <w:adjustRightInd/>
              <w:spacing w:after="0"/>
              <w:textAlignment w:val="auto"/>
              <w:rPr>
                <w:rFonts w:eastAsia="Batang"/>
                <w:lang w:eastAsia="x-none"/>
              </w:rPr>
            </w:pPr>
            <w:hyperlink r:id="rId21" w:history="1">
              <w:r w:rsidR="00F03359" w:rsidRPr="00F03359">
                <w:rPr>
                  <w:rFonts w:ascii="Times" w:eastAsia="Batang" w:hAnsi="Times"/>
                  <w:color w:val="0000FF"/>
                  <w:u w:val="single"/>
                  <w:lang w:eastAsia="x-none"/>
                </w:rPr>
                <w:t>R1-2210249</w:t>
              </w:r>
            </w:hyperlink>
            <w:r w:rsidR="00F03359" w:rsidRPr="00F03359">
              <w:rPr>
                <w:rFonts w:eastAsia="Batang"/>
                <w:lang w:eastAsia="x-none"/>
              </w:rPr>
              <w:tab/>
              <w:t>FL summary #2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4F45B3D6" w14:textId="77777777" w:rsidR="00F03359" w:rsidRPr="00F03359" w:rsidRDefault="00561135" w:rsidP="00F03359">
            <w:pPr>
              <w:overflowPunct/>
              <w:autoSpaceDE/>
              <w:autoSpaceDN/>
              <w:adjustRightInd/>
              <w:spacing w:after="0"/>
              <w:textAlignment w:val="auto"/>
              <w:rPr>
                <w:rFonts w:eastAsia="Batang"/>
                <w:lang w:eastAsia="x-none"/>
              </w:rPr>
            </w:pPr>
            <w:hyperlink r:id="rId22" w:history="1">
              <w:r w:rsidR="00F03359" w:rsidRPr="00F03359">
                <w:rPr>
                  <w:rFonts w:ascii="Times" w:eastAsia="Batang" w:hAnsi="Times"/>
                  <w:color w:val="0000FF"/>
                  <w:u w:val="single"/>
                  <w:lang w:eastAsia="x-none"/>
                </w:rPr>
                <w:t>R1-2210250</w:t>
              </w:r>
            </w:hyperlink>
            <w:r w:rsidR="00F03359" w:rsidRPr="00F03359">
              <w:rPr>
                <w:rFonts w:eastAsia="Batang"/>
                <w:lang w:eastAsia="x-none"/>
              </w:rPr>
              <w:tab/>
              <w:t>FL summary #3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4010E638" w14:textId="77777777" w:rsidR="00F03359" w:rsidRPr="00F03359" w:rsidRDefault="00561135" w:rsidP="00F03359">
            <w:pPr>
              <w:overflowPunct/>
              <w:autoSpaceDE/>
              <w:autoSpaceDN/>
              <w:adjustRightInd/>
              <w:spacing w:after="0"/>
              <w:textAlignment w:val="auto"/>
              <w:rPr>
                <w:rFonts w:eastAsia="Batang"/>
                <w:lang w:eastAsia="x-none"/>
              </w:rPr>
            </w:pPr>
            <w:hyperlink r:id="rId23" w:history="1">
              <w:r w:rsidR="00F03359" w:rsidRPr="00F03359">
                <w:rPr>
                  <w:rFonts w:ascii="Times" w:eastAsia="Batang" w:hAnsi="Times"/>
                  <w:color w:val="0000FF"/>
                  <w:u w:val="single"/>
                  <w:lang w:eastAsia="x-none"/>
                </w:rPr>
                <w:t>R1-2210251</w:t>
              </w:r>
            </w:hyperlink>
            <w:r w:rsidR="00F03359" w:rsidRPr="00F03359">
              <w:rPr>
                <w:rFonts w:eastAsia="Batang"/>
                <w:lang w:eastAsia="x-none"/>
              </w:rPr>
              <w:tab/>
              <w:t>FL summary #4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635CC523"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7903C4E6"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highlight w:val="green"/>
                <w:lang w:val="en-US" w:eastAsia="en-US"/>
              </w:rPr>
              <w:t>Agreement:</w:t>
            </w:r>
          </w:p>
          <w:p w14:paraId="20A5AF0E" w14:textId="77777777" w:rsidR="00F03359" w:rsidRPr="00F03359" w:rsidRDefault="00F03359" w:rsidP="00F03359">
            <w:pPr>
              <w:numPr>
                <w:ilvl w:val="0"/>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UE peak data rate reduction is supported at least as an add-on to UE BB bandwidth reduction,</w:t>
            </w:r>
          </w:p>
          <w:p w14:paraId="0F397D89" w14:textId="77777777" w:rsidR="00F03359" w:rsidRPr="00F03359" w:rsidRDefault="00F03359" w:rsidP="00F03359">
            <w:pPr>
              <w:numPr>
                <w:ilvl w:val="1"/>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The constraint </w:t>
            </w:r>
            <w:proofErr w:type="spellStart"/>
            <w:r w:rsidRPr="00F03359">
              <w:rPr>
                <w:rFonts w:ascii="Times" w:eastAsia="Batang" w:hAnsi="Times"/>
                <w:i/>
                <w:iCs/>
                <w:szCs w:val="24"/>
                <w:lang w:val="en-US" w:eastAsia="en-US"/>
              </w:rPr>
              <w:t>v</w:t>
            </w:r>
            <w:r w:rsidRPr="00F03359">
              <w:rPr>
                <w:rFonts w:ascii="Times" w:eastAsia="Batang" w:hAnsi="Times"/>
                <w:i/>
                <w:iCs/>
                <w:szCs w:val="24"/>
                <w:vertAlign w:val="subscript"/>
                <w:lang w:val="en-US" w:eastAsia="en-US"/>
              </w:rPr>
              <w:t>Layers</w:t>
            </w:r>
            <w:r w:rsidRPr="00F03359">
              <w:rPr>
                <w:rFonts w:ascii="Times" w:eastAsia="Batang" w:hAnsi="Times"/>
                <w:szCs w:val="24"/>
                <w:lang w:val="en-US" w:eastAsia="en-US"/>
              </w:rPr>
              <w:t>·</w:t>
            </w:r>
            <w:r w:rsidRPr="00F03359">
              <w:rPr>
                <w:rFonts w:ascii="Times" w:eastAsia="Batang" w:hAnsi="Times"/>
                <w:i/>
                <w:iCs/>
                <w:szCs w:val="24"/>
                <w:lang w:val="en-US" w:eastAsia="en-US"/>
              </w:rPr>
              <w:t>Q</w:t>
            </w:r>
            <w:r w:rsidRPr="00F03359">
              <w:rPr>
                <w:rFonts w:ascii="Times" w:eastAsia="Batang" w:hAnsi="Times"/>
                <w:i/>
                <w:iCs/>
                <w:szCs w:val="24"/>
                <w:vertAlign w:val="subscript"/>
                <w:lang w:val="en-US" w:eastAsia="en-US"/>
              </w:rPr>
              <w:t>m</w:t>
            </w:r>
            <w:r w:rsidRPr="00F03359">
              <w:rPr>
                <w:rFonts w:ascii="Times" w:eastAsia="Batang" w:hAnsi="Times"/>
                <w:szCs w:val="24"/>
                <w:lang w:val="en-US" w:eastAsia="en-US"/>
              </w:rPr>
              <w:t>·</w:t>
            </w:r>
            <w:r w:rsidRPr="00F03359">
              <w:rPr>
                <w:rFonts w:ascii="Times" w:eastAsia="Batang" w:hAnsi="Times"/>
                <w:i/>
                <w:iCs/>
                <w:szCs w:val="24"/>
                <w:lang w:val="en-US" w:eastAsia="en-US"/>
              </w:rPr>
              <w:t>f</w:t>
            </w:r>
            <w:proofErr w:type="spellEnd"/>
            <w:r w:rsidRPr="00F03359">
              <w:rPr>
                <w:rFonts w:ascii="Times" w:eastAsia="Batang" w:hAnsi="Times"/>
                <w:szCs w:val="24"/>
                <w:lang w:val="en-US" w:eastAsia="en-US"/>
              </w:rPr>
              <w:t> ≥ 4 is relaxed to </w:t>
            </w:r>
            <w:proofErr w:type="spellStart"/>
            <w:r w:rsidRPr="00F03359">
              <w:rPr>
                <w:rFonts w:ascii="Times" w:eastAsia="Batang" w:hAnsi="Times"/>
                <w:i/>
                <w:iCs/>
                <w:szCs w:val="24"/>
                <w:lang w:val="en-US" w:eastAsia="en-US"/>
              </w:rPr>
              <w:t>v</w:t>
            </w:r>
            <w:r w:rsidRPr="00F03359">
              <w:rPr>
                <w:rFonts w:ascii="Times" w:eastAsia="Batang" w:hAnsi="Times"/>
                <w:i/>
                <w:iCs/>
                <w:szCs w:val="24"/>
                <w:vertAlign w:val="subscript"/>
                <w:lang w:val="en-US" w:eastAsia="en-US"/>
              </w:rPr>
              <w:t>Layers</w:t>
            </w:r>
            <w:r w:rsidRPr="00F03359">
              <w:rPr>
                <w:rFonts w:ascii="Times" w:eastAsia="Batang" w:hAnsi="Times"/>
                <w:szCs w:val="24"/>
                <w:lang w:val="en-US" w:eastAsia="en-US"/>
              </w:rPr>
              <w:t>·</w:t>
            </w:r>
            <w:r w:rsidRPr="00F03359">
              <w:rPr>
                <w:rFonts w:ascii="Times" w:eastAsia="Batang" w:hAnsi="Times"/>
                <w:i/>
                <w:iCs/>
                <w:szCs w:val="24"/>
                <w:lang w:val="en-US" w:eastAsia="en-US"/>
              </w:rPr>
              <w:t>Q</w:t>
            </w:r>
            <w:r w:rsidRPr="00F03359">
              <w:rPr>
                <w:rFonts w:ascii="Times" w:eastAsia="Batang" w:hAnsi="Times"/>
                <w:i/>
                <w:iCs/>
                <w:szCs w:val="24"/>
                <w:vertAlign w:val="subscript"/>
                <w:lang w:val="en-US" w:eastAsia="en-US"/>
              </w:rPr>
              <w:t>m</w:t>
            </w:r>
            <w:r w:rsidRPr="00F03359">
              <w:rPr>
                <w:rFonts w:ascii="Times" w:eastAsia="Batang" w:hAnsi="Times"/>
                <w:szCs w:val="24"/>
                <w:lang w:val="en-US" w:eastAsia="en-US"/>
              </w:rPr>
              <w:t>·</w:t>
            </w:r>
            <w:r w:rsidRPr="00F03359">
              <w:rPr>
                <w:rFonts w:ascii="Times" w:eastAsia="Batang" w:hAnsi="Times"/>
                <w:i/>
                <w:iCs/>
                <w:szCs w:val="24"/>
                <w:lang w:val="en-US" w:eastAsia="en-US"/>
              </w:rPr>
              <w:t>f</w:t>
            </w:r>
            <w:proofErr w:type="spellEnd"/>
            <w:r w:rsidRPr="00F03359">
              <w:rPr>
                <w:rFonts w:ascii="Times" w:eastAsia="Batang" w:hAnsi="Times"/>
                <w:szCs w:val="24"/>
                <w:lang w:val="en-US" w:eastAsia="en-US"/>
              </w:rPr>
              <w:t> ≥ X.</w:t>
            </w:r>
          </w:p>
          <w:p w14:paraId="2B91B541" w14:textId="77777777" w:rsidR="00F03359" w:rsidRPr="00F03359" w:rsidRDefault="00F03359" w:rsidP="00F03359">
            <w:pPr>
              <w:numPr>
                <w:ilvl w:val="1"/>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 xml:space="preserve">FFS: the value of X </w:t>
            </w:r>
          </w:p>
          <w:p w14:paraId="0FE35934" w14:textId="77777777" w:rsidR="00F03359" w:rsidRPr="00F03359" w:rsidRDefault="00F03359" w:rsidP="00F03359">
            <w:pPr>
              <w:numPr>
                <w:ilvl w:val="0"/>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If UE peak data rate reduction is supported as a standalone feature,</w:t>
            </w:r>
          </w:p>
          <w:p w14:paraId="1FE1EA86" w14:textId="77777777" w:rsidR="00F03359" w:rsidRPr="00F03359" w:rsidRDefault="00F03359" w:rsidP="00F03359">
            <w:pPr>
              <w:numPr>
                <w:ilvl w:val="1"/>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The constraint </w:t>
            </w:r>
            <w:proofErr w:type="spellStart"/>
            <w:r w:rsidRPr="00F03359">
              <w:rPr>
                <w:rFonts w:ascii="Times" w:eastAsia="Batang" w:hAnsi="Times"/>
                <w:i/>
                <w:iCs/>
                <w:szCs w:val="24"/>
                <w:lang w:val="en-US" w:eastAsia="en-US"/>
              </w:rPr>
              <w:t>v</w:t>
            </w:r>
            <w:r w:rsidRPr="00F03359">
              <w:rPr>
                <w:rFonts w:ascii="Times" w:eastAsia="Batang" w:hAnsi="Times"/>
                <w:i/>
                <w:iCs/>
                <w:szCs w:val="24"/>
                <w:vertAlign w:val="subscript"/>
                <w:lang w:val="en-US" w:eastAsia="en-US"/>
              </w:rPr>
              <w:t>Layers</w:t>
            </w:r>
            <w:r w:rsidRPr="00F03359">
              <w:rPr>
                <w:rFonts w:ascii="Times" w:eastAsia="Batang" w:hAnsi="Times"/>
                <w:szCs w:val="24"/>
                <w:lang w:val="en-US" w:eastAsia="en-US"/>
              </w:rPr>
              <w:t>·</w:t>
            </w:r>
            <w:r w:rsidRPr="00F03359">
              <w:rPr>
                <w:rFonts w:ascii="Times" w:eastAsia="Batang" w:hAnsi="Times"/>
                <w:i/>
                <w:iCs/>
                <w:szCs w:val="24"/>
                <w:lang w:val="en-US" w:eastAsia="en-US"/>
              </w:rPr>
              <w:t>Q</w:t>
            </w:r>
            <w:r w:rsidRPr="00F03359">
              <w:rPr>
                <w:rFonts w:ascii="Times" w:eastAsia="Batang" w:hAnsi="Times"/>
                <w:i/>
                <w:iCs/>
                <w:szCs w:val="24"/>
                <w:vertAlign w:val="subscript"/>
                <w:lang w:val="en-US" w:eastAsia="en-US"/>
              </w:rPr>
              <w:t>m</w:t>
            </w:r>
            <w:r w:rsidRPr="00F03359">
              <w:rPr>
                <w:rFonts w:ascii="Times" w:eastAsia="Batang" w:hAnsi="Times"/>
                <w:szCs w:val="24"/>
                <w:lang w:val="en-US" w:eastAsia="en-US"/>
              </w:rPr>
              <w:t>·</w:t>
            </w:r>
            <w:r w:rsidRPr="00F03359">
              <w:rPr>
                <w:rFonts w:ascii="Times" w:eastAsia="Batang" w:hAnsi="Times"/>
                <w:i/>
                <w:iCs/>
                <w:szCs w:val="24"/>
                <w:lang w:val="en-US" w:eastAsia="en-US"/>
              </w:rPr>
              <w:t>f</w:t>
            </w:r>
            <w:proofErr w:type="spellEnd"/>
            <w:r w:rsidRPr="00F03359">
              <w:rPr>
                <w:rFonts w:ascii="Times" w:eastAsia="Batang" w:hAnsi="Times"/>
                <w:szCs w:val="24"/>
                <w:lang w:val="en-US" w:eastAsia="en-US"/>
              </w:rPr>
              <w:t> ≥ 4 is relaxed to </w:t>
            </w:r>
            <w:proofErr w:type="spellStart"/>
            <w:r w:rsidRPr="00F03359">
              <w:rPr>
                <w:rFonts w:ascii="Times" w:eastAsia="Batang" w:hAnsi="Times"/>
                <w:i/>
                <w:iCs/>
                <w:szCs w:val="24"/>
                <w:lang w:val="en-US" w:eastAsia="en-US"/>
              </w:rPr>
              <w:t>v</w:t>
            </w:r>
            <w:r w:rsidRPr="00F03359">
              <w:rPr>
                <w:rFonts w:ascii="Times" w:eastAsia="Batang" w:hAnsi="Times"/>
                <w:i/>
                <w:iCs/>
                <w:szCs w:val="24"/>
                <w:vertAlign w:val="subscript"/>
                <w:lang w:val="en-US" w:eastAsia="en-US"/>
              </w:rPr>
              <w:t>Layers</w:t>
            </w:r>
            <w:r w:rsidRPr="00F03359">
              <w:rPr>
                <w:rFonts w:ascii="Times" w:eastAsia="Batang" w:hAnsi="Times"/>
                <w:szCs w:val="24"/>
                <w:lang w:val="en-US" w:eastAsia="en-US"/>
              </w:rPr>
              <w:t>·</w:t>
            </w:r>
            <w:r w:rsidRPr="00F03359">
              <w:rPr>
                <w:rFonts w:ascii="Times" w:eastAsia="Batang" w:hAnsi="Times"/>
                <w:i/>
                <w:iCs/>
                <w:szCs w:val="24"/>
                <w:lang w:val="en-US" w:eastAsia="en-US"/>
              </w:rPr>
              <w:t>Q</w:t>
            </w:r>
            <w:r w:rsidRPr="00F03359">
              <w:rPr>
                <w:rFonts w:ascii="Times" w:eastAsia="Batang" w:hAnsi="Times"/>
                <w:i/>
                <w:iCs/>
                <w:szCs w:val="24"/>
                <w:vertAlign w:val="subscript"/>
                <w:lang w:val="en-US" w:eastAsia="en-US"/>
              </w:rPr>
              <w:t>m</w:t>
            </w:r>
            <w:r w:rsidRPr="00F03359">
              <w:rPr>
                <w:rFonts w:ascii="Times" w:eastAsia="Batang" w:hAnsi="Times"/>
                <w:szCs w:val="24"/>
                <w:lang w:val="en-US" w:eastAsia="en-US"/>
              </w:rPr>
              <w:t>·</w:t>
            </w:r>
            <w:r w:rsidRPr="00F03359">
              <w:rPr>
                <w:rFonts w:ascii="Times" w:eastAsia="Batang" w:hAnsi="Times"/>
                <w:i/>
                <w:iCs/>
                <w:szCs w:val="24"/>
                <w:lang w:val="en-US" w:eastAsia="en-US"/>
              </w:rPr>
              <w:t>f</w:t>
            </w:r>
            <w:proofErr w:type="spellEnd"/>
            <w:r w:rsidRPr="00F03359">
              <w:rPr>
                <w:rFonts w:ascii="Times" w:eastAsia="Batang" w:hAnsi="Times"/>
                <w:szCs w:val="24"/>
                <w:lang w:val="en-US" w:eastAsia="en-US"/>
              </w:rPr>
              <w:t> ≥ Y.</w:t>
            </w:r>
          </w:p>
          <w:p w14:paraId="38EEC6DC" w14:textId="77777777" w:rsidR="00F03359" w:rsidRPr="00F03359" w:rsidRDefault="00F03359" w:rsidP="00F03359">
            <w:pPr>
              <w:numPr>
                <w:ilvl w:val="1"/>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FFS: the value of Y</w:t>
            </w:r>
          </w:p>
          <w:p w14:paraId="3B4FB7E5" w14:textId="77777777" w:rsidR="00F03359" w:rsidRPr="00F03359" w:rsidRDefault="00F03359" w:rsidP="00F03359">
            <w:pPr>
              <w:numPr>
                <w:ilvl w:val="1"/>
                <w:numId w:val="30"/>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Note: Whether this option is supported will be decided in RAN plenary.</w:t>
            </w:r>
          </w:p>
          <w:p w14:paraId="7C4E9B16" w14:textId="77777777" w:rsidR="00F03359" w:rsidRPr="00F03359" w:rsidRDefault="00F03359" w:rsidP="00F03359">
            <w:pPr>
              <w:overflowPunct/>
              <w:autoSpaceDE/>
              <w:autoSpaceDN/>
              <w:adjustRightInd/>
              <w:spacing w:after="0"/>
              <w:textAlignment w:val="auto"/>
              <w:rPr>
                <w:rFonts w:ascii="Times" w:eastAsia="SimSun" w:hAnsi="Times"/>
                <w:szCs w:val="24"/>
                <w:lang w:val="en-US" w:eastAsia="zh-CN"/>
              </w:rPr>
            </w:pPr>
          </w:p>
        </w:tc>
      </w:tr>
    </w:tbl>
    <w:p w14:paraId="5BA0056F" w14:textId="3036DC70" w:rsidR="00F03359" w:rsidRPr="00981407" w:rsidRDefault="00F03359" w:rsidP="001863D3">
      <w:pPr>
        <w:tabs>
          <w:tab w:val="left" w:pos="567"/>
        </w:tabs>
        <w:overflowPunct/>
        <w:autoSpaceDE/>
        <w:autoSpaceDN/>
        <w:snapToGrid w:val="0"/>
        <w:spacing w:after="0"/>
        <w:textAlignment w:val="auto"/>
      </w:pPr>
    </w:p>
    <w:p w14:paraId="26F3B286" w14:textId="0E693391" w:rsidR="00981407" w:rsidRDefault="00981407" w:rsidP="00981407">
      <w:pPr>
        <w:pStyle w:val="Heading5"/>
      </w:pPr>
      <w:r>
        <w:lastRenderedPageBreak/>
        <w:t>2.1.1.</w:t>
      </w:r>
      <w:r w:rsidR="00F03359">
        <w:t>2</w:t>
      </w:r>
      <w:r>
        <w:tab/>
      </w:r>
      <w:r w:rsidRPr="00CF26E3">
        <w:t>RAN1#1</w:t>
      </w:r>
      <w:r>
        <w:t>11</w:t>
      </w:r>
    </w:p>
    <w:p w14:paraId="2BB1857E" w14:textId="367480EB" w:rsidR="00981407" w:rsidRDefault="00981407" w:rsidP="00981407">
      <w:pPr>
        <w:tabs>
          <w:tab w:val="left" w:pos="567"/>
        </w:tabs>
        <w:overflowPunct/>
        <w:autoSpaceDE/>
        <w:autoSpaceDN/>
        <w:snapToGrid w:val="0"/>
        <w:spacing w:after="0"/>
        <w:textAlignment w:val="auto"/>
        <w:rPr>
          <w:bCs/>
        </w:rPr>
      </w:pPr>
      <w:r>
        <w:rPr>
          <w:bCs/>
        </w:rPr>
        <w:t>To this meeting, 34</w:t>
      </w:r>
      <w:r w:rsidRPr="00CF26E3">
        <w:rPr>
          <w:bCs/>
        </w:rPr>
        <w:t xml:space="preserve"> contributions </w:t>
      </w:r>
      <w:r>
        <w:rPr>
          <w:bCs/>
        </w:rPr>
        <w:t xml:space="preserve">were submitted </w:t>
      </w:r>
      <w:r w:rsidRPr="00CF26E3">
        <w:rPr>
          <w:bCs/>
        </w:rPr>
        <w:t xml:space="preserve">(for details see agenda item </w:t>
      </w:r>
      <w:r>
        <w:rPr>
          <w:bCs/>
        </w:rPr>
        <w:t>9</w:t>
      </w:r>
      <w:r w:rsidRPr="00CF26E3">
        <w:rPr>
          <w:bCs/>
        </w:rPr>
        <w:t>.</w:t>
      </w:r>
      <w:r>
        <w:rPr>
          <w:bCs/>
        </w:rPr>
        <w:t>6</w:t>
      </w:r>
      <w:r w:rsidRPr="00CF26E3">
        <w:rPr>
          <w:bCs/>
        </w:rPr>
        <w:t xml:space="preserve"> in </w:t>
      </w:r>
      <w:hyperlink r:id="rId24" w:history="1">
        <w:r w:rsidRPr="00CF26E3">
          <w:rPr>
            <w:rStyle w:val="Hyperlink"/>
            <w:bCs/>
          </w:rPr>
          <w:t>Tdoc list</w:t>
        </w:r>
      </w:hyperlink>
      <w:r w:rsidRPr="00CF26E3">
        <w:rPr>
          <w:bCs/>
        </w:rPr>
        <w:t>)</w:t>
      </w:r>
      <w:r w:rsidR="007F29DF">
        <w:rPr>
          <w:bCs/>
        </w:rPr>
        <w:t>.</w:t>
      </w:r>
    </w:p>
    <w:p w14:paraId="2E828E4A" w14:textId="61997B55" w:rsidR="007F29DF" w:rsidRDefault="007F29DF" w:rsidP="00981407">
      <w:pPr>
        <w:tabs>
          <w:tab w:val="left" w:pos="567"/>
        </w:tabs>
        <w:overflowPunct/>
        <w:autoSpaceDE/>
        <w:autoSpaceDN/>
        <w:snapToGrid w:val="0"/>
        <w:spacing w:after="0"/>
        <w:textAlignment w:val="auto"/>
        <w:rPr>
          <w:bCs/>
        </w:rPr>
      </w:pPr>
    </w:p>
    <w:p w14:paraId="770E09BE" w14:textId="77777777" w:rsidR="007F29DF" w:rsidRPr="007316CF" w:rsidRDefault="007F29DF" w:rsidP="007F29DF">
      <w:pPr>
        <w:tabs>
          <w:tab w:val="left" w:pos="567"/>
        </w:tabs>
        <w:overflowPunct/>
        <w:autoSpaceDE/>
        <w:autoSpaceDN/>
        <w:snapToGrid w:val="0"/>
        <w:spacing w:after="0"/>
        <w:textAlignment w:val="auto"/>
      </w:pPr>
      <w:r w:rsidRPr="007316CF">
        <w:t>RAN1 carried out the following email discussion (with documents and agreements listed further down):</w:t>
      </w:r>
    </w:p>
    <w:p w14:paraId="7098C664" w14:textId="77777777" w:rsidR="007F29DF" w:rsidRPr="007316CF" w:rsidRDefault="007F29DF" w:rsidP="007F29DF">
      <w:pPr>
        <w:tabs>
          <w:tab w:val="left" w:pos="567"/>
        </w:tabs>
        <w:overflowPunct/>
        <w:autoSpaceDE/>
        <w:autoSpaceDN/>
        <w:snapToGrid w:val="0"/>
        <w:spacing w:after="0"/>
        <w:textAlignment w:val="auto"/>
      </w:pPr>
    </w:p>
    <w:p w14:paraId="2FFFDAA6" w14:textId="1E4FABCB" w:rsidR="007F29DF" w:rsidRDefault="007F29DF" w:rsidP="007F29DF">
      <w:pPr>
        <w:pStyle w:val="ListParagraph"/>
        <w:numPr>
          <w:ilvl w:val="0"/>
          <w:numId w:val="19"/>
        </w:numPr>
        <w:ind w:leftChars="0"/>
        <w:rPr>
          <w:rFonts w:ascii="Times New Roman" w:hAnsi="Times New Roman"/>
          <w:sz w:val="20"/>
          <w:szCs w:val="20"/>
        </w:rPr>
      </w:pPr>
      <w:r w:rsidRPr="007F29DF">
        <w:rPr>
          <w:rFonts w:ascii="Times New Roman" w:hAnsi="Times New Roman"/>
          <w:sz w:val="20"/>
          <w:szCs w:val="20"/>
        </w:rPr>
        <w:t>[11</w:t>
      </w:r>
      <w:r>
        <w:rPr>
          <w:rFonts w:ascii="Times New Roman" w:hAnsi="Times New Roman"/>
          <w:sz w:val="20"/>
          <w:szCs w:val="20"/>
        </w:rPr>
        <w:t>1</w:t>
      </w:r>
      <w:r w:rsidRPr="007F29DF">
        <w:rPr>
          <w:rFonts w:ascii="Times New Roman" w:hAnsi="Times New Roman"/>
          <w:sz w:val="20"/>
          <w:szCs w:val="20"/>
        </w:rPr>
        <w:t>-R18-RedCap]</w:t>
      </w:r>
    </w:p>
    <w:p w14:paraId="581D4C89" w14:textId="1DC20128" w:rsidR="007F29DF" w:rsidRDefault="007F29DF" w:rsidP="00981407">
      <w:pPr>
        <w:tabs>
          <w:tab w:val="left" w:pos="567"/>
        </w:tabs>
        <w:overflowPunct/>
        <w:autoSpaceDE/>
        <w:autoSpaceDN/>
        <w:snapToGrid w:val="0"/>
        <w:spacing w:after="0"/>
        <w:textAlignment w:val="auto"/>
        <w:rPr>
          <w:bCs/>
        </w:rPr>
      </w:pPr>
    </w:p>
    <w:p w14:paraId="0EDD8B32" w14:textId="4A3CDA5C" w:rsidR="00FA56B8" w:rsidRDefault="00FA56B8" w:rsidP="00F03359">
      <w:pPr>
        <w:tabs>
          <w:tab w:val="left" w:pos="567"/>
        </w:tabs>
        <w:overflowPunct/>
        <w:autoSpaceDE/>
        <w:autoSpaceDN/>
        <w:snapToGrid w:val="0"/>
        <w:spacing w:after="0"/>
        <w:textAlignment w:val="auto"/>
      </w:pPr>
      <w:r>
        <w:t xml:space="preserve">After the meeting, an updated RAN1 agreement summary was provided by the rapporteur in </w:t>
      </w:r>
      <w:hyperlink r:id="rId25" w:history="1">
        <w:r w:rsidRPr="00FA56B8">
          <w:rPr>
            <w:rStyle w:val="Hyperlink"/>
          </w:rPr>
          <w:t>R1-2212982</w:t>
        </w:r>
      </w:hyperlink>
      <w:r>
        <w:t>.</w:t>
      </w:r>
    </w:p>
    <w:p w14:paraId="1B91E094" w14:textId="4661497C" w:rsidR="005163E0" w:rsidRDefault="005163E0" w:rsidP="00F03359">
      <w:pPr>
        <w:tabs>
          <w:tab w:val="left" w:pos="567"/>
        </w:tabs>
        <w:overflowPunct/>
        <w:autoSpaceDE/>
        <w:autoSpaceDN/>
        <w:snapToGrid w:val="0"/>
        <w:spacing w:after="0"/>
        <w:textAlignment w:val="auto"/>
      </w:pPr>
    </w:p>
    <w:p w14:paraId="1D4CEAF9" w14:textId="00997FB0" w:rsidR="005163E0" w:rsidRDefault="005163E0" w:rsidP="00F03359">
      <w:pPr>
        <w:tabs>
          <w:tab w:val="left" w:pos="567"/>
        </w:tabs>
        <w:overflowPunct/>
        <w:autoSpaceDE/>
        <w:autoSpaceDN/>
        <w:snapToGrid w:val="0"/>
        <w:spacing w:after="0"/>
        <w:textAlignment w:val="auto"/>
      </w:pPr>
      <w:r>
        <w:t xml:space="preserve">RAN1#111 made the following agreement related to </w:t>
      </w:r>
      <w:r w:rsidRPr="00753294">
        <w:rPr>
          <w:b/>
          <w:bCs/>
        </w:rPr>
        <w:t>UE BB bandwidth reduction</w:t>
      </w:r>
      <w:r>
        <w:t>:</w:t>
      </w:r>
    </w:p>
    <w:p w14:paraId="05A02A11" w14:textId="6C7A8F96" w:rsidR="00F03359" w:rsidRDefault="00F03359" w:rsidP="00F03359">
      <w:pPr>
        <w:tabs>
          <w:tab w:val="left" w:pos="567"/>
        </w:tabs>
        <w:overflowPunct/>
        <w:autoSpaceDE/>
        <w:autoSpaceDN/>
        <w:snapToGrid w:val="0"/>
        <w:spacing w:after="0"/>
        <w:textAlignment w:val="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F03359" w:rsidRPr="00F03359" w14:paraId="1EA9A363" w14:textId="77777777" w:rsidTr="00F03359">
        <w:tc>
          <w:tcPr>
            <w:tcW w:w="9857" w:type="dxa"/>
            <w:tcBorders>
              <w:top w:val="single" w:sz="4" w:space="0" w:color="auto"/>
              <w:left w:val="single" w:sz="4" w:space="0" w:color="auto"/>
              <w:bottom w:val="single" w:sz="4" w:space="0" w:color="auto"/>
              <w:right w:val="single" w:sz="4" w:space="0" w:color="auto"/>
            </w:tcBorders>
          </w:tcPr>
          <w:p w14:paraId="23D8AEF2" w14:textId="77777777" w:rsidR="00F03359" w:rsidRPr="00F03359" w:rsidRDefault="00561135" w:rsidP="00F03359">
            <w:pPr>
              <w:overflowPunct/>
              <w:autoSpaceDE/>
              <w:autoSpaceDN/>
              <w:adjustRightInd/>
              <w:spacing w:after="0"/>
              <w:textAlignment w:val="auto"/>
              <w:rPr>
                <w:rFonts w:eastAsia="Batang"/>
                <w:lang w:eastAsia="x-none"/>
              </w:rPr>
            </w:pPr>
            <w:hyperlink r:id="rId26" w:history="1">
              <w:r w:rsidR="00F03359" w:rsidRPr="00F03359">
                <w:rPr>
                  <w:rFonts w:ascii="Times" w:eastAsia="Batang" w:hAnsi="Times"/>
                  <w:color w:val="0000FF"/>
                  <w:u w:val="single"/>
                  <w:lang w:eastAsia="x-none"/>
                </w:rPr>
                <w:t>R1-2212533</w:t>
              </w:r>
            </w:hyperlink>
            <w:r w:rsidR="00F03359" w:rsidRPr="00F03359">
              <w:rPr>
                <w:rFonts w:eastAsia="Batang"/>
                <w:lang w:eastAsia="x-none"/>
              </w:rPr>
              <w:tab/>
              <w:t>FL summary #1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4ABC4D9C" w14:textId="77777777" w:rsidR="00F03359" w:rsidRPr="00F03359" w:rsidRDefault="00561135" w:rsidP="00F03359">
            <w:pPr>
              <w:overflowPunct/>
              <w:autoSpaceDE/>
              <w:autoSpaceDN/>
              <w:adjustRightInd/>
              <w:spacing w:after="0"/>
              <w:textAlignment w:val="auto"/>
              <w:rPr>
                <w:rFonts w:eastAsia="Batang"/>
                <w:lang w:eastAsia="x-none"/>
              </w:rPr>
            </w:pPr>
            <w:hyperlink r:id="rId27" w:history="1">
              <w:r w:rsidR="00F03359" w:rsidRPr="00F03359">
                <w:rPr>
                  <w:rFonts w:ascii="Times" w:eastAsia="Batang" w:hAnsi="Times"/>
                  <w:color w:val="0000FF"/>
                  <w:u w:val="single"/>
                  <w:lang w:eastAsia="x-none"/>
                </w:rPr>
                <w:t>R1-2212534</w:t>
              </w:r>
            </w:hyperlink>
            <w:r w:rsidR="00F03359" w:rsidRPr="00F03359">
              <w:rPr>
                <w:rFonts w:eastAsia="Batang"/>
                <w:lang w:eastAsia="x-none"/>
              </w:rPr>
              <w:tab/>
              <w:t>FL summary #2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34FA2F64" w14:textId="77777777" w:rsidR="00F03359" w:rsidRPr="00F03359" w:rsidRDefault="00561135" w:rsidP="00F03359">
            <w:pPr>
              <w:overflowPunct/>
              <w:autoSpaceDE/>
              <w:autoSpaceDN/>
              <w:adjustRightInd/>
              <w:spacing w:after="0"/>
              <w:textAlignment w:val="auto"/>
              <w:rPr>
                <w:rFonts w:eastAsia="Batang"/>
                <w:lang w:eastAsia="x-none"/>
              </w:rPr>
            </w:pPr>
            <w:hyperlink r:id="rId28" w:history="1">
              <w:r w:rsidR="00F03359" w:rsidRPr="00F03359">
                <w:rPr>
                  <w:rFonts w:ascii="Times" w:eastAsia="Batang" w:hAnsi="Times"/>
                  <w:color w:val="0000FF"/>
                  <w:u w:val="single"/>
                  <w:lang w:eastAsia="x-none"/>
                </w:rPr>
                <w:t>R1-2212535</w:t>
              </w:r>
            </w:hyperlink>
            <w:r w:rsidR="00F03359" w:rsidRPr="00F03359">
              <w:rPr>
                <w:rFonts w:eastAsia="Batang"/>
                <w:lang w:eastAsia="x-none"/>
              </w:rPr>
              <w:tab/>
              <w:t>FL summary #3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7CF8E15F" w14:textId="77777777" w:rsidR="00F03359" w:rsidRPr="00F03359" w:rsidRDefault="00561135" w:rsidP="00F03359">
            <w:pPr>
              <w:overflowPunct/>
              <w:autoSpaceDE/>
              <w:autoSpaceDN/>
              <w:adjustRightInd/>
              <w:spacing w:after="0"/>
              <w:textAlignment w:val="auto"/>
              <w:rPr>
                <w:rFonts w:eastAsia="Batang"/>
                <w:lang w:eastAsia="x-none"/>
              </w:rPr>
            </w:pPr>
            <w:hyperlink r:id="rId29" w:history="1">
              <w:r w:rsidR="00F03359" w:rsidRPr="00F03359">
                <w:rPr>
                  <w:rFonts w:ascii="Times" w:eastAsia="Batang" w:hAnsi="Times"/>
                  <w:color w:val="0000FF"/>
                  <w:u w:val="single"/>
                  <w:lang w:eastAsia="x-none"/>
                </w:rPr>
                <w:t>R1-2212536</w:t>
              </w:r>
            </w:hyperlink>
            <w:r w:rsidR="00F03359" w:rsidRPr="00F03359">
              <w:rPr>
                <w:rFonts w:eastAsia="Batang"/>
                <w:lang w:eastAsia="x-none"/>
              </w:rPr>
              <w:tab/>
              <w:t>FL summary #4 on Rel-18 RedCap UE complexity reduction</w:t>
            </w:r>
            <w:r w:rsidR="00F03359" w:rsidRPr="00F03359">
              <w:rPr>
                <w:rFonts w:eastAsia="Batang"/>
                <w:lang w:eastAsia="x-none"/>
              </w:rPr>
              <w:tab/>
            </w:r>
            <w:r w:rsidR="00F03359" w:rsidRPr="00F03359">
              <w:rPr>
                <w:rFonts w:eastAsia="Batang"/>
                <w:lang w:eastAsia="x-none"/>
              </w:rPr>
              <w:tab/>
              <w:t>Moderator (Ericsson)</w:t>
            </w:r>
          </w:p>
          <w:p w14:paraId="72EAF5BD"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3AE25A28"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18A98C2C"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Number of PRBs</w:t>
            </w:r>
          </w:p>
          <w:p w14:paraId="3B732D15"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4C9541D7" w14:textId="77777777" w:rsidR="00F03359" w:rsidRPr="00F03359" w:rsidRDefault="00F03359" w:rsidP="00F03359">
            <w:pPr>
              <w:overflowPunct/>
              <w:autoSpaceDE/>
              <w:autoSpaceDN/>
              <w:adjustRightInd/>
              <w:spacing w:after="0"/>
              <w:textAlignment w:val="auto"/>
              <w:rPr>
                <w:rFonts w:ascii="Times" w:eastAsia="Batang" w:hAnsi="Times"/>
                <w:szCs w:val="24"/>
                <w:highlight w:val="green"/>
                <w:lang w:val="en-US" w:eastAsia="en-US"/>
              </w:rPr>
            </w:pPr>
            <w:r w:rsidRPr="00F03359">
              <w:rPr>
                <w:rFonts w:ascii="Times" w:eastAsia="Batang" w:hAnsi="Times"/>
                <w:szCs w:val="24"/>
                <w:highlight w:val="green"/>
                <w:lang w:val="en-US" w:eastAsia="en-US"/>
              </w:rPr>
              <w:t>Agreement:</w:t>
            </w:r>
          </w:p>
          <w:p w14:paraId="150BAC53"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PUSCH, down-select between the following options for the maximum number of PRBs that the UE can transmit per slot or per hop, if applicable:</w:t>
            </w:r>
          </w:p>
          <w:p w14:paraId="7BDEB01C" w14:textId="77777777" w:rsidR="00F03359" w:rsidRPr="00F03359" w:rsidRDefault="00F03359" w:rsidP="00F03359">
            <w:pPr>
              <w:numPr>
                <w:ilvl w:val="0"/>
                <w:numId w:val="20"/>
              </w:numPr>
              <w:tabs>
                <w:tab w:val="left" w:pos="720"/>
              </w:tabs>
              <w:overflowPunct/>
              <w:autoSpaceDE/>
              <w:autoSpaceDN/>
              <w:adjustRightInd/>
              <w:spacing w:after="0"/>
              <w:textAlignment w:val="auto"/>
              <w:rPr>
                <w:rFonts w:ascii="Times" w:eastAsia="DengXian" w:hAnsi="Times"/>
                <w:szCs w:val="24"/>
                <w:lang w:val="en-US" w:eastAsia="zh-CN"/>
              </w:rPr>
            </w:pPr>
            <w:r w:rsidRPr="00F03359">
              <w:rPr>
                <w:rFonts w:ascii="Times" w:eastAsia="DengXian" w:hAnsi="Times"/>
                <w:szCs w:val="24"/>
                <w:lang w:val="en-US" w:eastAsia="zh-CN"/>
              </w:rPr>
              <w:t>Option 3: 25 PRBs for 15 kHz SCS and 12 PRBs for 30 kHz SCS</w:t>
            </w:r>
          </w:p>
          <w:p w14:paraId="291718B6" w14:textId="77777777" w:rsidR="00F03359" w:rsidRPr="00F03359" w:rsidRDefault="00F03359" w:rsidP="00F03359">
            <w:pPr>
              <w:numPr>
                <w:ilvl w:val="0"/>
                <w:numId w:val="20"/>
              </w:numPr>
              <w:tabs>
                <w:tab w:val="left" w:pos="720"/>
              </w:tabs>
              <w:overflowPunct/>
              <w:autoSpaceDE/>
              <w:autoSpaceDN/>
              <w:adjustRightInd/>
              <w:spacing w:after="0"/>
              <w:textAlignment w:val="auto"/>
              <w:rPr>
                <w:rFonts w:ascii="Times" w:eastAsia="DengXian" w:hAnsi="Times"/>
                <w:szCs w:val="24"/>
                <w:lang w:val="en-US" w:eastAsia="zh-CN"/>
              </w:rPr>
            </w:pPr>
            <w:r w:rsidRPr="00F03359">
              <w:rPr>
                <w:rFonts w:ascii="Times" w:eastAsia="DengXian" w:hAnsi="Times"/>
                <w:szCs w:val="24"/>
                <w:lang w:val="en-US" w:eastAsia="zh-CN"/>
              </w:rPr>
              <w:t>Option 4: 25 PRBs for 15 kHz SCS and 11 PRBs for 30 kHz SCS</w:t>
            </w:r>
          </w:p>
          <w:p w14:paraId="761BBF60"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bandwidth reduction, for PDSCH (for both unicast and broadcast), down-select between the following options for the maximum number of PRBs that the UE can process per slot:</w:t>
            </w:r>
          </w:p>
          <w:p w14:paraId="2189CE19" w14:textId="77777777" w:rsidR="00F03359" w:rsidRPr="00F03359" w:rsidRDefault="00F03359" w:rsidP="00F03359">
            <w:pPr>
              <w:numPr>
                <w:ilvl w:val="0"/>
                <w:numId w:val="20"/>
              </w:numPr>
              <w:tabs>
                <w:tab w:val="left" w:pos="720"/>
              </w:tabs>
              <w:overflowPunct/>
              <w:autoSpaceDE/>
              <w:autoSpaceDN/>
              <w:adjustRightInd/>
              <w:spacing w:after="0"/>
              <w:textAlignment w:val="auto"/>
              <w:rPr>
                <w:rFonts w:ascii="Times" w:eastAsia="DengXian" w:hAnsi="Times"/>
                <w:szCs w:val="24"/>
                <w:lang w:val="en-US" w:eastAsia="zh-CN"/>
              </w:rPr>
            </w:pPr>
            <w:r w:rsidRPr="00F03359">
              <w:rPr>
                <w:rFonts w:ascii="Times" w:eastAsia="DengXian" w:hAnsi="Times"/>
                <w:szCs w:val="24"/>
                <w:lang w:val="en-US" w:eastAsia="zh-CN"/>
              </w:rPr>
              <w:t>Option 3: 25 PRBs for 15 kHz SCS and 12 PRBs for 30 kHz SCS</w:t>
            </w:r>
          </w:p>
          <w:p w14:paraId="3EB45140" w14:textId="77777777" w:rsidR="00F03359" w:rsidRPr="00F03359" w:rsidRDefault="00F03359" w:rsidP="00F03359">
            <w:pPr>
              <w:numPr>
                <w:ilvl w:val="0"/>
                <w:numId w:val="20"/>
              </w:numPr>
              <w:tabs>
                <w:tab w:val="left" w:pos="720"/>
              </w:tabs>
              <w:overflowPunct/>
              <w:autoSpaceDE/>
              <w:autoSpaceDN/>
              <w:adjustRightInd/>
              <w:spacing w:after="0"/>
              <w:textAlignment w:val="auto"/>
              <w:rPr>
                <w:rFonts w:ascii="Times" w:eastAsia="DengXian" w:hAnsi="Times"/>
                <w:szCs w:val="24"/>
                <w:lang w:val="en-US" w:eastAsia="zh-CN"/>
              </w:rPr>
            </w:pPr>
            <w:r w:rsidRPr="00F03359">
              <w:rPr>
                <w:rFonts w:ascii="Times" w:eastAsia="DengXian" w:hAnsi="Times"/>
                <w:szCs w:val="24"/>
                <w:lang w:val="en-US" w:eastAsia="zh-CN"/>
              </w:rPr>
              <w:t>Option 4: 25 PRBs for 15 kHz SCS and 11 PRBs for 30 kHz SCS</w:t>
            </w:r>
          </w:p>
          <w:p w14:paraId="269DD89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Same option will be selected for both PDSCH and PUSCH.</w:t>
            </w:r>
          </w:p>
          <w:p w14:paraId="108C1379"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8D3B5E9"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1CF6AB40"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UE post-FFT buffer size</w:t>
            </w:r>
          </w:p>
          <w:p w14:paraId="3E14768A"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32146021"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Conclusion:</w:t>
            </w:r>
          </w:p>
          <w:p w14:paraId="52B89D37"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 xml:space="preserve">For UE BB complexity reduction, for broadcast and unicast PDSCH, RAN1 does not assume that the UE post-FFT buffer size per slot is smaller than 20 </w:t>
            </w:r>
            <w:proofErr w:type="spellStart"/>
            <w:r w:rsidRPr="00F03359">
              <w:rPr>
                <w:rFonts w:ascii="Times" w:eastAsia="Batang" w:hAnsi="Times"/>
                <w:szCs w:val="24"/>
                <w:lang w:val="en-US" w:eastAsia="en-US"/>
              </w:rPr>
              <w:t>MHz.</w:t>
            </w:r>
            <w:proofErr w:type="spellEnd"/>
          </w:p>
          <w:p w14:paraId="0F742EE9"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773851A5"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46A11F34"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eastAsia="en-US"/>
              </w:rPr>
            </w:pPr>
            <w:r w:rsidRPr="00F03359">
              <w:rPr>
                <w:rFonts w:ascii="Times" w:eastAsia="Batang" w:hAnsi="Times"/>
                <w:b/>
                <w:bCs/>
                <w:szCs w:val="24"/>
                <w:u w:val="single"/>
                <w:lang w:eastAsia="en-US"/>
              </w:rPr>
              <w:t>Unicast PDSCH bandwidth</w:t>
            </w:r>
          </w:p>
          <w:p w14:paraId="2E36D5E6" w14:textId="77777777" w:rsidR="00F03359" w:rsidRPr="00F03359" w:rsidRDefault="00F03359" w:rsidP="00F03359">
            <w:pPr>
              <w:overflowPunct/>
              <w:autoSpaceDE/>
              <w:autoSpaceDN/>
              <w:adjustRightInd/>
              <w:spacing w:after="0"/>
              <w:textAlignment w:val="auto"/>
              <w:rPr>
                <w:rFonts w:ascii="Times" w:eastAsia="Batang" w:hAnsi="Times"/>
                <w:szCs w:val="24"/>
                <w:lang w:eastAsia="en-US"/>
              </w:rPr>
            </w:pPr>
          </w:p>
          <w:p w14:paraId="08B8A164" w14:textId="77777777" w:rsidR="00F03359" w:rsidRPr="00F03359" w:rsidRDefault="00F03359" w:rsidP="00F03359">
            <w:pPr>
              <w:overflowPunct/>
              <w:autoSpaceDE/>
              <w:autoSpaceDN/>
              <w:adjustRightInd/>
              <w:spacing w:after="0"/>
              <w:textAlignment w:val="auto"/>
              <w:rPr>
                <w:rFonts w:ascii="Times" w:eastAsia="Batang" w:hAnsi="Times"/>
                <w:szCs w:val="24"/>
                <w:highlight w:val="green"/>
                <w:lang w:val="en-US" w:eastAsia="en-US"/>
              </w:rPr>
            </w:pPr>
            <w:r w:rsidRPr="00F03359">
              <w:rPr>
                <w:rFonts w:ascii="Times" w:eastAsia="Batang" w:hAnsi="Times"/>
                <w:szCs w:val="24"/>
                <w:highlight w:val="green"/>
                <w:lang w:val="en-US" w:eastAsia="en-US"/>
              </w:rPr>
              <w:t>Agreement:</w:t>
            </w:r>
          </w:p>
          <w:p w14:paraId="2E141BB9" w14:textId="77777777" w:rsidR="00F03359" w:rsidRPr="00F03359" w:rsidRDefault="00F03359" w:rsidP="00F03359">
            <w:pPr>
              <w:numPr>
                <w:ilvl w:val="0"/>
                <w:numId w:val="25"/>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 xml:space="preserve">For UE BB complexity reduction, a UE </w:t>
            </w:r>
            <w:proofErr w:type="gramStart"/>
            <w:r w:rsidRPr="00F03359">
              <w:rPr>
                <w:rFonts w:ascii="Times" w:eastAsia="Batang" w:hAnsi="Times"/>
                <w:szCs w:val="24"/>
                <w:lang w:val="en-US" w:eastAsia="en-US"/>
              </w:rPr>
              <w:t>is able to</w:t>
            </w:r>
            <w:proofErr w:type="gramEnd"/>
            <w:r w:rsidRPr="00F03359">
              <w:rPr>
                <w:rFonts w:ascii="Times" w:eastAsia="Batang" w:hAnsi="Times"/>
                <w:szCs w:val="24"/>
                <w:lang w:val="en-US" w:eastAsia="en-US"/>
              </w:rPr>
              <w:t xml:space="preserve"> receive a DL assignment in a DCI with a unicast PDSCH resource allocation spanning a bandwidth of more than ~5 MHz per slot.</w:t>
            </w:r>
          </w:p>
          <w:p w14:paraId="547849FE" w14:textId="77777777" w:rsidR="00F03359" w:rsidRPr="00F03359" w:rsidRDefault="00F03359" w:rsidP="00F03359">
            <w:pPr>
              <w:numPr>
                <w:ilvl w:val="0"/>
                <w:numId w:val="25"/>
              </w:num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T</w:t>
            </w:r>
            <w:r w:rsidRPr="00F03359">
              <w:rPr>
                <w:rFonts w:ascii="Times" w:eastAsia="DengXian" w:hAnsi="Times"/>
                <w:szCs w:val="24"/>
                <w:lang w:val="en-US" w:eastAsia="zh-CN"/>
              </w:rPr>
              <w:t>he number of PRB scheduled in DCI is not larger than the maximum number of PRB agreed in previous agreement from 110b-e</w:t>
            </w:r>
          </w:p>
          <w:p w14:paraId="25BB818C" w14:textId="77777777" w:rsidR="00F03359" w:rsidRPr="00F03359" w:rsidRDefault="00F03359" w:rsidP="00F03359">
            <w:pPr>
              <w:overflowPunct/>
              <w:autoSpaceDE/>
              <w:autoSpaceDN/>
              <w:adjustRightInd/>
              <w:spacing w:after="0"/>
              <w:textAlignment w:val="auto"/>
              <w:rPr>
                <w:rFonts w:ascii="Times" w:eastAsia="Microsoft YaHei UI" w:hAnsi="Times"/>
                <w:szCs w:val="22"/>
                <w:lang w:val="en-US" w:eastAsia="zh-CN"/>
              </w:rPr>
            </w:pPr>
          </w:p>
          <w:p w14:paraId="25659D65"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4653F4BF"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SIB1/OSI</w:t>
            </w:r>
          </w:p>
          <w:p w14:paraId="1DE1210D"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0BDA525"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Conclusion:</w:t>
            </w:r>
          </w:p>
          <w:p w14:paraId="667569D6"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complexity reduction, broadcast of separate SIB1/OSI (PDSCH) to Rel-18 RedCap UEs is not supported.</w:t>
            </w:r>
          </w:p>
          <w:p w14:paraId="416A1813"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1E2A68D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5C05EFED"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Paging bandwidth</w:t>
            </w:r>
          </w:p>
          <w:p w14:paraId="6AD24AC9"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208BEC3F" w14:textId="77777777" w:rsidR="00F03359" w:rsidRPr="00F03359" w:rsidRDefault="00F03359" w:rsidP="00F03359">
            <w:pPr>
              <w:overflowPunct/>
              <w:autoSpaceDE/>
              <w:autoSpaceDN/>
              <w:adjustRightInd/>
              <w:spacing w:after="0"/>
              <w:textAlignment w:val="auto"/>
              <w:rPr>
                <w:rFonts w:ascii="Times" w:eastAsia="Batang" w:hAnsi="Times"/>
                <w:szCs w:val="24"/>
                <w:highlight w:val="green"/>
                <w:lang w:val="en-US" w:eastAsia="en-US"/>
              </w:rPr>
            </w:pPr>
            <w:r w:rsidRPr="00F03359">
              <w:rPr>
                <w:rFonts w:ascii="Times" w:eastAsia="Batang" w:hAnsi="Times"/>
                <w:szCs w:val="24"/>
                <w:highlight w:val="green"/>
                <w:lang w:val="en-US" w:eastAsia="en-US"/>
              </w:rPr>
              <w:t>Agreement:</w:t>
            </w:r>
          </w:p>
          <w:p w14:paraId="32F2DDAB" w14:textId="77777777" w:rsidR="00F03359" w:rsidRPr="00F03359" w:rsidRDefault="00F03359" w:rsidP="00F03359">
            <w:pPr>
              <w:overflowPunct/>
              <w:autoSpaceDE/>
              <w:autoSpaceDN/>
              <w:adjustRightInd/>
              <w:spacing w:after="0"/>
              <w:textAlignment w:val="auto"/>
              <w:rPr>
                <w:rFonts w:ascii="Times" w:eastAsia="Microsoft YaHei UI" w:hAnsi="Times"/>
                <w:szCs w:val="24"/>
                <w:lang w:val="en-US" w:eastAsia="zh-CN"/>
              </w:rPr>
            </w:pPr>
            <w:r w:rsidRPr="00F03359">
              <w:rPr>
                <w:rFonts w:ascii="Times" w:eastAsia="Batang" w:hAnsi="Times"/>
                <w:szCs w:val="24"/>
                <w:lang w:val="en-US" w:eastAsia="en-US"/>
              </w:rPr>
              <w:t xml:space="preserve">From RAN1 perspective, for UE BB complexity reduction, for paging channel (PDSCH) to Rel-18 RedCap UEs, allow the scheduling of paging channel to be larger than 5 MHz (as in legacy operation). </w:t>
            </w:r>
          </w:p>
          <w:p w14:paraId="2A2EA61D"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5AA77AD4"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661FFE1D"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RAR bandwidth</w:t>
            </w:r>
          </w:p>
          <w:p w14:paraId="74649C56"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52CE8E78" w14:textId="43EEDE7C" w:rsidR="00F03359" w:rsidRPr="00F03359" w:rsidRDefault="00F03359" w:rsidP="00F03359">
            <w:pPr>
              <w:overflowPunct/>
              <w:autoSpaceDE/>
              <w:autoSpaceDN/>
              <w:adjustRightInd/>
              <w:spacing w:after="0"/>
              <w:textAlignment w:val="auto"/>
              <w:rPr>
                <w:rFonts w:ascii="Times" w:eastAsia="Batang" w:hAnsi="Times"/>
                <w:szCs w:val="24"/>
                <w:highlight w:val="green"/>
                <w:lang w:val="en-US" w:eastAsia="en-US"/>
              </w:rPr>
            </w:pPr>
            <w:r w:rsidRPr="00F03359">
              <w:rPr>
                <w:rFonts w:ascii="Times" w:eastAsia="Batang" w:hAnsi="Times"/>
                <w:szCs w:val="24"/>
                <w:highlight w:val="green"/>
                <w:lang w:val="en-US" w:eastAsia="en-US"/>
              </w:rPr>
              <w:t>Agreement:</w:t>
            </w:r>
          </w:p>
          <w:p w14:paraId="593C7BEA"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lastRenderedPageBreak/>
              <w:t>For UE BB bandwidth reduction, for RAR (PDSCH) to Rel-18 RedCap UEs, the</w:t>
            </w:r>
            <w:r w:rsidRPr="00F03359">
              <w:rPr>
                <w:rFonts w:ascii="Times" w:eastAsia="MS PGothic" w:hAnsi="Times"/>
                <w:szCs w:val="24"/>
                <w:lang w:val="en-US" w:eastAsia="ja-JP"/>
              </w:rPr>
              <w:t xml:space="preserve"> scheduling of RAR PDSCH is allowed to be larger than the maximum number of unicast PRBs that the UE can process per slot.</w:t>
            </w:r>
          </w:p>
          <w:p w14:paraId="006AB68C" w14:textId="77777777" w:rsidR="00F03359" w:rsidRPr="00F03359" w:rsidRDefault="00F03359" w:rsidP="00F03359">
            <w:pPr>
              <w:numPr>
                <w:ilvl w:val="0"/>
                <w:numId w:val="20"/>
              </w:numPr>
              <w:overflowPunct/>
              <w:autoSpaceDE/>
              <w:autoSpaceDN/>
              <w:adjustRightInd/>
              <w:spacing w:after="0"/>
              <w:textAlignment w:val="auto"/>
              <w:rPr>
                <w:rFonts w:eastAsia="Batang"/>
                <w:lang w:val="en-US" w:eastAsia="x-none"/>
              </w:rPr>
            </w:pPr>
            <w:r w:rsidRPr="00F03359">
              <w:rPr>
                <w:rFonts w:eastAsia="MS PGothic"/>
                <w:lang w:eastAsia="x-none"/>
              </w:rPr>
              <w:t>When the scheduling of RAR PDSCH is within the maximum number of unicast PRBs that the UE can process per slot, the legacy time between RAR reception and Msg3 transmission (not smaller than N</w:t>
            </w:r>
            <w:r w:rsidRPr="00F03359">
              <w:rPr>
                <w:rFonts w:eastAsia="MS PGothic"/>
                <w:vertAlign w:val="subscript"/>
                <w:lang w:eastAsia="x-none"/>
              </w:rPr>
              <w:t>T,1</w:t>
            </w:r>
            <w:r w:rsidRPr="00F03359">
              <w:rPr>
                <w:rFonts w:eastAsia="MS PGothic"/>
                <w:lang w:eastAsia="x-none"/>
              </w:rPr>
              <w:t xml:space="preserve"> + N</w:t>
            </w:r>
            <w:r w:rsidRPr="00F03359">
              <w:rPr>
                <w:rFonts w:eastAsia="MS PGothic"/>
                <w:vertAlign w:val="subscript"/>
                <w:lang w:eastAsia="x-none"/>
              </w:rPr>
              <w:t>T,2</w:t>
            </w:r>
            <w:r w:rsidRPr="00F03359">
              <w:rPr>
                <w:rFonts w:eastAsia="MS PGothic"/>
                <w:lang w:eastAsia="x-none"/>
              </w:rPr>
              <w:t xml:space="preserve"> + 0.5 ms) is applied.</w:t>
            </w:r>
          </w:p>
          <w:p w14:paraId="18E9D9FA" w14:textId="77777777" w:rsidR="00F03359" w:rsidRPr="00F03359" w:rsidRDefault="00F03359" w:rsidP="00F03359">
            <w:pPr>
              <w:numPr>
                <w:ilvl w:val="0"/>
                <w:numId w:val="20"/>
              </w:numPr>
              <w:overflowPunct/>
              <w:autoSpaceDE/>
              <w:autoSpaceDN/>
              <w:adjustRightInd/>
              <w:spacing w:after="0"/>
              <w:textAlignment w:val="auto"/>
              <w:rPr>
                <w:rFonts w:eastAsia="Batang"/>
                <w:lang w:val="en-US" w:eastAsia="en-US"/>
              </w:rPr>
            </w:pPr>
            <w:r w:rsidRPr="00F03359">
              <w:rPr>
                <w:rFonts w:eastAsia="MS PGothic"/>
                <w:lang w:val="en-US" w:eastAsia="x-none"/>
              </w:rPr>
              <w:t>When the scheduling of RAR PDSCH is larger than the maximum number of unicast PRBs that the UE can process per slot,</w:t>
            </w:r>
          </w:p>
          <w:p w14:paraId="5E5BF960" w14:textId="77777777" w:rsidR="00F03359" w:rsidRPr="00F03359" w:rsidRDefault="00F03359" w:rsidP="00F03359">
            <w:pPr>
              <w:numPr>
                <w:ilvl w:val="1"/>
                <w:numId w:val="20"/>
              </w:numPr>
              <w:overflowPunct/>
              <w:autoSpaceDE/>
              <w:autoSpaceDN/>
              <w:adjustRightInd/>
              <w:spacing w:after="0"/>
              <w:textAlignment w:val="auto"/>
              <w:rPr>
                <w:rFonts w:eastAsia="Batang"/>
                <w:lang w:val="en-US" w:eastAsia="en-US"/>
              </w:rPr>
            </w:pPr>
            <w:r w:rsidRPr="00F03359">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F03359">
              <w:rPr>
                <w:rFonts w:ascii="Times" w:eastAsia="MS PGothic" w:hAnsi="Times"/>
                <w:szCs w:val="24"/>
                <w:vertAlign w:val="subscript"/>
                <w:lang w:val="en-US" w:eastAsia="ja-JP"/>
              </w:rPr>
              <w:t>T,1</w:t>
            </w:r>
            <w:r w:rsidRPr="00F03359">
              <w:rPr>
                <w:rFonts w:ascii="Times" w:eastAsia="MS PGothic" w:hAnsi="Times"/>
                <w:szCs w:val="24"/>
                <w:lang w:val="en-US" w:eastAsia="ja-JP"/>
              </w:rPr>
              <w:t xml:space="preserve"> + N</w:t>
            </w:r>
            <w:r w:rsidRPr="00F03359">
              <w:rPr>
                <w:rFonts w:ascii="Times" w:eastAsia="MS PGothic" w:hAnsi="Times"/>
                <w:szCs w:val="24"/>
                <w:vertAlign w:val="subscript"/>
                <w:lang w:val="en-US" w:eastAsia="ja-JP"/>
              </w:rPr>
              <w:t>T,2</w:t>
            </w:r>
            <w:r w:rsidRPr="00F03359">
              <w:rPr>
                <w:rFonts w:ascii="Times" w:eastAsia="MS PGothic" w:hAnsi="Times"/>
                <w:szCs w:val="24"/>
                <w:lang w:val="en-US" w:eastAsia="ja-JP"/>
              </w:rPr>
              <w:t xml:space="preserve"> + 0.5 + X </w:t>
            </w:r>
            <w:proofErr w:type="spellStart"/>
            <w:r w:rsidRPr="00F03359">
              <w:rPr>
                <w:rFonts w:ascii="Times" w:eastAsia="MS PGothic" w:hAnsi="Times"/>
                <w:szCs w:val="24"/>
                <w:lang w:val="en-US" w:eastAsia="ja-JP"/>
              </w:rPr>
              <w:t>ms.</w:t>
            </w:r>
            <w:proofErr w:type="spellEnd"/>
          </w:p>
          <w:p w14:paraId="097ACE01" w14:textId="77777777" w:rsidR="00F03359" w:rsidRPr="00F03359" w:rsidRDefault="00F03359" w:rsidP="00F03359">
            <w:pPr>
              <w:numPr>
                <w:ilvl w:val="2"/>
                <w:numId w:val="20"/>
              </w:numPr>
              <w:overflowPunct/>
              <w:autoSpaceDE/>
              <w:autoSpaceDN/>
              <w:adjustRightInd/>
              <w:spacing w:after="0"/>
              <w:textAlignment w:val="auto"/>
              <w:rPr>
                <w:rFonts w:eastAsia="Batang"/>
                <w:lang w:val="en-US" w:eastAsia="en-US"/>
              </w:rPr>
            </w:pPr>
            <w:r w:rsidRPr="00F03359">
              <w:rPr>
                <w:rFonts w:ascii="Times" w:eastAsia="MS PGothic" w:hAnsi="Times"/>
                <w:szCs w:val="24"/>
                <w:lang w:val="en-US" w:eastAsia="ja-JP"/>
              </w:rPr>
              <w:t>FFS: value(s) of X</w:t>
            </w:r>
          </w:p>
          <w:p w14:paraId="473DAA5F" w14:textId="77777777" w:rsidR="00F03359" w:rsidRPr="00F03359" w:rsidRDefault="00F03359" w:rsidP="00F03359">
            <w:pPr>
              <w:numPr>
                <w:ilvl w:val="1"/>
                <w:numId w:val="20"/>
              </w:numPr>
              <w:tabs>
                <w:tab w:val="left" w:pos="720"/>
              </w:tabs>
              <w:overflowPunct/>
              <w:autoSpaceDE/>
              <w:autoSpaceDN/>
              <w:adjustRightInd/>
              <w:spacing w:after="0"/>
              <w:textAlignment w:val="auto"/>
              <w:rPr>
                <w:rFonts w:eastAsia="Batang"/>
                <w:lang w:val="en-US" w:eastAsia="en-US"/>
              </w:rPr>
            </w:pPr>
            <w:r w:rsidRPr="00F03359">
              <w:rPr>
                <w:rFonts w:ascii="Times" w:eastAsia="MS PGothic" w:hAnsi="Times"/>
                <w:szCs w:val="24"/>
                <w:lang w:val="en-US" w:eastAsia="ja-JP"/>
              </w:rPr>
              <w:t>Otherwise, the UE behavior is up to the UE implementation.</w:t>
            </w:r>
          </w:p>
          <w:p w14:paraId="23BDC638" w14:textId="77777777" w:rsidR="00F03359" w:rsidRPr="00F03359" w:rsidRDefault="00F03359" w:rsidP="00F03359">
            <w:pPr>
              <w:numPr>
                <w:ilvl w:val="0"/>
                <w:numId w:val="20"/>
              </w:numPr>
              <w:tabs>
                <w:tab w:val="left" w:pos="720"/>
              </w:tabs>
              <w:overflowPunct/>
              <w:autoSpaceDE/>
              <w:autoSpaceDN/>
              <w:adjustRightInd/>
              <w:spacing w:after="0"/>
              <w:textAlignment w:val="auto"/>
              <w:rPr>
                <w:rFonts w:ascii="Times" w:eastAsia="MS PGothic" w:hAnsi="Times"/>
                <w:szCs w:val="24"/>
                <w:lang w:val="en-US" w:eastAsia="ja-JP"/>
              </w:rPr>
            </w:pPr>
            <w:r w:rsidRPr="00F03359">
              <w:rPr>
                <w:rFonts w:ascii="Times" w:eastAsia="DengXian" w:hAnsi="Times"/>
                <w:szCs w:val="24"/>
                <w:lang w:val="en-US" w:eastAsia="zh-CN"/>
              </w:rPr>
              <w:t>Note: it does not mean early indication is needed</w:t>
            </w:r>
          </w:p>
          <w:p w14:paraId="426A25AA" w14:textId="77777777" w:rsidR="00F03359" w:rsidRPr="00F03359" w:rsidRDefault="00F03359" w:rsidP="00F03359">
            <w:pPr>
              <w:numPr>
                <w:ilvl w:val="0"/>
                <w:numId w:val="20"/>
              </w:numPr>
              <w:tabs>
                <w:tab w:val="left" w:pos="720"/>
              </w:tabs>
              <w:overflowPunct/>
              <w:autoSpaceDE/>
              <w:autoSpaceDN/>
              <w:adjustRightInd/>
              <w:spacing w:after="0"/>
              <w:textAlignment w:val="auto"/>
              <w:rPr>
                <w:rFonts w:ascii="Times" w:eastAsia="MS PGothic" w:hAnsi="Times"/>
                <w:szCs w:val="24"/>
                <w:lang w:val="en-US" w:eastAsia="ja-JP"/>
              </w:rPr>
            </w:pPr>
            <w:r w:rsidRPr="00F03359">
              <w:rPr>
                <w:rFonts w:ascii="Times" w:eastAsia="DengXian" w:hAnsi="Times"/>
                <w:szCs w:val="24"/>
                <w:lang w:val="en-US" w:eastAsia="zh-CN"/>
              </w:rPr>
              <w:t>Note: it will not be used as example for unicast PDSCH</w:t>
            </w:r>
          </w:p>
          <w:p w14:paraId="7D33C3FE"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45F2F44A"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14928F08" w14:textId="77777777" w:rsidR="00F03359" w:rsidRPr="00F03359" w:rsidRDefault="00F03359" w:rsidP="00F03359">
            <w:pPr>
              <w:overflowPunct/>
              <w:autoSpaceDE/>
              <w:autoSpaceDN/>
              <w:adjustRightInd/>
              <w:spacing w:after="0"/>
              <w:textAlignment w:val="auto"/>
              <w:rPr>
                <w:rFonts w:ascii="Times" w:eastAsia="Batang" w:hAnsi="Times"/>
                <w:b/>
                <w:bCs/>
                <w:szCs w:val="24"/>
                <w:u w:val="single"/>
                <w:lang w:val="en-US" w:eastAsia="en-US"/>
              </w:rPr>
            </w:pPr>
            <w:r w:rsidRPr="00F03359">
              <w:rPr>
                <w:rFonts w:ascii="Times" w:eastAsia="Batang" w:hAnsi="Times"/>
                <w:b/>
                <w:bCs/>
                <w:szCs w:val="24"/>
                <w:u w:val="single"/>
                <w:lang w:val="en-US" w:eastAsia="en-US"/>
              </w:rPr>
              <w:t>Msg3 bandwidth</w:t>
            </w:r>
          </w:p>
          <w:p w14:paraId="5585D8B5"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p>
          <w:p w14:paraId="0AD77771" w14:textId="77777777" w:rsidR="00F03359" w:rsidRPr="00F03359" w:rsidRDefault="00F03359" w:rsidP="00F03359">
            <w:pPr>
              <w:overflowPunct/>
              <w:autoSpaceDE/>
              <w:autoSpaceDN/>
              <w:adjustRightInd/>
              <w:spacing w:after="0"/>
              <w:textAlignment w:val="auto"/>
              <w:rPr>
                <w:rFonts w:ascii="Times" w:eastAsia="Batang" w:hAnsi="Times"/>
                <w:szCs w:val="24"/>
                <w:highlight w:val="green"/>
                <w:lang w:val="en-US" w:eastAsia="en-US"/>
              </w:rPr>
            </w:pPr>
            <w:r w:rsidRPr="00F03359">
              <w:rPr>
                <w:rFonts w:ascii="Times" w:eastAsia="Batang" w:hAnsi="Times"/>
                <w:szCs w:val="24"/>
                <w:highlight w:val="green"/>
                <w:lang w:val="en-US" w:eastAsia="en-US"/>
              </w:rPr>
              <w:t>Agreement:</w:t>
            </w:r>
          </w:p>
          <w:p w14:paraId="070DDBCF" w14:textId="77777777" w:rsidR="00F03359" w:rsidRPr="00F03359" w:rsidRDefault="00F03359" w:rsidP="00F03359">
            <w:pPr>
              <w:overflowPunct/>
              <w:autoSpaceDE/>
              <w:autoSpaceDN/>
              <w:adjustRightInd/>
              <w:spacing w:after="0"/>
              <w:textAlignment w:val="auto"/>
              <w:rPr>
                <w:rFonts w:ascii="Times" w:eastAsia="Batang" w:hAnsi="Times"/>
                <w:szCs w:val="24"/>
                <w:lang w:val="en-US" w:eastAsia="en-US"/>
              </w:rPr>
            </w:pPr>
            <w:r w:rsidRPr="00F03359">
              <w:rPr>
                <w:rFonts w:ascii="Times" w:eastAsia="Batang" w:hAnsi="Times"/>
                <w:szCs w:val="24"/>
                <w:lang w:val="en-US" w:eastAsia="en-US"/>
              </w:rPr>
              <w:t>For UE BB complexity reduction, a UE is not expected to receive an UL grant in a RAR or in a DCI scrambled with TC-RNTI with a Msg3 PUSCH resource allocation spanning a bandwidth of more than ~5 MHz per slot or per hop, if applicable.</w:t>
            </w:r>
          </w:p>
          <w:p w14:paraId="39B638B1" w14:textId="77777777" w:rsidR="00F03359" w:rsidRPr="00F03359" w:rsidRDefault="00F03359" w:rsidP="00F03359">
            <w:pPr>
              <w:overflowPunct/>
              <w:autoSpaceDE/>
              <w:autoSpaceDN/>
              <w:adjustRightInd/>
              <w:spacing w:after="0"/>
              <w:textAlignment w:val="auto"/>
              <w:rPr>
                <w:rFonts w:ascii="Times" w:eastAsia="SimSun" w:hAnsi="Times"/>
                <w:szCs w:val="24"/>
                <w:lang w:val="en-US" w:eastAsia="zh-CN"/>
              </w:rPr>
            </w:pPr>
          </w:p>
        </w:tc>
      </w:tr>
    </w:tbl>
    <w:p w14:paraId="6FE1F60C" w14:textId="4AA92AC9" w:rsidR="00F03359" w:rsidRDefault="00F03359" w:rsidP="00981407">
      <w:pPr>
        <w:tabs>
          <w:tab w:val="left" w:pos="567"/>
        </w:tabs>
        <w:overflowPunct/>
        <w:autoSpaceDE/>
        <w:autoSpaceDN/>
        <w:snapToGrid w:val="0"/>
        <w:spacing w:after="0"/>
        <w:textAlignment w:val="auto"/>
        <w:rPr>
          <w:bCs/>
        </w:rPr>
      </w:pPr>
    </w:p>
    <w:p w14:paraId="56DB47BF" w14:textId="07236D21" w:rsidR="00F03359" w:rsidRPr="005163E0" w:rsidRDefault="005163E0" w:rsidP="00981407">
      <w:pPr>
        <w:tabs>
          <w:tab w:val="left" w:pos="567"/>
        </w:tabs>
        <w:overflowPunct/>
        <w:autoSpaceDE/>
        <w:autoSpaceDN/>
        <w:snapToGrid w:val="0"/>
        <w:spacing w:after="0"/>
        <w:textAlignment w:val="auto"/>
      </w:pPr>
      <w:r>
        <w:t xml:space="preserve">RAN1#111 made the following agreement related to </w:t>
      </w:r>
      <w:r w:rsidRPr="00753294">
        <w:rPr>
          <w:b/>
          <w:bCs/>
        </w:rPr>
        <w:t xml:space="preserve">UE </w:t>
      </w:r>
      <w:r>
        <w:rPr>
          <w:b/>
          <w:bCs/>
        </w:rPr>
        <w:t>peak data rate</w:t>
      </w:r>
      <w:r w:rsidRPr="00753294">
        <w:rPr>
          <w:b/>
          <w:bCs/>
        </w:rPr>
        <w:t xml:space="preserve"> reduction</w:t>
      </w:r>
      <w:r>
        <w:t>:</w:t>
      </w:r>
    </w:p>
    <w:p w14:paraId="55FB32A6" w14:textId="77777777" w:rsidR="001863D3" w:rsidRPr="001863D3" w:rsidRDefault="001863D3" w:rsidP="001863D3">
      <w:pPr>
        <w:overflowPunct/>
        <w:autoSpaceDE/>
        <w:autoSpaceDN/>
        <w:adjustRightInd/>
        <w:spacing w:after="0"/>
        <w:textAlignment w:val="auto"/>
        <w:rPr>
          <w:rFonts w:ascii="Times" w:eastAsia="Batang" w:hAnsi="Times"/>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863D3" w:rsidRPr="001863D3" w14:paraId="7FFC3DE3" w14:textId="77777777" w:rsidTr="001863D3">
        <w:tc>
          <w:tcPr>
            <w:tcW w:w="9857" w:type="dxa"/>
            <w:tcBorders>
              <w:top w:val="single" w:sz="4" w:space="0" w:color="auto"/>
              <w:left w:val="single" w:sz="4" w:space="0" w:color="auto"/>
              <w:bottom w:val="single" w:sz="4" w:space="0" w:color="auto"/>
              <w:right w:val="single" w:sz="4" w:space="0" w:color="auto"/>
            </w:tcBorders>
          </w:tcPr>
          <w:p w14:paraId="20D2FF1F" w14:textId="77777777" w:rsidR="001863D3" w:rsidRPr="001863D3" w:rsidRDefault="00561135" w:rsidP="001863D3">
            <w:pPr>
              <w:overflowPunct/>
              <w:autoSpaceDE/>
              <w:autoSpaceDN/>
              <w:adjustRightInd/>
              <w:spacing w:after="0"/>
              <w:textAlignment w:val="auto"/>
              <w:rPr>
                <w:rFonts w:eastAsia="Batang"/>
                <w:lang w:eastAsia="x-none"/>
              </w:rPr>
            </w:pPr>
            <w:hyperlink r:id="rId30" w:history="1">
              <w:r w:rsidR="001863D3" w:rsidRPr="001863D3">
                <w:rPr>
                  <w:rFonts w:ascii="Times" w:eastAsia="Batang" w:hAnsi="Times"/>
                  <w:color w:val="0000FF"/>
                  <w:u w:val="single"/>
                  <w:lang w:eastAsia="x-none"/>
                </w:rPr>
                <w:t>R1-2212533</w:t>
              </w:r>
            </w:hyperlink>
            <w:r w:rsidR="001863D3" w:rsidRPr="001863D3">
              <w:rPr>
                <w:rFonts w:eastAsia="Batang"/>
                <w:lang w:eastAsia="x-none"/>
              </w:rPr>
              <w:tab/>
              <w:t>FL summary #1 on Rel-18 RedCap UE complexity reduction</w:t>
            </w:r>
            <w:r w:rsidR="001863D3" w:rsidRPr="001863D3">
              <w:rPr>
                <w:rFonts w:eastAsia="Batang"/>
                <w:lang w:eastAsia="x-none"/>
              </w:rPr>
              <w:tab/>
            </w:r>
            <w:r w:rsidR="001863D3" w:rsidRPr="001863D3">
              <w:rPr>
                <w:rFonts w:eastAsia="Batang"/>
                <w:lang w:eastAsia="x-none"/>
              </w:rPr>
              <w:tab/>
              <w:t>Moderator (Ericsson)</w:t>
            </w:r>
          </w:p>
          <w:p w14:paraId="5992028E" w14:textId="77777777" w:rsidR="001863D3" w:rsidRPr="001863D3" w:rsidRDefault="00561135" w:rsidP="001863D3">
            <w:pPr>
              <w:overflowPunct/>
              <w:autoSpaceDE/>
              <w:autoSpaceDN/>
              <w:adjustRightInd/>
              <w:spacing w:after="0"/>
              <w:textAlignment w:val="auto"/>
              <w:rPr>
                <w:rFonts w:eastAsia="Batang"/>
                <w:lang w:eastAsia="x-none"/>
              </w:rPr>
            </w:pPr>
            <w:hyperlink r:id="rId31" w:history="1">
              <w:r w:rsidR="001863D3" w:rsidRPr="001863D3">
                <w:rPr>
                  <w:rFonts w:ascii="Times" w:eastAsia="Batang" w:hAnsi="Times"/>
                  <w:color w:val="0000FF"/>
                  <w:u w:val="single"/>
                  <w:lang w:eastAsia="x-none"/>
                </w:rPr>
                <w:t>R1-2212534</w:t>
              </w:r>
            </w:hyperlink>
            <w:r w:rsidR="001863D3" w:rsidRPr="001863D3">
              <w:rPr>
                <w:rFonts w:eastAsia="Batang"/>
                <w:lang w:eastAsia="x-none"/>
              </w:rPr>
              <w:tab/>
              <w:t>FL summary #2 on Rel-18 RedCap UE complexity reduction</w:t>
            </w:r>
            <w:r w:rsidR="001863D3" w:rsidRPr="001863D3">
              <w:rPr>
                <w:rFonts w:eastAsia="Batang"/>
                <w:lang w:eastAsia="x-none"/>
              </w:rPr>
              <w:tab/>
            </w:r>
            <w:r w:rsidR="001863D3" w:rsidRPr="001863D3">
              <w:rPr>
                <w:rFonts w:eastAsia="Batang"/>
                <w:lang w:eastAsia="x-none"/>
              </w:rPr>
              <w:tab/>
              <w:t>Moderator (Ericsson)</w:t>
            </w:r>
          </w:p>
          <w:p w14:paraId="5178E790" w14:textId="77777777" w:rsidR="001863D3" w:rsidRPr="001863D3" w:rsidRDefault="00561135" w:rsidP="001863D3">
            <w:pPr>
              <w:overflowPunct/>
              <w:autoSpaceDE/>
              <w:autoSpaceDN/>
              <w:adjustRightInd/>
              <w:spacing w:after="0"/>
              <w:textAlignment w:val="auto"/>
              <w:rPr>
                <w:rFonts w:eastAsia="Batang"/>
                <w:lang w:eastAsia="x-none"/>
              </w:rPr>
            </w:pPr>
            <w:hyperlink r:id="rId32" w:history="1">
              <w:r w:rsidR="001863D3" w:rsidRPr="001863D3">
                <w:rPr>
                  <w:rFonts w:ascii="Times" w:eastAsia="Batang" w:hAnsi="Times"/>
                  <w:color w:val="0000FF"/>
                  <w:u w:val="single"/>
                  <w:lang w:eastAsia="x-none"/>
                </w:rPr>
                <w:t>R1-2212535</w:t>
              </w:r>
            </w:hyperlink>
            <w:r w:rsidR="001863D3" w:rsidRPr="001863D3">
              <w:rPr>
                <w:rFonts w:eastAsia="Batang"/>
                <w:lang w:eastAsia="x-none"/>
              </w:rPr>
              <w:tab/>
              <w:t>FL summary #3 on Rel-18 RedCap UE complexity reduction</w:t>
            </w:r>
            <w:r w:rsidR="001863D3" w:rsidRPr="001863D3">
              <w:rPr>
                <w:rFonts w:eastAsia="Batang"/>
                <w:lang w:eastAsia="x-none"/>
              </w:rPr>
              <w:tab/>
            </w:r>
            <w:r w:rsidR="001863D3" w:rsidRPr="001863D3">
              <w:rPr>
                <w:rFonts w:eastAsia="Batang"/>
                <w:lang w:eastAsia="x-none"/>
              </w:rPr>
              <w:tab/>
              <w:t>Moderator (Ericsson)</w:t>
            </w:r>
          </w:p>
          <w:p w14:paraId="26586152" w14:textId="77777777" w:rsidR="001863D3" w:rsidRPr="001863D3" w:rsidRDefault="00561135" w:rsidP="001863D3">
            <w:pPr>
              <w:overflowPunct/>
              <w:autoSpaceDE/>
              <w:autoSpaceDN/>
              <w:adjustRightInd/>
              <w:spacing w:after="0"/>
              <w:textAlignment w:val="auto"/>
              <w:rPr>
                <w:rFonts w:eastAsia="Batang"/>
                <w:lang w:eastAsia="x-none"/>
              </w:rPr>
            </w:pPr>
            <w:hyperlink r:id="rId33" w:history="1">
              <w:r w:rsidR="001863D3" w:rsidRPr="001863D3">
                <w:rPr>
                  <w:rFonts w:ascii="Times" w:eastAsia="Batang" w:hAnsi="Times"/>
                  <w:color w:val="0000FF"/>
                  <w:u w:val="single"/>
                  <w:lang w:eastAsia="x-none"/>
                </w:rPr>
                <w:t>R1-2212536</w:t>
              </w:r>
            </w:hyperlink>
            <w:r w:rsidR="001863D3" w:rsidRPr="001863D3">
              <w:rPr>
                <w:rFonts w:eastAsia="Batang"/>
                <w:lang w:eastAsia="x-none"/>
              </w:rPr>
              <w:tab/>
              <w:t>FL summary #4 on Rel-18 RedCap UE complexity reduction</w:t>
            </w:r>
            <w:r w:rsidR="001863D3" w:rsidRPr="001863D3">
              <w:rPr>
                <w:rFonts w:eastAsia="Batang"/>
                <w:lang w:eastAsia="x-none"/>
              </w:rPr>
              <w:tab/>
            </w:r>
            <w:r w:rsidR="001863D3" w:rsidRPr="001863D3">
              <w:rPr>
                <w:rFonts w:eastAsia="Batang"/>
                <w:lang w:eastAsia="x-none"/>
              </w:rPr>
              <w:tab/>
              <w:t>Moderator (Ericsson)</w:t>
            </w:r>
          </w:p>
          <w:p w14:paraId="279A50BF" w14:textId="77777777" w:rsidR="001863D3" w:rsidRPr="001863D3" w:rsidRDefault="001863D3" w:rsidP="001863D3">
            <w:pPr>
              <w:overflowPunct/>
              <w:autoSpaceDE/>
              <w:autoSpaceDN/>
              <w:adjustRightInd/>
              <w:spacing w:after="0"/>
              <w:textAlignment w:val="auto"/>
              <w:rPr>
                <w:rFonts w:ascii="Times" w:eastAsia="Batang" w:hAnsi="Times"/>
                <w:szCs w:val="24"/>
                <w:lang w:eastAsia="en-US"/>
              </w:rPr>
            </w:pPr>
          </w:p>
          <w:p w14:paraId="66186D93" w14:textId="77777777" w:rsidR="001863D3" w:rsidRPr="001863D3" w:rsidRDefault="001863D3" w:rsidP="001863D3">
            <w:pPr>
              <w:overflowPunct/>
              <w:autoSpaceDE/>
              <w:autoSpaceDN/>
              <w:adjustRightInd/>
              <w:spacing w:after="0"/>
              <w:textAlignment w:val="auto"/>
              <w:rPr>
                <w:rFonts w:ascii="Times" w:eastAsia="Batang" w:hAnsi="Times"/>
                <w:szCs w:val="24"/>
                <w:highlight w:val="green"/>
                <w:lang w:val="en-US" w:eastAsia="en-US"/>
              </w:rPr>
            </w:pPr>
            <w:r w:rsidRPr="001863D3">
              <w:rPr>
                <w:rFonts w:ascii="Times" w:eastAsia="Batang" w:hAnsi="Times"/>
                <w:szCs w:val="24"/>
                <w:highlight w:val="green"/>
                <w:lang w:val="en-US" w:eastAsia="en-US"/>
              </w:rPr>
              <w:t>Agreement:</w:t>
            </w:r>
          </w:p>
          <w:p w14:paraId="52309776" w14:textId="77777777" w:rsidR="001863D3" w:rsidRPr="001863D3" w:rsidRDefault="001863D3" w:rsidP="001863D3">
            <w:pPr>
              <w:numPr>
                <w:ilvl w:val="0"/>
                <w:numId w:val="20"/>
              </w:numPr>
              <w:tabs>
                <w:tab w:val="left" w:pos="720"/>
              </w:tabs>
              <w:overflowPunct/>
              <w:autoSpaceDE/>
              <w:autoSpaceDN/>
              <w:adjustRightInd/>
              <w:spacing w:after="0"/>
              <w:textAlignment w:val="auto"/>
              <w:rPr>
                <w:rFonts w:ascii="Times" w:eastAsia="Batang" w:hAnsi="Times"/>
                <w:szCs w:val="22"/>
                <w:lang w:val="en-US" w:eastAsia="x-none"/>
              </w:rPr>
            </w:pPr>
            <w:r w:rsidRPr="001863D3">
              <w:rPr>
                <w:rFonts w:ascii="Times" w:eastAsia="Batang" w:hAnsi="Times"/>
                <w:szCs w:val="22"/>
                <w:lang w:val="en-US" w:eastAsia="x-none"/>
              </w:rPr>
              <w:t>The minimum DL peak rate target (for FD-FDD) is [10] Mbps based on peak data rate calculation according to 38.306.</w:t>
            </w:r>
          </w:p>
          <w:p w14:paraId="2D2F7BC2" w14:textId="77777777" w:rsidR="001863D3" w:rsidRPr="001863D3" w:rsidRDefault="001863D3" w:rsidP="001863D3">
            <w:pPr>
              <w:numPr>
                <w:ilvl w:val="0"/>
                <w:numId w:val="20"/>
              </w:numPr>
              <w:tabs>
                <w:tab w:val="left" w:pos="720"/>
              </w:tabs>
              <w:overflowPunct/>
              <w:autoSpaceDE/>
              <w:autoSpaceDN/>
              <w:adjustRightInd/>
              <w:spacing w:after="0"/>
              <w:textAlignment w:val="auto"/>
              <w:rPr>
                <w:rFonts w:ascii="Times" w:eastAsia="Batang" w:hAnsi="Times"/>
                <w:szCs w:val="22"/>
                <w:lang w:val="en-US" w:eastAsia="x-none"/>
              </w:rPr>
            </w:pPr>
            <w:r w:rsidRPr="001863D3">
              <w:rPr>
                <w:rFonts w:ascii="Times" w:eastAsia="Batang" w:hAnsi="Times"/>
                <w:szCs w:val="22"/>
                <w:lang w:val="en-US" w:eastAsia="x-none"/>
              </w:rPr>
              <w:t>The same value for X is used for DL and UL</w:t>
            </w:r>
          </w:p>
          <w:p w14:paraId="11AB9EEA" w14:textId="77777777" w:rsidR="001863D3" w:rsidRPr="001863D3" w:rsidRDefault="001863D3" w:rsidP="001863D3">
            <w:pPr>
              <w:overflowPunct/>
              <w:autoSpaceDE/>
              <w:autoSpaceDN/>
              <w:adjustRightInd/>
              <w:spacing w:after="0"/>
              <w:textAlignment w:val="auto"/>
              <w:rPr>
                <w:rFonts w:ascii="Times" w:eastAsia="SimSun" w:hAnsi="Times"/>
                <w:szCs w:val="24"/>
                <w:lang w:val="en-US" w:eastAsia="zh-CN"/>
              </w:rPr>
            </w:pPr>
          </w:p>
        </w:tc>
      </w:tr>
    </w:tbl>
    <w:p w14:paraId="2451929F" w14:textId="77777777" w:rsidR="001863D3" w:rsidRDefault="001863D3" w:rsidP="00981407">
      <w:pPr>
        <w:tabs>
          <w:tab w:val="left" w:pos="567"/>
        </w:tabs>
        <w:overflowPunct/>
        <w:autoSpaceDE/>
        <w:autoSpaceDN/>
        <w:snapToGrid w:val="0"/>
        <w:spacing w:after="0"/>
        <w:textAlignment w:val="auto"/>
        <w:rPr>
          <w:bCs/>
        </w:rPr>
      </w:pPr>
    </w:p>
    <w:p w14:paraId="5840400F" w14:textId="26B5F881" w:rsidR="003A4B47" w:rsidRDefault="00701410" w:rsidP="00701410">
      <w:pPr>
        <w:pStyle w:val="Heading4"/>
        <w:rPr>
          <w:lang w:eastAsia="ja-JP"/>
        </w:rPr>
      </w:pPr>
      <w:r>
        <w:rPr>
          <w:lang w:eastAsia="ja-JP"/>
        </w:rPr>
        <w:t>2.1.2</w:t>
      </w:r>
      <w:r>
        <w:rPr>
          <w:lang w:eastAsia="ja-JP"/>
        </w:rPr>
        <w:tab/>
        <w:t>Remaining Open issues</w:t>
      </w:r>
    </w:p>
    <w:p w14:paraId="2E0B3146" w14:textId="25078B07" w:rsidR="009A787C" w:rsidRDefault="009A787C" w:rsidP="009A787C">
      <w:pPr>
        <w:rPr>
          <w:lang w:eastAsia="ja-JP"/>
        </w:rPr>
      </w:pPr>
      <w:r>
        <w:rPr>
          <w:lang w:eastAsia="ja-JP"/>
        </w:rPr>
        <w:t>RAN1 aspects for the following objectives:</w:t>
      </w:r>
    </w:p>
    <w:p w14:paraId="4D45DBD5" w14:textId="113BEE92" w:rsidR="009A787C" w:rsidRDefault="009A787C" w:rsidP="009A787C">
      <w:pPr>
        <w:numPr>
          <w:ilvl w:val="0"/>
          <w:numId w:val="32"/>
        </w:numPr>
        <w:overflowPunct/>
        <w:autoSpaceDE/>
        <w:autoSpaceDN/>
        <w:adjustRightInd/>
        <w:spacing w:after="160" w:line="256" w:lineRule="auto"/>
        <w:ind w:right="-99"/>
        <w:textAlignment w:val="auto"/>
        <w:rPr>
          <w:lang w:val="en-SE" w:eastAsia="ja-JP"/>
        </w:rPr>
      </w:pPr>
      <w:r>
        <w:rPr>
          <w:lang w:val="en-SE" w:eastAsia="ja-JP"/>
        </w:rPr>
        <w:t>Further reduced UE complexity in FR1</w:t>
      </w:r>
    </w:p>
    <w:p w14:paraId="0C0F6B39" w14:textId="77777777" w:rsidR="009A787C" w:rsidRDefault="009A787C" w:rsidP="009A787C">
      <w:pPr>
        <w:pStyle w:val="B2"/>
        <w:numPr>
          <w:ilvl w:val="1"/>
          <w:numId w:val="31"/>
        </w:numPr>
        <w:overflowPunct/>
        <w:autoSpaceDE/>
        <w:autoSpaceDN/>
        <w:adjustRightInd/>
        <w:spacing w:after="160" w:line="256" w:lineRule="auto"/>
        <w:textAlignment w:val="auto"/>
        <w:rPr>
          <w:lang w:val="en-US" w:eastAsia="en-US"/>
        </w:rPr>
      </w:pPr>
      <w:r>
        <w:rPr>
          <w:lang w:val="en-US"/>
        </w:rPr>
        <w:t>UE BB bandwidth reduction</w:t>
      </w:r>
    </w:p>
    <w:p w14:paraId="2D6D4756" w14:textId="7DAA6E35" w:rsidR="009A787C" w:rsidRDefault="009A787C" w:rsidP="009A787C">
      <w:pPr>
        <w:numPr>
          <w:ilvl w:val="1"/>
          <w:numId w:val="31"/>
        </w:numPr>
        <w:overflowPunct/>
        <w:autoSpaceDE/>
        <w:autoSpaceDN/>
        <w:adjustRightInd/>
        <w:spacing w:after="160" w:line="256" w:lineRule="auto"/>
        <w:ind w:right="-99"/>
        <w:textAlignment w:val="auto"/>
        <w:rPr>
          <w:lang w:val="en-SE" w:eastAsia="ja-JP"/>
        </w:rPr>
      </w:pPr>
      <w:r>
        <w:rPr>
          <w:lang w:val="en-SE" w:eastAsia="ja-JP"/>
        </w:rPr>
        <w:t>UE peak data rate reduction</w:t>
      </w:r>
    </w:p>
    <w:p w14:paraId="0E52F22D" w14:textId="77777777" w:rsidR="00463BAC" w:rsidRPr="009A787C" w:rsidRDefault="00463BAC" w:rsidP="00463BAC">
      <w:pPr>
        <w:overflowPunct/>
        <w:autoSpaceDE/>
        <w:autoSpaceDN/>
        <w:adjustRightInd/>
        <w:spacing w:after="160" w:line="256" w:lineRule="auto"/>
        <w:ind w:right="-99"/>
        <w:textAlignment w:val="auto"/>
        <w:rPr>
          <w:lang w:val="en-SE" w:eastAsia="ja-JP"/>
        </w:rPr>
      </w:pP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6945FC1E" w:rsidR="00701410" w:rsidRDefault="00701410" w:rsidP="00701410">
      <w:pPr>
        <w:pStyle w:val="Heading4"/>
        <w:rPr>
          <w:lang w:eastAsia="ja-JP"/>
        </w:rPr>
      </w:pPr>
      <w:r>
        <w:rPr>
          <w:lang w:eastAsia="ja-JP"/>
        </w:rPr>
        <w:t>2.2.1</w:t>
      </w:r>
      <w:r>
        <w:rPr>
          <w:lang w:eastAsia="ja-JP"/>
        </w:rPr>
        <w:tab/>
        <w:t>Agreements</w:t>
      </w:r>
    </w:p>
    <w:p w14:paraId="31C9A5C2" w14:textId="0411077D" w:rsidR="00465092" w:rsidRDefault="009C3F5C" w:rsidP="00BB010C">
      <w:pPr>
        <w:rPr>
          <w:lang w:eastAsia="ja-JP"/>
        </w:rPr>
      </w:pPr>
      <w:r>
        <w:rPr>
          <w:lang w:eastAsia="ja-JP"/>
        </w:rPr>
        <w:t xml:space="preserve">The </w:t>
      </w:r>
      <w:r w:rsidR="00BB010C">
        <w:rPr>
          <w:lang w:eastAsia="ja-JP"/>
        </w:rPr>
        <w:t xml:space="preserve">RAN2 work </w:t>
      </w:r>
      <w:r>
        <w:rPr>
          <w:lang w:eastAsia="ja-JP"/>
        </w:rPr>
        <w:t xml:space="preserve">for this work item </w:t>
      </w:r>
      <w:r w:rsidR="00BB010C">
        <w:rPr>
          <w:lang w:eastAsia="ja-JP"/>
        </w:rPr>
        <w:t>starts in February 2023</w:t>
      </w:r>
      <w:r w:rsidR="00465092">
        <w:rPr>
          <w:lang w:eastAsia="ja-JP"/>
        </w:rPr>
        <w:t>.</w:t>
      </w:r>
    </w:p>
    <w:p w14:paraId="3CE60BDA" w14:textId="6EF1239D" w:rsidR="00BB010C" w:rsidRPr="00BB010C" w:rsidRDefault="00465092" w:rsidP="00BB010C">
      <w:pPr>
        <w:rPr>
          <w:lang w:eastAsia="ja-JP"/>
        </w:rPr>
      </w:pPr>
      <w:r>
        <w:rPr>
          <w:lang w:eastAsia="ja-JP"/>
        </w:rPr>
        <w:t>There has already been some progress in the related NR_REDCAP_Ph2 work item, see Section 3.1.1 of this status report.</w:t>
      </w:r>
    </w:p>
    <w:p w14:paraId="3BDF714C" w14:textId="77777777" w:rsidR="009A787C" w:rsidRDefault="00701410" w:rsidP="00A86AB5">
      <w:pPr>
        <w:pStyle w:val="Heading4"/>
        <w:rPr>
          <w:lang w:eastAsia="ja-JP"/>
        </w:rPr>
      </w:pPr>
      <w:r>
        <w:rPr>
          <w:lang w:eastAsia="ja-JP"/>
        </w:rPr>
        <w:t>2.2.2</w:t>
      </w:r>
      <w:r>
        <w:rPr>
          <w:lang w:eastAsia="ja-JP"/>
        </w:rPr>
        <w:tab/>
        <w:t>Remaining Open issues</w:t>
      </w:r>
    </w:p>
    <w:p w14:paraId="060A4A9B" w14:textId="1493E39A" w:rsidR="009A787C" w:rsidRDefault="009A787C" w:rsidP="009A787C">
      <w:pPr>
        <w:rPr>
          <w:lang w:eastAsia="ja-JP"/>
        </w:rPr>
      </w:pPr>
      <w:r>
        <w:rPr>
          <w:lang w:eastAsia="ja-JP"/>
        </w:rPr>
        <w:t>RAN2 aspects for the following objectives:</w:t>
      </w:r>
    </w:p>
    <w:p w14:paraId="5DBC913B" w14:textId="4776105C" w:rsidR="009A787C" w:rsidRDefault="009A787C" w:rsidP="009A787C">
      <w:pPr>
        <w:numPr>
          <w:ilvl w:val="0"/>
          <w:numId w:val="32"/>
        </w:numPr>
        <w:overflowPunct/>
        <w:autoSpaceDE/>
        <w:autoSpaceDN/>
        <w:adjustRightInd/>
        <w:spacing w:after="160" w:line="256" w:lineRule="auto"/>
        <w:ind w:right="-99"/>
        <w:textAlignment w:val="auto"/>
        <w:rPr>
          <w:lang w:val="en-SE" w:eastAsia="ja-JP"/>
        </w:rPr>
      </w:pPr>
      <w:r>
        <w:rPr>
          <w:lang w:val="en-SE" w:eastAsia="ja-JP"/>
        </w:rPr>
        <w:t>Enhanced eDRX in RRC_INACTIVE (&gt;10.24s)</w:t>
      </w:r>
    </w:p>
    <w:p w14:paraId="53DCC631" w14:textId="3B1F228F" w:rsidR="009A787C" w:rsidRDefault="009A787C" w:rsidP="009A787C">
      <w:pPr>
        <w:numPr>
          <w:ilvl w:val="0"/>
          <w:numId w:val="32"/>
        </w:numPr>
        <w:overflowPunct/>
        <w:autoSpaceDE/>
        <w:autoSpaceDN/>
        <w:adjustRightInd/>
        <w:spacing w:after="160" w:line="256" w:lineRule="auto"/>
        <w:ind w:right="-99"/>
        <w:textAlignment w:val="auto"/>
        <w:rPr>
          <w:lang w:val="en-SE" w:eastAsia="ja-JP"/>
        </w:rPr>
      </w:pPr>
      <w:r>
        <w:rPr>
          <w:lang w:val="en-SE" w:eastAsia="ja-JP"/>
        </w:rPr>
        <w:lastRenderedPageBreak/>
        <w:t>Further reduced UE complexity in FR1</w:t>
      </w:r>
    </w:p>
    <w:p w14:paraId="57AC343E" w14:textId="77777777" w:rsidR="009A787C" w:rsidRDefault="009A787C" w:rsidP="009A787C">
      <w:pPr>
        <w:pStyle w:val="B2"/>
        <w:numPr>
          <w:ilvl w:val="1"/>
          <w:numId w:val="31"/>
        </w:numPr>
        <w:overflowPunct/>
        <w:autoSpaceDE/>
        <w:autoSpaceDN/>
        <w:adjustRightInd/>
        <w:spacing w:after="160" w:line="256" w:lineRule="auto"/>
        <w:textAlignment w:val="auto"/>
        <w:rPr>
          <w:lang w:val="en-US" w:eastAsia="en-US"/>
        </w:rPr>
      </w:pPr>
      <w:r>
        <w:rPr>
          <w:lang w:val="en-US"/>
        </w:rPr>
        <w:t>UE BB bandwidth reduction</w:t>
      </w:r>
    </w:p>
    <w:p w14:paraId="6918283D" w14:textId="77955D50" w:rsidR="00C21339" w:rsidRPr="00463BAC" w:rsidRDefault="009A787C" w:rsidP="009A787C">
      <w:pPr>
        <w:numPr>
          <w:ilvl w:val="1"/>
          <w:numId w:val="31"/>
        </w:numPr>
        <w:overflowPunct/>
        <w:autoSpaceDE/>
        <w:autoSpaceDN/>
        <w:adjustRightInd/>
        <w:spacing w:after="160" w:line="256" w:lineRule="auto"/>
        <w:ind w:right="-99"/>
        <w:textAlignment w:val="auto"/>
        <w:rPr>
          <w:lang w:val="en-SE" w:eastAsia="ja-JP"/>
        </w:rPr>
      </w:pPr>
      <w:r>
        <w:rPr>
          <w:lang w:val="en-SE" w:eastAsia="ja-JP"/>
        </w:rPr>
        <w:t>UE peak data rate reduction</w:t>
      </w:r>
    </w:p>
    <w:p w14:paraId="3B278E92" w14:textId="77777777" w:rsidR="00463BAC" w:rsidRPr="009A787C" w:rsidRDefault="00463BAC" w:rsidP="00463BAC">
      <w:pPr>
        <w:overflowPunct/>
        <w:autoSpaceDE/>
        <w:autoSpaceDN/>
        <w:adjustRightInd/>
        <w:spacing w:after="160" w:line="256" w:lineRule="auto"/>
        <w:ind w:right="-99"/>
        <w:textAlignment w:val="auto"/>
        <w:rPr>
          <w:lang w:val="en-SE" w:eastAsia="ja-JP"/>
        </w:rPr>
      </w:pP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4D6C1A77" w14:textId="73DFFB8E" w:rsidR="00744BEE" w:rsidRPr="00465092" w:rsidRDefault="009C3F5C" w:rsidP="00465092">
      <w:pPr>
        <w:rPr>
          <w:lang w:eastAsia="ja-JP"/>
        </w:rPr>
      </w:pPr>
      <w:r>
        <w:rPr>
          <w:lang w:eastAsia="ja-JP"/>
        </w:rPr>
        <w:t xml:space="preserve">The </w:t>
      </w:r>
      <w:r w:rsidR="00465092">
        <w:rPr>
          <w:lang w:eastAsia="ja-JP"/>
        </w:rPr>
        <w:t xml:space="preserve">RAN3 work </w:t>
      </w:r>
      <w:r>
        <w:rPr>
          <w:lang w:eastAsia="ja-JP"/>
        </w:rPr>
        <w:t xml:space="preserve">for this work item </w:t>
      </w:r>
      <w:r w:rsidR="00465092">
        <w:rPr>
          <w:lang w:eastAsia="ja-JP"/>
        </w:rPr>
        <w:t>starts in April 2023.</w:t>
      </w:r>
    </w:p>
    <w:p w14:paraId="22A77AE0" w14:textId="77777777" w:rsidR="00465092" w:rsidRPr="00BB010C" w:rsidRDefault="00465092" w:rsidP="00465092">
      <w:pPr>
        <w:rPr>
          <w:lang w:eastAsia="ja-JP"/>
        </w:rPr>
      </w:pPr>
      <w:r>
        <w:rPr>
          <w:lang w:eastAsia="ja-JP"/>
        </w:rPr>
        <w:t>There has already been some progress in the related NR_REDCAP_Ph2 work item, see Section 3.1.1 of this status report.</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2DD676A6" w14:textId="6AC565D9" w:rsidR="001A4302" w:rsidRDefault="001A4302" w:rsidP="001A4302">
      <w:pPr>
        <w:rPr>
          <w:lang w:eastAsia="ja-JP"/>
        </w:rPr>
      </w:pPr>
      <w:r>
        <w:rPr>
          <w:lang w:eastAsia="ja-JP"/>
        </w:rPr>
        <w:t>RAN3 aspects for the following objectives:</w:t>
      </w:r>
    </w:p>
    <w:p w14:paraId="1792845E" w14:textId="3829C3F1" w:rsidR="001A4302" w:rsidRDefault="001A4302" w:rsidP="001A4302">
      <w:pPr>
        <w:numPr>
          <w:ilvl w:val="0"/>
          <w:numId w:val="32"/>
        </w:numPr>
        <w:overflowPunct/>
        <w:autoSpaceDE/>
        <w:autoSpaceDN/>
        <w:adjustRightInd/>
        <w:spacing w:after="160" w:line="256" w:lineRule="auto"/>
        <w:ind w:right="-99"/>
        <w:textAlignment w:val="auto"/>
        <w:rPr>
          <w:lang w:val="en-SE" w:eastAsia="ja-JP"/>
        </w:rPr>
      </w:pPr>
      <w:r>
        <w:rPr>
          <w:lang w:val="en-SE" w:eastAsia="ja-JP"/>
        </w:rPr>
        <w:t>Enhanced eDRX in RRC_INACTIVE (&gt;10.24s)</w:t>
      </w:r>
    </w:p>
    <w:p w14:paraId="4B7857DC" w14:textId="77777777" w:rsidR="00463BAC" w:rsidRDefault="00463BAC" w:rsidP="00463BAC">
      <w:pPr>
        <w:overflowPunct/>
        <w:autoSpaceDE/>
        <w:autoSpaceDN/>
        <w:adjustRightInd/>
        <w:spacing w:after="160" w:line="256" w:lineRule="auto"/>
        <w:ind w:right="-99"/>
        <w:textAlignment w:val="auto"/>
        <w:rPr>
          <w:lang w:val="en-SE" w:eastAsia="ja-JP"/>
        </w:rPr>
      </w:pP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4ADC619E" w14:textId="195DFB96" w:rsidR="00BB010C" w:rsidRPr="00BB010C" w:rsidRDefault="009C3F5C" w:rsidP="00BB010C">
      <w:pPr>
        <w:rPr>
          <w:lang w:eastAsia="ja-JP"/>
        </w:rPr>
      </w:pPr>
      <w:r>
        <w:rPr>
          <w:lang w:eastAsia="ja-JP"/>
        </w:rPr>
        <w:t xml:space="preserve">The </w:t>
      </w:r>
      <w:r w:rsidR="00BB010C">
        <w:rPr>
          <w:lang w:eastAsia="ja-JP"/>
        </w:rPr>
        <w:t xml:space="preserve">RAN4 work </w:t>
      </w:r>
      <w:r>
        <w:rPr>
          <w:lang w:eastAsia="ja-JP"/>
        </w:rPr>
        <w:t xml:space="preserve">for this work item </w:t>
      </w:r>
      <w:r w:rsidR="00BB010C">
        <w:rPr>
          <w:lang w:eastAsia="ja-JP"/>
        </w:rPr>
        <w:t>starts in February 2023.</w:t>
      </w:r>
    </w:p>
    <w:p w14:paraId="6D90C40E" w14:textId="191DF021" w:rsidR="005A6C96" w:rsidRDefault="00701410" w:rsidP="005A1764">
      <w:pPr>
        <w:pStyle w:val="Heading4"/>
        <w:rPr>
          <w:lang w:eastAsia="ja-JP"/>
        </w:rPr>
      </w:pPr>
      <w:r>
        <w:rPr>
          <w:lang w:eastAsia="ja-JP"/>
        </w:rPr>
        <w:t>2.4.2</w:t>
      </w:r>
      <w:r>
        <w:rPr>
          <w:lang w:eastAsia="ja-JP"/>
        </w:rPr>
        <w:tab/>
        <w:t>Remaining Open issues</w:t>
      </w:r>
    </w:p>
    <w:p w14:paraId="72A2BD4B" w14:textId="667825CF" w:rsidR="00E569F1" w:rsidRDefault="00E569F1" w:rsidP="00E569F1">
      <w:pPr>
        <w:rPr>
          <w:lang w:eastAsia="ja-JP"/>
        </w:rPr>
      </w:pPr>
      <w:r>
        <w:rPr>
          <w:lang w:eastAsia="ja-JP"/>
        </w:rPr>
        <w:t>RAN4 aspects</w:t>
      </w:r>
      <w:r w:rsidR="001C6DD4">
        <w:rPr>
          <w:lang w:eastAsia="ja-JP"/>
        </w:rPr>
        <w:t xml:space="preserve"> (including </w:t>
      </w:r>
      <w:r w:rsidR="001C6DD4" w:rsidRPr="001C6DD4">
        <w:rPr>
          <w:lang w:val="en-SE" w:eastAsia="ja-JP"/>
        </w:rPr>
        <w:t>necessary performance requirements, measurement accuracy requirements and test cases</w:t>
      </w:r>
      <w:r w:rsidR="001C6DD4">
        <w:rPr>
          <w:lang w:eastAsia="ja-JP"/>
        </w:rPr>
        <w:t>)</w:t>
      </w:r>
      <w:r>
        <w:rPr>
          <w:lang w:eastAsia="ja-JP"/>
        </w:rPr>
        <w:t xml:space="preserve"> for the following objectives:</w:t>
      </w:r>
    </w:p>
    <w:p w14:paraId="6844ED57" w14:textId="77777777" w:rsidR="00E569F1" w:rsidRDefault="00E569F1" w:rsidP="00E569F1">
      <w:pPr>
        <w:numPr>
          <w:ilvl w:val="0"/>
          <w:numId w:val="32"/>
        </w:numPr>
        <w:overflowPunct/>
        <w:autoSpaceDE/>
        <w:autoSpaceDN/>
        <w:adjustRightInd/>
        <w:spacing w:after="160" w:line="256" w:lineRule="auto"/>
        <w:ind w:right="-99"/>
        <w:textAlignment w:val="auto"/>
        <w:rPr>
          <w:lang w:val="en-SE" w:eastAsia="ja-JP"/>
        </w:rPr>
      </w:pPr>
      <w:r>
        <w:rPr>
          <w:lang w:val="en-SE" w:eastAsia="ja-JP"/>
        </w:rPr>
        <w:t>Enhanced eDRX in RRC_INACTIVE (&gt;10.24s)</w:t>
      </w:r>
    </w:p>
    <w:p w14:paraId="37520FA1" w14:textId="77777777" w:rsidR="00E569F1" w:rsidRDefault="00E569F1" w:rsidP="00E569F1">
      <w:pPr>
        <w:numPr>
          <w:ilvl w:val="0"/>
          <w:numId w:val="32"/>
        </w:numPr>
        <w:overflowPunct/>
        <w:autoSpaceDE/>
        <w:autoSpaceDN/>
        <w:adjustRightInd/>
        <w:spacing w:after="160" w:line="256" w:lineRule="auto"/>
        <w:ind w:right="-99"/>
        <w:textAlignment w:val="auto"/>
        <w:rPr>
          <w:lang w:val="en-SE" w:eastAsia="ja-JP"/>
        </w:rPr>
      </w:pPr>
      <w:r>
        <w:rPr>
          <w:lang w:val="en-SE" w:eastAsia="ja-JP"/>
        </w:rPr>
        <w:t>Further reduced UE complexity in FR1</w:t>
      </w:r>
    </w:p>
    <w:p w14:paraId="622E51FA" w14:textId="77777777" w:rsidR="00E569F1" w:rsidRDefault="00E569F1" w:rsidP="00E569F1">
      <w:pPr>
        <w:pStyle w:val="B2"/>
        <w:numPr>
          <w:ilvl w:val="1"/>
          <w:numId w:val="31"/>
        </w:numPr>
        <w:overflowPunct/>
        <w:autoSpaceDE/>
        <w:autoSpaceDN/>
        <w:adjustRightInd/>
        <w:spacing w:after="160" w:line="256" w:lineRule="auto"/>
        <w:textAlignment w:val="auto"/>
        <w:rPr>
          <w:lang w:val="en-US" w:eastAsia="en-US"/>
        </w:rPr>
      </w:pPr>
      <w:r>
        <w:rPr>
          <w:lang w:val="en-US"/>
        </w:rPr>
        <w:t>UE BB bandwidth reduction</w:t>
      </w:r>
    </w:p>
    <w:p w14:paraId="2C91DB9C" w14:textId="35FE0175" w:rsidR="00E569F1" w:rsidRDefault="00E569F1" w:rsidP="00E569F1">
      <w:pPr>
        <w:numPr>
          <w:ilvl w:val="1"/>
          <w:numId w:val="31"/>
        </w:numPr>
        <w:overflowPunct/>
        <w:autoSpaceDE/>
        <w:autoSpaceDN/>
        <w:adjustRightInd/>
        <w:spacing w:after="160" w:line="256" w:lineRule="auto"/>
        <w:ind w:right="-99"/>
        <w:textAlignment w:val="auto"/>
        <w:rPr>
          <w:lang w:val="en-SE" w:eastAsia="ja-JP"/>
        </w:rPr>
      </w:pPr>
      <w:r>
        <w:rPr>
          <w:lang w:val="en-SE" w:eastAsia="ja-JP"/>
        </w:rPr>
        <w:t>UE peak data rate reduction</w:t>
      </w:r>
    </w:p>
    <w:p w14:paraId="6C8AC124" w14:textId="77777777" w:rsidR="00463BAC" w:rsidRDefault="00463BAC" w:rsidP="00463BAC">
      <w:pPr>
        <w:overflowPunct/>
        <w:autoSpaceDE/>
        <w:autoSpaceDN/>
        <w:adjustRightInd/>
        <w:spacing w:after="160" w:line="256" w:lineRule="auto"/>
        <w:ind w:right="-99"/>
        <w:textAlignment w:val="auto"/>
        <w:rPr>
          <w:lang w:val="en-SE" w:eastAsia="ja-JP"/>
        </w:rPr>
      </w:pPr>
    </w:p>
    <w:p w14:paraId="65BE50F5" w14:textId="3AC0C1E8" w:rsidR="00701410" w:rsidRPr="00701410" w:rsidRDefault="00701410" w:rsidP="00701410">
      <w:pPr>
        <w:pStyle w:val="Heading2"/>
      </w:pPr>
      <w:r>
        <w:t>3.</w:t>
      </w:r>
      <w:r>
        <w:tab/>
        <w:t>Detailed progress in SA/CT WGs since last TSG meeting</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6C2808E"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7EBBDB37" w14:textId="0E90C8CC" w:rsidR="00744BEE" w:rsidRPr="00744BEE" w:rsidRDefault="0032569B" w:rsidP="00744BEE">
      <w:pPr>
        <w:rPr>
          <w:lang w:eastAsia="ja-JP"/>
        </w:rPr>
      </w:pPr>
      <w:r>
        <w:rPr>
          <w:lang w:eastAsia="ja-JP"/>
        </w:rPr>
        <w:t>In the work with</w:t>
      </w:r>
      <w:r w:rsidR="00744BEE">
        <w:rPr>
          <w:lang w:eastAsia="ja-JP"/>
        </w:rPr>
        <w:t xml:space="preserve"> the related NR_REDCAP_Ph2 work item, SA2 sent an LS to RAN2 and RAN3 on long eDRX support for RRC_INACTIVE in </w:t>
      </w:r>
      <w:hyperlink r:id="rId34" w:history="1">
        <w:r w:rsidR="00744BEE">
          <w:rPr>
            <w:rStyle w:val="Hyperlink"/>
            <w:lang w:eastAsia="ja-JP"/>
          </w:rPr>
          <w:t>S2-2209958</w:t>
        </w:r>
      </w:hyperlink>
      <w:r w:rsidR="00744BEE">
        <w:rPr>
          <w:lang w:eastAsia="ja-JP"/>
        </w:rPr>
        <w:t xml:space="preserve">, and RAN3 sent a reply in </w:t>
      </w:r>
      <w:hyperlink r:id="rId35" w:history="1">
        <w:r w:rsidR="00744BEE" w:rsidRPr="00DC4476">
          <w:rPr>
            <w:rStyle w:val="Hyperlink"/>
            <w:lang w:eastAsia="ja-JP"/>
          </w:rPr>
          <w:t>R3-226776</w:t>
        </w:r>
      </w:hyperlink>
      <w:r w:rsidR="00744BEE">
        <w:rPr>
          <w:lang w:eastAsia="ja-JP"/>
        </w:rPr>
        <w:t>.</w:t>
      </w:r>
    </w:p>
    <w:p w14:paraId="44D36745" w14:textId="3118A98F"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1A2DA479" w14:textId="6080C153" w:rsidR="003D7D55" w:rsidRDefault="003D7D55" w:rsidP="003D7D55">
      <w:pPr>
        <w:rPr>
          <w:lang w:val="en-SE"/>
        </w:rPr>
      </w:pPr>
      <w:r>
        <w:rPr>
          <w:lang w:val="en-SE"/>
        </w:rPr>
        <w:t xml:space="preserve">The WI objective on enhanced eDRX in RRC_INACTIVE requires </w:t>
      </w:r>
      <w:r w:rsidR="00D91558">
        <w:rPr>
          <w:lang w:val="en-US"/>
        </w:rPr>
        <w:t xml:space="preserve">SA2, CT1 and CT4 </w:t>
      </w:r>
      <w:r w:rsidR="004C6B13">
        <w:rPr>
          <w:lang w:val="en-US"/>
        </w:rPr>
        <w:t>involvement</w:t>
      </w:r>
      <w:r>
        <w:rPr>
          <w:lang w:val="en-SE"/>
        </w:rPr>
        <w:t>.</w:t>
      </w:r>
    </w:p>
    <w:p w14:paraId="6337F22D" w14:textId="77777777" w:rsidR="00463BAC" w:rsidRPr="003D7D55" w:rsidRDefault="00463BAC" w:rsidP="003D7D55">
      <w:pPr>
        <w:rPr>
          <w:lang w:val="en-SE" w:eastAsia="en-US"/>
        </w:rPr>
      </w:pPr>
    </w:p>
    <w:p w14:paraId="15CEB766" w14:textId="7C84429A" w:rsidR="006A3ADF" w:rsidRDefault="00815869" w:rsidP="005A1764">
      <w:pPr>
        <w:pStyle w:val="Heading2"/>
      </w:pPr>
      <w:r>
        <w:lastRenderedPageBreak/>
        <w:t>4</w:t>
      </w:r>
      <w:r w:rsidR="005A6C96">
        <w:t>.</w:t>
      </w:r>
      <w:r w:rsidR="005A6C96">
        <w:tab/>
        <w:t>References</w:t>
      </w:r>
    </w:p>
    <w:p w14:paraId="08975706" w14:textId="3DAE3C0F" w:rsidR="00CD07E3" w:rsidRPr="00CF26E3" w:rsidRDefault="00CD07E3" w:rsidP="00CD07E3">
      <w:pPr>
        <w:tabs>
          <w:tab w:val="left" w:pos="567"/>
        </w:tabs>
        <w:overflowPunct/>
        <w:autoSpaceDE/>
        <w:autoSpaceDN/>
        <w:snapToGrid w:val="0"/>
        <w:spacing w:after="0"/>
        <w:textAlignment w:val="auto"/>
        <w:rPr>
          <w:bCs/>
          <w:u w:val="single"/>
        </w:rPr>
      </w:pPr>
      <w:bookmarkStart w:id="0" w:name="_Hlk113002884"/>
      <w:r w:rsidRPr="00CF26E3">
        <w:rPr>
          <w:bCs/>
          <w:u w:val="single"/>
        </w:rPr>
        <w:t>RAN1#1</w:t>
      </w:r>
      <w:r>
        <w:rPr>
          <w:bCs/>
          <w:u w:val="single"/>
        </w:rPr>
        <w:t>10bis-</w:t>
      </w:r>
      <w:r w:rsidRPr="00CF26E3">
        <w:rPr>
          <w:bCs/>
          <w:u w:val="single"/>
        </w:rPr>
        <w:t>e</w:t>
      </w:r>
    </w:p>
    <w:p w14:paraId="30F224D9" w14:textId="08458078" w:rsidR="00CD07E3" w:rsidRDefault="00B7203F" w:rsidP="00CD07E3">
      <w:pPr>
        <w:tabs>
          <w:tab w:val="left" w:pos="567"/>
        </w:tabs>
        <w:overflowPunct/>
        <w:autoSpaceDE/>
        <w:autoSpaceDN/>
        <w:snapToGrid w:val="0"/>
        <w:spacing w:after="0"/>
        <w:textAlignment w:val="auto"/>
        <w:rPr>
          <w:bCs/>
        </w:rPr>
      </w:pPr>
      <w:r>
        <w:rPr>
          <w:bCs/>
        </w:rPr>
        <w:t xml:space="preserve">36 </w:t>
      </w:r>
      <w:r w:rsidR="00CD07E3" w:rsidRPr="00CF26E3">
        <w:rPr>
          <w:bCs/>
        </w:rPr>
        <w:t xml:space="preserve">contributions (for details see agenda item </w:t>
      </w:r>
      <w:r w:rsidR="00CD07E3">
        <w:rPr>
          <w:bCs/>
        </w:rPr>
        <w:t>9</w:t>
      </w:r>
      <w:r w:rsidR="00CD07E3" w:rsidRPr="00CF26E3">
        <w:rPr>
          <w:bCs/>
        </w:rPr>
        <w:t>.</w:t>
      </w:r>
      <w:r w:rsidR="00CD07E3">
        <w:rPr>
          <w:bCs/>
        </w:rPr>
        <w:t>6</w:t>
      </w:r>
      <w:r w:rsidR="00CD07E3" w:rsidRPr="00CF26E3">
        <w:rPr>
          <w:bCs/>
        </w:rPr>
        <w:t xml:space="preserve"> in </w:t>
      </w:r>
      <w:hyperlink r:id="rId36" w:history="1">
        <w:r w:rsidR="00CD07E3" w:rsidRPr="00CF26E3">
          <w:rPr>
            <w:rStyle w:val="Hyperlink"/>
            <w:bCs/>
          </w:rPr>
          <w:t>Tdoc list</w:t>
        </w:r>
      </w:hyperlink>
      <w:r w:rsidR="00CD07E3" w:rsidRPr="00CF26E3">
        <w:rPr>
          <w:bCs/>
        </w:rPr>
        <w:t>)</w:t>
      </w:r>
    </w:p>
    <w:bookmarkEnd w:id="0"/>
    <w:p w14:paraId="547C5DFD" w14:textId="77777777" w:rsidR="00CD07E3" w:rsidRPr="00815224" w:rsidRDefault="00CD07E3" w:rsidP="00CD07E3">
      <w:pPr>
        <w:tabs>
          <w:tab w:val="left" w:pos="567"/>
        </w:tabs>
        <w:overflowPunct/>
        <w:autoSpaceDE/>
        <w:autoSpaceDN/>
        <w:snapToGrid w:val="0"/>
        <w:spacing w:after="0"/>
        <w:textAlignment w:val="auto"/>
        <w:rPr>
          <w:bCs/>
        </w:rPr>
      </w:pPr>
    </w:p>
    <w:p w14:paraId="422EA5DA" w14:textId="7ED3B70A" w:rsidR="00CD07E3" w:rsidRPr="00CF26E3" w:rsidRDefault="00CD07E3" w:rsidP="00CD07E3">
      <w:pPr>
        <w:tabs>
          <w:tab w:val="left" w:pos="567"/>
        </w:tabs>
        <w:overflowPunct/>
        <w:autoSpaceDE/>
        <w:autoSpaceDN/>
        <w:snapToGrid w:val="0"/>
        <w:spacing w:after="0"/>
        <w:textAlignment w:val="auto"/>
        <w:rPr>
          <w:bCs/>
          <w:u w:val="single"/>
        </w:rPr>
      </w:pPr>
      <w:r w:rsidRPr="00CF26E3">
        <w:rPr>
          <w:bCs/>
          <w:u w:val="single"/>
        </w:rPr>
        <w:t>RAN1#1</w:t>
      </w:r>
      <w:r>
        <w:rPr>
          <w:bCs/>
          <w:u w:val="single"/>
        </w:rPr>
        <w:t>11</w:t>
      </w:r>
    </w:p>
    <w:p w14:paraId="0862BC19" w14:textId="0EBD0D57" w:rsidR="005A1764" w:rsidRPr="009776EB" w:rsidRDefault="00C6157D" w:rsidP="009776EB">
      <w:pPr>
        <w:tabs>
          <w:tab w:val="left" w:pos="567"/>
        </w:tabs>
        <w:overflowPunct/>
        <w:autoSpaceDE/>
        <w:autoSpaceDN/>
        <w:snapToGrid w:val="0"/>
        <w:spacing w:after="0"/>
        <w:textAlignment w:val="auto"/>
        <w:rPr>
          <w:bCs/>
        </w:rPr>
      </w:pPr>
      <w:r>
        <w:rPr>
          <w:bCs/>
        </w:rPr>
        <w:t>34</w:t>
      </w:r>
      <w:r w:rsidR="00CD07E3" w:rsidRPr="00CF26E3">
        <w:rPr>
          <w:bCs/>
        </w:rPr>
        <w:t xml:space="preserve"> contributions (for details see agenda item </w:t>
      </w:r>
      <w:r w:rsidR="00CD07E3">
        <w:rPr>
          <w:bCs/>
        </w:rPr>
        <w:t>9</w:t>
      </w:r>
      <w:r w:rsidR="00CD07E3" w:rsidRPr="00CF26E3">
        <w:rPr>
          <w:bCs/>
        </w:rPr>
        <w:t>.</w:t>
      </w:r>
      <w:r w:rsidR="00CD07E3">
        <w:rPr>
          <w:bCs/>
        </w:rPr>
        <w:t>6</w:t>
      </w:r>
      <w:r w:rsidR="00CD07E3" w:rsidRPr="00CF26E3">
        <w:rPr>
          <w:bCs/>
        </w:rPr>
        <w:t xml:space="preserve"> in </w:t>
      </w:r>
      <w:hyperlink r:id="rId37" w:history="1">
        <w:r w:rsidR="00CD07E3" w:rsidRPr="00CF26E3">
          <w:rPr>
            <w:rStyle w:val="Hyperlink"/>
            <w:bCs/>
          </w:rPr>
          <w:t>Tdoc list</w:t>
        </w:r>
      </w:hyperlink>
      <w:r w:rsidR="00CD07E3" w:rsidRPr="00CF26E3">
        <w:rPr>
          <w:bCs/>
        </w:rPr>
        <w:t>)</w:t>
      </w:r>
    </w:p>
    <w:sectPr w:rsidR="005A1764" w:rsidRPr="009776EB" w:rsidSect="006C090F">
      <w:footerReference w:type="default" r:id="rId38"/>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B79F" w14:textId="77777777" w:rsidR="002A6F12" w:rsidRDefault="002A6F12">
      <w:r>
        <w:separator/>
      </w:r>
    </w:p>
  </w:endnote>
  <w:endnote w:type="continuationSeparator" w:id="0">
    <w:p w14:paraId="512B17A2" w14:textId="77777777" w:rsidR="002A6F12" w:rsidRDefault="002A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730A" w14:textId="77777777" w:rsidR="002A6F12" w:rsidRDefault="002A6F12">
      <w:r>
        <w:separator/>
      </w:r>
    </w:p>
  </w:footnote>
  <w:footnote w:type="continuationSeparator" w:id="0">
    <w:p w14:paraId="2B13DF62" w14:textId="77777777" w:rsidR="002A6F12" w:rsidRDefault="002A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8E7"/>
    <w:multiLevelType w:val="multilevel"/>
    <w:tmpl w:val="AAD08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1A6F1A"/>
    <w:multiLevelType w:val="multilevel"/>
    <w:tmpl w:val="13062D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B585D"/>
    <w:multiLevelType w:val="multilevel"/>
    <w:tmpl w:val="59520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0673B2"/>
    <w:multiLevelType w:val="hybridMultilevel"/>
    <w:tmpl w:val="9E9C4D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38024A"/>
    <w:multiLevelType w:val="hybridMultilevel"/>
    <w:tmpl w:val="1188EC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0" w15:restartNumberingAfterBreak="0">
    <w:nsid w:val="27BC0121"/>
    <w:multiLevelType w:val="multilevel"/>
    <w:tmpl w:val="F98C1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04090A"/>
    <w:multiLevelType w:val="multilevel"/>
    <w:tmpl w:val="C5CE2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160E46"/>
    <w:multiLevelType w:val="multilevel"/>
    <w:tmpl w:val="7A98A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0945B7"/>
    <w:multiLevelType w:val="hybridMultilevel"/>
    <w:tmpl w:val="8ABE0C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0BE2C21"/>
    <w:multiLevelType w:val="multilevel"/>
    <w:tmpl w:val="547ED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77B12593"/>
    <w:multiLevelType w:val="hybridMultilevel"/>
    <w:tmpl w:val="C59A3370"/>
    <w:lvl w:ilvl="0" w:tplc="20000001">
      <w:start w:val="1"/>
      <w:numFmt w:val="bullet"/>
      <w:lvlText w:val=""/>
      <w:lvlJc w:val="left"/>
      <w:pPr>
        <w:ind w:left="720" w:hanging="360"/>
      </w:pPr>
      <w:rPr>
        <w:rFonts w:ascii="Symbol" w:hAnsi="Symbol" w:hint="default"/>
      </w:rPr>
    </w:lvl>
    <w:lvl w:ilvl="1" w:tplc="F282EEA2">
      <w:numFmt w:val="bullet"/>
      <w:lvlText w:val="○"/>
      <w:lvlJc w:val="left"/>
      <w:pPr>
        <w:ind w:left="1440" w:hanging="360"/>
      </w:pPr>
      <w:rPr>
        <w:rFonts w:ascii="SimSun" w:eastAsia="SimSun" w:hAnsi="SimSun" w:cs="Times New Roman" w:hint="eastAsia"/>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BD236E"/>
    <w:multiLevelType w:val="multilevel"/>
    <w:tmpl w:val="B3C08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55F5"/>
    <w:multiLevelType w:val="multilevel"/>
    <w:tmpl w:val="D2244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F095F02"/>
    <w:multiLevelType w:val="multilevel"/>
    <w:tmpl w:val="25C4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
  </w:num>
  <w:num w:numId="3">
    <w:abstractNumId w:val="26"/>
  </w:num>
  <w:num w:numId="4">
    <w:abstractNumId w:val="23"/>
  </w:num>
  <w:num w:numId="5">
    <w:abstractNumId w:val="13"/>
  </w:num>
  <w:num w:numId="6">
    <w:abstractNumId w:val="28"/>
  </w:num>
  <w:num w:numId="7">
    <w:abstractNumId w:val="3"/>
  </w:num>
  <w:num w:numId="8">
    <w:abstractNumId w:val="12"/>
  </w:num>
  <w:num w:numId="9">
    <w:abstractNumId w:val="20"/>
  </w:num>
  <w:num w:numId="10">
    <w:abstractNumId w:val="30"/>
  </w:num>
  <w:num w:numId="11">
    <w:abstractNumId w:val="21"/>
  </w:num>
  <w:num w:numId="12">
    <w:abstractNumId w:val="18"/>
  </w:num>
  <w:num w:numId="13">
    <w:abstractNumId w:val="25"/>
  </w:num>
  <w:num w:numId="14">
    <w:abstractNumId w:val="7"/>
  </w:num>
  <w:num w:numId="15">
    <w:abstractNumId w:val="17"/>
  </w:num>
  <w:num w:numId="16">
    <w:abstractNumId w:val="4"/>
  </w:num>
  <w:num w:numId="17">
    <w:abstractNumId w:val="16"/>
  </w:num>
  <w:num w:numId="18">
    <w:abstractNumId w:val="9"/>
  </w:num>
  <w:num w:numId="19">
    <w:abstractNumId w:val="6"/>
  </w:num>
  <w:num w:numId="20">
    <w:abstractNumId w:val="0"/>
  </w:num>
  <w:num w:numId="21">
    <w:abstractNumId w:val="22"/>
  </w:num>
  <w:num w:numId="22">
    <w:abstractNumId w:val="10"/>
  </w:num>
  <w:num w:numId="23">
    <w:abstractNumId w:val="27"/>
  </w:num>
  <w:num w:numId="24">
    <w:abstractNumId w:val="29"/>
  </w:num>
  <w:num w:numId="25">
    <w:abstractNumId w:val="8"/>
  </w:num>
  <w:num w:numId="26">
    <w:abstractNumId w:val="2"/>
  </w:num>
  <w:num w:numId="27">
    <w:abstractNumId w:val="5"/>
  </w:num>
  <w:num w:numId="28">
    <w:abstractNumId w:val="15"/>
  </w:num>
  <w:num w:numId="29">
    <w:abstractNumId w:val="11"/>
  </w:num>
  <w:num w:numId="30">
    <w:abstractNumId w:val="31"/>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SE"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46A7"/>
    <w:rsid w:val="000910BB"/>
    <w:rsid w:val="000926AF"/>
    <w:rsid w:val="00095997"/>
    <w:rsid w:val="000A3ED2"/>
    <w:rsid w:val="000B78B6"/>
    <w:rsid w:val="000C00FA"/>
    <w:rsid w:val="000C51AA"/>
    <w:rsid w:val="000D17BC"/>
    <w:rsid w:val="000D2186"/>
    <w:rsid w:val="000E4F35"/>
    <w:rsid w:val="000F6C1C"/>
    <w:rsid w:val="00110BAE"/>
    <w:rsid w:val="00116F4B"/>
    <w:rsid w:val="001229F4"/>
    <w:rsid w:val="00137471"/>
    <w:rsid w:val="0014745A"/>
    <w:rsid w:val="00150FD3"/>
    <w:rsid w:val="00167A55"/>
    <w:rsid w:val="00184428"/>
    <w:rsid w:val="001863D3"/>
    <w:rsid w:val="001A248F"/>
    <w:rsid w:val="001A3B5F"/>
    <w:rsid w:val="001A4302"/>
    <w:rsid w:val="001A659D"/>
    <w:rsid w:val="001B51AB"/>
    <w:rsid w:val="001B5CA8"/>
    <w:rsid w:val="001C4490"/>
    <w:rsid w:val="001C6DD4"/>
    <w:rsid w:val="001D2C1A"/>
    <w:rsid w:val="001D3BA2"/>
    <w:rsid w:val="001D44B7"/>
    <w:rsid w:val="001E0075"/>
    <w:rsid w:val="001E4E22"/>
    <w:rsid w:val="001F1B1F"/>
    <w:rsid w:val="001F2A20"/>
    <w:rsid w:val="001F486F"/>
    <w:rsid w:val="00207DC4"/>
    <w:rsid w:val="0022485E"/>
    <w:rsid w:val="00243A99"/>
    <w:rsid w:val="0029567C"/>
    <w:rsid w:val="002A6F12"/>
    <w:rsid w:val="002C0B82"/>
    <w:rsid w:val="002E34DD"/>
    <w:rsid w:val="002F6ED2"/>
    <w:rsid w:val="00301B7A"/>
    <w:rsid w:val="00306D59"/>
    <w:rsid w:val="003123E3"/>
    <w:rsid w:val="00321EF0"/>
    <w:rsid w:val="0032503A"/>
    <w:rsid w:val="0032569B"/>
    <w:rsid w:val="00325EE1"/>
    <w:rsid w:val="003357C0"/>
    <w:rsid w:val="0034312B"/>
    <w:rsid w:val="00344D60"/>
    <w:rsid w:val="00346477"/>
    <w:rsid w:val="00347CB0"/>
    <w:rsid w:val="0035340F"/>
    <w:rsid w:val="0036248C"/>
    <w:rsid w:val="003666A8"/>
    <w:rsid w:val="00366D63"/>
    <w:rsid w:val="00367401"/>
    <w:rsid w:val="00375678"/>
    <w:rsid w:val="0039390A"/>
    <w:rsid w:val="00394AB0"/>
    <w:rsid w:val="00396252"/>
    <w:rsid w:val="003A4B47"/>
    <w:rsid w:val="003B24AF"/>
    <w:rsid w:val="003B7182"/>
    <w:rsid w:val="003D5036"/>
    <w:rsid w:val="003D764D"/>
    <w:rsid w:val="003D7D55"/>
    <w:rsid w:val="003E3A1A"/>
    <w:rsid w:val="003F1B9F"/>
    <w:rsid w:val="003F5779"/>
    <w:rsid w:val="0040091C"/>
    <w:rsid w:val="00406D7A"/>
    <w:rsid w:val="004121B8"/>
    <w:rsid w:val="004258BA"/>
    <w:rsid w:val="004531C9"/>
    <w:rsid w:val="00457D91"/>
    <w:rsid w:val="00460C31"/>
    <w:rsid w:val="00463BAC"/>
    <w:rsid w:val="00464E5B"/>
    <w:rsid w:val="00465092"/>
    <w:rsid w:val="0047055A"/>
    <w:rsid w:val="00474450"/>
    <w:rsid w:val="004873E6"/>
    <w:rsid w:val="004B15B8"/>
    <w:rsid w:val="004B566C"/>
    <w:rsid w:val="004B7B48"/>
    <w:rsid w:val="004C6B13"/>
    <w:rsid w:val="004D4AB1"/>
    <w:rsid w:val="004F218A"/>
    <w:rsid w:val="0050334E"/>
    <w:rsid w:val="00505387"/>
    <w:rsid w:val="00512DF7"/>
    <w:rsid w:val="005141E7"/>
    <w:rsid w:val="005163E0"/>
    <w:rsid w:val="00517E63"/>
    <w:rsid w:val="00526B0D"/>
    <w:rsid w:val="0055346F"/>
    <w:rsid w:val="005579FF"/>
    <w:rsid w:val="00561135"/>
    <w:rsid w:val="005776DD"/>
    <w:rsid w:val="00582117"/>
    <w:rsid w:val="0058478F"/>
    <w:rsid w:val="00593315"/>
    <w:rsid w:val="005A170D"/>
    <w:rsid w:val="005A1764"/>
    <w:rsid w:val="005A3C25"/>
    <w:rsid w:val="005A6C96"/>
    <w:rsid w:val="005D0418"/>
    <w:rsid w:val="005E1D58"/>
    <w:rsid w:val="00610E37"/>
    <w:rsid w:val="006207ED"/>
    <w:rsid w:val="00626160"/>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14D27"/>
    <w:rsid w:val="00721CF6"/>
    <w:rsid w:val="00723E46"/>
    <w:rsid w:val="00733826"/>
    <w:rsid w:val="00744BEE"/>
    <w:rsid w:val="00753294"/>
    <w:rsid w:val="00766CFB"/>
    <w:rsid w:val="007816FF"/>
    <w:rsid w:val="00783B44"/>
    <w:rsid w:val="00785028"/>
    <w:rsid w:val="007A3A5A"/>
    <w:rsid w:val="007A4370"/>
    <w:rsid w:val="007C01C3"/>
    <w:rsid w:val="007C2ED5"/>
    <w:rsid w:val="007E1D15"/>
    <w:rsid w:val="007E1DEA"/>
    <w:rsid w:val="007E2202"/>
    <w:rsid w:val="007F29DF"/>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1665"/>
    <w:rsid w:val="009378CA"/>
    <w:rsid w:val="00946854"/>
    <w:rsid w:val="0095025E"/>
    <w:rsid w:val="00955C4C"/>
    <w:rsid w:val="009776EB"/>
    <w:rsid w:val="00981407"/>
    <w:rsid w:val="00991AE3"/>
    <w:rsid w:val="00995338"/>
    <w:rsid w:val="00996777"/>
    <w:rsid w:val="009A23E7"/>
    <w:rsid w:val="009A787C"/>
    <w:rsid w:val="009C0BC7"/>
    <w:rsid w:val="009C3F5C"/>
    <w:rsid w:val="009C6592"/>
    <w:rsid w:val="009E209B"/>
    <w:rsid w:val="009F0747"/>
    <w:rsid w:val="00A03514"/>
    <w:rsid w:val="00A17079"/>
    <w:rsid w:val="00A310D6"/>
    <w:rsid w:val="00A448C3"/>
    <w:rsid w:val="00A458D4"/>
    <w:rsid w:val="00A46FB7"/>
    <w:rsid w:val="00A53118"/>
    <w:rsid w:val="00A665E4"/>
    <w:rsid w:val="00A86AB5"/>
    <w:rsid w:val="00A95A93"/>
    <w:rsid w:val="00A97226"/>
    <w:rsid w:val="00AA0E64"/>
    <w:rsid w:val="00AA142F"/>
    <w:rsid w:val="00AA53DB"/>
    <w:rsid w:val="00AB239A"/>
    <w:rsid w:val="00AC39FB"/>
    <w:rsid w:val="00AD51D1"/>
    <w:rsid w:val="00AD53C7"/>
    <w:rsid w:val="00AD7ADC"/>
    <w:rsid w:val="00AE08EB"/>
    <w:rsid w:val="00AF3414"/>
    <w:rsid w:val="00B00BBE"/>
    <w:rsid w:val="00B05C93"/>
    <w:rsid w:val="00B10710"/>
    <w:rsid w:val="00B208FA"/>
    <w:rsid w:val="00B25C12"/>
    <w:rsid w:val="00B2766F"/>
    <w:rsid w:val="00B31ABC"/>
    <w:rsid w:val="00B445ED"/>
    <w:rsid w:val="00B6300F"/>
    <w:rsid w:val="00B70389"/>
    <w:rsid w:val="00B7203F"/>
    <w:rsid w:val="00B84623"/>
    <w:rsid w:val="00BA494B"/>
    <w:rsid w:val="00BA51EF"/>
    <w:rsid w:val="00BB010C"/>
    <w:rsid w:val="00BB66D5"/>
    <w:rsid w:val="00BC7E6E"/>
    <w:rsid w:val="00BE1D1F"/>
    <w:rsid w:val="00BE256D"/>
    <w:rsid w:val="00BE3060"/>
    <w:rsid w:val="00BE5E66"/>
    <w:rsid w:val="00BE6BBA"/>
    <w:rsid w:val="00C00281"/>
    <w:rsid w:val="00C05625"/>
    <w:rsid w:val="00C1751E"/>
    <w:rsid w:val="00C17C6C"/>
    <w:rsid w:val="00C21339"/>
    <w:rsid w:val="00C266F9"/>
    <w:rsid w:val="00C371EA"/>
    <w:rsid w:val="00C445AD"/>
    <w:rsid w:val="00C44CBA"/>
    <w:rsid w:val="00C458F0"/>
    <w:rsid w:val="00C4666A"/>
    <w:rsid w:val="00C479A3"/>
    <w:rsid w:val="00C50477"/>
    <w:rsid w:val="00C6157D"/>
    <w:rsid w:val="00C74DAF"/>
    <w:rsid w:val="00C80116"/>
    <w:rsid w:val="00C87BFC"/>
    <w:rsid w:val="00CD07E3"/>
    <w:rsid w:val="00CD76D8"/>
    <w:rsid w:val="00CD7EAD"/>
    <w:rsid w:val="00CF5E71"/>
    <w:rsid w:val="00CF7FAC"/>
    <w:rsid w:val="00D160C1"/>
    <w:rsid w:val="00D17794"/>
    <w:rsid w:val="00D22398"/>
    <w:rsid w:val="00D35E6C"/>
    <w:rsid w:val="00D436CF"/>
    <w:rsid w:val="00D45B2F"/>
    <w:rsid w:val="00D46E88"/>
    <w:rsid w:val="00D60BD6"/>
    <w:rsid w:val="00D613A9"/>
    <w:rsid w:val="00D67E61"/>
    <w:rsid w:val="00D70D86"/>
    <w:rsid w:val="00D76BA4"/>
    <w:rsid w:val="00D8021D"/>
    <w:rsid w:val="00D80EB4"/>
    <w:rsid w:val="00D82D10"/>
    <w:rsid w:val="00D86784"/>
    <w:rsid w:val="00D91558"/>
    <w:rsid w:val="00D920E6"/>
    <w:rsid w:val="00D953EA"/>
    <w:rsid w:val="00DA004C"/>
    <w:rsid w:val="00DC4476"/>
    <w:rsid w:val="00DE0236"/>
    <w:rsid w:val="00DE2A08"/>
    <w:rsid w:val="00DE2B4D"/>
    <w:rsid w:val="00E00E44"/>
    <w:rsid w:val="00E049A8"/>
    <w:rsid w:val="00E06B92"/>
    <w:rsid w:val="00E11E0E"/>
    <w:rsid w:val="00E12ECB"/>
    <w:rsid w:val="00E1451F"/>
    <w:rsid w:val="00E15A72"/>
    <w:rsid w:val="00E15E28"/>
    <w:rsid w:val="00E16577"/>
    <w:rsid w:val="00E25664"/>
    <w:rsid w:val="00E26DBE"/>
    <w:rsid w:val="00E36051"/>
    <w:rsid w:val="00E45C57"/>
    <w:rsid w:val="00E544FA"/>
    <w:rsid w:val="00E55E83"/>
    <w:rsid w:val="00E569F1"/>
    <w:rsid w:val="00E5792E"/>
    <w:rsid w:val="00E6077C"/>
    <w:rsid w:val="00E6618E"/>
    <w:rsid w:val="00E77436"/>
    <w:rsid w:val="00E82C8E"/>
    <w:rsid w:val="00E87CFA"/>
    <w:rsid w:val="00E93D77"/>
    <w:rsid w:val="00E95264"/>
    <w:rsid w:val="00EA2172"/>
    <w:rsid w:val="00EA2DC1"/>
    <w:rsid w:val="00EC17D4"/>
    <w:rsid w:val="00EC5571"/>
    <w:rsid w:val="00ED0E8F"/>
    <w:rsid w:val="00EE1504"/>
    <w:rsid w:val="00EE349F"/>
    <w:rsid w:val="00EE3B5B"/>
    <w:rsid w:val="00EE4CC9"/>
    <w:rsid w:val="00EF4800"/>
    <w:rsid w:val="00EF674A"/>
    <w:rsid w:val="00F00A3D"/>
    <w:rsid w:val="00F03359"/>
    <w:rsid w:val="00F17CA4"/>
    <w:rsid w:val="00F20B7B"/>
    <w:rsid w:val="00F22E9A"/>
    <w:rsid w:val="00F24DDD"/>
    <w:rsid w:val="00F263BF"/>
    <w:rsid w:val="00F2770B"/>
    <w:rsid w:val="00F549A3"/>
    <w:rsid w:val="00F55CBF"/>
    <w:rsid w:val="00F72B10"/>
    <w:rsid w:val="00F77359"/>
    <w:rsid w:val="00F86A73"/>
    <w:rsid w:val="00FA56B8"/>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D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F6E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F6ED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F6E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F6ED2"/>
    <w:pPr>
      <w:ind w:left="1418" w:hanging="1418"/>
      <w:outlineLvl w:val="3"/>
    </w:pPr>
    <w:rPr>
      <w:sz w:val="24"/>
    </w:rPr>
  </w:style>
  <w:style w:type="paragraph" w:styleId="Heading5">
    <w:name w:val="heading 5"/>
    <w:aliases w:val="H5"/>
    <w:basedOn w:val="Heading4"/>
    <w:next w:val="Normal"/>
    <w:link w:val="Heading5Char"/>
    <w:qFormat/>
    <w:rsid w:val="002F6ED2"/>
    <w:pPr>
      <w:ind w:left="1701" w:hanging="1701"/>
      <w:outlineLvl w:val="4"/>
    </w:pPr>
    <w:rPr>
      <w:sz w:val="22"/>
    </w:rPr>
  </w:style>
  <w:style w:type="paragraph" w:styleId="Heading6">
    <w:name w:val="heading 6"/>
    <w:basedOn w:val="H6"/>
    <w:next w:val="Normal"/>
    <w:link w:val="Heading6Char"/>
    <w:qFormat/>
    <w:rsid w:val="002F6ED2"/>
    <w:pPr>
      <w:outlineLvl w:val="5"/>
    </w:pPr>
  </w:style>
  <w:style w:type="paragraph" w:styleId="Heading7">
    <w:name w:val="heading 7"/>
    <w:basedOn w:val="H6"/>
    <w:next w:val="Normal"/>
    <w:link w:val="Heading7Char"/>
    <w:qFormat/>
    <w:rsid w:val="002F6ED2"/>
    <w:pPr>
      <w:outlineLvl w:val="6"/>
    </w:pPr>
  </w:style>
  <w:style w:type="paragraph" w:styleId="Heading8">
    <w:name w:val="heading 8"/>
    <w:aliases w:val="Table Heading"/>
    <w:basedOn w:val="Heading1"/>
    <w:next w:val="Normal"/>
    <w:qFormat/>
    <w:rsid w:val="002F6ED2"/>
    <w:pPr>
      <w:ind w:left="0" w:firstLine="0"/>
      <w:outlineLvl w:val="7"/>
    </w:pPr>
  </w:style>
  <w:style w:type="paragraph" w:styleId="Heading9">
    <w:name w:val="heading 9"/>
    <w:aliases w:val="Figure Heading,FH"/>
    <w:basedOn w:val="Heading8"/>
    <w:next w:val="Normal"/>
    <w:qFormat/>
    <w:rsid w:val="002F6E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F6ED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F6ED2"/>
    <w:pPr>
      <w:spacing w:before="180"/>
      <w:ind w:left="2693" w:hanging="2693"/>
    </w:pPr>
    <w:rPr>
      <w:b/>
    </w:rPr>
  </w:style>
  <w:style w:type="paragraph" w:styleId="TOC1">
    <w:name w:val="toc 1"/>
    <w:semiHidden/>
    <w:rsid w:val="002F6E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F6E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F6ED2"/>
    <w:pPr>
      <w:ind w:left="1701" w:hanging="1701"/>
    </w:pPr>
  </w:style>
  <w:style w:type="paragraph" w:styleId="TOC4">
    <w:name w:val="toc 4"/>
    <w:basedOn w:val="TOC3"/>
    <w:rsid w:val="002F6ED2"/>
    <w:pPr>
      <w:ind w:left="1418" w:hanging="1418"/>
    </w:pPr>
  </w:style>
  <w:style w:type="paragraph" w:styleId="TOC3">
    <w:name w:val="toc 3"/>
    <w:basedOn w:val="TOC2"/>
    <w:rsid w:val="002F6ED2"/>
    <w:pPr>
      <w:ind w:left="1134" w:hanging="1134"/>
    </w:pPr>
  </w:style>
  <w:style w:type="paragraph" w:styleId="TOC2">
    <w:name w:val="toc 2"/>
    <w:basedOn w:val="TOC1"/>
    <w:rsid w:val="002F6ED2"/>
    <w:pPr>
      <w:keepNext w:val="0"/>
      <w:spacing w:before="0"/>
      <w:ind w:left="851" w:hanging="851"/>
    </w:pPr>
    <w:rPr>
      <w:sz w:val="20"/>
    </w:rPr>
  </w:style>
  <w:style w:type="paragraph" w:styleId="Index2">
    <w:name w:val="index 2"/>
    <w:basedOn w:val="Index1"/>
    <w:rsid w:val="002F6ED2"/>
    <w:pPr>
      <w:ind w:left="284"/>
    </w:pPr>
  </w:style>
  <w:style w:type="paragraph" w:styleId="Index1">
    <w:name w:val="index 1"/>
    <w:basedOn w:val="Normal"/>
    <w:rsid w:val="002F6ED2"/>
    <w:pPr>
      <w:keepLines/>
      <w:spacing w:after="0"/>
    </w:pPr>
  </w:style>
  <w:style w:type="paragraph" w:customStyle="1" w:styleId="ZH">
    <w:name w:val="ZH"/>
    <w:rsid w:val="002F6E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F6ED2"/>
    <w:pPr>
      <w:outlineLvl w:val="9"/>
    </w:pPr>
  </w:style>
  <w:style w:type="paragraph" w:styleId="ListNumber2">
    <w:name w:val="List Number 2"/>
    <w:basedOn w:val="ListNumber"/>
    <w:rsid w:val="002F6ED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F6ED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F6E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F6ED2"/>
    <w:pPr>
      <w:keepLines/>
      <w:spacing w:after="0"/>
      <w:ind w:left="454" w:hanging="454"/>
    </w:pPr>
    <w:rPr>
      <w:sz w:val="16"/>
    </w:rPr>
  </w:style>
  <w:style w:type="paragraph" w:customStyle="1" w:styleId="TAH">
    <w:name w:val="TAH"/>
    <w:basedOn w:val="TAC"/>
    <w:link w:val="TAHCar"/>
    <w:rsid w:val="002F6ED2"/>
    <w:rPr>
      <w:b/>
    </w:rPr>
  </w:style>
  <w:style w:type="paragraph" w:customStyle="1" w:styleId="TAC">
    <w:name w:val="TAC"/>
    <w:basedOn w:val="TAL"/>
    <w:link w:val="TACChar"/>
    <w:rsid w:val="002F6ED2"/>
    <w:pPr>
      <w:jc w:val="center"/>
    </w:pPr>
  </w:style>
  <w:style w:type="paragraph" w:customStyle="1" w:styleId="TF">
    <w:name w:val="TF"/>
    <w:basedOn w:val="TH"/>
    <w:rsid w:val="002F6ED2"/>
    <w:pPr>
      <w:keepNext w:val="0"/>
      <w:spacing w:before="0" w:after="240"/>
    </w:pPr>
  </w:style>
  <w:style w:type="paragraph" w:customStyle="1" w:styleId="NO">
    <w:name w:val="NO"/>
    <w:basedOn w:val="Normal"/>
    <w:rsid w:val="002F6ED2"/>
    <w:pPr>
      <w:keepLines/>
      <w:ind w:left="1135" w:hanging="851"/>
    </w:pPr>
  </w:style>
  <w:style w:type="paragraph" w:styleId="TOC9">
    <w:name w:val="toc 9"/>
    <w:basedOn w:val="TOC8"/>
    <w:rsid w:val="002F6ED2"/>
    <w:pPr>
      <w:ind w:left="1418" w:hanging="1418"/>
    </w:pPr>
  </w:style>
  <w:style w:type="paragraph" w:customStyle="1" w:styleId="EX">
    <w:name w:val="EX"/>
    <w:basedOn w:val="Normal"/>
    <w:rsid w:val="002F6ED2"/>
    <w:pPr>
      <w:keepLines/>
      <w:ind w:left="1702" w:hanging="1418"/>
    </w:pPr>
  </w:style>
  <w:style w:type="paragraph" w:customStyle="1" w:styleId="LD">
    <w:name w:val="LD"/>
    <w:rsid w:val="002F6ED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F6ED2"/>
    <w:pPr>
      <w:spacing w:after="0"/>
    </w:pPr>
  </w:style>
  <w:style w:type="paragraph" w:customStyle="1" w:styleId="EW">
    <w:name w:val="EW"/>
    <w:basedOn w:val="EX"/>
    <w:rsid w:val="002F6ED2"/>
    <w:pPr>
      <w:spacing w:after="0"/>
    </w:pPr>
  </w:style>
  <w:style w:type="paragraph" w:styleId="TOC6">
    <w:name w:val="toc 6"/>
    <w:basedOn w:val="TOC5"/>
    <w:next w:val="Normal"/>
    <w:rsid w:val="002F6ED2"/>
    <w:pPr>
      <w:ind w:left="1985" w:hanging="1985"/>
    </w:pPr>
  </w:style>
  <w:style w:type="paragraph" w:styleId="TOC7">
    <w:name w:val="toc 7"/>
    <w:basedOn w:val="TOC6"/>
    <w:next w:val="Normal"/>
    <w:rsid w:val="002F6ED2"/>
    <w:pPr>
      <w:ind w:left="2268" w:hanging="2268"/>
    </w:pPr>
  </w:style>
  <w:style w:type="paragraph" w:styleId="ListBullet2">
    <w:name w:val="List Bullet 2"/>
    <w:aliases w:val="lb2"/>
    <w:basedOn w:val="ListBullet"/>
    <w:rsid w:val="002F6ED2"/>
    <w:pPr>
      <w:ind w:left="851"/>
    </w:pPr>
  </w:style>
  <w:style w:type="paragraph" w:styleId="ListBullet3">
    <w:name w:val="List Bullet 3"/>
    <w:basedOn w:val="ListBullet2"/>
    <w:rsid w:val="002F6ED2"/>
    <w:pPr>
      <w:ind w:left="1135"/>
    </w:pPr>
  </w:style>
  <w:style w:type="paragraph" w:styleId="ListNumber">
    <w:name w:val="List Number"/>
    <w:basedOn w:val="List"/>
    <w:rsid w:val="002F6ED2"/>
  </w:style>
  <w:style w:type="paragraph" w:customStyle="1" w:styleId="EQ">
    <w:name w:val="EQ"/>
    <w:basedOn w:val="Normal"/>
    <w:next w:val="Normal"/>
    <w:rsid w:val="002F6ED2"/>
    <w:pPr>
      <w:keepLines/>
      <w:tabs>
        <w:tab w:val="center" w:pos="4536"/>
        <w:tab w:val="right" w:pos="9072"/>
      </w:tabs>
    </w:pPr>
    <w:rPr>
      <w:noProof/>
    </w:rPr>
  </w:style>
  <w:style w:type="paragraph" w:customStyle="1" w:styleId="TH">
    <w:name w:val="TH"/>
    <w:basedOn w:val="Normal"/>
    <w:link w:val="THChar"/>
    <w:rsid w:val="002F6ED2"/>
    <w:pPr>
      <w:keepNext/>
      <w:keepLines/>
      <w:spacing w:before="60"/>
      <w:jc w:val="center"/>
    </w:pPr>
    <w:rPr>
      <w:rFonts w:ascii="Arial" w:hAnsi="Arial"/>
      <w:b/>
    </w:rPr>
  </w:style>
  <w:style w:type="paragraph" w:customStyle="1" w:styleId="NF">
    <w:name w:val="NF"/>
    <w:basedOn w:val="NO"/>
    <w:rsid w:val="002F6ED2"/>
    <w:pPr>
      <w:keepNext/>
      <w:spacing w:after="0"/>
    </w:pPr>
    <w:rPr>
      <w:rFonts w:ascii="Arial" w:hAnsi="Arial"/>
      <w:sz w:val="18"/>
    </w:rPr>
  </w:style>
  <w:style w:type="paragraph" w:customStyle="1" w:styleId="PL">
    <w:name w:val="PL"/>
    <w:rsid w:val="002F6E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F6ED2"/>
    <w:pPr>
      <w:jc w:val="right"/>
    </w:pPr>
  </w:style>
  <w:style w:type="paragraph" w:customStyle="1" w:styleId="H6">
    <w:name w:val="H6"/>
    <w:basedOn w:val="Heading5"/>
    <w:next w:val="Normal"/>
    <w:rsid w:val="002F6ED2"/>
    <w:pPr>
      <w:ind w:left="1985" w:hanging="1985"/>
      <w:outlineLvl w:val="9"/>
    </w:pPr>
    <w:rPr>
      <w:sz w:val="20"/>
    </w:rPr>
  </w:style>
  <w:style w:type="paragraph" w:customStyle="1" w:styleId="TAN">
    <w:name w:val="TAN"/>
    <w:basedOn w:val="TAL"/>
    <w:link w:val="TANChar"/>
    <w:rsid w:val="002F6ED2"/>
    <w:pPr>
      <w:ind w:left="851" w:hanging="851"/>
    </w:pPr>
  </w:style>
  <w:style w:type="paragraph" w:customStyle="1" w:styleId="TAL">
    <w:name w:val="TAL"/>
    <w:basedOn w:val="Normal"/>
    <w:link w:val="TALCar"/>
    <w:rsid w:val="002F6ED2"/>
    <w:pPr>
      <w:keepNext/>
      <w:keepLines/>
      <w:spacing w:after="0"/>
    </w:pPr>
    <w:rPr>
      <w:rFonts w:ascii="Arial" w:hAnsi="Arial"/>
      <w:sz w:val="18"/>
    </w:rPr>
  </w:style>
  <w:style w:type="paragraph" w:customStyle="1" w:styleId="ZA">
    <w:name w:val="ZA"/>
    <w:rsid w:val="002F6E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F6E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F6E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F6E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F6ED2"/>
    <w:pPr>
      <w:framePr w:wrap="notBeside" w:y="16161"/>
    </w:pPr>
  </w:style>
  <w:style w:type="character" w:customStyle="1" w:styleId="ZGSM">
    <w:name w:val="ZGSM"/>
    <w:rsid w:val="002F6ED2"/>
  </w:style>
  <w:style w:type="paragraph" w:styleId="List2">
    <w:name w:val="List 2"/>
    <w:basedOn w:val="List"/>
    <w:rsid w:val="002F6ED2"/>
    <w:pPr>
      <w:ind w:left="851"/>
    </w:pPr>
  </w:style>
  <w:style w:type="paragraph" w:customStyle="1" w:styleId="ZG">
    <w:name w:val="ZG"/>
    <w:rsid w:val="002F6E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F6ED2"/>
    <w:pPr>
      <w:ind w:left="1135"/>
    </w:pPr>
  </w:style>
  <w:style w:type="paragraph" w:styleId="List4">
    <w:name w:val="List 4"/>
    <w:basedOn w:val="List3"/>
    <w:rsid w:val="002F6ED2"/>
    <w:pPr>
      <w:ind w:left="1418"/>
    </w:pPr>
  </w:style>
  <w:style w:type="paragraph" w:styleId="List5">
    <w:name w:val="List 5"/>
    <w:basedOn w:val="List4"/>
    <w:rsid w:val="002F6ED2"/>
    <w:pPr>
      <w:ind w:left="1702"/>
    </w:pPr>
  </w:style>
  <w:style w:type="paragraph" w:customStyle="1" w:styleId="EditorsNote">
    <w:name w:val="Editor's Note"/>
    <w:basedOn w:val="NO"/>
    <w:rsid w:val="002F6ED2"/>
    <w:rPr>
      <w:color w:val="FF0000"/>
    </w:rPr>
  </w:style>
  <w:style w:type="paragraph" w:styleId="List">
    <w:name w:val="List"/>
    <w:basedOn w:val="Normal"/>
    <w:rsid w:val="002F6ED2"/>
    <w:pPr>
      <w:ind w:left="568" w:hanging="284"/>
    </w:pPr>
  </w:style>
  <w:style w:type="paragraph" w:styleId="ListBullet">
    <w:name w:val="List Bullet"/>
    <w:basedOn w:val="List"/>
    <w:rsid w:val="002F6ED2"/>
  </w:style>
  <w:style w:type="paragraph" w:styleId="ListBullet4">
    <w:name w:val="List Bullet 4"/>
    <w:basedOn w:val="ListBullet3"/>
    <w:rsid w:val="002F6ED2"/>
    <w:pPr>
      <w:ind w:left="1418"/>
    </w:pPr>
  </w:style>
  <w:style w:type="paragraph" w:styleId="ListBullet5">
    <w:name w:val="List Bullet 5"/>
    <w:basedOn w:val="ListBullet4"/>
    <w:rsid w:val="002F6ED2"/>
    <w:pPr>
      <w:ind w:left="1702"/>
    </w:pPr>
  </w:style>
  <w:style w:type="paragraph" w:customStyle="1" w:styleId="B1">
    <w:name w:val="B1"/>
    <w:basedOn w:val="List"/>
    <w:link w:val="B1Char1"/>
    <w:qFormat/>
    <w:rsid w:val="002F6ED2"/>
  </w:style>
  <w:style w:type="paragraph" w:customStyle="1" w:styleId="B2">
    <w:name w:val="B2"/>
    <w:basedOn w:val="List2"/>
    <w:link w:val="B2Char"/>
    <w:qFormat/>
    <w:rsid w:val="002F6ED2"/>
  </w:style>
  <w:style w:type="paragraph" w:customStyle="1" w:styleId="B3">
    <w:name w:val="B3"/>
    <w:basedOn w:val="List3"/>
    <w:rsid w:val="002F6ED2"/>
  </w:style>
  <w:style w:type="paragraph" w:customStyle="1" w:styleId="B4">
    <w:name w:val="B4"/>
    <w:basedOn w:val="List4"/>
    <w:rsid w:val="002F6ED2"/>
  </w:style>
  <w:style w:type="paragraph" w:customStyle="1" w:styleId="B5">
    <w:name w:val="B5"/>
    <w:basedOn w:val="List5"/>
    <w:rsid w:val="002F6ED2"/>
  </w:style>
  <w:style w:type="paragraph" w:styleId="Footer">
    <w:name w:val="footer"/>
    <w:basedOn w:val="Header"/>
    <w:link w:val="FooterChar"/>
    <w:rsid w:val="002F6ED2"/>
    <w:pPr>
      <w:jc w:val="center"/>
    </w:pPr>
    <w:rPr>
      <w:i/>
    </w:rPr>
  </w:style>
  <w:style w:type="paragraph" w:customStyle="1" w:styleId="ZTD">
    <w:name w:val="ZTD"/>
    <w:basedOn w:val="ZB"/>
    <w:rsid w:val="002F6ED2"/>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列出段落,Lista1,?? ??,?????,????,列出段落1,中等深浅网格 1 - 着色 21,R4_bullets,列表段落,列表段落1,—ño’i—Ž,¥¡¡¡¡ì¬º¥¹¥È¶ÎÂä,ÁÐ³ö¶ÎÂä,¥ê¥¹¥È¶ÎÂä,1st level - Bullet List Paragraph,Lettre d'introduction,Paragrafo elenco,Normal bullet 2,列表段落1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Lista1 Char,?? ?? Char,????? Char,???? Char,列出段落1 Char,中等深浅网格 1 - 着色 21 Char,R4_bullets Char,列表段落 Char,列表段落1 Char,—ño’i—Ž Char,¥¡¡¡¡ì¬º¥¹¥È¶ÎÂä Char,ÁÐ³ö¶ÎÂä Char,¥ê¥¹¥È¶ÎÂä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 w:type="character" w:styleId="UnresolvedMention">
    <w:name w:val="Unresolved Mention"/>
    <w:basedOn w:val="DefaultParagraphFont"/>
    <w:uiPriority w:val="99"/>
    <w:semiHidden/>
    <w:unhideWhenUsed/>
    <w:rsid w:val="005A3C25"/>
    <w:rPr>
      <w:color w:val="605E5C"/>
      <w:shd w:val="clear" w:color="auto" w:fill="E1DFDD"/>
    </w:rPr>
  </w:style>
  <w:style w:type="character" w:customStyle="1" w:styleId="Heading5Char">
    <w:name w:val="Heading 5 Char"/>
    <w:aliases w:val="H5 Char"/>
    <w:basedOn w:val="DefaultParagraphFont"/>
    <w:link w:val="Heading5"/>
    <w:rsid w:val="00981407"/>
    <w:rPr>
      <w:rFonts w:ascii="Arial" w:eastAsia="Times New Roman" w:hAnsi="Arial"/>
      <w:sz w:val="22"/>
      <w:lang w:val="en-GB" w:eastAsia="en-GB"/>
    </w:rPr>
  </w:style>
  <w:style w:type="character" w:customStyle="1" w:styleId="B1Zchn">
    <w:name w:val="B1 Zchn"/>
    <w:qFormat/>
    <w:locked/>
    <w:rsid w:val="009A787C"/>
    <w:rPr>
      <w:rFonts w:asciiTheme="minorHAnsi" w:eastAsiaTheme="minorHAnsi" w:hAnsiTheme="minorHAnsi" w:cstheme="minorBidi"/>
      <w:sz w:val="22"/>
      <w:szCs w:val="22"/>
      <w:lang w:val="en-SE"/>
    </w:rPr>
  </w:style>
  <w:style w:type="character" w:customStyle="1" w:styleId="B2Char">
    <w:name w:val="B2 Char"/>
    <w:link w:val="B2"/>
    <w:qFormat/>
    <w:locked/>
    <w:rsid w:val="009A787C"/>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872">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4643826">
      <w:bodyDiv w:val="1"/>
      <w:marLeft w:val="0"/>
      <w:marRight w:val="0"/>
      <w:marTop w:val="0"/>
      <w:marBottom w:val="0"/>
      <w:divBdr>
        <w:top w:val="none" w:sz="0" w:space="0" w:color="auto"/>
        <w:left w:val="none" w:sz="0" w:space="0" w:color="auto"/>
        <w:bottom w:val="none" w:sz="0" w:space="0" w:color="auto"/>
        <w:right w:val="none" w:sz="0" w:space="0" w:color="auto"/>
      </w:divBdr>
    </w:div>
    <w:div w:id="146362676">
      <w:bodyDiv w:val="1"/>
      <w:marLeft w:val="0"/>
      <w:marRight w:val="0"/>
      <w:marTop w:val="0"/>
      <w:marBottom w:val="0"/>
      <w:divBdr>
        <w:top w:val="none" w:sz="0" w:space="0" w:color="auto"/>
        <w:left w:val="none" w:sz="0" w:space="0" w:color="auto"/>
        <w:bottom w:val="none" w:sz="0" w:space="0" w:color="auto"/>
        <w:right w:val="none" w:sz="0" w:space="0" w:color="auto"/>
      </w:divBdr>
    </w:div>
    <w:div w:id="160973041">
      <w:bodyDiv w:val="1"/>
      <w:marLeft w:val="0"/>
      <w:marRight w:val="0"/>
      <w:marTop w:val="0"/>
      <w:marBottom w:val="0"/>
      <w:divBdr>
        <w:top w:val="none" w:sz="0" w:space="0" w:color="auto"/>
        <w:left w:val="none" w:sz="0" w:space="0" w:color="auto"/>
        <w:bottom w:val="none" w:sz="0" w:space="0" w:color="auto"/>
        <w:right w:val="none" w:sz="0" w:space="0" w:color="auto"/>
      </w:divBdr>
    </w:div>
    <w:div w:id="409622643">
      <w:bodyDiv w:val="1"/>
      <w:marLeft w:val="0"/>
      <w:marRight w:val="0"/>
      <w:marTop w:val="0"/>
      <w:marBottom w:val="0"/>
      <w:divBdr>
        <w:top w:val="none" w:sz="0" w:space="0" w:color="auto"/>
        <w:left w:val="none" w:sz="0" w:space="0" w:color="auto"/>
        <w:bottom w:val="none" w:sz="0" w:space="0" w:color="auto"/>
        <w:right w:val="none" w:sz="0" w:space="0" w:color="auto"/>
      </w:divBdr>
    </w:div>
    <w:div w:id="542982516">
      <w:bodyDiv w:val="1"/>
      <w:marLeft w:val="0"/>
      <w:marRight w:val="0"/>
      <w:marTop w:val="0"/>
      <w:marBottom w:val="0"/>
      <w:divBdr>
        <w:top w:val="none" w:sz="0" w:space="0" w:color="auto"/>
        <w:left w:val="none" w:sz="0" w:space="0" w:color="auto"/>
        <w:bottom w:val="none" w:sz="0" w:space="0" w:color="auto"/>
        <w:right w:val="none" w:sz="0" w:space="0" w:color="auto"/>
      </w:divBdr>
    </w:div>
    <w:div w:id="592324699">
      <w:bodyDiv w:val="1"/>
      <w:marLeft w:val="0"/>
      <w:marRight w:val="0"/>
      <w:marTop w:val="0"/>
      <w:marBottom w:val="0"/>
      <w:divBdr>
        <w:top w:val="none" w:sz="0" w:space="0" w:color="auto"/>
        <w:left w:val="none" w:sz="0" w:space="0" w:color="auto"/>
        <w:bottom w:val="none" w:sz="0" w:space="0" w:color="auto"/>
        <w:right w:val="none" w:sz="0" w:space="0" w:color="auto"/>
      </w:divBdr>
    </w:div>
    <w:div w:id="662388970">
      <w:bodyDiv w:val="1"/>
      <w:marLeft w:val="0"/>
      <w:marRight w:val="0"/>
      <w:marTop w:val="0"/>
      <w:marBottom w:val="0"/>
      <w:divBdr>
        <w:top w:val="none" w:sz="0" w:space="0" w:color="auto"/>
        <w:left w:val="none" w:sz="0" w:space="0" w:color="auto"/>
        <w:bottom w:val="none" w:sz="0" w:space="0" w:color="auto"/>
        <w:right w:val="none" w:sz="0" w:space="0" w:color="auto"/>
      </w:divBdr>
    </w:div>
    <w:div w:id="793329695">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2702709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199708367">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21001994">
      <w:bodyDiv w:val="1"/>
      <w:marLeft w:val="0"/>
      <w:marRight w:val="0"/>
      <w:marTop w:val="0"/>
      <w:marBottom w:val="0"/>
      <w:divBdr>
        <w:top w:val="none" w:sz="0" w:space="0" w:color="auto"/>
        <w:left w:val="none" w:sz="0" w:space="0" w:color="auto"/>
        <w:bottom w:val="none" w:sz="0" w:space="0" w:color="auto"/>
        <w:right w:val="none" w:sz="0" w:space="0" w:color="auto"/>
      </w:divBdr>
    </w:div>
    <w:div w:id="1909656286">
      <w:bodyDiv w:val="1"/>
      <w:marLeft w:val="0"/>
      <w:marRight w:val="0"/>
      <w:marTop w:val="0"/>
      <w:marBottom w:val="0"/>
      <w:divBdr>
        <w:top w:val="none" w:sz="0" w:space="0" w:color="auto"/>
        <w:left w:val="none" w:sz="0" w:space="0" w:color="auto"/>
        <w:bottom w:val="none" w:sz="0" w:space="0" w:color="auto"/>
        <w:right w:val="none" w:sz="0" w:space="0" w:color="auto"/>
      </w:divBdr>
    </w:div>
    <w:div w:id="201753983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80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TDoc_List_Meeting_RAN1%23110-bis-e.xlsx" TargetMode="External"/><Relationship Id="rId18" Type="http://schemas.openxmlformats.org/officeDocument/2006/relationships/hyperlink" Target="https://www.3gpp.org/ftp/tsg_ran/WG1_RL1/TSGR1_110b-e/Docs/R1-2210250.zip" TargetMode="External"/><Relationship Id="rId26" Type="http://schemas.openxmlformats.org/officeDocument/2006/relationships/hyperlink" Target="https://www.3gpp.org/ftp/tsg_ran/WG1_RL1/TSGR1_111/Docs/R1-2212533.zip" TargetMode="External"/><Relationship Id="rId39" Type="http://schemas.openxmlformats.org/officeDocument/2006/relationships/fontTable" Target="fontTable.xml"/><Relationship Id="rId21" Type="http://schemas.openxmlformats.org/officeDocument/2006/relationships/hyperlink" Target="https://www.3gpp.org/ftp/tsg_ran/WG1_RL1/TSGR1_110b-e/Docs/R1-2210249.zip" TargetMode="External"/><Relationship Id="rId34" Type="http://schemas.openxmlformats.org/officeDocument/2006/relationships/hyperlink" Target="https://www.3gpp.org/ftp/tsg_sa/WG2_Arch/TSGS2_153E_Electronic_2022-10/Docs/S2-2209958.zip" TargetMode="External"/><Relationship Id="rId7" Type="http://schemas.openxmlformats.org/officeDocument/2006/relationships/settings" Target="settings.xml"/><Relationship Id="rId12" Type="http://schemas.openxmlformats.org/officeDocument/2006/relationships/hyperlink" Target="mailto:johan.bergman@ericsson.com" TargetMode="External"/><Relationship Id="rId17" Type="http://schemas.openxmlformats.org/officeDocument/2006/relationships/hyperlink" Target="https://www.3gpp.org/ftp/tsg_ran/WG1_RL1/TSGR1_110b-e/Docs/R1-2210249.zip" TargetMode="External"/><Relationship Id="rId25" Type="http://schemas.openxmlformats.org/officeDocument/2006/relationships/hyperlink" Target="https://www.3gpp.org/ftp/tsg_ran/WG1_RL1/TSGR1_111/Docs/R1-2212982.zip" TargetMode="External"/><Relationship Id="rId33" Type="http://schemas.openxmlformats.org/officeDocument/2006/relationships/hyperlink" Target="https://www.3gpp.org/ftp/tsg_ran/WG1_RL1/TSGR1_111/Docs/R1-2212536.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10b-e/Docs/R1-2210248.zip" TargetMode="External"/><Relationship Id="rId20" Type="http://schemas.openxmlformats.org/officeDocument/2006/relationships/hyperlink" Target="https://www.3gpp.org/ftp/tsg_ran/WG1_RL1/TSGR1_110b-e/Docs/R1-2210248.zip" TargetMode="External"/><Relationship Id="rId29" Type="http://schemas.openxmlformats.org/officeDocument/2006/relationships/hyperlink" Target="https://www.3gpp.org/ftp/tsg_ran/WG1_RL1/TSGR1_111/Docs/R1-221253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7e/Docs/RP-222675.zip" TargetMode="External"/><Relationship Id="rId24" Type="http://schemas.openxmlformats.org/officeDocument/2006/relationships/hyperlink" Target="https://www.3gpp.org/ftp/tsg_ran/WG1_RL1/TSGR1_111/Docs/TDoc_List_Meeting_RAN1%23111.xlsx" TargetMode="External"/><Relationship Id="rId32" Type="http://schemas.openxmlformats.org/officeDocument/2006/relationships/hyperlink" Target="https://www.3gpp.org/ftp/tsg_ran/WG1_RL1/TSGR1_111/Docs/R1-2212535.zip" TargetMode="External"/><Relationship Id="rId37" Type="http://schemas.openxmlformats.org/officeDocument/2006/relationships/hyperlink" Target="https://www.3gpp.org/ftp/tsg_ran/WG1_RL1/TSGR1_111/Docs/TDoc_List_Meeting_RAN1%23111.xlsx"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0b-e/Docs/R1-2210637.zip" TargetMode="External"/><Relationship Id="rId23" Type="http://schemas.openxmlformats.org/officeDocument/2006/relationships/hyperlink" Target="https://www.3gpp.org/ftp/tsg_ran/WG1_RL1/TSGR1_110b-e/Docs/R1-2210251.zip" TargetMode="External"/><Relationship Id="rId28" Type="http://schemas.openxmlformats.org/officeDocument/2006/relationships/hyperlink" Target="https://www.3gpp.org/ftp/tsg_ran/WG1_RL1/TSGR1_111/Docs/R1-2212535.zip" TargetMode="External"/><Relationship Id="rId36" Type="http://schemas.openxmlformats.org/officeDocument/2006/relationships/hyperlink" Target="https://www.3gpp.org/ftp/tsg_ran/WG1_RL1/TSGR1_110b-e/Docs/TDoc_List_Meeting_RAN1%23110-bis-e.xlsx"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10251.zip" TargetMode="External"/><Relationship Id="rId31"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8361.zip" TargetMode="External"/><Relationship Id="rId22" Type="http://schemas.openxmlformats.org/officeDocument/2006/relationships/hyperlink" Target="https://www.3gpp.org/ftp/tsg_ran/WG1_RL1/TSGR1_110b-e/Docs/R1-2210250.zip" TargetMode="External"/><Relationship Id="rId27" Type="http://schemas.openxmlformats.org/officeDocument/2006/relationships/hyperlink" Target="https://www.3gpp.org/ftp/tsg_ran/WG1_RL1/TSGR1_111/Docs/R1-2212534.zip" TargetMode="External"/><Relationship Id="rId30" Type="http://schemas.openxmlformats.org/officeDocument/2006/relationships/hyperlink" Target="https://www.3gpp.org/ftp/tsg_ran/WG1_RL1/TSGR1_111/Docs/R1-2212533.zip" TargetMode="External"/><Relationship Id="rId35" Type="http://schemas.openxmlformats.org/officeDocument/2006/relationships/hyperlink" Target="https://www.3gpp.org/ftp/TSG_RAN/WG3_Iu/TSGR3_118/Docs/R3-226776.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E6405-40C0-4380-9BCF-2C53939EAFE6}">
  <ds:schemaRefs>
    <ds:schemaRef ds:uri="9b239327-9e80-40e4-b1b7-4394fed77a33"/>
    <ds:schemaRef ds:uri="2f282d3b-eb4a-4b09-b61f-b9593442e286"/>
    <ds:schemaRef ds:uri="d8762117-8292-4133-b1c7-eab5c6487cfd"/>
    <ds:schemaRef ds:uri="http://schemas.microsoft.com/office/2006/documentManagement/types"/>
    <ds:schemaRef ds:uri="http://purl.org/dc/dcmitype/"/>
    <ds:schemaRef ds:uri="http://schemas.microsoft.com/sharepoint/v3"/>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E27C8B1-F674-4D2E-8428-070105CA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5FD95-C6F4-4252-B9CE-B6AB414CA7C5}">
  <ds:schemaRefs>
    <ds:schemaRef ds:uri="http://schemas.openxmlformats.org/officeDocument/2006/bibliography"/>
  </ds:schemaRefs>
</ds:datastoreItem>
</file>

<file path=customXml/itemProps4.xml><?xml version="1.0" encoding="utf-8"?>
<ds:datastoreItem xmlns:ds="http://schemas.openxmlformats.org/officeDocument/2006/customXml" ds:itemID="{435AF94B-2110-44E5-8BE1-AD9B10AAF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89</TotalTime>
  <Pages>7</Pages>
  <Words>2319</Words>
  <Characters>13852</Characters>
  <Application>Microsoft Office Word</Application>
  <DocSecurity>0</DocSecurity>
  <Lines>115</Lines>
  <Paragraphs>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16139</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Johan Bergman</cp:lastModifiedBy>
  <cp:revision>80</cp:revision>
  <dcterms:created xsi:type="dcterms:W3CDTF">2018-11-20T14:54:00Z</dcterms:created>
  <dcterms:modified xsi:type="dcterms:W3CDTF">2022-12-01T07:48:00Z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0x010100F3E9551B3FDDA24EBF0A209BAAD637CA</vt:lpwstr>
  </property>
  <property fmtid="{D5CDD505-2E9C-101B-9397-08002B2CF9AE}" pid="11" name="MediaServiceImageTags">
    <vt:lpwstr/>
  </property>
</Properties>
</file>