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5774A3" w14:textId="317C28A1" w:rsidR="00737DE5" w:rsidRPr="00737DE5" w:rsidRDefault="00737DE5" w:rsidP="00592AAC">
      <w:pPr>
        <w:tabs>
          <w:tab w:val="right" w:pos="10000"/>
        </w:tabs>
        <w:spacing w:after="0"/>
        <w:rPr>
          <w:rStyle w:val="aff1"/>
          <w:b/>
          <w:i w:val="0"/>
          <w:sz w:val="24"/>
        </w:rPr>
      </w:pPr>
      <w:bookmarkStart w:id="0" w:name="OLE_LINK5"/>
      <w:bookmarkStart w:id="1" w:name="OLE_LINK8"/>
      <w:bookmarkStart w:id="2" w:name="_Toc28269461"/>
      <w:r w:rsidRPr="00737DE5">
        <w:rPr>
          <w:rStyle w:val="aff1"/>
          <w:b/>
          <w:i w:val="0"/>
          <w:sz w:val="24"/>
        </w:rPr>
        <w:t>3GPP TSG</w:t>
      </w:r>
      <w:r w:rsidRPr="00737DE5">
        <w:rPr>
          <w:rStyle w:val="aff1"/>
          <w:rFonts w:hint="eastAsia"/>
          <w:b/>
          <w:i w:val="0"/>
          <w:sz w:val="24"/>
          <w:lang w:eastAsia="zh-TW"/>
        </w:rPr>
        <w:t xml:space="preserve"> </w:t>
      </w:r>
      <w:r w:rsidRPr="00737DE5">
        <w:rPr>
          <w:rStyle w:val="aff1"/>
          <w:b/>
          <w:i w:val="0"/>
          <w:sz w:val="24"/>
        </w:rPr>
        <w:t>RAN</w:t>
      </w:r>
      <w:r w:rsidRPr="00737DE5">
        <w:rPr>
          <w:rStyle w:val="aff1"/>
          <w:rFonts w:hint="eastAsia"/>
          <w:b/>
          <w:i w:val="0"/>
          <w:sz w:val="24"/>
          <w:lang w:eastAsia="zh-TW"/>
        </w:rPr>
        <w:t xml:space="preserve"> W</w:t>
      </w:r>
      <w:r w:rsidR="003C74F4">
        <w:rPr>
          <w:rStyle w:val="aff1"/>
          <w:b/>
          <w:i w:val="0"/>
          <w:sz w:val="24"/>
        </w:rPr>
        <w:t>G1 #1</w:t>
      </w:r>
      <w:r w:rsidR="00C86927">
        <w:rPr>
          <w:rStyle w:val="aff1"/>
          <w:b/>
          <w:i w:val="0"/>
          <w:sz w:val="24"/>
        </w:rPr>
        <w:t>1</w:t>
      </w:r>
      <w:r w:rsidR="00DA31E3">
        <w:rPr>
          <w:rStyle w:val="aff1"/>
          <w:b/>
          <w:i w:val="0"/>
          <w:sz w:val="24"/>
        </w:rPr>
        <w:t>1</w:t>
      </w:r>
      <w:r w:rsidR="00C8560E">
        <w:rPr>
          <w:rStyle w:val="aff1"/>
          <w:b/>
          <w:i w:val="0"/>
          <w:sz w:val="24"/>
        </w:rPr>
        <w:t xml:space="preserve">                                    </w:t>
      </w:r>
      <w:r w:rsidR="006A335E">
        <w:rPr>
          <w:rStyle w:val="aff1"/>
          <w:b/>
          <w:i w:val="0"/>
          <w:sz w:val="24"/>
        </w:rPr>
        <w:t xml:space="preserve"> </w:t>
      </w:r>
      <w:r w:rsidR="004B3940">
        <w:rPr>
          <w:rStyle w:val="aff1"/>
          <w:b/>
          <w:i w:val="0"/>
          <w:sz w:val="24"/>
        </w:rPr>
        <w:t xml:space="preserve"> </w:t>
      </w:r>
      <w:r w:rsidR="00A06DB9">
        <w:rPr>
          <w:rStyle w:val="aff1"/>
          <w:b/>
          <w:i w:val="0"/>
          <w:sz w:val="24"/>
        </w:rPr>
        <w:t xml:space="preserve">   </w:t>
      </w:r>
      <w:r w:rsidR="00BA6D6B">
        <w:rPr>
          <w:rStyle w:val="aff1"/>
          <w:b/>
          <w:i w:val="0"/>
          <w:sz w:val="24"/>
        </w:rPr>
        <w:t xml:space="preserve">    </w:t>
      </w:r>
      <w:r w:rsidR="009E718D" w:rsidRPr="009E718D">
        <w:rPr>
          <w:rStyle w:val="aff1"/>
          <w:b/>
          <w:i w:val="0"/>
          <w:sz w:val="24"/>
        </w:rPr>
        <w:t>R1-</w:t>
      </w:r>
      <w:r w:rsidR="00BA6D6B" w:rsidRPr="00BA6D6B">
        <w:rPr>
          <w:rStyle w:val="aff1"/>
          <w:b/>
          <w:i w:val="0"/>
          <w:sz w:val="24"/>
        </w:rPr>
        <w:t>2212270</w:t>
      </w:r>
    </w:p>
    <w:p w14:paraId="5B228E1E" w14:textId="25051BD5" w:rsidR="00737DE5" w:rsidRPr="00737DE5" w:rsidRDefault="00DA31E3" w:rsidP="00737DE5">
      <w:pPr>
        <w:tabs>
          <w:tab w:val="right" w:pos="9630"/>
        </w:tabs>
        <w:spacing w:after="0"/>
        <w:rPr>
          <w:rStyle w:val="aff1"/>
          <w:b/>
          <w:sz w:val="24"/>
          <w:lang w:eastAsia="zh-TW"/>
        </w:rPr>
      </w:pPr>
      <w:r w:rsidRPr="00DA31E3">
        <w:rPr>
          <w:rStyle w:val="aff1"/>
          <w:rFonts w:eastAsia="PMingLiU"/>
          <w:b/>
          <w:i w:val="0"/>
          <w:sz w:val="24"/>
          <w:lang w:eastAsia="zh-TW"/>
        </w:rPr>
        <w:t>Toulouse, France</w:t>
      </w:r>
      <w:r w:rsidR="00B855C5" w:rsidRPr="00B855C5">
        <w:rPr>
          <w:rStyle w:val="aff1"/>
          <w:rFonts w:eastAsia="PMingLiU"/>
          <w:b/>
          <w:i w:val="0"/>
          <w:sz w:val="24"/>
          <w:lang w:eastAsia="zh-TW"/>
        </w:rPr>
        <w:t>,</w:t>
      </w:r>
      <w:r w:rsidR="009E2CE3">
        <w:rPr>
          <w:rStyle w:val="aff1"/>
          <w:rFonts w:eastAsia="PMingLiU"/>
          <w:b/>
          <w:i w:val="0"/>
          <w:sz w:val="24"/>
          <w:lang w:eastAsia="zh-TW"/>
        </w:rPr>
        <w:t xml:space="preserve"> </w:t>
      </w:r>
      <w:r>
        <w:rPr>
          <w:rStyle w:val="aff1"/>
          <w:rFonts w:eastAsia="PMingLiU"/>
          <w:b/>
          <w:i w:val="0"/>
          <w:sz w:val="24"/>
          <w:lang w:eastAsia="zh-TW"/>
        </w:rPr>
        <w:t>November</w:t>
      </w:r>
      <w:r w:rsidR="009E2CE3">
        <w:rPr>
          <w:rStyle w:val="aff1"/>
          <w:rFonts w:eastAsia="PMingLiU"/>
          <w:b/>
          <w:i w:val="0"/>
          <w:sz w:val="24"/>
          <w:lang w:eastAsia="zh-TW"/>
        </w:rPr>
        <w:t xml:space="preserve"> </w:t>
      </w:r>
      <w:r>
        <w:rPr>
          <w:rStyle w:val="aff1"/>
          <w:rFonts w:eastAsia="PMingLiU"/>
          <w:b/>
          <w:i w:val="0"/>
          <w:sz w:val="24"/>
          <w:lang w:eastAsia="zh-TW"/>
        </w:rPr>
        <w:t>14</w:t>
      </w:r>
      <w:r w:rsidR="009E2CE3" w:rsidRPr="009E2CE3">
        <w:rPr>
          <w:rStyle w:val="aff1"/>
          <w:rFonts w:eastAsia="PMingLiU"/>
          <w:b/>
          <w:i w:val="0"/>
          <w:sz w:val="24"/>
          <w:vertAlign w:val="superscript"/>
          <w:lang w:eastAsia="zh-TW"/>
        </w:rPr>
        <w:t>th</w:t>
      </w:r>
      <w:r w:rsidR="009C62C6" w:rsidRPr="009C62C6">
        <w:rPr>
          <w:rStyle w:val="aff1"/>
          <w:rFonts w:eastAsia="PMingLiU"/>
          <w:b/>
          <w:i w:val="0"/>
          <w:sz w:val="24"/>
          <w:lang w:eastAsia="zh-TW"/>
        </w:rPr>
        <w:t xml:space="preserve"> – </w:t>
      </w:r>
      <w:r w:rsidR="009E2CE3">
        <w:rPr>
          <w:rStyle w:val="aff1"/>
          <w:rFonts w:eastAsia="PMingLiU"/>
          <w:b/>
          <w:i w:val="0"/>
          <w:sz w:val="24"/>
          <w:lang w:eastAsia="zh-TW"/>
        </w:rPr>
        <w:t>1</w:t>
      </w:r>
      <w:r>
        <w:rPr>
          <w:rStyle w:val="aff1"/>
          <w:rFonts w:eastAsia="PMingLiU"/>
          <w:b/>
          <w:i w:val="0"/>
          <w:sz w:val="24"/>
          <w:lang w:eastAsia="zh-TW"/>
        </w:rPr>
        <w:t>8</w:t>
      </w:r>
      <w:r w:rsidR="00342B2F" w:rsidRPr="00342B2F">
        <w:rPr>
          <w:rStyle w:val="aff1"/>
          <w:rFonts w:eastAsia="PMingLiU"/>
          <w:b/>
          <w:i w:val="0"/>
          <w:sz w:val="24"/>
          <w:vertAlign w:val="superscript"/>
          <w:lang w:eastAsia="zh-TW"/>
        </w:rPr>
        <w:t>th</w:t>
      </w:r>
      <w:r w:rsidR="009C62C6" w:rsidRPr="009C62C6">
        <w:rPr>
          <w:rStyle w:val="aff1"/>
          <w:rFonts w:eastAsia="PMingLiU"/>
          <w:b/>
          <w:i w:val="0"/>
          <w:sz w:val="24"/>
          <w:lang w:eastAsia="zh-TW"/>
        </w:rPr>
        <w:t>, 2022</w:t>
      </w:r>
    </w:p>
    <w:p w14:paraId="57B30D3B" w14:textId="77777777" w:rsidR="00737DE5" w:rsidRPr="00737DE5" w:rsidRDefault="00737DE5" w:rsidP="00737DE5">
      <w:pPr>
        <w:tabs>
          <w:tab w:val="left" w:pos="1985"/>
        </w:tabs>
        <w:spacing w:after="0"/>
        <w:rPr>
          <w:rStyle w:val="aff1"/>
          <w:b/>
          <w:i w:val="0"/>
          <w:sz w:val="24"/>
          <w:lang w:eastAsia="zh-TW"/>
        </w:rPr>
      </w:pPr>
      <w:r w:rsidRPr="00737DE5">
        <w:rPr>
          <w:rStyle w:val="aff1"/>
          <w:b/>
          <w:i w:val="0"/>
          <w:sz w:val="24"/>
        </w:rPr>
        <w:t>Agenda item:</w:t>
      </w:r>
      <w:r w:rsidRPr="00737DE5">
        <w:rPr>
          <w:rStyle w:val="aff1"/>
          <w:b/>
          <w:i w:val="0"/>
          <w:sz w:val="24"/>
        </w:rPr>
        <w:tab/>
      </w:r>
      <w:bookmarkStart w:id="3" w:name="Source"/>
      <w:bookmarkEnd w:id="3"/>
      <w:r w:rsidR="009C62C6">
        <w:rPr>
          <w:rStyle w:val="aff1"/>
          <w:b/>
          <w:i w:val="0"/>
          <w:sz w:val="24"/>
        </w:rPr>
        <w:t>9.4.1.1</w:t>
      </w:r>
    </w:p>
    <w:p w14:paraId="0B0F85B3" w14:textId="77777777" w:rsidR="00737DE5" w:rsidRPr="00737DE5" w:rsidRDefault="00737DE5" w:rsidP="00737DE5">
      <w:pPr>
        <w:tabs>
          <w:tab w:val="left" w:pos="1985"/>
        </w:tabs>
        <w:spacing w:after="0"/>
        <w:rPr>
          <w:rStyle w:val="aff1"/>
          <w:b/>
          <w:i w:val="0"/>
          <w:sz w:val="24"/>
        </w:rPr>
      </w:pPr>
      <w:r w:rsidRPr="00737DE5">
        <w:rPr>
          <w:rStyle w:val="aff1"/>
          <w:b/>
          <w:i w:val="0"/>
          <w:sz w:val="24"/>
        </w:rPr>
        <w:t xml:space="preserve">Source: </w:t>
      </w:r>
      <w:r w:rsidRPr="00737DE5">
        <w:rPr>
          <w:rStyle w:val="aff1"/>
          <w:b/>
          <w:i w:val="0"/>
          <w:sz w:val="24"/>
        </w:rPr>
        <w:tab/>
        <w:t>MediaTek Inc.</w:t>
      </w:r>
    </w:p>
    <w:p w14:paraId="6D88E1C4" w14:textId="77777777" w:rsidR="00737DE5" w:rsidRPr="00737DE5" w:rsidRDefault="00737DE5" w:rsidP="00737DE5">
      <w:pPr>
        <w:tabs>
          <w:tab w:val="left" w:pos="1985"/>
        </w:tabs>
        <w:spacing w:after="0"/>
        <w:rPr>
          <w:rStyle w:val="aff1"/>
          <w:b/>
          <w:i w:val="0"/>
          <w:sz w:val="24"/>
          <w:lang w:eastAsia="zh-TW"/>
        </w:rPr>
      </w:pPr>
      <w:r w:rsidRPr="00737DE5">
        <w:rPr>
          <w:rStyle w:val="aff1"/>
          <w:b/>
          <w:i w:val="0"/>
          <w:sz w:val="24"/>
        </w:rPr>
        <w:t xml:space="preserve">Title: </w:t>
      </w:r>
      <w:r w:rsidRPr="00737DE5">
        <w:rPr>
          <w:rStyle w:val="aff1"/>
          <w:b/>
          <w:i w:val="0"/>
          <w:sz w:val="24"/>
        </w:rPr>
        <w:tab/>
      </w:r>
      <w:r w:rsidR="003C6969">
        <w:rPr>
          <w:rStyle w:val="aff1"/>
          <w:b/>
          <w:i w:val="0"/>
          <w:sz w:val="24"/>
        </w:rPr>
        <w:t>Discussion on c</w:t>
      </w:r>
      <w:r w:rsidR="009C62C6" w:rsidRPr="009C62C6">
        <w:rPr>
          <w:rStyle w:val="aff1"/>
          <w:b/>
          <w:i w:val="0"/>
          <w:sz w:val="24"/>
        </w:rPr>
        <w:t>hannel access mechanism</w:t>
      </w:r>
      <w:r w:rsidR="003C74F4" w:rsidRPr="003C74F4">
        <w:rPr>
          <w:rStyle w:val="aff1"/>
          <w:b/>
          <w:i w:val="0"/>
          <w:sz w:val="24"/>
        </w:rPr>
        <w:t xml:space="preserve"> </w:t>
      </w:r>
    </w:p>
    <w:p w14:paraId="374A0FD1" w14:textId="77777777" w:rsidR="00737DE5" w:rsidRPr="00737DE5" w:rsidRDefault="00737DE5" w:rsidP="00737DE5">
      <w:pPr>
        <w:tabs>
          <w:tab w:val="left" w:pos="1985"/>
        </w:tabs>
        <w:spacing w:after="0"/>
        <w:rPr>
          <w:rStyle w:val="aff1"/>
          <w:b/>
          <w:i w:val="0"/>
          <w:sz w:val="24"/>
        </w:rPr>
      </w:pPr>
      <w:r w:rsidRPr="00737DE5">
        <w:rPr>
          <w:rStyle w:val="aff1"/>
          <w:b/>
          <w:i w:val="0"/>
          <w:sz w:val="24"/>
        </w:rPr>
        <w:t>Document for:</w:t>
      </w:r>
      <w:r w:rsidRPr="00737DE5">
        <w:rPr>
          <w:rStyle w:val="aff1"/>
          <w:b/>
          <w:i w:val="0"/>
          <w:sz w:val="24"/>
        </w:rPr>
        <w:tab/>
      </w:r>
      <w:bookmarkStart w:id="4" w:name="DocumentFor"/>
      <w:bookmarkEnd w:id="4"/>
      <w:r w:rsidRPr="00737DE5">
        <w:rPr>
          <w:rStyle w:val="aff1"/>
          <w:b/>
          <w:i w:val="0"/>
          <w:sz w:val="24"/>
        </w:rPr>
        <w:t>Discussion/Decision</w:t>
      </w:r>
    </w:p>
    <w:p w14:paraId="2F4DA942" w14:textId="77777777" w:rsidR="003C74F4" w:rsidRDefault="00737DE5" w:rsidP="00254125">
      <w:pPr>
        <w:pStyle w:val="1"/>
      </w:pPr>
      <w:r>
        <w:t>Introduction</w:t>
      </w:r>
    </w:p>
    <w:p w14:paraId="516304C5" w14:textId="6E78EC65" w:rsidR="00E458D0" w:rsidRDefault="003F1E31" w:rsidP="00E458D0">
      <w:pPr>
        <w:rPr>
          <w:lang w:val="en-GB"/>
        </w:rPr>
      </w:pPr>
      <w:r>
        <w:rPr>
          <w:lang w:val="en-GB"/>
        </w:rPr>
        <w:t xml:space="preserve">After discussion in </w:t>
      </w:r>
      <w:r w:rsidR="00FB4AAF">
        <w:rPr>
          <w:lang w:val="en-GB"/>
        </w:rPr>
        <w:t xml:space="preserve">the </w:t>
      </w:r>
      <w:r>
        <w:rPr>
          <w:lang w:val="en-GB"/>
        </w:rPr>
        <w:t xml:space="preserve">meetings </w:t>
      </w:r>
      <w:r w:rsidR="00622F53">
        <w:rPr>
          <w:lang w:val="en-GB"/>
        </w:rPr>
        <w:t>from</w:t>
      </w:r>
      <w:r>
        <w:rPr>
          <w:lang w:val="en-GB"/>
        </w:rPr>
        <w:t xml:space="preserve"> RAN1 #109-e [</w:t>
      </w:r>
      <w:r w:rsidR="0007544F">
        <w:rPr>
          <w:lang w:val="en-GB"/>
        </w:rPr>
        <w:t>1</w:t>
      </w:r>
      <w:r>
        <w:rPr>
          <w:lang w:val="en-GB"/>
        </w:rPr>
        <w:t xml:space="preserve">] </w:t>
      </w:r>
      <w:r w:rsidR="00622F53">
        <w:rPr>
          <w:lang w:val="en-GB"/>
        </w:rPr>
        <w:t>to</w:t>
      </w:r>
      <w:r w:rsidR="00E458D0">
        <w:rPr>
          <w:lang w:val="en-GB"/>
        </w:rPr>
        <w:t xml:space="preserve"> RAN1 #1</w:t>
      </w:r>
      <w:r w:rsidR="00D46F69">
        <w:rPr>
          <w:lang w:val="en-GB"/>
        </w:rPr>
        <w:t>1</w:t>
      </w:r>
      <w:r w:rsidR="00FB4AAF">
        <w:rPr>
          <w:lang w:val="en-GB"/>
        </w:rPr>
        <w:t>0b-e</w:t>
      </w:r>
      <w:r w:rsidR="000F1E0B">
        <w:rPr>
          <w:lang w:val="en-GB"/>
        </w:rPr>
        <w:t xml:space="preserve"> [</w:t>
      </w:r>
      <w:r w:rsidR="0007544F">
        <w:rPr>
          <w:lang w:val="en-GB"/>
        </w:rPr>
        <w:t>3</w:t>
      </w:r>
      <w:r w:rsidR="00D0330D">
        <w:rPr>
          <w:lang w:val="en-GB"/>
        </w:rPr>
        <w:t>]</w:t>
      </w:r>
      <w:r w:rsidR="00E458D0">
        <w:rPr>
          <w:lang w:val="en-GB"/>
        </w:rPr>
        <w:t xml:space="preserve">, the following topics were </w:t>
      </w:r>
      <w:r>
        <w:rPr>
          <w:lang w:val="en-GB"/>
        </w:rPr>
        <w:t xml:space="preserve">generated </w:t>
      </w:r>
      <w:r w:rsidR="00E458D0">
        <w:rPr>
          <w:lang w:val="en-GB"/>
        </w:rPr>
        <w:t>for SL-U channel access mechanism:</w:t>
      </w:r>
    </w:p>
    <w:p w14:paraId="400251D1" w14:textId="5226269A" w:rsidR="00E458D0" w:rsidRDefault="00E458D0" w:rsidP="004666EB">
      <w:pPr>
        <w:numPr>
          <w:ilvl w:val="0"/>
          <w:numId w:val="15"/>
        </w:numPr>
        <w:rPr>
          <w:lang w:val="en-GB"/>
        </w:rPr>
      </w:pPr>
      <w:r w:rsidRPr="00E458D0">
        <w:rPr>
          <w:lang w:val="en-GB"/>
        </w:rPr>
        <w:t>Channel access mechanisms for SL-U</w:t>
      </w:r>
    </w:p>
    <w:p w14:paraId="176D986A" w14:textId="77777777" w:rsidR="000A6A61" w:rsidRDefault="000A6A61" w:rsidP="004666EB">
      <w:pPr>
        <w:numPr>
          <w:ilvl w:val="0"/>
          <w:numId w:val="15"/>
        </w:numPr>
        <w:rPr>
          <w:lang w:val="en-GB"/>
        </w:rPr>
      </w:pPr>
      <w:r>
        <w:rPr>
          <w:lang w:val="en-GB"/>
        </w:rPr>
        <w:t>CP extension</w:t>
      </w:r>
    </w:p>
    <w:p w14:paraId="04071713" w14:textId="59A037EF" w:rsidR="00EE56E5" w:rsidRDefault="00EE56E5" w:rsidP="004666EB">
      <w:pPr>
        <w:numPr>
          <w:ilvl w:val="0"/>
          <w:numId w:val="15"/>
        </w:numPr>
        <w:rPr>
          <w:lang w:val="en-GB"/>
        </w:rPr>
      </w:pPr>
      <w:r w:rsidRPr="00D46F69">
        <w:rPr>
          <w:lang w:val="en-GB"/>
        </w:rPr>
        <w:t>Sharing of channel occupancy time (COT)</w:t>
      </w:r>
    </w:p>
    <w:p w14:paraId="4B9CB6DA" w14:textId="77777777" w:rsidR="00EE56E5" w:rsidRDefault="00EE56E5" w:rsidP="004666EB">
      <w:pPr>
        <w:numPr>
          <w:ilvl w:val="0"/>
          <w:numId w:val="15"/>
        </w:numPr>
        <w:rPr>
          <w:lang w:val="en-GB"/>
        </w:rPr>
      </w:pPr>
      <w:r w:rsidRPr="00D46F69">
        <w:rPr>
          <w:lang w:val="en-GB"/>
        </w:rPr>
        <w:t>Multi-consecutive slots transmission (MCSt)</w:t>
      </w:r>
    </w:p>
    <w:p w14:paraId="6DF4775B" w14:textId="77777777" w:rsidR="00E458D0" w:rsidRDefault="00E458D0" w:rsidP="004666EB">
      <w:pPr>
        <w:numPr>
          <w:ilvl w:val="0"/>
          <w:numId w:val="15"/>
        </w:numPr>
        <w:rPr>
          <w:lang w:val="en-GB"/>
        </w:rPr>
      </w:pPr>
      <w:r w:rsidRPr="00E458D0">
        <w:rPr>
          <w:lang w:val="en-GB"/>
        </w:rPr>
        <w:t>Multiple channel access</w:t>
      </w:r>
    </w:p>
    <w:p w14:paraId="4667F8A3" w14:textId="732E133B" w:rsidR="00F95683" w:rsidRPr="00F95683" w:rsidRDefault="000832A7" w:rsidP="004666EB">
      <w:pPr>
        <w:numPr>
          <w:ilvl w:val="0"/>
          <w:numId w:val="15"/>
        </w:numPr>
        <w:rPr>
          <w:lang w:val="en-GB"/>
        </w:rPr>
      </w:pPr>
      <w:r w:rsidRPr="000832A7">
        <w:rPr>
          <w:lang w:val="en-GB"/>
        </w:rPr>
        <w:t>Resource allocation enhancements (mode 1 and mode 2) in SL-U</w:t>
      </w:r>
    </w:p>
    <w:p w14:paraId="01DF40CC" w14:textId="77777777" w:rsidR="003C74F4" w:rsidRDefault="003C74F4" w:rsidP="003C74F4">
      <w:pPr>
        <w:rPr>
          <w:lang w:val="en-GB"/>
        </w:rPr>
      </w:pPr>
      <w:r w:rsidRPr="00737DE5">
        <w:rPr>
          <w:rFonts w:hint="eastAsia"/>
          <w:lang w:val="en-GB" w:eastAsia="zh-TW"/>
        </w:rPr>
        <w:t xml:space="preserve">In </w:t>
      </w:r>
      <w:r w:rsidRPr="00737DE5">
        <w:rPr>
          <w:lang w:val="en-GB" w:eastAsia="zh-TW"/>
        </w:rPr>
        <w:t>this con</w:t>
      </w:r>
      <w:r w:rsidR="00E107F8">
        <w:rPr>
          <w:lang w:val="en-GB" w:eastAsia="zh-TW"/>
        </w:rPr>
        <w:t xml:space="preserve">tribution, we </w:t>
      </w:r>
      <w:r w:rsidR="0048439C">
        <w:rPr>
          <w:lang w:val="en-GB" w:eastAsia="zh-TW"/>
        </w:rPr>
        <w:t xml:space="preserve">further </w:t>
      </w:r>
      <w:r w:rsidR="00E107F8">
        <w:rPr>
          <w:lang w:val="en-GB" w:eastAsia="zh-TW"/>
        </w:rPr>
        <w:t xml:space="preserve">provide our views </w:t>
      </w:r>
      <w:r w:rsidR="0048439C">
        <w:rPr>
          <w:lang w:val="en-GB" w:eastAsia="zh-TW"/>
        </w:rPr>
        <w:t>on the above topics for SL-U channel access mechanism and show our evaluation results and corresponding observations.</w:t>
      </w:r>
    </w:p>
    <w:p w14:paraId="6CC58941" w14:textId="77777777" w:rsidR="004D23D6" w:rsidRDefault="00B855C5" w:rsidP="000A004D">
      <w:pPr>
        <w:pStyle w:val="1"/>
      </w:pPr>
      <w:r w:rsidRPr="00B855C5">
        <w:t xml:space="preserve">Discussions </w:t>
      </w:r>
    </w:p>
    <w:p w14:paraId="712F76D4" w14:textId="3EB95387" w:rsidR="00825190" w:rsidRDefault="00825190" w:rsidP="000A004D">
      <w:pPr>
        <w:pStyle w:val="2"/>
        <w:rPr>
          <w:lang w:eastAsia="zh-CN"/>
        </w:rPr>
      </w:pPr>
      <w:r w:rsidRPr="00313416">
        <w:rPr>
          <w:rFonts w:hint="eastAsia"/>
          <w:lang w:eastAsia="zh-CN"/>
        </w:rPr>
        <w:t>C</w:t>
      </w:r>
      <w:r w:rsidRPr="00313416">
        <w:rPr>
          <w:lang w:eastAsia="zh-CN"/>
        </w:rPr>
        <w:t>hannel access mechanism for SL-U</w:t>
      </w:r>
    </w:p>
    <w:p w14:paraId="1D8AE742" w14:textId="77777777" w:rsidR="00BF76BB" w:rsidRPr="00BF76BB" w:rsidRDefault="00BF76BB" w:rsidP="00BF76BB">
      <w:pPr>
        <w:pStyle w:val="af7"/>
        <w:keepNext/>
        <w:keepLines/>
        <w:widowControl w:val="0"/>
        <w:numPr>
          <w:ilvl w:val="0"/>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66349858" w14:textId="77777777" w:rsidR="00BF76BB" w:rsidRPr="00BF76BB" w:rsidRDefault="00BF76BB" w:rsidP="00BF76BB">
      <w:pPr>
        <w:pStyle w:val="af7"/>
        <w:keepNext/>
        <w:keepLines/>
        <w:widowControl w:val="0"/>
        <w:numPr>
          <w:ilvl w:val="0"/>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4D606986" w14:textId="77777777" w:rsidR="00BF76BB" w:rsidRPr="00BF76BB" w:rsidRDefault="00BF76BB" w:rsidP="00BF76BB">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62A3DD7C" w14:textId="33C2AB69" w:rsidR="006B7E8A" w:rsidRPr="006B7E8A" w:rsidRDefault="00033072" w:rsidP="00FA4E31">
      <w:pPr>
        <w:pStyle w:val="40"/>
        <w:ind w:left="880"/>
        <w:rPr>
          <w:lang w:eastAsia="zh-CN"/>
        </w:rPr>
      </w:pPr>
      <w:r>
        <w:rPr>
          <w:lang w:eastAsia="zh-CN"/>
        </w:rPr>
        <w:t>Type 1 channel access</w:t>
      </w:r>
    </w:p>
    <w:p w14:paraId="44EE894B" w14:textId="113DF0B8" w:rsidR="00753924" w:rsidRDefault="00A25F2F" w:rsidP="00825190">
      <w:pPr>
        <w:rPr>
          <w:lang w:val="en-GB" w:eastAsia="zh-CN"/>
        </w:rPr>
      </w:pPr>
      <w:r>
        <w:rPr>
          <w:rFonts w:hint="eastAsia"/>
          <w:lang w:val="en-GB" w:eastAsia="zh-CN"/>
        </w:rPr>
        <w:t>I</w:t>
      </w:r>
      <w:r>
        <w:rPr>
          <w:lang w:val="en-GB" w:eastAsia="zh-CN"/>
        </w:rPr>
        <w:t>n RAN</w:t>
      </w:r>
      <w:r w:rsidR="002A4DB5">
        <w:rPr>
          <w:lang w:val="en-GB" w:eastAsia="zh-CN"/>
        </w:rPr>
        <w:t>1</w:t>
      </w:r>
      <w:r>
        <w:rPr>
          <w:lang w:val="en-GB" w:eastAsia="zh-CN"/>
        </w:rPr>
        <w:t xml:space="preserve"> #1</w:t>
      </w:r>
      <w:r w:rsidR="008F7A8D">
        <w:rPr>
          <w:lang w:val="en-GB" w:eastAsia="zh-CN"/>
        </w:rPr>
        <w:t>10</w:t>
      </w:r>
      <w:r w:rsidR="00FB4AAF">
        <w:rPr>
          <w:lang w:val="en-GB" w:eastAsia="zh-CN"/>
        </w:rPr>
        <w:t>b-e</w:t>
      </w:r>
      <w:r>
        <w:rPr>
          <w:lang w:val="en-GB" w:eastAsia="zh-CN"/>
        </w:rPr>
        <w:t xml:space="preserve">, the following agreements were </w:t>
      </w:r>
      <w:r w:rsidR="004C52FF">
        <w:rPr>
          <w:lang w:val="en-GB" w:eastAsia="zh-CN"/>
        </w:rPr>
        <w:t>achieved</w:t>
      </w:r>
      <w:r>
        <w:rPr>
          <w:lang w:val="en-GB" w:eastAsia="zh-CN"/>
        </w:rPr>
        <w:t xml:space="preserve"> </w:t>
      </w:r>
      <w:r w:rsidR="00D70044">
        <w:rPr>
          <w:lang w:val="en-GB" w:eastAsia="zh-CN"/>
        </w:rPr>
        <w:t xml:space="preserve">on </w:t>
      </w:r>
      <w:r w:rsidR="00FB4AAF" w:rsidRPr="00FB4AAF">
        <w:rPr>
          <w:lang w:val="en-GB" w:eastAsia="zh-CN"/>
        </w:rPr>
        <w:t>Type 1 SL channel access procedure</w:t>
      </w:r>
      <w:r>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25F2F" w:rsidRPr="0029297C" w14:paraId="451331F7" w14:textId="77777777" w:rsidTr="0029297C">
        <w:tc>
          <w:tcPr>
            <w:tcW w:w="9855" w:type="dxa"/>
            <w:shd w:val="clear" w:color="auto" w:fill="auto"/>
          </w:tcPr>
          <w:p w14:paraId="09F1F881" w14:textId="77777777" w:rsidR="00FB4AAF" w:rsidRPr="00635131" w:rsidRDefault="00FB4AAF" w:rsidP="00FB4AAF">
            <w:pPr>
              <w:pStyle w:val="TdocHeader2"/>
              <w:rPr>
                <w:rFonts w:ascii="Times New Roman" w:hAnsi="Times New Roman"/>
                <w:bCs/>
                <w:sz w:val="20"/>
                <w:lang w:eastAsia="zh-CN"/>
              </w:rPr>
            </w:pPr>
            <w:bookmarkStart w:id="5" w:name="_Hlk114752388"/>
            <w:r w:rsidRPr="00635131">
              <w:rPr>
                <w:rFonts w:ascii="Times New Roman" w:hAnsi="Times New Roman"/>
                <w:bCs/>
                <w:sz w:val="20"/>
                <w:highlight w:val="green"/>
                <w:lang w:eastAsia="zh-CN"/>
              </w:rPr>
              <w:t>Agreement</w:t>
            </w:r>
          </w:p>
          <w:p w14:paraId="22D715B4" w14:textId="77777777" w:rsidR="00FB4AAF" w:rsidRPr="00635131" w:rsidRDefault="00FB4AAF" w:rsidP="004666EB">
            <w:pPr>
              <w:pStyle w:val="af7"/>
              <w:numPr>
                <w:ilvl w:val="0"/>
                <w:numId w:val="17"/>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Type 1 SL channel access procedure is applicable to the following transmissions by a UE:</w:t>
            </w:r>
          </w:p>
          <w:p w14:paraId="30684DA5" w14:textId="77777777" w:rsidR="00FB4AAF" w:rsidRPr="00635131" w:rsidRDefault="00FB4AAF" w:rsidP="004666EB">
            <w:pPr>
              <w:pStyle w:val="af7"/>
              <w:numPr>
                <w:ilvl w:val="1"/>
                <w:numId w:val="17"/>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PSSCH/PSCCH transmission(s) scheduled or configured by a gNB in SL Mode 1 resource allocation.</w:t>
            </w:r>
          </w:p>
          <w:p w14:paraId="2C776FB6" w14:textId="77777777" w:rsidR="00FB4AAF" w:rsidRPr="00635131" w:rsidRDefault="00FB4AAF" w:rsidP="004666EB">
            <w:pPr>
              <w:pStyle w:val="af7"/>
              <w:numPr>
                <w:ilvl w:val="1"/>
                <w:numId w:val="17"/>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PSSCH/PSCCH transmission(s) from the UE in SL Mode 2 resource allocation.</w:t>
            </w:r>
          </w:p>
          <w:p w14:paraId="7D055881" w14:textId="77777777" w:rsidR="00FB4AAF" w:rsidRPr="00635131" w:rsidRDefault="00FB4AAF" w:rsidP="004666EB">
            <w:pPr>
              <w:pStyle w:val="af7"/>
              <w:numPr>
                <w:ilvl w:val="1"/>
                <w:numId w:val="17"/>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Other SL transmissions including S-SSB and PSFCH transmissions from a UE</w:t>
            </w:r>
          </w:p>
          <w:p w14:paraId="51214054" w14:textId="77777777" w:rsidR="00FB4AAF" w:rsidRPr="00635131" w:rsidRDefault="00FB4AAF" w:rsidP="004666EB">
            <w:pPr>
              <w:pStyle w:val="af7"/>
              <w:numPr>
                <w:ilvl w:val="2"/>
                <w:numId w:val="17"/>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FFS: how to set CAPC for S-SSB and PSFCH</w:t>
            </w:r>
          </w:p>
          <w:p w14:paraId="03ADACE9" w14:textId="77777777" w:rsidR="00FB4AAF" w:rsidRPr="00635131" w:rsidRDefault="00FB4AAF" w:rsidP="004666EB">
            <w:pPr>
              <w:pStyle w:val="af7"/>
              <w:numPr>
                <w:ilvl w:val="1"/>
                <w:numId w:val="17"/>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Note: Type 1 can be used to initiate a COT</w:t>
            </w:r>
          </w:p>
          <w:p w14:paraId="38CF2AAE" w14:textId="77777777" w:rsidR="00FB4AAF" w:rsidRPr="00635131" w:rsidRDefault="00FB4AAF" w:rsidP="004666EB">
            <w:pPr>
              <w:pStyle w:val="af7"/>
              <w:numPr>
                <w:ilvl w:val="0"/>
                <w:numId w:val="17"/>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7EA52C59" w14:textId="77777777" w:rsidR="00FB4AAF" w:rsidRPr="00635131" w:rsidRDefault="00FB4AAF" w:rsidP="004666EB">
            <w:pPr>
              <w:pStyle w:val="af7"/>
              <w:numPr>
                <w:ilvl w:val="1"/>
                <w:numId w:val="17"/>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Note: how to set CAPC for MAC CE multiplexed in PSSCH is up to RAN2</w:t>
            </w:r>
          </w:p>
          <w:p w14:paraId="14777012" w14:textId="6287A33B" w:rsidR="00A25F2F" w:rsidRPr="00FB4AAF" w:rsidRDefault="00FB4AAF" w:rsidP="004666EB">
            <w:pPr>
              <w:pStyle w:val="af7"/>
              <w:numPr>
                <w:ilvl w:val="0"/>
                <w:numId w:val="17"/>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sidRPr="00635131">
              <w:rPr>
                <w:rFonts w:ascii="Times New Roman" w:hAnsi="Times New Roman"/>
                <w:i/>
                <w:szCs w:val="20"/>
              </w:rPr>
              <w:t>p</w:t>
            </w:r>
            <w:r w:rsidRPr="00635131">
              <w:rPr>
                <w:rFonts w:ascii="Times New Roman" w:hAnsi="Times New Roman"/>
                <w:szCs w:val="20"/>
              </w:rPr>
              <w:t xml:space="preserve"> associated with the UE transmissions, as given in CAPC table for SL.</w:t>
            </w:r>
          </w:p>
        </w:tc>
      </w:tr>
      <w:bookmarkEnd w:id="5"/>
    </w:tbl>
    <w:p w14:paraId="3CD2A9AB" w14:textId="77777777" w:rsidR="00FA439F" w:rsidRDefault="00FA439F" w:rsidP="006270AF">
      <w:pPr>
        <w:rPr>
          <w:lang w:val="en-GB" w:eastAsia="zh-CN"/>
        </w:rPr>
      </w:pPr>
    </w:p>
    <w:p w14:paraId="55EDC958" w14:textId="15287272" w:rsidR="00AC72B2" w:rsidRDefault="00305B78" w:rsidP="008F54F0">
      <w:pPr>
        <w:rPr>
          <w:lang w:val="en-GB" w:eastAsia="zh-CN"/>
        </w:rPr>
      </w:pPr>
      <w:r>
        <w:rPr>
          <w:lang w:val="en-GB" w:eastAsia="zh-CN"/>
        </w:rPr>
        <w:lastRenderedPageBreak/>
        <w:t xml:space="preserve">Generally, according to the agreement, </w:t>
      </w:r>
      <w:r w:rsidR="00FB4AAF" w:rsidRPr="00FB4AAF">
        <w:rPr>
          <w:rFonts w:hint="eastAsia"/>
          <w:lang w:val="en-GB" w:eastAsia="zh-CN"/>
        </w:rPr>
        <w:t>T</w:t>
      </w:r>
      <w:r w:rsidR="00FB4AAF" w:rsidRPr="00FB4AAF">
        <w:rPr>
          <w:lang w:val="en-GB" w:eastAsia="zh-CN"/>
        </w:rPr>
        <w:t xml:space="preserve">ype </w:t>
      </w:r>
      <w:r w:rsidR="00FB4AAF">
        <w:rPr>
          <w:lang w:val="en-GB" w:eastAsia="zh-CN"/>
        </w:rPr>
        <w:t xml:space="preserve">1 channel access can be used to initiate a COT for all SL-U channels and signals, which is in line with the </w:t>
      </w:r>
      <w:r w:rsidR="006555D0">
        <w:rPr>
          <w:lang w:val="en-GB" w:eastAsia="zh-CN"/>
        </w:rPr>
        <w:t>application of Type 1 channel access</w:t>
      </w:r>
      <w:r w:rsidR="008F54F0">
        <w:rPr>
          <w:lang w:val="en-GB" w:eastAsia="zh-CN"/>
        </w:rPr>
        <w:t xml:space="preserve"> in legacy N</w:t>
      </w:r>
      <w:r w:rsidR="008F54F0">
        <w:rPr>
          <w:rFonts w:hint="eastAsia"/>
          <w:lang w:val="en-GB" w:eastAsia="zh-CN"/>
        </w:rPr>
        <w:t>R-U.</w:t>
      </w:r>
      <w:r w:rsidR="008F54F0">
        <w:rPr>
          <w:lang w:val="en-GB" w:eastAsia="zh-CN"/>
        </w:rPr>
        <w:t xml:space="preserve"> </w:t>
      </w:r>
      <w:r w:rsidR="00865B73">
        <w:rPr>
          <w:lang w:val="en-GB" w:eastAsia="zh-CN"/>
        </w:rPr>
        <w:t>T</w:t>
      </w:r>
      <w:r w:rsidR="008F54F0">
        <w:rPr>
          <w:lang w:val="en-GB" w:eastAsia="zh-CN"/>
        </w:rPr>
        <w:t xml:space="preserve">he remaining FFS for Type 1 channel access is how to set CAPC value for S-SSB and PSFCH transmission. </w:t>
      </w:r>
      <w:r w:rsidR="006555D0">
        <w:rPr>
          <w:lang w:val="en-GB" w:eastAsia="zh-CN"/>
        </w:rPr>
        <w:t>We think the counterpart i</w:t>
      </w:r>
      <w:r w:rsidR="008F54F0">
        <w:rPr>
          <w:lang w:val="en-GB" w:eastAsia="zh-CN"/>
        </w:rPr>
        <w:t>n NR-U</w:t>
      </w:r>
      <w:r w:rsidR="006555D0">
        <w:rPr>
          <w:lang w:val="en-GB" w:eastAsia="zh-CN"/>
        </w:rPr>
        <w:t xml:space="preserve"> can be used as a reference with additional considerations of SL feature.</w:t>
      </w:r>
      <w:r w:rsidR="008F54F0">
        <w:rPr>
          <w:lang w:val="en-GB" w:eastAsia="zh-CN"/>
        </w:rPr>
        <w:t xml:space="preserve"> </w:t>
      </w:r>
      <w:r w:rsidR="006555D0">
        <w:rPr>
          <w:lang w:val="en-GB" w:eastAsia="zh-CN"/>
        </w:rPr>
        <w:t xml:space="preserve">In NR-U, </w:t>
      </w:r>
      <w:r w:rsidR="008F54F0">
        <w:rPr>
          <w:lang w:val="en-GB" w:eastAsia="zh-CN"/>
        </w:rPr>
        <w:t xml:space="preserve">Type 2A channel access can be used by the gNB to initiate a COT for the transmission with discovery </w:t>
      </w:r>
      <w:r w:rsidR="008F54F0" w:rsidRPr="008F54F0">
        <w:rPr>
          <w:lang w:val="en-GB" w:eastAsia="zh-CN"/>
        </w:rPr>
        <w:t xml:space="preserve">burst </w:t>
      </w:r>
      <w:r w:rsidR="008F54F0">
        <w:rPr>
          <w:lang w:val="en-GB" w:eastAsia="zh-CN"/>
        </w:rPr>
        <w:t xml:space="preserve">only or with </w:t>
      </w:r>
      <w:r w:rsidR="008F54F0" w:rsidRPr="008F54F0">
        <w:rPr>
          <w:lang w:val="en-GB" w:eastAsia="zh-CN"/>
        </w:rPr>
        <w:t>discovery burst multiplexed with non-unicast information</w:t>
      </w:r>
      <w:r w:rsidR="008F54F0">
        <w:rPr>
          <w:lang w:val="en-GB" w:eastAsia="zh-CN"/>
        </w:rPr>
        <w:t xml:space="preserve">, where the </w:t>
      </w:r>
      <w:r w:rsidR="008F54F0" w:rsidRPr="008F54F0">
        <w:rPr>
          <w:lang w:val="en-GB" w:eastAsia="zh-CN"/>
        </w:rPr>
        <w:t>transmission(s) duration is at most 1ms, and the discovery burst duty cycle is at most 1⁄20</w:t>
      </w:r>
      <w:r w:rsidR="008F54F0">
        <w:rPr>
          <w:lang w:val="en-GB" w:eastAsia="zh-CN"/>
        </w:rPr>
        <w:t>. Only if the transmission including discovery burst(s) does not satisfy the condition</w:t>
      </w:r>
      <w:r w:rsidR="00700F39">
        <w:rPr>
          <w:lang w:val="en-GB" w:eastAsia="zh-CN"/>
        </w:rPr>
        <w:t>s</w:t>
      </w:r>
      <w:r w:rsidR="008F54F0">
        <w:rPr>
          <w:lang w:val="en-GB" w:eastAsia="zh-CN"/>
        </w:rPr>
        <w:t xml:space="preserve"> described above, the gNB may use any CAPC for performing Type 1 channel access procedures</w:t>
      </w:r>
      <w:r w:rsidR="0089707D">
        <w:rPr>
          <w:lang w:val="en-GB" w:eastAsia="zh-CN"/>
        </w:rPr>
        <w:t xml:space="preserve"> to transmit the transmission</w:t>
      </w:r>
      <w:r w:rsidR="00865B73">
        <w:rPr>
          <w:lang w:val="en-GB" w:eastAsia="zh-CN"/>
        </w:rPr>
        <w:t>.</w:t>
      </w:r>
    </w:p>
    <w:p w14:paraId="7F4F418B" w14:textId="5269E7A2" w:rsidR="00865B73" w:rsidRPr="00865B73" w:rsidRDefault="00865B73" w:rsidP="008F54F0">
      <w:pPr>
        <w:rPr>
          <w:b/>
          <w:bCs/>
          <w:lang w:val="en-GB" w:eastAsia="zh-CN"/>
        </w:rPr>
      </w:pPr>
      <w:bookmarkStart w:id="6" w:name="o1"/>
      <w:r w:rsidRPr="00865B73">
        <w:rPr>
          <w:rFonts w:hint="eastAsia"/>
          <w:b/>
          <w:bCs/>
          <w:lang w:val="en-GB" w:eastAsia="zh-CN"/>
        </w:rPr>
        <w:t>O</w:t>
      </w:r>
      <w:r w:rsidRPr="00865B73">
        <w:rPr>
          <w:b/>
          <w:bCs/>
          <w:lang w:val="en-GB" w:eastAsia="zh-CN"/>
        </w:rPr>
        <w:t xml:space="preserve">bservation </w:t>
      </w:r>
      <w:r w:rsidR="00757969">
        <w:rPr>
          <w:b/>
          <w:bCs/>
          <w:lang w:val="en-GB" w:eastAsia="zh-CN"/>
        </w:rPr>
        <w:t>1</w:t>
      </w:r>
      <w:r w:rsidRPr="00865B73">
        <w:rPr>
          <w:b/>
          <w:bCs/>
          <w:lang w:val="en-GB" w:eastAsia="zh-CN"/>
        </w:rPr>
        <w:t xml:space="preserve">: A gNB may use any CAPC for performing Type 1 channel access to transmit transmission(s) including discovery burst(s) </w:t>
      </w:r>
      <w:r w:rsidR="006471C5">
        <w:rPr>
          <w:b/>
          <w:bCs/>
          <w:lang w:val="en-GB" w:eastAsia="zh-CN"/>
        </w:rPr>
        <w:t>if</w:t>
      </w:r>
      <w:r w:rsidRPr="00865B73">
        <w:rPr>
          <w:b/>
          <w:bCs/>
          <w:lang w:val="en-GB" w:eastAsia="zh-CN"/>
        </w:rPr>
        <w:t xml:space="preserve"> the transmission does not satisfy the </w:t>
      </w:r>
      <w:r w:rsidR="00F15140">
        <w:rPr>
          <w:b/>
          <w:bCs/>
          <w:lang w:val="en-GB" w:eastAsia="zh-CN"/>
        </w:rPr>
        <w:t>requirements</w:t>
      </w:r>
      <w:r w:rsidRPr="00865B73">
        <w:rPr>
          <w:b/>
          <w:bCs/>
          <w:lang w:val="en-GB" w:eastAsia="zh-CN"/>
        </w:rPr>
        <w:t xml:space="preserve"> of duty cycle and transmission(s</w:t>
      </w:r>
      <w:r w:rsidRPr="00865B73">
        <w:rPr>
          <w:rFonts w:hint="eastAsia"/>
          <w:b/>
          <w:bCs/>
          <w:lang w:val="en-GB" w:eastAsia="zh-CN"/>
        </w:rPr>
        <w:t>)</w:t>
      </w:r>
      <w:r w:rsidRPr="00865B73">
        <w:rPr>
          <w:b/>
          <w:bCs/>
          <w:lang w:val="en-GB" w:eastAsia="zh-CN"/>
        </w:rPr>
        <w:t xml:space="preserve"> </w:t>
      </w:r>
      <w:r w:rsidRPr="00865B73">
        <w:rPr>
          <w:rFonts w:hint="eastAsia"/>
          <w:b/>
          <w:bCs/>
          <w:lang w:val="en-GB" w:eastAsia="zh-CN"/>
        </w:rPr>
        <w:t>du</w:t>
      </w:r>
      <w:r w:rsidRPr="00865B73">
        <w:rPr>
          <w:b/>
          <w:bCs/>
          <w:lang w:val="en-GB" w:eastAsia="zh-CN"/>
        </w:rPr>
        <w:t>ration.</w:t>
      </w:r>
    </w:p>
    <w:bookmarkEnd w:id="6"/>
    <w:p w14:paraId="7C33B097" w14:textId="45DB4640" w:rsidR="00865B73" w:rsidRDefault="00865B73" w:rsidP="008F54F0">
      <w:pPr>
        <w:rPr>
          <w:lang w:val="en-GB" w:eastAsia="zh-CN"/>
        </w:rPr>
      </w:pPr>
      <w:r>
        <w:rPr>
          <w:lang w:val="en-GB" w:eastAsia="zh-CN"/>
        </w:rPr>
        <w:t>For SL-U, since we almost achieved the agreement that Type 2A channel access can be used to initiate a COT for S-SSB transmission, we think the similar principle as in NR-U could be reused for SL-U.</w:t>
      </w:r>
      <w:r w:rsidR="0089707D">
        <w:rPr>
          <w:lang w:val="en-GB" w:eastAsia="zh-CN"/>
        </w:rPr>
        <w:t xml:space="preserve"> Besides, considering we have another agreement that a</w:t>
      </w:r>
      <w:r w:rsidR="0089707D" w:rsidRPr="0089707D">
        <w:rPr>
          <w:lang w:val="en-GB" w:eastAsia="zh-CN"/>
        </w:rPr>
        <w:t>t least R16/R17 NR SL S-SSB slots are excluded from SL resource pool</w:t>
      </w:r>
      <w:r w:rsidR="0089707D">
        <w:rPr>
          <w:lang w:val="en-GB" w:eastAsia="zh-CN"/>
        </w:rPr>
        <w:t>, that means the case of discovery burst multiplexed with non-unicast information does not need to be considered. Therefore, the channel access for S-SSB transmission can be stated as</w:t>
      </w:r>
      <w:r w:rsidR="00F64898">
        <w:rPr>
          <w:lang w:val="en-GB" w:eastAsia="zh-CN"/>
        </w:rPr>
        <w:t>:</w:t>
      </w:r>
      <w:r w:rsidR="0089707D">
        <w:rPr>
          <w:lang w:val="en-GB" w:eastAsia="zh-CN"/>
        </w:rPr>
        <w:t xml:space="preserve"> </w:t>
      </w:r>
      <w:r w:rsidR="0089707D" w:rsidRPr="0089707D">
        <w:rPr>
          <w:lang w:val="en-GB" w:eastAsia="zh-CN"/>
        </w:rPr>
        <w:t xml:space="preserve">Type 2A channel access can be used by the </w:t>
      </w:r>
      <w:r w:rsidR="0089707D">
        <w:rPr>
          <w:lang w:val="en-GB" w:eastAsia="zh-CN"/>
        </w:rPr>
        <w:t>UE</w:t>
      </w:r>
      <w:r w:rsidR="0089707D" w:rsidRPr="0089707D">
        <w:rPr>
          <w:lang w:val="en-GB" w:eastAsia="zh-CN"/>
        </w:rPr>
        <w:t xml:space="preserve"> to initiate a COT for </w:t>
      </w:r>
      <w:r w:rsidR="00F64898">
        <w:rPr>
          <w:lang w:val="en-GB" w:eastAsia="zh-CN"/>
        </w:rPr>
        <w:t>S-SSB</w:t>
      </w:r>
      <w:r w:rsidR="0089707D" w:rsidRPr="0089707D">
        <w:rPr>
          <w:lang w:val="en-GB" w:eastAsia="zh-CN"/>
        </w:rPr>
        <w:t xml:space="preserve"> transmission</w:t>
      </w:r>
      <w:r w:rsidR="001E0557">
        <w:rPr>
          <w:lang w:val="en-GB" w:eastAsia="zh-CN"/>
        </w:rPr>
        <w:t>(s)</w:t>
      </w:r>
      <w:r w:rsidR="0089707D" w:rsidRPr="0089707D">
        <w:rPr>
          <w:lang w:val="en-GB" w:eastAsia="zh-CN"/>
        </w:rPr>
        <w:t xml:space="preserve">, where the transmission(s) duration is at most 1ms, and the duty cycle is at most 1⁄20. Only if the transmission including </w:t>
      </w:r>
      <w:r w:rsidR="001E0557">
        <w:rPr>
          <w:lang w:val="en-GB" w:eastAsia="zh-CN"/>
        </w:rPr>
        <w:t>S-SSB</w:t>
      </w:r>
      <w:r w:rsidR="0089707D" w:rsidRPr="0089707D">
        <w:rPr>
          <w:lang w:val="en-GB" w:eastAsia="zh-CN"/>
        </w:rPr>
        <w:t xml:space="preserve">(s) does not satisfy the </w:t>
      </w:r>
      <w:r w:rsidR="001E0557">
        <w:rPr>
          <w:lang w:val="en-GB" w:eastAsia="zh-CN"/>
        </w:rPr>
        <w:t>requirements</w:t>
      </w:r>
      <w:r w:rsidR="0089707D" w:rsidRPr="0089707D">
        <w:rPr>
          <w:lang w:val="en-GB" w:eastAsia="zh-CN"/>
        </w:rPr>
        <w:t xml:space="preserve"> described above, the </w:t>
      </w:r>
      <w:r w:rsidR="0022087B">
        <w:rPr>
          <w:lang w:val="en-GB" w:eastAsia="zh-CN"/>
        </w:rPr>
        <w:t>UE</w:t>
      </w:r>
      <w:r w:rsidR="0089707D" w:rsidRPr="0089707D">
        <w:rPr>
          <w:lang w:val="en-GB" w:eastAsia="zh-CN"/>
        </w:rPr>
        <w:t xml:space="preserve"> may use any CAPC for performing Type 1 channel access procedures</w:t>
      </w:r>
      <w:r w:rsidR="0089707D">
        <w:rPr>
          <w:lang w:val="en-GB" w:eastAsia="zh-CN"/>
        </w:rPr>
        <w:t xml:space="preserve"> to transmit the transmission</w:t>
      </w:r>
      <w:r w:rsidR="0089707D" w:rsidRPr="0089707D">
        <w:rPr>
          <w:lang w:val="en-GB" w:eastAsia="zh-CN"/>
        </w:rPr>
        <w:t>.</w:t>
      </w:r>
      <w:r w:rsidR="0089707D">
        <w:rPr>
          <w:lang w:val="en-GB" w:eastAsia="zh-CN"/>
        </w:rPr>
        <w:t xml:space="preserve"> It other words, the CAPC in this case can be left up to UE implementation.</w:t>
      </w:r>
    </w:p>
    <w:p w14:paraId="21F82C7A" w14:textId="4EB339B2" w:rsidR="0089707D" w:rsidRPr="00700F39" w:rsidRDefault="001D64A7" w:rsidP="008F54F0">
      <w:pPr>
        <w:rPr>
          <w:b/>
          <w:bCs/>
          <w:lang w:val="en-GB" w:eastAsia="zh-CN"/>
        </w:rPr>
      </w:pPr>
      <w:bookmarkStart w:id="7" w:name="p1"/>
      <w:r>
        <w:rPr>
          <w:b/>
          <w:bCs/>
          <w:lang w:val="en-GB" w:eastAsia="zh-CN"/>
        </w:rPr>
        <w:t>Proposal</w:t>
      </w:r>
      <w:r w:rsidR="0089707D" w:rsidRPr="00865B73">
        <w:rPr>
          <w:b/>
          <w:bCs/>
          <w:lang w:val="en-GB" w:eastAsia="zh-CN"/>
        </w:rPr>
        <w:t xml:space="preserve"> </w:t>
      </w:r>
      <w:r w:rsidR="00757969">
        <w:rPr>
          <w:b/>
          <w:bCs/>
          <w:lang w:val="en-GB" w:eastAsia="zh-CN"/>
        </w:rPr>
        <w:t>1</w:t>
      </w:r>
      <w:r w:rsidR="0089707D" w:rsidRPr="00865B73">
        <w:rPr>
          <w:b/>
          <w:bCs/>
          <w:lang w:val="en-GB" w:eastAsia="zh-CN"/>
        </w:rPr>
        <w:t xml:space="preserve">: A </w:t>
      </w:r>
      <w:r w:rsidR="0089707D">
        <w:rPr>
          <w:b/>
          <w:bCs/>
          <w:lang w:val="en-GB" w:eastAsia="zh-CN"/>
        </w:rPr>
        <w:t>UE</w:t>
      </w:r>
      <w:r w:rsidR="0089707D" w:rsidRPr="00865B73">
        <w:rPr>
          <w:b/>
          <w:bCs/>
          <w:lang w:val="en-GB" w:eastAsia="zh-CN"/>
        </w:rPr>
        <w:t xml:space="preserve"> may use any CAPC for performing Type 1 channel access to transmit </w:t>
      </w:r>
      <w:r w:rsidR="0089707D">
        <w:rPr>
          <w:b/>
          <w:bCs/>
          <w:lang w:val="en-GB" w:eastAsia="zh-CN"/>
        </w:rPr>
        <w:t>S-SSB</w:t>
      </w:r>
      <w:r w:rsidR="0089707D" w:rsidRPr="00865B73">
        <w:rPr>
          <w:b/>
          <w:bCs/>
          <w:lang w:val="en-GB" w:eastAsia="zh-CN"/>
        </w:rPr>
        <w:t xml:space="preserve"> </w:t>
      </w:r>
      <w:r w:rsidR="006471C5">
        <w:rPr>
          <w:b/>
          <w:bCs/>
          <w:lang w:val="en-GB" w:eastAsia="zh-CN"/>
        </w:rPr>
        <w:t>if</w:t>
      </w:r>
      <w:r w:rsidR="0089707D" w:rsidRPr="00865B73">
        <w:rPr>
          <w:b/>
          <w:bCs/>
          <w:lang w:val="en-GB" w:eastAsia="zh-CN"/>
        </w:rPr>
        <w:t xml:space="preserve"> the transmission does not satisfy the </w:t>
      </w:r>
      <w:r w:rsidR="0022087B">
        <w:rPr>
          <w:b/>
          <w:bCs/>
          <w:lang w:val="en-GB" w:eastAsia="zh-CN"/>
        </w:rPr>
        <w:t>requirements</w:t>
      </w:r>
      <w:r w:rsidR="0089707D" w:rsidRPr="00865B73">
        <w:rPr>
          <w:b/>
          <w:bCs/>
          <w:lang w:val="en-GB" w:eastAsia="zh-CN"/>
        </w:rPr>
        <w:t xml:space="preserve"> of duty cycle</w:t>
      </w:r>
      <w:r w:rsidR="008500F2">
        <w:rPr>
          <w:b/>
          <w:bCs/>
          <w:lang w:val="en-GB" w:eastAsia="zh-CN"/>
        </w:rPr>
        <w:t xml:space="preserve"> (i.e., at most 1/20)</w:t>
      </w:r>
      <w:r w:rsidR="0089707D" w:rsidRPr="00865B73">
        <w:rPr>
          <w:b/>
          <w:bCs/>
          <w:lang w:val="en-GB" w:eastAsia="zh-CN"/>
        </w:rPr>
        <w:t xml:space="preserve"> and transmission(s</w:t>
      </w:r>
      <w:r w:rsidR="0089707D" w:rsidRPr="00865B73">
        <w:rPr>
          <w:rFonts w:hint="eastAsia"/>
          <w:b/>
          <w:bCs/>
          <w:lang w:val="en-GB" w:eastAsia="zh-CN"/>
        </w:rPr>
        <w:t>)</w:t>
      </w:r>
      <w:r w:rsidR="0089707D" w:rsidRPr="00865B73">
        <w:rPr>
          <w:b/>
          <w:bCs/>
          <w:lang w:val="en-GB" w:eastAsia="zh-CN"/>
        </w:rPr>
        <w:t xml:space="preserve"> </w:t>
      </w:r>
      <w:r w:rsidR="0089707D" w:rsidRPr="00865B73">
        <w:rPr>
          <w:rFonts w:hint="eastAsia"/>
          <w:b/>
          <w:bCs/>
          <w:lang w:val="en-GB" w:eastAsia="zh-CN"/>
        </w:rPr>
        <w:t>du</w:t>
      </w:r>
      <w:r w:rsidR="0089707D" w:rsidRPr="00865B73">
        <w:rPr>
          <w:b/>
          <w:bCs/>
          <w:lang w:val="en-GB" w:eastAsia="zh-CN"/>
        </w:rPr>
        <w:t>ration</w:t>
      </w:r>
      <w:r w:rsidR="008500F2">
        <w:rPr>
          <w:b/>
          <w:bCs/>
          <w:lang w:val="en-GB" w:eastAsia="zh-CN"/>
        </w:rPr>
        <w:t xml:space="preserve"> (i.e., at most 1ms)</w:t>
      </w:r>
      <w:r w:rsidR="0089707D" w:rsidRPr="00865B73">
        <w:rPr>
          <w:b/>
          <w:bCs/>
          <w:lang w:val="en-GB" w:eastAsia="zh-CN"/>
        </w:rPr>
        <w:t>.</w:t>
      </w:r>
    </w:p>
    <w:bookmarkEnd w:id="7"/>
    <w:p w14:paraId="7CC978E3" w14:textId="4F0B383C" w:rsidR="0089707D" w:rsidRDefault="003D1AA1" w:rsidP="008F54F0">
      <w:pPr>
        <w:rPr>
          <w:lang w:val="en-GB" w:eastAsia="zh-CN"/>
        </w:rPr>
      </w:pPr>
      <w:r>
        <w:rPr>
          <w:rFonts w:hint="eastAsia"/>
          <w:lang w:val="en-GB" w:eastAsia="zh-CN"/>
        </w:rPr>
        <w:t>F</w:t>
      </w:r>
      <w:r>
        <w:rPr>
          <w:lang w:val="en-GB" w:eastAsia="zh-CN"/>
        </w:rPr>
        <w:t>or PSFCH transmission with Type 1 channel access, the counterpart in legacy NR-U is copied below [5]:</w:t>
      </w:r>
    </w:p>
    <w:p w14:paraId="6C1A5647" w14:textId="02982D35" w:rsidR="003D1AA1" w:rsidRPr="003D1AA1" w:rsidRDefault="003D1AA1" w:rsidP="008F54F0">
      <w:pPr>
        <w:rPr>
          <w:i/>
          <w:iCs/>
          <w:lang w:val="en-GB" w:eastAsia="zh-CN"/>
        </w:rPr>
      </w:pPr>
      <w:r w:rsidRPr="003D1AA1">
        <w:rPr>
          <w:i/>
          <w:iCs/>
          <w:lang w:val="en-GB" w:eastAsia="zh-CN"/>
        </w:rPr>
        <w:t>When a UE uses Type 1 channel access procedures for PUCCH transmissions or PUSCH only transmissions without UL-SCH, the UE shall use UL channel access priority class p=1.</w:t>
      </w:r>
    </w:p>
    <w:p w14:paraId="230AF903" w14:textId="23FFB73E" w:rsidR="003D1AA1" w:rsidRDefault="00700F39" w:rsidP="008F54F0">
      <w:pPr>
        <w:rPr>
          <w:lang w:val="en-GB" w:eastAsia="zh-CN"/>
        </w:rPr>
      </w:pPr>
      <w:r>
        <w:rPr>
          <w:lang w:val="en-GB" w:eastAsia="zh-CN"/>
        </w:rPr>
        <w:t>In legacy NR-U</w:t>
      </w:r>
      <w:r w:rsidR="003D1AA1">
        <w:rPr>
          <w:lang w:val="en-GB" w:eastAsia="zh-CN"/>
        </w:rPr>
        <w:t xml:space="preserve">, the CAPC value of HARQ feedback </w:t>
      </w:r>
      <w:r w:rsidR="00DE35F1">
        <w:rPr>
          <w:lang w:val="en-GB" w:eastAsia="zh-CN"/>
        </w:rPr>
        <w:t>is set as 1 considering the inter-UE collision issue is not critical in NR-U</w:t>
      </w:r>
      <w:r w:rsidR="00121AF6">
        <w:rPr>
          <w:lang w:val="en-GB" w:eastAsia="zh-CN"/>
        </w:rPr>
        <w:t xml:space="preserve"> with </w:t>
      </w:r>
      <w:r w:rsidR="00DE35F1">
        <w:rPr>
          <w:lang w:val="en-GB" w:eastAsia="zh-CN"/>
        </w:rPr>
        <w:t>the scheduling of gNB.</w:t>
      </w:r>
      <w:r w:rsidR="003D1AA1">
        <w:rPr>
          <w:lang w:val="en-GB" w:eastAsia="zh-CN"/>
        </w:rPr>
        <w:t xml:space="preserve"> </w:t>
      </w:r>
      <w:r w:rsidR="00DE35F1">
        <w:rPr>
          <w:lang w:val="en-GB" w:eastAsia="zh-CN"/>
        </w:rPr>
        <w:t xml:space="preserve">However, in </w:t>
      </w:r>
      <w:r w:rsidR="003D1AA1">
        <w:rPr>
          <w:lang w:val="en-GB" w:eastAsia="zh-CN"/>
        </w:rPr>
        <w:t>SL-U,</w:t>
      </w:r>
      <w:r w:rsidR="00DE35F1">
        <w:rPr>
          <w:lang w:val="en-GB" w:eastAsia="zh-CN"/>
        </w:rPr>
        <w:t xml:space="preserve"> the distributed feature and</w:t>
      </w:r>
      <w:r w:rsidR="003D1AA1">
        <w:rPr>
          <w:lang w:val="en-GB" w:eastAsia="zh-CN"/>
        </w:rPr>
        <w:t xml:space="preserve"> prioritized transmission mechanism should be considered. That means the channel access procedures </w:t>
      </w:r>
      <w:r w:rsidR="002B5940">
        <w:rPr>
          <w:lang w:val="en-GB" w:eastAsia="zh-CN"/>
        </w:rPr>
        <w:t>for a</w:t>
      </w:r>
      <w:r w:rsidR="003D1AA1">
        <w:rPr>
          <w:lang w:val="en-GB" w:eastAsia="zh-CN"/>
        </w:rPr>
        <w:t xml:space="preserve"> </w:t>
      </w:r>
      <w:r w:rsidR="00150BE2">
        <w:rPr>
          <w:lang w:val="en-GB" w:eastAsia="zh-CN"/>
        </w:rPr>
        <w:t>PSSCH</w:t>
      </w:r>
      <w:r w:rsidR="003D1AA1">
        <w:rPr>
          <w:lang w:val="en-GB" w:eastAsia="zh-CN"/>
        </w:rPr>
        <w:t xml:space="preserve"> with a higher priority (i.e., a smaller CAPC value) may be blocked by the PSFCH transmission even </w:t>
      </w:r>
      <w:r w:rsidR="00150BE2">
        <w:rPr>
          <w:lang w:val="en-GB" w:eastAsia="zh-CN"/>
        </w:rPr>
        <w:t>it may</w:t>
      </w:r>
      <w:r w:rsidR="003D1AA1">
        <w:rPr>
          <w:lang w:val="en-GB" w:eastAsia="zh-CN"/>
        </w:rPr>
        <w:t xml:space="preserve"> </w:t>
      </w:r>
      <w:r w:rsidR="00150BE2">
        <w:rPr>
          <w:lang w:val="en-GB" w:eastAsia="zh-CN"/>
        </w:rPr>
        <w:t>correspond</w:t>
      </w:r>
      <w:r w:rsidR="003D1AA1">
        <w:rPr>
          <w:lang w:val="en-GB" w:eastAsia="zh-CN"/>
        </w:rPr>
        <w:t xml:space="preserve"> to a </w:t>
      </w:r>
      <w:r w:rsidR="00150BE2">
        <w:rPr>
          <w:lang w:val="en-GB" w:eastAsia="zh-CN"/>
        </w:rPr>
        <w:t>PSSCH</w:t>
      </w:r>
      <w:r w:rsidR="003D1AA1">
        <w:rPr>
          <w:lang w:val="en-GB" w:eastAsia="zh-CN"/>
        </w:rPr>
        <w:t xml:space="preserve"> with a lower priority (i.e., a larger CAPC value). From this point of view, </w:t>
      </w:r>
      <w:r w:rsidR="00DE35F1">
        <w:rPr>
          <w:lang w:val="en-GB" w:eastAsia="zh-CN"/>
        </w:rPr>
        <w:t xml:space="preserve">it is better that the CAPC </w:t>
      </w:r>
      <w:r w:rsidR="00DE35F1">
        <w:rPr>
          <w:rFonts w:hint="eastAsia"/>
          <w:lang w:val="en-GB" w:eastAsia="zh-CN"/>
        </w:rPr>
        <w:t>for</w:t>
      </w:r>
      <w:r w:rsidR="00DE35F1">
        <w:rPr>
          <w:lang w:val="en-GB" w:eastAsia="zh-CN"/>
        </w:rPr>
        <w:t xml:space="preserve"> performing Type 1 channel access to transmit PSFCH should be set as </w:t>
      </w:r>
      <w:r w:rsidR="001D64A7">
        <w:rPr>
          <w:lang w:val="en-GB" w:eastAsia="zh-CN"/>
        </w:rPr>
        <w:t>that</w:t>
      </w:r>
      <w:r w:rsidR="00DE35F1">
        <w:rPr>
          <w:lang w:val="en-GB" w:eastAsia="zh-CN"/>
        </w:rPr>
        <w:t xml:space="preserve"> of the corresponding </w:t>
      </w:r>
      <w:r w:rsidR="001D64A7">
        <w:rPr>
          <w:lang w:val="en-GB" w:eastAsia="zh-CN"/>
        </w:rPr>
        <w:t>PSSCH</w:t>
      </w:r>
      <w:r w:rsidR="00DE35F1">
        <w:rPr>
          <w:lang w:val="en-GB" w:eastAsia="zh-CN"/>
        </w:rPr>
        <w:t xml:space="preserve">. </w:t>
      </w:r>
      <w:r w:rsidR="00EC6DA2">
        <w:rPr>
          <w:lang w:val="en-GB" w:eastAsia="zh-CN"/>
        </w:rPr>
        <w:t xml:space="preserve">For the discussed CAPC settings of PSFCH transmission, we </w:t>
      </w:r>
      <w:r w:rsidR="00DE35F1">
        <w:rPr>
          <w:lang w:val="en-GB" w:eastAsia="zh-CN"/>
        </w:rPr>
        <w:t>slightly prefer the latter one</w:t>
      </w:r>
      <w:r w:rsidR="00EC6DA2">
        <w:rPr>
          <w:lang w:val="en-GB" w:eastAsia="zh-CN"/>
        </w:rPr>
        <w:t xml:space="preserve"> (as same as the corresponding PSSCH), and</w:t>
      </w:r>
      <w:r w:rsidR="00EC6DA2" w:rsidRPr="00EC6DA2">
        <w:rPr>
          <w:lang w:val="en-GB" w:eastAsia="zh-CN"/>
        </w:rPr>
        <w:t xml:space="preserve"> </w:t>
      </w:r>
      <w:r w:rsidR="00EC6DA2">
        <w:rPr>
          <w:lang w:val="en-GB" w:eastAsia="zh-CN"/>
        </w:rPr>
        <w:t>want to point out the following observation:</w:t>
      </w:r>
    </w:p>
    <w:p w14:paraId="7A01C90C" w14:textId="3195E829" w:rsidR="001D64A7" w:rsidRPr="00D75C2F" w:rsidRDefault="00DE35F1" w:rsidP="008F54F0">
      <w:pPr>
        <w:rPr>
          <w:b/>
          <w:bCs/>
          <w:lang w:val="en-GB" w:eastAsia="zh-CN"/>
        </w:rPr>
      </w:pPr>
      <w:bookmarkStart w:id="8" w:name="o2"/>
      <w:r w:rsidRPr="001D64A7">
        <w:rPr>
          <w:rFonts w:hint="eastAsia"/>
          <w:b/>
          <w:bCs/>
          <w:lang w:val="en-GB" w:eastAsia="zh-CN"/>
        </w:rPr>
        <w:t>O</w:t>
      </w:r>
      <w:r w:rsidRPr="001D64A7">
        <w:rPr>
          <w:b/>
          <w:bCs/>
          <w:lang w:val="en-GB" w:eastAsia="zh-CN"/>
        </w:rPr>
        <w:t xml:space="preserve">bservation </w:t>
      </w:r>
      <w:r w:rsidR="00757969">
        <w:rPr>
          <w:b/>
          <w:bCs/>
          <w:lang w:val="en-GB" w:eastAsia="zh-CN"/>
        </w:rPr>
        <w:t>2</w:t>
      </w:r>
      <w:r w:rsidRPr="001D64A7">
        <w:rPr>
          <w:b/>
          <w:bCs/>
          <w:lang w:val="en-GB" w:eastAsia="zh-CN"/>
        </w:rPr>
        <w:t xml:space="preserve">: </w:t>
      </w:r>
      <w:r w:rsidR="001D64A7" w:rsidRPr="001D64A7">
        <w:rPr>
          <w:b/>
          <w:bCs/>
          <w:lang w:val="en-GB" w:eastAsia="zh-CN"/>
        </w:rPr>
        <w:t>CAPC = 1 for performing Type 1 channel access to transmit PSFCH may</w:t>
      </w:r>
      <w:r w:rsidR="001D64A7">
        <w:rPr>
          <w:b/>
          <w:bCs/>
          <w:lang w:val="en-GB" w:eastAsia="zh-CN"/>
        </w:rPr>
        <w:t xml:space="preserve"> block the channel access procedure of the other UEs to transmit </w:t>
      </w:r>
      <w:r w:rsidR="00A9654B">
        <w:rPr>
          <w:b/>
          <w:bCs/>
          <w:lang w:val="en-GB" w:eastAsia="zh-CN"/>
        </w:rPr>
        <w:t>PSCCH/</w:t>
      </w:r>
      <w:r w:rsidR="001D64A7">
        <w:rPr>
          <w:b/>
          <w:bCs/>
          <w:lang w:val="en-GB" w:eastAsia="zh-CN"/>
        </w:rPr>
        <w:t xml:space="preserve">PSSCH with </w:t>
      </w:r>
      <w:r w:rsidR="00C904C0">
        <w:rPr>
          <w:b/>
          <w:bCs/>
          <w:lang w:val="en-GB" w:eastAsia="zh-CN"/>
        </w:rPr>
        <w:t xml:space="preserve">a higher priority (i.e., </w:t>
      </w:r>
      <w:r w:rsidR="001D64A7">
        <w:rPr>
          <w:b/>
          <w:bCs/>
          <w:lang w:val="en-GB" w:eastAsia="zh-CN"/>
        </w:rPr>
        <w:t>a lower CAPC</w:t>
      </w:r>
      <w:r w:rsidR="00C904C0">
        <w:rPr>
          <w:b/>
          <w:bCs/>
          <w:lang w:val="en-GB" w:eastAsia="zh-CN"/>
        </w:rPr>
        <w:t xml:space="preserve"> value)</w:t>
      </w:r>
      <w:r w:rsidR="001D64A7" w:rsidRPr="001D64A7">
        <w:rPr>
          <w:b/>
          <w:bCs/>
          <w:lang w:val="en-GB" w:eastAsia="zh-CN"/>
        </w:rPr>
        <w:t>.</w:t>
      </w:r>
    </w:p>
    <w:bookmarkEnd w:id="8"/>
    <w:p w14:paraId="70B4E89E" w14:textId="4E369CEE" w:rsidR="006B7E8A" w:rsidRDefault="0050255F" w:rsidP="00FA4E31">
      <w:pPr>
        <w:pStyle w:val="40"/>
        <w:ind w:left="880"/>
        <w:rPr>
          <w:lang w:eastAsia="zh-CN"/>
        </w:rPr>
      </w:pPr>
      <w:r>
        <w:rPr>
          <w:lang w:eastAsia="zh-CN"/>
        </w:rPr>
        <w:t>Type 2A c</w:t>
      </w:r>
      <w:r w:rsidR="000A6A61">
        <w:rPr>
          <w:lang w:eastAsia="zh-CN"/>
        </w:rPr>
        <w:t>hannel access</w:t>
      </w:r>
    </w:p>
    <w:p w14:paraId="3C8325EF" w14:textId="7B3358EF" w:rsidR="00164AA1" w:rsidRDefault="00164AA1" w:rsidP="00164AA1">
      <w:pPr>
        <w:rPr>
          <w:lang w:val="en-GB" w:eastAsia="zh-CN"/>
        </w:rPr>
      </w:pPr>
      <w:r>
        <w:rPr>
          <w:lang w:val="en-GB" w:eastAsia="zh-CN"/>
        </w:rPr>
        <w:t xml:space="preserve">The latest draft of the discussion on </w:t>
      </w:r>
      <w:r w:rsidR="00033072">
        <w:rPr>
          <w:lang w:val="en-GB" w:eastAsia="zh-CN"/>
        </w:rPr>
        <w:t xml:space="preserve">type 2A channel access for S-SSB and PSFCH transmission </w:t>
      </w:r>
      <w:r>
        <w:rPr>
          <w:lang w:val="en-GB" w:eastAsia="zh-CN"/>
        </w:rPr>
        <w:t>in RAN1 #110</w:t>
      </w:r>
      <w:r w:rsidR="00033072">
        <w:rPr>
          <w:lang w:val="en-GB" w:eastAsia="zh-CN"/>
        </w:rPr>
        <w:t>b-e</w:t>
      </w:r>
      <w:r>
        <w:rPr>
          <w:lang w:val="en-GB" w:eastAsia="zh-CN"/>
        </w:rPr>
        <w:t xml:space="preserve"> (not agreed) </w:t>
      </w:r>
      <w:r w:rsidR="00CA344A">
        <w:rPr>
          <w:lang w:val="en-GB" w:eastAsia="zh-CN"/>
        </w:rPr>
        <w:t>is</w:t>
      </w:r>
      <w:r>
        <w:rPr>
          <w:lang w:val="en-GB" w:eastAsia="zh-CN"/>
        </w:rPr>
        <w:t xml:space="preserve"> </w:t>
      </w:r>
      <w:r w:rsidR="00CA344A">
        <w:rPr>
          <w:lang w:val="en-GB" w:eastAsia="zh-CN"/>
        </w:rPr>
        <w:t>copied below</w:t>
      </w:r>
      <w:r>
        <w:rPr>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4AA1" w:rsidRPr="00033072" w14:paraId="559091FF" w14:textId="77777777" w:rsidTr="00E00336">
        <w:tc>
          <w:tcPr>
            <w:tcW w:w="9855" w:type="dxa"/>
            <w:shd w:val="clear" w:color="auto" w:fill="auto"/>
          </w:tcPr>
          <w:p w14:paraId="4533F96F" w14:textId="77777777" w:rsidR="00033072" w:rsidRPr="00033072" w:rsidRDefault="00033072" w:rsidP="00033072">
            <w:pPr>
              <w:spacing w:before="120"/>
              <w:ind w:right="300"/>
            </w:pPr>
            <w:r w:rsidRPr="00033072">
              <w:rPr>
                <w:b/>
                <w:bCs/>
                <w:highlight w:val="yellow"/>
              </w:rPr>
              <w:t>Proposal 3 (IX):</w:t>
            </w:r>
          </w:p>
          <w:p w14:paraId="75F4FA60" w14:textId="77777777" w:rsidR="00033072" w:rsidRPr="00033072" w:rsidRDefault="00033072" w:rsidP="00033072">
            <w:pPr>
              <w:pStyle w:val="af7"/>
              <w:numPr>
                <w:ilvl w:val="0"/>
                <w:numId w:val="13"/>
              </w:numPr>
              <w:autoSpaceDE w:val="0"/>
              <w:autoSpaceDN w:val="0"/>
              <w:spacing w:after="150" w:line="240" w:lineRule="auto"/>
              <w:ind w:right="450"/>
              <w:contextualSpacing w:val="0"/>
              <w:rPr>
                <w:rFonts w:ascii="Times New Roman" w:hAnsi="Times New Roman"/>
                <w:color w:val="000000"/>
              </w:rPr>
            </w:pPr>
            <w:r w:rsidRPr="00033072">
              <w:rPr>
                <w:rFonts w:ascii="Times New Roman" w:hAnsi="Times New Roman"/>
                <w:color w:val="000000"/>
              </w:rPr>
              <w:t xml:space="preserve">Type 2A channel access procedure is applicable for S-SSB transmissions for a UE without a shared channel occupancy, with a restriction on the </w:t>
            </w:r>
            <w:r w:rsidRPr="00033072">
              <w:rPr>
                <w:rFonts w:ascii="Times New Roman" w:hAnsi="Times New Roman"/>
                <w:color w:val="FF0000"/>
              </w:rPr>
              <w:t xml:space="preserve">duty cycle </w:t>
            </w:r>
            <w:r w:rsidRPr="00033072">
              <w:rPr>
                <w:rFonts w:ascii="Times New Roman" w:hAnsi="Times New Roman"/>
                <w:color w:val="000000"/>
              </w:rPr>
              <w:t xml:space="preserve">frequency and total duration of transmissions accessing the channel with such Type 2A usage in a time interval. </w:t>
            </w:r>
            <w:r w:rsidRPr="00033072">
              <w:rPr>
                <w:rFonts w:ascii="Times New Roman" w:hAnsi="Times New Roman"/>
                <w:strike/>
                <w:color w:val="FF0000"/>
              </w:rPr>
              <w:t>The detailed restriction criteria are FFS.</w:t>
            </w:r>
            <w:r w:rsidRPr="00033072">
              <w:rPr>
                <w:rFonts w:ascii="Times New Roman" w:hAnsi="Times New Roman"/>
                <w:color w:val="FF0000"/>
              </w:rPr>
              <w:t xml:space="preserve"> [Working Assumption] the transmission duration is at most 1ms and the duty cycle frequency is 1/20. FFS the time interval.</w:t>
            </w:r>
          </w:p>
          <w:p w14:paraId="52363A06" w14:textId="77777777" w:rsidR="00033072" w:rsidRPr="00033072" w:rsidRDefault="00033072" w:rsidP="00033072">
            <w:pPr>
              <w:pStyle w:val="af7"/>
              <w:numPr>
                <w:ilvl w:val="0"/>
                <w:numId w:val="13"/>
              </w:numPr>
              <w:autoSpaceDE w:val="0"/>
              <w:autoSpaceDN w:val="0"/>
              <w:spacing w:after="150" w:line="240" w:lineRule="auto"/>
              <w:ind w:right="450"/>
              <w:contextualSpacing w:val="0"/>
              <w:rPr>
                <w:rFonts w:ascii="Times New Roman" w:hAnsi="Times New Roman"/>
                <w:color w:val="000000"/>
              </w:rPr>
            </w:pPr>
            <w:r w:rsidRPr="00033072">
              <w:rPr>
                <w:rFonts w:ascii="Times New Roman" w:hAnsi="Times New Roman"/>
                <w:color w:val="000000"/>
              </w:rPr>
              <w:lastRenderedPageBreak/>
              <w:t>FFS: whether also PSFCH can be transmitted with Type 2A w/o shared channel occupancy</w:t>
            </w:r>
          </w:p>
          <w:p w14:paraId="055CC97B" w14:textId="77777777" w:rsidR="00033072" w:rsidRPr="00033072" w:rsidRDefault="00033072" w:rsidP="00033072">
            <w:pPr>
              <w:pStyle w:val="af7"/>
              <w:numPr>
                <w:ilvl w:val="1"/>
                <w:numId w:val="13"/>
              </w:numPr>
              <w:autoSpaceDE w:val="0"/>
              <w:autoSpaceDN w:val="0"/>
              <w:spacing w:after="150" w:line="240" w:lineRule="auto"/>
              <w:ind w:right="750"/>
              <w:contextualSpacing w:val="0"/>
              <w:rPr>
                <w:rFonts w:ascii="Times New Roman" w:hAnsi="Times New Roman"/>
              </w:rPr>
            </w:pPr>
            <w:r w:rsidRPr="00033072">
              <w:rPr>
                <w:rFonts w:ascii="Times New Roman" w:hAnsi="Times New Roman"/>
                <w:color w:val="000000"/>
              </w:rPr>
              <w:t xml:space="preserve">FFS: how to consider limitations based on </w:t>
            </w:r>
            <w:r w:rsidRPr="00033072">
              <w:rPr>
                <w:rFonts w:ascii="Times New Roman" w:hAnsi="Times New Roman"/>
                <w:color w:val="FF0000"/>
              </w:rPr>
              <w:t>duty cycle frequency,</w:t>
            </w:r>
            <w:r w:rsidRPr="00033072">
              <w:rPr>
                <w:rFonts w:ascii="Times New Roman" w:hAnsi="Times New Roman"/>
                <w:color w:val="000000"/>
              </w:rPr>
              <w:t xml:space="preserve"> number of transmissions </w:t>
            </w:r>
            <w:r w:rsidRPr="00033072">
              <w:rPr>
                <w:rFonts w:ascii="Times New Roman" w:hAnsi="Times New Roman"/>
                <w:color w:val="FF0000"/>
              </w:rPr>
              <w:t>and/</w:t>
            </w:r>
            <w:r w:rsidRPr="00033072">
              <w:rPr>
                <w:rFonts w:ascii="Times New Roman" w:hAnsi="Times New Roman"/>
                <w:color w:val="000000"/>
              </w:rPr>
              <w:t xml:space="preserve">or total transmission </w:t>
            </w:r>
            <w:r w:rsidRPr="00033072">
              <w:rPr>
                <w:rFonts w:ascii="Times New Roman" w:hAnsi="Times New Roman"/>
                <w:strike/>
                <w:color w:val="FF0000"/>
              </w:rPr>
              <w:t>time</w:t>
            </w:r>
            <w:r w:rsidRPr="00033072">
              <w:rPr>
                <w:rFonts w:ascii="Times New Roman" w:hAnsi="Times New Roman"/>
                <w:color w:val="FF0000"/>
              </w:rPr>
              <w:t xml:space="preserve"> duration</w:t>
            </w:r>
          </w:p>
          <w:p w14:paraId="53AA2A3B" w14:textId="77777777" w:rsidR="00033072" w:rsidRPr="00033072" w:rsidRDefault="00033072" w:rsidP="00033072">
            <w:pPr>
              <w:pStyle w:val="af7"/>
              <w:numPr>
                <w:ilvl w:val="1"/>
                <w:numId w:val="13"/>
              </w:numPr>
              <w:autoSpaceDE w:val="0"/>
              <w:autoSpaceDN w:val="0"/>
              <w:spacing w:after="150" w:line="240" w:lineRule="auto"/>
              <w:ind w:right="750"/>
              <w:contextualSpacing w:val="0"/>
              <w:rPr>
                <w:rFonts w:ascii="Times New Roman" w:hAnsi="Times New Roman"/>
              </w:rPr>
            </w:pPr>
            <w:r w:rsidRPr="00033072">
              <w:rPr>
                <w:rFonts w:ascii="Times New Roman" w:hAnsi="Times New Roman"/>
                <w:color w:val="000000"/>
              </w:rPr>
              <w:t>FFS: whether Type 2 channel access procedures can be applied to groupcast option 1 (if supported)</w:t>
            </w:r>
          </w:p>
          <w:p w14:paraId="4222FC44" w14:textId="77777777" w:rsidR="00033072" w:rsidRPr="00033072" w:rsidRDefault="00033072" w:rsidP="00033072">
            <w:pPr>
              <w:pStyle w:val="af7"/>
              <w:numPr>
                <w:ilvl w:val="1"/>
                <w:numId w:val="13"/>
              </w:numPr>
              <w:autoSpaceDE w:val="0"/>
              <w:autoSpaceDN w:val="0"/>
              <w:spacing w:after="150" w:line="240" w:lineRule="auto"/>
              <w:ind w:right="750"/>
              <w:contextualSpacing w:val="0"/>
              <w:rPr>
                <w:rFonts w:ascii="Times New Roman" w:hAnsi="Times New Roman"/>
              </w:rPr>
            </w:pPr>
            <w:r w:rsidRPr="00033072">
              <w:rPr>
                <w:rFonts w:ascii="Times New Roman" w:hAnsi="Times New Roman"/>
                <w:color w:val="000000"/>
              </w:rPr>
              <w:t>FFS: how to handle the case when S-SSB + PFSCH transmissions exceed the restriction criteria</w:t>
            </w:r>
          </w:p>
          <w:p w14:paraId="4536776E" w14:textId="53348695" w:rsidR="00164AA1" w:rsidRPr="00033072" w:rsidRDefault="00033072" w:rsidP="00033072">
            <w:pPr>
              <w:pStyle w:val="af7"/>
              <w:numPr>
                <w:ilvl w:val="2"/>
                <w:numId w:val="13"/>
              </w:numPr>
              <w:autoSpaceDE w:val="0"/>
              <w:autoSpaceDN w:val="0"/>
              <w:spacing w:after="0" w:line="240" w:lineRule="auto"/>
              <w:contextualSpacing w:val="0"/>
              <w:rPr>
                <w:rFonts w:ascii="Times New Roman" w:hAnsi="Times New Roman"/>
              </w:rPr>
            </w:pPr>
            <w:r w:rsidRPr="00033072">
              <w:rPr>
                <w:rFonts w:ascii="Times New Roman" w:hAnsi="Times New Roman"/>
                <w:color w:val="000000"/>
              </w:rPr>
              <w:t xml:space="preserve">FFS: how to define the value of </w:t>
            </w:r>
            <w:r w:rsidRPr="00033072">
              <w:rPr>
                <w:rFonts w:ascii="Times New Roman" w:hAnsi="Times New Roman"/>
                <w:noProof/>
                <w:color w:val="000000"/>
              </w:rPr>
              <w:drawing>
                <wp:inline distT="0" distB="0" distL="0" distR="0" wp14:anchorId="211BDFB7" wp14:editId="692A93B6">
                  <wp:extent cx="122555" cy="149860"/>
                  <wp:effectExtent l="0" t="0" r="0" b="254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link="rId11" cstate="print">
                            <a:extLst>
                              <a:ext uri="{28A0092B-C50C-407E-A947-70E740481C1C}">
                                <a14:useLocalDpi xmlns:a14="http://schemas.microsoft.com/office/drawing/2010/main" val="0"/>
                              </a:ext>
                            </a:extLst>
                          </a:blip>
                          <a:srcRect/>
                          <a:stretch>
                            <a:fillRect/>
                          </a:stretch>
                        </pic:blipFill>
                        <pic:spPr bwMode="auto">
                          <a:xfrm>
                            <a:off x="0" y="0"/>
                            <a:ext cx="122555" cy="149860"/>
                          </a:xfrm>
                          <a:prstGeom prst="rect">
                            <a:avLst/>
                          </a:prstGeom>
                          <a:noFill/>
                          <a:ln>
                            <a:noFill/>
                          </a:ln>
                        </pic:spPr>
                      </pic:pic>
                    </a:graphicData>
                  </a:graphic>
                </wp:inline>
              </w:drawing>
            </w:r>
            <w:r w:rsidRPr="00033072">
              <w:rPr>
                <w:rFonts w:ascii="Times New Roman" w:hAnsi="Times New Roman"/>
                <w:color w:val="000000"/>
              </w:rPr>
              <w:t> within the energy detection threshold calculation for S-SSB and PSFCH transmissions</w:t>
            </w:r>
          </w:p>
        </w:tc>
      </w:tr>
    </w:tbl>
    <w:p w14:paraId="65958681" w14:textId="06440215" w:rsidR="00033072" w:rsidRDefault="00033072" w:rsidP="00164AA1">
      <w:pPr>
        <w:rPr>
          <w:lang w:val="en-GB" w:eastAsia="zh-CN"/>
        </w:rPr>
      </w:pPr>
    </w:p>
    <w:p w14:paraId="3838EF19" w14:textId="56E58DC8" w:rsidR="000D25B9" w:rsidRDefault="000D25B9" w:rsidP="006A365F">
      <w:pPr>
        <w:rPr>
          <w:lang w:val="en-GB" w:eastAsia="zh-CN"/>
        </w:rPr>
      </w:pPr>
      <w:r>
        <w:rPr>
          <w:rFonts w:hint="eastAsia"/>
          <w:lang w:val="en-GB" w:eastAsia="zh-CN"/>
        </w:rPr>
        <w:t>T</w:t>
      </w:r>
      <w:r>
        <w:rPr>
          <w:lang w:val="en-GB" w:eastAsia="zh-CN"/>
        </w:rPr>
        <w:t xml:space="preserve">o prioritize S-SSB transmission, we agree Type 2A channel access procedure can be </w:t>
      </w:r>
      <w:r w:rsidR="00830E72">
        <w:rPr>
          <w:lang w:val="en-GB" w:eastAsia="zh-CN"/>
        </w:rPr>
        <w:t>applied to</w:t>
      </w:r>
      <w:r>
        <w:rPr>
          <w:lang w:val="en-GB" w:eastAsia="zh-CN"/>
        </w:rPr>
        <w:t xml:space="preserve"> S-SSB transmission for a UE without a shared COT </w:t>
      </w:r>
      <w:r w:rsidR="00830E72">
        <w:rPr>
          <w:lang w:val="en-GB" w:eastAsia="zh-CN"/>
        </w:rPr>
        <w:t>if</w:t>
      </w:r>
      <w:r>
        <w:rPr>
          <w:lang w:val="en-GB" w:eastAsia="zh-CN"/>
        </w:rPr>
        <w:t xml:space="preserve"> the transmission meets some restrictions</w:t>
      </w:r>
      <w:r w:rsidR="00830E72">
        <w:rPr>
          <w:lang w:val="en-GB" w:eastAsia="zh-CN"/>
        </w:rPr>
        <w:t>, which is actually in line with the counterpart in NR-U</w:t>
      </w:r>
      <w:r>
        <w:rPr>
          <w:lang w:val="en-GB" w:eastAsia="zh-CN"/>
        </w:rPr>
        <w:t>. The key point here is how to set the restriction with the consideration that there are two sets of restriction</w:t>
      </w:r>
      <w:r w:rsidR="00B71976">
        <w:rPr>
          <w:lang w:val="en-GB" w:eastAsia="zh-CN"/>
        </w:rPr>
        <w:t>s</w:t>
      </w:r>
      <w:r>
        <w:rPr>
          <w:lang w:val="en-GB" w:eastAsia="zh-CN"/>
        </w:rPr>
        <w:t xml:space="preserve"> in ETSI and 3GPP. One is the restriction </w:t>
      </w:r>
      <w:r w:rsidR="00B71976">
        <w:rPr>
          <w:lang w:val="en-GB" w:eastAsia="zh-CN"/>
        </w:rPr>
        <w:t>for</w:t>
      </w:r>
      <w:r>
        <w:rPr>
          <w:lang w:val="en-GB" w:eastAsia="zh-CN"/>
        </w:rPr>
        <w:t xml:space="preserve"> SCSt with no channel sensing</w:t>
      </w:r>
      <w:r w:rsidR="00B71976">
        <w:rPr>
          <w:lang w:val="en-GB" w:eastAsia="zh-CN"/>
        </w:rPr>
        <w:t xml:space="preserve"> before the transmission</w:t>
      </w:r>
      <w:r>
        <w:rPr>
          <w:lang w:val="en-GB" w:eastAsia="zh-CN"/>
        </w:rPr>
        <w:t xml:space="preserve"> in ETSI</w:t>
      </w:r>
      <w:r w:rsidR="00B71976">
        <w:rPr>
          <w:lang w:val="en-GB" w:eastAsia="zh-CN"/>
        </w:rPr>
        <w:t>,</w:t>
      </w:r>
      <w:r>
        <w:rPr>
          <w:lang w:val="en-GB" w:eastAsia="zh-CN"/>
        </w:rPr>
        <w:t xml:space="preserve"> and another is the restriction </w:t>
      </w:r>
      <w:r w:rsidR="00B71976">
        <w:rPr>
          <w:lang w:val="en-GB" w:eastAsia="zh-CN"/>
        </w:rPr>
        <w:t>for</w:t>
      </w:r>
      <w:r>
        <w:rPr>
          <w:lang w:val="en-GB" w:eastAsia="zh-CN"/>
        </w:rPr>
        <w:t xml:space="preserve"> DRS</w:t>
      </w:r>
      <w:r w:rsidR="00B71976">
        <w:rPr>
          <w:lang w:val="en-GB" w:eastAsia="zh-CN"/>
        </w:rPr>
        <w:t xml:space="preserve"> transmission</w:t>
      </w:r>
      <w:r>
        <w:rPr>
          <w:lang w:val="en-GB" w:eastAsia="zh-CN"/>
        </w:rPr>
        <w:t xml:space="preserve"> with Type 2A channel access</w:t>
      </w:r>
      <w:r w:rsidR="00B71976">
        <w:rPr>
          <w:lang w:val="en-GB" w:eastAsia="zh-CN"/>
        </w:rPr>
        <w:t xml:space="preserve"> before the transmission</w:t>
      </w:r>
      <w:r>
        <w:rPr>
          <w:lang w:val="en-GB" w:eastAsia="zh-CN"/>
        </w:rPr>
        <w:t xml:space="preserve"> in 3GPP. From our point of view, we prefer</w:t>
      </w:r>
      <w:r w:rsidR="008A08F3">
        <w:rPr>
          <w:lang w:val="en-GB" w:eastAsia="zh-CN"/>
        </w:rPr>
        <w:t xml:space="preserve"> to reuse</w:t>
      </w:r>
      <w:r>
        <w:rPr>
          <w:lang w:val="en-GB" w:eastAsia="zh-CN"/>
        </w:rPr>
        <w:t xml:space="preserve"> the restriction from 3GPP for SL-U with the following considerations:</w:t>
      </w:r>
    </w:p>
    <w:p w14:paraId="26EEB233" w14:textId="7E21E1BE" w:rsidR="006A365F" w:rsidRPr="006A365F" w:rsidRDefault="006A365F" w:rsidP="004666EB">
      <w:pPr>
        <w:pStyle w:val="af7"/>
        <w:numPr>
          <w:ilvl w:val="0"/>
          <w:numId w:val="32"/>
        </w:numPr>
        <w:rPr>
          <w:rFonts w:ascii="Times New Roman" w:hAnsi="Times New Roman"/>
          <w:lang w:val="en-GB" w:eastAsia="zh-CN"/>
        </w:rPr>
      </w:pPr>
      <w:r>
        <w:rPr>
          <w:rFonts w:ascii="Times New Roman" w:eastAsiaTheme="minorEastAsia" w:hAnsi="Times New Roman" w:hint="eastAsia"/>
          <w:lang w:val="en-GB" w:eastAsia="zh-CN"/>
        </w:rPr>
        <w:t>T</w:t>
      </w:r>
      <w:r>
        <w:rPr>
          <w:rFonts w:ascii="Times New Roman" w:eastAsiaTheme="minorEastAsia" w:hAnsi="Times New Roman"/>
          <w:lang w:val="en-GB" w:eastAsia="zh-CN"/>
        </w:rPr>
        <w:t xml:space="preserve">ype 2A for the transmission of synchronization signal without a shared COT is actually inherited from 3GPP not ETSI. </w:t>
      </w:r>
      <w:r w:rsidR="00CB6F36">
        <w:rPr>
          <w:rFonts w:ascii="Times New Roman" w:eastAsiaTheme="minorEastAsia" w:hAnsi="Times New Roman"/>
          <w:lang w:val="en-GB" w:eastAsia="zh-CN"/>
        </w:rPr>
        <w:t>Thus,</w:t>
      </w:r>
      <w:r>
        <w:rPr>
          <w:rFonts w:ascii="Times New Roman" w:eastAsiaTheme="minorEastAsia" w:hAnsi="Times New Roman"/>
          <w:lang w:val="en-GB" w:eastAsia="zh-CN"/>
        </w:rPr>
        <w:t xml:space="preserve"> it is natural to reuse </w:t>
      </w:r>
      <w:r w:rsidR="008A08F3">
        <w:rPr>
          <w:rFonts w:ascii="Times New Roman" w:eastAsiaTheme="minorEastAsia" w:hAnsi="Times New Roman"/>
          <w:lang w:val="en-GB" w:eastAsia="zh-CN"/>
        </w:rPr>
        <w:t>the</w:t>
      </w:r>
      <w:r>
        <w:rPr>
          <w:rFonts w:ascii="Times New Roman" w:eastAsiaTheme="minorEastAsia" w:hAnsi="Times New Roman"/>
          <w:lang w:val="en-GB" w:eastAsia="zh-CN"/>
        </w:rPr>
        <w:t xml:space="preserve"> restrictions in 3GGP rather than ETSI.</w:t>
      </w:r>
    </w:p>
    <w:p w14:paraId="22E59D14" w14:textId="1B1C0401" w:rsidR="006A365F" w:rsidRPr="00CB6F36" w:rsidRDefault="00816C3B" w:rsidP="004666EB">
      <w:pPr>
        <w:pStyle w:val="af7"/>
        <w:numPr>
          <w:ilvl w:val="0"/>
          <w:numId w:val="32"/>
        </w:numPr>
        <w:rPr>
          <w:rFonts w:ascii="Times New Roman" w:hAnsi="Times New Roman"/>
          <w:lang w:val="en-GB" w:eastAsia="zh-CN"/>
        </w:rPr>
      </w:pPr>
      <w:r>
        <w:rPr>
          <w:rFonts w:ascii="Times New Roman" w:eastAsiaTheme="minorEastAsia" w:hAnsi="Times New Roman"/>
          <w:lang w:val="en-GB" w:eastAsia="zh-CN"/>
        </w:rPr>
        <w:t xml:space="preserve">From the perspective of total transmission duration, </w:t>
      </w:r>
      <w:r w:rsidR="00CB6F36" w:rsidRPr="00CB6F36">
        <w:rPr>
          <w:rFonts w:ascii="Times New Roman" w:eastAsiaTheme="minorEastAsia" w:hAnsi="Times New Roman"/>
          <w:lang w:val="en-GB" w:eastAsia="zh-CN"/>
        </w:rPr>
        <w:t xml:space="preserve">S-SSB transmission can meet the corresponding restriction </w:t>
      </w:r>
      <w:r>
        <w:rPr>
          <w:rFonts w:ascii="Times New Roman" w:eastAsiaTheme="minorEastAsia" w:hAnsi="Times New Roman"/>
          <w:lang w:val="en-GB" w:eastAsia="zh-CN"/>
        </w:rPr>
        <w:t xml:space="preserve">of </w:t>
      </w:r>
      <w:r w:rsidR="00CB6F36" w:rsidRPr="00CB6F36">
        <w:rPr>
          <w:rFonts w:ascii="Times New Roman" w:eastAsiaTheme="minorEastAsia" w:hAnsi="Times New Roman"/>
          <w:lang w:val="en-GB" w:eastAsia="zh-CN"/>
        </w:rPr>
        <w:t>at most 1ms</w:t>
      </w:r>
      <w:r w:rsidR="00CB6F36">
        <w:rPr>
          <w:rFonts w:ascii="Times New Roman" w:eastAsiaTheme="minorEastAsia" w:hAnsi="Times New Roman"/>
          <w:lang w:val="en-GB" w:eastAsia="zh-CN"/>
        </w:rPr>
        <w:t xml:space="preserve"> </w:t>
      </w:r>
      <w:r w:rsidR="00570C6E">
        <w:rPr>
          <w:rFonts w:ascii="Times New Roman" w:eastAsiaTheme="minorEastAsia" w:hAnsi="Times New Roman"/>
          <w:lang w:val="en-GB" w:eastAsia="zh-CN"/>
        </w:rPr>
        <w:t>as in</w:t>
      </w:r>
      <w:r w:rsidR="00CB6F36" w:rsidRPr="00CB6F36">
        <w:rPr>
          <w:rFonts w:ascii="Times New Roman" w:eastAsiaTheme="minorEastAsia" w:hAnsi="Times New Roman"/>
          <w:lang w:val="en-GB" w:eastAsia="zh-CN"/>
        </w:rPr>
        <w:t xml:space="preserve"> 3GPP with the consideration that </w:t>
      </w:r>
      <w:r w:rsidR="00CB6F36">
        <w:rPr>
          <w:rFonts w:ascii="Times New Roman" w:eastAsiaTheme="minorEastAsia" w:hAnsi="Times New Roman"/>
          <w:lang w:val="en-GB" w:eastAsia="zh-CN"/>
        </w:rPr>
        <w:t>t</w:t>
      </w:r>
      <w:r w:rsidR="00CB6F36" w:rsidRPr="00CB6F36">
        <w:rPr>
          <w:rFonts w:ascii="Times New Roman" w:eastAsiaTheme="minorEastAsia" w:hAnsi="Times New Roman"/>
          <w:lang w:val="en-GB" w:eastAsia="zh-CN"/>
        </w:rPr>
        <w:t>he total transmission duration of S-SSB in a period of 160ms is 1ms for all SCS</w:t>
      </w:r>
      <w:r>
        <w:rPr>
          <w:rFonts w:ascii="Times New Roman" w:eastAsiaTheme="minorEastAsia" w:hAnsi="Times New Roman"/>
          <w:lang w:val="en-GB" w:eastAsia="zh-CN"/>
        </w:rPr>
        <w:t>s</w:t>
      </w:r>
      <w:r w:rsidR="00CB6F36" w:rsidRPr="00CB6F36">
        <w:rPr>
          <w:rFonts w:ascii="Times New Roman" w:eastAsiaTheme="minorEastAsia" w:hAnsi="Times New Roman"/>
          <w:lang w:val="en-GB" w:eastAsia="zh-CN"/>
        </w:rPr>
        <w:t xml:space="preserve"> of 15/30/60 kHz in FR1.</w:t>
      </w:r>
    </w:p>
    <w:p w14:paraId="43733576" w14:textId="6E352B40" w:rsidR="00CB6F36" w:rsidRPr="00CB6F36" w:rsidRDefault="00816C3B" w:rsidP="004666EB">
      <w:pPr>
        <w:pStyle w:val="af7"/>
        <w:numPr>
          <w:ilvl w:val="0"/>
          <w:numId w:val="32"/>
        </w:numPr>
        <w:rPr>
          <w:rFonts w:ascii="Times New Roman" w:hAnsi="Times New Roman"/>
          <w:lang w:val="en-GB" w:eastAsia="zh-CN"/>
        </w:rPr>
      </w:pPr>
      <w:r>
        <w:rPr>
          <w:rFonts w:ascii="Times New Roman" w:eastAsiaTheme="minorEastAsia" w:hAnsi="Times New Roman"/>
          <w:lang w:val="en-GB" w:eastAsia="zh-CN"/>
        </w:rPr>
        <w:t>From the perspective of</w:t>
      </w:r>
      <w:r w:rsidR="00CB6F36" w:rsidRPr="00CB6F36">
        <w:rPr>
          <w:rFonts w:ascii="Times New Roman" w:eastAsiaTheme="minorEastAsia" w:hAnsi="Times New Roman"/>
          <w:lang w:val="en-GB" w:eastAsia="zh-CN"/>
        </w:rPr>
        <w:t xml:space="preserve"> duty cycle</w:t>
      </w:r>
      <w:r w:rsidR="00CB6F36">
        <w:rPr>
          <w:rFonts w:ascii="Times New Roman" w:eastAsiaTheme="minorEastAsia" w:hAnsi="Times New Roman"/>
          <w:lang w:val="en-GB" w:eastAsia="zh-CN"/>
        </w:rPr>
        <w:t xml:space="preserve">, we think the S-SSB period of 160ms should be used when calculating the duty cycle. Thus, the duty cycle is 1/160 </w:t>
      </w:r>
      <w:r w:rsidR="008436F2">
        <w:rPr>
          <w:rFonts w:ascii="Times New Roman" w:eastAsiaTheme="minorEastAsia" w:hAnsi="Times New Roman"/>
          <w:lang w:val="en-GB" w:eastAsia="zh-CN"/>
        </w:rPr>
        <w:t xml:space="preserve">for S-SSB transmission in SL-U, which can meet the </w:t>
      </w:r>
      <w:r w:rsidR="00CB6F36" w:rsidRPr="00CB6F36">
        <w:rPr>
          <w:rFonts w:ascii="Times New Roman" w:eastAsiaTheme="minorEastAsia" w:hAnsi="Times New Roman"/>
          <w:lang w:val="en-GB" w:eastAsia="zh-CN"/>
        </w:rPr>
        <w:t>corresponding restriction</w:t>
      </w:r>
      <w:r w:rsidR="00CB6F36">
        <w:rPr>
          <w:rFonts w:ascii="Times New Roman" w:eastAsiaTheme="minorEastAsia" w:hAnsi="Times New Roman"/>
          <w:lang w:val="en-GB" w:eastAsia="zh-CN"/>
        </w:rPr>
        <w:t xml:space="preserve"> </w:t>
      </w:r>
      <w:r w:rsidR="008436F2">
        <w:rPr>
          <w:rFonts w:ascii="Times New Roman" w:eastAsiaTheme="minorEastAsia" w:hAnsi="Times New Roman"/>
          <w:lang w:val="en-GB" w:eastAsia="zh-CN"/>
        </w:rPr>
        <w:t xml:space="preserve">of </w:t>
      </w:r>
      <w:r w:rsidR="00CB6F36" w:rsidRPr="00CB6F36">
        <w:rPr>
          <w:rFonts w:ascii="Times New Roman" w:eastAsiaTheme="minorEastAsia" w:hAnsi="Times New Roman"/>
          <w:lang w:val="en-GB" w:eastAsia="zh-CN"/>
        </w:rPr>
        <w:t>at most</w:t>
      </w:r>
      <w:r w:rsidR="00CB6F36">
        <w:rPr>
          <w:rFonts w:ascii="Times New Roman" w:eastAsiaTheme="minorEastAsia" w:hAnsi="Times New Roman"/>
          <w:lang w:val="en-GB" w:eastAsia="zh-CN"/>
        </w:rPr>
        <w:t xml:space="preserve"> 1/20</w:t>
      </w:r>
      <w:r w:rsidR="00CB6F36" w:rsidRPr="00CB6F36">
        <w:rPr>
          <w:rFonts w:ascii="Times New Roman" w:eastAsiaTheme="minorEastAsia" w:hAnsi="Times New Roman"/>
          <w:lang w:val="en-GB" w:eastAsia="zh-CN"/>
        </w:rPr>
        <w:t xml:space="preserve"> </w:t>
      </w:r>
      <w:r w:rsidR="00570C6E">
        <w:rPr>
          <w:rFonts w:ascii="Times New Roman" w:eastAsiaTheme="minorEastAsia" w:hAnsi="Times New Roman"/>
          <w:lang w:val="en-GB" w:eastAsia="zh-CN"/>
        </w:rPr>
        <w:t>as in</w:t>
      </w:r>
      <w:r w:rsidR="00CB6F36" w:rsidRPr="00CB6F36">
        <w:rPr>
          <w:rFonts w:ascii="Times New Roman" w:eastAsiaTheme="minorEastAsia" w:hAnsi="Times New Roman"/>
          <w:lang w:val="en-GB" w:eastAsia="zh-CN"/>
        </w:rPr>
        <w:t xml:space="preserve"> 3GPP</w:t>
      </w:r>
      <w:r w:rsidR="00CB6F36">
        <w:rPr>
          <w:rFonts w:ascii="Times New Roman" w:eastAsiaTheme="minorEastAsia" w:hAnsi="Times New Roman"/>
          <w:lang w:val="en-GB" w:eastAsia="zh-CN"/>
        </w:rPr>
        <w:t>.</w:t>
      </w:r>
    </w:p>
    <w:p w14:paraId="7A657DD3" w14:textId="4BA32DD5" w:rsidR="00CB6F36" w:rsidRPr="00D75C2F" w:rsidRDefault="00CB6F36" w:rsidP="00164AA1">
      <w:pPr>
        <w:rPr>
          <w:b/>
          <w:bCs/>
          <w:lang w:val="en-GB" w:eastAsia="zh-CN"/>
        </w:rPr>
      </w:pPr>
      <w:bookmarkStart w:id="9" w:name="p2"/>
      <w:r w:rsidRPr="00CB6F36">
        <w:rPr>
          <w:b/>
          <w:bCs/>
          <w:lang w:val="en-GB" w:eastAsia="zh-CN"/>
        </w:rPr>
        <w:t xml:space="preserve">Proposal </w:t>
      </w:r>
      <w:r w:rsidR="00757969">
        <w:rPr>
          <w:b/>
          <w:bCs/>
          <w:lang w:val="en-GB" w:eastAsia="zh-CN"/>
        </w:rPr>
        <w:t>2</w:t>
      </w:r>
      <w:r w:rsidRPr="00CB6F36">
        <w:rPr>
          <w:b/>
          <w:bCs/>
          <w:lang w:val="en-GB" w:eastAsia="zh-CN"/>
        </w:rPr>
        <w:t>: Type 2A channel access procedure is applicable for S-SSB transmissions for a UE without a shared channel occupancy, with a restriction that the total transmission duration per UE is at most 1ms, and the total duty cycle is at most 1/20.</w:t>
      </w:r>
    </w:p>
    <w:bookmarkEnd w:id="9"/>
    <w:p w14:paraId="72BDCB1B" w14:textId="32860947" w:rsidR="00CB6F36" w:rsidRDefault="00CB6F36" w:rsidP="00164AA1">
      <w:pPr>
        <w:rPr>
          <w:lang w:val="en-GB" w:eastAsia="zh-CN"/>
        </w:rPr>
      </w:pPr>
      <w:r>
        <w:rPr>
          <w:rFonts w:hint="eastAsia"/>
          <w:lang w:val="en-GB" w:eastAsia="zh-CN"/>
        </w:rPr>
        <w:t>F</w:t>
      </w:r>
      <w:r>
        <w:rPr>
          <w:lang w:val="en-GB" w:eastAsia="zh-CN"/>
        </w:rPr>
        <w:t xml:space="preserve">or the </w:t>
      </w:r>
      <w:r w:rsidRPr="00CB6F36">
        <w:rPr>
          <w:lang w:val="en-GB" w:eastAsia="zh-CN"/>
        </w:rPr>
        <w:t>FFS</w:t>
      </w:r>
      <w:r>
        <w:rPr>
          <w:lang w:val="en-GB" w:eastAsia="zh-CN"/>
        </w:rPr>
        <w:t xml:space="preserve"> on</w:t>
      </w:r>
      <w:r w:rsidRPr="00CB6F36">
        <w:rPr>
          <w:lang w:val="en-GB" w:eastAsia="zh-CN"/>
        </w:rPr>
        <w:t xml:space="preserve"> whether also PSFCH can be transmitted with Type 2A w/o shared channel occupancy</w:t>
      </w:r>
      <w:r>
        <w:rPr>
          <w:lang w:val="en-GB" w:eastAsia="zh-CN"/>
        </w:rPr>
        <w:t xml:space="preserve">. We do not support </w:t>
      </w:r>
      <w:r w:rsidR="00272EEA">
        <w:rPr>
          <w:lang w:val="en-GB" w:eastAsia="zh-CN"/>
        </w:rPr>
        <w:t>Type 2A</w:t>
      </w:r>
      <w:r w:rsidR="002C479B">
        <w:rPr>
          <w:lang w:val="en-GB" w:eastAsia="zh-CN"/>
        </w:rPr>
        <w:t xml:space="preserve"> channel access can be used</w:t>
      </w:r>
      <w:r w:rsidR="00272EEA">
        <w:rPr>
          <w:lang w:val="en-GB" w:eastAsia="zh-CN"/>
        </w:rPr>
        <w:t xml:space="preserve"> for PSFCH transmission w/o shared channel occupancy with the following considerations:</w:t>
      </w:r>
    </w:p>
    <w:p w14:paraId="6C10C558" w14:textId="20CC8749" w:rsidR="00272EEA" w:rsidRPr="00272EEA" w:rsidRDefault="00272EEA" w:rsidP="004666EB">
      <w:pPr>
        <w:pStyle w:val="af7"/>
        <w:numPr>
          <w:ilvl w:val="0"/>
          <w:numId w:val="33"/>
        </w:numPr>
        <w:rPr>
          <w:rFonts w:ascii="Times New Roman" w:hAnsi="Times New Roman"/>
          <w:lang w:val="en-GB" w:eastAsia="zh-CN"/>
        </w:rPr>
      </w:pPr>
      <w:r w:rsidRPr="00272EEA">
        <w:rPr>
          <w:rFonts w:ascii="Times New Roman" w:eastAsiaTheme="minorEastAsia" w:hAnsi="Times New Roman"/>
          <w:lang w:val="en-GB" w:eastAsia="zh-CN"/>
        </w:rPr>
        <w:t>In</w:t>
      </w:r>
      <w:r>
        <w:rPr>
          <w:rFonts w:ascii="Times New Roman" w:eastAsiaTheme="minorEastAsia" w:hAnsi="Times New Roman"/>
          <w:lang w:val="en-GB" w:eastAsia="zh-CN"/>
        </w:rPr>
        <w:t xml:space="preserve"> legacy NR-U, only the transmission </w:t>
      </w:r>
      <w:r w:rsidRPr="00272EEA">
        <w:rPr>
          <w:rFonts w:ascii="Times New Roman" w:eastAsiaTheme="minorEastAsia" w:hAnsi="Times New Roman"/>
          <w:lang w:val="en-GB" w:eastAsia="zh-CN"/>
        </w:rPr>
        <w:t xml:space="preserve">satisfying the </w:t>
      </w:r>
      <w:r>
        <w:rPr>
          <w:rFonts w:ascii="Times New Roman" w:eastAsiaTheme="minorEastAsia" w:hAnsi="Times New Roman"/>
          <w:lang w:val="en-GB" w:eastAsia="zh-CN"/>
        </w:rPr>
        <w:t xml:space="preserve">specific </w:t>
      </w:r>
      <w:r w:rsidRPr="00272EEA">
        <w:rPr>
          <w:rFonts w:ascii="Times New Roman" w:eastAsiaTheme="minorEastAsia" w:hAnsi="Times New Roman"/>
          <w:lang w:val="en-GB" w:eastAsia="zh-CN"/>
        </w:rPr>
        <w:t>conditions</w:t>
      </w:r>
      <w:r>
        <w:rPr>
          <w:rFonts w:ascii="Times New Roman" w:eastAsiaTheme="minorEastAsia" w:hAnsi="Times New Roman"/>
          <w:lang w:val="en-GB" w:eastAsia="zh-CN"/>
        </w:rPr>
        <w:t xml:space="preserve"> (i.e.,</w:t>
      </w:r>
      <w:r w:rsidRPr="00272EEA">
        <w:rPr>
          <w:rFonts w:ascii="Times New Roman" w:eastAsiaTheme="minorEastAsia" w:hAnsi="Times New Roman"/>
          <w:lang w:val="en-GB" w:eastAsia="zh-CN"/>
        </w:rPr>
        <w:t xml:space="preserve"> </w:t>
      </w:r>
      <w:r>
        <w:rPr>
          <w:rFonts w:ascii="Times New Roman" w:eastAsiaTheme="minorEastAsia" w:hAnsi="Times New Roman"/>
          <w:lang w:val="en-GB" w:eastAsia="zh-CN"/>
        </w:rPr>
        <w:t>the transmission</w:t>
      </w:r>
      <w:r w:rsidRPr="00272EEA">
        <w:rPr>
          <w:rFonts w:ascii="Times New Roman" w:eastAsiaTheme="minorEastAsia" w:hAnsi="Times New Roman"/>
          <w:lang w:val="en-GB" w:eastAsia="zh-CN"/>
        </w:rPr>
        <w:t>(s) initiated by a gNB with only discovery burst or with discovery burst multiplexed with non-unicast information, where the transmission(s) duration is at most 1ms, and the discovery burst duty cycle is at most 1⁄20</w:t>
      </w:r>
      <w:r>
        <w:rPr>
          <w:rFonts w:ascii="Times New Roman" w:eastAsiaTheme="minorEastAsia" w:hAnsi="Times New Roman"/>
          <w:lang w:val="en-GB" w:eastAsia="zh-CN"/>
        </w:rPr>
        <w:t xml:space="preserve">) can use Type 2A </w:t>
      </w:r>
      <w:r w:rsidR="002C479B">
        <w:rPr>
          <w:rFonts w:ascii="Times New Roman" w:eastAsiaTheme="minorEastAsia" w:hAnsi="Times New Roman"/>
          <w:lang w:val="en-GB" w:eastAsia="zh-CN"/>
        </w:rPr>
        <w:t>to access the channel</w:t>
      </w:r>
      <w:r>
        <w:rPr>
          <w:rFonts w:ascii="Times New Roman" w:eastAsiaTheme="minorEastAsia" w:hAnsi="Times New Roman"/>
          <w:lang w:val="en-GB" w:eastAsia="zh-CN"/>
        </w:rPr>
        <w:t xml:space="preserve"> without a shared COT. The HARQ feedback involved in PUCCH should </w:t>
      </w:r>
      <w:r w:rsidR="00E97F98">
        <w:rPr>
          <w:rFonts w:ascii="Times New Roman" w:eastAsiaTheme="minorEastAsia" w:hAnsi="Times New Roman"/>
          <w:lang w:val="en-GB" w:eastAsia="zh-CN"/>
        </w:rPr>
        <w:t>use</w:t>
      </w:r>
      <w:r>
        <w:rPr>
          <w:rFonts w:ascii="Times New Roman" w:eastAsiaTheme="minorEastAsia" w:hAnsi="Times New Roman"/>
          <w:lang w:val="en-GB" w:eastAsia="zh-CN"/>
        </w:rPr>
        <w:t xml:space="preserve"> Type 1 channel access to initiate a COT for transmission. </w:t>
      </w:r>
      <w:r w:rsidR="00910A60">
        <w:rPr>
          <w:rFonts w:ascii="Times New Roman" w:eastAsiaTheme="minorEastAsia" w:hAnsi="Times New Roman"/>
          <w:lang w:val="en-GB" w:eastAsia="zh-CN"/>
        </w:rPr>
        <w:t>Correspondingly</w:t>
      </w:r>
      <w:r>
        <w:rPr>
          <w:rFonts w:ascii="Times New Roman" w:eastAsiaTheme="minorEastAsia" w:hAnsi="Times New Roman"/>
          <w:lang w:val="en-GB" w:eastAsia="zh-CN"/>
        </w:rPr>
        <w:t xml:space="preserve">, Type 1 channel access should </w:t>
      </w:r>
      <w:r w:rsidR="00910A60">
        <w:rPr>
          <w:rFonts w:ascii="Times New Roman" w:eastAsiaTheme="minorEastAsia" w:hAnsi="Times New Roman"/>
          <w:lang w:val="en-GB" w:eastAsia="zh-CN"/>
        </w:rPr>
        <w:t xml:space="preserve">also </w:t>
      </w:r>
      <w:r>
        <w:rPr>
          <w:rFonts w:ascii="Times New Roman" w:eastAsiaTheme="minorEastAsia" w:hAnsi="Times New Roman"/>
          <w:lang w:val="en-GB" w:eastAsia="zh-CN"/>
        </w:rPr>
        <w:t>be used for PSFCH transmission in SL-U.</w:t>
      </w:r>
    </w:p>
    <w:p w14:paraId="0A95F141" w14:textId="0A61F2DD" w:rsidR="00272EEA" w:rsidRPr="00272EEA" w:rsidRDefault="00910A60" w:rsidP="004666EB">
      <w:pPr>
        <w:pStyle w:val="af7"/>
        <w:numPr>
          <w:ilvl w:val="0"/>
          <w:numId w:val="33"/>
        </w:numPr>
        <w:rPr>
          <w:rFonts w:ascii="Times New Roman" w:hAnsi="Times New Roman"/>
          <w:lang w:val="en-GB" w:eastAsia="zh-CN"/>
        </w:rPr>
      </w:pPr>
      <w:r>
        <w:rPr>
          <w:rFonts w:ascii="Times New Roman" w:eastAsiaTheme="minorEastAsia" w:hAnsi="Times New Roman"/>
          <w:lang w:val="en-GB" w:eastAsia="zh-CN"/>
        </w:rPr>
        <w:t>Other</w:t>
      </w:r>
      <w:r w:rsidR="00272EEA">
        <w:rPr>
          <w:rFonts w:ascii="Times New Roman" w:eastAsiaTheme="minorEastAsia" w:hAnsi="Times New Roman"/>
          <w:lang w:val="en-GB" w:eastAsia="zh-CN"/>
        </w:rPr>
        <w:t xml:space="preserve"> issues will be encountered</w:t>
      </w:r>
      <w:r>
        <w:rPr>
          <w:rFonts w:ascii="Times New Roman" w:eastAsiaTheme="minorEastAsia" w:hAnsi="Times New Roman"/>
          <w:lang w:val="en-GB" w:eastAsia="zh-CN"/>
        </w:rPr>
        <w:t xml:space="preserve"> if Type 2A channel access can be used for both S-SSB and PSFCH transmission w/o shared COT</w:t>
      </w:r>
      <w:r w:rsidR="00272EEA">
        <w:rPr>
          <w:rFonts w:ascii="Times New Roman" w:eastAsiaTheme="minorEastAsia" w:hAnsi="Times New Roman"/>
          <w:lang w:val="en-GB" w:eastAsia="zh-CN"/>
        </w:rPr>
        <w:t xml:space="preserve"> (e.g., how to determine the total transmission duration/duty cycle with considering of both S-SSB and PSFCH transmission).</w:t>
      </w:r>
    </w:p>
    <w:p w14:paraId="55D785AF" w14:textId="1325AB94" w:rsidR="00272EEA" w:rsidRPr="00272EEA" w:rsidRDefault="00272EEA" w:rsidP="004666EB">
      <w:pPr>
        <w:pStyle w:val="af7"/>
        <w:numPr>
          <w:ilvl w:val="0"/>
          <w:numId w:val="33"/>
        </w:numPr>
        <w:rPr>
          <w:rFonts w:ascii="Times New Roman" w:hAnsi="Times New Roman"/>
          <w:lang w:val="en-GB" w:eastAsia="zh-CN"/>
        </w:rPr>
      </w:pPr>
      <w:r>
        <w:rPr>
          <w:rFonts w:ascii="Times New Roman" w:eastAsiaTheme="minorEastAsia" w:hAnsi="Times New Roman" w:hint="eastAsia"/>
          <w:lang w:val="en-GB" w:eastAsia="zh-CN"/>
        </w:rPr>
        <w:t>T</w:t>
      </w:r>
      <w:r>
        <w:rPr>
          <w:rFonts w:ascii="Times New Roman" w:eastAsiaTheme="minorEastAsia" w:hAnsi="Times New Roman"/>
          <w:lang w:val="en-GB" w:eastAsia="zh-CN"/>
        </w:rPr>
        <w:t xml:space="preserve">he transmission of S-SSB or </w:t>
      </w:r>
      <w:r w:rsidR="00AB64C4">
        <w:rPr>
          <w:rFonts w:ascii="Times New Roman" w:eastAsiaTheme="minorEastAsia" w:hAnsi="Times New Roman"/>
          <w:lang w:val="en-GB" w:eastAsia="zh-CN"/>
        </w:rPr>
        <w:t>PSCCH/</w:t>
      </w:r>
      <w:r>
        <w:rPr>
          <w:rFonts w:ascii="Times New Roman" w:eastAsiaTheme="minorEastAsia" w:hAnsi="Times New Roman"/>
          <w:lang w:val="en-GB" w:eastAsia="zh-CN"/>
        </w:rPr>
        <w:t>PSSCH with higher priority may be blocked if Type 2A channel access is used for PSFCH transmission w/o a shared COT.</w:t>
      </w:r>
    </w:p>
    <w:p w14:paraId="0B58CC1E" w14:textId="44E36FF6" w:rsidR="00272EEA" w:rsidRDefault="00272EEA" w:rsidP="00272EEA">
      <w:pPr>
        <w:rPr>
          <w:lang w:val="en-GB" w:eastAsia="zh-CN"/>
        </w:rPr>
      </w:pPr>
      <w:r>
        <w:rPr>
          <w:rFonts w:hint="eastAsia"/>
          <w:lang w:val="en-GB" w:eastAsia="zh-CN"/>
        </w:rPr>
        <w:t>B</w:t>
      </w:r>
      <w:r>
        <w:rPr>
          <w:lang w:val="en-GB" w:eastAsia="zh-CN"/>
        </w:rPr>
        <w:t>ased on the above consideration</w:t>
      </w:r>
      <w:r w:rsidR="001D08D7">
        <w:rPr>
          <w:lang w:val="en-GB" w:eastAsia="zh-CN"/>
        </w:rPr>
        <w:t>s</w:t>
      </w:r>
      <w:r>
        <w:rPr>
          <w:lang w:val="en-GB" w:eastAsia="zh-CN"/>
        </w:rPr>
        <w:t>, we have the following proposal:</w:t>
      </w:r>
    </w:p>
    <w:p w14:paraId="1D7E1397" w14:textId="0E895509" w:rsidR="00272EEA" w:rsidRPr="00272EEA" w:rsidRDefault="00272EEA" w:rsidP="00272EEA">
      <w:pPr>
        <w:rPr>
          <w:b/>
          <w:bCs/>
          <w:lang w:val="en-GB" w:eastAsia="zh-CN"/>
        </w:rPr>
      </w:pPr>
      <w:bookmarkStart w:id="10" w:name="p3"/>
      <w:r w:rsidRPr="00272EEA">
        <w:rPr>
          <w:rFonts w:hint="eastAsia"/>
          <w:b/>
          <w:bCs/>
          <w:lang w:val="en-GB" w:eastAsia="zh-CN"/>
        </w:rPr>
        <w:t>P</w:t>
      </w:r>
      <w:r w:rsidRPr="00272EEA">
        <w:rPr>
          <w:b/>
          <w:bCs/>
          <w:lang w:val="en-GB" w:eastAsia="zh-CN"/>
        </w:rPr>
        <w:t xml:space="preserve">roposal </w:t>
      </w:r>
      <w:r w:rsidR="00757969">
        <w:rPr>
          <w:b/>
          <w:bCs/>
          <w:lang w:val="en-GB" w:eastAsia="zh-CN"/>
        </w:rPr>
        <w:t>3</w:t>
      </w:r>
      <w:r w:rsidRPr="00272EEA">
        <w:rPr>
          <w:b/>
          <w:bCs/>
          <w:lang w:val="en-GB" w:eastAsia="zh-CN"/>
        </w:rPr>
        <w:t>: UE performs Type 1 channel access procedure for</w:t>
      </w:r>
      <w:r w:rsidR="00A9654B">
        <w:rPr>
          <w:b/>
          <w:bCs/>
          <w:lang w:val="en-GB" w:eastAsia="zh-CN"/>
        </w:rPr>
        <w:t xml:space="preserve"> </w:t>
      </w:r>
      <w:r w:rsidRPr="00272EEA">
        <w:rPr>
          <w:b/>
          <w:bCs/>
          <w:lang w:val="en-GB" w:eastAsia="zh-CN"/>
        </w:rPr>
        <w:t>PSFCH transmission</w:t>
      </w:r>
      <w:r w:rsidR="00A9654B">
        <w:rPr>
          <w:b/>
          <w:bCs/>
          <w:lang w:val="en-GB" w:eastAsia="zh-CN"/>
        </w:rPr>
        <w:t>s</w:t>
      </w:r>
      <w:r w:rsidRPr="00272EEA">
        <w:rPr>
          <w:b/>
          <w:bCs/>
          <w:lang w:val="en-GB" w:eastAsia="zh-CN"/>
        </w:rPr>
        <w:t xml:space="preserve"> without </w:t>
      </w:r>
      <w:r w:rsidR="00A9654B">
        <w:rPr>
          <w:b/>
          <w:bCs/>
          <w:lang w:val="en-GB" w:eastAsia="zh-CN"/>
        </w:rPr>
        <w:t xml:space="preserve">a </w:t>
      </w:r>
      <w:r w:rsidRPr="00272EEA">
        <w:rPr>
          <w:b/>
          <w:bCs/>
          <w:lang w:val="en-GB" w:eastAsia="zh-CN"/>
        </w:rPr>
        <w:t xml:space="preserve">shared channel occupancy and Type 2 channel access procedure </w:t>
      </w:r>
      <w:r w:rsidR="00A9654B">
        <w:rPr>
          <w:b/>
          <w:bCs/>
          <w:lang w:val="en-GB" w:eastAsia="zh-CN"/>
        </w:rPr>
        <w:t>with</w:t>
      </w:r>
      <w:r w:rsidRPr="00272EEA">
        <w:rPr>
          <w:b/>
          <w:bCs/>
          <w:lang w:val="en-GB" w:eastAsia="zh-CN"/>
        </w:rPr>
        <w:t>in a shared channel occupancy.</w:t>
      </w:r>
    </w:p>
    <w:bookmarkEnd w:id="10"/>
    <w:p w14:paraId="52FDCCE3" w14:textId="5E3FE38B" w:rsidR="00CB6F36" w:rsidRDefault="00F6761D" w:rsidP="00164AA1">
      <w:pPr>
        <w:rPr>
          <w:lang w:val="en-GB" w:eastAsia="zh-CN"/>
        </w:rPr>
      </w:pPr>
      <w:r>
        <w:rPr>
          <w:lang w:val="en-GB" w:eastAsia="zh-CN"/>
        </w:rPr>
        <w:lastRenderedPageBreak/>
        <w:t>Additionally, in legacy NR-U, a UE may switch from Type 1 channel</w:t>
      </w:r>
      <w:r w:rsidR="005F53F8">
        <w:rPr>
          <w:lang w:val="en-GB" w:eastAsia="zh-CN"/>
        </w:rPr>
        <w:t xml:space="preserve"> access</w:t>
      </w:r>
      <w:r>
        <w:rPr>
          <w:lang w:val="en-GB" w:eastAsia="zh-CN"/>
        </w:rPr>
        <w:t xml:space="preserve"> to Type 2A channel access for its transmission when satisfying the following conditions [5]:</w:t>
      </w:r>
    </w:p>
    <w:p w14:paraId="0FA928E5" w14:textId="77777777" w:rsidR="00F6761D" w:rsidRPr="00F6761D" w:rsidRDefault="00F6761D" w:rsidP="00F6761D">
      <w:pPr>
        <w:rPr>
          <w:i/>
          <w:iCs/>
        </w:rPr>
      </w:pPr>
      <w:r w:rsidRPr="00F6761D">
        <w:rPr>
          <w:i/>
          <w:iCs/>
        </w:rPr>
        <w:t>If a UE determines the duration in time domain and the location in frequency domain of a remaining channel occupancy initiated by the gNB from a DCI format 2_0 as described in clause 11.1.1 of [7], the following is applicable:</w:t>
      </w:r>
    </w:p>
    <w:p w14:paraId="67929488" w14:textId="77777777" w:rsidR="00F6761D" w:rsidRPr="00ED3A03" w:rsidRDefault="00F6761D" w:rsidP="00F6761D">
      <w:pPr>
        <w:pStyle w:val="B1"/>
      </w:pPr>
      <w:r w:rsidRPr="00F6761D">
        <w:rPr>
          <w:i/>
          <w:iCs/>
        </w:rPr>
        <w:t>-</w:t>
      </w:r>
      <w:r w:rsidRPr="00F6761D">
        <w:rPr>
          <w:i/>
          <w:iCs/>
        </w:rPr>
        <w:tab/>
        <w:t>The UE may switch from Type 1 channel access procedures as described in clause 4.2.1.1 to Type 2A channel access procedures as described in clause 4.2.1.2.1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shared with the gNB.</w:t>
      </w:r>
      <w:r w:rsidRPr="00ED3A03">
        <w:t xml:space="preserve"> </w:t>
      </w:r>
    </w:p>
    <w:p w14:paraId="56AF2F9B" w14:textId="50D5515D" w:rsidR="00F6761D" w:rsidRDefault="00F6761D" w:rsidP="00164AA1">
      <w:pPr>
        <w:rPr>
          <w:lang w:val="x-none" w:eastAsia="zh-CN"/>
        </w:rPr>
      </w:pPr>
      <w:r>
        <w:rPr>
          <w:lang w:val="x-none" w:eastAsia="zh-CN"/>
        </w:rPr>
        <w:t xml:space="preserve">Considering COT sharing behavior will also be supported for SL-U, </w:t>
      </w:r>
      <w:r w:rsidR="00BF7D19">
        <w:rPr>
          <w:lang w:val="x-none" w:eastAsia="zh-CN"/>
        </w:rPr>
        <w:t>the above issue will be encountered in SL-U</w:t>
      </w:r>
      <w:r w:rsidR="00CF47FC">
        <w:rPr>
          <w:lang w:val="x-none" w:eastAsia="zh-CN"/>
        </w:rPr>
        <w:t xml:space="preserve"> as well</w:t>
      </w:r>
      <w:r w:rsidR="00BF7D19">
        <w:rPr>
          <w:lang w:val="x-none" w:eastAsia="zh-CN"/>
        </w:rPr>
        <w:t xml:space="preserve"> and we think </w:t>
      </w:r>
      <w:r>
        <w:rPr>
          <w:lang w:val="x-none" w:eastAsia="zh-CN"/>
        </w:rPr>
        <w:t xml:space="preserve">this mechanism </w:t>
      </w:r>
      <w:r w:rsidR="00BF7D19">
        <w:rPr>
          <w:lang w:val="x-none" w:eastAsia="zh-CN"/>
        </w:rPr>
        <w:t xml:space="preserve">in NR-U </w:t>
      </w:r>
      <w:r>
        <w:rPr>
          <w:lang w:val="x-none" w:eastAsia="zh-CN"/>
        </w:rPr>
        <w:t>can be reused to optimize the channel access procedure and improve resource</w:t>
      </w:r>
      <w:r w:rsidR="00BF7D19" w:rsidRPr="00BF7D19">
        <w:rPr>
          <w:lang w:val="x-none" w:eastAsia="zh-CN"/>
        </w:rPr>
        <w:t xml:space="preserve"> </w:t>
      </w:r>
      <w:r w:rsidR="00BF7D19">
        <w:rPr>
          <w:lang w:val="x-none" w:eastAsia="zh-CN"/>
        </w:rPr>
        <w:t>efficiency</w:t>
      </w:r>
      <w:r>
        <w:rPr>
          <w:lang w:val="x-none" w:eastAsia="zh-CN"/>
        </w:rPr>
        <w:t>.</w:t>
      </w:r>
    </w:p>
    <w:p w14:paraId="2CB3A100" w14:textId="3EB47DA5" w:rsidR="00164AA1" w:rsidRPr="00DD0209" w:rsidRDefault="00F6761D" w:rsidP="00164AA1">
      <w:pPr>
        <w:rPr>
          <w:b/>
          <w:bCs/>
          <w:lang w:val="x-none" w:eastAsia="zh-CN"/>
        </w:rPr>
      </w:pPr>
      <w:bookmarkStart w:id="11" w:name="p4"/>
      <w:r w:rsidRPr="00DD0209">
        <w:rPr>
          <w:rFonts w:hint="eastAsia"/>
          <w:b/>
          <w:bCs/>
          <w:lang w:val="x-none" w:eastAsia="zh-CN"/>
        </w:rPr>
        <w:t>P</w:t>
      </w:r>
      <w:r w:rsidRPr="00DD0209">
        <w:rPr>
          <w:b/>
          <w:bCs/>
          <w:lang w:val="x-none" w:eastAsia="zh-CN"/>
        </w:rPr>
        <w:t xml:space="preserve">roposal </w:t>
      </w:r>
      <w:r w:rsidR="00757969">
        <w:rPr>
          <w:b/>
          <w:bCs/>
          <w:lang w:val="x-none" w:eastAsia="zh-CN"/>
        </w:rPr>
        <w:t>4</w:t>
      </w:r>
      <w:r w:rsidRPr="00DD0209">
        <w:rPr>
          <w:b/>
          <w:bCs/>
          <w:lang w:val="x-none" w:eastAsia="zh-CN"/>
        </w:rPr>
        <w:t xml:space="preserve">: </w:t>
      </w:r>
      <w:r w:rsidR="00DD0209" w:rsidRPr="00DD0209">
        <w:rPr>
          <w:b/>
          <w:bCs/>
          <w:lang w:val="x-none" w:eastAsia="zh-CN"/>
        </w:rPr>
        <w:t>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bookmarkEnd w:id="11"/>
    <w:p w14:paraId="5EAA5727" w14:textId="046F6EEF" w:rsidR="000A6A61" w:rsidRDefault="00BF1256" w:rsidP="00CA7918">
      <w:pPr>
        <w:pStyle w:val="2"/>
        <w:rPr>
          <w:rFonts w:eastAsiaTheme="minorEastAsia"/>
          <w:lang w:eastAsia="zh-CN"/>
        </w:rPr>
      </w:pPr>
      <w:r>
        <w:rPr>
          <w:rFonts w:eastAsiaTheme="minorEastAsia" w:hint="eastAsia"/>
          <w:lang w:eastAsia="zh-CN"/>
        </w:rPr>
        <w:t>C</w:t>
      </w:r>
      <w:r>
        <w:rPr>
          <w:rFonts w:eastAsiaTheme="minorEastAsia"/>
          <w:lang w:eastAsia="zh-CN"/>
        </w:rPr>
        <w:t>P extension</w:t>
      </w:r>
    </w:p>
    <w:p w14:paraId="41FF8444" w14:textId="565846C3" w:rsidR="008A5A39" w:rsidRDefault="000256B9" w:rsidP="008A5A39">
      <w:pPr>
        <w:rPr>
          <w:lang w:val="en-GB" w:eastAsia="zh-CN"/>
        </w:rPr>
      </w:pPr>
      <w:r>
        <w:rPr>
          <w:rFonts w:hint="eastAsia"/>
          <w:lang w:val="en-GB" w:eastAsia="zh-CN"/>
        </w:rPr>
        <w:t>I</w:t>
      </w:r>
      <w:r>
        <w:rPr>
          <w:lang w:val="en-GB" w:eastAsia="zh-CN"/>
        </w:rPr>
        <w:t>n RAN1 #110b-e, the following proposals were discussed for SL-U CP extension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256B9" w:rsidRPr="004859A5" w14:paraId="57DC998C" w14:textId="77777777" w:rsidTr="00E6307D">
        <w:tc>
          <w:tcPr>
            <w:tcW w:w="9855" w:type="dxa"/>
            <w:shd w:val="clear" w:color="auto" w:fill="auto"/>
          </w:tcPr>
          <w:p w14:paraId="566BC3D5" w14:textId="77777777" w:rsidR="000256B9" w:rsidRPr="000256B9" w:rsidRDefault="000256B9" w:rsidP="000256B9">
            <w:pPr>
              <w:rPr>
                <w:b/>
                <w:bCs/>
                <w:szCs w:val="22"/>
                <w:lang w:eastAsia="ja-JP"/>
              </w:rPr>
            </w:pPr>
            <w:r w:rsidRPr="000256B9">
              <w:rPr>
                <w:b/>
                <w:bCs/>
                <w:szCs w:val="22"/>
                <w:highlight w:val="yellow"/>
                <w:lang w:eastAsia="ja-JP"/>
              </w:rPr>
              <w:t>Proposal 4 (VI):</w:t>
            </w:r>
            <w:r w:rsidRPr="000256B9">
              <w:rPr>
                <w:b/>
                <w:bCs/>
                <w:szCs w:val="22"/>
                <w:lang w:eastAsia="ja-JP"/>
              </w:rPr>
              <w:t xml:space="preserve"> </w:t>
            </w:r>
          </w:p>
          <w:p w14:paraId="7F44AF8C" w14:textId="77777777" w:rsidR="000256B9" w:rsidRPr="000256B9" w:rsidRDefault="000256B9" w:rsidP="000256B9">
            <w:pPr>
              <w:pStyle w:val="af7"/>
              <w:numPr>
                <w:ilvl w:val="0"/>
                <w:numId w:val="13"/>
              </w:numPr>
              <w:autoSpaceDE w:val="0"/>
              <w:autoSpaceDN w:val="0"/>
              <w:spacing w:after="0" w:line="240" w:lineRule="auto"/>
              <w:contextualSpacing w:val="0"/>
              <w:rPr>
                <w:rFonts w:ascii="Times New Roman" w:hAnsi="Times New Roman"/>
                <w:color w:val="000000"/>
                <w:lang w:eastAsia="ja-JP"/>
              </w:rPr>
            </w:pPr>
            <w:r w:rsidRPr="000256B9">
              <w:rPr>
                <w:rFonts w:ascii="Times New Roman" w:hAnsi="Times New Roman"/>
                <w:color w:val="000000"/>
                <w:lang w:eastAsia="ja-JP"/>
              </w:rPr>
              <w:t>A CPE is transmitted from a CPE starting position until the start of the next AGC symbol</w:t>
            </w:r>
          </w:p>
          <w:p w14:paraId="090F80A7" w14:textId="77777777" w:rsidR="000256B9" w:rsidRPr="000256B9" w:rsidRDefault="000256B9" w:rsidP="000256B9">
            <w:pPr>
              <w:pStyle w:val="af7"/>
              <w:numPr>
                <w:ilvl w:val="0"/>
                <w:numId w:val="13"/>
              </w:numPr>
              <w:autoSpaceDE w:val="0"/>
              <w:autoSpaceDN w:val="0"/>
              <w:spacing w:after="0" w:line="240" w:lineRule="auto"/>
              <w:contextualSpacing w:val="0"/>
              <w:rPr>
                <w:rFonts w:ascii="Times New Roman" w:hAnsi="Times New Roman"/>
                <w:color w:val="000000"/>
                <w:lang w:eastAsia="ja-JP"/>
              </w:rPr>
            </w:pPr>
            <w:r w:rsidRPr="000256B9">
              <w:rPr>
                <w:rFonts w:ascii="Times New Roman" w:hAnsi="Times New Roman"/>
                <w:color w:val="000000"/>
                <w:lang w:eastAsia="ja-JP"/>
              </w:rPr>
              <w:t>A single CPE starting position is supported</w:t>
            </w:r>
          </w:p>
          <w:p w14:paraId="32C744A3" w14:textId="77777777" w:rsidR="000256B9" w:rsidRPr="000256B9" w:rsidRDefault="000256B9" w:rsidP="000256B9">
            <w:pPr>
              <w:pStyle w:val="af7"/>
              <w:numPr>
                <w:ilvl w:val="0"/>
                <w:numId w:val="13"/>
              </w:numPr>
              <w:autoSpaceDE w:val="0"/>
              <w:autoSpaceDN w:val="0"/>
              <w:spacing w:after="0" w:line="240" w:lineRule="auto"/>
              <w:contextualSpacing w:val="0"/>
              <w:rPr>
                <w:rFonts w:ascii="Times New Roman" w:hAnsi="Times New Roman"/>
                <w:color w:val="000000"/>
                <w:lang w:eastAsia="ja-JP"/>
              </w:rPr>
            </w:pPr>
            <w:r w:rsidRPr="000256B9">
              <w:rPr>
                <w:rFonts w:ascii="Times New Roman" w:hAnsi="Times New Roman"/>
                <w:color w:val="000000"/>
                <w:lang w:eastAsia="ja-JP"/>
              </w:rPr>
              <w:t>Multiple CPE starting positions is supported</w:t>
            </w:r>
          </w:p>
          <w:p w14:paraId="21A0DD03" w14:textId="77777777" w:rsidR="000256B9" w:rsidRPr="000256B9" w:rsidRDefault="000256B9" w:rsidP="000256B9">
            <w:pPr>
              <w:pStyle w:val="af7"/>
              <w:numPr>
                <w:ilvl w:val="0"/>
                <w:numId w:val="13"/>
              </w:numPr>
              <w:autoSpaceDE w:val="0"/>
              <w:autoSpaceDN w:val="0"/>
              <w:spacing w:after="0" w:line="240" w:lineRule="auto"/>
              <w:contextualSpacing w:val="0"/>
              <w:rPr>
                <w:rFonts w:ascii="Times New Roman" w:hAnsi="Times New Roman"/>
                <w:color w:val="FF0000"/>
                <w:lang w:eastAsia="ja-JP"/>
              </w:rPr>
            </w:pPr>
            <w:r w:rsidRPr="000256B9">
              <w:rPr>
                <w:rFonts w:ascii="Times New Roman" w:hAnsi="Times New Roman"/>
                <w:color w:val="FF0000"/>
                <w:lang w:eastAsia="ja-JP"/>
              </w:rPr>
              <w:t>Whether to use a single CPE starting position or multiple CPE starting positions is (pre-)configured (FFS: granularity of (pre)configuration and other signalling details for CPE)</w:t>
            </w:r>
          </w:p>
          <w:p w14:paraId="334B6D9E" w14:textId="77777777" w:rsidR="000256B9" w:rsidRPr="000256B9" w:rsidRDefault="000256B9" w:rsidP="000256B9">
            <w:pPr>
              <w:pStyle w:val="af7"/>
              <w:numPr>
                <w:ilvl w:val="0"/>
                <w:numId w:val="13"/>
              </w:numPr>
              <w:autoSpaceDE w:val="0"/>
              <w:autoSpaceDN w:val="0"/>
              <w:spacing w:after="0" w:line="240" w:lineRule="auto"/>
              <w:contextualSpacing w:val="0"/>
              <w:rPr>
                <w:rFonts w:ascii="Times New Roman" w:hAnsi="Times New Roman"/>
                <w:color w:val="000000"/>
                <w:lang w:eastAsia="ja-JP"/>
              </w:rPr>
            </w:pPr>
            <w:r w:rsidRPr="000256B9">
              <w:rPr>
                <w:rFonts w:ascii="Times New Roman" w:hAnsi="Times New Roman"/>
                <w:color w:val="000000"/>
                <w:lang w:eastAsia="ja-JP"/>
              </w:rPr>
              <w:t>For both single and multiple CPE starting positions,</w:t>
            </w:r>
          </w:p>
          <w:p w14:paraId="6FB922B5" w14:textId="77777777" w:rsidR="000256B9" w:rsidRPr="000256B9" w:rsidRDefault="000256B9" w:rsidP="004666EB">
            <w:pPr>
              <w:pStyle w:val="0Maintext"/>
              <w:numPr>
                <w:ilvl w:val="1"/>
                <w:numId w:val="27"/>
              </w:numPr>
              <w:spacing w:after="0" w:afterAutospacing="0" w:line="240" w:lineRule="auto"/>
              <w:rPr>
                <w:rFonts w:cs="Times New Roman"/>
                <w:color w:val="000000"/>
                <w:szCs w:val="22"/>
                <w:lang w:eastAsia="x-none"/>
              </w:rPr>
            </w:pPr>
            <w:r w:rsidRPr="000256B9">
              <w:rPr>
                <w:rFonts w:cs="Times New Roman"/>
                <w:color w:val="000000"/>
                <w:szCs w:val="22"/>
                <w:lang w:eastAsia="x-none"/>
              </w:rPr>
              <w:t>FFS other details, applicable scenarios (e.g., inside and outside a COT) and type(s) of SL transmission (e.g., PSSCH/PSCCH, PSFCH, S-SSB), Mode 1 and/or Mode 2 RA</w:t>
            </w:r>
          </w:p>
          <w:p w14:paraId="246BD524" w14:textId="77913B74" w:rsidR="000256B9" w:rsidRPr="000256B9" w:rsidRDefault="000256B9" w:rsidP="004666EB">
            <w:pPr>
              <w:pStyle w:val="0Maintext"/>
              <w:numPr>
                <w:ilvl w:val="1"/>
                <w:numId w:val="27"/>
              </w:numPr>
              <w:spacing w:after="0" w:afterAutospacing="0" w:line="240" w:lineRule="auto"/>
              <w:rPr>
                <w:rFonts w:asciiTheme="minorHAnsi" w:hAnsiTheme="minorHAnsi" w:cstheme="minorHAnsi"/>
                <w:color w:val="FF0000"/>
                <w:szCs w:val="22"/>
                <w:lang w:eastAsia="x-none"/>
              </w:rPr>
            </w:pPr>
            <w:r w:rsidRPr="000256B9">
              <w:rPr>
                <w:rFonts w:cs="Times New Roman"/>
                <w:color w:val="FF0000"/>
                <w:szCs w:val="22"/>
                <w:lang w:eastAsia="ja-JP"/>
              </w:rPr>
              <w:t>FFS: Whether/how to apply CPE for the slots of a MCSt other than the last slot prior to the MCSt</w:t>
            </w:r>
          </w:p>
        </w:tc>
      </w:tr>
    </w:tbl>
    <w:p w14:paraId="46DF9C79" w14:textId="77777777" w:rsidR="00FA4E31" w:rsidRPr="00FA4E31" w:rsidRDefault="00FA4E31" w:rsidP="00FA4E31">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5D4D1788" w14:textId="7056A407" w:rsidR="00FF1814" w:rsidRDefault="00FF1814" w:rsidP="00FA4E31">
      <w:pPr>
        <w:pStyle w:val="40"/>
        <w:ind w:left="880"/>
        <w:rPr>
          <w:lang w:eastAsia="zh-CN"/>
        </w:rPr>
      </w:pPr>
      <w:r>
        <w:rPr>
          <w:rFonts w:hint="eastAsia"/>
          <w:lang w:eastAsia="zh-CN"/>
        </w:rPr>
        <w:t>M</w:t>
      </w:r>
      <w:r>
        <w:rPr>
          <w:lang w:eastAsia="zh-CN"/>
        </w:rPr>
        <w:t>ultiple CP extension starting positions</w:t>
      </w:r>
    </w:p>
    <w:p w14:paraId="256D6D5A" w14:textId="05F541D0" w:rsidR="00FF1814" w:rsidRPr="00FF1814" w:rsidRDefault="00FF1814" w:rsidP="00FF1814">
      <w:pPr>
        <w:rPr>
          <w:b/>
          <w:bCs/>
          <w:u w:val="single"/>
          <w:lang w:val="en-GB" w:eastAsia="zh-CN"/>
        </w:rPr>
      </w:pPr>
      <w:r w:rsidRPr="00FF1814">
        <w:rPr>
          <w:b/>
          <w:bCs/>
          <w:u w:val="single"/>
          <w:lang w:val="en-GB" w:eastAsia="zh-CN"/>
        </w:rPr>
        <w:t>Outside a COT</w:t>
      </w:r>
    </w:p>
    <w:p w14:paraId="2CEA8C39" w14:textId="36AD75AB" w:rsidR="00FF1814" w:rsidRDefault="003D66D0" w:rsidP="00FF1814">
      <w:pPr>
        <w:rPr>
          <w:lang w:val="en-GB" w:eastAsia="zh-CN"/>
        </w:rPr>
      </w:pPr>
      <w:r>
        <w:rPr>
          <w:lang w:val="en-GB" w:eastAsia="zh-CN"/>
        </w:rPr>
        <w:t xml:space="preserve">Considering the distributed feature of SL, </w:t>
      </w:r>
      <w:r w:rsidR="00712287">
        <w:rPr>
          <w:lang w:val="en-GB" w:eastAsia="zh-CN"/>
        </w:rPr>
        <w:t>synchronized</w:t>
      </w:r>
      <w:r w:rsidR="001A55C6">
        <w:rPr>
          <w:lang w:val="en-GB" w:eastAsia="zh-CN"/>
        </w:rPr>
        <w:t xml:space="preserve"> </w:t>
      </w:r>
      <w:r>
        <w:rPr>
          <w:lang w:val="en-GB" w:eastAsia="zh-CN"/>
        </w:rPr>
        <w:t>transmission starting position</w:t>
      </w:r>
      <w:r w:rsidR="001A55C6">
        <w:rPr>
          <w:lang w:val="en-GB" w:eastAsia="zh-CN"/>
        </w:rPr>
        <w:t xml:space="preserve"> for multiple UEs</w:t>
      </w:r>
      <w:r>
        <w:rPr>
          <w:lang w:val="en-GB" w:eastAsia="zh-CN"/>
        </w:rPr>
        <w:t xml:space="preserve"> will result in a large </w:t>
      </w:r>
      <w:r w:rsidR="00712287">
        <w:rPr>
          <w:lang w:val="en-GB" w:eastAsia="zh-CN"/>
        </w:rPr>
        <w:t>intra-</w:t>
      </w:r>
      <w:r w:rsidR="007A4BFC">
        <w:rPr>
          <w:rFonts w:hint="eastAsia"/>
          <w:lang w:val="en-GB" w:eastAsia="zh-CN"/>
        </w:rPr>
        <w:t>cell</w:t>
      </w:r>
      <w:r w:rsidR="002259A4">
        <w:rPr>
          <w:lang w:val="en-GB" w:eastAsia="zh-CN"/>
        </w:rPr>
        <w:t xml:space="preserve"> </w:t>
      </w:r>
      <w:r>
        <w:rPr>
          <w:lang w:val="en-GB" w:eastAsia="zh-CN"/>
        </w:rPr>
        <w:t>collision</w:t>
      </w:r>
      <w:r w:rsidR="001A55C6">
        <w:rPr>
          <w:lang w:val="en-GB" w:eastAsia="zh-CN"/>
        </w:rPr>
        <w:t xml:space="preserve">. As shown in Figure </w:t>
      </w:r>
      <w:r w:rsidR="00454FAB">
        <w:rPr>
          <w:lang w:val="en-GB" w:eastAsia="zh-CN"/>
        </w:rPr>
        <w:t>1</w:t>
      </w:r>
      <w:r w:rsidR="001A55C6">
        <w:rPr>
          <w:lang w:val="en-GB" w:eastAsia="zh-CN"/>
        </w:rPr>
        <w:t xml:space="preserve">, </w:t>
      </w:r>
      <w:r w:rsidR="005E1298">
        <w:rPr>
          <w:lang w:val="en-GB" w:eastAsia="zh-CN"/>
        </w:rPr>
        <w:t>both</w:t>
      </w:r>
      <w:r w:rsidR="001A55C6">
        <w:rPr>
          <w:lang w:val="en-GB" w:eastAsia="zh-CN"/>
        </w:rPr>
        <w:t xml:space="preserve"> UE 1 and UE 2 </w:t>
      </w:r>
      <w:r w:rsidR="005E1298">
        <w:rPr>
          <w:lang w:val="en-GB" w:eastAsia="zh-CN"/>
        </w:rPr>
        <w:t xml:space="preserve">finish Type 1 channel access </w:t>
      </w:r>
      <w:r w:rsidR="00712287">
        <w:rPr>
          <w:lang w:val="en-GB" w:eastAsia="zh-CN"/>
        </w:rPr>
        <w:t xml:space="preserve">at slot </w:t>
      </w:r>
      <w:r w:rsidR="00712287" w:rsidRPr="00816F7C">
        <w:rPr>
          <w:i/>
          <w:iCs/>
          <w:lang w:val="en-GB" w:eastAsia="zh-CN"/>
        </w:rPr>
        <w:t>n-1</w:t>
      </w:r>
      <w:r w:rsidR="005E1298">
        <w:rPr>
          <w:lang w:val="en-GB" w:eastAsia="zh-CN"/>
        </w:rPr>
        <w:t>. if UE 1 and UE 2 access the channel</w:t>
      </w:r>
      <w:r w:rsidR="00A51CF2">
        <w:rPr>
          <w:lang w:val="en-GB" w:eastAsia="zh-CN"/>
        </w:rPr>
        <w:t xml:space="preserve"> at the 1</w:t>
      </w:r>
      <w:r w:rsidR="00A51CF2" w:rsidRPr="00A51CF2">
        <w:rPr>
          <w:vertAlign w:val="superscript"/>
          <w:lang w:val="en-GB" w:eastAsia="zh-CN"/>
        </w:rPr>
        <w:t>st</w:t>
      </w:r>
      <w:r w:rsidR="00A51CF2">
        <w:rPr>
          <w:lang w:val="en-GB" w:eastAsia="zh-CN"/>
        </w:rPr>
        <w:t xml:space="preserve"> symbol of slot </w:t>
      </w:r>
      <w:r w:rsidR="00A51CF2" w:rsidRPr="00816F7C">
        <w:rPr>
          <w:i/>
          <w:iCs/>
          <w:lang w:val="en-GB" w:eastAsia="zh-CN"/>
        </w:rPr>
        <w:t>n</w:t>
      </w:r>
      <w:r w:rsidR="005E1298">
        <w:rPr>
          <w:lang w:val="en-GB" w:eastAsia="zh-CN"/>
        </w:rPr>
        <w:t xml:space="preserve"> in the way of synchronization (e.g.,</w:t>
      </w:r>
      <w:r w:rsidR="00A51CF2">
        <w:rPr>
          <w:lang w:val="en-GB" w:eastAsia="zh-CN"/>
        </w:rPr>
        <w:t xml:space="preserve"> only one CP extension starting position</w:t>
      </w:r>
      <w:r w:rsidR="005E1298">
        <w:rPr>
          <w:lang w:val="en-GB" w:eastAsia="zh-CN"/>
        </w:rPr>
        <w:t>), the transmission</w:t>
      </w:r>
      <w:r w:rsidR="00712287">
        <w:rPr>
          <w:lang w:val="en-GB" w:eastAsia="zh-CN"/>
        </w:rPr>
        <w:t>s</w:t>
      </w:r>
      <w:r w:rsidR="005E1298">
        <w:rPr>
          <w:lang w:val="en-GB" w:eastAsia="zh-CN"/>
        </w:rPr>
        <w:t xml:space="preserve"> from UE 1 and UE 2 will collide with each other.</w:t>
      </w:r>
    </w:p>
    <w:p w14:paraId="5CF287A5" w14:textId="223D9A2C" w:rsidR="005E1298" w:rsidRDefault="00E00336" w:rsidP="00D05860">
      <w:pPr>
        <w:jc w:val="center"/>
        <w:rPr>
          <w:lang w:val="en-GB" w:eastAsia="zh-CN"/>
        </w:rPr>
      </w:pPr>
      <w:r w:rsidRPr="00E00336">
        <w:rPr>
          <w:noProof/>
          <w:lang w:val="en-GB" w:eastAsia="zh-CN"/>
        </w:rPr>
        <w:drawing>
          <wp:inline distT="0" distB="0" distL="0" distR="0" wp14:anchorId="5CD7441C" wp14:editId="288889E5">
            <wp:extent cx="5499285" cy="170815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9574" cy="1723770"/>
                    </a:xfrm>
                    <a:prstGeom prst="rect">
                      <a:avLst/>
                    </a:prstGeom>
                    <a:noFill/>
                    <a:ln>
                      <a:noFill/>
                    </a:ln>
                  </pic:spPr>
                </pic:pic>
              </a:graphicData>
            </a:graphic>
          </wp:inline>
        </w:drawing>
      </w:r>
    </w:p>
    <w:p w14:paraId="19ED64B8" w14:textId="491B7DCF" w:rsidR="00726609" w:rsidRPr="00812D30" w:rsidRDefault="00726609" w:rsidP="00454FAB">
      <w:pPr>
        <w:jc w:val="center"/>
        <w:rPr>
          <w:b/>
          <w:bCs/>
          <w:sz w:val="21"/>
          <w:szCs w:val="18"/>
          <w:lang w:val="en-GB" w:eastAsia="zh-CN"/>
        </w:rPr>
      </w:pPr>
      <w:r w:rsidRPr="00812D30">
        <w:rPr>
          <w:rFonts w:hint="eastAsia"/>
          <w:b/>
          <w:bCs/>
          <w:sz w:val="21"/>
          <w:szCs w:val="18"/>
          <w:lang w:val="en-GB" w:eastAsia="zh-CN"/>
        </w:rPr>
        <w:t>F</w:t>
      </w:r>
      <w:r w:rsidRPr="00812D30">
        <w:rPr>
          <w:b/>
          <w:bCs/>
          <w:sz w:val="21"/>
          <w:szCs w:val="18"/>
          <w:lang w:val="en-GB" w:eastAsia="zh-CN"/>
        </w:rPr>
        <w:t xml:space="preserve">igure </w:t>
      </w:r>
      <w:r w:rsidR="00454FAB" w:rsidRPr="00812D30">
        <w:rPr>
          <w:b/>
          <w:bCs/>
          <w:sz w:val="21"/>
          <w:szCs w:val="18"/>
          <w:lang w:val="en-GB" w:eastAsia="zh-CN"/>
        </w:rPr>
        <w:t>1</w:t>
      </w:r>
      <w:r w:rsidRPr="00812D30">
        <w:rPr>
          <w:b/>
          <w:bCs/>
          <w:sz w:val="21"/>
          <w:szCs w:val="18"/>
          <w:lang w:val="en-GB" w:eastAsia="zh-CN"/>
        </w:rPr>
        <w:t xml:space="preserve">. </w:t>
      </w:r>
      <w:r w:rsidR="007E7673">
        <w:rPr>
          <w:b/>
          <w:bCs/>
          <w:sz w:val="21"/>
          <w:szCs w:val="18"/>
          <w:lang w:val="en-GB" w:eastAsia="zh-CN"/>
        </w:rPr>
        <w:t>I</w:t>
      </w:r>
      <w:r w:rsidRPr="00812D30">
        <w:rPr>
          <w:b/>
          <w:bCs/>
          <w:sz w:val="21"/>
          <w:szCs w:val="18"/>
          <w:lang w:val="en-GB" w:eastAsia="zh-CN"/>
        </w:rPr>
        <w:t>llustration of intra-cell collision for SL-U with synchronized transmission</w:t>
      </w:r>
      <w:r w:rsidR="007E7673">
        <w:rPr>
          <w:b/>
          <w:bCs/>
          <w:sz w:val="21"/>
          <w:szCs w:val="18"/>
          <w:lang w:val="en-GB" w:eastAsia="zh-CN"/>
        </w:rPr>
        <w:t xml:space="preserve">. </w:t>
      </w:r>
    </w:p>
    <w:p w14:paraId="245CCA1B" w14:textId="1E73245D" w:rsidR="005E1298" w:rsidRPr="00726609" w:rsidRDefault="005E1298" w:rsidP="00FF1814">
      <w:pPr>
        <w:rPr>
          <w:b/>
          <w:bCs/>
          <w:lang w:val="en-GB" w:eastAsia="zh-CN"/>
        </w:rPr>
      </w:pPr>
      <w:bookmarkStart w:id="12" w:name="o3"/>
      <w:r w:rsidRPr="00726609">
        <w:rPr>
          <w:rFonts w:hint="eastAsia"/>
          <w:b/>
          <w:bCs/>
          <w:lang w:val="en-GB" w:eastAsia="zh-CN"/>
        </w:rPr>
        <w:lastRenderedPageBreak/>
        <w:t>O</w:t>
      </w:r>
      <w:r w:rsidRPr="00726609">
        <w:rPr>
          <w:b/>
          <w:bCs/>
          <w:lang w:val="en-GB" w:eastAsia="zh-CN"/>
        </w:rPr>
        <w:t xml:space="preserve">bservation </w:t>
      </w:r>
      <w:r w:rsidR="00454FAB">
        <w:rPr>
          <w:b/>
          <w:bCs/>
          <w:lang w:val="en-GB" w:eastAsia="zh-CN"/>
        </w:rPr>
        <w:t>3</w:t>
      </w:r>
      <w:r w:rsidRPr="00726609">
        <w:rPr>
          <w:b/>
          <w:bCs/>
          <w:lang w:val="en-GB" w:eastAsia="zh-CN"/>
        </w:rPr>
        <w:t xml:space="preserve">: </w:t>
      </w:r>
      <w:r w:rsidR="00CD6BAE">
        <w:rPr>
          <w:b/>
          <w:bCs/>
          <w:lang w:val="en-GB" w:eastAsia="zh-CN"/>
        </w:rPr>
        <w:t>S</w:t>
      </w:r>
      <w:r w:rsidRPr="00726609">
        <w:rPr>
          <w:b/>
          <w:bCs/>
          <w:lang w:val="en-GB" w:eastAsia="zh-CN"/>
        </w:rPr>
        <w:t xml:space="preserve">ynchronized transmission for SL-U </w:t>
      </w:r>
      <w:r w:rsidR="00726609" w:rsidRPr="00726609">
        <w:rPr>
          <w:b/>
          <w:bCs/>
          <w:lang w:val="en-GB" w:eastAsia="zh-CN"/>
        </w:rPr>
        <w:t>result</w:t>
      </w:r>
      <w:r w:rsidR="00E26995">
        <w:rPr>
          <w:b/>
          <w:bCs/>
          <w:lang w:val="en-GB" w:eastAsia="zh-CN"/>
        </w:rPr>
        <w:t>s</w:t>
      </w:r>
      <w:r w:rsidR="00726609" w:rsidRPr="00726609">
        <w:rPr>
          <w:b/>
          <w:bCs/>
          <w:lang w:val="en-GB" w:eastAsia="zh-CN"/>
        </w:rPr>
        <w:t xml:space="preserve"> in intra-cell collision</w:t>
      </w:r>
      <w:r w:rsidR="009F232D">
        <w:rPr>
          <w:b/>
          <w:bCs/>
          <w:lang w:val="en-GB" w:eastAsia="zh-CN"/>
        </w:rPr>
        <w:t xml:space="preserve"> for outside COT</w:t>
      </w:r>
      <w:r w:rsidR="00726609" w:rsidRPr="00726609">
        <w:rPr>
          <w:b/>
          <w:bCs/>
          <w:lang w:val="en-GB" w:eastAsia="zh-CN"/>
        </w:rPr>
        <w:t>.</w:t>
      </w:r>
    </w:p>
    <w:bookmarkEnd w:id="12"/>
    <w:p w14:paraId="6CD196BF" w14:textId="64D351EA" w:rsidR="00726609" w:rsidRDefault="00726609" w:rsidP="00FF1814">
      <w:pPr>
        <w:rPr>
          <w:lang w:val="en-GB" w:eastAsia="zh-CN"/>
        </w:rPr>
      </w:pPr>
      <w:r>
        <w:rPr>
          <w:rFonts w:hint="eastAsia"/>
          <w:lang w:val="en-GB" w:eastAsia="zh-CN"/>
        </w:rPr>
        <w:t>T</w:t>
      </w:r>
      <w:r>
        <w:rPr>
          <w:lang w:val="en-GB" w:eastAsia="zh-CN"/>
        </w:rPr>
        <w:t xml:space="preserve">o solve this issue, a sensing slot level channel access together with multiple CPE durations/starting positions can </w:t>
      </w:r>
      <w:r w:rsidR="00E71349">
        <w:rPr>
          <w:lang w:val="en-GB" w:eastAsia="zh-CN"/>
        </w:rPr>
        <w:t xml:space="preserve">be </w:t>
      </w:r>
      <w:r>
        <w:rPr>
          <w:lang w:val="en-GB" w:eastAsia="zh-CN"/>
        </w:rPr>
        <w:t xml:space="preserve">used. As </w:t>
      </w:r>
      <w:r w:rsidR="002D6717">
        <w:rPr>
          <w:lang w:val="en-GB" w:eastAsia="zh-CN"/>
        </w:rPr>
        <w:t xml:space="preserve">an example </w:t>
      </w:r>
      <w:r>
        <w:rPr>
          <w:lang w:val="en-GB" w:eastAsia="zh-CN"/>
        </w:rPr>
        <w:t xml:space="preserve">shown in Figure </w:t>
      </w:r>
      <w:r w:rsidR="00812D30">
        <w:rPr>
          <w:lang w:val="en-GB" w:eastAsia="zh-CN"/>
        </w:rPr>
        <w:t>2</w:t>
      </w:r>
      <w:r>
        <w:rPr>
          <w:lang w:val="en-GB" w:eastAsia="zh-CN"/>
        </w:rPr>
        <w:t>, the symbol immediately before the starting symbol</w:t>
      </w:r>
      <w:r w:rsidR="002D6717">
        <w:rPr>
          <w:lang w:val="en-GB" w:eastAsia="zh-CN"/>
        </w:rPr>
        <w:t xml:space="preserve"> (supposing the 2</w:t>
      </w:r>
      <w:r w:rsidR="002D6717" w:rsidRPr="002D6717">
        <w:rPr>
          <w:vertAlign w:val="superscript"/>
          <w:lang w:val="en-GB" w:eastAsia="zh-CN"/>
        </w:rPr>
        <w:t>nd</w:t>
      </w:r>
      <w:r w:rsidR="002D6717">
        <w:rPr>
          <w:lang w:val="en-GB" w:eastAsia="zh-CN"/>
        </w:rPr>
        <w:t xml:space="preserve"> symbol within a slot is the starting symbol in this example)</w:t>
      </w:r>
      <w:r>
        <w:rPr>
          <w:lang w:val="en-GB" w:eastAsia="zh-CN"/>
        </w:rPr>
        <w:t xml:space="preserve"> can be further divided into multiple sensing slots.</w:t>
      </w:r>
      <w:r w:rsidRPr="00726609">
        <w:t xml:space="preserve"> </w:t>
      </w:r>
      <w:r w:rsidRPr="00726609">
        <w:rPr>
          <w:lang w:val="en-GB" w:eastAsia="zh-CN"/>
        </w:rPr>
        <w:t>The other symbols in this slot can be used for data transmission(s) if the</w:t>
      </w:r>
      <w:r>
        <w:rPr>
          <w:lang w:val="en-GB" w:eastAsia="zh-CN"/>
        </w:rPr>
        <w:t xml:space="preserve"> sensing slot level channel access </w:t>
      </w:r>
      <w:r w:rsidRPr="00726609">
        <w:rPr>
          <w:lang w:val="en-GB" w:eastAsia="zh-CN"/>
        </w:rPr>
        <w:t>is successful.</w:t>
      </w:r>
      <w:r>
        <w:rPr>
          <w:lang w:val="en-GB" w:eastAsia="zh-CN"/>
        </w:rPr>
        <w:t xml:space="preserve"> Multiple CPE durations/starting positions can be used to align </w:t>
      </w:r>
      <w:r w:rsidRPr="00726609">
        <w:rPr>
          <w:lang w:val="en-GB" w:eastAsia="zh-CN"/>
        </w:rPr>
        <w:t>the boundary between the</w:t>
      </w:r>
      <w:r w:rsidR="002D6717">
        <w:rPr>
          <w:lang w:val="en-GB" w:eastAsia="zh-CN"/>
        </w:rPr>
        <w:t xml:space="preserve"> end of</w:t>
      </w:r>
      <w:r w:rsidRPr="00726609">
        <w:rPr>
          <w:lang w:val="en-GB" w:eastAsia="zh-CN"/>
        </w:rPr>
        <w:t xml:space="preserve"> </w:t>
      </w:r>
      <w:r>
        <w:rPr>
          <w:lang w:val="en-GB" w:eastAsia="zh-CN"/>
        </w:rPr>
        <w:t>sensing slot level channel access</w:t>
      </w:r>
      <w:r w:rsidRPr="00726609">
        <w:rPr>
          <w:lang w:val="en-GB" w:eastAsia="zh-CN"/>
        </w:rPr>
        <w:t xml:space="preserve"> </w:t>
      </w:r>
      <w:r>
        <w:rPr>
          <w:lang w:val="en-GB" w:eastAsia="zh-CN"/>
        </w:rPr>
        <w:t>and</w:t>
      </w:r>
      <w:r w:rsidR="002D6717">
        <w:rPr>
          <w:lang w:val="en-GB" w:eastAsia="zh-CN"/>
        </w:rPr>
        <w:t xml:space="preserve"> the start of</w:t>
      </w:r>
      <w:r>
        <w:rPr>
          <w:lang w:val="en-GB" w:eastAsia="zh-CN"/>
        </w:rPr>
        <w:t xml:space="preserve"> transmission.</w:t>
      </w:r>
      <w:r w:rsidR="000262BF">
        <w:rPr>
          <w:lang w:val="en-GB" w:eastAsia="zh-CN"/>
        </w:rPr>
        <w:t xml:space="preserve"> Besides, the CPE duration/starting position can be determined according to the CAPC value of the traffic from different UE</w:t>
      </w:r>
      <w:r w:rsidR="00420606">
        <w:rPr>
          <w:lang w:val="en-GB" w:eastAsia="zh-CN"/>
        </w:rPr>
        <w:t>s</w:t>
      </w:r>
      <w:r w:rsidR="000262BF">
        <w:rPr>
          <w:lang w:val="en-GB" w:eastAsia="zh-CN"/>
        </w:rPr>
        <w:t xml:space="preserve"> to achieve prioritized channel access. As the example shown in Figure </w:t>
      </w:r>
      <w:r w:rsidR="00812D30">
        <w:rPr>
          <w:lang w:val="en-GB" w:eastAsia="zh-CN"/>
        </w:rPr>
        <w:t>2</w:t>
      </w:r>
      <w:r w:rsidR="000262BF">
        <w:rPr>
          <w:lang w:val="en-GB" w:eastAsia="zh-CN"/>
        </w:rPr>
        <w:t xml:space="preserve">, UE 1 within a shorter sensing slot level channel access can occupy the channel with </w:t>
      </w:r>
      <w:r w:rsidR="00581466">
        <w:rPr>
          <w:lang w:val="en-GB" w:eastAsia="zh-CN"/>
        </w:rPr>
        <w:t>an</w:t>
      </w:r>
      <w:r w:rsidR="000262BF">
        <w:rPr>
          <w:lang w:val="en-GB" w:eastAsia="zh-CN"/>
        </w:rPr>
        <w:t xml:space="preserve"> earlier CPE starting position</w:t>
      </w:r>
      <w:r w:rsidR="00581466">
        <w:rPr>
          <w:lang w:val="en-GB" w:eastAsia="zh-CN"/>
        </w:rPr>
        <w:t xml:space="preserve"> (or longer CPE duration)</w:t>
      </w:r>
      <w:r w:rsidR="000262BF">
        <w:rPr>
          <w:lang w:val="en-GB" w:eastAsia="zh-CN"/>
        </w:rPr>
        <w:t xml:space="preserve">, which blocks the sensing slot level channel access of UE 2 and the collision can be avoided. </w:t>
      </w:r>
    </w:p>
    <w:p w14:paraId="6591355B" w14:textId="61764641" w:rsidR="00726609" w:rsidRDefault="00E00336" w:rsidP="00FF1814">
      <w:pPr>
        <w:rPr>
          <w:lang w:val="en-GB" w:eastAsia="zh-CN"/>
        </w:rPr>
      </w:pPr>
      <w:r w:rsidRPr="00E00336">
        <w:rPr>
          <w:noProof/>
          <w:lang w:val="en-GB" w:eastAsia="zh-CN"/>
        </w:rPr>
        <w:drawing>
          <wp:inline distT="0" distB="0" distL="0" distR="0" wp14:anchorId="2C869043" wp14:editId="158F7BBE">
            <wp:extent cx="6020349" cy="215480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3">
                      <a:extLst>
                        <a:ext uri="{28A0092B-C50C-407E-A947-70E740481C1C}">
                          <a14:useLocalDpi xmlns:a14="http://schemas.microsoft.com/office/drawing/2010/main" val="0"/>
                        </a:ext>
                      </a:extLst>
                    </a:blip>
                    <a:srcRect r="3739"/>
                    <a:stretch/>
                  </pic:blipFill>
                  <pic:spPr bwMode="auto">
                    <a:xfrm>
                      <a:off x="0" y="0"/>
                      <a:ext cx="6036611" cy="2160625"/>
                    </a:xfrm>
                    <a:prstGeom prst="rect">
                      <a:avLst/>
                    </a:prstGeom>
                    <a:noFill/>
                    <a:ln>
                      <a:noFill/>
                    </a:ln>
                    <a:extLst>
                      <a:ext uri="{53640926-AAD7-44D8-BBD7-CCE9431645EC}">
                        <a14:shadowObscured xmlns:a14="http://schemas.microsoft.com/office/drawing/2010/main"/>
                      </a:ext>
                    </a:extLst>
                  </pic:spPr>
                </pic:pic>
              </a:graphicData>
            </a:graphic>
          </wp:inline>
        </w:drawing>
      </w:r>
    </w:p>
    <w:p w14:paraId="5CD7B4C4" w14:textId="556E9A71" w:rsidR="000262BF" w:rsidRPr="00812D30" w:rsidRDefault="000262BF" w:rsidP="00812D30">
      <w:pPr>
        <w:jc w:val="center"/>
        <w:rPr>
          <w:b/>
          <w:bCs/>
          <w:sz w:val="21"/>
          <w:szCs w:val="18"/>
          <w:lang w:val="en-GB" w:eastAsia="zh-CN"/>
        </w:rPr>
      </w:pPr>
      <w:r w:rsidRPr="00812D30">
        <w:rPr>
          <w:rFonts w:hint="eastAsia"/>
          <w:b/>
          <w:bCs/>
          <w:sz w:val="21"/>
          <w:szCs w:val="18"/>
          <w:lang w:val="en-GB" w:eastAsia="zh-CN"/>
        </w:rPr>
        <w:t>F</w:t>
      </w:r>
      <w:r w:rsidRPr="00812D30">
        <w:rPr>
          <w:b/>
          <w:bCs/>
          <w:sz w:val="21"/>
          <w:szCs w:val="18"/>
          <w:lang w:val="en-GB" w:eastAsia="zh-CN"/>
        </w:rPr>
        <w:t xml:space="preserve">igure </w:t>
      </w:r>
      <w:r w:rsidR="00812D30" w:rsidRPr="00812D30">
        <w:rPr>
          <w:b/>
          <w:bCs/>
          <w:sz w:val="21"/>
          <w:szCs w:val="18"/>
          <w:lang w:val="en-GB" w:eastAsia="zh-CN"/>
        </w:rPr>
        <w:t>2</w:t>
      </w:r>
      <w:r w:rsidRPr="00812D30">
        <w:rPr>
          <w:b/>
          <w:bCs/>
          <w:sz w:val="21"/>
          <w:szCs w:val="18"/>
          <w:lang w:val="en-GB" w:eastAsia="zh-CN"/>
        </w:rPr>
        <w:t xml:space="preserve">. Illustration of sensing slot level channel access with multiple </w:t>
      </w:r>
      <w:r w:rsidR="001B4F89">
        <w:rPr>
          <w:b/>
          <w:bCs/>
          <w:sz w:val="21"/>
          <w:szCs w:val="18"/>
          <w:lang w:val="en-GB" w:eastAsia="zh-CN"/>
        </w:rPr>
        <w:t>CPE</w:t>
      </w:r>
      <w:r w:rsidRPr="00812D30">
        <w:rPr>
          <w:b/>
          <w:bCs/>
          <w:sz w:val="21"/>
          <w:szCs w:val="18"/>
          <w:lang w:val="en-GB" w:eastAsia="zh-CN"/>
        </w:rPr>
        <w:t xml:space="preserve"> durations/starting positions</w:t>
      </w:r>
      <w:r w:rsidR="002E43ED">
        <w:rPr>
          <w:b/>
          <w:bCs/>
          <w:sz w:val="21"/>
          <w:szCs w:val="18"/>
          <w:lang w:val="en-GB" w:eastAsia="zh-CN"/>
        </w:rPr>
        <w:t xml:space="preserve"> within a symbol</w:t>
      </w:r>
      <w:r w:rsidRPr="00812D30">
        <w:rPr>
          <w:b/>
          <w:bCs/>
          <w:sz w:val="21"/>
          <w:szCs w:val="18"/>
          <w:lang w:val="en-GB" w:eastAsia="zh-CN"/>
        </w:rPr>
        <w:t>.</w:t>
      </w:r>
    </w:p>
    <w:p w14:paraId="7AF92D6C" w14:textId="4A10F2A9" w:rsidR="000262BF" w:rsidRDefault="000262BF" w:rsidP="00FF1814">
      <w:pPr>
        <w:rPr>
          <w:b/>
          <w:bCs/>
          <w:lang w:val="en-GB" w:eastAsia="zh-CN"/>
        </w:rPr>
      </w:pPr>
      <w:bookmarkStart w:id="13" w:name="o4"/>
      <w:r w:rsidRPr="000262BF">
        <w:rPr>
          <w:rFonts w:hint="eastAsia"/>
          <w:b/>
          <w:bCs/>
          <w:lang w:val="en-GB" w:eastAsia="zh-CN"/>
        </w:rPr>
        <w:t>O</w:t>
      </w:r>
      <w:r w:rsidRPr="000262BF">
        <w:rPr>
          <w:b/>
          <w:bCs/>
          <w:lang w:val="en-GB" w:eastAsia="zh-CN"/>
        </w:rPr>
        <w:t xml:space="preserve">bservation </w:t>
      </w:r>
      <w:r w:rsidR="00454FAB">
        <w:rPr>
          <w:b/>
          <w:bCs/>
          <w:lang w:val="en-GB" w:eastAsia="zh-CN"/>
        </w:rPr>
        <w:t>4</w:t>
      </w:r>
      <w:r w:rsidRPr="000262BF">
        <w:rPr>
          <w:b/>
          <w:bCs/>
          <w:lang w:val="en-GB" w:eastAsia="zh-CN"/>
        </w:rPr>
        <w:t xml:space="preserve">: </w:t>
      </w:r>
      <w:r w:rsidR="00CD6BAE">
        <w:rPr>
          <w:b/>
          <w:bCs/>
          <w:lang w:val="en-GB" w:eastAsia="zh-CN"/>
        </w:rPr>
        <w:t>S</w:t>
      </w:r>
      <w:r w:rsidRPr="000262BF">
        <w:rPr>
          <w:b/>
          <w:bCs/>
          <w:lang w:val="en-GB" w:eastAsia="zh-CN"/>
        </w:rPr>
        <w:t xml:space="preserve">ensing slot level channel access together with multiple </w:t>
      </w:r>
      <w:r w:rsidR="001B4F89">
        <w:rPr>
          <w:b/>
          <w:bCs/>
          <w:lang w:val="en-GB" w:eastAsia="zh-CN"/>
        </w:rPr>
        <w:t>CPE</w:t>
      </w:r>
      <w:r w:rsidRPr="000262BF">
        <w:rPr>
          <w:b/>
          <w:bCs/>
          <w:lang w:val="en-GB" w:eastAsia="zh-CN"/>
        </w:rPr>
        <w:t xml:space="preserve"> durations/starting positions</w:t>
      </w:r>
      <w:r w:rsidR="00BB707B">
        <w:rPr>
          <w:b/>
          <w:bCs/>
          <w:lang w:val="en-GB" w:eastAsia="zh-CN"/>
        </w:rPr>
        <w:t xml:space="preserve"> within a sym</w:t>
      </w:r>
      <w:r w:rsidR="002257F8">
        <w:rPr>
          <w:b/>
          <w:bCs/>
          <w:lang w:val="en-GB" w:eastAsia="zh-CN"/>
        </w:rPr>
        <w:t>bol</w:t>
      </w:r>
      <w:r w:rsidRPr="000262BF">
        <w:rPr>
          <w:b/>
          <w:bCs/>
          <w:lang w:val="en-GB" w:eastAsia="zh-CN"/>
        </w:rPr>
        <w:t xml:space="preserve"> can better avoid intra-cell </w:t>
      </w:r>
      <w:r w:rsidR="001B4F89">
        <w:rPr>
          <w:b/>
          <w:bCs/>
          <w:lang w:val="en-GB" w:eastAsia="zh-CN"/>
        </w:rPr>
        <w:t>collision</w:t>
      </w:r>
      <w:r w:rsidRPr="000262BF">
        <w:rPr>
          <w:b/>
          <w:bCs/>
          <w:lang w:val="en-GB" w:eastAsia="zh-CN"/>
        </w:rPr>
        <w:t xml:space="preserve"> for outside COT.</w:t>
      </w:r>
    </w:p>
    <w:bookmarkEnd w:id="13"/>
    <w:p w14:paraId="259D17C9" w14:textId="3CDBED17" w:rsidR="000262BF" w:rsidRPr="000262BF" w:rsidRDefault="000262BF" w:rsidP="00FF1814">
      <w:pPr>
        <w:rPr>
          <w:lang w:val="en-GB" w:eastAsia="zh-CN"/>
        </w:rPr>
      </w:pPr>
      <w:r w:rsidRPr="000262BF">
        <w:rPr>
          <w:rFonts w:hint="eastAsia"/>
          <w:lang w:val="en-GB" w:eastAsia="zh-CN"/>
        </w:rPr>
        <w:t>T</w:t>
      </w:r>
      <w:r w:rsidRPr="000262BF">
        <w:rPr>
          <w:lang w:val="en-GB" w:eastAsia="zh-CN"/>
        </w:rPr>
        <w:t>he above observations motivate the following proposal</w:t>
      </w:r>
      <w:r w:rsidR="00CD6BAE">
        <w:rPr>
          <w:lang w:val="en-GB" w:eastAsia="zh-CN"/>
        </w:rPr>
        <w:t>s</w:t>
      </w:r>
      <w:r w:rsidRPr="000262BF">
        <w:rPr>
          <w:lang w:val="en-GB" w:eastAsia="zh-CN"/>
        </w:rPr>
        <w:t>:</w:t>
      </w:r>
    </w:p>
    <w:p w14:paraId="43CB62DD" w14:textId="15031B94" w:rsidR="002B443D" w:rsidRDefault="002B443D" w:rsidP="002B443D">
      <w:pPr>
        <w:rPr>
          <w:b/>
          <w:bCs/>
          <w:lang w:eastAsia="zh-CN"/>
        </w:rPr>
      </w:pPr>
      <w:bookmarkStart w:id="14" w:name="p5"/>
      <w:r w:rsidRPr="00C80523">
        <w:rPr>
          <w:rFonts w:hint="eastAsia"/>
          <w:b/>
          <w:bCs/>
          <w:lang w:eastAsia="zh-CN"/>
        </w:rPr>
        <w:t>P</w:t>
      </w:r>
      <w:r w:rsidRPr="00C80523">
        <w:rPr>
          <w:b/>
          <w:bCs/>
          <w:lang w:eastAsia="zh-CN"/>
        </w:rPr>
        <w:t xml:space="preserve">roposal </w:t>
      </w:r>
      <w:r w:rsidR="00757969">
        <w:rPr>
          <w:b/>
          <w:bCs/>
          <w:lang w:eastAsia="zh-CN"/>
        </w:rPr>
        <w:t>5</w:t>
      </w:r>
      <w:r w:rsidRPr="00C80523">
        <w:rPr>
          <w:b/>
          <w:bCs/>
          <w:lang w:eastAsia="zh-CN"/>
        </w:rPr>
        <w:t xml:space="preserve">: Multiple </w:t>
      </w:r>
      <w:r>
        <w:rPr>
          <w:b/>
          <w:bCs/>
          <w:lang w:eastAsia="zh-CN"/>
        </w:rPr>
        <w:t>CPE</w:t>
      </w:r>
      <w:r w:rsidRPr="00C80523">
        <w:rPr>
          <w:b/>
          <w:bCs/>
          <w:lang w:eastAsia="zh-CN"/>
        </w:rPr>
        <w:t xml:space="preserve"> </w:t>
      </w:r>
      <w:r>
        <w:rPr>
          <w:b/>
          <w:bCs/>
          <w:lang w:eastAsia="zh-CN"/>
        </w:rPr>
        <w:t>durations/</w:t>
      </w:r>
      <w:r w:rsidRPr="00C80523">
        <w:rPr>
          <w:b/>
          <w:bCs/>
          <w:lang w:eastAsia="zh-CN"/>
        </w:rPr>
        <w:t>starting positions</w:t>
      </w:r>
      <w:r w:rsidR="008D64FE">
        <w:rPr>
          <w:b/>
          <w:bCs/>
          <w:lang w:eastAsia="zh-CN"/>
        </w:rPr>
        <w:t xml:space="preserve"> within a symbol </w:t>
      </w:r>
      <w:r>
        <w:rPr>
          <w:b/>
          <w:bCs/>
          <w:lang w:eastAsia="zh-CN"/>
        </w:rPr>
        <w:t>are</w:t>
      </w:r>
      <w:r w:rsidRPr="00C80523">
        <w:rPr>
          <w:b/>
          <w:bCs/>
          <w:lang w:eastAsia="zh-CN"/>
        </w:rPr>
        <w:t xml:space="preserve"> supported </w:t>
      </w:r>
      <w:r>
        <w:rPr>
          <w:b/>
          <w:bCs/>
          <w:lang w:eastAsia="zh-CN"/>
        </w:rPr>
        <w:t>outside</w:t>
      </w:r>
      <w:r w:rsidRPr="00C80523">
        <w:rPr>
          <w:b/>
          <w:bCs/>
          <w:lang w:eastAsia="zh-CN"/>
        </w:rPr>
        <w:t xml:space="preserve"> a COT.</w:t>
      </w:r>
    </w:p>
    <w:p w14:paraId="609DE187" w14:textId="157D77B2" w:rsidR="00E6307D" w:rsidRPr="00C80523" w:rsidRDefault="009F232D" w:rsidP="002B443D">
      <w:pPr>
        <w:rPr>
          <w:b/>
          <w:bCs/>
          <w:lang w:eastAsia="zh-CN"/>
        </w:rPr>
      </w:pPr>
      <w:bookmarkStart w:id="15" w:name="p6"/>
      <w:bookmarkEnd w:id="14"/>
      <w:r>
        <w:rPr>
          <w:rFonts w:hint="eastAsia"/>
          <w:b/>
          <w:bCs/>
          <w:lang w:eastAsia="zh-CN"/>
        </w:rPr>
        <w:t>P</w:t>
      </w:r>
      <w:r>
        <w:rPr>
          <w:b/>
          <w:bCs/>
          <w:lang w:eastAsia="zh-CN"/>
        </w:rPr>
        <w:t xml:space="preserve">roposal </w:t>
      </w:r>
      <w:r w:rsidR="00757969">
        <w:rPr>
          <w:b/>
          <w:bCs/>
          <w:lang w:eastAsia="zh-CN"/>
        </w:rPr>
        <w:t>6</w:t>
      </w:r>
      <w:r>
        <w:rPr>
          <w:b/>
          <w:bCs/>
          <w:lang w:eastAsia="zh-CN"/>
        </w:rPr>
        <w:t>: The CPE duration/starting position can be associated with CAPC value of the traffic.</w:t>
      </w:r>
    </w:p>
    <w:bookmarkEnd w:id="15"/>
    <w:p w14:paraId="4273D09F" w14:textId="77777777" w:rsidR="00E02975" w:rsidRDefault="00E02975" w:rsidP="00FF1814">
      <w:pPr>
        <w:rPr>
          <w:b/>
          <w:bCs/>
          <w:u w:val="single"/>
          <w:lang w:val="en-GB" w:eastAsia="zh-CN"/>
        </w:rPr>
      </w:pPr>
    </w:p>
    <w:p w14:paraId="0062AB1D" w14:textId="348DE415" w:rsidR="00FF1814" w:rsidRDefault="00FF1814" w:rsidP="00FF1814">
      <w:pPr>
        <w:rPr>
          <w:b/>
          <w:bCs/>
          <w:u w:val="single"/>
          <w:lang w:val="en-GB" w:eastAsia="zh-CN"/>
        </w:rPr>
      </w:pPr>
      <w:r w:rsidRPr="00FF1814">
        <w:rPr>
          <w:b/>
          <w:bCs/>
          <w:u w:val="single"/>
          <w:lang w:val="en-GB" w:eastAsia="zh-CN"/>
        </w:rPr>
        <w:t>Inside a COT</w:t>
      </w:r>
    </w:p>
    <w:p w14:paraId="1EB4FADE" w14:textId="027248E5" w:rsidR="0053112D" w:rsidRPr="002F7F52" w:rsidRDefault="0053112D" w:rsidP="0053112D">
      <w:pPr>
        <w:rPr>
          <w:lang w:eastAsia="zh-CN"/>
        </w:rPr>
      </w:pPr>
      <w:r>
        <w:rPr>
          <w:rFonts w:hint="eastAsia"/>
          <w:lang w:eastAsia="zh-CN"/>
        </w:rPr>
        <w:t>I</w:t>
      </w:r>
      <w:r>
        <w:rPr>
          <w:lang w:eastAsia="zh-CN"/>
        </w:rPr>
        <w:t xml:space="preserve">n NR-U, a gap between </w:t>
      </w:r>
      <w:r w:rsidRPr="003B0290">
        <w:rPr>
          <w:lang w:eastAsia="zh-CN"/>
        </w:rPr>
        <w:t>DL to UL, UL to UL, or UL to DL of a specific duration (e.g.</w:t>
      </w:r>
      <w:r w:rsidR="00CD6BAE">
        <w:rPr>
          <w:lang w:eastAsia="zh-CN"/>
        </w:rPr>
        <w:t>,</w:t>
      </w:r>
      <w:r w:rsidRPr="003B0290">
        <w:rPr>
          <w:lang w:eastAsia="zh-CN"/>
        </w:rPr>
        <w:t xml:space="preserve"> 16us and 25us)</w:t>
      </w:r>
      <w:r>
        <w:rPr>
          <w:lang w:eastAsia="zh-CN"/>
        </w:rPr>
        <w:t xml:space="preserve"> inside a COT</w:t>
      </w:r>
      <w:r w:rsidRPr="003B0290">
        <w:rPr>
          <w:lang w:eastAsia="zh-CN"/>
        </w:rPr>
        <w:t xml:space="preserve"> is generated by CP extension and/or timing advance (TA).</w:t>
      </w:r>
      <w:r>
        <w:rPr>
          <w:lang w:eastAsia="zh-CN"/>
        </w:rPr>
        <w:t xml:space="preserve"> </w:t>
      </w:r>
      <w:r w:rsidRPr="003B0290">
        <w:rPr>
          <w:lang w:eastAsia="zh-CN"/>
        </w:rPr>
        <w:t>For the CP extension prior to a dynamically scheduled PU</w:t>
      </w:r>
      <w:r w:rsidR="00CD6BAE">
        <w:rPr>
          <w:lang w:eastAsia="zh-CN"/>
        </w:rPr>
        <w:t>C</w:t>
      </w:r>
      <w:r w:rsidRPr="003B0290">
        <w:rPr>
          <w:lang w:eastAsia="zh-CN"/>
        </w:rPr>
        <w:t>CH/PU</w:t>
      </w:r>
      <w:r w:rsidR="00CD6BAE">
        <w:rPr>
          <w:lang w:eastAsia="zh-CN"/>
        </w:rPr>
        <w:t>S</w:t>
      </w:r>
      <w:r w:rsidRPr="003B0290">
        <w:rPr>
          <w:lang w:eastAsia="zh-CN"/>
        </w:rPr>
        <w:t>CH transmission, the CP extension</w:t>
      </w:r>
      <w:r>
        <w:rPr>
          <w:lang w:eastAsia="zh-CN"/>
        </w:rPr>
        <w:t xml:space="preserve"> starting position</w:t>
      </w:r>
      <w:r w:rsidRPr="003B0290">
        <w:rPr>
          <w:lang w:eastAsia="zh-CN"/>
        </w:rPr>
        <w:t xml:space="preserve"> is located in the symbol(s) immediately preceding the PU</w:t>
      </w:r>
      <w:r w:rsidR="00CD6BAE">
        <w:rPr>
          <w:lang w:eastAsia="zh-CN"/>
        </w:rPr>
        <w:t>C</w:t>
      </w:r>
      <w:r w:rsidRPr="003B0290">
        <w:rPr>
          <w:lang w:eastAsia="zh-CN"/>
        </w:rPr>
        <w:t>CH/PU</w:t>
      </w:r>
      <w:r w:rsidR="00CD6BAE">
        <w:rPr>
          <w:lang w:eastAsia="zh-CN"/>
        </w:rPr>
        <w:t>S</w:t>
      </w:r>
      <w:r w:rsidRPr="003B0290">
        <w:rPr>
          <w:lang w:eastAsia="zh-CN"/>
        </w:rPr>
        <w:t xml:space="preserve">CH </w:t>
      </w:r>
      <w:r w:rsidR="001F2935">
        <w:rPr>
          <w:lang w:eastAsia="zh-CN"/>
        </w:rPr>
        <w:t>transmission</w:t>
      </w:r>
      <w:r w:rsidRPr="003B0290">
        <w:rPr>
          <w:lang w:eastAsia="zh-CN"/>
        </w:rPr>
        <w:t xml:space="preserve"> indicated by SLIV/DL grant.</w:t>
      </w:r>
      <w:r>
        <w:rPr>
          <w:lang w:eastAsia="zh-CN"/>
        </w:rPr>
        <w:t xml:space="preserve"> This principle can be reused in SL-U when</w:t>
      </w:r>
      <w:r w:rsidRPr="002F7F52">
        <w:rPr>
          <w:lang w:eastAsia="zh-CN"/>
        </w:rPr>
        <w:t xml:space="preserve"> </w:t>
      </w:r>
      <w:r w:rsidR="007A5A6B">
        <w:rPr>
          <w:lang w:eastAsia="zh-CN"/>
        </w:rPr>
        <w:t>considering</w:t>
      </w:r>
      <w:r w:rsidRPr="002F7F52">
        <w:rPr>
          <w:lang w:eastAsia="zh-CN"/>
        </w:rPr>
        <w:t xml:space="preserve"> CPE </w:t>
      </w:r>
      <w:r w:rsidR="000D51FE">
        <w:rPr>
          <w:lang w:eastAsia="zh-CN"/>
        </w:rPr>
        <w:t>duration</w:t>
      </w:r>
      <w:r w:rsidR="000D51FE">
        <w:rPr>
          <w:rFonts w:hint="eastAsia"/>
          <w:lang w:eastAsia="zh-CN"/>
        </w:rPr>
        <w:t>/</w:t>
      </w:r>
      <w:r w:rsidRPr="002F7F52">
        <w:rPr>
          <w:lang w:eastAsia="zh-CN"/>
        </w:rPr>
        <w:t>starting position</w:t>
      </w:r>
      <w:r w:rsidR="003A6A1B">
        <w:rPr>
          <w:lang w:eastAsia="zh-CN"/>
        </w:rPr>
        <w:t xml:space="preserve"> inside a COT</w:t>
      </w:r>
      <w:r w:rsidRPr="002F7F52">
        <w:rPr>
          <w:lang w:eastAsia="zh-CN"/>
        </w:rPr>
        <w:t>.</w:t>
      </w:r>
    </w:p>
    <w:p w14:paraId="2008D764" w14:textId="7B02DC60" w:rsidR="0053112D" w:rsidRPr="002F7F52" w:rsidRDefault="0053112D" w:rsidP="0053112D">
      <w:pPr>
        <w:rPr>
          <w:b/>
          <w:bCs/>
          <w:lang w:eastAsia="zh-CN"/>
        </w:rPr>
      </w:pPr>
      <w:bookmarkStart w:id="16" w:name="o5"/>
      <w:r w:rsidRPr="002F7F52">
        <w:rPr>
          <w:b/>
          <w:bCs/>
          <w:lang w:eastAsia="zh-CN"/>
        </w:rPr>
        <w:t xml:space="preserve">Observation </w:t>
      </w:r>
      <w:r w:rsidR="00454FAB">
        <w:rPr>
          <w:b/>
          <w:bCs/>
          <w:lang w:eastAsia="zh-CN"/>
        </w:rPr>
        <w:t>5</w:t>
      </w:r>
      <w:r w:rsidRPr="002F7F52">
        <w:rPr>
          <w:b/>
          <w:bCs/>
          <w:lang w:eastAsia="zh-CN"/>
        </w:rPr>
        <w:t xml:space="preserve">: </w:t>
      </w:r>
      <w:r w:rsidR="007B6C47">
        <w:rPr>
          <w:b/>
          <w:bCs/>
          <w:lang w:eastAsia="zh-CN"/>
        </w:rPr>
        <w:t>T</w:t>
      </w:r>
      <w:r w:rsidRPr="002F7F52">
        <w:rPr>
          <w:b/>
          <w:bCs/>
          <w:lang w:eastAsia="zh-CN"/>
        </w:rPr>
        <w:t>he CPE is located in the symbol(s) immediately preceding the SL transmission inside</w:t>
      </w:r>
      <w:r w:rsidR="00197886">
        <w:rPr>
          <w:b/>
          <w:bCs/>
          <w:lang w:eastAsia="zh-CN"/>
        </w:rPr>
        <w:t xml:space="preserve"> </w:t>
      </w:r>
      <w:r w:rsidRPr="002F7F52">
        <w:rPr>
          <w:b/>
          <w:bCs/>
          <w:lang w:eastAsia="zh-CN"/>
        </w:rPr>
        <w:t>a COT.</w:t>
      </w:r>
    </w:p>
    <w:bookmarkEnd w:id="16"/>
    <w:p w14:paraId="268416A6" w14:textId="5AF01947" w:rsidR="0053112D" w:rsidRPr="002F7F52" w:rsidRDefault="0053112D" w:rsidP="0053112D">
      <w:pPr>
        <w:rPr>
          <w:lang w:eastAsia="zh-CN"/>
        </w:rPr>
      </w:pPr>
      <w:r w:rsidRPr="002F7F52">
        <w:rPr>
          <w:lang w:eastAsia="zh-CN"/>
        </w:rPr>
        <w:t>Additionally, different gap lengths</w:t>
      </w:r>
      <w:r w:rsidR="003A6A1B">
        <w:rPr>
          <w:lang w:eastAsia="zh-CN"/>
        </w:rPr>
        <w:t xml:space="preserve"> inside a COT</w:t>
      </w:r>
      <w:r w:rsidRPr="002F7F52">
        <w:rPr>
          <w:lang w:eastAsia="zh-CN"/>
        </w:rPr>
        <w:t xml:space="preserve"> can be generated by different CPE </w:t>
      </w:r>
      <w:r w:rsidR="003A6A1B">
        <w:rPr>
          <w:lang w:eastAsia="zh-CN"/>
        </w:rPr>
        <w:t>durations/</w:t>
      </w:r>
      <w:r w:rsidRPr="002F7F52">
        <w:rPr>
          <w:lang w:eastAsia="zh-CN"/>
        </w:rPr>
        <w:t xml:space="preserve">starting positions. The supported durations for CP extension at </w:t>
      </w:r>
      <w:r w:rsidR="003A6A1B">
        <w:rPr>
          <w:lang w:eastAsia="zh-CN"/>
        </w:rPr>
        <w:t>NR-U</w:t>
      </w:r>
      <w:r w:rsidRPr="002F7F52">
        <w:rPr>
          <w:lang w:eastAsia="zh-CN"/>
        </w:rPr>
        <w:t xml:space="preserve"> are:</w:t>
      </w:r>
    </w:p>
    <w:p w14:paraId="3465A21E" w14:textId="452DC586" w:rsidR="0053112D" w:rsidRDefault="0053112D" w:rsidP="004666EB">
      <w:pPr>
        <w:pStyle w:val="af7"/>
        <w:numPr>
          <w:ilvl w:val="0"/>
          <w:numId w:val="28"/>
        </w:numPr>
        <w:rPr>
          <w:rFonts w:ascii="Times New Roman" w:hAnsi="Times New Roman"/>
          <w:lang w:eastAsia="zh-CN"/>
        </w:rPr>
      </w:pPr>
      <w:r w:rsidRPr="002F7F52">
        <w:rPr>
          <w:rFonts w:ascii="Times New Roman" w:hAnsi="Times New Roman"/>
          <w:lang w:eastAsia="zh-CN"/>
        </w:rPr>
        <w:t>0 (i.e.</w:t>
      </w:r>
      <w:r>
        <w:rPr>
          <w:rFonts w:ascii="Times New Roman" w:hAnsi="Times New Roman"/>
          <w:lang w:eastAsia="zh-CN"/>
        </w:rPr>
        <w:t>,</w:t>
      </w:r>
      <w:r w:rsidRPr="002F7F52">
        <w:rPr>
          <w:rFonts w:ascii="Times New Roman" w:hAnsi="Times New Roman"/>
          <w:lang w:eastAsia="zh-CN"/>
        </w:rPr>
        <w:t xml:space="preserve"> no CP extension): the scheduled UL transmission is outside of a gNB-initiated channel occupancy time. UE applies </w:t>
      </w:r>
      <w:r>
        <w:rPr>
          <w:rFonts w:ascii="Times New Roman" w:hAnsi="Times New Roman"/>
          <w:lang w:eastAsia="zh-CN"/>
        </w:rPr>
        <w:t>Type 1 channel access</w:t>
      </w:r>
      <w:r w:rsidRPr="002F7F52">
        <w:rPr>
          <w:rFonts w:ascii="Times New Roman" w:hAnsi="Times New Roman"/>
          <w:lang w:eastAsia="zh-CN"/>
        </w:rPr>
        <w:t xml:space="preserve"> to initiate its own COT</w:t>
      </w:r>
      <w:r>
        <w:rPr>
          <w:rFonts w:ascii="Times New Roman" w:hAnsi="Times New Roman"/>
          <w:lang w:eastAsia="zh-CN"/>
        </w:rPr>
        <w:t>.</w:t>
      </w:r>
    </w:p>
    <w:p w14:paraId="3A091B23" w14:textId="70C988D5" w:rsidR="0053112D" w:rsidRDefault="0053112D" w:rsidP="004666EB">
      <w:pPr>
        <w:pStyle w:val="af7"/>
        <w:numPr>
          <w:ilvl w:val="0"/>
          <w:numId w:val="28"/>
        </w:numPr>
        <w:rPr>
          <w:rFonts w:ascii="Times New Roman" w:hAnsi="Times New Roman"/>
          <w:lang w:eastAsia="zh-CN"/>
        </w:rPr>
      </w:pPr>
      <w:r w:rsidRPr="002F7F52">
        <w:rPr>
          <w:rFonts w:ascii="Times New Roman" w:hAnsi="Times New Roman"/>
          <w:lang w:eastAsia="zh-CN"/>
        </w:rPr>
        <w:t>C1*symbol length – 25 us: To generate a gap of 25 us between two UL transmissions within a gNB-initiated COT as illustrated</w:t>
      </w:r>
      <w:r>
        <w:rPr>
          <w:rFonts w:ascii="Times New Roman" w:hAnsi="Times New Roman"/>
          <w:lang w:eastAsia="zh-CN"/>
        </w:rPr>
        <w:t xml:space="preserve"> in Figure </w:t>
      </w:r>
      <w:r w:rsidR="00812D30">
        <w:rPr>
          <w:rFonts w:ascii="Times New Roman" w:hAnsi="Times New Roman"/>
          <w:lang w:eastAsia="zh-CN"/>
        </w:rPr>
        <w:t>3(a)</w:t>
      </w:r>
      <w:r>
        <w:rPr>
          <w:rFonts w:ascii="Times New Roman" w:hAnsi="Times New Roman"/>
          <w:lang w:eastAsia="zh-CN"/>
        </w:rPr>
        <w:t>.</w:t>
      </w:r>
    </w:p>
    <w:p w14:paraId="0A62D713" w14:textId="2DAF1124" w:rsidR="0053112D" w:rsidRDefault="0053112D" w:rsidP="004666EB">
      <w:pPr>
        <w:pStyle w:val="af7"/>
        <w:numPr>
          <w:ilvl w:val="0"/>
          <w:numId w:val="28"/>
        </w:numPr>
        <w:rPr>
          <w:rFonts w:ascii="Times New Roman" w:hAnsi="Times New Roman"/>
          <w:lang w:eastAsia="zh-CN"/>
        </w:rPr>
      </w:pPr>
      <w:r w:rsidRPr="002F7F52">
        <w:rPr>
          <w:rFonts w:ascii="Times New Roman" w:hAnsi="Times New Roman"/>
          <w:lang w:eastAsia="zh-CN"/>
        </w:rPr>
        <w:t>C2*symbol length – 16 us – TA: To generate a gap of 16 us between a DL transmission and an UL transmission in a gNB-initiated COT as illustrated</w:t>
      </w:r>
      <w:r>
        <w:rPr>
          <w:rFonts w:ascii="Times New Roman" w:hAnsi="Times New Roman"/>
          <w:lang w:eastAsia="zh-CN"/>
        </w:rPr>
        <w:t xml:space="preserve"> in Figure </w:t>
      </w:r>
      <w:r w:rsidR="00812D30">
        <w:rPr>
          <w:rFonts w:ascii="Times New Roman" w:hAnsi="Times New Roman"/>
          <w:lang w:eastAsia="zh-CN"/>
        </w:rPr>
        <w:t>3(b)</w:t>
      </w:r>
      <w:r>
        <w:rPr>
          <w:rFonts w:ascii="Times New Roman" w:hAnsi="Times New Roman"/>
          <w:lang w:eastAsia="zh-CN"/>
        </w:rPr>
        <w:t>.</w:t>
      </w:r>
    </w:p>
    <w:p w14:paraId="0CE1A0B7" w14:textId="75100747" w:rsidR="0053112D" w:rsidRDefault="0053112D" w:rsidP="004666EB">
      <w:pPr>
        <w:pStyle w:val="af7"/>
        <w:numPr>
          <w:ilvl w:val="0"/>
          <w:numId w:val="28"/>
        </w:numPr>
        <w:rPr>
          <w:rFonts w:ascii="Times New Roman" w:hAnsi="Times New Roman"/>
          <w:lang w:eastAsia="zh-CN"/>
        </w:rPr>
      </w:pPr>
      <w:r w:rsidRPr="002F7F52">
        <w:rPr>
          <w:rFonts w:ascii="Times New Roman" w:hAnsi="Times New Roman"/>
          <w:lang w:eastAsia="zh-CN"/>
        </w:rPr>
        <w:lastRenderedPageBreak/>
        <w:t>C3*symbol length – 25 us – TA: To generate a gap of 25 us between a DL transmission and an UL transmission in a gNB-initiated COT as illustrated in Figure</w:t>
      </w:r>
      <w:r>
        <w:rPr>
          <w:rFonts w:ascii="Times New Roman" w:hAnsi="Times New Roman"/>
          <w:lang w:eastAsia="zh-CN"/>
        </w:rPr>
        <w:t xml:space="preserve"> </w:t>
      </w:r>
      <w:r w:rsidR="00812D30">
        <w:rPr>
          <w:rFonts w:ascii="Times New Roman" w:hAnsi="Times New Roman"/>
          <w:lang w:eastAsia="zh-CN"/>
        </w:rPr>
        <w:t>3(c)</w:t>
      </w:r>
      <w:r>
        <w:rPr>
          <w:rFonts w:ascii="Times New Roman" w:hAnsi="Times New Roman"/>
          <w:lang w:eastAsia="zh-CN"/>
        </w:rPr>
        <w:t>.</w:t>
      </w:r>
    </w:p>
    <w:p w14:paraId="46DF316C" w14:textId="588AD9EA" w:rsidR="0053112D" w:rsidRDefault="009F232D" w:rsidP="00D05860">
      <w:pPr>
        <w:jc w:val="center"/>
        <w:rPr>
          <w:lang w:eastAsia="zh-CN"/>
        </w:rPr>
      </w:pPr>
      <w:r w:rsidRPr="002F7F52">
        <w:rPr>
          <w:lang w:eastAsia="zh-CN"/>
        </w:rPr>
        <w:object w:dxaOrig="11386" w:dyaOrig="2445" w14:anchorId="33AB5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93.3pt" o:ole="">
            <v:imagedata r:id="rId14" o:title=""/>
          </v:shape>
          <o:OLEObject Type="Embed" ProgID="Visio.Drawing.15" ShapeID="_x0000_i1025" DrawAspect="Content" ObjectID="_1729354422" r:id="rId15"/>
        </w:object>
      </w:r>
    </w:p>
    <w:p w14:paraId="7B77C4C3" w14:textId="4DBD8BFE" w:rsidR="0053112D" w:rsidRPr="00812D30" w:rsidRDefault="0053112D" w:rsidP="00D75C2F">
      <w:pPr>
        <w:jc w:val="center"/>
        <w:rPr>
          <w:b/>
          <w:bCs/>
          <w:sz w:val="21"/>
          <w:szCs w:val="18"/>
          <w:lang w:eastAsia="zh-CN"/>
        </w:rPr>
      </w:pPr>
      <w:r w:rsidRPr="00812D30">
        <w:rPr>
          <w:rFonts w:hint="eastAsia"/>
          <w:b/>
          <w:bCs/>
          <w:sz w:val="21"/>
          <w:szCs w:val="18"/>
          <w:lang w:eastAsia="zh-CN"/>
        </w:rPr>
        <w:t>F</w:t>
      </w:r>
      <w:r w:rsidRPr="00812D30">
        <w:rPr>
          <w:b/>
          <w:bCs/>
          <w:sz w:val="21"/>
          <w:szCs w:val="18"/>
          <w:lang w:eastAsia="zh-CN"/>
        </w:rPr>
        <w:t xml:space="preserve">igure </w:t>
      </w:r>
      <w:r w:rsidR="00812D30" w:rsidRPr="00812D30">
        <w:rPr>
          <w:b/>
          <w:bCs/>
          <w:sz w:val="21"/>
          <w:szCs w:val="18"/>
          <w:lang w:eastAsia="zh-CN"/>
        </w:rPr>
        <w:t>3(a)</w:t>
      </w:r>
      <w:r w:rsidRPr="00812D30">
        <w:rPr>
          <w:b/>
          <w:bCs/>
          <w:sz w:val="21"/>
          <w:szCs w:val="18"/>
          <w:lang w:eastAsia="zh-CN"/>
        </w:rPr>
        <w:t>. CP</w:t>
      </w:r>
      <w:r w:rsidR="00812D30">
        <w:rPr>
          <w:b/>
          <w:bCs/>
          <w:sz w:val="21"/>
          <w:szCs w:val="18"/>
          <w:lang w:eastAsia="zh-CN"/>
        </w:rPr>
        <w:t xml:space="preserve">E </w:t>
      </w:r>
      <w:r w:rsidRPr="00812D30">
        <w:rPr>
          <w:b/>
          <w:bCs/>
          <w:sz w:val="21"/>
          <w:szCs w:val="18"/>
          <w:lang w:eastAsia="zh-CN"/>
        </w:rPr>
        <w:t>(C1*symbol length – 25 us) for a scheduled uplink transmission following another scheduled uplink transmission in a gNB-initiated COT where the TA values for the two uplink transmissions are assumed to be approximately the same.</w:t>
      </w:r>
    </w:p>
    <w:p w14:paraId="3CC46673" w14:textId="2F0ECE89" w:rsidR="0053112D" w:rsidRDefault="00D75C2F" w:rsidP="00D05860">
      <w:pPr>
        <w:jc w:val="center"/>
        <w:rPr>
          <w:lang w:eastAsia="zh-CN"/>
        </w:rPr>
      </w:pPr>
      <w:r w:rsidRPr="002F7F52">
        <w:rPr>
          <w:lang w:eastAsia="zh-CN"/>
        </w:rPr>
        <w:object w:dxaOrig="11386" w:dyaOrig="2445" w14:anchorId="4F46ADEB">
          <v:shape id="_x0000_i1026" type="#_x0000_t75" style="width:438.9pt;height:93.3pt" o:ole="">
            <v:imagedata r:id="rId16" o:title=""/>
          </v:shape>
          <o:OLEObject Type="Embed" ProgID="Visio.Drawing.15" ShapeID="_x0000_i1026" DrawAspect="Content" ObjectID="_1729354423" r:id="rId17"/>
        </w:object>
      </w:r>
    </w:p>
    <w:p w14:paraId="559B1C1F" w14:textId="41CE40D4" w:rsidR="0053112D" w:rsidRPr="00812D30" w:rsidRDefault="0053112D" w:rsidP="00D75C2F">
      <w:pPr>
        <w:jc w:val="center"/>
        <w:rPr>
          <w:b/>
          <w:bCs/>
          <w:sz w:val="21"/>
          <w:szCs w:val="18"/>
          <w:lang w:eastAsia="zh-CN"/>
        </w:rPr>
      </w:pPr>
      <w:r w:rsidRPr="00812D30">
        <w:rPr>
          <w:b/>
          <w:bCs/>
          <w:sz w:val="21"/>
          <w:szCs w:val="18"/>
          <w:lang w:eastAsia="zh-CN"/>
        </w:rPr>
        <w:t xml:space="preserve">Figure </w:t>
      </w:r>
      <w:r w:rsidR="00812D30" w:rsidRPr="00812D30">
        <w:rPr>
          <w:b/>
          <w:bCs/>
          <w:sz w:val="21"/>
          <w:szCs w:val="18"/>
          <w:lang w:eastAsia="zh-CN"/>
        </w:rPr>
        <w:t>3(b)</w:t>
      </w:r>
      <w:r w:rsidRPr="00812D30">
        <w:rPr>
          <w:b/>
          <w:bCs/>
          <w:sz w:val="21"/>
          <w:szCs w:val="18"/>
          <w:lang w:eastAsia="zh-CN"/>
        </w:rPr>
        <w:t>: CP</w:t>
      </w:r>
      <w:r w:rsidR="00812D30">
        <w:rPr>
          <w:b/>
          <w:bCs/>
          <w:sz w:val="21"/>
          <w:szCs w:val="18"/>
          <w:lang w:eastAsia="zh-CN"/>
        </w:rPr>
        <w:t>E</w:t>
      </w:r>
      <w:r w:rsidRPr="00812D30">
        <w:rPr>
          <w:b/>
          <w:bCs/>
          <w:sz w:val="21"/>
          <w:szCs w:val="18"/>
          <w:lang w:eastAsia="zh-CN"/>
        </w:rPr>
        <w:t xml:space="preserve"> (C2*symbol length – 16 us – TA) to generate a gap of 16 us between a DL transmission and an uplink transmission in a gNB-initiated COT.</w:t>
      </w:r>
    </w:p>
    <w:p w14:paraId="3A92C301" w14:textId="78866536" w:rsidR="0053112D" w:rsidRDefault="00D75C2F" w:rsidP="00D05860">
      <w:pPr>
        <w:jc w:val="center"/>
        <w:rPr>
          <w:lang w:eastAsia="zh-CN"/>
        </w:rPr>
      </w:pPr>
      <w:r w:rsidRPr="002F7F52">
        <w:rPr>
          <w:lang w:eastAsia="zh-CN"/>
        </w:rPr>
        <w:object w:dxaOrig="11386" w:dyaOrig="2445" w14:anchorId="658AF3B9">
          <v:shape id="_x0000_i1027" type="#_x0000_t75" style="width:438.9pt;height:93.3pt" o:ole="">
            <v:imagedata r:id="rId18" o:title=""/>
          </v:shape>
          <o:OLEObject Type="Embed" ProgID="Visio.Drawing.15" ShapeID="_x0000_i1027" DrawAspect="Content" ObjectID="_1729354424" r:id="rId19"/>
        </w:object>
      </w:r>
    </w:p>
    <w:p w14:paraId="2B4FCCDD" w14:textId="0E7F3250" w:rsidR="0053112D" w:rsidRPr="00812D30" w:rsidRDefault="0053112D" w:rsidP="00D75C2F">
      <w:pPr>
        <w:jc w:val="center"/>
        <w:rPr>
          <w:b/>
          <w:bCs/>
          <w:sz w:val="21"/>
          <w:szCs w:val="18"/>
          <w:lang w:eastAsia="zh-CN"/>
        </w:rPr>
      </w:pPr>
      <w:r w:rsidRPr="00812D30">
        <w:rPr>
          <w:rFonts w:hint="eastAsia"/>
          <w:b/>
          <w:bCs/>
          <w:sz w:val="21"/>
          <w:szCs w:val="18"/>
          <w:lang w:eastAsia="zh-CN"/>
        </w:rPr>
        <w:t>F</w:t>
      </w:r>
      <w:r w:rsidRPr="00812D30">
        <w:rPr>
          <w:b/>
          <w:bCs/>
          <w:sz w:val="21"/>
          <w:szCs w:val="18"/>
          <w:lang w:eastAsia="zh-CN"/>
        </w:rPr>
        <w:t xml:space="preserve">igure </w:t>
      </w:r>
      <w:r w:rsidR="00812D30" w:rsidRPr="00812D30">
        <w:rPr>
          <w:b/>
          <w:bCs/>
          <w:sz w:val="21"/>
          <w:szCs w:val="18"/>
          <w:lang w:eastAsia="zh-CN"/>
        </w:rPr>
        <w:t>3(c)</w:t>
      </w:r>
      <w:r w:rsidRPr="00812D30">
        <w:rPr>
          <w:b/>
          <w:bCs/>
          <w:sz w:val="21"/>
          <w:szCs w:val="18"/>
          <w:lang w:eastAsia="zh-CN"/>
        </w:rPr>
        <w:t>.</w:t>
      </w:r>
      <w:r w:rsidRPr="00812D30">
        <w:rPr>
          <w:b/>
          <w:bCs/>
          <w:sz w:val="21"/>
          <w:szCs w:val="18"/>
        </w:rPr>
        <w:t xml:space="preserve"> </w:t>
      </w:r>
      <w:r w:rsidRPr="00812D30">
        <w:rPr>
          <w:b/>
          <w:bCs/>
          <w:sz w:val="21"/>
          <w:szCs w:val="18"/>
          <w:lang w:eastAsia="zh-CN"/>
        </w:rPr>
        <w:t>CP</w:t>
      </w:r>
      <w:r w:rsidR="00812D30">
        <w:rPr>
          <w:b/>
          <w:bCs/>
          <w:sz w:val="21"/>
          <w:szCs w:val="18"/>
          <w:lang w:eastAsia="zh-CN"/>
        </w:rPr>
        <w:t>E</w:t>
      </w:r>
      <w:r w:rsidRPr="00812D30">
        <w:rPr>
          <w:b/>
          <w:bCs/>
          <w:sz w:val="21"/>
          <w:szCs w:val="18"/>
          <w:lang w:eastAsia="zh-CN"/>
        </w:rPr>
        <w:t xml:space="preserve"> (C3*symbol length – 25 us – TA) to generate a gap of 25 us between a DL transmission and an uplink transmission in a gNB-initiated COT.</w:t>
      </w:r>
    </w:p>
    <w:p w14:paraId="2F730969" w14:textId="38268D98" w:rsidR="0053112D" w:rsidRPr="00812D30" w:rsidRDefault="0053112D" w:rsidP="00D75C2F">
      <w:pPr>
        <w:jc w:val="center"/>
        <w:rPr>
          <w:b/>
          <w:bCs/>
          <w:sz w:val="21"/>
          <w:szCs w:val="18"/>
          <w:lang w:eastAsia="zh-CN"/>
        </w:rPr>
      </w:pPr>
      <w:r w:rsidRPr="00812D30">
        <w:rPr>
          <w:rFonts w:hint="eastAsia"/>
          <w:b/>
          <w:bCs/>
          <w:sz w:val="21"/>
          <w:szCs w:val="18"/>
          <w:lang w:eastAsia="zh-CN"/>
        </w:rPr>
        <w:t>F</w:t>
      </w:r>
      <w:r w:rsidRPr="00812D30">
        <w:rPr>
          <w:b/>
          <w:bCs/>
          <w:sz w:val="21"/>
          <w:szCs w:val="18"/>
          <w:lang w:eastAsia="zh-CN"/>
        </w:rPr>
        <w:t xml:space="preserve">igure </w:t>
      </w:r>
      <w:r w:rsidR="00812D30">
        <w:rPr>
          <w:b/>
          <w:bCs/>
          <w:sz w:val="21"/>
          <w:szCs w:val="18"/>
          <w:lang w:eastAsia="zh-CN"/>
        </w:rPr>
        <w:t>3</w:t>
      </w:r>
      <w:r w:rsidRPr="00812D30">
        <w:rPr>
          <w:b/>
          <w:bCs/>
          <w:sz w:val="21"/>
          <w:szCs w:val="18"/>
          <w:lang w:eastAsia="zh-CN"/>
        </w:rPr>
        <w:t xml:space="preserve">. </w:t>
      </w:r>
      <w:r w:rsidR="00812D30">
        <w:rPr>
          <w:b/>
          <w:bCs/>
          <w:sz w:val="21"/>
          <w:szCs w:val="18"/>
          <w:lang w:eastAsia="zh-CN"/>
        </w:rPr>
        <w:t>Utilization</w:t>
      </w:r>
      <w:r w:rsidRPr="00812D30">
        <w:rPr>
          <w:b/>
          <w:bCs/>
          <w:sz w:val="21"/>
          <w:szCs w:val="18"/>
          <w:lang w:eastAsia="zh-CN"/>
        </w:rPr>
        <w:t xml:space="preserve"> of CP</w:t>
      </w:r>
      <w:r w:rsidR="00812D30">
        <w:rPr>
          <w:b/>
          <w:bCs/>
          <w:sz w:val="21"/>
          <w:szCs w:val="18"/>
          <w:lang w:eastAsia="zh-CN"/>
        </w:rPr>
        <w:t>E</w:t>
      </w:r>
      <w:r w:rsidRPr="00812D30">
        <w:rPr>
          <w:b/>
          <w:bCs/>
          <w:sz w:val="21"/>
          <w:szCs w:val="18"/>
          <w:lang w:eastAsia="zh-CN"/>
        </w:rPr>
        <w:t xml:space="preserve"> </w:t>
      </w:r>
      <w:r w:rsidR="00812D30">
        <w:rPr>
          <w:b/>
          <w:bCs/>
          <w:sz w:val="21"/>
          <w:szCs w:val="18"/>
          <w:lang w:eastAsia="zh-CN"/>
        </w:rPr>
        <w:t>to generate different gaps between two transmissions</w:t>
      </w:r>
      <w:r w:rsidRPr="00812D30">
        <w:rPr>
          <w:b/>
          <w:bCs/>
          <w:sz w:val="21"/>
          <w:szCs w:val="18"/>
          <w:lang w:eastAsia="zh-CN"/>
        </w:rPr>
        <w:t xml:space="preserve"> in </w:t>
      </w:r>
      <w:r w:rsidR="00812D30" w:rsidRPr="00812D30">
        <w:rPr>
          <w:b/>
          <w:bCs/>
          <w:sz w:val="21"/>
          <w:szCs w:val="18"/>
          <w:lang w:eastAsia="zh-CN"/>
        </w:rPr>
        <w:t xml:space="preserve">legacy </w:t>
      </w:r>
      <w:r w:rsidRPr="00812D30">
        <w:rPr>
          <w:b/>
          <w:bCs/>
          <w:sz w:val="21"/>
          <w:szCs w:val="18"/>
          <w:lang w:eastAsia="zh-CN"/>
        </w:rPr>
        <w:t>NR-U.</w:t>
      </w:r>
    </w:p>
    <w:p w14:paraId="6B3CD3CA" w14:textId="17C4D52F" w:rsidR="0053112D" w:rsidRPr="004A5426" w:rsidRDefault="0053112D" w:rsidP="0053112D">
      <w:pPr>
        <w:rPr>
          <w:b/>
          <w:bCs/>
          <w:lang w:eastAsia="zh-CN"/>
        </w:rPr>
      </w:pPr>
      <w:bookmarkStart w:id="17" w:name="o6"/>
      <w:r w:rsidRPr="004A5426">
        <w:rPr>
          <w:rFonts w:hint="eastAsia"/>
          <w:b/>
          <w:bCs/>
          <w:lang w:eastAsia="zh-CN"/>
        </w:rPr>
        <w:t>O</w:t>
      </w:r>
      <w:r w:rsidRPr="004A5426">
        <w:rPr>
          <w:b/>
          <w:bCs/>
          <w:lang w:eastAsia="zh-CN"/>
        </w:rPr>
        <w:t xml:space="preserve">bservation </w:t>
      </w:r>
      <w:r w:rsidR="00454FAB">
        <w:rPr>
          <w:b/>
          <w:bCs/>
          <w:lang w:eastAsia="zh-CN"/>
        </w:rPr>
        <w:t>6</w:t>
      </w:r>
      <w:r w:rsidRPr="004A5426">
        <w:rPr>
          <w:b/>
          <w:bCs/>
          <w:lang w:eastAsia="zh-CN"/>
        </w:rPr>
        <w:t xml:space="preserve">: Different </w:t>
      </w:r>
      <w:r>
        <w:rPr>
          <w:b/>
          <w:bCs/>
          <w:lang w:eastAsia="zh-CN"/>
        </w:rPr>
        <w:t>CPE</w:t>
      </w:r>
      <w:r w:rsidRPr="004A5426">
        <w:rPr>
          <w:b/>
          <w:bCs/>
          <w:lang w:eastAsia="zh-CN"/>
        </w:rPr>
        <w:t xml:space="preserve"> duration</w:t>
      </w:r>
      <w:r>
        <w:rPr>
          <w:b/>
          <w:bCs/>
          <w:lang w:eastAsia="zh-CN"/>
        </w:rPr>
        <w:t>s</w:t>
      </w:r>
      <w:r w:rsidRPr="004A5426">
        <w:rPr>
          <w:b/>
          <w:bCs/>
          <w:lang w:eastAsia="zh-CN"/>
        </w:rPr>
        <w:t>/starting position</w:t>
      </w:r>
      <w:r>
        <w:rPr>
          <w:b/>
          <w:bCs/>
          <w:lang w:eastAsia="zh-CN"/>
        </w:rPr>
        <w:t>s</w:t>
      </w:r>
      <w:r w:rsidR="00E12116">
        <w:rPr>
          <w:b/>
          <w:bCs/>
          <w:lang w:eastAsia="zh-CN"/>
        </w:rPr>
        <w:t xml:space="preserve"> within a symbol</w:t>
      </w:r>
      <w:r w:rsidRPr="004A5426">
        <w:rPr>
          <w:b/>
          <w:bCs/>
          <w:lang w:eastAsia="zh-CN"/>
        </w:rPr>
        <w:t xml:space="preserve"> can be used to generate different gaps between two transmissions</w:t>
      </w:r>
      <w:r w:rsidR="00F35358">
        <w:rPr>
          <w:b/>
          <w:bCs/>
          <w:lang w:eastAsia="zh-CN"/>
        </w:rPr>
        <w:t xml:space="preserve"> inside a COT</w:t>
      </w:r>
      <w:r w:rsidRPr="004A5426">
        <w:rPr>
          <w:b/>
          <w:bCs/>
          <w:lang w:eastAsia="zh-CN"/>
        </w:rPr>
        <w:t>.</w:t>
      </w:r>
    </w:p>
    <w:bookmarkEnd w:id="17"/>
    <w:p w14:paraId="1795D3A3" w14:textId="6FC9FB02" w:rsidR="0053112D" w:rsidRDefault="0053112D" w:rsidP="0053112D">
      <w:pPr>
        <w:rPr>
          <w:lang w:eastAsia="zh-CN"/>
        </w:rPr>
      </w:pPr>
      <w:r>
        <w:rPr>
          <w:rFonts w:hint="eastAsia"/>
          <w:lang w:eastAsia="zh-CN"/>
        </w:rPr>
        <w:t>I</w:t>
      </w:r>
      <w:r>
        <w:rPr>
          <w:lang w:eastAsia="zh-CN"/>
        </w:rPr>
        <w:t xml:space="preserve">n SL-U, we already agreed </w:t>
      </w:r>
      <w:r w:rsidRPr="004A5426">
        <w:rPr>
          <w:lang w:eastAsia="zh-CN"/>
        </w:rPr>
        <w:t>that Type 2A</w:t>
      </w:r>
      <w:r>
        <w:rPr>
          <w:lang w:eastAsia="zh-CN"/>
        </w:rPr>
        <w:t xml:space="preserve"> </w:t>
      </w:r>
      <w:r w:rsidRPr="004A5426">
        <w:rPr>
          <w:lang w:eastAsia="zh-CN"/>
        </w:rPr>
        <w:t>/</w:t>
      </w:r>
      <w:r>
        <w:rPr>
          <w:lang w:eastAsia="zh-CN"/>
        </w:rPr>
        <w:t xml:space="preserve"> </w:t>
      </w:r>
      <w:r w:rsidRPr="004A5426">
        <w:rPr>
          <w:lang w:eastAsia="zh-CN"/>
        </w:rPr>
        <w:t>2B</w:t>
      </w:r>
      <w:r>
        <w:rPr>
          <w:lang w:eastAsia="zh-CN"/>
        </w:rPr>
        <w:t xml:space="preserve"> </w:t>
      </w:r>
      <w:r w:rsidRPr="004A5426">
        <w:rPr>
          <w:lang w:eastAsia="zh-CN"/>
        </w:rPr>
        <w:t>/</w:t>
      </w:r>
      <w:r>
        <w:rPr>
          <w:lang w:eastAsia="zh-CN"/>
        </w:rPr>
        <w:t xml:space="preserve"> </w:t>
      </w:r>
      <w:r w:rsidRPr="004A5426">
        <w:rPr>
          <w:lang w:eastAsia="zh-CN"/>
        </w:rPr>
        <w:t>2C channel access can be applied for different transmission gaps</w:t>
      </w:r>
      <w:r w:rsidR="00EA41D8">
        <w:rPr>
          <w:lang w:eastAsia="zh-CN"/>
        </w:rPr>
        <w:t xml:space="preserve"> </w:t>
      </w:r>
      <w:r w:rsidRPr="004A5426">
        <w:rPr>
          <w:lang w:eastAsia="zh-CN"/>
        </w:rPr>
        <w:t>of &gt;= 25us</w:t>
      </w:r>
      <w:r>
        <w:rPr>
          <w:lang w:eastAsia="zh-CN"/>
        </w:rPr>
        <w:t xml:space="preserve"> </w:t>
      </w:r>
      <w:r w:rsidRPr="004A5426">
        <w:rPr>
          <w:lang w:eastAsia="zh-CN"/>
        </w:rPr>
        <w:t>/</w:t>
      </w:r>
      <w:r>
        <w:rPr>
          <w:lang w:eastAsia="zh-CN"/>
        </w:rPr>
        <w:t xml:space="preserve"> </w:t>
      </w:r>
      <w:r w:rsidRPr="004A5426">
        <w:rPr>
          <w:lang w:eastAsia="zh-CN"/>
        </w:rPr>
        <w:t>at least 16us</w:t>
      </w:r>
      <w:r>
        <w:rPr>
          <w:lang w:eastAsia="zh-CN"/>
        </w:rPr>
        <w:t xml:space="preserve"> </w:t>
      </w:r>
      <w:r w:rsidRPr="004A5426">
        <w:rPr>
          <w:lang w:eastAsia="zh-CN"/>
        </w:rPr>
        <w:t>/</w:t>
      </w:r>
      <w:r>
        <w:rPr>
          <w:lang w:eastAsia="zh-CN"/>
        </w:rPr>
        <w:t xml:space="preserve"> </w:t>
      </w:r>
      <w:r w:rsidRPr="004A5426">
        <w:rPr>
          <w:lang w:eastAsia="zh-CN"/>
        </w:rPr>
        <w:t>&lt;=16us</w:t>
      </w:r>
      <w:r w:rsidR="00EA41D8" w:rsidRPr="00EA41D8">
        <w:rPr>
          <w:lang w:eastAsia="zh-CN"/>
        </w:rPr>
        <w:t xml:space="preserve"> </w:t>
      </w:r>
      <w:r w:rsidR="00EA41D8">
        <w:rPr>
          <w:lang w:eastAsia="zh-CN"/>
        </w:rPr>
        <w:t>inside a COT</w:t>
      </w:r>
      <w:r w:rsidRPr="004A5426">
        <w:rPr>
          <w:lang w:eastAsia="zh-CN"/>
        </w:rPr>
        <w:t>, respectively</w:t>
      </w:r>
      <w:r>
        <w:rPr>
          <w:lang w:eastAsia="zh-CN"/>
        </w:rPr>
        <w:t xml:space="preserve">. It is reasonable to support multiple CP extension durations/starting positions </w:t>
      </w:r>
      <w:r w:rsidRPr="004A5426">
        <w:rPr>
          <w:lang w:eastAsia="zh-CN"/>
        </w:rPr>
        <w:t>to create different transmission gaps</w:t>
      </w:r>
      <w:r w:rsidR="00EA41D8">
        <w:rPr>
          <w:lang w:eastAsia="zh-CN"/>
        </w:rPr>
        <w:t xml:space="preserve"> inside a COT</w:t>
      </w:r>
      <w:r w:rsidRPr="004A5426">
        <w:rPr>
          <w:lang w:eastAsia="zh-CN"/>
        </w:rPr>
        <w:t>. Otherwise, maybe only one single Type 2 channel access can be applied</w:t>
      </w:r>
      <w:r>
        <w:rPr>
          <w:lang w:eastAsia="zh-CN"/>
        </w:rPr>
        <w:t xml:space="preserve">, which is contrary to our </w:t>
      </w:r>
      <w:r w:rsidR="00EA41D8">
        <w:rPr>
          <w:lang w:eastAsia="zh-CN"/>
        </w:rPr>
        <w:t>intention of the</w:t>
      </w:r>
      <w:r>
        <w:rPr>
          <w:lang w:eastAsia="zh-CN"/>
        </w:rPr>
        <w:t xml:space="preserve"> agreement on </w:t>
      </w:r>
      <w:r>
        <w:rPr>
          <w:rFonts w:hint="eastAsia"/>
          <w:lang w:eastAsia="zh-CN"/>
        </w:rPr>
        <w:t>the</w:t>
      </w:r>
      <w:r>
        <w:rPr>
          <w:lang w:eastAsia="zh-CN"/>
        </w:rPr>
        <w:t xml:space="preserve"> utilization of </w:t>
      </w:r>
      <w:r w:rsidRPr="004A5426">
        <w:rPr>
          <w:lang w:eastAsia="zh-CN"/>
        </w:rPr>
        <w:t>Type 2A</w:t>
      </w:r>
      <w:r>
        <w:rPr>
          <w:lang w:eastAsia="zh-CN"/>
        </w:rPr>
        <w:t xml:space="preserve"> </w:t>
      </w:r>
      <w:r w:rsidRPr="004A5426">
        <w:rPr>
          <w:lang w:eastAsia="zh-CN"/>
        </w:rPr>
        <w:t>/</w:t>
      </w:r>
      <w:r>
        <w:rPr>
          <w:lang w:eastAsia="zh-CN"/>
        </w:rPr>
        <w:t xml:space="preserve"> </w:t>
      </w:r>
      <w:r w:rsidRPr="004A5426">
        <w:rPr>
          <w:lang w:eastAsia="zh-CN"/>
        </w:rPr>
        <w:t>2B</w:t>
      </w:r>
      <w:r>
        <w:rPr>
          <w:lang w:eastAsia="zh-CN"/>
        </w:rPr>
        <w:t xml:space="preserve"> </w:t>
      </w:r>
      <w:r w:rsidRPr="004A5426">
        <w:rPr>
          <w:lang w:eastAsia="zh-CN"/>
        </w:rPr>
        <w:t>/</w:t>
      </w:r>
      <w:r>
        <w:rPr>
          <w:lang w:eastAsia="zh-CN"/>
        </w:rPr>
        <w:t xml:space="preserve"> </w:t>
      </w:r>
      <w:r w:rsidRPr="004A5426">
        <w:rPr>
          <w:lang w:eastAsia="zh-CN"/>
        </w:rPr>
        <w:t>2C channel access</w:t>
      </w:r>
      <w:r>
        <w:rPr>
          <w:lang w:eastAsia="zh-CN"/>
        </w:rPr>
        <w:t xml:space="preserve">. </w:t>
      </w:r>
    </w:p>
    <w:p w14:paraId="69E4D361" w14:textId="63351878" w:rsidR="0053112D" w:rsidRDefault="0053112D" w:rsidP="0053112D">
      <w:pPr>
        <w:rPr>
          <w:b/>
          <w:bCs/>
          <w:lang w:eastAsia="zh-CN"/>
        </w:rPr>
      </w:pPr>
      <w:bookmarkStart w:id="18" w:name="o7"/>
      <w:r>
        <w:rPr>
          <w:rFonts w:hint="eastAsia"/>
          <w:b/>
          <w:bCs/>
          <w:lang w:eastAsia="zh-CN"/>
        </w:rPr>
        <w:t>O</w:t>
      </w:r>
      <w:r>
        <w:rPr>
          <w:b/>
          <w:bCs/>
          <w:lang w:eastAsia="zh-CN"/>
        </w:rPr>
        <w:t xml:space="preserve">bservation </w:t>
      </w:r>
      <w:r w:rsidR="00454FAB">
        <w:rPr>
          <w:b/>
          <w:bCs/>
          <w:lang w:eastAsia="zh-CN"/>
        </w:rPr>
        <w:t>7</w:t>
      </w:r>
      <w:r>
        <w:rPr>
          <w:b/>
          <w:bCs/>
          <w:lang w:eastAsia="zh-CN"/>
        </w:rPr>
        <w:t xml:space="preserve">: </w:t>
      </w:r>
      <w:r w:rsidR="00EA41D8">
        <w:rPr>
          <w:b/>
          <w:bCs/>
          <w:lang w:eastAsia="zh-CN"/>
        </w:rPr>
        <w:t xml:space="preserve">It is agreed that </w:t>
      </w:r>
      <w:r>
        <w:rPr>
          <w:b/>
          <w:bCs/>
          <w:lang w:eastAsia="zh-CN"/>
        </w:rPr>
        <w:t>Type 2A / 2B / 2C</w:t>
      </w:r>
      <w:r w:rsidR="00EA41D8">
        <w:rPr>
          <w:b/>
          <w:bCs/>
          <w:lang w:eastAsia="zh-CN"/>
        </w:rPr>
        <w:t xml:space="preserve"> channel access</w:t>
      </w:r>
      <w:r>
        <w:rPr>
          <w:b/>
          <w:bCs/>
          <w:lang w:eastAsia="zh-CN"/>
        </w:rPr>
        <w:t xml:space="preserve"> can be applied to different gaps between two transmissions </w:t>
      </w:r>
      <w:r w:rsidR="00F35358">
        <w:rPr>
          <w:b/>
          <w:bCs/>
          <w:lang w:eastAsia="zh-CN"/>
        </w:rPr>
        <w:t>inside</w:t>
      </w:r>
      <w:r>
        <w:rPr>
          <w:b/>
          <w:bCs/>
          <w:lang w:eastAsia="zh-CN"/>
        </w:rPr>
        <w:t xml:space="preserve"> a COT.</w:t>
      </w:r>
    </w:p>
    <w:bookmarkEnd w:id="18"/>
    <w:p w14:paraId="32CD7B2F" w14:textId="0E71BCA9" w:rsidR="00F35358" w:rsidRDefault="00F35358" w:rsidP="0053112D">
      <w:pPr>
        <w:rPr>
          <w:lang w:eastAsia="zh-CN"/>
        </w:rPr>
      </w:pPr>
      <w:r>
        <w:rPr>
          <w:lang w:eastAsia="zh-CN"/>
        </w:rPr>
        <w:t xml:space="preserve">Therefore, we think different </w:t>
      </w:r>
      <w:r w:rsidRPr="00F35358">
        <w:rPr>
          <w:lang w:eastAsia="zh-CN"/>
        </w:rPr>
        <w:t>CPE durations/starting positions</w:t>
      </w:r>
      <w:r>
        <w:rPr>
          <w:lang w:eastAsia="zh-CN"/>
        </w:rPr>
        <w:t xml:space="preserve"> </w:t>
      </w:r>
      <w:r w:rsidR="00EA41D8">
        <w:rPr>
          <w:lang w:eastAsia="zh-CN"/>
        </w:rPr>
        <w:t>are</w:t>
      </w:r>
      <w:r>
        <w:rPr>
          <w:lang w:eastAsia="zh-CN"/>
        </w:rPr>
        <w:t xml:space="preserve"> </w:t>
      </w:r>
      <w:r w:rsidR="00EA41D8">
        <w:rPr>
          <w:lang w:eastAsia="zh-CN"/>
        </w:rPr>
        <w:t>necessary</w:t>
      </w:r>
      <w:r>
        <w:rPr>
          <w:lang w:eastAsia="zh-CN"/>
        </w:rPr>
        <w:t xml:space="preserve"> to guarantee the application of Type 2A / 2B / 2C inside a COT.</w:t>
      </w:r>
    </w:p>
    <w:p w14:paraId="3B9E9BAF" w14:textId="21665F61" w:rsidR="00FF1814" w:rsidRPr="00D75C2F" w:rsidRDefault="0053112D" w:rsidP="00FF1814">
      <w:pPr>
        <w:rPr>
          <w:b/>
          <w:bCs/>
          <w:lang w:eastAsia="zh-CN"/>
        </w:rPr>
      </w:pPr>
      <w:bookmarkStart w:id="19" w:name="p7"/>
      <w:r w:rsidRPr="00C80523">
        <w:rPr>
          <w:rFonts w:hint="eastAsia"/>
          <w:b/>
          <w:bCs/>
          <w:lang w:eastAsia="zh-CN"/>
        </w:rPr>
        <w:t>P</w:t>
      </w:r>
      <w:r w:rsidRPr="00C80523">
        <w:rPr>
          <w:b/>
          <w:bCs/>
          <w:lang w:eastAsia="zh-CN"/>
        </w:rPr>
        <w:t xml:space="preserve">roposal </w:t>
      </w:r>
      <w:r w:rsidR="00757969">
        <w:rPr>
          <w:b/>
          <w:bCs/>
          <w:lang w:eastAsia="zh-CN"/>
        </w:rPr>
        <w:t>7</w:t>
      </w:r>
      <w:r w:rsidRPr="00C80523">
        <w:rPr>
          <w:b/>
          <w:bCs/>
          <w:lang w:eastAsia="zh-CN"/>
        </w:rPr>
        <w:t xml:space="preserve">: Multiple </w:t>
      </w:r>
      <w:r>
        <w:rPr>
          <w:b/>
          <w:bCs/>
          <w:lang w:eastAsia="zh-CN"/>
        </w:rPr>
        <w:t>CPE</w:t>
      </w:r>
      <w:r w:rsidRPr="00C80523">
        <w:rPr>
          <w:b/>
          <w:bCs/>
          <w:lang w:eastAsia="zh-CN"/>
        </w:rPr>
        <w:t xml:space="preserve"> </w:t>
      </w:r>
      <w:r>
        <w:rPr>
          <w:b/>
          <w:bCs/>
          <w:lang w:eastAsia="zh-CN"/>
        </w:rPr>
        <w:t>durations/</w:t>
      </w:r>
      <w:r w:rsidRPr="00C80523">
        <w:rPr>
          <w:b/>
          <w:bCs/>
          <w:lang w:eastAsia="zh-CN"/>
        </w:rPr>
        <w:t>starting positions</w:t>
      </w:r>
      <w:r w:rsidR="004949EE">
        <w:rPr>
          <w:b/>
          <w:bCs/>
          <w:lang w:eastAsia="zh-CN"/>
        </w:rPr>
        <w:t xml:space="preserve"> within a symbol</w:t>
      </w:r>
      <w:r w:rsidRPr="00C80523">
        <w:rPr>
          <w:b/>
          <w:bCs/>
          <w:lang w:eastAsia="zh-CN"/>
        </w:rPr>
        <w:t xml:space="preserve"> </w:t>
      </w:r>
      <w:r>
        <w:rPr>
          <w:b/>
          <w:bCs/>
          <w:lang w:eastAsia="zh-CN"/>
        </w:rPr>
        <w:t>are</w:t>
      </w:r>
      <w:r w:rsidRPr="00C80523">
        <w:rPr>
          <w:b/>
          <w:bCs/>
          <w:lang w:eastAsia="zh-CN"/>
        </w:rPr>
        <w:t xml:space="preserve"> supported inside a COT.</w:t>
      </w:r>
    </w:p>
    <w:bookmarkEnd w:id="19"/>
    <w:p w14:paraId="7C040B59" w14:textId="17768807" w:rsidR="00FF1814" w:rsidRDefault="00FF1814" w:rsidP="00FA4E31">
      <w:pPr>
        <w:pStyle w:val="40"/>
        <w:ind w:left="880"/>
        <w:rPr>
          <w:lang w:eastAsia="zh-CN"/>
        </w:rPr>
      </w:pPr>
      <w:r>
        <w:rPr>
          <w:rFonts w:hint="eastAsia"/>
          <w:lang w:eastAsia="zh-CN"/>
        </w:rPr>
        <w:t>S</w:t>
      </w:r>
      <w:r>
        <w:rPr>
          <w:lang w:eastAsia="zh-CN"/>
        </w:rPr>
        <w:t>ingle CP extension starting position</w:t>
      </w:r>
    </w:p>
    <w:p w14:paraId="6F3EBC8A" w14:textId="77777777" w:rsidR="00FF1814" w:rsidRPr="00FF1814" w:rsidRDefault="00FF1814" w:rsidP="00FF1814">
      <w:pPr>
        <w:rPr>
          <w:b/>
          <w:bCs/>
          <w:u w:val="single"/>
          <w:lang w:val="en-GB" w:eastAsia="zh-CN"/>
        </w:rPr>
      </w:pPr>
      <w:r w:rsidRPr="00FF1814">
        <w:rPr>
          <w:b/>
          <w:bCs/>
          <w:u w:val="single"/>
          <w:lang w:val="en-GB" w:eastAsia="zh-CN"/>
        </w:rPr>
        <w:t>Outside a COT</w:t>
      </w:r>
    </w:p>
    <w:p w14:paraId="0400DDAA" w14:textId="0CF3F564" w:rsidR="0053112D" w:rsidRDefault="0053112D" w:rsidP="0053112D">
      <w:pPr>
        <w:rPr>
          <w:lang w:eastAsia="zh-CN"/>
        </w:rPr>
      </w:pPr>
      <w:r>
        <w:rPr>
          <w:lang w:eastAsia="zh-CN"/>
        </w:rPr>
        <w:lastRenderedPageBreak/>
        <w:t>For outside COT operation, c</w:t>
      </w:r>
      <w:r w:rsidRPr="00C80523">
        <w:rPr>
          <w:lang w:eastAsia="zh-CN"/>
        </w:rPr>
        <w:t xml:space="preserve">onsidering the nature of 20MHz LBT sensing granularity, it is likely that only one UE can get the chance for access of the 20MHz resources. Moreover, the LBT success occasions for the different UEs may be different due to random LBT counters in Type 1 LBT channel access. Accordingly, it may require the partial slot or CPE transmission to occupy the resource by blocking the other UEs from intra-cell and inter-cell or have the deferred sensing with the risk to lose the access opportunity. For both cases, there seems the slim chance for </w:t>
      </w:r>
      <w:r>
        <w:rPr>
          <w:lang w:eastAsia="zh-CN"/>
        </w:rPr>
        <w:t>single CPE duration/starting position</w:t>
      </w:r>
      <w:r w:rsidRPr="00C80523">
        <w:rPr>
          <w:lang w:eastAsia="zh-CN"/>
        </w:rPr>
        <w:t xml:space="preserve">. </w:t>
      </w:r>
      <w:r w:rsidR="00D712B1">
        <w:rPr>
          <w:lang w:eastAsia="zh-CN"/>
        </w:rPr>
        <w:t xml:space="preserve">Besides, as discussed before, a single CPE starting position for outside a COT may introduce the issue of </w:t>
      </w:r>
      <w:r w:rsidR="00094EA6">
        <w:rPr>
          <w:lang w:eastAsia="zh-CN"/>
        </w:rPr>
        <w:t xml:space="preserve">intra-cell interference for SL-U. </w:t>
      </w:r>
      <w:r w:rsidRPr="00C80523">
        <w:rPr>
          <w:lang w:eastAsia="zh-CN"/>
        </w:rPr>
        <w:t xml:space="preserve">Thus, it seems no need to support </w:t>
      </w:r>
      <w:r>
        <w:rPr>
          <w:lang w:eastAsia="zh-CN"/>
        </w:rPr>
        <w:t>single CPE duration/starting position</w:t>
      </w:r>
      <w:r w:rsidRPr="00C80523">
        <w:rPr>
          <w:lang w:eastAsia="zh-CN"/>
        </w:rPr>
        <w:t xml:space="preserve"> within 20MHz bandwidth for the case of </w:t>
      </w:r>
      <w:r w:rsidR="000F4879">
        <w:rPr>
          <w:lang w:eastAsia="zh-CN"/>
        </w:rPr>
        <w:t>outside a COT</w:t>
      </w:r>
      <w:r w:rsidRPr="00C80523">
        <w:rPr>
          <w:lang w:eastAsia="zh-CN"/>
        </w:rPr>
        <w:t>.</w:t>
      </w:r>
    </w:p>
    <w:p w14:paraId="54D3EE0C" w14:textId="0619BFA5" w:rsidR="00FF1814" w:rsidRDefault="0053112D" w:rsidP="00FF1814">
      <w:pPr>
        <w:rPr>
          <w:b/>
          <w:bCs/>
          <w:lang w:eastAsia="zh-CN"/>
        </w:rPr>
      </w:pPr>
      <w:bookmarkStart w:id="20" w:name="o8"/>
      <w:r w:rsidRPr="002515C7">
        <w:rPr>
          <w:b/>
          <w:bCs/>
          <w:lang w:eastAsia="zh-CN"/>
        </w:rPr>
        <w:t xml:space="preserve">Observation </w:t>
      </w:r>
      <w:r w:rsidR="00454FAB">
        <w:rPr>
          <w:b/>
          <w:bCs/>
          <w:lang w:eastAsia="zh-CN"/>
        </w:rPr>
        <w:t>8</w:t>
      </w:r>
      <w:r w:rsidRPr="002515C7">
        <w:rPr>
          <w:b/>
          <w:bCs/>
          <w:lang w:eastAsia="zh-CN"/>
        </w:rPr>
        <w:t xml:space="preserve">: It is slim chance for single CPE duration/starting position for </w:t>
      </w:r>
      <w:r>
        <w:rPr>
          <w:b/>
          <w:bCs/>
          <w:lang w:eastAsia="zh-CN"/>
        </w:rPr>
        <w:t xml:space="preserve">outside </w:t>
      </w:r>
      <w:r w:rsidRPr="002515C7">
        <w:rPr>
          <w:b/>
          <w:bCs/>
          <w:lang w:eastAsia="zh-CN"/>
        </w:rPr>
        <w:t xml:space="preserve">COT operation considering the nature of 20MHz LBT sensing unit, uncertainty length of LBT and </w:t>
      </w:r>
      <w:r>
        <w:rPr>
          <w:b/>
          <w:bCs/>
          <w:lang w:eastAsia="zh-CN"/>
        </w:rPr>
        <w:t>the risk of COT</w:t>
      </w:r>
      <w:r w:rsidR="00DB2C6B" w:rsidRPr="00DB2C6B">
        <w:rPr>
          <w:b/>
          <w:bCs/>
          <w:lang w:eastAsia="zh-CN"/>
        </w:rPr>
        <w:t xml:space="preserve"> </w:t>
      </w:r>
      <w:r w:rsidR="00DB2C6B">
        <w:rPr>
          <w:b/>
          <w:bCs/>
          <w:lang w:eastAsia="zh-CN"/>
        </w:rPr>
        <w:t>losing</w:t>
      </w:r>
      <w:r w:rsidRPr="002515C7">
        <w:rPr>
          <w:b/>
          <w:bCs/>
          <w:lang w:eastAsia="zh-CN"/>
        </w:rPr>
        <w:t>.</w:t>
      </w:r>
    </w:p>
    <w:bookmarkEnd w:id="20"/>
    <w:p w14:paraId="54C32BC9" w14:textId="12D22D64" w:rsidR="00ED2562" w:rsidRPr="00ED2562" w:rsidRDefault="00ED2562" w:rsidP="00FF1814">
      <w:pPr>
        <w:rPr>
          <w:lang w:eastAsia="zh-CN"/>
        </w:rPr>
      </w:pPr>
      <w:r>
        <w:rPr>
          <w:lang w:eastAsia="zh-CN"/>
        </w:rPr>
        <w:t>Based on</w:t>
      </w:r>
      <w:r w:rsidRPr="0053112D">
        <w:rPr>
          <w:lang w:eastAsia="zh-CN"/>
        </w:rPr>
        <w:t xml:space="preserve"> the above observation, we have the following proposal:</w:t>
      </w:r>
    </w:p>
    <w:p w14:paraId="2F9C3FEC" w14:textId="40B72066" w:rsidR="00ED2562" w:rsidRPr="00ED2562" w:rsidRDefault="00ED2562" w:rsidP="00FF1814">
      <w:pPr>
        <w:rPr>
          <w:b/>
          <w:bCs/>
          <w:lang w:eastAsia="zh-CN"/>
        </w:rPr>
      </w:pPr>
      <w:bookmarkStart w:id="21" w:name="p8"/>
      <w:r w:rsidRPr="002515C7">
        <w:rPr>
          <w:rFonts w:hint="eastAsia"/>
          <w:b/>
          <w:bCs/>
          <w:lang w:eastAsia="zh-CN"/>
        </w:rPr>
        <w:t>P</w:t>
      </w:r>
      <w:r w:rsidRPr="002515C7">
        <w:rPr>
          <w:b/>
          <w:bCs/>
          <w:lang w:eastAsia="zh-CN"/>
        </w:rPr>
        <w:t xml:space="preserve">roposal </w:t>
      </w:r>
      <w:r w:rsidR="00757969">
        <w:rPr>
          <w:b/>
          <w:bCs/>
          <w:lang w:eastAsia="zh-CN"/>
        </w:rPr>
        <w:t>8</w:t>
      </w:r>
      <w:r w:rsidRPr="002515C7">
        <w:rPr>
          <w:b/>
          <w:bCs/>
          <w:lang w:eastAsia="zh-CN"/>
        </w:rPr>
        <w:t xml:space="preserve">: </w:t>
      </w:r>
      <w:r>
        <w:rPr>
          <w:b/>
          <w:bCs/>
          <w:lang w:eastAsia="zh-CN"/>
        </w:rPr>
        <w:t>S</w:t>
      </w:r>
      <w:r w:rsidRPr="002515C7">
        <w:rPr>
          <w:b/>
          <w:bCs/>
          <w:lang w:eastAsia="zh-CN"/>
        </w:rPr>
        <w:t xml:space="preserve">ingle </w:t>
      </w:r>
      <w:r>
        <w:rPr>
          <w:b/>
          <w:bCs/>
          <w:lang w:eastAsia="zh-CN"/>
        </w:rPr>
        <w:t>CPE duration/starting position is not supported outside a COT.</w:t>
      </w:r>
    </w:p>
    <w:bookmarkEnd w:id="21"/>
    <w:p w14:paraId="59122AD1" w14:textId="77777777" w:rsidR="009D6296" w:rsidRDefault="009D6296" w:rsidP="00FF1814">
      <w:pPr>
        <w:rPr>
          <w:b/>
          <w:bCs/>
          <w:u w:val="single"/>
          <w:lang w:val="en-GB" w:eastAsia="zh-CN"/>
        </w:rPr>
      </w:pPr>
    </w:p>
    <w:p w14:paraId="61601C32" w14:textId="5A17AB44" w:rsidR="00FF1814" w:rsidRDefault="00FF1814" w:rsidP="00FF1814">
      <w:pPr>
        <w:rPr>
          <w:b/>
          <w:bCs/>
          <w:u w:val="single"/>
          <w:lang w:val="en-GB" w:eastAsia="zh-CN"/>
        </w:rPr>
      </w:pPr>
      <w:r w:rsidRPr="00FF1814">
        <w:rPr>
          <w:b/>
          <w:bCs/>
          <w:u w:val="single"/>
          <w:lang w:val="en-GB" w:eastAsia="zh-CN"/>
        </w:rPr>
        <w:t>Inside a COT</w:t>
      </w:r>
    </w:p>
    <w:p w14:paraId="64AF4198" w14:textId="2A082F26" w:rsidR="002515C7" w:rsidRDefault="00C80523" w:rsidP="004A5426">
      <w:pPr>
        <w:rPr>
          <w:lang w:eastAsia="zh-CN"/>
        </w:rPr>
      </w:pPr>
      <w:r w:rsidRPr="00C80523">
        <w:rPr>
          <w:lang w:eastAsia="zh-CN"/>
        </w:rPr>
        <w:t xml:space="preserve">For </w:t>
      </w:r>
      <w:r w:rsidR="000A4629">
        <w:rPr>
          <w:lang w:eastAsia="zh-CN"/>
        </w:rPr>
        <w:t xml:space="preserve">inside </w:t>
      </w:r>
      <w:r w:rsidRPr="00C80523">
        <w:rPr>
          <w:lang w:eastAsia="zh-CN"/>
        </w:rPr>
        <w:t xml:space="preserve">COT operation, the COT initiator may share the COT for transmissions by multiple UEs. In this case, if the COT initiator can schedule the transmissions </w:t>
      </w:r>
      <w:r w:rsidR="009E166D">
        <w:rPr>
          <w:lang w:eastAsia="zh-CN"/>
        </w:rPr>
        <w:t>of</w:t>
      </w:r>
      <w:r w:rsidRPr="00C80523">
        <w:rPr>
          <w:lang w:eastAsia="zh-CN"/>
        </w:rPr>
        <w:t xml:space="preserve"> the multiple UEs like gNB/AP scheduling UEs/STAs in NR-U/WiFi, </w:t>
      </w:r>
      <w:r w:rsidR="005152CD">
        <w:rPr>
          <w:lang w:eastAsia="zh-CN"/>
        </w:rPr>
        <w:t>a single</w:t>
      </w:r>
      <w:r w:rsidR="002515C7">
        <w:rPr>
          <w:lang w:eastAsia="zh-CN"/>
        </w:rPr>
        <w:t xml:space="preserve"> CPE duration/starting position</w:t>
      </w:r>
      <w:r w:rsidRPr="00C80523">
        <w:rPr>
          <w:lang w:eastAsia="zh-CN"/>
        </w:rPr>
        <w:t xml:space="preserve"> can be </w:t>
      </w:r>
      <w:r w:rsidR="005152CD">
        <w:rPr>
          <w:lang w:eastAsia="zh-CN"/>
        </w:rPr>
        <w:t>indicated</w:t>
      </w:r>
      <w:r w:rsidR="00BB4468">
        <w:rPr>
          <w:lang w:eastAsia="zh-CN"/>
        </w:rPr>
        <w:t>/scheduled</w:t>
      </w:r>
      <w:r w:rsidR="005152CD">
        <w:rPr>
          <w:lang w:eastAsia="zh-CN"/>
        </w:rPr>
        <w:t xml:space="preserve"> by the COT initiator for multiple UEs to access the shared COT</w:t>
      </w:r>
      <w:r w:rsidR="002515C7">
        <w:rPr>
          <w:lang w:eastAsia="zh-CN"/>
        </w:rPr>
        <w:t xml:space="preserve"> to improve the resource efficiency.</w:t>
      </w:r>
    </w:p>
    <w:p w14:paraId="0C150A7E" w14:textId="595DB789" w:rsidR="004A5426" w:rsidRPr="002515C7" w:rsidRDefault="002515C7" w:rsidP="008A5A39">
      <w:pPr>
        <w:rPr>
          <w:b/>
          <w:bCs/>
          <w:lang w:eastAsia="zh-CN"/>
        </w:rPr>
      </w:pPr>
      <w:bookmarkStart w:id="22" w:name="o9"/>
      <w:r w:rsidRPr="002515C7">
        <w:rPr>
          <w:b/>
          <w:bCs/>
          <w:lang w:eastAsia="zh-CN"/>
        </w:rPr>
        <w:t xml:space="preserve">Observation </w:t>
      </w:r>
      <w:r w:rsidR="00454FAB">
        <w:rPr>
          <w:b/>
          <w:bCs/>
          <w:lang w:eastAsia="zh-CN"/>
        </w:rPr>
        <w:t>9</w:t>
      </w:r>
      <w:r w:rsidRPr="002515C7">
        <w:rPr>
          <w:b/>
          <w:bCs/>
          <w:lang w:eastAsia="zh-CN"/>
        </w:rPr>
        <w:t xml:space="preserve">: </w:t>
      </w:r>
      <w:r w:rsidR="005152CD">
        <w:rPr>
          <w:b/>
          <w:bCs/>
          <w:lang w:eastAsia="zh-CN"/>
        </w:rPr>
        <w:t>Single</w:t>
      </w:r>
      <w:r w:rsidRPr="002515C7">
        <w:rPr>
          <w:b/>
          <w:bCs/>
          <w:lang w:eastAsia="zh-CN"/>
        </w:rPr>
        <w:t xml:space="preserve"> CPE duration/starting position for </w:t>
      </w:r>
      <w:r w:rsidR="005152CD">
        <w:rPr>
          <w:b/>
          <w:bCs/>
          <w:lang w:eastAsia="zh-CN"/>
        </w:rPr>
        <w:t xml:space="preserve">inside </w:t>
      </w:r>
      <w:r w:rsidRPr="002515C7">
        <w:rPr>
          <w:b/>
          <w:bCs/>
          <w:lang w:eastAsia="zh-CN"/>
        </w:rPr>
        <w:t xml:space="preserve">COT operation under the scheduling of COT initiator </w:t>
      </w:r>
      <w:r>
        <w:rPr>
          <w:b/>
          <w:bCs/>
          <w:lang w:eastAsia="zh-CN"/>
        </w:rPr>
        <w:t xml:space="preserve">to improve </w:t>
      </w:r>
      <w:r w:rsidR="00BB4468">
        <w:rPr>
          <w:b/>
          <w:bCs/>
          <w:lang w:eastAsia="zh-CN"/>
        </w:rPr>
        <w:t>resource efficiency</w:t>
      </w:r>
      <w:r>
        <w:rPr>
          <w:b/>
          <w:bCs/>
          <w:lang w:eastAsia="zh-CN"/>
        </w:rPr>
        <w:t>.</w:t>
      </w:r>
    </w:p>
    <w:bookmarkEnd w:id="22"/>
    <w:p w14:paraId="534E4C77" w14:textId="77777777" w:rsidR="0053112D" w:rsidRDefault="0053112D" w:rsidP="008A5A39">
      <w:pPr>
        <w:rPr>
          <w:lang w:eastAsia="zh-CN"/>
        </w:rPr>
      </w:pPr>
      <w:r>
        <w:rPr>
          <w:lang w:eastAsia="zh-CN"/>
        </w:rPr>
        <w:t>Based on</w:t>
      </w:r>
      <w:r w:rsidRPr="0053112D">
        <w:rPr>
          <w:lang w:eastAsia="zh-CN"/>
        </w:rPr>
        <w:t xml:space="preserve"> the above observation, we have the following proposal:</w:t>
      </w:r>
    </w:p>
    <w:p w14:paraId="33E8528D" w14:textId="6E5FE085" w:rsidR="008573C1" w:rsidRDefault="002515C7" w:rsidP="000A4629">
      <w:pPr>
        <w:rPr>
          <w:b/>
          <w:bCs/>
          <w:lang w:eastAsia="zh-CN"/>
        </w:rPr>
      </w:pPr>
      <w:bookmarkStart w:id="23" w:name="p9"/>
      <w:r w:rsidRPr="002515C7">
        <w:rPr>
          <w:rFonts w:hint="eastAsia"/>
          <w:b/>
          <w:bCs/>
          <w:lang w:eastAsia="zh-CN"/>
        </w:rPr>
        <w:t>P</w:t>
      </w:r>
      <w:r w:rsidRPr="002515C7">
        <w:rPr>
          <w:b/>
          <w:bCs/>
          <w:lang w:eastAsia="zh-CN"/>
        </w:rPr>
        <w:t xml:space="preserve">roposal </w:t>
      </w:r>
      <w:r w:rsidR="00757969">
        <w:rPr>
          <w:b/>
          <w:bCs/>
          <w:lang w:eastAsia="zh-CN"/>
        </w:rPr>
        <w:t>9</w:t>
      </w:r>
      <w:r w:rsidRPr="002515C7">
        <w:rPr>
          <w:b/>
          <w:bCs/>
          <w:lang w:eastAsia="zh-CN"/>
        </w:rPr>
        <w:t xml:space="preserve">: </w:t>
      </w:r>
      <w:r w:rsidR="0053112D">
        <w:rPr>
          <w:b/>
          <w:bCs/>
          <w:lang w:eastAsia="zh-CN"/>
        </w:rPr>
        <w:t>S</w:t>
      </w:r>
      <w:r w:rsidR="005152CD" w:rsidRPr="002515C7">
        <w:rPr>
          <w:b/>
          <w:bCs/>
          <w:lang w:eastAsia="zh-CN"/>
        </w:rPr>
        <w:t xml:space="preserve">ingle </w:t>
      </w:r>
      <w:r>
        <w:rPr>
          <w:b/>
          <w:bCs/>
          <w:lang w:eastAsia="zh-CN"/>
        </w:rPr>
        <w:t xml:space="preserve">CPE </w:t>
      </w:r>
      <w:r w:rsidR="00E3353B">
        <w:rPr>
          <w:b/>
          <w:bCs/>
          <w:lang w:eastAsia="zh-CN"/>
        </w:rPr>
        <w:t>duration/</w:t>
      </w:r>
      <w:r>
        <w:rPr>
          <w:b/>
          <w:bCs/>
          <w:lang w:eastAsia="zh-CN"/>
        </w:rPr>
        <w:t>starting position</w:t>
      </w:r>
      <w:r w:rsidR="000B689E">
        <w:rPr>
          <w:b/>
          <w:bCs/>
          <w:lang w:eastAsia="zh-CN"/>
        </w:rPr>
        <w:t xml:space="preserve"> within a symbol</w:t>
      </w:r>
      <w:r w:rsidR="008573C1">
        <w:rPr>
          <w:b/>
          <w:bCs/>
          <w:lang w:eastAsia="zh-CN"/>
        </w:rPr>
        <w:t xml:space="preserve"> can be achieved inside a COT by the scheduling of COT initiator.</w:t>
      </w:r>
    </w:p>
    <w:bookmarkEnd w:id="23"/>
    <w:p w14:paraId="17F8977B" w14:textId="77777777" w:rsidR="0053112D" w:rsidRDefault="0053112D" w:rsidP="008A5A39">
      <w:pPr>
        <w:rPr>
          <w:b/>
          <w:bCs/>
          <w:u w:val="single"/>
          <w:lang w:eastAsia="zh-CN"/>
        </w:rPr>
      </w:pPr>
    </w:p>
    <w:p w14:paraId="74C7E63A" w14:textId="4977E77E" w:rsidR="000A4629" w:rsidRPr="00EC7702" w:rsidRDefault="00EC7702" w:rsidP="008A5A39">
      <w:pPr>
        <w:rPr>
          <w:b/>
          <w:bCs/>
          <w:u w:val="single"/>
          <w:lang w:eastAsia="zh-CN"/>
        </w:rPr>
      </w:pPr>
      <w:r w:rsidRPr="00EC7702">
        <w:rPr>
          <w:b/>
          <w:bCs/>
          <w:u w:val="single"/>
          <w:lang w:eastAsia="zh-CN"/>
        </w:rPr>
        <w:t>FFS:</w:t>
      </w:r>
      <w:r w:rsidRPr="00EC7702">
        <w:rPr>
          <w:b/>
          <w:bCs/>
          <w:u w:val="single"/>
        </w:rPr>
        <w:t xml:space="preserve"> </w:t>
      </w:r>
      <w:r w:rsidRPr="00EC7702">
        <w:rPr>
          <w:b/>
          <w:bCs/>
          <w:u w:val="single"/>
          <w:lang w:eastAsia="zh-CN"/>
        </w:rPr>
        <w:t>Whether/how to apply CPE for the slots of a MCSt other than the last slot prior to the MCSt.</w:t>
      </w:r>
    </w:p>
    <w:p w14:paraId="56F2DB02" w14:textId="2ED6C4E4" w:rsidR="00EC7702" w:rsidRDefault="00EC7702" w:rsidP="008A5A39">
      <w:pPr>
        <w:rPr>
          <w:lang w:eastAsia="zh-CN"/>
        </w:rPr>
      </w:pPr>
      <w:r>
        <w:rPr>
          <w:lang w:eastAsia="zh-CN"/>
        </w:rPr>
        <w:t>F</w:t>
      </w:r>
      <w:r w:rsidR="005152CD">
        <w:rPr>
          <w:lang w:eastAsia="zh-CN"/>
        </w:rPr>
        <w:t xml:space="preserve">rom our perspective, </w:t>
      </w:r>
      <w:r w:rsidR="000A4629">
        <w:rPr>
          <w:lang w:eastAsia="zh-CN"/>
        </w:rPr>
        <w:t>the motivation of CP extension is to generate different gaps</w:t>
      </w:r>
      <w:r>
        <w:rPr>
          <w:lang w:eastAsia="zh-CN"/>
        </w:rPr>
        <w:t xml:space="preserve"> </w:t>
      </w:r>
      <w:r w:rsidRPr="00EC7702">
        <w:rPr>
          <w:lang w:eastAsia="zh-CN"/>
        </w:rPr>
        <w:t>by extending the following transmission rather than truncating the preceding transmissions</w:t>
      </w:r>
      <w:r>
        <w:rPr>
          <w:lang w:eastAsia="zh-CN"/>
        </w:rPr>
        <w:t xml:space="preserve">. Besides, it can also be used to </w:t>
      </w:r>
      <w:r w:rsidR="000A4629">
        <w:rPr>
          <w:lang w:eastAsia="zh-CN"/>
        </w:rPr>
        <w:t>retain the channel, and relax the UE processing time</w:t>
      </w:r>
      <w:r>
        <w:rPr>
          <w:lang w:eastAsia="zh-CN"/>
        </w:rPr>
        <w:t xml:space="preserve">. </w:t>
      </w:r>
      <w:r w:rsidR="00766C0D">
        <w:rPr>
          <w:lang w:eastAsia="zh-CN"/>
        </w:rPr>
        <w:t>Thus</w:t>
      </w:r>
      <w:r w:rsidR="00D27C79">
        <w:rPr>
          <w:lang w:eastAsia="zh-CN"/>
        </w:rPr>
        <w:t>,</w:t>
      </w:r>
      <w:r w:rsidR="00766C0D">
        <w:rPr>
          <w:lang w:eastAsia="zh-CN"/>
        </w:rPr>
        <w:t xml:space="preserve"> i</w:t>
      </w:r>
      <w:r>
        <w:rPr>
          <w:lang w:eastAsia="zh-CN"/>
        </w:rPr>
        <w:t xml:space="preserve">t is nature to use CPE even for the slots </w:t>
      </w:r>
      <w:r w:rsidR="007E6C6E">
        <w:rPr>
          <w:lang w:eastAsia="zh-CN"/>
        </w:rPr>
        <w:t>within</w:t>
      </w:r>
      <w:r>
        <w:rPr>
          <w:lang w:eastAsia="zh-CN"/>
        </w:rPr>
        <w:t xml:space="preserve"> a MCSt and the limitation </w:t>
      </w:r>
      <w:r w:rsidR="007E6C6E">
        <w:rPr>
          <w:rFonts w:hint="eastAsia"/>
          <w:lang w:eastAsia="zh-CN"/>
        </w:rPr>
        <w:t>in</w:t>
      </w:r>
      <w:r w:rsidR="007E6C6E">
        <w:rPr>
          <w:lang w:eastAsia="zh-CN"/>
        </w:rPr>
        <w:t xml:space="preserve"> </w:t>
      </w:r>
      <w:r>
        <w:rPr>
          <w:lang w:eastAsia="zh-CN"/>
        </w:rPr>
        <w:t xml:space="preserve">the FFS is not necessary and may also have negative impact on </w:t>
      </w:r>
      <w:r w:rsidR="007E6C6E">
        <w:rPr>
          <w:lang w:eastAsia="zh-CN"/>
        </w:rPr>
        <w:t>system</w:t>
      </w:r>
      <w:r>
        <w:rPr>
          <w:lang w:eastAsia="zh-CN"/>
        </w:rPr>
        <w:t xml:space="preserve"> performance.</w:t>
      </w:r>
    </w:p>
    <w:p w14:paraId="029FC1F4" w14:textId="0453EC05" w:rsidR="00EC7702" w:rsidRPr="00D75C2F" w:rsidRDefault="00E3353B" w:rsidP="008A5A39">
      <w:pPr>
        <w:rPr>
          <w:b/>
          <w:bCs/>
          <w:lang w:eastAsia="zh-CN"/>
        </w:rPr>
      </w:pPr>
      <w:bookmarkStart w:id="24" w:name="o10"/>
      <w:r w:rsidRPr="00E3353B">
        <w:rPr>
          <w:b/>
          <w:bCs/>
          <w:lang w:eastAsia="zh-CN"/>
        </w:rPr>
        <w:t xml:space="preserve">Observation </w:t>
      </w:r>
      <w:r w:rsidR="00454FAB">
        <w:rPr>
          <w:b/>
          <w:bCs/>
          <w:lang w:eastAsia="zh-CN"/>
        </w:rPr>
        <w:t>10</w:t>
      </w:r>
      <w:r w:rsidRPr="00E3353B">
        <w:rPr>
          <w:b/>
          <w:bCs/>
          <w:lang w:eastAsia="zh-CN"/>
        </w:rPr>
        <w:t>: The CPE can be utilized for the slots within and prior to the MCSt</w:t>
      </w:r>
      <w:r w:rsidR="00817BC2">
        <w:rPr>
          <w:b/>
          <w:bCs/>
          <w:lang w:eastAsia="zh-CN"/>
        </w:rPr>
        <w:t xml:space="preserve"> </w:t>
      </w:r>
      <w:r w:rsidR="00817BC2" w:rsidRPr="00817BC2">
        <w:rPr>
          <w:b/>
          <w:bCs/>
          <w:lang w:eastAsia="zh-CN"/>
        </w:rPr>
        <w:t>to retain the channel, and relax the UE processing time</w:t>
      </w:r>
      <w:r w:rsidRPr="00E3353B">
        <w:rPr>
          <w:b/>
          <w:bCs/>
          <w:lang w:eastAsia="zh-CN"/>
        </w:rPr>
        <w:t>.</w:t>
      </w:r>
      <w:r w:rsidR="00EC7702" w:rsidRPr="00E3353B">
        <w:rPr>
          <w:b/>
          <w:bCs/>
          <w:lang w:eastAsia="zh-CN"/>
        </w:rPr>
        <w:t xml:space="preserve"> </w:t>
      </w:r>
    </w:p>
    <w:bookmarkEnd w:id="24"/>
    <w:p w14:paraId="61E36852" w14:textId="63B98182" w:rsidR="00911E54" w:rsidRPr="002F7F52" w:rsidRDefault="001B3B33" w:rsidP="00CA7918">
      <w:pPr>
        <w:pStyle w:val="2"/>
        <w:rPr>
          <w:rFonts w:ascii="Times New Roman" w:hAnsi="Times New Roman"/>
        </w:rPr>
      </w:pPr>
      <w:r w:rsidRPr="002F7F52">
        <w:rPr>
          <w:rFonts w:ascii="Times New Roman" w:hAnsi="Times New Roman"/>
        </w:rPr>
        <w:t>Sharing of channel occupancy time (COT)</w:t>
      </w:r>
    </w:p>
    <w:p w14:paraId="6C260BEB" w14:textId="70FDE244" w:rsidR="00A36A63" w:rsidRDefault="00B82319" w:rsidP="00CA32F2">
      <w:pPr>
        <w:rPr>
          <w:lang w:val="en-GB" w:eastAsia="zh-CN"/>
        </w:rPr>
      </w:pPr>
      <w:r>
        <w:rPr>
          <w:lang w:val="en-GB" w:eastAsia="zh-CN"/>
        </w:rPr>
        <w:t xml:space="preserve">The latest proposal on COT sharing </w:t>
      </w:r>
      <w:r w:rsidRPr="00B82319">
        <w:rPr>
          <w:lang w:val="en-GB" w:eastAsia="zh-CN"/>
        </w:rPr>
        <w:t>at the end of RAN#110b-e</w:t>
      </w:r>
      <w:r>
        <w:rPr>
          <w:lang w:val="en-GB" w:eastAsia="zh-CN"/>
        </w:rPr>
        <w:t xml:space="preserve"> is copied below (not agreed)</w:t>
      </w:r>
      <w:r w:rsidR="008324A0">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324A0" w:rsidRPr="00B82319" w14:paraId="2E0D9561" w14:textId="77777777" w:rsidTr="004859A5">
        <w:tc>
          <w:tcPr>
            <w:tcW w:w="9855" w:type="dxa"/>
            <w:shd w:val="clear" w:color="auto" w:fill="auto"/>
          </w:tcPr>
          <w:p w14:paraId="21D73424" w14:textId="77777777" w:rsidR="00B82319" w:rsidRPr="00B82319" w:rsidRDefault="00B82319" w:rsidP="00B82319">
            <w:pPr>
              <w:spacing w:before="120"/>
              <w:rPr>
                <w:szCs w:val="22"/>
              </w:rPr>
            </w:pPr>
            <w:bookmarkStart w:id="25" w:name="_Hlk114747689"/>
            <w:r w:rsidRPr="00B82319">
              <w:rPr>
                <w:b/>
                <w:bCs/>
                <w:color w:val="000000"/>
                <w:highlight w:val="yellow"/>
              </w:rPr>
              <w:t>Proposal 5 (VI):</w:t>
            </w:r>
          </w:p>
          <w:p w14:paraId="57F7FC67" w14:textId="77777777" w:rsidR="00B82319" w:rsidRPr="00B82319" w:rsidRDefault="00B82319" w:rsidP="00B82319">
            <w:pPr>
              <w:pStyle w:val="0Maintext"/>
              <w:numPr>
                <w:ilvl w:val="0"/>
                <w:numId w:val="18"/>
              </w:numPr>
              <w:spacing w:after="0" w:afterAutospacing="0" w:line="240" w:lineRule="auto"/>
              <w:rPr>
                <w:rFonts w:cs="Times New Roman"/>
              </w:rPr>
            </w:pPr>
            <w:r w:rsidRPr="00B82319">
              <w:rPr>
                <w:rFonts w:cs="Times New Roman"/>
                <w:color w:val="000000"/>
                <w:lang w:val="en-AU" w:eastAsia="x-none"/>
              </w:rPr>
              <w:t xml:space="preserve">For UE-to-UE COT sharing (at least for </w:t>
            </w:r>
            <w:r w:rsidRPr="00B82319">
              <w:rPr>
                <w:rFonts w:cs="Times New Roman"/>
                <w:color w:val="FF0000"/>
                <w:lang w:val="en-AU" w:eastAsia="x-none"/>
              </w:rPr>
              <w:t xml:space="preserve">COT initiated for </w:t>
            </w:r>
            <w:r w:rsidRPr="00B82319">
              <w:rPr>
                <w:rFonts w:cs="Times New Roman"/>
                <w:color w:val="000000"/>
                <w:lang w:val="en-AU" w:eastAsia="x-none"/>
              </w:rPr>
              <w:t xml:space="preserve">PSCCH/PSSCH </w:t>
            </w:r>
            <w:r w:rsidRPr="00B82319">
              <w:rPr>
                <w:rFonts w:cs="Times New Roman"/>
                <w:color w:val="FF0000"/>
                <w:lang w:val="en-AU" w:eastAsia="x-none"/>
              </w:rPr>
              <w:t xml:space="preserve">transmission </w:t>
            </w:r>
            <w:r w:rsidRPr="00B82319">
              <w:rPr>
                <w:rFonts w:cs="Times New Roman"/>
                <w:color w:val="000000"/>
                <w:lang w:val="en-AU" w:eastAsia="x-none"/>
              </w:rPr>
              <w:t>from the initiator),</w:t>
            </w:r>
          </w:p>
          <w:p w14:paraId="5F9AE584" w14:textId="77777777" w:rsidR="00B82319" w:rsidRPr="00B82319" w:rsidRDefault="00B82319" w:rsidP="00B82319">
            <w:pPr>
              <w:pStyle w:val="0Maintext"/>
              <w:numPr>
                <w:ilvl w:val="1"/>
                <w:numId w:val="18"/>
              </w:numPr>
              <w:spacing w:after="0" w:afterAutospacing="0" w:line="240" w:lineRule="auto"/>
              <w:rPr>
                <w:rFonts w:cs="Times New Roman"/>
              </w:rPr>
            </w:pPr>
            <w:r w:rsidRPr="00B82319">
              <w:rPr>
                <w:rFonts w:cs="Times New Roman"/>
                <w:color w:val="000000"/>
                <w:lang w:eastAsia="x-none"/>
              </w:rPr>
              <w:t>Alt. 2 from RAN1#110 meeting with updates is taken as the baseline to work on the remaining details.</w:t>
            </w:r>
          </w:p>
          <w:p w14:paraId="5463DA95" w14:textId="77777777" w:rsidR="00B82319" w:rsidRPr="00B82319" w:rsidRDefault="00B82319" w:rsidP="00B82319">
            <w:pPr>
              <w:pStyle w:val="0Maintext"/>
              <w:numPr>
                <w:ilvl w:val="2"/>
                <w:numId w:val="18"/>
              </w:numPr>
              <w:spacing w:after="0" w:afterAutospacing="0" w:line="240" w:lineRule="auto"/>
              <w:rPr>
                <w:rFonts w:cs="Times New Roman"/>
              </w:rPr>
            </w:pPr>
            <w:r w:rsidRPr="00B82319">
              <w:rPr>
                <w:rFonts w:cs="Times New Roman"/>
                <w:color w:val="000000"/>
                <w:lang w:eastAsia="x-none"/>
              </w:rPr>
              <w:t>Alt. 2: A responding SL UE can utilize a COT shared by a COT initiating UE when the responding SL UE is a target receiver of the COT initiating UE</w:t>
            </w:r>
            <w:r w:rsidRPr="00B82319">
              <w:rPr>
                <w:rFonts w:cs="Times New Roman"/>
                <w:color w:val="000000"/>
                <w:lang w:val="x-none" w:eastAsia="x-none"/>
              </w:rPr>
              <w:t>’</w:t>
            </w:r>
            <w:r w:rsidRPr="00B82319">
              <w:rPr>
                <w:rFonts w:cs="Times New Roman"/>
                <w:color w:val="000000"/>
                <w:lang w:eastAsia="x-none"/>
              </w:rPr>
              <w:t>s transmission in the COT.</w:t>
            </w:r>
          </w:p>
          <w:p w14:paraId="15C579F9" w14:textId="77777777" w:rsidR="00B82319" w:rsidRPr="00B82319" w:rsidRDefault="00B82319" w:rsidP="00B82319">
            <w:pPr>
              <w:pStyle w:val="0Maintext"/>
              <w:numPr>
                <w:ilvl w:val="3"/>
                <w:numId w:val="18"/>
              </w:numPr>
              <w:spacing w:after="0" w:afterAutospacing="0" w:line="240" w:lineRule="auto"/>
              <w:rPr>
                <w:rFonts w:cs="Times New Roman"/>
              </w:rPr>
            </w:pPr>
            <w:r w:rsidRPr="00B82319">
              <w:rPr>
                <w:rFonts w:cs="Times New Roman"/>
                <w:color w:val="000000"/>
              </w:rPr>
              <w:t>The responding UE uses the shared COT for its transmission when the transmission has an equal or smaller CAPC value than the CAPC value indicated in a shared COT information</w:t>
            </w:r>
          </w:p>
          <w:p w14:paraId="53E4F1E3" w14:textId="77777777" w:rsidR="00B82319" w:rsidRPr="00B82319" w:rsidRDefault="00B82319" w:rsidP="00B82319">
            <w:pPr>
              <w:pStyle w:val="af7"/>
              <w:numPr>
                <w:ilvl w:val="3"/>
                <w:numId w:val="18"/>
              </w:numPr>
              <w:autoSpaceDE w:val="0"/>
              <w:autoSpaceDN w:val="0"/>
              <w:spacing w:after="0" w:line="240" w:lineRule="auto"/>
              <w:contextualSpacing w:val="0"/>
              <w:rPr>
                <w:rFonts w:ascii="Times New Roman" w:hAnsi="Times New Roman"/>
                <w:color w:val="000000"/>
              </w:rPr>
            </w:pPr>
            <w:r w:rsidRPr="00B82319">
              <w:rPr>
                <w:rFonts w:ascii="Times New Roman" w:hAnsi="Times New Roman"/>
                <w:color w:val="000000"/>
              </w:rPr>
              <w:lastRenderedPageBreak/>
              <w:t>The destination UE of the COT initiating UE’s PSSCH data transmission is a target receiver</w:t>
            </w:r>
          </w:p>
          <w:p w14:paraId="112086A8" w14:textId="77777777" w:rsidR="00B82319" w:rsidRPr="00B82319" w:rsidRDefault="00B82319" w:rsidP="00B82319">
            <w:pPr>
              <w:pStyle w:val="af7"/>
              <w:numPr>
                <w:ilvl w:val="3"/>
                <w:numId w:val="18"/>
              </w:numPr>
              <w:autoSpaceDE w:val="0"/>
              <w:autoSpaceDN w:val="0"/>
              <w:spacing w:after="0" w:line="240" w:lineRule="auto"/>
              <w:contextualSpacing w:val="0"/>
              <w:rPr>
                <w:rFonts w:ascii="Times New Roman" w:hAnsi="Times New Roman"/>
                <w:color w:val="FF0000"/>
              </w:rPr>
            </w:pPr>
            <w:r w:rsidRPr="00B82319">
              <w:rPr>
                <w:rFonts w:ascii="Times New Roman" w:hAnsi="Times New Roman"/>
                <w:color w:val="FF0000"/>
              </w:rPr>
              <w:t xml:space="preserve">UE(s) indicated by the additional ID(s) (other than the destination ID in SCI intended for PSSCH data reception) </w:t>
            </w:r>
          </w:p>
          <w:p w14:paraId="27DA91CE" w14:textId="77777777" w:rsidR="00B82319" w:rsidRPr="00B82319" w:rsidRDefault="00B82319" w:rsidP="00B82319">
            <w:pPr>
              <w:pStyle w:val="af7"/>
              <w:numPr>
                <w:ilvl w:val="4"/>
                <w:numId w:val="18"/>
              </w:numPr>
              <w:autoSpaceDE w:val="0"/>
              <w:autoSpaceDN w:val="0"/>
              <w:spacing w:after="0" w:line="240" w:lineRule="auto"/>
              <w:contextualSpacing w:val="0"/>
              <w:rPr>
                <w:rFonts w:ascii="Times New Roman" w:hAnsi="Times New Roman"/>
                <w:color w:val="000000"/>
              </w:rPr>
            </w:pPr>
            <w:r w:rsidRPr="00B82319">
              <w:rPr>
                <w:rFonts w:ascii="Times New Roman" w:hAnsi="Times New Roman"/>
                <w:color w:val="000000"/>
              </w:rPr>
              <w:t>FFS other cases</w:t>
            </w:r>
          </w:p>
          <w:p w14:paraId="07185D36" w14:textId="77777777" w:rsidR="00B82319" w:rsidRPr="00B82319" w:rsidRDefault="00B82319" w:rsidP="00B82319">
            <w:pPr>
              <w:pStyle w:val="af7"/>
              <w:numPr>
                <w:ilvl w:val="3"/>
                <w:numId w:val="18"/>
              </w:numPr>
              <w:autoSpaceDE w:val="0"/>
              <w:autoSpaceDN w:val="0"/>
              <w:spacing w:after="0" w:line="240" w:lineRule="auto"/>
              <w:contextualSpacing w:val="0"/>
              <w:rPr>
                <w:rFonts w:ascii="Times New Roman" w:hAnsi="Times New Roman"/>
                <w:color w:val="000000"/>
              </w:rPr>
            </w:pPr>
            <w:r w:rsidRPr="00B82319">
              <w:rPr>
                <w:rFonts w:ascii="Times New Roman" w:hAnsi="Times New Roman"/>
                <w:color w:val="000000"/>
              </w:rPr>
              <w:t>FFS: details of the channel type of the COT initiating UE’s transmission in other cases</w:t>
            </w:r>
          </w:p>
          <w:p w14:paraId="4CBC9E22" w14:textId="77777777" w:rsidR="00B82319" w:rsidRPr="00B82319" w:rsidRDefault="00B82319" w:rsidP="00B82319">
            <w:pPr>
              <w:pStyle w:val="af7"/>
              <w:numPr>
                <w:ilvl w:val="3"/>
                <w:numId w:val="18"/>
              </w:numPr>
              <w:autoSpaceDE w:val="0"/>
              <w:autoSpaceDN w:val="0"/>
              <w:spacing w:after="0" w:line="240" w:lineRule="auto"/>
              <w:contextualSpacing w:val="0"/>
              <w:rPr>
                <w:rFonts w:ascii="Times New Roman" w:hAnsi="Times New Roman"/>
                <w:color w:val="000000"/>
              </w:rPr>
            </w:pPr>
            <w:r w:rsidRPr="00B82319">
              <w:rPr>
                <w:rFonts w:ascii="Times New Roman" w:hAnsi="Times New Roman"/>
                <w:color w:val="000000"/>
              </w:rPr>
              <w:t>FFS any additional conditions</w:t>
            </w:r>
          </w:p>
          <w:p w14:paraId="7B0B5D0F" w14:textId="77777777" w:rsidR="00B82319" w:rsidRPr="00B82319" w:rsidRDefault="00B82319" w:rsidP="00B82319">
            <w:pPr>
              <w:pStyle w:val="0Maintext"/>
              <w:numPr>
                <w:ilvl w:val="1"/>
                <w:numId w:val="18"/>
              </w:numPr>
              <w:spacing w:after="0" w:afterAutospacing="0" w:line="240" w:lineRule="auto"/>
              <w:rPr>
                <w:rFonts w:cs="Times New Roman"/>
              </w:rPr>
            </w:pPr>
            <w:bookmarkStart w:id="26" w:name="_Hlk118297063"/>
            <w:r w:rsidRPr="00B82319">
              <w:rPr>
                <w:rFonts w:cs="Times New Roman"/>
                <w:color w:val="000000"/>
                <w:lang w:eastAsia="x-none"/>
              </w:rPr>
              <w:t>Contents of COT sharing information</w:t>
            </w:r>
            <w:bookmarkEnd w:id="26"/>
            <w:r w:rsidRPr="00B82319">
              <w:rPr>
                <w:rFonts w:cs="Times New Roman"/>
                <w:color w:val="000000"/>
                <w:lang w:eastAsia="x-none"/>
              </w:rPr>
              <w:t xml:space="preserve"> includes the followings:</w:t>
            </w:r>
          </w:p>
          <w:p w14:paraId="7DFDF910" w14:textId="77777777" w:rsidR="00B82319" w:rsidRPr="00B82319" w:rsidRDefault="00B82319" w:rsidP="00B82319">
            <w:pPr>
              <w:pStyle w:val="0Maintext"/>
              <w:numPr>
                <w:ilvl w:val="2"/>
                <w:numId w:val="18"/>
              </w:numPr>
              <w:spacing w:after="0" w:afterAutospacing="0" w:line="240" w:lineRule="auto"/>
              <w:rPr>
                <w:rFonts w:cs="Times New Roman"/>
              </w:rPr>
            </w:pPr>
            <w:r w:rsidRPr="00B82319">
              <w:rPr>
                <w:rFonts w:cs="Times New Roman"/>
                <w:color w:val="000000"/>
                <w:lang w:eastAsia="x-none"/>
              </w:rPr>
              <w:t>CAPC level</w:t>
            </w:r>
          </w:p>
          <w:p w14:paraId="1348DB51" w14:textId="77777777" w:rsidR="00B82319" w:rsidRPr="00B82319" w:rsidRDefault="00B82319" w:rsidP="00B82319">
            <w:pPr>
              <w:pStyle w:val="0Maintext"/>
              <w:numPr>
                <w:ilvl w:val="3"/>
                <w:numId w:val="18"/>
              </w:numPr>
              <w:spacing w:after="0" w:afterAutospacing="0" w:line="240" w:lineRule="auto"/>
              <w:rPr>
                <w:rFonts w:cs="Times New Roman"/>
              </w:rPr>
            </w:pPr>
            <w:r w:rsidRPr="00B82319">
              <w:rPr>
                <w:rFonts w:cs="Times New Roman"/>
                <w:color w:val="000000"/>
                <w:lang w:eastAsia="x-none"/>
              </w:rPr>
              <w:t>FFS where this is also indicated when a COT is not shared</w:t>
            </w:r>
          </w:p>
          <w:p w14:paraId="6D1279AE" w14:textId="77777777" w:rsidR="00B82319" w:rsidRPr="00B82319" w:rsidRDefault="00B82319" w:rsidP="00B82319">
            <w:pPr>
              <w:pStyle w:val="0Maintext"/>
              <w:numPr>
                <w:ilvl w:val="2"/>
                <w:numId w:val="18"/>
              </w:numPr>
              <w:spacing w:after="0" w:afterAutospacing="0" w:line="240" w:lineRule="auto"/>
              <w:rPr>
                <w:rFonts w:cs="Times New Roman"/>
              </w:rPr>
            </w:pPr>
            <w:r w:rsidRPr="00B82319">
              <w:rPr>
                <w:rFonts w:cs="Times New Roman"/>
                <w:color w:val="000000"/>
                <w:lang w:eastAsia="x-none"/>
              </w:rPr>
              <w:t>Remaining COT duration (e.g., number of SL slots or ms)</w:t>
            </w:r>
          </w:p>
          <w:p w14:paraId="78D2FE72" w14:textId="77777777" w:rsidR="00B82319" w:rsidRPr="00B82319" w:rsidRDefault="00B82319" w:rsidP="00B82319">
            <w:pPr>
              <w:pStyle w:val="0Maintext"/>
              <w:numPr>
                <w:ilvl w:val="2"/>
                <w:numId w:val="18"/>
              </w:numPr>
              <w:spacing w:after="0" w:afterAutospacing="0" w:line="240" w:lineRule="auto"/>
              <w:rPr>
                <w:rFonts w:cs="Times New Roman"/>
              </w:rPr>
            </w:pPr>
            <w:r w:rsidRPr="00B82319">
              <w:rPr>
                <w:rFonts w:cs="Times New Roman"/>
                <w:color w:val="000000"/>
                <w:lang w:eastAsia="x-none"/>
              </w:rPr>
              <w:t>L1 ID (e.g., legacy destination ID and/or source ID)</w:t>
            </w:r>
          </w:p>
          <w:p w14:paraId="51784D87" w14:textId="77777777" w:rsidR="00B82319" w:rsidRPr="00B82319" w:rsidRDefault="00B82319" w:rsidP="00B82319">
            <w:pPr>
              <w:pStyle w:val="0Maintext"/>
              <w:numPr>
                <w:ilvl w:val="2"/>
                <w:numId w:val="18"/>
              </w:numPr>
              <w:spacing w:after="0" w:afterAutospacing="0" w:line="240" w:lineRule="auto"/>
              <w:rPr>
                <w:rFonts w:cs="Times New Roman"/>
              </w:rPr>
            </w:pPr>
            <w:r w:rsidRPr="00B82319">
              <w:rPr>
                <w:rFonts w:cs="Times New Roman"/>
                <w:color w:val="000000"/>
                <w:lang w:eastAsia="x-none"/>
              </w:rPr>
              <w:t>RB set(s) in the COT</w:t>
            </w:r>
          </w:p>
          <w:p w14:paraId="0F432676" w14:textId="77777777" w:rsidR="00B82319" w:rsidRPr="00B82319" w:rsidRDefault="00B82319" w:rsidP="00B82319">
            <w:pPr>
              <w:pStyle w:val="0Maintext"/>
              <w:numPr>
                <w:ilvl w:val="2"/>
                <w:numId w:val="18"/>
              </w:numPr>
              <w:spacing w:after="0" w:afterAutospacing="0" w:line="240" w:lineRule="auto"/>
              <w:rPr>
                <w:rFonts w:cs="Times New Roman"/>
              </w:rPr>
            </w:pPr>
            <w:r w:rsidRPr="00B82319">
              <w:rPr>
                <w:rFonts w:cs="Times New Roman"/>
                <w:color w:val="FF0000"/>
                <w:lang w:eastAsia="x-none"/>
              </w:rPr>
              <w:t>Additional ID(s)</w:t>
            </w:r>
          </w:p>
          <w:p w14:paraId="1E273E5B" w14:textId="77777777" w:rsidR="00B82319" w:rsidRPr="00B82319" w:rsidRDefault="00B82319" w:rsidP="00B82319">
            <w:pPr>
              <w:pStyle w:val="0Maintext"/>
              <w:numPr>
                <w:ilvl w:val="2"/>
                <w:numId w:val="18"/>
              </w:numPr>
              <w:spacing w:after="0" w:afterAutospacing="0" w:line="240" w:lineRule="auto"/>
              <w:rPr>
                <w:rFonts w:cs="Times New Roman"/>
              </w:rPr>
            </w:pPr>
            <w:r w:rsidRPr="00B82319">
              <w:rPr>
                <w:rFonts w:cs="Times New Roman"/>
                <w:color w:val="000000"/>
                <w:lang w:eastAsia="x-none"/>
              </w:rPr>
              <w:t xml:space="preserve">FFS any others and details (e.g., communication range, information on time and frequency resources, starting offset of the shared COT and/or </w:t>
            </w:r>
            <w:bookmarkStart w:id="27" w:name="_Hlk118297925"/>
            <w:r w:rsidRPr="00B82319">
              <w:rPr>
                <w:rFonts w:cs="Times New Roman"/>
                <w:color w:val="000000"/>
                <w:lang w:eastAsia="x-none"/>
              </w:rPr>
              <w:t>responding UE</w:t>
            </w:r>
            <w:r w:rsidRPr="00B82319">
              <w:rPr>
                <w:rFonts w:cs="Times New Roman"/>
                <w:color w:val="000000"/>
                <w:lang w:val="x-none" w:eastAsia="x-none"/>
              </w:rPr>
              <w:t>’</w:t>
            </w:r>
            <w:r w:rsidRPr="00B82319">
              <w:rPr>
                <w:rFonts w:cs="Times New Roman"/>
                <w:color w:val="000000"/>
                <w:lang w:eastAsia="x-none"/>
              </w:rPr>
              <w:t>s transmission</w:t>
            </w:r>
            <w:bookmarkEnd w:id="27"/>
            <w:r w:rsidRPr="00B82319">
              <w:rPr>
                <w:rFonts w:cs="Times New Roman"/>
                <w:color w:val="000000"/>
                <w:lang w:eastAsia="x-none"/>
              </w:rPr>
              <w:t>, channel access type)</w:t>
            </w:r>
          </w:p>
          <w:p w14:paraId="628FF974" w14:textId="77777777" w:rsidR="00B82319" w:rsidRPr="00B82319" w:rsidRDefault="00B82319" w:rsidP="00B82319">
            <w:pPr>
              <w:pStyle w:val="0Maintext"/>
              <w:numPr>
                <w:ilvl w:val="2"/>
                <w:numId w:val="18"/>
              </w:numPr>
              <w:spacing w:after="0" w:afterAutospacing="0" w:line="240" w:lineRule="auto"/>
              <w:rPr>
                <w:rFonts w:cs="Times New Roman"/>
              </w:rPr>
            </w:pPr>
            <w:r w:rsidRPr="00B82319">
              <w:rPr>
                <w:rFonts w:cs="Times New Roman"/>
                <w:color w:val="000000"/>
                <w:lang w:eastAsia="x-none"/>
              </w:rPr>
              <w:t>FFS whether the COT sharing information is redundantly carried by the responding device</w:t>
            </w:r>
          </w:p>
          <w:p w14:paraId="4861D385" w14:textId="77777777" w:rsidR="00B82319" w:rsidRPr="00B82319" w:rsidRDefault="00B82319" w:rsidP="00B82319">
            <w:pPr>
              <w:pStyle w:val="0Maintext"/>
              <w:numPr>
                <w:ilvl w:val="1"/>
                <w:numId w:val="18"/>
              </w:numPr>
              <w:spacing w:after="0" w:afterAutospacing="0" w:line="240" w:lineRule="auto"/>
              <w:rPr>
                <w:rFonts w:cs="Times New Roman"/>
              </w:rPr>
            </w:pPr>
            <w:r w:rsidRPr="00B82319">
              <w:rPr>
                <w:rFonts w:cs="Times New Roman"/>
                <w:color w:val="000000"/>
                <w:lang w:eastAsia="x-none"/>
              </w:rPr>
              <w:t>Container for the COT sharing information is</w:t>
            </w:r>
          </w:p>
          <w:p w14:paraId="6BFC833C" w14:textId="77777777" w:rsidR="00B82319" w:rsidRPr="00B82319" w:rsidRDefault="00B82319" w:rsidP="00B82319">
            <w:pPr>
              <w:pStyle w:val="0Maintext"/>
              <w:numPr>
                <w:ilvl w:val="2"/>
                <w:numId w:val="18"/>
              </w:numPr>
              <w:spacing w:after="0" w:afterAutospacing="0" w:line="240" w:lineRule="auto"/>
              <w:rPr>
                <w:rFonts w:cs="Times New Roman"/>
              </w:rPr>
            </w:pPr>
            <w:r w:rsidRPr="00B82319">
              <w:rPr>
                <w:rFonts w:cs="Times New Roman"/>
                <w:color w:val="000000"/>
                <w:lang w:eastAsia="x-none"/>
              </w:rPr>
              <w:t>SCI (e.g., 1</w:t>
            </w:r>
            <w:r w:rsidRPr="00B82319">
              <w:rPr>
                <w:rFonts w:cs="Times New Roman"/>
                <w:color w:val="000000"/>
                <w:vertAlign w:val="superscript"/>
                <w:lang w:eastAsia="x-none"/>
              </w:rPr>
              <w:t>st</w:t>
            </w:r>
            <w:r w:rsidRPr="00B82319">
              <w:rPr>
                <w:rFonts w:cs="Times New Roman"/>
                <w:color w:val="000000"/>
                <w:lang w:eastAsia="x-none"/>
              </w:rPr>
              <w:t xml:space="preserve"> and/or 2</w:t>
            </w:r>
            <w:r w:rsidRPr="00B82319">
              <w:rPr>
                <w:rFonts w:cs="Times New Roman"/>
                <w:color w:val="000000"/>
                <w:vertAlign w:val="superscript"/>
                <w:lang w:eastAsia="x-none"/>
              </w:rPr>
              <w:t>nd</w:t>
            </w:r>
            <w:r w:rsidRPr="00B82319">
              <w:rPr>
                <w:rFonts w:cs="Times New Roman"/>
                <w:color w:val="000000"/>
                <w:lang w:eastAsia="x-none"/>
              </w:rPr>
              <w:t xml:space="preserve"> stage SCI)</w:t>
            </w:r>
          </w:p>
          <w:p w14:paraId="5143808B" w14:textId="77777777" w:rsidR="00B82319" w:rsidRPr="00B82319" w:rsidRDefault="00B82319" w:rsidP="00B82319">
            <w:pPr>
              <w:pStyle w:val="0Maintext"/>
              <w:numPr>
                <w:ilvl w:val="3"/>
                <w:numId w:val="18"/>
              </w:numPr>
              <w:spacing w:after="0" w:afterAutospacing="0" w:line="240" w:lineRule="auto"/>
              <w:rPr>
                <w:rFonts w:cs="Times New Roman"/>
              </w:rPr>
            </w:pPr>
            <w:r w:rsidRPr="00B82319">
              <w:rPr>
                <w:rFonts w:cs="Times New Roman"/>
                <w:color w:val="000000"/>
                <w:lang w:eastAsia="x-none"/>
              </w:rPr>
              <w:t>FFS whether a new 1</w:t>
            </w:r>
            <w:r w:rsidRPr="00B82319">
              <w:rPr>
                <w:rFonts w:cs="Times New Roman"/>
                <w:color w:val="000000"/>
                <w:vertAlign w:val="superscript"/>
                <w:lang w:eastAsia="x-none"/>
              </w:rPr>
              <w:t>st</w:t>
            </w:r>
            <w:r w:rsidRPr="00B82319">
              <w:rPr>
                <w:rFonts w:cs="Times New Roman"/>
                <w:color w:val="000000"/>
                <w:lang w:eastAsia="x-none"/>
              </w:rPr>
              <w:t xml:space="preserve"> and/or 2</w:t>
            </w:r>
            <w:r w:rsidRPr="00B82319">
              <w:rPr>
                <w:rFonts w:cs="Times New Roman"/>
                <w:color w:val="000000"/>
                <w:vertAlign w:val="superscript"/>
                <w:lang w:eastAsia="x-none"/>
              </w:rPr>
              <w:t>nd</w:t>
            </w:r>
            <w:r w:rsidRPr="00B82319">
              <w:rPr>
                <w:rFonts w:cs="Times New Roman"/>
                <w:color w:val="000000"/>
                <w:lang w:eastAsia="x-none"/>
              </w:rPr>
              <w:t xml:space="preserve"> stage SCI format is needed (maybe consider together with SCI format(s) for SL-U and MCSt operation)</w:t>
            </w:r>
          </w:p>
          <w:p w14:paraId="25A73621" w14:textId="77777777" w:rsidR="00B82319" w:rsidRPr="00B82319" w:rsidRDefault="00B82319" w:rsidP="00B82319">
            <w:pPr>
              <w:pStyle w:val="0Maintext"/>
              <w:numPr>
                <w:ilvl w:val="2"/>
                <w:numId w:val="18"/>
              </w:numPr>
              <w:spacing w:after="0" w:afterAutospacing="0" w:line="240" w:lineRule="auto"/>
              <w:rPr>
                <w:rFonts w:cs="Times New Roman"/>
              </w:rPr>
            </w:pPr>
            <w:r w:rsidRPr="00B82319">
              <w:rPr>
                <w:rFonts w:cs="Times New Roman"/>
                <w:color w:val="000000"/>
                <w:lang w:eastAsia="x-none"/>
              </w:rPr>
              <w:t>FFS: whether the MAC CE is necessary after the contents of COT sharing information are finalized</w:t>
            </w:r>
          </w:p>
          <w:p w14:paraId="1AD45D77" w14:textId="77777777" w:rsidR="00B82319" w:rsidRPr="00B82319" w:rsidRDefault="00B82319" w:rsidP="00B82319">
            <w:pPr>
              <w:pStyle w:val="0Maintext"/>
              <w:numPr>
                <w:ilvl w:val="0"/>
                <w:numId w:val="18"/>
              </w:numPr>
              <w:spacing w:after="0" w:afterAutospacing="0" w:line="240" w:lineRule="auto"/>
              <w:rPr>
                <w:rFonts w:cs="Times New Roman"/>
              </w:rPr>
            </w:pPr>
            <w:r w:rsidRPr="00B82319">
              <w:rPr>
                <w:rFonts w:cs="Times New Roman"/>
                <w:color w:val="000000"/>
              </w:rPr>
              <w:t>FFS UE-to-UE COT sharing started with S-SSB or PSFCH from the initiator</w:t>
            </w:r>
          </w:p>
          <w:p w14:paraId="002F34EA" w14:textId="60127106" w:rsidR="008324A0" w:rsidRPr="00B82319" w:rsidRDefault="00B82319" w:rsidP="00B82319">
            <w:pPr>
              <w:pStyle w:val="af7"/>
              <w:numPr>
                <w:ilvl w:val="0"/>
                <w:numId w:val="18"/>
              </w:numPr>
              <w:autoSpaceDE w:val="0"/>
              <w:autoSpaceDN w:val="0"/>
              <w:spacing w:after="0" w:line="256" w:lineRule="auto"/>
              <w:contextualSpacing w:val="0"/>
              <w:rPr>
                <w:rFonts w:ascii="Times New Roman" w:hAnsi="Times New Roman"/>
                <w:szCs w:val="20"/>
              </w:rPr>
            </w:pPr>
            <w:r w:rsidRPr="00B82319">
              <w:rPr>
                <w:rFonts w:ascii="Times New Roman" w:hAnsi="Times New Roman"/>
                <w:color w:val="000000"/>
                <w:lang w:eastAsia="x-none"/>
              </w:rPr>
              <w:t>FFS: When the responding UE is not a target receiver of COT initiator UE</w:t>
            </w:r>
            <w:r w:rsidRPr="00B82319">
              <w:rPr>
                <w:rFonts w:ascii="Times New Roman" w:hAnsi="Times New Roman"/>
                <w:color w:val="000000"/>
                <w:lang w:val="x-none" w:eastAsia="x-none"/>
              </w:rPr>
              <w:t>’</w:t>
            </w:r>
            <w:r w:rsidRPr="00B82319">
              <w:rPr>
                <w:rFonts w:ascii="Times New Roman" w:hAnsi="Times New Roman"/>
                <w:color w:val="000000"/>
                <w:lang w:eastAsia="x-none"/>
              </w:rPr>
              <w:t xml:space="preserve">s </w:t>
            </w:r>
            <w:r w:rsidRPr="00B82319">
              <w:rPr>
                <w:rFonts w:ascii="Times New Roman" w:hAnsi="Times New Roman"/>
                <w:color w:val="000000"/>
              </w:rPr>
              <w:t>PSSCH data transmission,</w:t>
            </w:r>
            <w:r w:rsidRPr="00B82319">
              <w:rPr>
                <w:rFonts w:ascii="Times New Roman" w:hAnsi="Times New Roman"/>
                <w:color w:val="000000"/>
                <w:lang w:eastAsia="x-none"/>
              </w:rPr>
              <w:t xml:space="preserve"> how to ensure the COT initiator UE is a target receiver UE of the responding UE</w:t>
            </w:r>
            <w:r w:rsidRPr="00B82319">
              <w:rPr>
                <w:rFonts w:ascii="Times New Roman" w:hAnsi="Times New Roman"/>
                <w:color w:val="000000"/>
                <w:lang w:val="x-none" w:eastAsia="x-none"/>
              </w:rPr>
              <w:t>’</w:t>
            </w:r>
            <w:r w:rsidRPr="00B82319">
              <w:rPr>
                <w:rFonts w:ascii="Times New Roman" w:hAnsi="Times New Roman"/>
                <w:color w:val="000000"/>
                <w:lang w:eastAsia="x-none"/>
              </w:rPr>
              <w:t>s transmission within the shared COT</w:t>
            </w:r>
          </w:p>
        </w:tc>
      </w:tr>
      <w:bookmarkEnd w:id="25"/>
    </w:tbl>
    <w:p w14:paraId="7555F45D" w14:textId="77777777" w:rsidR="00CA7918" w:rsidRPr="00CA7918" w:rsidRDefault="00CA7918" w:rsidP="004666EB">
      <w:pPr>
        <w:pStyle w:val="af7"/>
        <w:keepNext/>
        <w:keepLines/>
        <w:widowControl w:val="0"/>
        <w:numPr>
          <w:ilvl w:val="1"/>
          <w:numId w:val="23"/>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1491E89C" w14:textId="77777777" w:rsidR="00CA7918" w:rsidRPr="00CA7918" w:rsidRDefault="00CA7918" w:rsidP="004666EB">
      <w:pPr>
        <w:pStyle w:val="af7"/>
        <w:keepNext/>
        <w:keepLines/>
        <w:widowControl w:val="0"/>
        <w:numPr>
          <w:ilvl w:val="1"/>
          <w:numId w:val="23"/>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39123FD4" w14:textId="66A78110" w:rsidR="00985ABF" w:rsidRDefault="00985ABF" w:rsidP="00CA32F2">
      <w:pPr>
        <w:rPr>
          <w:lang w:val="en-GB" w:eastAsia="zh-CN"/>
        </w:rPr>
      </w:pPr>
    </w:p>
    <w:p w14:paraId="430F1F0D" w14:textId="4257B04D" w:rsidR="00B82319" w:rsidRPr="00B82319" w:rsidRDefault="00B82319" w:rsidP="00CA32F2">
      <w:pPr>
        <w:rPr>
          <w:b/>
          <w:bCs/>
          <w:u w:val="single"/>
          <w:lang w:val="en-GB" w:eastAsia="zh-CN"/>
        </w:rPr>
      </w:pPr>
      <w:r w:rsidRPr="00B82319">
        <w:rPr>
          <w:rFonts w:hint="eastAsia"/>
          <w:b/>
          <w:bCs/>
          <w:u w:val="single"/>
          <w:lang w:val="en-GB" w:eastAsia="zh-CN"/>
        </w:rPr>
        <w:t>T</w:t>
      </w:r>
      <w:r w:rsidRPr="00B82319">
        <w:rPr>
          <w:b/>
          <w:bCs/>
          <w:u w:val="single"/>
          <w:lang w:val="en-GB" w:eastAsia="zh-CN"/>
        </w:rPr>
        <w:t>he determination of the responding UE using the shared COT</w:t>
      </w:r>
    </w:p>
    <w:p w14:paraId="39134EF1" w14:textId="2FBBF875" w:rsidR="00B82319" w:rsidRDefault="00B82319" w:rsidP="00CA32F2">
      <w:pPr>
        <w:rPr>
          <w:lang w:val="en-GB" w:eastAsia="zh-CN"/>
        </w:rPr>
      </w:pPr>
      <w:r>
        <w:rPr>
          <w:rFonts w:hint="eastAsia"/>
          <w:lang w:val="en-GB" w:eastAsia="zh-CN"/>
        </w:rPr>
        <w:t>A</w:t>
      </w:r>
      <w:r>
        <w:rPr>
          <w:lang w:val="en-GB" w:eastAsia="zh-CN"/>
        </w:rPr>
        <w:t>ctually, the current proposal still cover</w:t>
      </w:r>
      <w:r w:rsidR="000643DB">
        <w:rPr>
          <w:lang w:val="en-GB" w:eastAsia="zh-CN"/>
        </w:rPr>
        <w:t>s</w:t>
      </w:r>
      <w:r>
        <w:rPr>
          <w:lang w:val="en-GB" w:eastAsia="zh-CN"/>
        </w:rPr>
        <w:t xml:space="preserve"> both </w:t>
      </w:r>
      <w:r w:rsidR="000643DB">
        <w:rPr>
          <w:lang w:val="en-GB" w:eastAsia="zh-CN"/>
        </w:rPr>
        <w:t>alternatives</w:t>
      </w:r>
      <w:r>
        <w:rPr>
          <w:lang w:val="en-GB" w:eastAsia="zh-CN"/>
        </w:rPr>
        <w:t xml:space="preserve"> agreed in RAN1 #110:</w:t>
      </w:r>
    </w:p>
    <w:p w14:paraId="6BF2F28C" w14:textId="7BC2F34D" w:rsidR="00CE02DB" w:rsidRPr="00CE02DB" w:rsidRDefault="00CE02DB" w:rsidP="00CE02DB">
      <w:pPr>
        <w:pStyle w:val="af7"/>
        <w:numPr>
          <w:ilvl w:val="0"/>
          <w:numId w:val="35"/>
        </w:numPr>
        <w:rPr>
          <w:rFonts w:ascii="Times New Roman" w:hAnsi="Times New Roman"/>
          <w:lang w:val="en-GB" w:eastAsia="zh-CN"/>
        </w:rPr>
      </w:pPr>
      <w:r w:rsidRPr="00CE02DB">
        <w:rPr>
          <w:rFonts w:ascii="Times New Roman" w:hAnsi="Times New Roman"/>
          <w:lang w:val="en-GB" w:eastAsia="zh-CN"/>
        </w:rPr>
        <w:t xml:space="preserve">Alt. </w:t>
      </w:r>
      <w:r>
        <w:rPr>
          <w:rFonts w:ascii="Times New Roman" w:hAnsi="Times New Roman"/>
          <w:lang w:val="en-GB" w:eastAsia="zh-CN"/>
        </w:rPr>
        <w:t>1</w:t>
      </w:r>
      <w:r w:rsidRPr="00CE02DB">
        <w:rPr>
          <w:rFonts w:ascii="Times New Roman" w:hAnsi="Times New Roman"/>
          <w:lang w:val="en-GB" w:eastAsia="zh-CN"/>
        </w:rPr>
        <w:t xml:space="preserve">: A responding SL UE can utilize a COT shared by a COT initiating UE when the responding SL UE is a target receiver of </w:t>
      </w:r>
      <w:r>
        <w:rPr>
          <w:rFonts w:ascii="Times New Roman" w:hAnsi="Times New Roman"/>
          <w:lang w:val="en-GB" w:eastAsia="zh-CN"/>
        </w:rPr>
        <w:t xml:space="preserve">at least </w:t>
      </w:r>
      <w:r w:rsidRPr="00CE02DB">
        <w:rPr>
          <w:rFonts w:ascii="Times New Roman" w:hAnsi="Times New Roman"/>
          <w:lang w:val="en-GB" w:eastAsia="zh-CN"/>
        </w:rPr>
        <w:t xml:space="preserve">the COT initiating UE’s </w:t>
      </w:r>
      <w:r>
        <w:rPr>
          <w:rFonts w:ascii="Times New Roman" w:hAnsi="Times New Roman"/>
          <w:lang w:val="en-GB" w:eastAsia="zh-CN"/>
        </w:rPr>
        <w:t xml:space="preserve">PSSCH data </w:t>
      </w:r>
      <w:r w:rsidRPr="00CE02DB">
        <w:rPr>
          <w:rFonts w:ascii="Times New Roman" w:hAnsi="Times New Roman"/>
          <w:lang w:val="en-GB" w:eastAsia="zh-CN"/>
        </w:rPr>
        <w:t>transmission in the COT.</w:t>
      </w:r>
    </w:p>
    <w:p w14:paraId="5C077ECD" w14:textId="060A3151" w:rsidR="00CE02DB" w:rsidRPr="00CE02DB" w:rsidRDefault="00CE02DB" w:rsidP="00CE02DB">
      <w:pPr>
        <w:pStyle w:val="af7"/>
        <w:numPr>
          <w:ilvl w:val="0"/>
          <w:numId w:val="35"/>
        </w:numPr>
        <w:rPr>
          <w:rFonts w:ascii="Times New Roman" w:hAnsi="Times New Roman"/>
          <w:lang w:val="en-GB" w:eastAsia="zh-CN"/>
        </w:rPr>
      </w:pPr>
      <w:r w:rsidRPr="00CE02DB">
        <w:rPr>
          <w:rFonts w:ascii="Times New Roman" w:hAnsi="Times New Roman"/>
          <w:lang w:val="en-GB" w:eastAsia="zh-CN"/>
        </w:rPr>
        <w:t>Alt. 2: A responding SL UE can utilize a COT shared by a COT initiating UE when the responding SL UE is a target receiver of the COT initiating UE’s transmission in the COT.</w:t>
      </w:r>
    </w:p>
    <w:p w14:paraId="7C7BB1B0" w14:textId="65D37F72" w:rsidR="00B82319" w:rsidRDefault="00CE02DB" w:rsidP="00CE02DB">
      <w:pPr>
        <w:rPr>
          <w:lang w:val="en-GB" w:eastAsia="zh-CN"/>
        </w:rPr>
      </w:pPr>
      <w:r>
        <w:rPr>
          <w:rFonts w:hint="eastAsia"/>
          <w:lang w:val="en-GB" w:eastAsia="zh-CN"/>
        </w:rPr>
        <w:t>F</w:t>
      </w:r>
      <w:r>
        <w:rPr>
          <w:lang w:val="en-GB" w:eastAsia="zh-CN"/>
        </w:rPr>
        <w:t xml:space="preserve">rom our perspective, Alt. 1 is preferred, </w:t>
      </w:r>
      <w:r w:rsidR="006C27F8">
        <w:rPr>
          <w:lang w:val="en-GB" w:eastAsia="zh-CN"/>
        </w:rPr>
        <w:t xml:space="preserve">i.e., </w:t>
      </w:r>
      <w:r>
        <w:rPr>
          <w:lang w:val="en-GB" w:eastAsia="zh-CN"/>
        </w:rPr>
        <w:t>at least the receiver(s) of the COT</w:t>
      </w:r>
      <w:r w:rsidRPr="00CE02DB">
        <w:rPr>
          <w:lang w:val="en-GB" w:eastAsia="zh-CN"/>
        </w:rPr>
        <w:t xml:space="preserve"> </w:t>
      </w:r>
      <w:r>
        <w:rPr>
          <w:lang w:val="en-GB" w:eastAsia="zh-CN"/>
        </w:rPr>
        <w:t xml:space="preserve">initiating UE’s PSSCH data transmission(s) can utilize the COT shared by the COT initiating UE since it can simplify the procedure to determine the responding UE and also ensure the </w:t>
      </w:r>
      <w:r w:rsidRPr="00CE02DB">
        <w:rPr>
          <w:lang w:val="en-GB" w:eastAsia="zh-CN"/>
        </w:rPr>
        <w:t>COT initiator UE is a target receiver UE of the responding UE’s transmission within the shared COT</w:t>
      </w:r>
      <w:r>
        <w:rPr>
          <w:lang w:val="en-GB" w:eastAsia="zh-CN"/>
        </w:rPr>
        <w:t>. Besides, considering the term of “at least” is used in Alt. 1, we think it can be agreed as first as a baseline and Alt. 2 is still covered by the scope of Alt. 1.</w:t>
      </w:r>
    </w:p>
    <w:p w14:paraId="036FEE00" w14:textId="32B92F50" w:rsidR="00CE02DB" w:rsidRPr="00CE02DB" w:rsidRDefault="00CE02DB" w:rsidP="00CE02DB">
      <w:pPr>
        <w:rPr>
          <w:b/>
          <w:bCs/>
          <w:lang w:val="en-GB" w:eastAsia="zh-CN"/>
        </w:rPr>
      </w:pPr>
      <w:bookmarkStart w:id="28" w:name="p10"/>
      <w:r w:rsidRPr="00CE02DB">
        <w:rPr>
          <w:rFonts w:hint="eastAsia"/>
          <w:b/>
          <w:bCs/>
          <w:lang w:val="en-GB" w:eastAsia="zh-CN"/>
        </w:rPr>
        <w:t>P</w:t>
      </w:r>
      <w:r w:rsidRPr="00CE02DB">
        <w:rPr>
          <w:b/>
          <w:bCs/>
          <w:lang w:val="en-GB" w:eastAsia="zh-CN"/>
        </w:rPr>
        <w:t xml:space="preserve">roposal </w:t>
      </w:r>
      <w:r w:rsidR="00817BC2">
        <w:rPr>
          <w:b/>
          <w:bCs/>
          <w:lang w:val="en-GB" w:eastAsia="zh-CN"/>
        </w:rPr>
        <w:t>10</w:t>
      </w:r>
      <w:r w:rsidRPr="00CE02DB">
        <w:rPr>
          <w:b/>
          <w:bCs/>
          <w:lang w:val="en-GB" w:eastAsia="zh-CN"/>
        </w:rPr>
        <w:t>: Support a responding SL UE can utilize a COT shared by a COT initiating UE when the responding SL UE is a target receiver of at least the COT initiating UE’s PSSCH transmission in the COT.</w:t>
      </w:r>
    </w:p>
    <w:bookmarkEnd w:id="28"/>
    <w:p w14:paraId="7246E07D" w14:textId="4110230D" w:rsidR="00891DA2" w:rsidRPr="00C964D1" w:rsidRDefault="00CE02DB" w:rsidP="00CA32F2">
      <w:pPr>
        <w:rPr>
          <w:lang w:val="en-GB" w:eastAsia="zh-CN"/>
        </w:rPr>
      </w:pPr>
      <w:r>
        <w:rPr>
          <w:rFonts w:hint="eastAsia"/>
          <w:lang w:val="en-GB" w:eastAsia="zh-CN"/>
        </w:rPr>
        <w:t>A</w:t>
      </w:r>
      <w:r>
        <w:rPr>
          <w:lang w:val="en-GB" w:eastAsia="zh-CN"/>
        </w:rPr>
        <w:t xml:space="preserve">dditionally, </w:t>
      </w:r>
      <w:r w:rsidR="00104F7B">
        <w:rPr>
          <w:lang w:val="en-GB" w:eastAsia="zh-CN"/>
        </w:rPr>
        <w:t>c</w:t>
      </w:r>
      <w:r w:rsidR="00F963BF">
        <w:rPr>
          <w:lang w:val="en-GB" w:eastAsia="zh-CN"/>
        </w:rPr>
        <w:t xml:space="preserve">onsidering </w:t>
      </w:r>
      <w:r w:rsidR="00F963BF" w:rsidRPr="00F963BF">
        <w:rPr>
          <w:lang w:val="en-GB" w:eastAsia="zh-CN"/>
        </w:rPr>
        <w:t>one of the fundamental purposes of COT sharing is to improve the efficie</w:t>
      </w:r>
      <w:r w:rsidR="00F963BF" w:rsidRPr="00C964D1">
        <w:rPr>
          <w:lang w:val="en-GB" w:eastAsia="zh-CN"/>
        </w:rPr>
        <w:t xml:space="preserve">ncy of COT utilization and system throughput, </w:t>
      </w:r>
      <w:r w:rsidR="00891DA2" w:rsidRPr="00C964D1">
        <w:rPr>
          <w:lang w:val="en-GB" w:eastAsia="zh-CN"/>
        </w:rPr>
        <w:t xml:space="preserve">the initiated COT should </w:t>
      </w:r>
      <w:r w:rsidR="00C964D1">
        <w:rPr>
          <w:lang w:val="en-GB" w:eastAsia="zh-CN"/>
        </w:rPr>
        <w:t xml:space="preserve">be </w:t>
      </w:r>
      <w:r w:rsidR="00891DA2" w:rsidRPr="00C964D1">
        <w:rPr>
          <w:lang w:val="en-GB" w:eastAsia="zh-CN"/>
        </w:rPr>
        <w:t>enabled to be shared with multiple receivers</w:t>
      </w:r>
      <w:r w:rsidR="00104F7B">
        <w:rPr>
          <w:lang w:val="en-GB" w:eastAsia="zh-CN"/>
        </w:rPr>
        <w:t xml:space="preserve"> (e.g., in the way of FDM)</w:t>
      </w:r>
      <w:r w:rsidR="00891DA2" w:rsidRPr="00C964D1">
        <w:rPr>
          <w:lang w:val="en-GB" w:eastAsia="zh-CN"/>
        </w:rPr>
        <w:t xml:space="preserve">. In this case, the receivers can utilize the shared COT in the following two </w:t>
      </w:r>
      <w:r w:rsidR="00C964D1">
        <w:rPr>
          <w:lang w:val="en-GB" w:eastAsia="zh-CN"/>
        </w:rPr>
        <w:t>options</w:t>
      </w:r>
      <w:r w:rsidR="00891DA2" w:rsidRPr="00C964D1">
        <w:rPr>
          <w:lang w:val="en-GB" w:eastAsia="zh-CN"/>
        </w:rPr>
        <w:t>.</w:t>
      </w:r>
    </w:p>
    <w:p w14:paraId="24025B82" w14:textId="0179D91C" w:rsidR="00C964D1" w:rsidRPr="00C964D1" w:rsidRDefault="00C964D1" w:rsidP="004666EB">
      <w:pPr>
        <w:pStyle w:val="af7"/>
        <w:numPr>
          <w:ilvl w:val="0"/>
          <w:numId w:val="19"/>
        </w:numPr>
        <w:rPr>
          <w:rFonts w:ascii="Times New Roman" w:hAnsi="Times New Roman"/>
          <w:lang w:val="en-GB" w:eastAsia="zh-CN"/>
        </w:rPr>
      </w:pPr>
      <w:r>
        <w:rPr>
          <w:rFonts w:ascii="Times New Roman" w:eastAsiaTheme="minorEastAsia" w:hAnsi="Times New Roman"/>
          <w:lang w:val="en-GB" w:eastAsia="zh-CN"/>
        </w:rPr>
        <w:t xml:space="preserve">Option 1: </w:t>
      </w:r>
      <w:r w:rsidRPr="00C964D1">
        <w:rPr>
          <w:rFonts w:ascii="Times New Roman" w:eastAsiaTheme="minorEastAsia" w:hAnsi="Times New Roman"/>
          <w:lang w:val="en-GB" w:eastAsia="zh-CN"/>
        </w:rPr>
        <w:t xml:space="preserve">The shared COT can be </w:t>
      </w:r>
      <w:r>
        <w:rPr>
          <w:rFonts w:ascii="Times New Roman" w:eastAsiaTheme="minorEastAsia" w:hAnsi="Times New Roman"/>
          <w:lang w:val="en-GB" w:eastAsia="zh-CN"/>
        </w:rPr>
        <w:t>utilized by the responding UE(s) in an a</w:t>
      </w:r>
      <w:r w:rsidRPr="00C964D1">
        <w:rPr>
          <w:rFonts w:ascii="Times New Roman" w:eastAsiaTheme="minorEastAsia" w:hAnsi="Times New Roman"/>
          <w:lang w:val="en-GB" w:eastAsia="zh-CN"/>
        </w:rPr>
        <w:t>utonomous</w:t>
      </w:r>
      <w:r>
        <w:rPr>
          <w:rFonts w:ascii="Times New Roman" w:eastAsiaTheme="minorEastAsia" w:hAnsi="Times New Roman"/>
          <w:lang w:val="en-GB" w:eastAsia="zh-CN"/>
        </w:rPr>
        <w:t xml:space="preserve"> contention-based channel access.</w:t>
      </w:r>
    </w:p>
    <w:p w14:paraId="4D53A3D3" w14:textId="0A9A1A9E" w:rsidR="00C964D1" w:rsidRPr="00C964D1" w:rsidRDefault="00C964D1" w:rsidP="004666EB">
      <w:pPr>
        <w:pStyle w:val="af7"/>
        <w:numPr>
          <w:ilvl w:val="0"/>
          <w:numId w:val="19"/>
        </w:numPr>
        <w:rPr>
          <w:rFonts w:ascii="Times New Roman" w:hAnsi="Times New Roman"/>
          <w:lang w:val="en-GB" w:eastAsia="zh-CN"/>
        </w:rPr>
      </w:pPr>
      <w:r>
        <w:rPr>
          <w:rFonts w:ascii="Times New Roman" w:eastAsiaTheme="minorEastAsia" w:hAnsi="Times New Roman"/>
          <w:lang w:val="en-GB" w:eastAsia="zh-CN"/>
        </w:rPr>
        <w:lastRenderedPageBreak/>
        <w:t xml:space="preserve">Option 2: </w:t>
      </w:r>
      <w:r>
        <w:rPr>
          <w:rFonts w:ascii="Times New Roman" w:eastAsiaTheme="minorEastAsia" w:hAnsi="Times New Roman" w:hint="eastAsia"/>
          <w:lang w:val="en-GB" w:eastAsia="zh-CN"/>
        </w:rPr>
        <w:t>T</w:t>
      </w:r>
      <w:r>
        <w:rPr>
          <w:rFonts w:ascii="Times New Roman" w:eastAsiaTheme="minorEastAsia" w:hAnsi="Times New Roman"/>
          <w:lang w:val="en-GB" w:eastAsia="zh-CN"/>
        </w:rPr>
        <w:t>he shared COT can be utilized by the responding UE(s) in the way of scheduling by the COT initiator.</w:t>
      </w:r>
    </w:p>
    <w:p w14:paraId="2D42FFD8" w14:textId="7CEDE820" w:rsidR="0099358A" w:rsidRPr="004106FC" w:rsidRDefault="00C964D1" w:rsidP="00D27C79">
      <w:r>
        <w:rPr>
          <w:rFonts w:hint="eastAsia"/>
          <w:lang w:val="en-GB" w:eastAsia="zh-CN"/>
        </w:rPr>
        <w:t>F</w:t>
      </w:r>
      <w:r>
        <w:rPr>
          <w:lang w:val="en-GB" w:eastAsia="zh-CN"/>
        </w:rPr>
        <w:t xml:space="preserve">or option 1, </w:t>
      </w:r>
      <w:r w:rsidR="00506A2C">
        <w:rPr>
          <w:lang w:val="en-GB" w:eastAsia="zh-CN"/>
        </w:rPr>
        <w:t xml:space="preserve">there is no scheduling information to indicate the COT utilization of each responding UE. </w:t>
      </w:r>
      <w:r w:rsidR="00216E87">
        <w:rPr>
          <w:lang w:val="en-GB" w:eastAsia="zh-CN"/>
        </w:rPr>
        <w:t xml:space="preserve">Corresponding, critical inter-UE blocking issue may be occurred and the </w:t>
      </w:r>
      <w:r w:rsidR="006C27F8">
        <w:rPr>
          <w:lang w:val="en-GB" w:eastAsia="zh-CN"/>
        </w:rPr>
        <w:t xml:space="preserve">system </w:t>
      </w:r>
      <w:r w:rsidR="00216E87">
        <w:rPr>
          <w:lang w:val="en-GB" w:eastAsia="zh-CN"/>
        </w:rPr>
        <w:t xml:space="preserve">performance may be </w:t>
      </w:r>
      <w:r w:rsidR="00254E04">
        <w:rPr>
          <w:lang w:val="en-GB" w:eastAsia="zh-CN"/>
        </w:rPr>
        <w:t xml:space="preserve">degraded. </w:t>
      </w:r>
      <w:r>
        <w:rPr>
          <w:rFonts w:hint="eastAsia"/>
          <w:lang w:val="en-GB" w:eastAsia="zh-CN"/>
        </w:rPr>
        <w:t>F</w:t>
      </w:r>
      <w:r>
        <w:rPr>
          <w:lang w:val="en-GB" w:eastAsia="zh-CN"/>
        </w:rPr>
        <w:t xml:space="preserve">or option 2, </w:t>
      </w:r>
      <w:r w:rsidR="0099358A">
        <w:rPr>
          <w:lang w:val="en-GB" w:eastAsia="zh-CN"/>
        </w:rPr>
        <w:t xml:space="preserve">it means </w:t>
      </w:r>
      <w:r w:rsidR="0099358A">
        <w:rPr>
          <w:rFonts w:hint="eastAsia"/>
          <w:lang w:val="en-GB" w:eastAsia="zh-CN"/>
        </w:rPr>
        <w:t>that</w:t>
      </w:r>
      <w:r w:rsidR="0099358A">
        <w:rPr>
          <w:lang w:val="en-GB" w:eastAsia="zh-CN"/>
        </w:rPr>
        <w:t xml:space="preserve"> </w:t>
      </w:r>
      <w:r w:rsidR="0099358A" w:rsidRPr="00794041">
        <w:rPr>
          <w:lang w:val="en-GB" w:eastAsia="zh-CN"/>
        </w:rPr>
        <w:t>the C</w:t>
      </w:r>
      <w:r w:rsidR="0099358A">
        <w:rPr>
          <w:lang w:val="en-GB" w:eastAsia="zh-CN"/>
        </w:rPr>
        <w:t>O</w:t>
      </w:r>
      <w:r w:rsidR="0099358A" w:rsidRPr="00794041">
        <w:rPr>
          <w:lang w:val="en-GB" w:eastAsia="zh-CN"/>
        </w:rPr>
        <w:t>T initiator can schedule the transmission</w:t>
      </w:r>
      <w:r w:rsidR="0099358A">
        <w:rPr>
          <w:lang w:val="en-GB" w:eastAsia="zh-CN"/>
        </w:rPr>
        <w:t>s</w:t>
      </w:r>
      <w:r w:rsidR="0099358A" w:rsidRPr="00794041">
        <w:rPr>
          <w:lang w:val="en-GB" w:eastAsia="zh-CN"/>
        </w:rPr>
        <w:t xml:space="preserve"> for multiple</w:t>
      </w:r>
      <w:r w:rsidR="0099358A">
        <w:rPr>
          <w:lang w:val="en-GB" w:eastAsia="zh-CN"/>
        </w:rPr>
        <w:t xml:space="preserve"> responding</w:t>
      </w:r>
      <w:r w:rsidR="0099358A" w:rsidRPr="00794041">
        <w:rPr>
          <w:lang w:val="en-GB" w:eastAsia="zh-CN"/>
        </w:rPr>
        <w:t xml:space="preserve"> UEs like gNB</w:t>
      </w:r>
      <w:r w:rsidR="00254E04">
        <w:rPr>
          <w:lang w:val="en-GB" w:eastAsia="zh-CN"/>
        </w:rPr>
        <w:t>/AP</w:t>
      </w:r>
      <w:r w:rsidR="0099358A" w:rsidRPr="00794041">
        <w:rPr>
          <w:lang w:val="en-GB" w:eastAsia="zh-CN"/>
        </w:rPr>
        <w:t xml:space="preserve"> schedul</w:t>
      </w:r>
      <w:r w:rsidR="00254E04">
        <w:rPr>
          <w:lang w:val="en-GB" w:eastAsia="zh-CN"/>
        </w:rPr>
        <w:t>e</w:t>
      </w:r>
      <w:r w:rsidR="0099358A" w:rsidRPr="00794041">
        <w:rPr>
          <w:lang w:val="en-GB" w:eastAsia="zh-CN"/>
        </w:rPr>
        <w:t xml:space="preserve"> </w:t>
      </w:r>
      <w:r w:rsidR="0099358A">
        <w:rPr>
          <w:lang w:val="en-GB" w:eastAsia="zh-CN"/>
        </w:rPr>
        <w:t xml:space="preserve">multiple </w:t>
      </w:r>
      <w:r w:rsidR="0099358A" w:rsidRPr="00794041">
        <w:rPr>
          <w:lang w:val="en-GB" w:eastAsia="zh-CN"/>
        </w:rPr>
        <w:t>UEs</w:t>
      </w:r>
      <w:r w:rsidR="00254E04">
        <w:rPr>
          <w:lang w:val="en-GB" w:eastAsia="zh-CN"/>
        </w:rPr>
        <w:t>/STAs</w:t>
      </w:r>
      <w:r w:rsidR="0099358A" w:rsidRPr="00794041">
        <w:rPr>
          <w:lang w:val="en-GB" w:eastAsia="zh-CN"/>
        </w:rPr>
        <w:t xml:space="preserve"> in NR-U</w:t>
      </w:r>
      <w:r w:rsidR="00254E04">
        <w:rPr>
          <w:lang w:val="en-GB" w:eastAsia="zh-CN"/>
        </w:rPr>
        <w:t>/WiFi</w:t>
      </w:r>
      <w:r w:rsidR="0099358A">
        <w:rPr>
          <w:lang w:val="en-GB" w:eastAsia="zh-CN"/>
        </w:rPr>
        <w:t xml:space="preserve">. In this way, the inter-UE blocking issue can be </w:t>
      </w:r>
      <w:r w:rsidR="00B42427">
        <w:rPr>
          <w:lang w:val="en-GB" w:eastAsia="zh-CN"/>
        </w:rPr>
        <w:t>avoided and the</w:t>
      </w:r>
      <w:r w:rsidR="0056316B">
        <w:rPr>
          <w:lang w:val="en-GB" w:eastAsia="zh-CN"/>
        </w:rPr>
        <w:t xml:space="preserve"> </w:t>
      </w:r>
      <w:r w:rsidR="00CA64ED">
        <w:rPr>
          <w:lang w:val="en-GB" w:eastAsia="zh-CN"/>
        </w:rPr>
        <w:t xml:space="preserve">overall </w:t>
      </w:r>
      <w:r w:rsidR="0056316B">
        <w:rPr>
          <w:lang w:val="en-GB" w:eastAsia="zh-CN"/>
        </w:rPr>
        <w:t>system performance</w:t>
      </w:r>
      <w:r w:rsidR="00B42427">
        <w:rPr>
          <w:lang w:val="en-GB" w:eastAsia="zh-CN"/>
        </w:rPr>
        <w:t xml:space="preserve"> can be improved</w:t>
      </w:r>
      <w:r w:rsidR="0099358A">
        <w:rPr>
          <w:lang w:val="en-GB" w:eastAsia="zh-CN"/>
        </w:rPr>
        <w:t xml:space="preserve">. Additionally, the FDM operation can be also used in a scheduling way, which can be </w:t>
      </w:r>
      <w:r w:rsidR="0099358A" w:rsidRPr="00794041">
        <w:rPr>
          <w:lang w:val="en-GB" w:eastAsia="zh-CN"/>
        </w:rPr>
        <w:t>more efficient compared to SCI sensing based FDM. Because SCI-sensing based resource selection has no intention to use FDM compared to the scheduling based approach, the overall system performance may be poor.</w:t>
      </w:r>
      <w:r w:rsidR="0099358A">
        <w:rPr>
          <w:lang w:val="en-GB" w:eastAsia="zh-CN"/>
        </w:rPr>
        <w:t xml:space="preserve"> Therefore, </w:t>
      </w:r>
      <w:r w:rsidR="00D27C79">
        <w:t>f</w:t>
      </w:r>
      <w:r w:rsidR="0099358A" w:rsidRPr="004106FC">
        <w:t xml:space="preserve">or COT sharing, it </w:t>
      </w:r>
      <w:r w:rsidR="0099358A">
        <w:t>may be</w:t>
      </w:r>
      <w:r w:rsidR="0099358A" w:rsidRPr="004106FC">
        <w:t xml:space="preserve"> more efficient to utilize the shared COT in the style of scheduling (e.g., multiple UEs can be scheduled by the COT initiator in the way of FDM)</w:t>
      </w:r>
      <w:r w:rsidR="004B091C">
        <w:t>, which somehow needs to take the discussion of CPE into consideration.</w:t>
      </w:r>
    </w:p>
    <w:p w14:paraId="7223F34E" w14:textId="242D111C" w:rsidR="00FF34B0" w:rsidRDefault="0099358A" w:rsidP="00FF34B0">
      <w:pPr>
        <w:pStyle w:val="af3"/>
      </w:pPr>
      <w:bookmarkStart w:id="29" w:name="p11"/>
      <w:r w:rsidRPr="004106FC">
        <w:rPr>
          <w:rFonts w:hint="eastAsia"/>
        </w:rPr>
        <w:t>P</w:t>
      </w:r>
      <w:r w:rsidRPr="004106FC">
        <w:t>roposal</w:t>
      </w:r>
      <w:r>
        <w:t xml:space="preserve"> </w:t>
      </w:r>
      <w:r w:rsidR="00757969">
        <w:t>11</w:t>
      </w:r>
      <w:r w:rsidRPr="004106FC">
        <w:t xml:space="preserve">: </w:t>
      </w:r>
      <w:r w:rsidR="00AC26E0">
        <w:t>S</w:t>
      </w:r>
      <w:r w:rsidRPr="004106FC">
        <w:t>upport</w:t>
      </w:r>
      <w:r w:rsidR="003F26D8">
        <w:t xml:space="preserve"> </w:t>
      </w:r>
      <w:r w:rsidRPr="004106FC">
        <w:t>COT sharing in the way of scheduling</w:t>
      </w:r>
      <w:r w:rsidR="00104F7B">
        <w:t xml:space="preserve"> (e.g., multiple UEs can be scheduled to use the</w:t>
      </w:r>
      <w:r w:rsidR="00B172EE">
        <w:t xml:space="preserve"> shared</w:t>
      </w:r>
      <w:r w:rsidR="00104F7B">
        <w:t xml:space="preserve"> COT in the way of FDM).</w:t>
      </w:r>
    </w:p>
    <w:bookmarkEnd w:id="29"/>
    <w:p w14:paraId="3FE80A7E" w14:textId="77777777" w:rsidR="00CE02DB" w:rsidRDefault="00CE02DB" w:rsidP="00CA7918">
      <w:pPr>
        <w:rPr>
          <w:lang w:val="en-GB" w:eastAsia="zh-CN"/>
        </w:rPr>
      </w:pPr>
    </w:p>
    <w:p w14:paraId="1BDA1A69" w14:textId="0E674C02" w:rsidR="00CE02DB" w:rsidRPr="00CE02DB" w:rsidRDefault="00CE02DB" w:rsidP="00CA7918">
      <w:pPr>
        <w:rPr>
          <w:b/>
          <w:bCs/>
          <w:u w:val="single"/>
          <w:lang w:val="en-GB" w:eastAsia="zh-CN"/>
        </w:rPr>
      </w:pPr>
      <w:r w:rsidRPr="00CE02DB">
        <w:rPr>
          <w:b/>
          <w:bCs/>
          <w:u w:val="single"/>
          <w:lang w:val="en-GB" w:eastAsia="zh-CN"/>
        </w:rPr>
        <w:t>Contents of COT sharing information</w:t>
      </w:r>
    </w:p>
    <w:p w14:paraId="2BDBA545" w14:textId="3D062232" w:rsidR="00CE02DB" w:rsidRDefault="00D01F04" w:rsidP="00CA7918">
      <w:pPr>
        <w:rPr>
          <w:lang w:val="en-GB" w:eastAsia="zh-CN"/>
        </w:rPr>
      </w:pPr>
      <w:r>
        <w:rPr>
          <w:lang w:val="en-GB" w:eastAsia="zh-CN"/>
        </w:rPr>
        <w:t>For the contents of COT sharing information, we are generally fine the with the current proposal but with the following observations. As stated in the agreement on Type 2 channel access in RAN1 #110</w:t>
      </w:r>
      <w:r w:rsidR="00EF21B7">
        <w:rPr>
          <w:lang w:val="en-GB" w:eastAsia="zh-CN"/>
        </w:rPr>
        <w:t xml:space="preserve"> meeting</w:t>
      </w:r>
      <w:r>
        <w:rPr>
          <w:lang w:val="en-GB" w:eastAsia="zh-CN"/>
        </w:rPr>
        <w:t>, w</w:t>
      </w:r>
      <w:r w:rsidR="00CE02DB">
        <w:rPr>
          <w:lang w:val="en-GB" w:eastAsia="zh-CN"/>
        </w:rPr>
        <w:t xml:space="preserve">hen a responding UE use a shared COT from the COT initiator, </w:t>
      </w:r>
      <w:r>
        <w:rPr>
          <w:lang w:val="en-GB" w:eastAsia="zh-CN"/>
        </w:rPr>
        <w:t>the responding UE can utilize Type 2A/2B/2C channel access before the scheduled resource according to different gap durations. In NR-U, as we also mentioned in Section 2.2.1, d</w:t>
      </w:r>
      <w:r w:rsidRPr="00D01F04">
        <w:rPr>
          <w:lang w:val="en-GB" w:eastAsia="zh-CN"/>
        </w:rPr>
        <w:t>ifferent CPE durations/starting positions can be used to generate different gap</w:t>
      </w:r>
      <w:r>
        <w:rPr>
          <w:lang w:val="en-GB" w:eastAsia="zh-CN"/>
        </w:rPr>
        <w:t xml:space="preserve"> durations</w:t>
      </w:r>
      <w:r w:rsidRPr="00D01F04">
        <w:rPr>
          <w:lang w:val="en-GB" w:eastAsia="zh-CN"/>
        </w:rPr>
        <w:t xml:space="preserve"> between two transmissions</w:t>
      </w:r>
      <w:r w:rsidR="004609E6">
        <w:rPr>
          <w:lang w:val="en-GB" w:eastAsia="zh-CN"/>
        </w:rPr>
        <w:t xml:space="preserve"> inside a COT</w:t>
      </w:r>
      <w:r w:rsidRPr="00D01F04">
        <w:rPr>
          <w:lang w:val="en-GB" w:eastAsia="zh-CN"/>
        </w:rPr>
        <w:t>.</w:t>
      </w:r>
      <w:r>
        <w:rPr>
          <w:lang w:val="en-GB" w:eastAsia="zh-CN"/>
        </w:rPr>
        <w:t xml:space="preserve"> Therefore, the channel access type together with the information of CPE should be</w:t>
      </w:r>
      <w:r w:rsidR="004609E6">
        <w:rPr>
          <w:lang w:val="en-GB" w:eastAsia="zh-CN"/>
        </w:rPr>
        <w:t xml:space="preserve"> delivered by</w:t>
      </w:r>
      <w:r>
        <w:rPr>
          <w:lang w:val="en-GB" w:eastAsia="zh-CN"/>
        </w:rPr>
        <w:t xml:space="preserve"> the COT sharing information to provide the basic information for the responding UE accessing the channel. Then combined with the current proposal, we have the following proposal for the contents of COT sharing information:</w:t>
      </w:r>
    </w:p>
    <w:p w14:paraId="780BC5A8" w14:textId="349E7700" w:rsidR="00D01F04" w:rsidRPr="00D01F04" w:rsidRDefault="00D01F04" w:rsidP="00CA7918">
      <w:pPr>
        <w:rPr>
          <w:b/>
          <w:bCs/>
          <w:lang w:val="en-GB" w:eastAsia="zh-CN"/>
        </w:rPr>
      </w:pPr>
      <w:bookmarkStart w:id="30" w:name="p12"/>
      <w:r w:rsidRPr="00D01F04">
        <w:rPr>
          <w:rFonts w:hint="eastAsia"/>
          <w:b/>
          <w:bCs/>
          <w:lang w:val="en-GB" w:eastAsia="zh-CN"/>
        </w:rPr>
        <w:t>P</w:t>
      </w:r>
      <w:r w:rsidRPr="00D01F04">
        <w:rPr>
          <w:b/>
          <w:bCs/>
          <w:lang w:val="en-GB" w:eastAsia="zh-CN"/>
        </w:rPr>
        <w:t xml:space="preserve">roposal </w:t>
      </w:r>
      <w:r w:rsidR="00757969">
        <w:rPr>
          <w:b/>
          <w:bCs/>
          <w:lang w:val="en-GB" w:eastAsia="zh-CN"/>
        </w:rPr>
        <w:t>12</w:t>
      </w:r>
      <w:r w:rsidRPr="00D01F04">
        <w:rPr>
          <w:b/>
          <w:bCs/>
          <w:lang w:val="en-GB" w:eastAsia="zh-CN"/>
        </w:rPr>
        <w:t>: COT sharing information should include</w:t>
      </w:r>
      <w:r w:rsidR="00413348" w:rsidRPr="00413348">
        <w:rPr>
          <w:b/>
          <w:bCs/>
          <w:lang w:val="en-GB" w:eastAsia="zh-CN"/>
        </w:rPr>
        <w:t xml:space="preserve"> </w:t>
      </w:r>
      <w:r w:rsidR="00413348">
        <w:rPr>
          <w:b/>
          <w:bCs/>
          <w:lang w:val="en-GB" w:eastAsia="zh-CN"/>
        </w:rPr>
        <w:t>information on CPE,</w:t>
      </w:r>
      <w:r w:rsidRPr="00D01F04">
        <w:rPr>
          <w:b/>
          <w:bCs/>
          <w:lang w:val="en-GB" w:eastAsia="zh-CN"/>
        </w:rPr>
        <w:t xml:space="preserve"> CAPC level</w:t>
      </w:r>
      <w:r>
        <w:rPr>
          <w:b/>
          <w:bCs/>
          <w:lang w:val="en-GB" w:eastAsia="zh-CN"/>
        </w:rPr>
        <w:t xml:space="preserve">, remaining COT duration, RB set(s) in the COT, </w:t>
      </w:r>
      <w:r w:rsidR="00AC26E0" w:rsidRPr="00AC26E0">
        <w:rPr>
          <w:b/>
          <w:bCs/>
          <w:lang w:val="en-GB" w:eastAsia="zh-CN"/>
        </w:rPr>
        <w:t>starting offset of the shared COT</w:t>
      </w:r>
      <w:r w:rsidR="00AC26E0">
        <w:rPr>
          <w:b/>
          <w:bCs/>
          <w:lang w:val="en-GB" w:eastAsia="zh-CN"/>
        </w:rPr>
        <w:t xml:space="preserve">, </w:t>
      </w:r>
      <w:r w:rsidR="00AC26E0" w:rsidRPr="00AC26E0">
        <w:rPr>
          <w:b/>
          <w:bCs/>
          <w:lang w:val="en-GB" w:eastAsia="zh-CN"/>
        </w:rPr>
        <w:t>channel access type</w:t>
      </w:r>
      <w:r w:rsidR="00AC26E0">
        <w:rPr>
          <w:b/>
          <w:bCs/>
          <w:lang w:val="en-GB" w:eastAsia="zh-CN"/>
        </w:rPr>
        <w:t xml:space="preserve">, </w:t>
      </w:r>
      <w:r w:rsidR="00A938F9">
        <w:rPr>
          <w:b/>
          <w:bCs/>
          <w:lang w:val="en-GB" w:eastAsia="zh-CN"/>
        </w:rPr>
        <w:t>configuration</w:t>
      </w:r>
      <w:r w:rsidR="00AC26E0" w:rsidRPr="00AC26E0">
        <w:rPr>
          <w:b/>
          <w:bCs/>
          <w:lang w:val="en-GB" w:eastAsia="zh-CN"/>
        </w:rPr>
        <w:t xml:space="preserve"> on </w:t>
      </w:r>
      <w:r w:rsidR="00AC26E0">
        <w:rPr>
          <w:b/>
          <w:bCs/>
          <w:lang w:val="en-GB" w:eastAsia="zh-CN"/>
        </w:rPr>
        <w:t xml:space="preserve">allocated </w:t>
      </w:r>
      <w:r w:rsidR="00AC26E0" w:rsidRPr="00AC26E0">
        <w:rPr>
          <w:b/>
          <w:bCs/>
          <w:lang w:val="en-GB" w:eastAsia="zh-CN"/>
        </w:rPr>
        <w:t>time and frequency resources</w:t>
      </w:r>
      <w:r w:rsidR="00AC26E0">
        <w:rPr>
          <w:b/>
          <w:bCs/>
          <w:lang w:val="en-GB" w:eastAsia="zh-CN"/>
        </w:rPr>
        <w:t xml:space="preserve"> and responding UE’s transmission.</w:t>
      </w:r>
    </w:p>
    <w:bookmarkEnd w:id="30"/>
    <w:p w14:paraId="27707320" w14:textId="77777777" w:rsidR="00FF34B0" w:rsidRPr="00FF34B0" w:rsidRDefault="00FF34B0" w:rsidP="00FF34B0">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54E6E90D" w14:textId="77777777" w:rsidR="00FF34B0" w:rsidRPr="00FF34B0" w:rsidRDefault="00FF34B0" w:rsidP="00FF34B0">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2D40C5B0" w14:textId="1704E5A3" w:rsidR="00BF1256" w:rsidRDefault="00BF1256" w:rsidP="00254125">
      <w:pPr>
        <w:pStyle w:val="2"/>
        <w:rPr>
          <w:rFonts w:eastAsiaTheme="minorEastAsia"/>
          <w:lang w:eastAsia="zh-CN"/>
        </w:rPr>
      </w:pPr>
      <w:r w:rsidRPr="00BF1256">
        <w:rPr>
          <w:rFonts w:eastAsiaTheme="minorEastAsia"/>
          <w:lang w:eastAsia="zh-CN"/>
        </w:rPr>
        <w:t>Multi-consecutive slots transmission (MCSt)</w:t>
      </w:r>
      <w:r>
        <w:rPr>
          <w:rFonts w:eastAsiaTheme="minorEastAsia"/>
          <w:lang w:eastAsia="zh-CN"/>
        </w:rPr>
        <w:t xml:space="preserve"> </w:t>
      </w:r>
    </w:p>
    <w:p w14:paraId="7C9A3944" w14:textId="1DE43ADC" w:rsidR="009F232D" w:rsidRDefault="009F232D" w:rsidP="009F232D">
      <w:pPr>
        <w:rPr>
          <w:lang w:val="en-GB" w:eastAsia="zh-CN"/>
        </w:rPr>
      </w:pPr>
      <w:r>
        <w:rPr>
          <w:rFonts w:hint="eastAsia"/>
          <w:lang w:val="en-GB" w:eastAsia="zh-CN"/>
        </w:rPr>
        <w:t>I</w:t>
      </w:r>
      <w:r>
        <w:rPr>
          <w:lang w:val="en-GB" w:eastAsia="zh-CN"/>
        </w:rPr>
        <w:t>n RAN1 #110b-e, the following agreements were made for m</w:t>
      </w:r>
      <w:r w:rsidRPr="009F232D">
        <w:rPr>
          <w:lang w:val="en-GB" w:eastAsia="zh-CN"/>
        </w:rPr>
        <w:t>ulti-consecutive slots transmission</w:t>
      </w:r>
      <w:r>
        <w:rPr>
          <w:lang w:val="en-GB" w:eastAsia="zh-CN"/>
        </w:rPr>
        <w:t xml:space="preserve"> in SL-U: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F232D" w:rsidRPr="004859A5" w14:paraId="4249E2D1" w14:textId="77777777" w:rsidTr="00E00336">
        <w:tc>
          <w:tcPr>
            <w:tcW w:w="9855" w:type="dxa"/>
            <w:shd w:val="clear" w:color="auto" w:fill="auto"/>
          </w:tcPr>
          <w:p w14:paraId="760999B3" w14:textId="77777777" w:rsidR="009F232D" w:rsidRPr="00635131" w:rsidRDefault="009F232D" w:rsidP="009F232D">
            <w:pPr>
              <w:spacing w:line="276" w:lineRule="auto"/>
              <w:rPr>
                <w:b/>
                <w:lang w:eastAsia="zh-CN"/>
              </w:rPr>
            </w:pPr>
            <w:r w:rsidRPr="00635131">
              <w:rPr>
                <w:b/>
                <w:highlight w:val="green"/>
                <w:lang w:eastAsia="zh-CN"/>
              </w:rPr>
              <w:t>Agreement</w:t>
            </w:r>
          </w:p>
          <w:p w14:paraId="695A5652" w14:textId="77777777" w:rsidR="009F232D" w:rsidRPr="00635131" w:rsidRDefault="009F232D" w:rsidP="009F232D">
            <w:pPr>
              <w:rPr>
                <w:lang w:eastAsia="x-none"/>
              </w:rPr>
            </w:pPr>
            <w:r w:rsidRPr="00635131">
              <w:rPr>
                <w:lang w:eastAsia="x-none"/>
              </w:rPr>
              <w:t>On the support of MCSt operation in SL-U, following options are to be further studied and one or more of the following options will be selected in future meetings.</w:t>
            </w:r>
          </w:p>
          <w:p w14:paraId="49AE7004" w14:textId="77777777" w:rsidR="009F232D" w:rsidRPr="00635131" w:rsidRDefault="009F232D" w:rsidP="004666EB">
            <w:pPr>
              <w:pStyle w:val="af7"/>
              <w:numPr>
                <w:ilvl w:val="0"/>
                <w:numId w:val="18"/>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When L1 is triggered for reporting a subset of candidate resources for MCSt,</w:t>
            </w:r>
          </w:p>
          <w:p w14:paraId="440C1654" w14:textId="77777777" w:rsidR="009F232D" w:rsidRPr="00635131" w:rsidRDefault="009F232D" w:rsidP="004666EB">
            <w:pPr>
              <w:pStyle w:val="af7"/>
              <w:numPr>
                <w:ilvl w:val="1"/>
                <w:numId w:val="18"/>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635131">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635131">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sidRPr="00635131">
              <w:rPr>
                <w:rFonts w:ascii="Times New Roman" w:hAnsi="Times New Roman"/>
                <w:szCs w:val="20"/>
              </w:rPr>
              <w:t>) is provided for the resource selection procedure in L1</w:t>
            </w:r>
          </w:p>
          <w:p w14:paraId="1EC17C4B" w14:textId="77777777" w:rsidR="009F232D" w:rsidRPr="00635131" w:rsidRDefault="009F232D" w:rsidP="004666EB">
            <w:pPr>
              <w:pStyle w:val="af7"/>
              <w:numPr>
                <w:ilvl w:val="2"/>
                <w:numId w:val="18"/>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Note, this is applicable for transmission of a single TB and multiple TBs</w:t>
            </w:r>
          </w:p>
          <w:p w14:paraId="7FCA12AC" w14:textId="77777777" w:rsidR="009F232D" w:rsidRPr="00635131" w:rsidRDefault="009F232D" w:rsidP="004666EB">
            <w:pPr>
              <w:pStyle w:val="af7"/>
              <w:numPr>
                <w:ilvl w:val="2"/>
                <w:numId w:val="18"/>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FFS: whether this is the same or different than Rel-16</w:t>
            </w:r>
          </w:p>
          <w:p w14:paraId="063B50FE" w14:textId="77777777" w:rsidR="009F232D" w:rsidRPr="00635131" w:rsidRDefault="009F232D" w:rsidP="004666EB">
            <w:pPr>
              <w:pStyle w:val="af7"/>
              <w:numPr>
                <w:ilvl w:val="1"/>
                <w:numId w:val="18"/>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635131">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635131">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sidRPr="00635131">
              <w:rPr>
                <w:rFonts w:ascii="Times New Roman" w:hAnsi="Times New Roman"/>
                <w:szCs w:val="20"/>
              </w:rPr>
              <w:t>) are provided for the resource selection procedure in L1</w:t>
            </w:r>
          </w:p>
          <w:p w14:paraId="2C9EC12B" w14:textId="77777777" w:rsidR="009F232D" w:rsidRPr="00635131" w:rsidRDefault="009F232D" w:rsidP="004666EB">
            <w:pPr>
              <w:pStyle w:val="af7"/>
              <w:numPr>
                <w:ilvl w:val="1"/>
                <w:numId w:val="18"/>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FFS: any further information needs to be provided to L1 for MCSt</w:t>
            </w:r>
          </w:p>
          <w:p w14:paraId="61655E7E" w14:textId="77777777" w:rsidR="009F232D" w:rsidRPr="00635131" w:rsidRDefault="009F232D" w:rsidP="004666EB">
            <w:pPr>
              <w:pStyle w:val="af7"/>
              <w:numPr>
                <w:ilvl w:val="0"/>
                <w:numId w:val="18"/>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When L1 reports a subset of candidate resources for MCSt,</w:t>
            </w:r>
          </w:p>
          <w:p w14:paraId="08E6F9BE" w14:textId="77777777" w:rsidR="009F232D" w:rsidRPr="00635131" w:rsidRDefault="009F232D" w:rsidP="004666EB">
            <w:pPr>
              <w:pStyle w:val="af7"/>
              <w:numPr>
                <w:ilvl w:val="1"/>
                <w:numId w:val="18"/>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 xml:space="preserve">Option A: L1 reports candidate multi-slot resources in </w:t>
            </w:r>
            <w:r w:rsidRPr="00635131">
              <w:rPr>
                <w:rFonts w:ascii="Times New Roman" w:hAnsi="Times New Roman"/>
                <w:i/>
                <w:iCs/>
                <w:szCs w:val="20"/>
              </w:rPr>
              <w:t>S</w:t>
            </w:r>
            <w:r w:rsidRPr="00635131">
              <w:rPr>
                <w:rFonts w:ascii="Times New Roman" w:hAnsi="Times New Roman"/>
                <w:i/>
                <w:iCs/>
                <w:szCs w:val="20"/>
                <w:vertAlign w:val="subscript"/>
              </w:rPr>
              <w:t>A</w:t>
            </w:r>
            <w:r w:rsidRPr="00635131">
              <w:rPr>
                <w:rFonts w:ascii="Times New Roman" w:hAnsi="Times New Roman"/>
                <w:szCs w:val="20"/>
              </w:rPr>
              <w:t xml:space="preserve"> where a candidate multi-slot resource consists of a set of single-slot resources that are consecutive in time</w:t>
            </w:r>
          </w:p>
          <w:p w14:paraId="2007AC11" w14:textId="77777777" w:rsidR="009F232D" w:rsidRPr="00635131" w:rsidRDefault="009F232D" w:rsidP="004666EB">
            <w:pPr>
              <w:pStyle w:val="af7"/>
              <w:numPr>
                <w:ilvl w:val="2"/>
                <w:numId w:val="18"/>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635131">
              <w:rPr>
                <w:rFonts w:ascii="Times New Roman" w:hAnsi="Times New Roman"/>
                <w:szCs w:val="20"/>
              </w:rPr>
              <w:t xml:space="preserve"> sizes</w:t>
            </w:r>
          </w:p>
          <w:p w14:paraId="6160CAEF" w14:textId="77777777" w:rsidR="009F232D" w:rsidRPr="00635131" w:rsidRDefault="009F232D" w:rsidP="004666EB">
            <w:pPr>
              <w:pStyle w:val="af7"/>
              <w:numPr>
                <w:ilvl w:val="1"/>
                <w:numId w:val="18"/>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lastRenderedPageBreak/>
              <w:t>Option B: L1 reports candidate single-slot resources in (</w:t>
            </w:r>
            <w:r w:rsidRPr="00635131">
              <w:rPr>
                <w:rFonts w:ascii="Times New Roman" w:hAnsi="Times New Roman"/>
                <w:i/>
                <w:iCs/>
                <w:szCs w:val="20"/>
              </w:rPr>
              <w:t>S</w:t>
            </w:r>
            <w:r w:rsidRPr="00635131">
              <w:rPr>
                <w:rFonts w:ascii="Times New Roman" w:hAnsi="Times New Roman"/>
                <w:i/>
                <w:iCs/>
                <w:szCs w:val="20"/>
                <w:vertAlign w:val="subscript"/>
              </w:rPr>
              <w:t>A</w:t>
            </w:r>
            <w:r w:rsidRPr="00635131">
              <w:rPr>
                <w:rFonts w:ascii="Times New Roman" w:hAnsi="Times New Roman"/>
                <w:szCs w:val="20"/>
              </w:rPr>
              <w:t>) as in Rel-16</w:t>
            </w:r>
          </w:p>
          <w:p w14:paraId="59562CF5" w14:textId="77777777" w:rsidR="009F232D" w:rsidRPr="00635131" w:rsidRDefault="009F232D" w:rsidP="004666EB">
            <w:pPr>
              <w:pStyle w:val="af7"/>
              <w:numPr>
                <w:ilvl w:val="2"/>
                <w:numId w:val="18"/>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It is up to the higher (MAC) layer to select a set of single-slot resources that are consecutive in logical slots</w:t>
            </w:r>
          </w:p>
          <w:p w14:paraId="5A078FB0" w14:textId="77777777" w:rsidR="009F232D" w:rsidRPr="00635131" w:rsidRDefault="009F232D" w:rsidP="004666EB">
            <w:pPr>
              <w:pStyle w:val="af7"/>
              <w:numPr>
                <w:ilvl w:val="1"/>
                <w:numId w:val="18"/>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 xml:space="preserve">Option C: L1 reports consecutive single-slot candidate resources in </w:t>
            </w:r>
            <w:r w:rsidRPr="00635131">
              <w:rPr>
                <w:rFonts w:ascii="Times New Roman" w:hAnsi="Times New Roman"/>
                <w:i/>
                <w:iCs/>
                <w:szCs w:val="20"/>
              </w:rPr>
              <w:t>S</w:t>
            </w:r>
            <w:r w:rsidRPr="00635131">
              <w:rPr>
                <w:rFonts w:ascii="Times New Roman" w:hAnsi="Times New Roman"/>
                <w:i/>
                <w:iCs/>
                <w:szCs w:val="20"/>
                <w:vertAlign w:val="subscript"/>
              </w:rPr>
              <w:t>A</w:t>
            </w:r>
          </w:p>
          <w:p w14:paraId="6F204739" w14:textId="77777777" w:rsidR="009F232D" w:rsidRPr="00635131" w:rsidRDefault="009F232D" w:rsidP="004666EB">
            <w:pPr>
              <w:pStyle w:val="af7"/>
              <w:numPr>
                <w:ilvl w:val="2"/>
                <w:numId w:val="18"/>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635131">
              <w:rPr>
                <w:rFonts w:ascii="Times New Roman" w:hAnsi="Times New Roman"/>
                <w:szCs w:val="20"/>
              </w:rPr>
              <w:t xml:space="preserve"> sizes</w:t>
            </w:r>
          </w:p>
          <w:p w14:paraId="44595250" w14:textId="77777777" w:rsidR="009F232D" w:rsidRPr="00635131" w:rsidRDefault="009F232D" w:rsidP="004666EB">
            <w:pPr>
              <w:pStyle w:val="af7"/>
              <w:numPr>
                <w:ilvl w:val="1"/>
                <w:numId w:val="18"/>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FFS: any further information needs to be reported to MAC layer, provided to L1 or utilized for MCSt</w:t>
            </w:r>
          </w:p>
          <w:p w14:paraId="3B18D255" w14:textId="31B7A39A" w:rsidR="009F232D" w:rsidRPr="001B3B33" w:rsidRDefault="009F232D" w:rsidP="004666EB">
            <w:pPr>
              <w:pStyle w:val="af7"/>
              <w:numPr>
                <w:ilvl w:val="0"/>
                <w:numId w:val="18"/>
              </w:numPr>
              <w:autoSpaceDE w:val="0"/>
              <w:autoSpaceDN w:val="0"/>
              <w:spacing w:after="0" w:line="256" w:lineRule="auto"/>
              <w:contextualSpacing w:val="0"/>
              <w:rPr>
                <w:rFonts w:ascii="Times New Roman" w:hAnsi="Times New Roman"/>
                <w:szCs w:val="20"/>
              </w:rPr>
            </w:pPr>
            <w:r w:rsidRPr="00635131">
              <w:rPr>
                <w:rFonts w:ascii="Times New Roman" w:hAnsi="Times New Roman"/>
                <w:szCs w:val="20"/>
              </w:rPr>
              <w:t>FFS: whether/how to consider the additional LBT time in SL resource allocation</w:t>
            </w:r>
          </w:p>
        </w:tc>
      </w:tr>
    </w:tbl>
    <w:p w14:paraId="6FEF630C" w14:textId="77777777" w:rsidR="009F232D" w:rsidRPr="00AA3671" w:rsidRDefault="009F232D" w:rsidP="009F232D">
      <w:pPr>
        <w:rPr>
          <w:lang w:eastAsia="zh-CN"/>
        </w:rPr>
      </w:pPr>
    </w:p>
    <w:p w14:paraId="203B15DB" w14:textId="77777777" w:rsidR="00AA3671" w:rsidRPr="00AA3671" w:rsidRDefault="009F232D" w:rsidP="009F232D">
      <w:pPr>
        <w:rPr>
          <w:lang w:val="en-GB" w:eastAsia="zh-CN"/>
        </w:rPr>
      </w:pPr>
      <w:r w:rsidRPr="00AA3671">
        <w:rPr>
          <w:lang w:val="en-GB" w:eastAsia="zh-CN"/>
        </w:rPr>
        <w:t>In legacy SL Mode 2, the resource is selected based on the following steps:</w:t>
      </w:r>
    </w:p>
    <w:p w14:paraId="7721E3D9" w14:textId="28CA599B" w:rsidR="00AA3671" w:rsidRPr="00AA3671" w:rsidRDefault="009F232D" w:rsidP="004666EB">
      <w:pPr>
        <w:pStyle w:val="af7"/>
        <w:numPr>
          <w:ilvl w:val="0"/>
          <w:numId w:val="30"/>
        </w:numPr>
        <w:rPr>
          <w:rFonts w:ascii="Times New Roman" w:hAnsi="Times New Roman"/>
          <w:lang w:val="en-GB" w:eastAsia="zh-CN"/>
        </w:rPr>
      </w:pPr>
      <w:r w:rsidRPr="00AA3671">
        <w:rPr>
          <w:rFonts w:ascii="Times New Roman" w:hAnsi="Times New Roman"/>
          <w:lang w:val="en-GB" w:eastAsia="zh-CN"/>
        </w:rPr>
        <w:t xml:space="preserve">Higher layer provides a set of parameters (L1 priority, PDB, number of sub-channels, RRP) to L1 </w:t>
      </w:r>
      <w:r w:rsidR="00B10189">
        <w:rPr>
          <w:rFonts w:ascii="Times New Roman" w:hAnsi="Times New Roman"/>
          <w:lang w:val="en-GB" w:eastAsia="zh-CN"/>
        </w:rPr>
        <w:t>per TB</w:t>
      </w:r>
      <w:r w:rsidR="00AA3671" w:rsidRPr="00AA3671">
        <w:rPr>
          <w:rFonts w:ascii="Times New Roman" w:hAnsi="Times New Roman"/>
          <w:lang w:val="en-GB" w:eastAsia="zh-CN"/>
        </w:rPr>
        <w:t>.</w:t>
      </w:r>
    </w:p>
    <w:p w14:paraId="33169353" w14:textId="570F9024" w:rsidR="00AA3671" w:rsidRPr="00873772" w:rsidRDefault="009F232D" w:rsidP="004666EB">
      <w:pPr>
        <w:pStyle w:val="af7"/>
        <w:numPr>
          <w:ilvl w:val="0"/>
          <w:numId w:val="30"/>
        </w:numPr>
        <w:rPr>
          <w:rFonts w:ascii="Times New Roman" w:hAnsi="Times New Roman"/>
          <w:lang w:val="en-GB" w:eastAsia="zh-CN"/>
        </w:rPr>
      </w:pPr>
      <w:r w:rsidRPr="00AA3671">
        <w:rPr>
          <w:rFonts w:ascii="Times New Roman" w:hAnsi="Times New Roman"/>
          <w:lang w:val="en-GB" w:eastAsia="zh-CN"/>
        </w:rPr>
        <w:t>L1 report a sub</w:t>
      </w:r>
      <w:r w:rsidRPr="00873772">
        <w:rPr>
          <w:rFonts w:ascii="Times New Roman" w:hAnsi="Times New Roman"/>
          <w:lang w:val="en-GB" w:eastAsia="zh-CN"/>
        </w:rPr>
        <w:t>set of candidate single-slot resources to higher layer</w:t>
      </w:r>
      <w:r w:rsidR="00AA3671" w:rsidRPr="00873772">
        <w:rPr>
          <w:rFonts w:ascii="Times New Roman" w:hAnsi="Times New Roman"/>
          <w:lang w:val="en-GB" w:eastAsia="zh-CN"/>
        </w:rPr>
        <w:t>.</w:t>
      </w:r>
    </w:p>
    <w:p w14:paraId="4AEC1545" w14:textId="681F9867" w:rsidR="009F232D" w:rsidRDefault="009F232D" w:rsidP="004666EB">
      <w:pPr>
        <w:pStyle w:val="af7"/>
        <w:numPr>
          <w:ilvl w:val="0"/>
          <w:numId w:val="30"/>
        </w:numPr>
        <w:rPr>
          <w:rFonts w:ascii="Times New Roman" w:hAnsi="Times New Roman"/>
          <w:lang w:val="en-GB" w:eastAsia="zh-CN"/>
        </w:rPr>
      </w:pPr>
      <w:r w:rsidRPr="00873772">
        <w:rPr>
          <w:rFonts w:ascii="Times New Roman" w:hAnsi="Times New Roman"/>
          <w:lang w:val="en-GB" w:eastAsia="zh-CN"/>
        </w:rPr>
        <w:t>Higher layer randomly select</w:t>
      </w:r>
      <w:r w:rsidR="00AA3671" w:rsidRPr="00873772">
        <w:rPr>
          <w:rFonts w:ascii="Times New Roman" w:hAnsi="Times New Roman"/>
          <w:lang w:val="en-GB" w:eastAsia="zh-CN"/>
        </w:rPr>
        <w:t>s</w:t>
      </w:r>
      <w:r w:rsidRPr="00873772">
        <w:rPr>
          <w:rFonts w:ascii="Times New Roman" w:hAnsi="Times New Roman"/>
          <w:lang w:val="en-GB" w:eastAsia="zh-CN"/>
        </w:rPr>
        <w:t xml:space="preserve"> the resour</w:t>
      </w:r>
      <w:r w:rsidRPr="00AA3671">
        <w:rPr>
          <w:rFonts w:ascii="Times New Roman" w:hAnsi="Times New Roman"/>
          <w:lang w:val="en-GB" w:eastAsia="zh-CN"/>
        </w:rPr>
        <w:t>ce(s) for initial/re-transmission from the reported subset of candidate single-slot resources.</w:t>
      </w:r>
    </w:p>
    <w:p w14:paraId="1F268F59" w14:textId="0E7C2EC1" w:rsidR="00AA3671" w:rsidRDefault="00A41D42" w:rsidP="00AA3671">
      <w:pPr>
        <w:rPr>
          <w:lang w:val="en-GB" w:eastAsia="zh-CN"/>
        </w:rPr>
      </w:pPr>
      <w:r>
        <w:rPr>
          <w:lang w:val="en-GB" w:eastAsia="zh-CN"/>
        </w:rPr>
        <w:t>O</w:t>
      </w:r>
      <w:r w:rsidR="00336ED0">
        <w:rPr>
          <w:lang w:val="en-GB" w:eastAsia="zh-CN"/>
        </w:rPr>
        <w:t xml:space="preserve">nly one set of parameters is provided from higher layer when </w:t>
      </w:r>
      <w:r w:rsidR="00336ED0" w:rsidRPr="00336ED0">
        <w:rPr>
          <w:lang w:val="en-GB" w:eastAsia="zh-CN"/>
        </w:rPr>
        <w:t>L1 is triggered for reporting a subset of candidate resources</w:t>
      </w:r>
      <w:r w:rsidR="00336ED0">
        <w:rPr>
          <w:lang w:val="en-GB" w:eastAsia="zh-CN"/>
        </w:rPr>
        <w:t xml:space="preserve"> in legacy SL. This principle</w:t>
      </w:r>
      <w:r>
        <w:rPr>
          <w:lang w:val="en-GB" w:eastAsia="zh-CN"/>
        </w:rPr>
        <w:t xml:space="preserve"> we think</w:t>
      </w:r>
      <w:r w:rsidR="00336ED0">
        <w:rPr>
          <w:lang w:val="en-GB" w:eastAsia="zh-CN"/>
        </w:rPr>
        <w:t xml:space="preserve"> can be reused for SL-U even in MCSt or the case of multiple TB</w:t>
      </w:r>
      <w:r>
        <w:rPr>
          <w:lang w:val="en-GB" w:eastAsia="zh-CN"/>
        </w:rPr>
        <w:t>s</w:t>
      </w:r>
      <w:r w:rsidR="00336ED0">
        <w:rPr>
          <w:lang w:val="en-GB" w:eastAsia="zh-CN"/>
        </w:rPr>
        <w:t xml:space="preserve">. </w:t>
      </w:r>
      <w:r>
        <w:rPr>
          <w:lang w:val="en-GB" w:eastAsia="zh-CN"/>
        </w:rPr>
        <w:t>Besides</w:t>
      </w:r>
      <w:r w:rsidR="00336ED0">
        <w:rPr>
          <w:lang w:val="en-GB" w:eastAsia="zh-CN"/>
        </w:rPr>
        <w:t xml:space="preserve">, </w:t>
      </w:r>
      <w:r>
        <w:rPr>
          <w:lang w:val="en-GB" w:eastAsia="zh-CN"/>
        </w:rPr>
        <w:t xml:space="preserve">we think </w:t>
      </w:r>
      <w:r w:rsidR="00336ED0">
        <w:rPr>
          <w:lang w:val="en-GB" w:eastAsia="zh-CN"/>
        </w:rPr>
        <w:t>Option 2 can be realized by triggering Option 1 multiple times. Thus Option 1 is a more general solution and has less</w:t>
      </w:r>
      <w:r>
        <w:rPr>
          <w:lang w:val="en-GB" w:eastAsia="zh-CN"/>
        </w:rPr>
        <w:t xml:space="preserve"> spec</w:t>
      </w:r>
      <w:r w:rsidR="00336ED0">
        <w:rPr>
          <w:lang w:val="en-GB" w:eastAsia="zh-CN"/>
        </w:rPr>
        <w:t xml:space="preserve"> impact compared with Option 2.</w:t>
      </w:r>
    </w:p>
    <w:p w14:paraId="69DD541D" w14:textId="1EC72372" w:rsidR="00336ED0" w:rsidRPr="00336ED0" w:rsidRDefault="00336ED0" w:rsidP="00AA3671">
      <w:pPr>
        <w:rPr>
          <w:b/>
          <w:bCs/>
          <w:lang w:val="en-GB" w:eastAsia="zh-CN"/>
        </w:rPr>
      </w:pPr>
      <w:bookmarkStart w:id="31" w:name="o11"/>
      <w:r w:rsidRPr="00336ED0">
        <w:rPr>
          <w:rFonts w:hint="eastAsia"/>
          <w:b/>
          <w:bCs/>
          <w:lang w:val="en-GB" w:eastAsia="zh-CN"/>
        </w:rPr>
        <w:t>O</w:t>
      </w:r>
      <w:r w:rsidRPr="00336ED0">
        <w:rPr>
          <w:b/>
          <w:bCs/>
          <w:lang w:val="en-GB" w:eastAsia="zh-CN"/>
        </w:rPr>
        <w:t xml:space="preserve">bservation </w:t>
      </w:r>
      <w:r w:rsidR="00454FAB">
        <w:rPr>
          <w:b/>
          <w:bCs/>
          <w:lang w:val="en-GB" w:eastAsia="zh-CN"/>
        </w:rPr>
        <w:t>11</w:t>
      </w:r>
      <w:r w:rsidRPr="00336ED0">
        <w:rPr>
          <w:b/>
          <w:bCs/>
          <w:lang w:val="en-GB" w:eastAsia="zh-CN"/>
        </w:rPr>
        <w:t>: Option 2 can be realized by triggering Option 1 multiple times.</w:t>
      </w:r>
    </w:p>
    <w:bookmarkEnd w:id="31"/>
    <w:p w14:paraId="0C5E6C0A" w14:textId="795F6426" w:rsidR="00336ED0" w:rsidRDefault="00986789" w:rsidP="00AA3671">
      <w:pPr>
        <w:rPr>
          <w:lang w:val="en-GB" w:eastAsia="zh-CN"/>
        </w:rPr>
      </w:pPr>
      <w:r>
        <w:rPr>
          <w:rFonts w:hint="eastAsia"/>
          <w:lang w:val="en-GB" w:eastAsia="zh-CN"/>
        </w:rPr>
        <w:t>A</w:t>
      </w:r>
      <w:r>
        <w:rPr>
          <w:lang w:val="en-GB" w:eastAsia="zh-CN"/>
        </w:rPr>
        <w:t xml:space="preserve">dditionally, to assist the resource exclusion and selection procedures in L1, the information of (lowest) CAPC value of </w:t>
      </w:r>
      <w:r w:rsidR="00B47A25">
        <w:rPr>
          <w:lang w:val="en-GB" w:eastAsia="zh-CN"/>
        </w:rPr>
        <w:t>traffic</w:t>
      </w:r>
      <w:r>
        <w:rPr>
          <w:lang w:val="en-GB" w:eastAsia="zh-CN"/>
        </w:rPr>
        <w:t xml:space="preserve">, </w:t>
      </w:r>
      <w:r w:rsidRPr="00986789">
        <w:rPr>
          <w:lang w:val="en-GB" w:eastAsia="zh-CN"/>
        </w:rPr>
        <w:t>consecutive slots</w:t>
      </w:r>
      <w:r w:rsidR="00B47A25">
        <w:rPr>
          <w:lang w:val="en-GB" w:eastAsia="zh-CN"/>
        </w:rPr>
        <w:t xml:space="preserve"> number</w:t>
      </w:r>
      <w:r>
        <w:rPr>
          <w:lang w:val="en-GB" w:eastAsia="zh-CN"/>
        </w:rPr>
        <w:t xml:space="preserve"> can be delivered to L1 when </w:t>
      </w:r>
      <w:r w:rsidRPr="00986789">
        <w:rPr>
          <w:lang w:val="en-GB" w:eastAsia="zh-CN"/>
        </w:rPr>
        <w:t>L1 is triggered for reporting a subset of candidate resources for MCSt</w:t>
      </w:r>
      <w:r>
        <w:rPr>
          <w:lang w:val="en-GB" w:eastAsia="zh-CN"/>
        </w:rPr>
        <w:t xml:space="preserve">. </w:t>
      </w:r>
      <w:r w:rsidR="00CC3838">
        <w:rPr>
          <w:lang w:val="en-GB" w:eastAsia="zh-CN"/>
        </w:rPr>
        <w:t>A</w:t>
      </w:r>
      <w:r>
        <w:rPr>
          <w:lang w:val="en-GB" w:eastAsia="zh-CN"/>
        </w:rPr>
        <w:t xml:space="preserve"> relaxed resource exclusion and selection procedure</w:t>
      </w:r>
      <w:r w:rsidR="00CC3838">
        <w:rPr>
          <w:lang w:val="en-GB" w:eastAsia="zh-CN"/>
        </w:rPr>
        <w:t xml:space="preserve"> can be studied</w:t>
      </w:r>
      <w:r>
        <w:rPr>
          <w:lang w:val="en-GB" w:eastAsia="zh-CN"/>
        </w:rPr>
        <w:t xml:space="preserve"> to achieve MCSt, e.g., a relaxed RSRP threshold or </w:t>
      </w:r>
      <w:r w:rsidRPr="00986789">
        <w:rPr>
          <w:lang w:val="en-GB" w:eastAsia="zh-CN"/>
        </w:rPr>
        <w:t>remaining resource portion after resource exclusion</w:t>
      </w:r>
      <w:r w:rsidR="00CC3838">
        <w:rPr>
          <w:lang w:val="en-GB" w:eastAsia="zh-CN"/>
        </w:rPr>
        <w:t xml:space="preserve"> based on the information delivered from higher layer</w:t>
      </w:r>
      <w:r>
        <w:rPr>
          <w:lang w:val="en-GB" w:eastAsia="zh-CN"/>
        </w:rPr>
        <w:t>.</w:t>
      </w:r>
    </w:p>
    <w:p w14:paraId="5199DDD3" w14:textId="562DE475" w:rsidR="00986789" w:rsidRPr="00172F78" w:rsidRDefault="007A1937" w:rsidP="00AA3671">
      <w:pPr>
        <w:rPr>
          <w:b/>
          <w:bCs/>
          <w:lang w:val="en-GB" w:eastAsia="zh-CN"/>
        </w:rPr>
      </w:pPr>
      <w:bookmarkStart w:id="32" w:name="o12"/>
      <w:r>
        <w:rPr>
          <w:b/>
          <w:bCs/>
          <w:lang w:val="en-GB" w:eastAsia="zh-CN"/>
        </w:rPr>
        <w:t>Observation</w:t>
      </w:r>
      <w:r w:rsidR="00986789" w:rsidRPr="00172F78">
        <w:rPr>
          <w:b/>
          <w:bCs/>
          <w:lang w:val="en-GB" w:eastAsia="zh-CN"/>
        </w:rPr>
        <w:t xml:space="preserve"> </w:t>
      </w:r>
      <w:r w:rsidR="00454FAB">
        <w:rPr>
          <w:b/>
          <w:bCs/>
          <w:lang w:val="en-GB" w:eastAsia="zh-CN"/>
        </w:rPr>
        <w:t>12</w:t>
      </w:r>
      <w:r w:rsidR="00986789" w:rsidRPr="00172F78">
        <w:rPr>
          <w:b/>
          <w:bCs/>
          <w:lang w:val="en-GB" w:eastAsia="zh-CN"/>
        </w:rPr>
        <w:t xml:space="preserve">: </w:t>
      </w:r>
      <w:r w:rsidR="008366AC">
        <w:rPr>
          <w:b/>
          <w:bCs/>
          <w:lang w:val="en-GB" w:eastAsia="zh-CN"/>
        </w:rPr>
        <w:t>T</w:t>
      </w:r>
      <w:r w:rsidR="00986789" w:rsidRPr="00172F78">
        <w:rPr>
          <w:b/>
          <w:bCs/>
          <w:lang w:val="en-GB" w:eastAsia="zh-CN"/>
        </w:rPr>
        <w:t xml:space="preserve">he information of CAPC and consecutive slots number </w:t>
      </w:r>
      <w:r w:rsidR="00730401">
        <w:rPr>
          <w:b/>
          <w:bCs/>
          <w:lang w:val="en-GB" w:eastAsia="zh-CN"/>
        </w:rPr>
        <w:t>of</w:t>
      </w:r>
      <w:r w:rsidR="00172F78" w:rsidRPr="00172F78">
        <w:rPr>
          <w:b/>
          <w:bCs/>
          <w:lang w:val="en-GB" w:eastAsia="zh-CN"/>
        </w:rPr>
        <w:t xml:space="preserve"> MCSt </w:t>
      </w:r>
      <w:r>
        <w:rPr>
          <w:b/>
          <w:bCs/>
          <w:lang w:val="en-GB" w:eastAsia="zh-CN"/>
        </w:rPr>
        <w:t xml:space="preserve">can assist L1 to better </w:t>
      </w:r>
      <w:r w:rsidR="002C2760">
        <w:rPr>
          <w:b/>
          <w:bCs/>
          <w:lang w:val="en-GB" w:eastAsia="zh-CN"/>
        </w:rPr>
        <w:t>select resources for MCSt</w:t>
      </w:r>
      <w:r>
        <w:rPr>
          <w:b/>
          <w:bCs/>
          <w:lang w:val="en-GB" w:eastAsia="zh-CN"/>
        </w:rPr>
        <w:t>.</w:t>
      </w:r>
    </w:p>
    <w:bookmarkEnd w:id="32"/>
    <w:p w14:paraId="5EE13EBC" w14:textId="3CE4FA78" w:rsidR="00986789" w:rsidRDefault="00172F78" w:rsidP="00AA3671">
      <w:pPr>
        <w:rPr>
          <w:lang w:val="en-GB" w:eastAsia="zh-CN"/>
        </w:rPr>
      </w:pPr>
      <w:r w:rsidRPr="00172F78">
        <w:rPr>
          <w:lang w:val="en-GB" w:eastAsia="zh-CN"/>
        </w:rPr>
        <w:t>When L1 reports a subset of candidate resources for MCSt</w:t>
      </w:r>
      <w:r>
        <w:rPr>
          <w:lang w:val="en-GB" w:eastAsia="zh-CN"/>
        </w:rPr>
        <w:t xml:space="preserve">, </w:t>
      </w:r>
      <w:r w:rsidR="00CA481C">
        <w:rPr>
          <w:lang w:val="en-GB" w:eastAsia="zh-CN"/>
        </w:rPr>
        <w:t xml:space="preserve">Option B seems </w:t>
      </w:r>
      <w:r w:rsidR="009F2648">
        <w:rPr>
          <w:lang w:val="en-GB" w:eastAsia="zh-CN"/>
        </w:rPr>
        <w:t xml:space="preserve">follows the behaviour in legacy SL </w:t>
      </w:r>
      <w:r w:rsidR="00CA481C">
        <w:rPr>
          <w:lang w:val="en-GB" w:eastAsia="zh-CN"/>
        </w:rPr>
        <w:t xml:space="preserve">with only one subset of candidate single-slot resource is reported. However, if no </w:t>
      </w:r>
      <w:r w:rsidR="00F94103">
        <w:rPr>
          <w:lang w:val="en-GB" w:eastAsia="zh-CN"/>
        </w:rPr>
        <w:t xml:space="preserve">further </w:t>
      </w:r>
      <w:r w:rsidR="00CA481C">
        <w:rPr>
          <w:lang w:val="en-GB" w:eastAsia="zh-CN"/>
        </w:rPr>
        <w:t>enhancement for L1 resource exclusion and selection procedure is considered in Option B, which has the possibility that the reported resource se</w:t>
      </w:r>
      <w:r w:rsidR="00CA481C" w:rsidRPr="00CA481C">
        <w:rPr>
          <w:lang w:val="en-GB" w:eastAsia="zh-CN"/>
        </w:rPr>
        <w:t xml:space="preserve">t </w:t>
      </w:r>
      <w:r w:rsidR="00CA481C" w:rsidRPr="00CA481C">
        <w:rPr>
          <w:i/>
          <w:iCs/>
          <w:lang w:eastAsia="x-none"/>
        </w:rPr>
        <w:t>S</w:t>
      </w:r>
      <w:r w:rsidR="00CA481C" w:rsidRPr="00CA481C">
        <w:rPr>
          <w:i/>
          <w:iCs/>
          <w:vertAlign w:val="subscript"/>
          <w:lang w:eastAsia="x-none"/>
        </w:rPr>
        <w:t>A</w:t>
      </w:r>
      <w:r w:rsidR="00CA481C">
        <w:rPr>
          <w:rFonts w:hint="eastAsia"/>
          <w:lang w:val="en-GB" w:eastAsia="zh-CN"/>
        </w:rPr>
        <w:t xml:space="preserve"> </w:t>
      </w:r>
      <w:r w:rsidR="00CA481C">
        <w:rPr>
          <w:lang w:val="en-GB" w:eastAsia="zh-CN"/>
        </w:rPr>
        <w:t xml:space="preserve">does not contain any </w:t>
      </w:r>
      <w:r w:rsidR="00F94C18">
        <w:rPr>
          <w:lang w:val="en-GB" w:eastAsia="zh-CN"/>
        </w:rPr>
        <w:t>multi-consecutive slots.</w:t>
      </w:r>
      <w:r w:rsidR="001239CE">
        <w:rPr>
          <w:lang w:val="en-GB" w:eastAsia="zh-CN"/>
        </w:rPr>
        <w:t xml:space="preserve"> The same issue also involved in Option C.</w:t>
      </w:r>
    </w:p>
    <w:p w14:paraId="34D3DE54" w14:textId="180B4ABC" w:rsidR="00F94C18" w:rsidRDefault="00F94C18" w:rsidP="00AA3671">
      <w:pPr>
        <w:rPr>
          <w:b/>
          <w:bCs/>
          <w:lang w:eastAsia="zh-CN"/>
        </w:rPr>
      </w:pPr>
      <w:bookmarkStart w:id="33" w:name="o13"/>
      <w:r w:rsidRPr="00F94C18">
        <w:rPr>
          <w:rFonts w:hint="eastAsia"/>
          <w:b/>
          <w:bCs/>
          <w:lang w:val="en-GB" w:eastAsia="zh-CN"/>
        </w:rPr>
        <w:t>O</w:t>
      </w:r>
      <w:r w:rsidRPr="00F94C18">
        <w:rPr>
          <w:b/>
          <w:bCs/>
          <w:lang w:val="en-GB" w:eastAsia="zh-CN"/>
        </w:rPr>
        <w:t xml:space="preserve">bservation </w:t>
      </w:r>
      <w:r w:rsidR="00454FAB">
        <w:rPr>
          <w:b/>
          <w:bCs/>
          <w:lang w:val="en-GB" w:eastAsia="zh-CN"/>
        </w:rPr>
        <w:t>13</w:t>
      </w:r>
      <w:r w:rsidRPr="00F94C18">
        <w:rPr>
          <w:b/>
          <w:bCs/>
          <w:lang w:val="en-GB" w:eastAsia="zh-CN"/>
        </w:rPr>
        <w:t>: Enhance</w:t>
      </w:r>
      <w:r w:rsidR="006956EB">
        <w:rPr>
          <w:b/>
          <w:bCs/>
          <w:lang w:val="en-GB" w:eastAsia="zh-CN"/>
        </w:rPr>
        <w:t>d</w:t>
      </w:r>
      <w:r w:rsidRPr="00F94C18">
        <w:rPr>
          <w:b/>
          <w:bCs/>
          <w:lang w:val="en-GB" w:eastAsia="zh-CN"/>
        </w:rPr>
        <w:t xml:space="preserve"> mechanisms (e.g., RSRP adjustment) are needed</w:t>
      </w:r>
      <w:r w:rsidR="00730401">
        <w:rPr>
          <w:b/>
          <w:bCs/>
          <w:lang w:val="en-GB" w:eastAsia="zh-CN"/>
        </w:rPr>
        <w:t xml:space="preserve"> for L1 to achieve</w:t>
      </w:r>
      <w:r w:rsidR="00B4032D">
        <w:rPr>
          <w:b/>
          <w:bCs/>
          <w:lang w:val="en-GB" w:eastAsia="zh-CN"/>
        </w:rPr>
        <w:t xml:space="preserve"> resource selection of</w:t>
      </w:r>
      <w:r w:rsidR="00730401">
        <w:rPr>
          <w:b/>
          <w:bCs/>
          <w:lang w:val="en-GB" w:eastAsia="zh-CN"/>
        </w:rPr>
        <w:t xml:space="preserve"> multi-consecutive slots</w:t>
      </w:r>
      <w:r w:rsidR="00B4032D">
        <w:rPr>
          <w:b/>
          <w:bCs/>
          <w:lang w:val="en-GB" w:eastAsia="zh-CN"/>
        </w:rPr>
        <w:t>.</w:t>
      </w:r>
    </w:p>
    <w:bookmarkEnd w:id="33"/>
    <w:p w14:paraId="73363E49" w14:textId="4F22C32E" w:rsidR="007A1937" w:rsidRPr="007A1937" w:rsidRDefault="007A1937" w:rsidP="00AA3671">
      <w:pPr>
        <w:rPr>
          <w:lang w:eastAsia="zh-CN"/>
        </w:rPr>
      </w:pPr>
      <w:r w:rsidRPr="007A1937">
        <w:rPr>
          <w:lang w:eastAsia="zh-CN"/>
        </w:rPr>
        <w:t>Based on the above observations, we have the following proposal</w:t>
      </w:r>
      <w:r w:rsidR="002A134B">
        <w:rPr>
          <w:lang w:eastAsia="zh-CN"/>
        </w:rPr>
        <w:t>s</w:t>
      </w:r>
      <w:r w:rsidRPr="007A1937">
        <w:rPr>
          <w:lang w:eastAsia="zh-CN"/>
        </w:rPr>
        <w:t>:</w:t>
      </w:r>
    </w:p>
    <w:p w14:paraId="35AE4E3D" w14:textId="43B45DA4" w:rsidR="007A1937" w:rsidRDefault="007A1937" w:rsidP="00AA3671">
      <w:pPr>
        <w:rPr>
          <w:b/>
          <w:bCs/>
          <w:lang w:val="en-GB" w:eastAsia="zh-CN"/>
        </w:rPr>
      </w:pPr>
      <w:bookmarkStart w:id="34" w:name="p13"/>
      <w:r>
        <w:rPr>
          <w:b/>
          <w:bCs/>
          <w:lang w:val="en-GB" w:eastAsia="zh-CN"/>
        </w:rPr>
        <w:t xml:space="preserve">Proposal </w:t>
      </w:r>
      <w:r w:rsidR="00757969">
        <w:rPr>
          <w:b/>
          <w:bCs/>
          <w:lang w:val="en-GB" w:eastAsia="zh-CN"/>
        </w:rPr>
        <w:t>13</w:t>
      </w:r>
      <w:r>
        <w:rPr>
          <w:b/>
          <w:bCs/>
          <w:lang w:val="en-GB" w:eastAsia="zh-CN"/>
        </w:rPr>
        <w:t xml:space="preserve">: </w:t>
      </w:r>
      <w:r w:rsidR="008366AC">
        <w:rPr>
          <w:b/>
          <w:bCs/>
          <w:lang w:val="en-GB" w:eastAsia="zh-CN"/>
        </w:rPr>
        <w:t>T</w:t>
      </w:r>
      <w:r w:rsidRPr="00172F78">
        <w:rPr>
          <w:b/>
          <w:bCs/>
          <w:lang w:val="en-GB" w:eastAsia="zh-CN"/>
        </w:rPr>
        <w:t xml:space="preserve">he information of CAPC value and consecutive slots number </w:t>
      </w:r>
      <w:r>
        <w:rPr>
          <w:b/>
          <w:bCs/>
          <w:lang w:val="en-GB" w:eastAsia="zh-CN"/>
        </w:rPr>
        <w:t>should be</w:t>
      </w:r>
      <w:r w:rsidRPr="00172F78">
        <w:rPr>
          <w:b/>
          <w:bCs/>
          <w:lang w:val="en-GB" w:eastAsia="zh-CN"/>
        </w:rPr>
        <w:t xml:space="preserve"> provided when L1 is triggered for reporting a subset of candidate resources for MCSt.</w:t>
      </w:r>
    </w:p>
    <w:p w14:paraId="377EA2DC" w14:textId="443DC4C3" w:rsidR="007A1937" w:rsidRDefault="007A1937" w:rsidP="00AA3671">
      <w:pPr>
        <w:rPr>
          <w:b/>
          <w:bCs/>
          <w:lang w:val="en-GB" w:eastAsia="zh-CN"/>
        </w:rPr>
      </w:pPr>
      <w:bookmarkStart w:id="35" w:name="p14"/>
      <w:bookmarkEnd w:id="34"/>
      <w:r w:rsidRPr="00687A0A">
        <w:rPr>
          <w:b/>
          <w:bCs/>
          <w:lang w:val="en-GB" w:eastAsia="zh-CN"/>
        </w:rPr>
        <w:t xml:space="preserve">Proposal </w:t>
      </w:r>
      <w:r w:rsidR="00757969">
        <w:rPr>
          <w:b/>
          <w:bCs/>
          <w:lang w:val="en-GB" w:eastAsia="zh-CN"/>
        </w:rPr>
        <w:t>14</w:t>
      </w:r>
      <w:r w:rsidRPr="00687A0A">
        <w:rPr>
          <w:b/>
          <w:bCs/>
          <w:lang w:val="en-GB" w:eastAsia="zh-CN"/>
        </w:rPr>
        <w:t>:</w:t>
      </w:r>
      <w:r w:rsidR="00873772">
        <w:rPr>
          <w:b/>
          <w:bCs/>
          <w:lang w:val="en-GB" w:eastAsia="zh-CN"/>
        </w:rPr>
        <w:t xml:space="preserve"> Option 1 and Option A are </w:t>
      </w:r>
      <w:r w:rsidR="002A134B">
        <w:rPr>
          <w:b/>
          <w:bCs/>
          <w:lang w:val="en-GB" w:eastAsia="zh-CN"/>
        </w:rPr>
        <w:t>preferred</w:t>
      </w:r>
      <w:r w:rsidR="00873772">
        <w:rPr>
          <w:b/>
          <w:bCs/>
          <w:lang w:val="en-GB" w:eastAsia="zh-CN"/>
        </w:rPr>
        <w:t xml:space="preserve"> for </w:t>
      </w:r>
      <w:r w:rsidR="00873772" w:rsidRPr="00873772">
        <w:rPr>
          <w:b/>
          <w:bCs/>
          <w:lang w:val="en-GB" w:eastAsia="zh-CN"/>
        </w:rPr>
        <w:t>MCSt operation in SL-U</w:t>
      </w:r>
      <w:r w:rsidR="002A134B">
        <w:rPr>
          <w:b/>
          <w:bCs/>
          <w:lang w:val="en-GB" w:eastAsia="zh-CN"/>
        </w:rPr>
        <w:t>, and enhanced mechanisms should be studied w</w:t>
      </w:r>
      <w:r w:rsidR="002A134B" w:rsidRPr="002A134B">
        <w:rPr>
          <w:b/>
          <w:bCs/>
          <w:lang w:val="en-GB" w:eastAsia="zh-CN"/>
        </w:rPr>
        <w:t>hen L1 reports a subset of candidate resources for MCSt</w:t>
      </w:r>
      <w:r w:rsidR="00FA4E49">
        <w:rPr>
          <w:b/>
          <w:bCs/>
          <w:lang w:val="en-GB" w:eastAsia="zh-CN"/>
        </w:rPr>
        <w:t>.</w:t>
      </w:r>
    </w:p>
    <w:bookmarkEnd w:id="35"/>
    <w:p w14:paraId="6DAC3503" w14:textId="027A98A6" w:rsidR="00687A0A" w:rsidRPr="00873772" w:rsidRDefault="00687A0A" w:rsidP="00AA3671">
      <w:pPr>
        <w:rPr>
          <w:lang w:val="en-GB" w:eastAsia="zh-CN"/>
        </w:rPr>
      </w:pPr>
    </w:p>
    <w:p w14:paraId="343EC2CA" w14:textId="3D7FCA10" w:rsidR="00687A0A" w:rsidRDefault="00687A0A" w:rsidP="00AA3671">
      <w:pPr>
        <w:rPr>
          <w:b/>
          <w:bCs/>
          <w:u w:val="single"/>
          <w:lang w:val="en-GB" w:eastAsia="zh-CN"/>
        </w:rPr>
      </w:pPr>
      <w:r>
        <w:rPr>
          <w:rFonts w:hint="eastAsia"/>
          <w:b/>
          <w:bCs/>
          <w:u w:val="single"/>
          <w:lang w:val="en-GB" w:eastAsia="zh-CN"/>
        </w:rPr>
        <w:t>A</w:t>
      </w:r>
      <w:r>
        <w:rPr>
          <w:b/>
          <w:bCs/>
          <w:u w:val="single"/>
          <w:lang w:val="en-GB" w:eastAsia="zh-CN"/>
        </w:rPr>
        <w:t>dditional LBT time in SL resource allocation</w:t>
      </w:r>
    </w:p>
    <w:p w14:paraId="6A779C2E" w14:textId="21A9BD7D" w:rsidR="00687A0A" w:rsidRDefault="00B42F88" w:rsidP="00AA3671">
      <w:pPr>
        <w:rPr>
          <w:lang w:val="en-GB" w:eastAsia="zh-CN"/>
        </w:rPr>
      </w:pPr>
      <w:r w:rsidRPr="00B42F88">
        <w:rPr>
          <w:lang w:val="en-GB" w:eastAsia="zh-CN"/>
        </w:rPr>
        <w:t xml:space="preserve">Essentially, SCI sensing in SL is used to address the intra-RAT resource collision to avoid the interference by resource reservation in the proactive approach. LBT sensing, to meet the regulator requirement, is to address inter-RAT/intra-RAT interference by sensing the resource immediately before the transmission in the reactive approach. Thus, both of them have their advantages depending on the scenario and use cases. For SL-U, it would be reasonable to consider a </w:t>
      </w:r>
      <w:r>
        <w:rPr>
          <w:lang w:val="en-GB" w:eastAsia="zh-CN"/>
        </w:rPr>
        <w:t>combined</w:t>
      </w:r>
      <w:r w:rsidRPr="00B42F88">
        <w:rPr>
          <w:lang w:val="en-GB" w:eastAsia="zh-CN"/>
        </w:rPr>
        <w:t xml:space="preserve"> solution by using both SCI sensing mechanism and LBT sensing </w:t>
      </w:r>
      <w:r w:rsidRPr="00B42F88">
        <w:rPr>
          <w:lang w:val="en-GB" w:eastAsia="zh-CN"/>
        </w:rPr>
        <w:lastRenderedPageBreak/>
        <w:t>mechanism jointly.</w:t>
      </w:r>
      <w:r>
        <w:rPr>
          <w:lang w:val="en-GB" w:eastAsia="zh-CN"/>
        </w:rPr>
        <w:t xml:space="preserve"> However, t</w:t>
      </w:r>
      <w:r w:rsidRPr="00B42F88">
        <w:rPr>
          <w:lang w:val="en-GB" w:eastAsia="zh-CN"/>
        </w:rPr>
        <w:t xml:space="preserve">he uncertainty of LBT may introduce additional time consumption for legacy SL resource allocation and thus may invalidate the selected resources. </w:t>
      </w:r>
    </w:p>
    <w:p w14:paraId="07D72D78" w14:textId="1FA68EE2" w:rsidR="00B42F88" w:rsidRDefault="00B42F88" w:rsidP="00AA3671">
      <w:pPr>
        <w:rPr>
          <w:lang w:val="en-GB" w:eastAsia="zh-CN"/>
        </w:rPr>
      </w:pPr>
      <w:r>
        <w:rPr>
          <w:rFonts w:hint="eastAsia"/>
          <w:lang w:val="en-GB" w:eastAsia="zh-CN"/>
        </w:rPr>
        <w:t>A</w:t>
      </w:r>
      <w:r>
        <w:rPr>
          <w:lang w:val="en-GB" w:eastAsia="zh-CN"/>
        </w:rPr>
        <w:t xml:space="preserve">ctually, we </w:t>
      </w:r>
      <w:r w:rsidR="004B22F2">
        <w:rPr>
          <w:lang w:val="en-GB" w:eastAsia="zh-CN"/>
        </w:rPr>
        <w:t>already</w:t>
      </w:r>
      <w:r>
        <w:rPr>
          <w:lang w:val="en-GB" w:eastAsia="zh-CN"/>
        </w:rPr>
        <w:t xml:space="preserve"> have agreement at RAN1 #109-e to emphasize </w:t>
      </w:r>
      <w:r w:rsidR="00B26AF6">
        <w:rPr>
          <w:lang w:val="en-GB" w:eastAsia="zh-CN"/>
        </w:rPr>
        <w:t>the enhanced mechanisms for Mode 1 and Mode 2 RA needed to be studied when introducing additional LBT operation as copied below [</w:t>
      </w:r>
      <w:r w:rsidR="004B22F2">
        <w:rPr>
          <w:lang w:val="en-GB" w:eastAsia="zh-CN"/>
        </w:rPr>
        <w:t>1</w:t>
      </w:r>
      <w:r w:rsidR="00B26AF6">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6AF6" w:rsidRPr="004859A5" w14:paraId="62836BB3" w14:textId="77777777" w:rsidTr="00B26AF6">
        <w:tc>
          <w:tcPr>
            <w:tcW w:w="9855" w:type="dxa"/>
            <w:shd w:val="clear" w:color="auto" w:fill="auto"/>
          </w:tcPr>
          <w:p w14:paraId="18C71E1F" w14:textId="77777777" w:rsidR="00B26AF6" w:rsidRPr="003F56DF" w:rsidRDefault="00B26AF6" w:rsidP="00B26AF6">
            <w:pPr>
              <w:rPr>
                <w:rFonts w:cs="Times"/>
                <w:b/>
                <w:bCs/>
              </w:rPr>
            </w:pPr>
            <w:r w:rsidRPr="003F56DF">
              <w:rPr>
                <w:rFonts w:cs="Times"/>
                <w:b/>
                <w:bCs/>
                <w:highlight w:val="green"/>
              </w:rPr>
              <w:t>Agreement</w:t>
            </w:r>
          </w:p>
          <w:p w14:paraId="29DB5824" w14:textId="77777777" w:rsidR="00B26AF6" w:rsidRPr="003B25EA" w:rsidRDefault="00B26AF6" w:rsidP="00B26AF6">
            <w:pPr>
              <w:pStyle w:val="af7"/>
              <w:numPr>
                <w:ilvl w:val="0"/>
                <w:numId w:val="18"/>
              </w:numPr>
              <w:autoSpaceDE w:val="0"/>
              <w:autoSpaceDN w:val="0"/>
              <w:spacing w:after="0" w:line="240" w:lineRule="auto"/>
              <w:contextualSpacing w:val="0"/>
              <w:rPr>
                <w:rFonts w:ascii="Times New Roman" w:hAnsi="Times New Roman"/>
                <w:szCs w:val="20"/>
              </w:rPr>
            </w:pPr>
            <w:r w:rsidRPr="003B25EA">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3B25EA">
              <w:rPr>
                <w:rFonts w:ascii="Times New Roman" w:hAnsi="Times New Roman"/>
                <w:strike/>
                <w:szCs w:val="20"/>
              </w:rPr>
              <w:t xml:space="preserve"> </w:t>
            </w:r>
            <w:r w:rsidRPr="003B25EA">
              <w:rPr>
                <w:rFonts w:ascii="Times New Roman" w:hAnsi="Times New Roman"/>
                <w:szCs w:val="20"/>
              </w:rPr>
              <w:t>transmission using the allocated resource(s), in compliance with transmission gap and LBT sensing idle time requirements specified in TS37.213.</w:t>
            </w:r>
          </w:p>
          <w:p w14:paraId="5ED11E7D" w14:textId="6BFB4354" w:rsidR="00B26AF6" w:rsidRPr="00B26AF6" w:rsidRDefault="00B26AF6" w:rsidP="00B26AF6">
            <w:pPr>
              <w:pStyle w:val="af7"/>
              <w:numPr>
                <w:ilvl w:val="1"/>
                <w:numId w:val="18"/>
              </w:numPr>
              <w:autoSpaceDE w:val="0"/>
              <w:autoSpaceDN w:val="0"/>
              <w:spacing w:after="0" w:line="240" w:lineRule="auto"/>
              <w:contextualSpacing w:val="0"/>
              <w:rPr>
                <w:rFonts w:ascii="Times New Roman" w:hAnsi="Times New Roman"/>
                <w:szCs w:val="20"/>
                <w:highlight w:val="yellow"/>
              </w:rPr>
            </w:pPr>
            <w:r w:rsidRPr="00B26AF6">
              <w:rPr>
                <w:rFonts w:ascii="Times New Roman" w:hAnsi="Times New Roman"/>
                <w:szCs w:val="20"/>
                <w:highlight w:val="yellow"/>
                <w:lang w:val="en-AU"/>
              </w:rPr>
              <w:t>FFS whether/how mode 1 resource allocation procedure needs to be updated / enhanced due to shared spectrum channel access</w:t>
            </w:r>
          </w:p>
          <w:p w14:paraId="178B9135" w14:textId="77777777" w:rsidR="00B26AF6" w:rsidRPr="003B25EA" w:rsidRDefault="00B26AF6" w:rsidP="00B26AF6">
            <w:pPr>
              <w:pStyle w:val="af7"/>
              <w:numPr>
                <w:ilvl w:val="0"/>
                <w:numId w:val="18"/>
              </w:numPr>
              <w:autoSpaceDE w:val="0"/>
              <w:autoSpaceDN w:val="0"/>
              <w:spacing w:after="0" w:line="240" w:lineRule="auto"/>
              <w:contextualSpacing w:val="0"/>
              <w:rPr>
                <w:rFonts w:ascii="Times New Roman" w:hAnsi="Times New Roman"/>
                <w:szCs w:val="20"/>
              </w:rPr>
            </w:pPr>
            <w:r w:rsidRPr="003B25EA">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604E5207" w14:textId="77777777" w:rsidR="00B26AF6" w:rsidRPr="00B26AF6" w:rsidRDefault="00B26AF6" w:rsidP="00B26AF6">
            <w:pPr>
              <w:pStyle w:val="af7"/>
              <w:numPr>
                <w:ilvl w:val="1"/>
                <w:numId w:val="18"/>
              </w:numPr>
              <w:spacing w:after="0" w:line="240" w:lineRule="auto"/>
              <w:contextualSpacing w:val="0"/>
              <w:rPr>
                <w:rFonts w:ascii="Times New Roman" w:hAnsi="Times New Roman"/>
                <w:szCs w:val="20"/>
                <w:highlight w:val="yellow"/>
              </w:rPr>
            </w:pPr>
            <w:r w:rsidRPr="00B26AF6">
              <w:rPr>
                <w:rFonts w:ascii="Times New Roman" w:hAnsi="Times New Roman"/>
                <w:szCs w:val="20"/>
                <w:highlight w:val="yellow"/>
                <w:lang w:val="en-AU"/>
              </w:rPr>
              <w:t>FFS whether/how mode 2 resource selection procedure needs to be updated / enhanced due to shared spectrum channel access</w:t>
            </w:r>
          </w:p>
          <w:p w14:paraId="37ADC417" w14:textId="77777777" w:rsidR="00B26AF6" w:rsidRPr="003B25EA" w:rsidRDefault="00B26AF6" w:rsidP="00B26AF6">
            <w:pPr>
              <w:pStyle w:val="af7"/>
              <w:numPr>
                <w:ilvl w:val="0"/>
                <w:numId w:val="18"/>
              </w:numPr>
              <w:spacing w:after="0" w:line="240" w:lineRule="auto"/>
              <w:contextualSpacing w:val="0"/>
              <w:rPr>
                <w:rFonts w:ascii="Times New Roman" w:hAnsi="Times New Roman"/>
                <w:szCs w:val="20"/>
              </w:rPr>
            </w:pPr>
            <w:r w:rsidRPr="003B25EA">
              <w:rPr>
                <w:rFonts w:ascii="Times New Roman" w:hAnsi="Times New Roman"/>
                <w:szCs w:val="20"/>
              </w:rPr>
              <w:t>FFS whether/how multi-consecutive slots transmission can be supported for NR sidelink operation in unlicensed spectrum, including the following aspects</w:t>
            </w:r>
          </w:p>
          <w:p w14:paraId="20486F43" w14:textId="77777777" w:rsidR="00B26AF6" w:rsidRPr="003B25EA" w:rsidRDefault="00B26AF6" w:rsidP="00B26AF6">
            <w:pPr>
              <w:pStyle w:val="af7"/>
              <w:numPr>
                <w:ilvl w:val="1"/>
                <w:numId w:val="18"/>
              </w:numPr>
              <w:spacing w:after="0" w:line="240" w:lineRule="auto"/>
              <w:contextualSpacing w:val="0"/>
              <w:rPr>
                <w:rFonts w:ascii="Times New Roman" w:hAnsi="Times New Roman"/>
                <w:szCs w:val="20"/>
              </w:rPr>
            </w:pPr>
            <w:r w:rsidRPr="003B25EA">
              <w:rPr>
                <w:rFonts w:ascii="Times New Roman" w:hAnsi="Times New Roman"/>
                <w:szCs w:val="20"/>
              </w:rPr>
              <w:t>channel access, resource allocation and PHY channel design</w:t>
            </w:r>
          </w:p>
          <w:p w14:paraId="15E12D11" w14:textId="77777777" w:rsidR="00B26AF6" w:rsidRPr="00B26AF6" w:rsidRDefault="00B26AF6" w:rsidP="00B26AF6">
            <w:pPr>
              <w:pStyle w:val="af7"/>
              <w:numPr>
                <w:ilvl w:val="0"/>
                <w:numId w:val="18"/>
              </w:numPr>
              <w:spacing w:after="0" w:line="240" w:lineRule="auto"/>
              <w:contextualSpacing w:val="0"/>
              <w:rPr>
                <w:rFonts w:ascii="Times New Roman" w:hAnsi="Times New Roman"/>
                <w:szCs w:val="20"/>
                <w:highlight w:val="yellow"/>
              </w:rPr>
            </w:pPr>
            <w:r w:rsidRPr="00B26AF6">
              <w:rPr>
                <w:rFonts w:ascii="Times New Roman" w:hAnsi="Times New Roman"/>
                <w:szCs w:val="20"/>
                <w:highlight w:val="yellow"/>
              </w:rPr>
              <w:t>FFS whether/how enhancement is needed between the end of the LBT procedure and the start of the SL transmission to retain channel access</w:t>
            </w:r>
          </w:p>
          <w:p w14:paraId="47BE16F4" w14:textId="49A71274" w:rsidR="00B26AF6" w:rsidRPr="00B26AF6" w:rsidRDefault="00B26AF6" w:rsidP="00B26AF6">
            <w:pPr>
              <w:pStyle w:val="af7"/>
              <w:numPr>
                <w:ilvl w:val="0"/>
                <w:numId w:val="18"/>
              </w:numPr>
              <w:spacing w:after="0" w:line="240" w:lineRule="auto"/>
              <w:contextualSpacing w:val="0"/>
              <w:rPr>
                <w:rFonts w:ascii="Times New Roman" w:hAnsi="Times New Roman"/>
                <w:szCs w:val="20"/>
              </w:rPr>
            </w:pPr>
            <w:r w:rsidRPr="003B25EA">
              <w:rPr>
                <w:rFonts w:ascii="Times New Roman" w:hAnsi="Times New Roman"/>
                <w:szCs w:val="20"/>
              </w:rPr>
              <w:t>RAN1 to strive for a common solution for channel access for Mode 1 and Mode 2</w:t>
            </w:r>
          </w:p>
        </w:tc>
      </w:tr>
    </w:tbl>
    <w:p w14:paraId="5C7F6D65" w14:textId="77777777" w:rsidR="00B26AF6" w:rsidRPr="00B26AF6" w:rsidRDefault="00B26AF6" w:rsidP="00AA3671">
      <w:pPr>
        <w:rPr>
          <w:lang w:eastAsia="zh-CN"/>
        </w:rPr>
      </w:pPr>
    </w:p>
    <w:p w14:paraId="2236838B" w14:textId="7E3AA758" w:rsidR="00164AA1" w:rsidRDefault="00B26AF6" w:rsidP="00512AF5">
      <w:pPr>
        <w:rPr>
          <w:b/>
          <w:bCs/>
          <w:lang w:eastAsia="zh-CN"/>
        </w:rPr>
      </w:pPr>
      <w:r>
        <w:rPr>
          <w:lang w:eastAsia="zh-CN"/>
        </w:rPr>
        <w:t xml:space="preserve">From our point of view, it is necessary RAN 1 should have an independent topic to discuss the essential enhanced mechanisms for resource allocation due to additional channel access </w:t>
      </w:r>
      <w:r w:rsidR="00B67C18">
        <w:rPr>
          <w:lang w:eastAsia="zh-CN"/>
        </w:rPr>
        <w:t>procedure</w:t>
      </w:r>
      <w:r>
        <w:rPr>
          <w:lang w:eastAsia="zh-CN"/>
        </w:rPr>
        <w:t xml:space="preserve">. From this point of view, we discuss the related issues in an individual </w:t>
      </w:r>
      <w:r>
        <w:rPr>
          <w:rFonts w:hint="eastAsia"/>
          <w:lang w:eastAsia="zh-CN"/>
        </w:rPr>
        <w:t>S</w:t>
      </w:r>
      <w:r>
        <w:rPr>
          <w:lang w:eastAsia="zh-CN"/>
        </w:rPr>
        <w:t>ection 2.5.</w:t>
      </w:r>
    </w:p>
    <w:p w14:paraId="6D061C11" w14:textId="51168E43" w:rsidR="00164AA1" w:rsidRPr="00164AA1" w:rsidRDefault="00745EDF" w:rsidP="00512AF5">
      <w:pPr>
        <w:rPr>
          <w:b/>
          <w:bCs/>
          <w:lang w:eastAsia="zh-CN"/>
        </w:rPr>
      </w:pPr>
      <w:bookmarkStart w:id="36" w:name="p15"/>
      <w:r>
        <w:rPr>
          <w:rFonts w:hint="eastAsia"/>
          <w:b/>
          <w:bCs/>
          <w:lang w:eastAsia="zh-CN"/>
        </w:rPr>
        <w:t>P</w:t>
      </w:r>
      <w:r>
        <w:rPr>
          <w:b/>
          <w:bCs/>
          <w:lang w:eastAsia="zh-CN"/>
        </w:rPr>
        <w:t xml:space="preserve">roposal </w:t>
      </w:r>
      <w:r w:rsidR="00757969">
        <w:rPr>
          <w:b/>
          <w:bCs/>
          <w:lang w:eastAsia="zh-CN"/>
        </w:rPr>
        <w:t>15</w:t>
      </w:r>
      <w:r>
        <w:rPr>
          <w:b/>
          <w:bCs/>
          <w:lang w:eastAsia="zh-CN"/>
        </w:rPr>
        <w:t>: RAN 1 should study essential enhanced mechanisms for resource allocation due to additional channel access procedure.</w:t>
      </w:r>
    </w:p>
    <w:bookmarkEnd w:id="36"/>
    <w:p w14:paraId="309D393D" w14:textId="2B32D687" w:rsidR="00CA7918" w:rsidRDefault="00CA7918" w:rsidP="00CA7918">
      <w:pPr>
        <w:pStyle w:val="2"/>
        <w:rPr>
          <w:lang w:eastAsia="zh-CN"/>
        </w:rPr>
      </w:pPr>
      <w:r>
        <w:rPr>
          <w:lang w:eastAsia="zh-CN"/>
        </w:rPr>
        <w:t>Resource allocation</w:t>
      </w:r>
      <w:r w:rsidR="00DF2FF5">
        <w:rPr>
          <w:lang w:eastAsia="zh-CN"/>
        </w:rPr>
        <w:t xml:space="preserve"> enhancement</w:t>
      </w:r>
      <w:r w:rsidR="00B26AF6">
        <w:rPr>
          <w:lang w:eastAsia="zh-CN"/>
        </w:rPr>
        <w:t xml:space="preserve"> </w:t>
      </w:r>
    </w:p>
    <w:p w14:paraId="152D5846" w14:textId="77777777" w:rsidR="007F3013" w:rsidRPr="007F3013" w:rsidRDefault="007F3013" w:rsidP="007F3013">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2"/>
        <w:rPr>
          <w:rFonts w:ascii="Arial" w:eastAsiaTheme="minorEastAsia" w:hAnsi="Arial"/>
          <w:noProof/>
          <w:vanish/>
          <w:sz w:val="28"/>
          <w:szCs w:val="20"/>
          <w:lang w:val="en-GB" w:eastAsia="zh-CN"/>
        </w:rPr>
      </w:pPr>
    </w:p>
    <w:p w14:paraId="5207A533" w14:textId="0C9D9A19" w:rsidR="00CA7918" w:rsidRPr="00CA7918" w:rsidRDefault="00CA7918" w:rsidP="007F3013">
      <w:pPr>
        <w:pStyle w:val="3"/>
        <w:ind w:left="880"/>
        <w:rPr>
          <w:lang w:eastAsia="zh-CN"/>
        </w:rPr>
      </w:pPr>
      <w:r>
        <w:rPr>
          <w:lang w:eastAsia="zh-CN"/>
        </w:rPr>
        <w:t>Mode 1</w:t>
      </w:r>
    </w:p>
    <w:p w14:paraId="1AA99ED9" w14:textId="77777777" w:rsidR="00CA7918" w:rsidRDefault="00CA7918" w:rsidP="000C0D63">
      <w:pPr>
        <w:rPr>
          <w:lang w:val="en-GB" w:eastAsia="zh-CN"/>
        </w:rPr>
      </w:pPr>
      <w:r>
        <w:rPr>
          <w:rFonts w:hint="eastAsia"/>
          <w:lang w:eastAsia="zh-CN"/>
        </w:rPr>
        <w:t>F</w:t>
      </w:r>
      <w:r>
        <w:rPr>
          <w:lang w:eastAsia="zh-CN"/>
        </w:rPr>
        <w:t xml:space="preserve">or Mode 1, the resource is selected/reserved by gNB and the channel access is performed by UE. It implies that the resource selection/reservation (at gNB side) is decouple with the channel access procedure (at UE side). Essentially, </w:t>
      </w:r>
      <w:r w:rsidRPr="00795D2B">
        <w:rPr>
          <w:lang w:val="en-GB" w:eastAsia="zh-CN"/>
        </w:rPr>
        <w:t xml:space="preserve">there is the timeline impact </w:t>
      </w:r>
      <w:r>
        <w:rPr>
          <w:lang w:val="en-GB" w:eastAsia="zh-CN"/>
        </w:rPr>
        <w:t xml:space="preserve">on Mode 1 resource allocation procedure </w:t>
      </w:r>
      <w:r w:rsidRPr="00795D2B">
        <w:rPr>
          <w:lang w:val="en-GB" w:eastAsia="zh-CN"/>
        </w:rPr>
        <w:t>due to the introduction of the LBT sensing depending on the reserved or non-reserved transmission.</w:t>
      </w:r>
    </w:p>
    <w:p w14:paraId="783F9B75" w14:textId="77777777" w:rsidR="00CA7918" w:rsidRPr="00827265" w:rsidRDefault="00CA7918" w:rsidP="00CA7918">
      <w:pPr>
        <w:rPr>
          <w:lang w:val="en-GB" w:eastAsia="zh-CN"/>
        </w:rPr>
      </w:pPr>
      <w:r w:rsidRPr="00827265">
        <w:rPr>
          <w:lang w:val="en-GB" w:eastAsia="zh-CN"/>
        </w:rPr>
        <w:t>For the transmission on the non-reserved resources, e.g., the first transmission of the periodic traffic or the initial transmission of the aperiodic traffic, the SL</w:t>
      </w:r>
      <w:r>
        <w:rPr>
          <w:lang w:val="en-GB" w:eastAsia="zh-CN"/>
        </w:rPr>
        <w:t>-U</w:t>
      </w:r>
      <w:r w:rsidRPr="00827265">
        <w:rPr>
          <w:lang w:val="en-GB" w:eastAsia="zh-CN"/>
        </w:rPr>
        <w:t xml:space="preserve"> resource allocation in the grant by gNB should consider the additional time for </w:t>
      </w:r>
      <w:r>
        <w:rPr>
          <w:lang w:val="en-GB" w:eastAsia="zh-CN"/>
        </w:rPr>
        <w:t>channel access</w:t>
      </w:r>
      <w:r w:rsidRPr="00827265">
        <w:rPr>
          <w:lang w:val="en-GB" w:eastAsia="zh-CN"/>
        </w:rPr>
        <w:t xml:space="preserve"> </w:t>
      </w:r>
      <w:r>
        <w:rPr>
          <w:lang w:val="en-GB" w:eastAsia="zh-CN"/>
        </w:rPr>
        <w:t>procedure</w:t>
      </w:r>
      <w:r w:rsidRPr="00827265">
        <w:rPr>
          <w:lang w:val="en-GB" w:eastAsia="zh-CN"/>
        </w:rPr>
        <w:t xml:space="preserve"> at</w:t>
      </w:r>
      <w:r>
        <w:rPr>
          <w:lang w:val="en-GB" w:eastAsia="zh-CN"/>
        </w:rPr>
        <w:t xml:space="preserve"> the</w:t>
      </w:r>
      <w:r w:rsidRPr="00827265">
        <w:rPr>
          <w:lang w:val="en-GB" w:eastAsia="zh-CN"/>
        </w:rPr>
        <w:t xml:space="preserve"> UE</w:t>
      </w:r>
      <w:r>
        <w:rPr>
          <w:lang w:val="en-GB" w:eastAsia="zh-CN"/>
        </w:rPr>
        <w:t xml:space="preserve"> side</w:t>
      </w:r>
      <w:r w:rsidRPr="00827265">
        <w:rPr>
          <w:lang w:val="en-GB" w:eastAsia="zh-CN"/>
        </w:rPr>
        <w:t xml:space="preserve"> in addition to the existing UE processing time. Thus, there may be the impact on the timeline for Mode 1 operation. Moreover, </w:t>
      </w:r>
      <w:r>
        <w:rPr>
          <w:lang w:val="en-GB" w:eastAsia="zh-CN"/>
        </w:rPr>
        <w:t>channel access</w:t>
      </w:r>
      <w:r w:rsidRPr="00827265">
        <w:rPr>
          <w:lang w:val="en-GB" w:eastAsia="zh-CN"/>
        </w:rPr>
        <w:t xml:space="preserve"> related</w:t>
      </w:r>
      <w:r>
        <w:rPr>
          <w:lang w:val="en-GB" w:eastAsia="zh-CN"/>
        </w:rPr>
        <w:t>/updated</w:t>
      </w:r>
      <w:r w:rsidRPr="00827265">
        <w:rPr>
          <w:lang w:val="en-GB" w:eastAsia="zh-CN"/>
        </w:rPr>
        <w:t xml:space="preserve"> info</w:t>
      </w:r>
      <w:r>
        <w:rPr>
          <w:lang w:val="en-GB" w:eastAsia="zh-CN"/>
        </w:rPr>
        <w:t>rmation</w:t>
      </w:r>
      <w:r w:rsidRPr="00827265">
        <w:rPr>
          <w:lang w:val="en-GB" w:eastAsia="zh-CN"/>
        </w:rPr>
        <w:t xml:space="preserve"> (e.g., </w:t>
      </w:r>
      <w:r>
        <w:rPr>
          <w:lang w:val="en-GB" w:eastAsia="zh-CN"/>
        </w:rPr>
        <w:t>CAPC value/contention window size/ random-backoff counter information</w:t>
      </w:r>
      <w:r w:rsidRPr="00827265">
        <w:rPr>
          <w:lang w:val="en-GB" w:eastAsia="zh-CN"/>
        </w:rPr>
        <w:t xml:space="preserve">) may need to be known by gNB to </w:t>
      </w:r>
      <w:r>
        <w:rPr>
          <w:lang w:val="en-GB" w:eastAsia="zh-CN"/>
        </w:rPr>
        <w:t xml:space="preserve">help </w:t>
      </w:r>
      <w:r w:rsidRPr="00827265">
        <w:rPr>
          <w:lang w:val="en-GB" w:eastAsia="zh-CN"/>
        </w:rPr>
        <w:t>allocate the resource</w:t>
      </w:r>
      <w:r>
        <w:rPr>
          <w:lang w:val="en-GB" w:eastAsia="zh-CN"/>
        </w:rPr>
        <w:t>s</w:t>
      </w:r>
      <w:r w:rsidRPr="00827265">
        <w:rPr>
          <w:lang w:val="en-GB" w:eastAsia="zh-CN"/>
        </w:rPr>
        <w:t xml:space="preserve"> located after </w:t>
      </w:r>
      <w:r>
        <w:rPr>
          <w:lang w:val="en-GB" w:eastAsia="zh-CN"/>
        </w:rPr>
        <w:t>channel access procedure</w:t>
      </w:r>
      <w:r w:rsidRPr="00827265">
        <w:rPr>
          <w:lang w:val="en-GB" w:eastAsia="zh-CN"/>
        </w:rPr>
        <w:t>.</w:t>
      </w:r>
    </w:p>
    <w:p w14:paraId="3B3BD349" w14:textId="77777777" w:rsidR="00CA7918" w:rsidRDefault="00CA7918" w:rsidP="00CA7918">
      <w:pPr>
        <w:rPr>
          <w:lang w:val="en-GB" w:eastAsia="zh-CN"/>
        </w:rPr>
      </w:pPr>
      <w:r w:rsidRPr="00827265">
        <w:rPr>
          <w:lang w:val="en-GB" w:eastAsia="zh-CN"/>
        </w:rPr>
        <w:t xml:space="preserve">For the transmission on the reserved resources, gNB may need to consider the sufficient time gap between the reserved resources during the resource selection for the potential </w:t>
      </w:r>
      <w:r>
        <w:rPr>
          <w:lang w:val="en-GB" w:eastAsia="zh-CN"/>
        </w:rPr>
        <w:t>channel access procedure</w:t>
      </w:r>
      <w:r w:rsidRPr="00827265">
        <w:rPr>
          <w:lang w:val="en-GB" w:eastAsia="zh-CN"/>
        </w:rPr>
        <w:t xml:space="preserve">. Or gNB may have to overbook some contiguous resources </w:t>
      </w:r>
      <w:r>
        <w:rPr>
          <w:lang w:val="en-GB" w:eastAsia="zh-CN"/>
        </w:rPr>
        <w:t xml:space="preserve">to </w:t>
      </w:r>
      <w:r w:rsidRPr="00827265">
        <w:rPr>
          <w:lang w:val="en-GB" w:eastAsia="zh-CN"/>
        </w:rPr>
        <w:t>address</w:t>
      </w:r>
      <w:r>
        <w:rPr>
          <w:lang w:val="en-GB" w:eastAsia="zh-CN"/>
        </w:rPr>
        <w:t xml:space="preserve"> potential</w:t>
      </w:r>
      <w:r w:rsidRPr="00827265">
        <w:rPr>
          <w:lang w:val="en-GB" w:eastAsia="zh-CN"/>
        </w:rPr>
        <w:t xml:space="preserve"> </w:t>
      </w:r>
      <w:r>
        <w:rPr>
          <w:lang w:val="en-GB" w:eastAsia="zh-CN"/>
        </w:rPr>
        <w:t>channel access</w:t>
      </w:r>
      <w:r w:rsidRPr="00827265">
        <w:rPr>
          <w:lang w:val="en-GB" w:eastAsia="zh-CN"/>
        </w:rPr>
        <w:t xml:space="preserve"> failure. Thus, it may also require some </w:t>
      </w:r>
      <w:r>
        <w:rPr>
          <w:lang w:val="en-GB" w:eastAsia="zh-CN"/>
        </w:rPr>
        <w:t>channel access</w:t>
      </w:r>
      <w:r w:rsidRPr="00827265">
        <w:rPr>
          <w:lang w:val="en-GB" w:eastAsia="zh-CN"/>
        </w:rPr>
        <w:t xml:space="preserve"> related</w:t>
      </w:r>
      <w:r>
        <w:rPr>
          <w:lang w:val="en-GB" w:eastAsia="zh-CN"/>
        </w:rPr>
        <w:t>/updated</w:t>
      </w:r>
      <w:r w:rsidRPr="00827265">
        <w:rPr>
          <w:lang w:val="en-GB" w:eastAsia="zh-CN"/>
        </w:rPr>
        <w:t xml:space="preserve"> information to be known at gNB for the proper resource selection to avoid invalid resource allocation</w:t>
      </w:r>
      <w:r>
        <w:rPr>
          <w:lang w:val="en-GB" w:eastAsia="zh-CN"/>
        </w:rPr>
        <w:t>.</w:t>
      </w:r>
    </w:p>
    <w:p w14:paraId="0125740F" w14:textId="15523106" w:rsidR="00CA7918" w:rsidRDefault="00CA7918" w:rsidP="00CA7918">
      <w:pPr>
        <w:rPr>
          <w:lang w:val="en-GB" w:eastAsia="zh-CN"/>
        </w:rPr>
      </w:pPr>
      <w:r>
        <w:rPr>
          <w:lang w:val="en-GB" w:eastAsia="zh-CN"/>
        </w:rPr>
        <w:lastRenderedPageBreak/>
        <w:t xml:space="preserve">In general, the </w:t>
      </w:r>
      <w:r w:rsidRPr="00056FA4">
        <w:rPr>
          <w:lang w:val="en-GB" w:eastAsia="zh-CN"/>
        </w:rPr>
        <w:t xml:space="preserve">uncertainty of </w:t>
      </w:r>
      <w:r>
        <w:rPr>
          <w:lang w:val="en-GB" w:eastAsia="zh-CN"/>
        </w:rPr>
        <w:t>channel access procedure</w:t>
      </w:r>
      <w:r w:rsidRPr="00056FA4">
        <w:rPr>
          <w:lang w:val="en-GB" w:eastAsia="zh-CN"/>
        </w:rPr>
        <w:t xml:space="preserve"> may introduce additional time consumption for legacy Mode 1 resource allocation procedure and thus may invalidate the allocated resources.</w:t>
      </w:r>
      <w:r>
        <w:rPr>
          <w:lang w:val="en-GB" w:eastAsia="zh-CN"/>
        </w:rPr>
        <w:t xml:space="preserve"> To solve this issue, the channel access related/updated information can be reported from UE to gNB for aiding Mode 1 resource allocation at the gNB side. The channel access related information may include, for example, the CAPC value of the traffic</w:t>
      </w:r>
      <w:r w:rsidR="00A63510">
        <w:rPr>
          <w:lang w:val="en-GB" w:eastAsia="zh-CN"/>
        </w:rPr>
        <w:t>/</w:t>
      </w:r>
      <w:r>
        <w:rPr>
          <w:lang w:val="en-GB" w:eastAsia="zh-CN"/>
        </w:rPr>
        <w:t>contention window size</w:t>
      </w:r>
      <w:r w:rsidR="00A63510">
        <w:rPr>
          <w:lang w:val="en-GB" w:eastAsia="zh-CN"/>
        </w:rPr>
        <w:t>/</w:t>
      </w:r>
      <w:r>
        <w:rPr>
          <w:lang w:val="en-GB" w:eastAsia="zh-CN"/>
        </w:rPr>
        <w:t>random back-off counter, etc. Assisted by the channel access related/updated information, the gNB can schedule resources for initial transmission and/or re-transmission with a proper estimated LBT protection margin.</w:t>
      </w:r>
      <w:r>
        <w:rPr>
          <w:rFonts w:hint="eastAsia"/>
          <w:lang w:val="en-GB" w:eastAsia="zh-CN"/>
        </w:rPr>
        <w:t xml:space="preserve"> </w:t>
      </w:r>
      <w:r>
        <w:rPr>
          <w:lang w:val="en-GB" w:eastAsia="zh-CN"/>
        </w:rPr>
        <w:t>Besides, as described previously, the channel access information like contention window size may be adjusted during the transmission. The adjustment related information of the contention window size should also report to gNB to assist the following resource allocation.</w:t>
      </w:r>
    </w:p>
    <w:p w14:paraId="35F5C542" w14:textId="2EE8CBC5" w:rsidR="00CA7918" w:rsidRPr="00CA7918" w:rsidRDefault="00CA7918" w:rsidP="00CA7918">
      <w:pPr>
        <w:rPr>
          <w:b/>
          <w:bCs/>
          <w:lang w:val="en-GB" w:eastAsia="zh-CN"/>
        </w:rPr>
      </w:pPr>
      <w:bookmarkStart w:id="37" w:name="p16"/>
      <w:r w:rsidRPr="00A63510">
        <w:rPr>
          <w:b/>
          <w:bCs/>
          <w:lang w:val="en-GB" w:eastAsia="zh-CN"/>
        </w:rPr>
        <w:t xml:space="preserve">Proposal </w:t>
      </w:r>
      <w:r w:rsidR="00757969">
        <w:rPr>
          <w:b/>
          <w:bCs/>
          <w:lang w:val="en-GB" w:eastAsia="zh-CN"/>
        </w:rPr>
        <w:t>16</w:t>
      </w:r>
      <w:r w:rsidRPr="00A63510">
        <w:rPr>
          <w:b/>
          <w:bCs/>
          <w:lang w:val="en-GB" w:eastAsia="zh-CN"/>
        </w:rPr>
        <w:t>: Mode 1 UE can report channel access related</w:t>
      </w:r>
      <w:r w:rsidR="001B4DC8" w:rsidRPr="00A63510">
        <w:rPr>
          <w:b/>
          <w:bCs/>
          <w:lang w:val="en-GB" w:eastAsia="zh-CN"/>
        </w:rPr>
        <w:t>/</w:t>
      </w:r>
      <w:r w:rsidRPr="00A63510">
        <w:rPr>
          <w:b/>
          <w:bCs/>
          <w:lang w:val="en-GB" w:eastAsia="zh-CN"/>
        </w:rPr>
        <w:t>updated information</w:t>
      </w:r>
      <w:r w:rsidR="00A63510" w:rsidRPr="00A63510">
        <w:rPr>
          <w:b/>
          <w:bCs/>
          <w:lang w:val="en-GB" w:eastAsia="zh-CN"/>
        </w:rPr>
        <w:t xml:space="preserve"> (e.g., CAPC value/CW size)</w:t>
      </w:r>
      <w:r w:rsidRPr="00A63510">
        <w:rPr>
          <w:b/>
          <w:bCs/>
          <w:lang w:val="en-GB" w:eastAsia="zh-CN"/>
        </w:rPr>
        <w:t xml:space="preserve"> to gNB for aiding Mode 1 resource allocation.</w:t>
      </w:r>
    </w:p>
    <w:bookmarkEnd w:id="37"/>
    <w:p w14:paraId="33C3C15F" w14:textId="3D38B8ED" w:rsidR="005F7AFF" w:rsidRDefault="00756A25" w:rsidP="007317A9">
      <w:pPr>
        <w:pStyle w:val="3"/>
        <w:ind w:left="880"/>
      </w:pPr>
      <w:r>
        <w:t xml:space="preserve">Mode 2 </w:t>
      </w:r>
    </w:p>
    <w:p w14:paraId="7F48044C" w14:textId="27E5C681" w:rsidR="007349A0" w:rsidRPr="007349A0" w:rsidRDefault="007349A0" w:rsidP="005F7AFF">
      <w:pPr>
        <w:rPr>
          <w:b/>
          <w:bCs/>
          <w:u w:val="single"/>
          <w:lang w:val="en-GB" w:eastAsia="zh-CN"/>
        </w:rPr>
      </w:pPr>
      <w:r>
        <w:rPr>
          <w:b/>
          <w:bCs/>
          <w:u w:val="single"/>
          <w:lang w:val="en-GB" w:eastAsia="zh-CN"/>
        </w:rPr>
        <w:t>Impact of LBT failure on SCI-based resource selection</w:t>
      </w:r>
    </w:p>
    <w:p w14:paraId="6498E396" w14:textId="6C632218" w:rsidR="00285922" w:rsidRDefault="00285922" w:rsidP="005F7AFF">
      <w:pPr>
        <w:rPr>
          <w:lang w:val="en-GB"/>
        </w:rPr>
      </w:pPr>
      <w:r w:rsidRPr="00BE3045">
        <w:rPr>
          <w:lang w:val="en-GB" w:eastAsia="zh-CN"/>
        </w:rPr>
        <w:t>Essentially, SCI sensing in SL is used to address the intra-RAT resource collision to avoid the interference by resource reservation in the proactive approach. LBT sensing, to meet the regulator requirement, is to address inter-RAT/intra-RAT interference by sensing the resource immediately before the transmission in the reactive approach. Thus, both of them have their advantages depending on the scenario and use cases. For SL-U, it would be reasonable to consider a unified solution by using both SCI sensing mechanism and LBT sensing mechanism jointly. Essentially, it is possible considering the different stages to perform SCI sensing and LBT sensing in the procedure</w:t>
      </w:r>
      <w:r>
        <w:rPr>
          <w:lang w:val="en-GB" w:eastAsia="zh-CN"/>
        </w:rPr>
        <w:t>.</w:t>
      </w:r>
    </w:p>
    <w:p w14:paraId="77DE263C" w14:textId="6BFBA3E8" w:rsidR="005F7AFF" w:rsidRPr="00520FFD" w:rsidRDefault="005F7AFF" w:rsidP="005F7AFF">
      <w:pPr>
        <w:rPr>
          <w:lang w:val="en-GB"/>
        </w:rPr>
      </w:pPr>
      <w:r w:rsidRPr="00520FFD">
        <w:rPr>
          <w:lang w:val="en-GB"/>
        </w:rPr>
        <w:t>For mode 2 operation, SCI sensing for resource reservation and LBT sensing are happened at the same UE. Thus, LBT information (e.g., LBT access type, contention window size) can be available at the device. Similar to the Mode 1 operation, there can be some timeline impact for Mode 2 sensing/selection procedure depending on the traffic (e.g., CAPC of the traffic</w:t>
      </w:r>
      <w:r w:rsidR="00846EBB">
        <w:rPr>
          <w:lang w:val="en-GB"/>
        </w:rPr>
        <w:t>/CW size</w:t>
      </w:r>
      <w:r w:rsidRPr="00520FFD">
        <w:rPr>
          <w:lang w:val="en-GB"/>
        </w:rPr>
        <w:t>).</w:t>
      </w:r>
    </w:p>
    <w:p w14:paraId="206DCC00" w14:textId="77777777" w:rsidR="005F7AFF" w:rsidRPr="00520FFD" w:rsidRDefault="005F7AFF" w:rsidP="005F7AFF">
      <w:pPr>
        <w:rPr>
          <w:lang w:val="en-GB"/>
        </w:rPr>
      </w:pPr>
      <w:r w:rsidRPr="00520FFD">
        <w:rPr>
          <w:lang w:val="en-GB"/>
        </w:rPr>
        <w:t>For the transmission on the non-reserved resources, e.g., the first transmission of the periodic traffic or the initial transmission of the aperiodic traffic, the UE may perform LBT at first and then determine the selection window for resource selection based on the LBT success time. In this case, it is possible that there is a gap between LBT success occasion and the resource selected for transmission. This can be handled by additional short defer sensing or CP extension to handle the gap. Determination of the starting point of the selection window according to the LBT success occasion can avoid the invalid resource selection as much as possible. Alternatively, the UE may perform resource selection at first and then perform LBT immediately before the selected resource. In this case, the starting point of the resource selection window should take into account the LBT operation time in addition to the processing time T1. Besides, considering the resources are selected before LBT procedure in this case, it may invalidate the selected resources due to potential LBT failure. Therefore, some solutions (e.g., overbooking) should be considered meanwhile for this case.</w:t>
      </w:r>
    </w:p>
    <w:p w14:paraId="2F37EDC0" w14:textId="18A37ADE" w:rsidR="005F7AFF" w:rsidRDefault="005F7AFF" w:rsidP="005F7AFF">
      <w:pPr>
        <w:rPr>
          <w:lang w:val="en-GB"/>
        </w:rPr>
      </w:pPr>
      <w:r w:rsidRPr="00520FFD">
        <w:rPr>
          <w:lang w:val="en-GB"/>
        </w:rPr>
        <w:t>For the transmission on the reserved resources, the UE may have to determine the trigger time for LBT operation according to the occasion of the reserved resource for transmission. That is, LBT operation is performed up to the reserved resource (i.e., performed some time earlier than the reserved resource for transmission) taking into account LBT counter and the issue of potential LBT failure</w:t>
      </w:r>
      <w:r w:rsidR="0089612B">
        <w:rPr>
          <w:rFonts w:hint="eastAsia"/>
          <w:lang w:val="en-GB" w:eastAsia="zh-CN"/>
        </w:rPr>
        <w:t>.</w:t>
      </w:r>
    </w:p>
    <w:p w14:paraId="0FA898BF" w14:textId="098DCCA5" w:rsidR="005F7AFF" w:rsidRDefault="005F7AFF" w:rsidP="005F7AFF">
      <w:pPr>
        <w:rPr>
          <w:lang w:val="en-GB" w:eastAsia="zh-CN"/>
        </w:rPr>
      </w:pPr>
      <w:r>
        <w:rPr>
          <w:rFonts w:hint="eastAsia"/>
          <w:lang w:val="en-GB" w:eastAsia="zh-CN"/>
        </w:rPr>
        <w:t>T</w:t>
      </w:r>
      <w:r>
        <w:rPr>
          <w:lang w:val="en-GB" w:eastAsia="zh-CN"/>
        </w:rPr>
        <w:t xml:space="preserve">o further study the </w:t>
      </w:r>
      <w:r w:rsidR="00980ABB">
        <w:rPr>
          <w:lang w:val="en-GB" w:eastAsia="zh-CN"/>
        </w:rPr>
        <w:t>impact</w:t>
      </w:r>
      <w:r>
        <w:rPr>
          <w:lang w:val="en-GB" w:eastAsia="zh-CN"/>
        </w:rPr>
        <w:t xml:space="preserve"> of additional LBT time on legacy SL Mode 2 </w:t>
      </w:r>
      <w:r w:rsidR="00980ABB">
        <w:rPr>
          <w:lang w:val="en-GB" w:eastAsia="zh-CN"/>
        </w:rPr>
        <w:t xml:space="preserve">SCI-based </w:t>
      </w:r>
      <w:r>
        <w:rPr>
          <w:lang w:val="en-GB" w:eastAsia="zh-CN"/>
        </w:rPr>
        <w:t xml:space="preserve">resource allocation procedure as described above, we provide the corresponding evaluation results in Figure </w:t>
      </w:r>
      <w:r w:rsidR="00812D30">
        <w:rPr>
          <w:lang w:val="en-GB" w:eastAsia="zh-CN"/>
        </w:rPr>
        <w:t>4</w:t>
      </w:r>
      <w:r>
        <w:rPr>
          <w:lang w:val="en-GB" w:eastAsia="zh-CN"/>
        </w:rPr>
        <w:t>. In this evaluation, 10 pairs of SL-U UE are dropped in an indoor scenario. In the simulation, when the BO increased from low to medium and high, more selection window</w:t>
      </w:r>
      <w:r w:rsidR="00BD3E79">
        <w:rPr>
          <w:lang w:val="en-GB" w:eastAsia="zh-CN"/>
        </w:rPr>
        <w:t>s</w:t>
      </w:r>
      <w:r>
        <w:rPr>
          <w:lang w:val="en-GB" w:eastAsia="zh-CN"/>
        </w:rPr>
        <w:t xml:space="preserve"> will be spanned to select enough resources for the corresponding traffic, i.e., the latency will be increased</w:t>
      </w:r>
      <w:r w:rsidR="00F20C2D">
        <w:rPr>
          <w:lang w:val="en-GB" w:eastAsia="zh-CN"/>
        </w:rPr>
        <w:t xml:space="preserve"> from low to medium and high BO</w:t>
      </w:r>
      <w:r>
        <w:rPr>
          <w:lang w:val="en-GB" w:eastAsia="zh-CN"/>
        </w:rPr>
        <w:t>. The max contention window size in LBT channel access equals to 127.</w:t>
      </w:r>
      <w:r w:rsidR="00910AF6">
        <w:rPr>
          <w:lang w:val="en-GB" w:eastAsia="zh-CN"/>
        </w:rPr>
        <w:t xml:space="preserve"> The other related parameters are summarized in Appendix 1.</w:t>
      </w:r>
    </w:p>
    <w:p w14:paraId="51F8A17D" w14:textId="04686EA7" w:rsidR="005F7AFF" w:rsidRDefault="0015471E" w:rsidP="005F7AFF">
      <w:pPr>
        <w:jc w:val="center"/>
        <w:rPr>
          <w:lang w:val="en-GB" w:eastAsia="zh-CN"/>
        </w:rPr>
      </w:pPr>
      <w:r>
        <w:rPr>
          <w:noProof/>
          <w:lang w:val="en-GB" w:eastAsia="zh-CN"/>
        </w:rPr>
        <w:lastRenderedPageBreak/>
        <w:drawing>
          <wp:inline distT="0" distB="0" distL="0" distR="0" wp14:anchorId="5956A404" wp14:editId="3D1FB4D0">
            <wp:extent cx="4572635" cy="273748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635" cy="2737485"/>
                    </a:xfrm>
                    <a:prstGeom prst="rect">
                      <a:avLst/>
                    </a:prstGeom>
                    <a:noFill/>
                  </pic:spPr>
                </pic:pic>
              </a:graphicData>
            </a:graphic>
          </wp:inline>
        </w:drawing>
      </w:r>
    </w:p>
    <w:p w14:paraId="4A582AE6" w14:textId="6A0B3D15" w:rsidR="005F7AFF" w:rsidRPr="00812D30" w:rsidRDefault="005F7AFF" w:rsidP="005F7AFF">
      <w:pPr>
        <w:jc w:val="center"/>
        <w:rPr>
          <w:b/>
          <w:bCs/>
          <w:sz w:val="21"/>
          <w:szCs w:val="18"/>
          <w:lang w:val="en-GB" w:eastAsia="zh-CN"/>
        </w:rPr>
      </w:pPr>
      <w:r w:rsidRPr="00812D30">
        <w:rPr>
          <w:rFonts w:hint="eastAsia"/>
          <w:b/>
          <w:bCs/>
          <w:sz w:val="21"/>
          <w:szCs w:val="18"/>
          <w:lang w:val="en-GB" w:eastAsia="zh-CN"/>
        </w:rPr>
        <w:t>F</w:t>
      </w:r>
      <w:r w:rsidRPr="00812D30">
        <w:rPr>
          <w:b/>
          <w:bCs/>
          <w:sz w:val="21"/>
          <w:szCs w:val="18"/>
          <w:lang w:val="en-GB" w:eastAsia="zh-CN"/>
        </w:rPr>
        <w:t xml:space="preserve">igure </w:t>
      </w:r>
      <w:r w:rsidR="00812D30" w:rsidRPr="00812D30">
        <w:rPr>
          <w:b/>
          <w:bCs/>
          <w:sz w:val="21"/>
          <w:szCs w:val="18"/>
          <w:lang w:val="en-GB" w:eastAsia="zh-CN"/>
        </w:rPr>
        <w:t>4</w:t>
      </w:r>
      <w:r w:rsidRPr="00812D30">
        <w:rPr>
          <w:b/>
          <w:bCs/>
          <w:sz w:val="21"/>
          <w:szCs w:val="18"/>
          <w:lang w:val="en-GB" w:eastAsia="zh-CN"/>
        </w:rPr>
        <w:t>.</w:t>
      </w:r>
      <w:r w:rsidR="00113427" w:rsidRPr="00812D30">
        <w:rPr>
          <w:b/>
          <w:bCs/>
          <w:sz w:val="21"/>
          <w:szCs w:val="18"/>
          <w:lang w:val="en-GB" w:eastAsia="zh-CN"/>
        </w:rPr>
        <w:t xml:space="preserve"> A</w:t>
      </w:r>
      <w:r w:rsidRPr="00812D30">
        <w:rPr>
          <w:b/>
          <w:bCs/>
          <w:sz w:val="21"/>
          <w:szCs w:val="18"/>
          <w:lang w:val="en-GB" w:eastAsia="zh-CN"/>
        </w:rPr>
        <w:t xml:space="preserve">verage UPT of SL-U for </w:t>
      </w:r>
      <w:r w:rsidR="00AD55A6" w:rsidRPr="00812D30">
        <w:rPr>
          <w:b/>
          <w:bCs/>
          <w:sz w:val="21"/>
          <w:szCs w:val="18"/>
          <w:lang w:val="en-GB" w:eastAsia="zh-CN"/>
        </w:rPr>
        <w:t xml:space="preserve">legacy </w:t>
      </w:r>
      <w:r w:rsidR="00113427" w:rsidRPr="00812D30">
        <w:rPr>
          <w:b/>
          <w:bCs/>
          <w:sz w:val="21"/>
          <w:szCs w:val="18"/>
          <w:lang w:val="en-GB" w:eastAsia="zh-CN"/>
        </w:rPr>
        <w:t xml:space="preserve">SCI-based RA </w:t>
      </w:r>
      <w:r w:rsidR="00AD55A6" w:rsidRPr="00812D30">
        <w:rPr>
          <w:b/>
          <w:bCs/>
          <w:sz w:val="21"/>
          <w:szCs w:val="18"/>
          <w:lang w:val="en-GB" w:eastAsia="zh-CN"/>
        </w:rPr>
        <w:t xml:space="preserve">w/ and w/o </w:t>
      </w:r>
      <w:r w:rsidR="00113427" w:rsidRPr="00812D30">
        <w:rPr>
          <w:b/>
          <w:bCs/>
          <w:sz w:val="21"/>
          <w:szCs w:val="18"/>
          <w:lang w:val="en-GB" w:eastAsia="zh-CN"/>
        </w:rPr>
        <w:t xml:space="preserve">impact </w:t>
      </w:r>
      <w:r w:rsidR="00AD55A6" w:rsidRPr="00812D30">
        <w:rPr>
          <w:b/>
          <w:bCs/>
          <w:sz w:val="21"/>
          <w:szCs w:val="18"/>
          <w:lang w:val="en-GB" w:eastAsia="zh-CN"/>
        </w:rPr>
        <w:t xml:space="preserve">from </w:t>
      </w:r>
      <w:r w:rsidR="00113427" w:rsidRPr="00812D30">
        <w:rPr>
          <w:b/>
          <w:bCs/>
          <w:sz w:val="21"/>
          <w:szCs w:val="18"/>
          <w:lang w:val="en-GB" w:eastAsia="zh-CN"/>
        </w:rPr>
        <w:t xml:space="preserve">LBT </w:t>
      </w:r>
      <w:r w:rsidR="00AD55A6" w:rsidRPr="00812D30">
        <w:rPr>
          <w:b/>
          <w:bCs/>
          <w:sz w:val="21"/>
          <w:szCs w:val="18"/>
          <w:lang w:val="en-GB" w:eastAsia="zh-CN"/>
        </w:rPr>
        <w:t xml:space="preserve">(no </w:t>
      </w:r>
      <w:r w:rsidR="00113427" w:rsidRPr="00812D30">
        <w:rPr>
          <w:b/>
          <w:bCs/>
          <w:sz w:val="21"/>
          <w:szCs w:val="18"/>
          <w:lang w:val="en-GB" w:eastAsia="zh-CN"/>
        </w:rPr>
        <w:t>RA enhancement mechanism</w:t>
      </w:r>
      <w:r w:rsidR="00AD55A6" w:rsidRPr="00812D30">
        <w:rPr>
          <w:b/>
          <w:bCs/>
          <w:sz w:val="21"/>
          <w:szCs w:val="18"/>
          <w:lang w:val="en-GB" w:eastAsia="zh-CN"/>
        </w:rPr>
        <w:t xml:space="preserve"> used here)</w:t>
      </w:r>
    </w:p>
    <w:p w14:paraId="3372A860" w14:textId="6716768A" w:rsidR="005F7AFF" w:rsidRDefault="005F7AFF" w:rsidP="005F7AFF">
      <w:pPr>
        <w:rPr>
          <w:lang w:val="en-GB"/>
        </w:rPr>
      </w:pPr>
      <w:r w:rsidRPr="00F93FD2">
        <w:rPr>
          <w:rFonts w:hint="eastAsia"/>
          <w:lang w:val="en-GB" w:eastAsia="zh-CN"/>
        </w:rPr>
        <w:t>I</w:t>
      </w:r>
      <w:r w:rsidRPr="00F93FD2">
        <w:rPr>
          <w:lang w:val="en-GB" w:eastAsia="zh-CN"/>
        </w:rPr>
        <w:t xml:space="preserve">t can be </w:t>
      </w:r>
      <w:r>
        <w:rPr>
          <w:lang w:val="en-GB" w:eastAsia="zh-CN"/>
        </w:rPr>
        <w:t xml:space="preserve">observed from Figure </w:t>
      </w:r>
      <w:r w:rsidR="00812D30">
        <w:rPr>
          <w:lang w:val="en-GB" w:eastAsia="zh-CN"/>
        </w:rPr>
        <w:t>4</w:t>
      </w:r>
      <w:r>
        <w:rPr>
          <w:lang w:val="en-GB" w:eastAsia="zh-CN"/>
        </w:rPr>
        <w:t xml:space="preserve"> that compared with legacy SL </w:t>
      </w:r>
      <w:r w:rsidR="0015471E">
        <w:rPr>
          <w:lang w:val="en-GB" w:eastAsia="zh-CN"/>
        </w:rPr>
        <w:t xml:space="preserve">SCI-based </w:t>
      </w:r>
      <w:r>
        <w:rPr>
          <w:lang w:val="en-GB" w:eastAsia="zh-CN"/>
        </w:rPr>
        <w:t xml:space="preserve">resource selection, the introduction of LBT operation can degrade the UPT performance of the system under all cases of low/medium/high BO. Besides, it can be observed that for the case of high BO, the introduction of LBT operation significantly degrades the UPT performance. The reason is that under high BO, the LBT operation will suffer a larger </w:t>
      </w:r>
      <w:r w:rsidR="007D3E45">
        <w:rPr>
          <w:lang w:val="en-GB" w:eastAsia="zh-CN"/>
        </w:rPr>
        <w:t>random</w:t>
      </w:r>
      <w:r>
        <w:rPr>
          <w:lang w:val="en-GB" w:eastAsia="zh-CN"/>
        </w:rPr>
        <w:t xml:space="preserve"> time, which further results in more invalidated resources selected by </w:t>
      </w:r>
      <w:r w:rsidR="0015471E">
        <w:rPr>
          <w:lang w:val="en-GB" w:eastAsia="zh-CN"/>
        </w:rPr>
        <w:t>SCI-based</w:t>
      </w:r>
      <w:r>
        <w:rPr>
          <w:lang w:val="en-GB" w:eastAsia="zh-CN"/>
        </w:rPr>
        <w:t xml:space="preserve"> resource </w:t>
      </w:r>
      <w:r w:rsidR="0015471E">
        <w:rPr>
          <w:lang w:val="en-GB" w:eastAsia="zh-CN"/>
        </w:rPr>
        <w:t>selection</w:t>
      </w:r>
      <w:r>
        <w:rPr>
          <w:lang w:val="en-GB" w:eastAsia="zh-CN"/>
        </w:rPr>
        <w:t xml:space="preserve">. Generally, </w:t>
      </w:r>
      <w:r w:rsidR="0015471E">
        <w:rPr>
          <w:lang w:val="en-GB" w:eastAsia="zh-CN"/>
        </w:rPr>
        <w:t>we have the following observations from the analysis and evaluation results</w:t>
      </w:r>
      <w:r>
        <w:rPr>
          <w:lang w:val="en-GB" w:eastAsia="zh-CN"/>
        </w:rPr>
        <w:t>:</w:t>
      </w:r>
    </w:p>
    <w:p w14:paraId="50B23727" w14:textId="25751021" w:rsidR="005F7AFF" w:rsidRPr="00520FFD" w:rsidRDefault="005F7AFF" w:rsidP="005F7AFF">
      <w:pPr>
        <w:rPr>
          <w:b/>
          <w:bCs/>
          <w:lang w:val="en-GB" w:eastAsia="zh-CN"/>
        </w:rPr>
      </w:pPr>
      <w:bookmarkStart w:id="38" w:name="o14"/>
      <w:r w:rsidRPr="00520FFD">
        <w:rPr>
          <w:rFonts w:hint="eastAsia"/>
          <w:b/>
          <w:bCs/>
          <w:lang w:val="en-GB" w:eastAsia="zh-CN"/>
        </w:rPr>
        <w:t>O</w:t>
      </w:r>
      <w:r w:rsidRPr="00520FFD">
        <w:rPr>
          <w:b/>
          <w:bCs/>
          <w:lang w:val="en-GB" w:eastAsia="zh-CN"/>
        </w:rPr>
        <w:t xml:space="preserve">bservation </w:t>
      </w:r>
      <w:r w:rsidR="00454FAB">
        <w:rPr>
          <w:b/>
          <w:bCs/>
          <w:lang w:val="en-GB" w:eastAsia="zh-CN"/>
        </w:rPr>
        <w:t>14</w:t>
      </w:r>
      <w:r w:rsidRPr="00520FFD">
        <w:rPr>
          <w:b/>
          <w:bCs/>
          <w:lang w:val="en-GB" w:eastAsia="zh-CN"/>
        </w:rPr>
        <w:t xml:space="preserve">: </w:t>
      </w:r>
      <w:r w:rsidRPr="00520FFD">
        <w:rPr>
          <w:b/>
          <w:bCs/>
        </w:rPr>
        <w:t xml:space="preserve">The uncertainty of LBT operation may introduce additional time consumption for legacy </w:t>
      </w:r>
      <w:r w:rsidR="00B142AE">
        <w:rPr>
          <w:b/>
          <w:bCs/>
        </w:rPr>
        <w:t xml:space="preserve">SL </w:t>
      </w:r>
      <w:r w:rsidRPr="00520FFD">
        <w:rPr>
          <w:b/>
          <w:bCs/>
        </w:rPr>
        <w:t>resource allocation and thus may invalidate the selected resources and degrade the UPT performance of the system.</w:t>
      </w:r>
    </w:p>
    <w:p w14:paraId="18AE0E51" w14:textId="53561700" w:rsidR="00B30139" w:rsidRDefault="001B4DC8" w:rsidP="005F7AFF">
      <w:pPr>
        <w:rPr>
          <w:b/>
          <w:bCs/>
          <w:lang w:val="en-GB" w:eastAsia="zh-CN"/>
        </w:rPr>
      </w:pPr>
      <w:bookmarkStart w:id="39" w:name="o15"/>
      <w:bookmarkEnd w:id="38"/>
      <w:r>
        <w:rPr>
          <w:b/>
          <w:bCs/>
          <w:lang w:val="en-GB" w:eastAsia="zh-CN"/>
        </w:rPr>
        <w:t xml:space="preserve">Observation </w:t>
      </w:r>
      <w:r w:rsidR="00454FAB">
        <w:rPr>
          <w:b/>
          <w:bCs/>
          <w:lang w:val="en-GB" w:eastAsia="zh-CN"/>
        </w:rPr>
        <w:t>15</w:t>
      </w:r>
      <w:r w:rsidR="005F7AFF">
        <w:rPr>
          <w:b/>
          <w:bCs/>
          <w:lang w:val="en-GB" w:eastAsia="zh-CN"/>
        </w:rPr>
        <w:t xml:space="preserve">: </w:t>
      </w:r>
      <w:r>
        <w:rPr>
          <w:b/>
          <w:bCs/>
          <w:lang w:val="en-GB" w:eastAsia="zh-CN"/>
        </w:rPr>
        <w:t xml:space="preserve">Enhanced mechanism should be studied to solve the timeline issue for </w:t>
      </w:r>
      <w:r w:rsidR="00B142AE">
        <w:rPr>
          <w:b/>
          <w:bCs/>
          <w:lang w:val="en-GB" w:eastAsia="zh-CN"/>
        </w:rPr>
        <w:t>SL</w:t>
      </w:r>
      <w:r>
        <w:rPr>
          <w:b/>
          <w:bCs/>
          <w:lang w:val="en-GB" w:eastAsia="zh-CN"/>
        </w:rPr>
        <w:t xml:space="preserve"> resource allocation procedure </w:t>
      </w:r>
      <w:r w:rsidRPr="00520FFD">
        <w:rPr>
          <w:b/>
          <w:bCs/>
          <w:lang w:val="en-GB" w:eastAsia="zh-CN"/>
        </w:rPr>
        <w:t xml:space="preserve">due to the additional time </w:t>
      </w:r>
      <w:r>
        <w:rPr>
          <w:b/>
          <w:bCs/>
          <w:lang w:val="en-GB" w:eastAsia="zh-CN"/>
        </w:rPr>
        <w:t>introduced by</w:t>
      </w:r>
      <w:r w:rsidRPr="00520FFD">
        <w:rPr>
          <w:b/>
          <w:bCs/>
          <w:lang w:val="en-GB" w:eastAsia="zh-CN"/>
        </w:rPr>
        <w:t xml:space="preserve"> LBT operation</w:t>
      </w:r>
      <w:r>
        <w:rPr>
          <w:b/>
          <w:bCs/>
          <w:lang w:val="en-GB" w:eastAsia="zh-CN"/>
        </w:rPr>
        <w:t>.</w:t>
      </w:r>
    </w:p>
    <w:bookmarkEnd w:id="39"/>
    <w:p w14:paraId="2E47BD59" w14:textId="34F36F3C" w:rsidR="005F7AFF" w:rsidRPr="001C2D18" w:rsidRDefault="007349A0" w:rsidP="005F7AFF">
      <w:pPr>
        <w:rPr>
          <w:b/>
          <w:bCs/>
          <w:u w:val="single"/>
          <w:lang w:val="en-GB" w:eastAsia="zh-CN"/>
        </w:rPr>
      </w:pPr>
      <w:r w:rsidRPr="001B4DC8">
        <w:rPr>
          <w:rFonts w:hint="eastAsia"/>
          <w:b/>
          <w:bCs/>
          <w:u w:val="single"/>
          <w:lang w:val="en-GB" w:eastAsia="zh-CN"/>
        </w:rPr>
        <w:t>E</w:t>
      </w:r>
      <w:r w:rsidRPr="001B4DC8">
        <w:rPr>
          <w:b/>
          <w:bCs/>
          <w:u w:val="single"/>
          <w:lang w:val="en-GB" w:eastAsia="zh-CN"/>
        </w:rPr>
        <w:t>nha</w:t>
      </w:r>
      <w:r>
        <w:rPr>
          <w:b/>
          <w:bCs/>
          <w:u w:val="single"/>
          <w:lang w:val="en-GB" w:eastAsia="zh-CN"/>
        </w:rPr>
        <w:t>nced mechanism</w:t>
      </w:r>
      <w:r w:rsidRPr="001B4DC8">
        <w:rPr>
          <w:b/>
          <w:bCs/>
          <w:u w:val="single"/>
          <w:lang w:val="en-GB" w:eastAsia="zh-CN"/>
        </w:rPr>
        <w:t xml:space="preserve"> </w:t>
      </w:r>
      <w:r>
        <w:rPr>
          <w:b/>
          <w:bCs/>
          <w:u w:val="single"/>
          <w:lang w:val="en-GB" w:eastAsia="zh-CN"/>
        </w:rPr>
        <w:t>to combat the potential LBT failure</w:t>
      </w:r>
    </w:p>
    <w:p w14:paraId="1137D67A" w14:textId="77777777" w:rsidR="005F7AFF" w:rsidRDefault="005F7AFF" w:rsidP="00600546">
      <w:pPr>
        <w:jc w:val="center"/>
        <w:rPr>
          <w:lang w:val="en-GB" w:eastAsia="zh-CN"/>
        </w:rPr>
      </w:pPr>
      <w:r w:rsidRPr="00D36E20">
        <w:rPr>
          <w:noProof/>
          <w:lang w:val="en-GB" w:eastAsia="zh-CN"/>
        </w:rPr>
        <w:drawing>
          <wp:inline distT="0" distB="0" distL="0" distR="0" wp14:anchorId="135540DD" wp14:editId="48A6083F">
            <wp:extent cx="6120765" cy="1644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765" cy="1644650"/>
                    </a:xfrm>
                    <a:prstGeom prst="rect">
                      <a:avLst/>
                    </a:prstGeom>
                    <a:noFill/>
                    <a:ln>
                      <a:noFill/>
                    </a:ln>
                  </pic:spPr>
                </pic:pic>
              </a:graphicData>
            </a:graphic>
          </wp:inline>
        </w:drawing>
      </w:r>
    </w:p>
    <w:p w14:paraId="77F0A85B" w14:textId="0546B84A" w:rsidR="005F7AFF" w:rsidRPr="00812D30" w:rsidRDefault="005F7AFF" w:rsidP="00985ABF">
      <w:pPr>
        <w:jc w:val="center"/>
        <w:rPr>
          <w:b/>
          <w:bCs/>
          <w:sz w:val="21"/>
          <w:szCs w:val="18"/>
          <w:lang w:val="en-GB" w:eastAsia="zh-CN"/>
        </w:rPr>
      </w:pPr>
      <w:r w:rsidRPr="00812D30">
        <w:rPr>
          <w:rFonts w:hint="eastAsia"/>
          <w:b/>
          <w:bCs/>
          <w:sz w:val="21"/>
          <w:szCs w:val="18"/>
          <w:lang w:val="en-GB" w:eastAsia="zh-CN"/>
        </w:rPr>
        <w:t>F</w:t>
      </w:r>
      <w:r w:rsidRPr="00812D30">
        <w:rPr>
          <w:b/>
          <w:bCs/>
          <w:sz w:val="21"/>
          <w:szCs w:val="18"/>
          <w:lang w:val="en-GB" w:eastAsia="zh-CN"/>
        </w:rPr>
        <w:t xml:space="preserve">igure </w:t>
      </w:r>
      <w:r w:rsidR="00812D30" w:rsidRPr="00812D30">
        <w:rPr>
          <w:b/>
          <w:bCs/>
          <w:sz w:val="21"/>
          <w:szCs w:val="18"/>
          <w:lang w:val="en-GB" w:eastAsia="zh-CN"/>
        </w:rPr>
        <w:t>5</w:t>
      </w:r>
      <w:r w:rsidRPr="00812D30">
        <w:rPr>
          <w:b/>
          <w:bCs/>
          <w:sz w:val="21"/>
          <w:szCs w:val="18"/>
          <w:lang w:val="en-GB" w:eastAsia="zh-CN"/>
        </w:rPr>
        <w:t>.</w:t>
      </w:r>
      <w:r w:rsidR="00ED49A1" w:rsidRPr="00812D30">
        <w:rPr>
          <w:b/>
          <w:bCs/>
          <w:sz w:val="21"/>
          <w:szCs w:val="18"/>
          <w:lang w:val="en-GB" w:eastAsia="zh-CN"/>
        </w:rPr>
        <w:t xml:space="preserve"> Enhanced</w:t>
      </w:r>
      <w:r w:rsidRPr="00812D30">
        <w:rPr>
          <w:b/>
          <w:bCs/>
          <w:sz w:val="21"/>
          <w:szCs w:val="18"/>
          <w:lang w:val="en-GB" w:eastAsia="zh-CN"/>
        </w:rPr>
        <w:t xml:space="preserve"> </w:t>
      </w:r>
      <w:r w:rsidR="001C2D18" w:rsidRPr="00812D30">
        <w:rPr>
          <w:b/>
          <w:bCs/>
          <w:sz w:val="21"/>
          <w:szCs w:val="18"/>
          <w:lang w:val="en-GB" w:eastAsia="zh-CN"/>
        </w:rPr>
        <w:t>SCI-based</w:t>
      </w:r>
      <w:r w:rsidRPr="00812D30">
        <w:rPr>
          <w:b/>
          <w:bCs/>
          <w:sz w:val="21"/>
          <w:szCs w:val="18"/>
          <w:lang w:val="en-GB" w:eastAsia="zh-CN"/>
        </w:rPr>
        <w:t xml:space="preserve"> resource </w:t>
      </w:r>
      <w:r w:rsidR="003C0BEC" w:rsidRPr="00812D30">
        <w:rPr>
          <w:b/>
          <w:bCs/>
          <w:sz w:val="21"/>
          <w:szCs w:val="18"/>
          <w:lang w:val="en-GB" w:eastAsia="zh-CN"/>
        </w:rPr>
        <w:t>selection</w:t>
      </w:r>
      <w:r w:rsidRPr="00812D30">
        <w:rPr>
          <w:b/>
          <w:bCs/>
          <w:sz w:val="21"/>
          <w:szCs w:val="18"/>
          <w:lang w:val="en-GB" w:eastAsia="zh-CN"/>
        </w:rPr>
        <w:t xml:space="preserve"> with LBT operation</w:t>
      </w:r>
    </w:p>
    <w:p w14:paraId="66779228" w14:textId="1DBD4DB9" w:rsidR="005F7AFF" w:rsidRDefault="005F7AFF" w:rsidP="005F7AFF">
      <w:pPr>
        <w:rPr>
          <w:lang w:val="en-GB" w:eastAsia="zh-CN"/>
        </w:rPr>
      </w:pPr>
      <w:r>
        <w:rPr>
          <w:lang w:val="en-GB" w:eastAsia="zh-CN"/>
        </w:rPr>
        <w:t xml:space="preserve">As shown in Figure </w:t>
      </w:r>
      <w:r w:rsidR="00812D30">
        <w:rPr>
          <w:lang w:val="en-GB" w:eastAsia="zh-CN"/>
        </w:rPr>
        <w:t>5</w:t>
      </w:r>
      <w:r>
        <w:rPr>
          <w:lang w:val="en-GB" w:eastAsia="zh-CN"/>
        </w:rPr>
        <w:t xml:space="preserve">, after the packet (aperiodic/periodic) arrival, the </w:t>
      </w:r>
      <w:r w:rsidRPr="006C75F9">
        <w:rPr>
          <w:lang w:val="en-GB" w:eastAsia="zh-CN"/>
        </w:rPr>
        <w:t>random back-off</w:t>
      </w:r>
      <w:r>
        <w:rPr>
          <w:lang w:val="en-GB" w:eastAsia="zh-CN"/>
        </w:rPr>
        <w:t xml:space="preserve"> (BO)</w:t>
      </w:r>
      <w:r w:rsidRPr="006C75F9">
        <w:rPr>
          <w:lang w:val="en-GB" w:eastAsia="zh-CN"/>
        </w:rPr>
        <w:t xml:space="preserve"> counter </w:t>
      </w:r>
      <w:r w:rsidRPr="00B73D43">
        <w:rPr>
          <w:i/>
          <w:iCs/>
          <w:lang w:val="en-GB" w:eastAsia="zh-CN"/>
        </w:rPr>
        <w:t>N</w:t>
      </w:r>
      <w:r w:rsidRPr="006C75F9">
        <w:rPr>
          <w:lang w:val="en-GB" w:eastAsia="zh-CN"/>
        </w:rPr>
        <w:t xml:space="preserve"> can be generated/dropped</w:t>
      </w:r>
      <w:r>
        <w:rPr>
          <w:lang w:val="en-GB" w:eastAsia="zh-CN"/>
        </w:rPr>
        <w:t xml:space="preserve"> according to the CAPC value. </w:t>
      </w:r>
      <w:r w:rsidR="00ED49A1">
        <w:rPr>
          <w:lang w:val="en-GB" w:eastAsia="zh-CN"/>
        </w:rPr>
        <w:t>Besides,</w:t>
      </w:r>
      <w:r>
        <w:rPr>
          <w:lang w:val="en-GB" w:eastAsia="zh-CN"/>
        </w:rPr>
        <w:t xml:space="preserve"> the LBT channel access procedure can be triggered </w:t>
      </w:r>
      <w:r w:rsidR="00ED49A1">
        <w:rPr>
          <w:lang w:val="en-GB" w:eastAsia="zh-CN"/>
        </w:rPr>
        <w:t>as soon as</w:t>
      </w:r>
      <w:r>
        <w:rPr>
          <w:lang w:val="en-GB" w:eastAsia="zh-CN"/>
        </w:rPr>
        <w:t xml:space="preserve"> the packet </w:t>
      </w:r>
      <w:r w:rsidR="00ED49A1">
        <w:rPr>
          <w:lang w:val="en-GB" w:eastAsia="zh-CN"/>
        </w:rPr>
        <w:t>is arrived</w:t>
      </w:r>
      <w:r>
        <w:rPr>
          <w:lang w:val="en-GB" w:eastAsia="zh-CN"/>
        </w:rPr>
        <w:t xml:space="preserve">. Additionally, with the random back-off counter </w:t>
      </w:r>
      <w:r w:rsidRPr="00B73D43">
        <w:rPr>
          <w:i/>
          <w:iCs/>
          <w:lang w:val="en-GB" w:eastAsia="zh-CN"/>
        </w:rPr>
        <w:t>N</w:t>
      </w:r>
      <w:r w:rsidRPr="006C75F9">
        <w:rPr>
          <w:lang w:val="en-GB" w:eastAsia="zh-CN"/>
        </w:rPr>
        <w:t xml:space="preserve">, the approximate </w:t>
      </w:r>
      <w:r>
        <w:rPr>
          <w:lang w:val="en-GB" w:eastAsia="zh-CN"/>
        </w:rPr>
        <w:t xml:space="preserve">duration of </w:t>
      </w:r>
      <w:r w:rsidRPr="006C75F9">
        <w:rPr>
          <w:lang w:val="en-GB" w:eastAsia="zh-CN"/>
        </w:rPr>
        <w:t xml:space="preserve">LBT </w:t>
      </w:r>
      <w:r>
        <w:rPr>
          <w:lang w:val="en-GB" w:eastAsia="zh-CN"/>
        </w:rPr>
        <w:t>channel access</w:t>
      </w:r>
      <w:r w:rsidRPr="006C75F9">
        <w:rPr>
          <w:lang w:val="en-GB" w:eastAsia="zh-CN"/>
        </w:rPr>
        <w:t xml:space="preserve"> can be predicted.</w:t>
      </w:r>
      <w:r w:rsidRPr="00B73D43">
        <w:rPr>
          <w:lang w:val="en-GB" w:eastAsia="zh-CN"/>
        </w:rPr>
        <w:t xml:space="preserve"> </w:t>
      </w:r>
      <w:r w:rsidRPr="006C75F9">
        <w:rPr>
          <w:lang w:val="en-GB" w:eastAsia="zh-CN"/>
        </w:rPr>
        <w:t xml:space="preserve">Then to combat the potential LBT </w:t>
      </w:r>
      <w:r>
        <w:rPr>
          <w:lang w:val="en-GB" w:eastAsia="zh-CN"/>
        </w:rPr>
        <w:t>channel access</w:t>
      </w:r>
      <w:r w:rsidRPr="006C75F9">
        <w:rPr>
          <w:lang w:val="en-GB" w:eastAsia="zh-CN"/>
        </w:rPr>
        <w:t xml:space="preserve"> failure, a protection gap following the (pre-)predicted LBT finish </w:t>
      </w:r>
      <w:r>
        <w:rPr>
          <w:lang w:val="en-GB" w:eastAsia="zh-CN"/>
        </w:rPr>
        <w:t>point</w:t>
      </w:r>
      <w:r w:rsidRPr="006C75F9">
        <w:rPr>
          <w:lang w:val="en-GB" w:eastAsia="zh-CN"/>
        </w:rPr>
        <w:t xml:space="preserve"> can be configured/indicated, which can grant more flexible time to try LBT </w:t>
      </w:r>
      <w:r>
        <w:rPr>
          <w:lang w:val="en-GB" w:eastAsia="zh-CN"/>
        </w:rPr>
        <w:t>channel access</w:t>
      </w:r>
      <w:r w:rsidRPr="006C75F9">
        <w:rPr>
          <w:lang w:val="en-GB" w:eastAsia="zh-CN"/>
        </w:rPr>
        <w:t>.</w:t>
      </w:r>
      <w:r>
        <w:rPr>
          <w:lang w:val="en-GB" w:eastAsia="zh-CN"/>
        </w:rPr>
        <w:t xml:space="preserve"> The selection window position and the candidate resource set can be determined after the packet arrival or after the determination of the </w:t>
      </w:r>
      <w:r w:rsidR="004E6DBF">
        <w:rPr>
          <w:lang w:val="en-GB" w:eastAsia="zh-CN"/>
        </w:rPr>
        <w:t xml:space="preserve">LBT end followed by a </w:t>
      </w:r>
      <w:r>
        <w:rPr>
          <w:lang w:val="en-GB" w:eastAsia="zh-CN"/>
        </w:rPr>
        <w:t xml:space="preserve">protection gap </w:t>
      </w:r>
      <w:r w:rsidR="004E6DBF">
        <w:rPr>
          <w:lang w:val="en-GB" w:eastAsia="zh-CN"/>
        </w:rPr>
        <w:t>margin</w:t>
      </w:r>
      <w:r>
        <w:rPr>
          <w:lang w:val="en-GB" w:eastAsia="zh-CN"/>
        </w:rPr>
        <w:t xml:space="preserve">. </w:t>
      </w:r>
      <w:r w:rsidRPr="006C75F9">
        <w:rPr>
          <w:lang w:val="en-GB" w:eastAsia="zh-CN"/>
        </w:rPr>
        <w:t>During the selection window, resource overbooking mechanism can be (pre-)configured/indicated to combat the potential LBT failure.</w:t>
      </w:r>
      <w:r>
        <w:rPr>
          <w:lang w:val="en-GB" w:eastAsia="zh-CN"/>
        </w:rPr>
        <w:t xml:space="preserve"> Additionally, alternatively to the random resource selection within the selection window, select resource as soon as possible after the LBT channel access procedure is finished may </w:t>
      </w:r>
      <w:r>
        <w:rPr>
          <w:lang w:val="en-GB" w:eastAsia="zh-CN"/>
        </w:rPr>
        <w:lastRenderedPageBreak/>
        <w:t xml:space="preserve">better retain the channel and improve the efficiency of COT utilization. For the case that LBT channel access is finished while the packet transmission is not ready, the UE should step into the self-defer duration, and a short LBT channel access shall be performed immediately before the </w:t>
      </w:r>
      <w:r w:rsidR="004E6DBF">
        <w:rPr>
          <w:lang w:val="en-GB" w:eastAsia="zh-CN"/>
        </w:rPr>
        <w:t>intended transmission</w:t>
      </w:r>
      <w:r>
        <w:rPr>
          <w:lang w:val="en-GB" w:eastAsia="zh-CN"/>
        </w:rPr>
        <w:t>.</w:t>
      </w:r>
    </w:p>
    <w:p w14:paraId="2872AD4C" w14:textId="3C2FD293" w:rsidR="00207BDF" w:rsidRDefault="005F7AFF" w:rsidP="005F7AFF">
      <w:pPr>
        <w:rPr>
          <w:b/>
          <w:bCs/>
          <w:lang w:val="en-GB" w:eastAsia="zh-CN"/>
        </w:rPr>
      </w:pPr>
      <w:bookmarkStart w:id="40" w:name="p17"/>
      <w:r w:rsidRPr="008E6BD7">
        <w:rPr>
          <w:rFonts w:hint="eastAsia"/>
          <w:b/>
          <w:bCs/>
          <w:lang w:val="en-GB" w:eastAsia="zh-CN"/>
        </w:rPr>
        <w:t>P</w:t>
      </w:r>
      <w:r w:rsidRPr="008E6BD7">
        <w:rPr>
          <w:b/>
          <w:bCs/>
          <w:lang w:val="en-GB" w:eastAsia="zh-CN"/>
        </w:rPr>
        <w:t xml:space="preserve">roposal </w:t>
      </w:r>
      <w:r w:rsidR="00757969">
        <w:rPr>
          <w:b/>
          <w:bCs/>
          <w:lang w:val="en-GB" w:eastAsia="zh-CN"/>
        </w:rPr>
        <w:t>17</w:t>
      </w:r>
      <w:r w:rsidRPr="008E6BD7">
        <w:rPr>
          <w:b/>
          <w:bCs/>
          <w:lang w:val="en-GB" w:eastAsia="zh-CN"/>
        </w:rPr>
        <w:t xml:space="preserve">: </w:t>
      </w:r>
      <w:r w:rsidR="001B4DC8">
        <w:rPr>
          <w:b/>
          <w:bCs/>
          <w:lang w:val="en-GB" w:eastAsia="zh-CN"/>
        </w:rPr>
        <w:t xml:space="preserve">Study enhanced mechanisms </w:t>
      </w:r>
      <w:r w:rsidR="009751B1">
        <w:rPr>
          <w:b/>
          <w:bCs/>
          <w:lang w:val="en-GB" w:eastAsia="zh-CN"/>
        </w:rPr>
        <w:t xml:space="preserve">(e.g., </w:t>
      </w:r>
      <w:r w:rsidR="001B4DC8">
        <w:rPr>
          <w:b/>
          <w:bCs/>
          <w:lang w:val="en-GB" w:eastAsia="zh-CN"/>
        </w:rPr>
        <w:t>overbooking/protection gap for LBT</w:t>
      </w:r>
      <w:r w:rsidR="009751B1">
        <w:rPr>
          <w:b/>
          <w:bCs/>
          <w:lang w:val="en-GB" w:eastAsia="zh-CN"/>
        </w:rPr>
        <w:t>)</w:t>
      </w:r>
      <w:r w:rsidR="001B4DC8">
        <w:rPr>
          <w:b/>
          <w:bCs/>
          <w:lang w:val="en-GB" w:eastAsia="zh-CN"/>
        </w:rPr>
        <w:t xml:space="preserve"> in Mode 2 RA to combat the impact </w:t>
      </w:r>
      <w:r w:rsidR="00D23925">
        <w:rPr>
          <w:b/>
          <w:bCs/>
          <w:lang w:val="en-GB" w:eastAsia="zh-CN"/>
        </w:rPr>
        <w:t>introduced by additional</w:t>
      </w:r>
      <w:r w:rsidR="001B4DC8">
        <w:rPr>
          <w:b/>
          <w:bCs/>
          <w:lang w:val="en-GB" w:eastAsia="zh-CN"/>
        </w:rPr>
        <w:t xml:space="preserve"> channel access</w:t>
      </w:r>
      <w:r w:rsidR="00D23925">
        <w:rPr>
          <w:b/>
          <w:bCs/>
          <w:lang w:val="en-GB" w:eastAsia="zh-CN"/>
        </w:rPr>
        <w:t xml:space="preserve"> procedure.</w:t>
      </w:r>
    </w:p>
    <w:bookmarkEnd w:id="40"/>
    <w:p w14:paraId="2584CCFC" w14:textId="7C26E4AD" w:rsidR="00F80774" w:rsidRPr="00F80774" w:rsidRDefault="00F80774" w:rsidP="00F80774">
      <w:pPr>
        <w:rPr>
          <w:b/>
          <w:bCs/>
          <w:u w:val="single"/>
        </w:rPr>
      </w:pPr>
      <w:r w:rsidRPr="00F80774">
        <w:rPr>
          <w:rFonts w:hint="eastAsia"/>
          <w:b/>
          <w:bCs/>
          <w:u w:val="single"/>
        </w:rPr>
        <w:t>E</w:t>
      </w:r>
      <w:r w:rsidRPr="00F80774">
        <w:rPr>
          <w:b/>
          <w:bCs/>
          <w:u w:val="single"/>
        </w:rPr>
        <w:t>nhan</w:t>
      </w:r>
      <w:r w:rsidR="007349A0">
        <w:rPr>
          <w:b/>
          <w:bCs/>
          <w:u w:val="single"/>
        </w:rPr>
        <w:t>ced mechanism</w:t>
      </w:r>
      <w:r w:rsidRPr="00F80774">
        <w:rPr>
          <w:b/>
          <w:bCs/>
          <w:u w:val="single"/>
        </w:rPr>
        <w:t xml:space="preserve"> </w:t>
      </w:r>
      <w:r w:rsidR="001B4DC8">
        <w:rPr>
          <w:b/>
          <w:bCs/>
          <w:u w:val="single"/>
        </w:rPr>
        <w:t xml:space="preserve">to fulfil the gap </w:t>
      </w:r>
      <w:r w:rsidRPr="00F80774">
        <w:rPr>
          <w:b/>
          <w:bCs/>
          <w:u w:val="single"/>
        </w:rPr>
        <w:t xml:space="preserve">between </w:t>
      </w:r>
      <w:r w:rsidR="001B4DC8">
        <w:rPr>
          <w:b/>
          <w:bCs/>
          <w:u w:val="single"/>
        </w:rPr>
        <w:t>LBT end and transmission start</w:t>
      </w:r>
    </w:p>
    <w:p w14:paraId="72B8B377" w14:textId="6C27425D" w:rsidR="00F80774" w:rsidRDefault="00F80774" w:rsidP="00F80774">
      <w:pPr>
        <w:rPr>
          <w:lang w:val="en-GB" w:eastAsia="zh-CN"/>
        </w:rPr>
      </w:pPr>
      <w:r>
        <w:rPr>
          <w:rFonts w:hint="eastAsia"/>
          <w:lang w:val="en-GB" w:eastAsia="zh-CN"/>
        </w:rPr>
        <w:t>F</w:t>
      </w:r>
      <w:r>
        <w:rPr>
          <w:lang w:val="en-GB" w:eastAsia="zh-CN"/>
        </w:rPr>
        <w:t xml:space="preserve">or the case that LBT procedure is finished but the SL transmission point has not yet arrived, enhancement between the end of the LBT procedure and the start of the SL transmission should be considered from our point of view. Specifically, Rel-16/Rel-17 SL UE only have the capability to start </w:t>
      </w:r>
      <w:r w:rsidRPr="00C51C4A">
        <w:rPr>
          <w:lang w:val="en-GB" w:eastAsia="zh-CN"/>
        </w:rPr>
        <w:t>PSCCH/PSSCH transmission</w:t>
      </w:r>
      <w:r>
        <w:rPr>
          <w:lang w:val="en-GB" w:eastAsia="zh-CN"/>
        </w:rPr>
        <w:t xml:space="preserve"> at the granularity of slot. </w:t>
      </w:r>
      <w:r w:rsidR="003A55C8">
        <w:rPr>
          <w:lang w:val="en-GB" w:eastAsia="zh-CN"/>
        </w:rPr>
        <w:t>A</w:t>
      </w:r>
      <w:r>
        <w:rPr>
          <w:lang w:val="en-GB" w:eastAsia="zh-CN"/>
        </w:rPr>
        <w:t xml:space="preserve">s </w:t>
      </w:r>
      <w:r w:rsidR="000C39E6">
        <w:rPr>
          <w:lang w:val="en-GB" w:eastAsia="zh-CN"/>
        </w:rPr>
        <w:t>working assumption</w:t>
      </w:r>
      <w:r>
        <w:rPr>
          <w:lang w:val="en-GB" w:eastAsia="zh-CN"/>
        </w:rPr>
        <w:t xml:space="preserve"> in RAN1 #1</w:t>
      </w:r>
      <w:r w:rsidR="003A55C8">
        <w:rPr>
          <w:lang w:val="en-GB" w:eastAsia="zh-CN"/>
        </w:rPr>
        <w:t>10</w:t>
      </w:r>
      <w:r w:rsidR="000C39E6">
        <w:rPr>
          <w:lang w:val="en-GB" w:eastAsia="zh-CN"/>
        </w:rPr>
        <w:t>b-e</w:t>
      </w:r>
      <w:r>
        <w:rPr>
          <w:lang w:val="en-GB" w:eastAsia="zh-CN"/>
        </w:rPr>
        <w:t xml:space="preserve"> [</w:t>
      </w:r>
      <w:r w:rsidR="000C39E6">
        <w:rPr>
          <w:lang w:val="en-GB" w:eastAsia="zh-CN"/>
        </w:rPr>
        <w:t>3</w:t>
      </w:r>
      <w:r>
        <w:rPr>
          <w:lang w:val="en-GB" w:eastAsia="zh-CN"/>
        </w:rPr>
        <w:t xml:space="preserve">], the number of </w:t>
      </w:r>
      <w:r w:rsidR="003A55C8">
        <w:rPr>
          <w:lang w:val="en-GB" w:eastAsia="zh-CN"/>
        </w:rPr>
        <w:t>starting symbol(s)</w:t>
      </w:r>
      <w:r>
        <w:rPr>
          <w:lang w:val="en-GB" w:eastAsia="zh-CN"/>
        </w:rPr>
        <w:t xml:space="preserve"> </w:t>
      </w:r>
      <w:r w:rsidR="003A55C8">
        <w:rPr>
          <w:lang w:val="en-GB" w:eastAsia="zh-CN"/>
        </w:rPr>
        <w:t xml:space="preserve">within a slot </w:t>
      </w:r>
      <w:r>
        <w:rPr>
          <w:lang w:val="en-GB" w:eastAsia="zh-CN"/>
        </w:rPr>
        <w:t>for SL-U can be increased but</w:t>
      </w:r>
      <w:r w:rsidR="003A55C8">
        <w:rPr>
          <w:lang w:val="en-GB" w:eastAsia="zh-CN"/>
        </w:rPr>
        <w:t xml:space="preserve"> may</w:t>
      </w:r>
      <w:r>
        <w:rPr>
          <w:lang w:val="en-GB" w:eastAsia="zh-CN"/>
        </w:rPr>
        <w:t xml:space="preserve"> still have a limited number</w:t>
      </w:r>
      <w:r w:rsidR="000C39E6">
        <w:rPr>
          <w:lang w:val="en-GB" w:eastAsia="zh-CN"/>
        </w:rPr>
        <w:t xml:space="preserve"> (e.g., 2 starting symbols within a slot)</w:t>
      </w:r>
      <w:r>
        <w:rPr>
          <w:lang w:val="en-GB" w:eastAsia="zh-CN"/>
        </w:rPr>
        <w:t xml:space="preserve">. As a result, the gap between the LBT finish point and the transmission starting </w:t>
      </w:r>
      <w:r w:rsidR="000C39E6">
        <w:rPr>
          <w:lang w:val="en-GB" w:eastAsia="zh-CN"/>
        </w:rPr>
        <w:t>symbol</w:t>
      </w:r>
      <w:r>
        <w:rPr>
          <w:lang w:val="en-GB" w:eastAsia="zh-CN"/>
        </w:rPr>
        <w:t xml:space="preserve"> may be larger than one symbol. </w:t>
      </w:r>
      <w:r w:rsidR="003A55C8">
        <w:rPr>
          <w:lang w:val="en-GB" w:eastAsia="zh-CN"/>
        </w:rPr>
        <w:t xml:space="preserve">Considering the maximum length of CPE operation is one symbol, </w:t>
      </w:r>
      <w:r>
        <w:rPr>
          <w:lang w:val="en-GB" w:eastAsia="zh-CN"/>
        </w:rPr>
        <w:t>the other enhancement</w:t>
      </w:r>
      <w:r w:rsidR="009174E9">
        <w:rPr>
          <w:lang w:val="en-GB" w:eastAsia="zh-CN"/>
        </w:rPr>
        <w:t>s</w:t>
      </w:r>
      <w:r>
        <w:rPr>
          <w:lang w:val="en-GB" w:eastAsia="zh-CN"/>
        </w:rPr>
        <w:t xml:space="preserve"> should be considered to retain the channel as soon as the LBT is finished. For example, the </w:t>
      </w:r>
      <w:r w:rsidR="009174E9">
        <w:rPr>
          <w:lang w:val="en-GB" w:eastAsia="zh-CN"/>
        </w:rPr>
        <w:t>repetition of the following SL transmission</w:t>
      </w:r>
      <w:r w:rsidR="00756A25">
        <w:rPr>
          <w:lang w:val="en-GB" w:eastAsia="zh-CN"/>
        </w:rPr>
        <w:t xml:space="preserve"> </w:t>
      </w:r>
      <w:r>
        <w:rPr>
          <w:lang w:val="en-GB" w:eastAsia="zh-CN"/>
        </w:rPr>
        <w:t xml:space="preserve">can be </w:t>
      </w:r>
      <w:r w:rsidR="009174E9">
        <w:rPr>
          <w:lang w:val="en-GB" w:eastAsia="zh-CN"/>
        </w:rPr>
        <w:t>transmitted</w:t>
      </w:r>
      <w:r>
        <w:rPr>
          <w:lang w:val="en-GB" w:eastAsia="zh-CN"/>
        </w:rPr>
        <w:t xml:space="preserve"> here to fulfil the gap mentioned above and block the LBT</w:t>
      </w:r>
      <w:r w:rsidR="003A55C8">
        <w:rPr>
          <w:lang w:val="en-GB" w:eastAsia="zh-CN"/>
        </w:rPr>
        <w:t>/transmission</w:t>
      </w:r>
      <w:r>
        <w:rPr>
          <w:lang w:val="en-GB" w:eastAsia="zh-CN"/>
        </w:rPr>
        <w:t xml:space="preserve"> of the other UEs, including the UEs from intra-cell and inter-cell, during this period. </w:t>
      </w:r>
    </w:p>
    <w:p w14:paraId="76CA524E" w14:textId="407807F6" w:rsidR="00F54746" w:rsidRDefault="00F80774" w:rsidP="00F80774">
      <w:pPr>
        <w:rPr>
          <w:b/>
          <w:bCs/>
        </w:rPr>
      </w:pPr>
      <w:bookmarkStart w:id="41" w:name="p18"/>
      <w:r w:rsidRPr="00756A25">
        <w:rPr>
          <w:rFonts w:hint="eastAsia"/>
          <w:b/>
          <w:bCs/>
        </w:rPr>
        <w:t>P</w:t>
      </w:r>
      <w:r w:rsidRPr="00756A25">
        <w:rPr>
          <w:b/>
          <w:bCs/>
        </w:rPr>
        <w:t xml:space="preserve">roposal </w:t>
      </w:r>
      <w:r w:rsidR="00757969">
        <w:rPr>
          <w:b/>
          <w:bCs/>
        </w:rPr>
        <w:t>18</w:t>
      </w:r>
      <w:r w:rsidRPr="00756A25">
        <w:rPr>
          <w:b/>
          <w:bCs/>
        </w:rPr>
        <w:t xml:space="preserve">: </w:t>
      </w:r>
      <w:r w:rsidR="00216DF2">
        <w:rPr>
          <w:b/>
          <w:bCs/>
        </w:rPr>
        <w:t>For the gap between LBT end and SL transmission start, the repetition of SL transmission can be used to retain the channel.</w:t>
      </w:r>
    </w:p>
    <w:bookmarkEnd w:id="41"/>
    <w:p w14:paraId="55527ECC" w14:textId="71E69402" w:rsidR="004209F8" w:rsidRDefault="004209F8" w:rsidP="00254125">
      <w:pPr>
        <w:pStyle w:val="2"/>
        <w:rPr>
          <w:rFonts w:eastAsiaTheme="minorEastAsia"/>
          <w:lang w:eastAsia="zh-CN"/>
        </w:rPr>
      </w:pPr>
      <w:r>
        <w:rPr>
          <w:rFonts w:eastAsiaTheme="minorEastAsia" w:hint="eastAsia"/>
          <w:lang w:eastAsia="zh-CN"/>
        </w:rPr>
        <w:t>V</w:t>
      </w:r>
      <w:r>
        <w:rPr>
          <w:rFonts w:eastAsiaTheme="minorEastAsia"/>
          <w:lang w:eastAsia="zh-CN"/>
        </w:rPr>
        <w:t>LP operation</w:t>
      </w:r>
    </w:p>
    <w:p w14:paraId="6527A642" w14:textId="77777777" w:rsidR="00B9793D" w:rsidRDefault="00B9793D" w:rsidP="00B9793D">
      <w:pPr>
        <w:rPr>
          <w:lang w:val="en-GB" w:eastAsia="zh-CN"/>
        </w:rPr>
      </w:pPr>
      <w:r>
        <w:rPr>
          <w:rFonts w:hint="eastAsia"/>
          <w:lang w:val="en-GB" w:eastAsia="zh-CN"/>
        </w:rPr>
        <w:t>V</w:t>
      </w:r>
      <w:r>
        <w:rPr>
          <w:lang w:val="en-GB" w:eastAsia="zh-CN"/>
        </w:rPr>
        <w:t>ery-Low-Power (VLP) operation has been widely used or considered in some regions (e.g., EU/CN/US) for the important 5/6 GHz spectrum as summarized below:</w:t>
      </w:r>
    </w:p>
    <w:p w14:paraId="3D222E9F" w14:textId="7DB506A5" w:rsidR="00B9793D" w:rsidRDefault="001D4C5A" w:rsidP="00B9793D">
      <w:pPr>
        <w:numPr>
          <w:ilvl w:val="0"/>
          <w:numId w:val="12"/>
        </w:numPr>
        <w:rPr>
          <w:lang w:val="en-GB"/>
        </w:rPr>
      </w:pPr>
      <w:hyperlink r:id="rId22" w:history="1">
        <w:r w:rsidR="00B9793D" w:rsidRPr="00884370">
          <w:rPr>
            <w:rStyle w:val="af2"/>
            <w:b/>
            <w:bCs/>
          </w:rPr>
          <w:t>E</w:t>
        </w:r>
      </w:hyperlink>
      <w:hyperlink r:id="rId23" w:history="1">
        <w:r w:rsidR="00B9793D" w:rsidRPr="00884370">
          <w:rPr>
            <w:rStyle w:val="af2"/>
            <w:b/>
            <w:bCs/>
          </w:rPr>
          <w:t>U</w:t>
        </w:r>
      </w:hyperlink>
      <w:r w:rsidR="00B9793D" w:rsidRPr="00884370">
        <w:rPr>
          <w:rFonts w:hint="eastAsia"/>
          <w:lang w:val="en-GB"/>
        </w:rPr>
        <w:t>：</w:t>
      </w:r>
      <w:r w:rsidR="00B9793D" w:rsidRPr="00884370">
        <w:rPr>
          <w:lang w:val="en-GB"/>
        </w:rPr>
        <w:t>ECC Decision (20)01 supports Lower Power Indoor (LPI) and VLP devices in 5925~6425MHz. VLP is specified for indoor</w:t>
      </w:r>
      <w:r w:rsidR="00B9793D">
        <w:rPr>
          <w:lang w:val="en-GB"/>
        </w:rPr>
        <w:t xml:space="preserve"> and </w:t>
      </w:r>
      <w:r w:rsidR="00B9793D" w:rsidRPr="00884370">
        <w:rPr>
          <w:lang w:val="en-GB"/>
        </w:rPr>
        <w:t>outdoor use with max EIRP 14dBm and max PSD -8 dBm/MHz</w:t>
      </w:r>
      <w:r w:rsidR="00B9793D">
        <w:rPr>
          <w:lang w:val="en-GB"/>
        </w:rPr>
        <w:t xml:space="preserve"> (i.e., 5dBm for 20MHz)</w:t>
      </w:r>
      <w:r w:rsidR="00B9793D" w:rsidRPr="00884370">
        <w:rPr>
          <w:lang w:val="en-GB"/>
        </w:rPr>
        <w:t>.</w:t>
      </w:r>
    </w:p>
    <w:p w14:paraId="6363567D" w14:textId="24CCED51" w:rsidR="00B9793D" w:rsidRPr="00884370" w:rsidRDefault="001D4C5A" w:rsidP="00B9793D">
      <w:pPr>
        <w:numPr>
          <w:ilvl w:val="0"/>
          <w:numId w:val="12"/>
        </w:numPr>
        <w:rPr>
          <w:lang w:val="en-GB"/>
        </w:rPr>
      </w:pPr>
      <w:hyperlink r:id="rId24" w:history="1">
        <w:r w:rsidR="00B9793D" w:rsidRPr="00884370">
          <w:rPr>
            <w:rStyle w:val="af2"/>
            <w:b/>
            <w:bCs/>
          </w:rPr>
          <w:t>CN</w:t>
        </w:r>
      </w:hyperlink>
      <w:r w:rsidR="00B9793D" w:rsidRPr="00884370">
        <w:rPr>
          <w:rFonts w:hint="eastAsia"/>
          <w:lang w:val="en-GB"/>
        </w:rPr>
        <w:t>：</w:t>
      </w:r>
      <w:r w:rsidR="00B9793D" w:rsidRPr="00884370">
        <w:rPr>
          <w:lang w:val="en-GB"/>
        </w:rPr>
        <w:t>VLP operation is supported at 5725-5850MHz with max EIRP 14dBm</w:t>
      </w:r>
      <w:r w:rsidR="00B9793D">
        <w:rPr>
          <w:lang w:val="en-GB"/>
        </w:rPr>
        <w:t>.</w:t>
      </w:r>
    </w:p>
    <w:p w14:paraId="74F9D33F" w14:textId="64B8FC30" w:rsidR="00B9793D" w:rsidRDefault="001D4C5A" w:rsidP="00B9793D">
      <w:pPr>
        <w:numPr>
          <w:ilvl w:val="0"/>
          <w:numId w:val="12"/>
        </w:numPr>
        <w:rPr>
          <w:lang w:val="en-GB" w:eastAsia="zh-CN"/>
        </w:rPr>
      </w:pPr>
      <w:hyperlink r:id="rId25" w:history="1">
        <w:r w:rsidR="00B9793D" w:rsidRPr="00884370">
          <w:rPr>
            <w:rStyle w:val="af2"/>
            <w:b/>
            <w:bCs/>
          </w:rPr>
          <w:t>US</w:t>
        </w:r>
      </w:hyperlink>
      <w:r w:rsidR="00B9793D" w:rsidRPr="00884370">
        <w:rPr>
          <w:b/>
          <w:bCs/>
        </w:rPr>
        <w:t>：</w:t>
      </w:r>
      <w:r w:rsidR="00B9793D">
        <w:rPr>
          <w:lang w:val="en-GB"/>
        </w:rPr>
        <w:t>S</w:t>
      </w:r>
      <w:r w:rsidR="00B9793D" w:rsidRPr="00884370">
        <w:rPr>
          <w:lang w:val="en-GB"/>
        </w:rPr>
        <w:t xml:space="preserve">o far, it only supports standard and/or LPI devices in 5945~7125MHz. However, it will issue a ruling </w:t>
      </w:r>
      <w:r w:rsidR="00B9793D">
        <w:rPr>
          <w:lang w:val="en-GB"/>
        </w:rPr>
        <w:t>about</w:t>
      </w:r>
      <w:r w:rsidR="00B9793D" w:rsidRPr="00884370">
        <w:rPr>
          <w:lang w:val="en-GB"/>
        </w:rPr>
        <w:t xml:space="preserve"> VLP device </w:t>
      </w:r>
      <w:r w:rsidR="00B9793D">
        <w:rPr>
          <w:lang w:val="en-GB"/>
        </w:rPr>
        <w:t>for</w:t>
      </w:r>
      <w:r w:rsidR="00B9793D" w:rsidRPr="00884370">
        <w:rPr>
          <w:lang w:val="en-GB"/>
        </w:rPr>
        <w:t xml:space="preserve"> hotspots and short-range application</w:t>
      </w:r>
    </w:p>
    <w:p w14:paraId="2F2A0FEC" w14:textId="77777777" w:rsidR="00B9793D" w:rsidRDefault="00B9793D" w:rsidP="00B9793D">
      <w:pPr>
        <w:rPr>
          <w:lang w:val="en-GB" w:eastAsia="zh-CN"/>
        </w:rPr>
      </w:pPr>
      <w:r w:rsidRPr="00132BD2">
        <w:rPr>
          <w:lang w:val="en-GB" w:eastAsia="zh-CN"/>
        </w:rPr>
        <w:t>Similar to short control signaling mechanism</w:t>
      </w:r>
      <w:r>
        <w:rPr>
          <w:lang w:val="en-GB" w:eastAsia="zh-CN"/>
        </w:rPr>
        <w:t xml:space="preserve"> and </w:t>
      </w:r>
      <w:r w:rsidRPr="00132BD2">
        <w:rPr>
          <w:lang w:val="en-GB" w:eastAsia="zh-CN"/>
        </w:rPr>
        <w:t>OCB exemption</w:t>
      </w:r>
      <w:r>
        <w:rPr>
          <w:lang w:val="en-GB" w:eastAsia="zh-CN"/>
        </w:rPr>
        <w:t xml:space="preserve"> for the simplification of channel access in time and frequency domain, </w:t>
      </w:r>
      <w:r w:rsidRPr="006946D8">
        <w:rPr>
          <w:lang w:val="en-GB" w:eastAsia="zh-CN"/>
        </w:rPr>
        <w:t>respectively</w:t>
      </w:r>
      <w:r>
        <w:rPr>
          <w:lang w:val="en-GB" w:eastAsia="zh-CN"/>
        </w:rPr>
        <w:t>,</w:t>
      </w:r>
      <w:r w:rsidRPr="006946D8">
        <w:rPr>
          <w:lang w:val="en-GB" w:eastAsia="zh-CN"/>
        </w:rPr>
        <w:t xml:space="preserve"> VLP can be considered as </w:t>
      </w:r>
      <w:r>
        <w:rPr>
          <w:lang w:val="en-GB" w:eastAsia="zh-CN"/>
        </w:rPr>
        <w:t xml:space="preserve">a power domain </w:t>
      </w:r>
      <w:r w:rsidRPr="006946D8">
        <w:rPr>
          <w:lang w:val="en-GB" w:eastAsia="zh-CN"/>
        </w:rPr>
        <w:t>approach to meet regulator requirement.</w:t>
      </w:r>
      <w:r>
        <w:rPr>
          <w:lang w:val="en-GB" w:eastAsia="zh-CN"/>
        </w:rPr>
        <w:t xml:space="preserve"> </w:t>
      </w:r>
    </w:p>
    <w:p w14:paraId="7BB1AA45" w14:textId="77777777" w:rsidR="00B9793D" w:rsidRDefault="00B9793D" w:rsidP="00B9793D">
      <w:pPr>
        <w:rPr>
          <w:lang w:val="en-GB" w:eastAsia="zh-CN"/>
        </w:rPr>
      </w:pPr>
      <w:r>
        <w:rPr>
          <w:lang w:val="en-GB" w:eastAsia="zh-CN"/>
        </w:rPr>
        <w:t xml:space="preserve">Considering that commercial use cases such as </w:t>
      </w:r>
      <w:r w:rsidRPr="000A60CB">
        <w:rPr>
          <w:lang w:val="en-GB" w:eastAsia="zh-CN"/>
        </w:rPr>
        <w:t>smart home, personal access network</w:t>
      </w:r>
      <w:r>
        <w:rPr>
          <w:lang w:val="en-GB" w:eastAsia="zh-CN"/>
        </w:rPr>
        <w:t xml:space="preserve"> will be focused for SL-U use cases, the low power operation may not cause any coverage problem issue. Instead, </w:t>
      </w:r>
      <w:r w:rsidRPr="000A60CB">
        <w:rPr>
          <w:lang w:val="en-GB" w:eastAsia="zh-CN"/>
        </w:rPr>
        <w:t>VLP essentially may reduce the interference significantly due to the short communication range and more friendly for co-existence subject to the regulator requirements based on extensive studies</w:t>
      </w:r>
      <w:r w:rsidRPr="002F3557">
        <w:rPr>
          <w:lang w:val="en-GB" w:eastAsia="zh-CN"/>
        </w:rPr>
        <w:t>. Additionally, the VLP operation provides the possibility for on-chip PA implementation to support the low cost/power devices which are dominated/required for the unlicensed spectrum usage. For VLP operation, it may also simplify the implementation since LBT operation may not be necessary</w:t>
      </w:r>
      <w:r>
        <w:rPr>
          <w:lang w:val="en-GB" w:eastAsia="zh-CN"/>
        </w:rPr>
        <w:t xml:space="preserve"> and hence </w:t>
      </w:r>
      <w:r w:rsidRPr="000A60CB">
        <w:rPr>
          <w:lang w:val="en-GB" w:eastAsia="zh-CN"/>
        </w:rPr>
        <w:t>make the design and implementation easier, more friendly for the IoT device and fast deployment.</w:t>
      </w:r>
      <w:r>
        <w:rPr>
          <w:lang w:val="en-GB" w:eastAsia="zh-CN"/>
        </w:rPr>
        <w:t xml:space="preserve">  </w:t>
      </w:r>
    </w:p>
    <w:p w14:paraId="3628523C" w14:textId="7B0343E8" w:rsidR="00B9793D" w:rsidRDefault="00B9793D" w:rsidP="00B9793D">
      <w:pPr>
        <w:rPr>
          <w:lang w:val="en-GB" w:eastAsia="zh-CN"/>
        </w:rPr>
      </w:pPr>
      <w:r>
        <w:rPr>
          <w:lang w:val="en-GB" w:eastAsia="zh-CN"/>
        </w:rPr>
        <w:t xml:space="preserve">Therefore, we can see that </w:t>
      </w:r>
      <w:r w:rsidRPr="002F3557">
        <w:rPr>
          <w:lang w:val="en-GB" w:eastAsia="zh-CN"/>
        </w:rPr>
        <w:t xml:space="preserve">VLP can </w:t>
      </w:r>
      <w:r>
        <w:rPr>
          <w:lang w:val="en-GB" w:eastAsia="zh-CN"/>
        </w:rPr>
        <w:t xml:space="preserve">be </w:t>
      </w:r>
      <w:r w:rsidRPr="002F3557">
        <w:rPr>
          <w:lang w:val="en-GB" w:eastAsia="zh-CN"/>
        </w:rPr>
        <w:t>appl</w:t>
      </w:r>
      <w:r>
        <w:rPr>
          <w:lang w:val="en-GB" w:eastAsia="zh-CN"/>
        </w:rPr>
        <w:t>ied</w:t>
      </w:r>
      <w:r w:rsidRPr="002F3557">
        <w:rPr>
          <w:lang w:val="en-GB" w:eastAsia="zh-CN"/>
        </w:rPr>
        <w:t xml:space="preserve"> </w:t>
      </w:r>
      <w:r>
        <w:rPr>
          <w:lang w:val="en-GB" w:eastAsia="zh-CN"/>
        </w:rPr>
        <w:t>to</w:t>
      </w:r>
      <w:r w:rsidRPr="002F3557">
        <w:rPr>
          <w:lang w:val="en-GB" w:eastAsia="zh-CN"/>
        </w:rPr>
        <w:t xml:space="preserve"> the important short-range communication use cases such as wearable devices, in-car communications, SL-based industry IoT. So, it can make SL</w:t>
      </w:r>
      <w:r>
        <w:rPr>
          <w:lang w:val="en-GB" w:eastAsia="zh-CN"/>
        </w:rPr>
        <w:t>-U</w:t>
      </w:r>
      <w:r w:rsidRPr="002F3557">
        <w:rPr>
          <w:lang w:val="en-GB" w:eastAsia="zh-CN"/>
        </w:rPr>
        <w:t xml:space="preserve"> more competitive in terms of the cost and power consumption.</w:t>
      </w:r>
      <w:r>
        <w:rPr>
          <w:lang w:val="en-GB" w:eastAsia="zh-CN"/>
        </w:rPr>
        <w:t xml:space="preserve"> Thus</w:t>
      </w:r>
      <w:r w:rsidRPr="002F3557">
        <w:rPr>
          <w:lang w:val="en-GB" w:eastAsia="zh-CN"/>
        </w:rPr>
        <w:t>, it is worth studying the potential spec impact and benefits of VLP operation for SL-U.</w:t>
      </w:r>
    </w:p>
    <w:p w14:paraId="6A9DEB60" w14:textId="5F6AB995" w:rsidR="00B9793D" w:rsidRDefault="0083730E" w:rsidP="00B9793D">
      <w:pPr>
        <w:rPr>
          <w:lang w:val="en-GB" w:eastAsia="zh-CN"/>
        </w:rPr>
      </w:pPr>
      <w:r w:rsidRPr="00E12064">
        <w:rPr>
          <w:rFonts w:hint="eastAsia"/>
          <w:lang w:val="en-GB" w:eastAsia="zh-CN"/>
        </w:rPr>
        <w:t>T</w:t>
      </w:r>
      <w:r w:rsidRPr="00E12064">
        <w:rPr>
          <w:lang w:val="en-GB" w:eastAsia="zh-CN"/>
        </w:rPr>
        <w:t xml:space="preserve">o evaluate the applicability and performance of VLP operation, we conduct corresponding simulations in section </w:t>
      </w:r>
      <w:r w:rsidR="00A5405E" w:rsidRPr="00E12064">
        <w:rPr>
          <w:lang w:val="en-GB" w:eastAsia="zh-CN"/>
        </w:rPr>
        <w:fldChar w:fldCharType="begin"/>
      </w:r>
      <w:r w:rsidR="00A5405E" w:rsidRPr="00E12064">
        <w:rPr>
          <w:lang w:val="en-GB" w:eastAsia="zh-CN"/>
        </w:rPr>
        <w:instrText xml:space="preserve"> REF _Ref115287788 \r \h </w:instrText>
      </w:r>
      <w:r w:rsidR="00E12064" w:rsidRPr="00E12064">
        <w:rPr>
          <w:lang w:val="en-GB" w:eastAsia="zh-CN"/>
        </w:rPr>
        <w:instrText xml:space="preserve"> \* MERGEFORMAT </w:instrText>
      </w:r>
      <w:r w:rsidR="00A5405E" w:rsidRPr="00E12064">
        <w:rPr>
          <w:lang w:val="en-GB" w:eastAsia="zh-CN"/>
        </w:rPr>
      </w:r>
      <w:r w:rsidR="00A5405E" w:rsidRPr="00E12064">
        <w:rPr>
          <w:lang w:val="en-GB" w:eastAsia="zh-CN"/>
        </w:rPr>
        <w:fldChar w:fldCharType="separate"/>
      </w:r>
      <w:r w:rsidR="003219EF">
        <w:rPr>
          <w:lang w:val="en-GB" w:eastAsia="zh-CN"/>
        </w:rPr>
        <w:t xml:space="preserve">2.8 </w:t>
      </w:r>
      <w:r w:rsidR="00A5405E" w:rsidRPr="00E12064">
        <w:rPr>
          <w:lang w:val="en-GB" w:eastAsia="zh-CN"/>
        </w:rPr>
        <w:fldChar w:fldCharType="end"/>
      </w:r>
      <w:r w:rsidRPr="00E12064">
        <w:rPr>
          <w:lang w:val="en-GB" w:eastAsia="zh-CN"/>
        </w:rPr>
        <w:t xml:space="preserve">under different configurations (e.g., scenario, traffic model, etc.). </w:t>
      </w:r>
      <w:r w:rsidR="007B48A8" w:rsidRPr="00E12064">
        <w:rPr>
          <w:lang w:val="en-GB" w:eastAsia="zh-CN"/>
        </w:rPr>
        <w:t>In general,</w:t>
      </w:r>
      <w:r w:rsidR="00B9793D" w:rsidRPr="00E12064">
        <w:rPr>
          <w:lang w:val="en-GB" w:eastAsia="zh-CN"/>
        </w:rPr>
        <w:t xml:space="preserve"> </w:t>
      </w:r>
      <w:r w:rsidR="007B48A8" w:rsidRPr="00E12064">
        <w:rPr>
          <w:lang w:val="en-GB" w:eastAsia="zh-CN"/>
        </w:rPr>
        <w:t>t</w:t>
      </w:r>
      <w:r w:rsidR="00B9793D" w:rsidRPr="00E12064">
        <w:rPr>
          <w:lang w:val="en-GB" w:eastAsia="zh-CN"/>
        </w:rPr>
        <w:t>he evaluation results show that with VLP operation, the fairness of coexistence between SL-U and N</w:t>
      </w:r>
      <w:r w:rsidR="007B48A8" w:rsidRPr="00E12064">
        <w:rPr>
          <w:lang w:val="en-GB" w:eastAsia="zh-CN"/>
        </w:rPr>
        <w:t>R</w:t>
      </w:r>
      <w:r w:rsidR="00B9793D" w:rsidRPr="00E12064">
        <w:rPr>
          <w:lang w:val="en-GB" w:eastAsia="zh-CN"/>
        </w:rPr>
        <w:t xml:space="preserve">-U can be achieved. </w:t>
      </w:r>
      <w:r w:rsidR="007B48A8" w:rsidRPr="00E12064">
        <w:rPr>
          <w:lang w:val="en-GB" w:eastAsia="zh-CN"/>
        </w:rPr>
        <w:t>And m</w:t>
      </w:r>
      <w:r w:rsidR="00B9793D" w:rsidRPr="00E12064">
        <w:rPr>
          <w:lang w:val="en-GB" w:eastAsia="zh-CN"/>
        </w:rPr>
        <w:t xml:space="preserve">ore importantly, </w:t>
      </w:r>
      <w:r w:rsidR="0061539B" w:rsidRPr="00E12064">
        <w:rPr>
          <w:lang w:val="en-GB" w:eastAsia="zh-CN"/>
        </w:rPr>
        <w:t>compared with higher power mode</w:t>
      </w:r>
      <w:r w:rsidR="004A2BA8" w:rsidRPr="00E12064">
        <w:rPr>
          <w:lang w:val="en-GB" w:eastAsia="zh-CN"/>
        </w:rPr>
        <w:t xml:space="preserve"> (e.g., </w:t>
      </w:r>
      <w:r w:rsidR="007F71E6" w:rsidRPr="00E12064">
        <w:rPr>
          <w:lang w:val="en-GB" w:eastAsia="zh-CN"/>
        </w:rPr>
        <w:t>max Tx power of 18 dBm</w:t>
      </w:r>
      <w:r w:rsidR="004A2BA8" w:rsidRPr="00E12064">
        <w:rPr>
          <w:lang w:val="en-GB" w:eastAsia="zh-CN"/>
        </w:rPr>
        <w:t>)</w:t>
      </w:r>
      <w:r w:rsidR="0061539B" w:rsidRPr="00E12064">
        <w:rPr>
          <w:lang w:val="en-GB" w:eastAsia="zh-CN"/>
        </w:rPr>
        <w:t xml:space="preserve">, </w:t>
      </w:r>
      <w:r w:rsidR="00B9793D" w:rsidRPr="00E12064">
        <w:rPr>
          <w:lang w:val="en-GB" w:eastAsia="zh-CN"/>
        </w:rPr>
        <w:t xml:space="preserve">the performance of </w:t>
      </w:r>
      <w:r w:rsidR="0061539B" w:rsidRPr="00E12064">
        <w:rPr>
          <w:lang w:val="en-GB" w:eastAsia="zh-CN"/>
        </w:rPr>
        <w:t xml:space="preserve">both </w:t>
      </w:r>
      <w:r w:rsidR="00B9793D" w:rsidRPr="00E12064">
        <w:rPr>
          <w:lang w:val="en-GB" w:eastAsia="zh-CN"/>
        </w:rPr>
        <w:t>SL-U and NR-U can be improved with VLP operation</w:t>
      </w:r>
      <w:r w:rsidR="007F71E6" w:rsidRPr="00E12064">
        <w:rPr>
          <w:lang w:val="en-GB" w:eastAsia="zh-CN"/>
        </w:rPr>
        <w:t xml:space="preserve"> (e.g., max Tx power of 5dBm)</w:t>
      </w:r>
      <w:r w:rsidR="00B9793D" w:rsidRPr="00E12064">
        <w:rPr>
          <w:lang w:val="en-GB" w:eastAsia="zh-CN"/>
        </w:rPr>
        <w:t xml:space="preserve"> together with no LBT operation.</w:t>
      </w:r>
      <w:r w:rsidR="007B48A8" w:rsidRPr="00E12064">
        <w:rPr>
          <w:lang w:val="en-GB" w:eastAsia="zh-CN"/>
        </w:rPr>
        <w:t xml:space="preserve"> The specific evaluation results and observations can be found in section</w:t>
      </w:r>
      <w:r w:rsidR="00A5405E" w:rsidRPr="00E12064">
        <w:rPr>
          <w:lang w:val="en-GB" w:eastAsia="zh-CN"/>
        </w:rPr>
        <w:t xml:space="preserve"> </w:t>
      </w:r>
      <w:r w:rsidR="00A5405E" w:rsidRPr="00E12064">
        <w:rPr>
          <w:lang w:val="en-GB" w:eastAsia="zh-CN"/>
        </w:rPr>
        <w:fldChar w:fldCharType="begin"/>
      </w:r>
      <w:r w:rsidR="00A5405E" w:rsidRPr="00E12064">
        <w:rPr>
          <w:lang w:val="en-GB" w:eastAsia="zh-CN"/>
        </w:rPr>
        <w:instrText xml:space="preserve"> REF _Ref115287788 \r \h </w:instrText>
      </w:r>
      <w:r w:rsidR="00D75C2F" w:rsidRPr="00E12064">
        <w:rPr>
          <w:lang w:val="en-GB" w:eastAsia="zh-CN"/>
        </w:rPr>
        <w:instrText xml:space="preserve"> \* MERGEFORMAT </w:instrText>
      </w:r>
      <w:r w:rsidR="00A5405E" w:rsidRPr="00E12064">
        <w:rPr>
          <w:lang w:val="en-GB" w:eastAsia="zh-CN"/>
        </w:rPr>
      </w:r>
      <w:r w:rsidR="00A5405E" w:rsidRPr="00E12064">
        <w:rPr>
          <w:lang w:val="en-GB" w:eastAsia="zh-CN"/>
        </w:rPr>
        <w:fldChar w:fldCharType="separate"/>
      </w:r>
      <w:r w:rsidR="003219EF">
        <w:rPr>
          <w:lang w:val="en-GB" w:eastAsia="zh-CN"/>
        </w:rPr>
        <w:t>2.8</w:t>
      </w:r>
      <w:r w:rsidR="00A5405E" w:rsidRPr="00E12064">
        <w:rPr>
          <w:lang w:val="en-GB" w:eastAsia="zh-CN"/>
        </w:rPr>
        <w:fldChar w:fldCharType="end"/>
      </w:r>
      <w:r w:rsidR="007B48A8" w:rsidRPr="00E12064">
        <w:rPr>
          <w:lang w:val="en-GB" w:eastAsia="zh-CN"/>
        </w:rPr>
        <w:t>.</w:t>
      </w:r>
      <w:r w:rsidR="00B9793D">
        <w:rPr>
          <w:lang w:val="en-GB" w:eastAsia="zh-CN"/>
        </w:rPr>
        <w:t xml:space="preserve"> </w:t>
      </w:r>
    </w:p>
    <w:p w14:paraId="5A0D2A91" w14:textId="25D88C70" w:rsidR="00B9793D" w:rsidRPr="00B9793D" w:rsidRDefault="00B9793D" w:rsidP="00B9793D">
      <w:pPr>
        <w:rPr>
          <w:b/>
          <w:bCs/>
          <w:lang w:val="en-GB" w:eastAsia="zh-CN"/>
        </w:rPr>
      </w:pPr>
      <w:bookmarkStart w:id="42" w:name="p19"/>
      <w:r w:rsidRPr="00B9793D">
        <w:rPr>
          <w:b/>
          <w:bCs/>
          <w:lang w:val="en-GB" w:eastAsia="zh-CN"/>
        </w:rPr>
        <w:lastRenderedPageBreak/>
        <w:t xml:space="preserve">Proposal </w:t>
      </w:r>
      <w:r w:rsidR="00757969">
        <w:rPr>
          <w:b/>
          <w:bCs/>
          <w:lang w:val="en-GB" w:eastAsia="zh-CN"/>
        </w:rPr>
        <w:t>19</w:t>
      </w:r>
      <w:r w:rsidRPr="00B9793D">
        <w:rPr>
          <w:b/>
          <w:bCs/>
          <w:lang w:val="en-GB" w:eastAsia="zh-CN"/>
        </w:rPr>
        <w:t xml:space="preserve">: Study whether/how to support VLP operation for SL-U.  </w:t>
      </w:r>
    </w:p>
    <w:bookmarkEnd w:id="42"/>
    <w:p w14:paraId="59B41D64" w14:textId="459DE477" w:rsidR="00045792" w:rsidRDefault="00045792" w:rsidP="00254125">
      <w:pPr>
        <w:pStyle w:val="2"/>
        <w:rPr>
          <w:rFonts w:eastAsiaTheme="minorEastAsia"/>
          <w:lang w:eastAsia="zh-CN"/>
        </w:rPr>
      </w:pPr>
      <w:r>
        <w:rPr>
          <w:rFonts w:eastAsiaTheme="minorEastAsia" w:hint="eastAsia"/>
          <w:lang w:eastAsia="zh-CN"/>
        </w:rPr>
        <w:t>R</w:t>
      </w:r>
      <w:r>
        <w:rPr>
          <w:rFonts w:eastAsiaTheme="minorEastAsia"/>
          <w:lang w:eastAsia="zh-CN"/>
        </w:rPr>
        <w:t>LF</w:t>
      </w:r>
      <w:r w:rsidR="007F2D1B">
        <w:rPr>
          <w:rFonts w:eastAsiaTheme="minorEastAsia"/>
          <w:lang w:eastAsia="zh-CN"/>
        </w:rPr>
        <w:t xml:space="preserve"> detection</w:t>
      </w:r>
    </w:p>
    <w:p w14:paraId="7D31381C" w14:textId="13A70004" w:rsidR="009D694D" w:rsidRDefault="009D694D" w:rsidP="00045792">
      <w:pPr>
        <w:rPr>
          <w:lang w:val="en-GB" w:eastAsia="zh-CN"/>
        </w:rPr>
      </w:pPr>
      <w:r w:rsidRPr="009D694D">
        <w:rPr>
          <w:lang w:val="en-GB" w:eastAsia="zh-CN"/>
        </w:rPr>
        <w:t xml:space="preserve">For Rel-16/Rel-17 </w:t>
      </w:r>
      <w:r w:rsidR="00777970">
        <w:rPr>
          <w:lang w:val="en-GB" w:eastAsia="zh-CN"/>
        </w:rPr>
        <w:t>SL,</w:t>
      </w:r>
      <w:r w:rsidRPr="009D694D">
        <w:rPr>
          <w:lang w:val="en-GB" w:eastAsia="zh-CN"/>
        </w:rPr>
        <w:t xml:space="preserve"> the radio link failure (RLF) shall be detected with one of the following triggers</w:t>
      </w:r>
      <w:r w:rsidR="00777970">
        <w:rPr>
          <w:lang w:val="en-GB" w:eastAsia="zh-CN"/>
        </w:rPr>
        <w:t xml:space="preserve"> [</w:t>
      </w:r>
      <w:r w:rsidR="00FB4AAF">
        <w:rPr>
          <w:lang w:val="en-GB" w:eastAsia="zh-CN"/>
        </w:rPr>
        <w:t>6</w:t>
      </w:r>
      <w:r w:rsidR="00777970">
        <w:rPr>
          <w:lang w:val="en-GB" w:eastAsia="zh-CN"/>
        </w:rPr>
        <w:t>]</w:t>
      </w:r>
      <w:r w:rsidRPr="009D694D">
        <w:rPr>
          <w:lang w:val="en-GB" w:eastAsia="zh-CN"/>
        </w:rPr>
        <w:t>: 1) the maximum number of retransmissions for a specific destination has been reached; or 2) T400 expiry for a specific destination; or 3) the maximum number of consecutive HARQ DTX for a specific destination has been reached.</w:t>
      </w:r>
      <w:r>
        <w:rPr>
          <w:lang w:val="en-GB" w:eastAsia="zh-CN"/>
        </w:rPr>
        <w:t xml:space="preserve"> </w:t>
      </w:r>
    </w:p>
    <w:p w14:paraId="11CFE379" w14:textId="77777777" w:rsidR="00D44B39" w:rsidRDefault="009D694D" w:rsidP="00BC556B">
      <w:pPr>
        <w:rPr>
          <w:lang w:val="en-GB" w:eastAsia="zh-CN"/>
        </w:rPr>
      </w:pPr>
      <w:r>
        <w:rPr>
          <w:lang w:val="en-GB" w:eastAsia="zh-CN"/>
        </w:rPr>
        <w:t xml:space="preserve">For </w:t>
      </w:r>
      <w:r w:rsidRPr="009D694D">
        <w:rPr>
          <w:lang w:val="en-GB" w:eastAsia="zh-CN"/>
        </w:rPr>
        <w:t>SL-U, the HARQ feedback may be blocked due the LBT channel access</w:t>
      </w:r>
      <w:r w:rsidR="00BC556B" w:rsidRPr="00BC556B">
        <w:rPr>
          <w:lang w:val="en-GB" w:eastAsia="zh-CN"/>
        </w:rPr>
        <w:t xml:space="preserve"> </w:t>
      </w:r>
      <w:r w:rsidR="00BC556B" w:rsidRPr="009D694D">
        <w:rPr>
          <w:lang w:val="en-GB" w:eastAsia="zh-CN"/>
        </w:rPr>
        <w:t>failure</w:t>
      </w:r>
      <w:r w:rsidR="007422AB">
        <w:rPr>
          <w:lang w:val="en-GB" w:eastAsia="zh-CN"/>
        </w:rPr>
        <w:t xml:space="preserve"> at the Rx UE side</w:t>
      </w:r>
      <w:r w:rsidRPr="009D694D">
        <w:rPr>
          <w:lang w:val="en-GB" w:eastAsia="zh-CN"/>
        </w:rPr>
        <w:t xml:space="preserve">, </w:t>
      </w:r>
      <w:r w:rsidR="00BC556B">
        <w:rPr>
          <w:lang w:val="en-GB" w:eastAsia="zh-CN"/>
        </w:rPr>
        <w:t>which will result in the increment of DTX at the Tx UE side and</w:t>
      </w:r>
      <w:r w:rsidRPr="009D694D">
        <w:rPr>
          <w:lang w:val="en-GB" w:eastAsia="zh-CN"/>
        </w:rPr>
        <w:t xml:space="preserve"> further has the potential to incorrectly trigger HARQ-based RLF detection. </w:t>
      </w:r>
      <w:r w:rsidR="008E1DD9">
        <w:rPr>
          <w:lang w:val="en-GB" w:eastAsia="zh-CN"/>
        </w:rPr>
        <w:t xml:space="preserve">This may lead to the frequent HARQ-based FLR detection for SL-U especially in the case of heavy network loading. </w:t>
      </w:r>
    </w:p>
    <w:p w14:paraId="4CB545C8" w14:textId="18125191" w:rsidR="00893CB2" w:rsidRDefault="008E1DD9" w:rsidP="00BC556B">
      <w:pPr>
        <w:rPr>
          <w:lang w:val="en-GB" w:eastAsia="zh-CN"/>
        </w:rPr>
      </w:pPr>
      <w:r>
        <w:rPr>
          <w:lang w:val="en-GB" w:eastAsia="zh-CN"/>
        </w:rPr>
        <w:t>Additionally</w:t>
      </w:r>
      <w:r w:rsidR="009D694D" w:rsidRPr="009D694D">
        <w:rPr>
          <w:lang w:val="en-GB" w:eastAsia="zh-CN"/>
        </w:rPr>
        <w:t xml:space="preserve">, the results of LBT channel access can also reflect the quality of </w:t>
      </w:r>
      <w:r w:rsidR="007422AB">
        <w:rPr>
          <w:lang w:val="en-GB" w:eastAsia="zh-CN"/>
        </w:rPr>
        <w:t xml:space="preserve">the </w:t>
      </w:r>
      <w:r w:rsidR="009D694D" w:rsidRPr="009D694D">
        <w:rPr>
          <w:lang w:val="en-GB" w:eastAsia="zh-CN"/>
        </w:rPr>
        <w:t>radio link, which thus is regarded as one of the RLF triggers in legacy NR-U</w:t>
      </w:r>
      <w:r w:rsidR="00893CB2">
        <w:rPr>
          <w:lang w:val="en-GB" w:eastAsia="zh-CN"/>
        </w:rPr>
        <w:t xml:space="preserve">, </w:t>
      </w:r>
      <w:r w:rsidR="007422AB">
        <w:rPr>
          <w:lang w:val="en-GB" w:eastAsia="zh-CN"/>
        </w:rPr>
        <w:t>i.e., consistent LBT failure based RLF detection</w:t>
      </w:r>
      <w:r w:rsidR="00893CB2">
        <w:rPr>
          <w:lang w:val="en-GB" w:eastAsia="zh-CN"/>
        </w:rPr>
        <w:t>. Therefore, for the RLF detection mechanism in SL-U, consistent LBT failure can also be considered as one of the triggers.</w:t>
      </w:r>
    </w:p>
    <w:p w14:paraId="3887023F" w14:textId="575E7397" w:rsidR="007422AB" w:rsidRPr="007422AB" w:rsidRDefault="007422AB" w:rsidP="00045792">
      <w:pPr>
        <w:rPr>
          <w:b/>
          <w:bCs/>
          <w:lang w:val="en-GB" w:eastAsia="zh-CN"/>
        </w:rPr>
      </w:pPr>
      <w:bookmarkStart w:id="43" w:name="o16"/>
      <w:r w:rsidRPr="007422AB">
        <w:rPr>
          <w:rFonts w:hint="eastAsia"/>
          <w:b/>
          <w:bCs/>
          <w:lang w:val="en-GB" w:eastAsia="zh-CN"/>
        </w:rPr>
        <w:t>O</w:t>
      </w:r>
      <w:r w:rsidRPr="007422AB">
        <w:rPr>
          <w:b/>
          <w:bCs/>
          <w:lang w:val="en-GB" w:eastAsia="zh-CN"/>
        </w:rPr>
        <w:t xml:space="preserve">bservation </w:t>
      </w:r>
      <w:r w:rsidR="00454FAB">
        <w:rPr>
          <w:b/>
          <w:bCs/>
          <w:lang w:val="en-GB" w:eastAsia="zh-CN"/>
        </w:rPr>
        <w:t>16</w:t>
      </w:r>
      <w:r w:rsidRPr="007422AB">
        <w:rPr>
          <w:b/>
          <w:bCs/>
          <w:lang w:val="en-GB" w:eastAsia="zh-CN"/>
        </w:rPr>
        <w:t xml:space="preserve">: The consistent LBT failure based RLF detection in legacy NR-U </w:t>
      </w:r>
      <w:r w:rsidR="00666E33">
        <w:rPr>
          <w:b/>
          <w:bCs/>
          <w:lang w:val="en-GB" w:eastAsia="zh-CN"/>
        </w:rPr>
        <w:t>can be supported</w:t>
      </w:r>
      <w:r w:rsidRPr="007422AB">
        <w:rPr>
          <w:b/>
          <w:bCs/>
          <w:lang w:val="en-GB" w:eastAsia="zh-CN"/>
        </w:rPr>
        <w:t xml:space="preserve"> </w:t>
      </w:r>
      <w:r w:rsidR="00BC556B">
        <w:rPr>
          <w:b/>
          <w:bCs/>
          <w:lang w:val="en-GB" w:eastAsia="zh-CN"/>
        </w:rPr>
        <w:t xml:space="preserve">as </w:t>
      </w:r>
      <w:r w:rsidRPr="007422AB">
        <w:rPr>
          <w:b/>
          <w:bCs/>
          <w:lang w:val="en-GB" w:eastAsia="zh-CN"/>
        </w:rPr>
        <w:t xml:space="preserve">one RLF trigger </w:t>
      </w:r>
      <w:r w:rsidR="00BC556B">
        <w:rPr>
          <w:b/>
          <w:bCs/>
          <w:lang w:val="en-GB" w:eastAsia="zh-CN"/>
        </w:rPr>
        <w:t xml:space="preserve">in </w:t>
      </w:r>
      <w:r w:rsidRPr="007422AB">
        <w:rPr>
          <w:b/>
          <w:bCs/>
          <w:lang w:val="en-GB" w:eastAsia="zh-CN"/>
        </w:rPr>
        <w:t>SL-U</w:t>
      </w:r>
      <w:r w:rsidR="00483613">
        <w:rPr>
          <w:b/>
          <w:bCs/>
          <w:lang w:val="en-GB" w:eastAsia="zh-CN"/>
        </w:rPr>
        <w:t>.</w:t>
      </w:r>
    </w:p>
    <w:p w14:paraId="2032A16C" w14:textId="12746529" w:rsidR="007422AB" w:rsidRPr="00BC556B" w:rsidRDefault="007422AB" w:rsidP="00045792">
      <w:pPr>
        <w:rPr>
          <w:b/>
          <w:bCs/>
          <w:lang w:val="en-GB" w:eastAsia="zh-CN"/>
        </w:rPr>
      </w:pPr>
      <w:bookmarkStart w:id="44" w:name="o17"/>
      <w:bookmarkEnd w:id="43"/>
      <w:r w:rsidRPr="00BC556B">
        <w:rPr>
          <w:rFonts w:hint="eastAsia"/>
          <w:b/>
          <w:bCs/>
          <w:lang w:val="en-GB" w:eastAsia="zh-CN"/>
        </w:rPr>
        <w:t>O</w:t>
      </w:r>
      <w:r w:rsidRPr="00BC556B">
        <w:rPr>
          <w:b/>
          <w:bCs/>
          <w:lang w:val="en-GB" w:eastAsia="zh-CN"/>
        </w:rPr>
        <w:t xml:space="preserve">bservation </w:t>
      </w:r>
      <w:r w:rsidR="00454FAB">
        <w:rPr>
          <w:b/>
          <w:bCs/>
          <w:lang w:val="en-GB" w:eastAsia="zh-CN"/>
        </w:rPr>
        <w:t>17</w:t>
      </w:r>
      <w:r w:rsidR="00757969">
        <w:rPr>
          <w:b/>
          <w:bCs/>
          <w:lang w:val="en-GB" w:eastAsia="zh-CN"/>
        </w:rPr>
        <w:t>:</w:t>
      </w:r>
      <w:r w:rsidRPr="00BC556B">
        <w:rPr>
          <w:b/>
          <w:bCs/>
          <w:lang w:val="en-GB" w:eastAsia="zh-CN"/>
        </w:rPr>
        <w:t xml:space="preserve"> The LBT failure </w:t>
      </w:r>
      <w:r w:rsidR="00BC556B" w:rsidRPr="00BC556B">
        <w:rPr>
          <w:b/>
          <w:bCs/>
          <w:lang w:val="en-GB" w:eastAsia="zh-CN"/>
        </w:rPr>
        <w:t xml:space="preserve">at Rx UE side </w:t>
      </w:r>
      <w:r w:rsidRPr="00BC556B">
        <w:rPr>
          <w:b/>
          <w:bCs/>
          <w:lang w:val="en-GB" w:eastAsia="zh-CN"/>
        </w:rPr>
        <w:t xml:space="preserve">before the PSFCH occasion(s) </w:t>
      </w:r>
      <w:r w:rsidR="00BC556B" w:rsidRPr="00BC556B">
        <w:rPr>
          <w:b/>
          <w:bCs/>
          <w:lang w:val="en-GB" w:eastAsia="zh-CN"/>
        </w:rPr>
        <w:t xml:space="preserve">can result in the absence of PSFCH reception(s) at the Tx UE side and thus may </w:t>
      </w:r>
      <w:r w:rsidR="00564934">
        <w:rPr>
          <w:b/>
          <w:bCs/>
          <w:lang w:val="en-GB" w:eastAsia="zh-CN"/>
        </w:rPr>
        <w:t>incorrectly</w:t>
      </w:r>
      <w:r w:rsidR="00BC556B" w:rsidRPr="00BC556B">
        <w:rPr>
          <w:b/>
          <w:bCs/>
          <w:lang w:val="en-GB" w:eastAsia="zh-CN"/>
        </w:rPr>
        <w:t xml:space="preserve"> trigger HARQ-based RLF detection.</w:t>
      </w:r>
    </w:p>
    <w:bookmarkEnd w:id="44"/>
    <w:p w14:paraId="0DC84193" w14:textId="4AB51B8D" w:rsidR="00D06FE6" w:rsidRPr="00D06FE6" w:rsidRDefault="00D06FE6" w:rsidP="00045792">
      <w:pPr>
        <w:rPr>
          <w:lang w:val="en-GB" w:eastAsia="zh-CN"/>
        </w:rPr>
      </w:pPr>
      <w:r w:rsidRPr="00D06FE6">
        <w:rPr>
          <w:rFonts w:hint="eastAsia"/>
          <w:lang w:val="en-GB" w:eastAsia="zh-CN"/>
        </w:rPr>
        <w:t>T</w:t>
      </w:r>
      <w:r w:rsidRPr="00D06FE6">
        <w:rPr>
          <w:lang w:val="en-GB" w:eastAsia="zh-CN"/>
        </w:rPr>
        <w:t>hese observations motivate the following proposal:</w:t>
      </w:r>
    </w:p>
    <w:p w14:paraId="2A4F4E46" w14:textId="3EB8438C" w:rsidR="007422AB" w:rsidRPr="008E1DD9" w:rsidRDefault="007422AB" w:rsidP="00045792">
      <w:pPr>
        <w:rPr>
          <w:b/>
          <w:bCs/>
          <w:lang w:val="en-GB" w:eastAsia="zh-CN"/>
        </w:rPr>
      </w:pPr>
      <w:bookmarkStart w:id="45" w:name="p20"/>
      <w:r w:rsidRPr="008E1DD9">
        <w:rPr>
          <w:rFonts w:hint="eastAsia"/>
          <w:b/>
          <w:bCs/>
          <w:lang w:val="en-GB" w:eastAsia="zh-CN"/>
        </w:rPr>
        <w:t>P</w:t>
      </w:r>
      <w:r w:rsidRPr="008E1DD9">
        <w:rPr>
          <w:b/>
          <w:bCs/>
          <w:lang w:val="en-GB" w:eastAsia="zh-CN"/>
        </w:rPr>
        <w:t xml:space="preserve">roposal </w:t>
      </w:r>
      <w:r w:rsidR="00757969">
        <w:rPr>
          <w:b/>
          <w:bCs/>
          <w:lang w:val="en-GB" w:eastAsia="zh-CN"/>
        </w:rPr>
        <w:t>20</w:t>
      </w:r>
      <w:r w:rsidRPr="008E1DD9">
        <w:rPr>
          <w:b/>
          <w:bCs/>
          <w:lang w:val="en-GB" w:eastAsia="zh-CN"/>
        </w:rPr>
        <w:t xml:space="preserve">: </w:t>
      </w:r>
      <w:r w:rsidR="008E1DD9" w:rsidRPr="008E1DD9">
        <w:rPr>
          <w:b/>
          <w:bCs/>
          <w:lang w:val="en-GB" w:eastAsia="zh-CN"/>
        </w:rPr>
        <w:t>Study solutions to combat the impact of LBT failure on the RLF detection in SL-U.</w:t>
      </w:r>
    </w:p>
    <w:p w14:paraId="30E54188" w14:textId="6B90F4C9" w:rsidR="00FA64CE" w:rsidRDefault="00FA64CE" w:rsidP="00FA64CE">
      <w:pPr>
        <w:pStyle w:val="2"/>
      </w:pPr>
      <w:bookmarkStart w:id="46" w:name="_Ref115287788"/>
      <w:bookmarkEnd w:id="45"/>
      <w:r>
        <w:t>Evaluation results</w:t>
      </w:r>
      <w:bookmarkEnd w:id="46"/>
    </w:p>
    <w:p w14:paraId="330BAFF7" w14:textId="4808E871" w:rsidR="00FA64CE" w:rsidRPr="00FA64CE" w:rsidRDefault="00B916B5" w:rsidP="00FA64CE">
      <w:pPr>
        <w:rPr>
          <w:lang w:val="en-GB" w:eastAsia="zh-CN"/>
        </w:rPr>
      </w:pPr>
      <w:r>
        <w:rPr>
          <w:lang w:val="en-GB" w:eastAsia="zh-CN"/>
        </w:rPr>
        <w:t>For the part of</w:t>
      </w:r>
      <w:r w:rsidR="00FA64CE">
        <w:rPr>
          <w:lang w:val="en-GB" w:eastAsia="zh-CN"/>
        </w:rPr>
        <w:t xml:space="preserve"> evaluation methodology</w:t>
      </w:r>
      <w:r>
        <w:rPr>
          <w:lang w:val="en-GB" w:eastAsia="zh-CN"/>
        </w:rPr>
        <w:t>,</w:t>
      </w:r>
      <w:r w:rsidR="00FA64CE">
        <w:rPr>
          <w:lang w:val="en-GB" w:eastAsia="zh-CN"/>
        </w:rPr>
        <w:t xml:space="preserve"> </w:t>
      </w:r>
      <w:r>
        <w:rPr>
          <w:lang w:val="en-GB" w:eastAsia="zh-CN"/>
        </w:rPr>
        <w:t>the following agreements</w:t>
      </w:r>
      <w:r w:rsidR="00FA64CE">
        <w:rPr>
          <w:lang w:val="en-GB" w:eastAsia="zh-CN"/>
        </w:rPr>
        <w:t xml:space="preserve"> </w:t>
      </w:r>
      <w:r>
        <w:rPr>
          <w:lang w:val="en-GB" w:eastAsia="zh-CN"/>
        </w:rPr>
        <w:t xml:space="preserve">are achieved </w:t>
      </w:r>
      <w:r w:rsidR="00FA64CE">
        <w:rPr>
          <w:lang w:val="en-GB" w:eastAsia="zh-CN"/>
        </w:rPr>
        <w:t>in RAN1 #110 meeting</w:t>
      </w:r>
      <w:r>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916B5" w:rsidRPr="004859A5" w14:paraId="7750D9BE" w14:textId="77777777" w:rsidTr="00336D3F">
        <w:tc>
          <w:tcPr>
            <w:tcW w:w="9855" w:type="dxa"/>
            <w:shd w:val="clear" w:color="auto" w:fill="auto"/>
          </w:tcPr>
          <w:p w14:paraId="49245F12" w14:textId="77777777" w:rsidR="00B916B5" w:rsidRDefault="00B916B5" w:rsidP="00B916B5">
            <w:pPr>
              <w:rPr>
                <w:sz w:val="20"/>
                <w:lang w:eastAsia="zh-CN"/>
              </w:rPr>
            </w:pPr>
            <w:r>
              <w:rPr>
                <w:rStyle w:val="afd"/>
                <w:color w:val="000000"/>
                <w:highlight w:val="green"/>
              </w:rPr>
              <w:t>Agreement</w:t>
            </w:r>
          </w:p>
          <w:p w14:paraId="13601035" w14:textId="77777777" w:rsidR="00B916B5" w:rsidRDefault="00B916B5" w:rsidP="00B916B5">
            <w:r>
              <w:t>The following evaluation scenario can be used for evaluating performance of SL-U designs, resource allocation schemes, and coexistence study with another RAT in a shared channel.</w:t>
            </w:r>
          </w:p>
          <w:p w14:paraId="675A6C7C" w14:textId="77777777" w:rsidR="00B916B5" w:rsidRDefault="00B916B5" w:rsidP="00B916B5">
            <w:pPr>
              <w:pStyle w:val="af7"/>
              <w:numPr>
                <w:ilvl w:val="0"/>
                <w:numId w:val="13"/>
              </w:numPr>
              <w:spacing w:after="0" w:line="240" w:lineRule="auto"/>
              <w:contextualSpacing w:val="0"/>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1300C9D6" w14:textId="77777777" w:rsidR="00B916B5" w:rsidRDefault="00B916B5" w:rsidP="00B916B5">
            <w:pPr>
              <w:pStyle w:val="af7"/>
              <w:numPr>
                <w:ilvl w:val="1"/>
                <w:numId w:val="13"/>
              </w:numPr>
              <w:spacing w:after="0" w:line="240" w:lineRule="auto"/>
              <w:contextualSpacing w:val="0"/>
              <w:rPr>
                <w:rFonts w:ascii="Times New Roman" w:hAnsi="Times New Roman"/>
                <w:szCs w:val="20"/>
              </w:rPr>
            </w:pPr>
            <w:r>
              <w:rPr>
                <w:rFonts w:ascii="Times New Roman" w:hAnsi="Times New Roman"/>
                <w:szCs w:val="20"/>
              </w:rPr>
              <w:t>Evaluation methodology baseline is NR-U from TR 38.889 with the following updates.</w:t>
            </w:r>
          </w:p>
          <w:p w14:paraId="204BC2BA" w14:textId="77777777" w:rsidR="00B916B5" w:rsidRDefault="00B916B5" w:rsidP="00B916B5">
            <w:pPr>
              <w:pStyle w:val="af7"/>
              <w:numPr>
                <w:ilvl w:val="1"/>
                <w:numId w:val="13"/>
              </w:numPr>
              <w:spacing w:after="0" w:line="240" w:lineRule="auto"/>
              <w:contextualSpacing w:val="0"/>
              <w:rPr>
                <w:rFonts w:ascii="Times New Roman" w:hAnsi="Times New Roman"/>
                <w:szCs w:val="20"/>
              </w:rPr>
            </w:pPr>
            <w:r>
              <w:rPr>
                <w:rFonts w:ascii="Times New Roman" w:hAnsi="Times New Roman"/>
                <w:szCs w:val="20"/>
              </w:rPr>
              <w:t xml:space="preserve">Indoor layout </w:t>
            </w:r>
          </w:p>
          <w:p w14:paraId="157A24F3" w14:textId="77777777" w:rsidR="00B916B5" w:rsidRDefault="00B916B5" w:rsidP="00B916B5">
            <w:pPr>
              <w:pStyle w:val="af7"/>
              <w:numPr>
                <w:ilvl w:val="2"/>
                <w:numId w:val="13"/>
              </w:numPr>
              <w:spacing w:after="0" w:line="240" w:lineRule="auto"/>
              <w:contextualSpacing w:val="0"/>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09E84DC8" w14:textId="45FE5227" w:rsidR="00B916B5" w:rsidRDefault="00C61DF7" w:rsidP="00B916B5">
            <w:pPr>
              <w:pStyle w:val="af7"/>
              <w:ind w:leftChars="1063" w:left="2339" w:firstLine="400"/>
              <w:rPr>
                <w:rFonts w:ascii="Times New Roman" w:eastAsia="等线" w:hAnsi="Times New Roman"/>
                <w:szCs w:val="20"/>
              </w:rPr>
            </w:pP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sidR="00B9793D">
              <w:rPr>
                <w:rFonts w:ascii="Times New Roman" w:hAnsi="Times New Roman"/>
                <w:noProof/>
              </w:rPr>
              <w:fldChar w:fldCharType="begin"/>
            </w:r>
            <w:r w:rsidR="00B9793D">
              <w:rPr>
                <w:rFonts w:ascii="Times New Roman" w:hAnsi="Times New Roman"/>
                <w:noProof/>
              </w:rPr>
              <w:instrText xml:space="preserve"> INCLUDEPICTURE  "cid:image001.png@01D86F54.BA32B150" \* MERGEFORMATINET </w:instrText>
            </w:r>
            <w:r w:rsidR="00B9793D">
              <w:rPr>
                <w:rFonts w:ascii="Times New Roman" w:hAnsi="Times New Roman"/>
                <w:noProof/>
              </w:rPr>
              <w:fldChar w:fldCharType="separate"/>
            </w:r>
            <w:r w:rsidR="00B24CA5">
              <w:rPr>
                <w:rFonts w:ascii="Times New Roman" w:hAnsi="Times New Roman"/>
                <w:noProof/>
              </w:rPr>
              <w:fldChar w:fldCharType="begin"/>
            </w:r>
            <w:r w:rsidR="00B24CA5">
              <w:rPr>
                <w:rFonts w:ascii="Times New Roman" w:hAnsi="Times New Roman"/>
                <w:noProof/>
              </w:rPr>
              <w:instrText xml:space="preserve"> INCLUDEPICTURE  "cid:image001.png@01D86F54.BA32B150" \* MERGEFORMATINET </w:instrText>
            </w:r>
            <w:r w:rsidR="00B24CA5">
              <w:rPr>
                <w:rFonts w:ascii="Times New Roman" w:hAnsi="Times New Roman"/>
                <w:noProof/>
              </w:rPr>
              <w:fldChar w:fldCharType="separate"/>
            </w:r>
            <w:r w:rsidR="00E6560A">
              <w:rPr>
                <w:rFonts w:ascii="Times New Roman" w:hAnsi="Times New Roman"/>
                <w:noProof/>
              </w:rPr>
              <w:fldChar w:fldCharType="begin"/>
            </w:r>
            <w:r w:rsidR="00E6560A">
              <w:rPr>
                <w:rFonts w:ascii="Times New Roman" w:hAnsi="Times New Roman"/>
                <w:noProof/>
              </w:rPr>
              <w:instrText xml:space="preserve"> INCLUDEPICTURE  "cid:image001.png@01D86F54.BA32B150" \* MERGEFORMATINET </w:instrText>
            </w:r>
            <w:r w:rsidR="00E6560A">
              <w:rPr>
                <w:rFonts w:ascii="Times New Roman" w:hAnsi="Times New Roman"/>
                <w:noProof/>
              </w:rPr>
              <w:fldChar w:fldCharType="separate"/>
            </w:r>
            <w:r w:rsidR="004B203B">
              <w:rPr>
                <w:rFonts w:ascii="Times New Roman" w:hAnsi="Times New Roman"/>
                <w:noProof/>
              </w:rPr>
              <w:fldChar w:fldCharType="begin"/>
            </w:r>
            <w:r w:rsidR="004B203B">
              <w:rPr>
                <w:rFonts w:ascii="Times New Roman" w:hAnsi="Times New Roman"/>
                <w:noProof/>
              </w:rPr>
              <w:instrText xml:space="preserve"> INCLUDEPICTURE  "cid:image001.png@01D86F54.BA32B150" \* MERGEFORMATINET </w:instrText>
            </w:r>
            <w:r w:rsidR="004B203B">
              <w:rPr>
                <w:rFonts w:ascii="Times New Roman" w:hAnsi="Times New Roman"/>
                <w:noProof/>
              </w:rPr>
              <w:fldChar w:fldCharType="separate"/>
            </w:r>
            <w:r w:rsidR="009E718D">
              <w:rPr>
                <w:rFonts w:ascii="Times New Roman" w:hAnsi="Times New Roman"/>
                <w:noProof/>
              </w:rPr>
              <w:fldChar w:fldCharType="begin"/>
            </w:r>
            <w:r w:rsidR="009E718D">
              <w:rPr>
                <w:rFonts w:ascii="Times New Roman" w:hAnsi="Times New Roman"/>
                <w:noProof/>
              </w:rPr>
              <w:instrText xml:space="preserve"> INCLUDEPICTURE  "cid:image001.png@01D86F54.BA32B150" \* MERGEFORMATINET </w:instrText>
            </w:r>
            <w:r w:rsidR="009E718D">
              <w:rPr>
                <w:rFonts w:ascii="Times New Roman" w:hAnsi="Times New Roman"/>
                <w:noProof/>
              </w:rPr>
              <w:fldChar w:fldCharType="separate"/>
            </w:r>
            <w:r w:rsidR="00A926AF">
              <w:rPr>
                <w:rFonts w:ascii="Times New Roman" w:hAnsi="Times New Roman"/>
                <w:noProof/>
              </w:rPr>
              <w:fldChar w:fldCharType="begin"/>
            </w:r>
            <w:r w:rsidR="00A926AF">
              <w:rPr>
                <w:rFonts w:ascii="Times New Roman" w:hAnsi="Times New Roman"/>
                <w:noProof/>
              </w:rPr>
              <w:instrText xml:space="preserve"> INCLUDEPICTURE  "cid:image001.png@01D86F54.BA32B150" \* MERGEFORMATINET </w:instrText>
            </w:r>
            <w:r w:rsidR="00A926AF">
              <w:rPr>
                <w:rFonts w:ascii="Times New Roman" w:hAnsi="Times New Roman"/>
                <w:noProof/>
              </w:rPr>
              <w:fldChar w:fldCharType="separate"/>
            </w:r>
            <w:r w:rsidR="00702867">
              <w:rPr>
                <w:rFonts w:ascii="Times New Roman" w:hAnsi="Times New Roman"/>
                <w:noProof/>
              </w:rPr>
              <w:fldChar w:fldCharType="begin"/>
            </w:r>
            <w:r w:rsidR="00702867">
              <w:rPr>
                <w:rFonts w:ascii="Times New Roman" w:hAnsi="Times New Roman"/>
                <w:noProof/>
              </w:rPr>
              <w:instrText xml:space="preserve"> INCLUDEPICTURE  "cid:image001.png@01D86F54.BA32B150" \* MERGEFORMATINET </w:instrText>
            </w:r>
            <w:r w:rsidR="00702867">
              <w:rPr>
                <w:rFonts w:ascii="Times New Roman" w:hAnsi="Times New Roman"/>
                <w:noProof/>
              </w:rPr>
              <w:fldChar w:fldCharType="separate"/>
            </w:r>
            <w:r w:rsidR="007D3E45">
              <w:rPr>
                <w:rFonts w:ascii="Times New Roman" w:hAnsi="Times New Roman"/>
                <w:noProof/>
              </w:rPr>
              <w:fldChar w:fldCharType="begin"/>
            </w:r>
            <w:r w:rsidR="007D3E45">
              <w:rPr>
                <w:rFonts w:ascii="Times New Roman" w:hAnsi="Times New Roman"/>
                <w:noProof/>
              </w:rPr>
              <w:instrText xml:space="preserve"> INCLUDEPICTURE  "cid:image001.png@01D86F54.BA32B150" \* MERGEFORMATINET </w:instrText>
            </w:r>
            <w:r w:rsidR="007D3E45">
              <w:rPr>
                <w:rFonts w:ascii="Times New Roman" w:hAnsi="Times New Roman"/>
                <w:noProof/>
              </w:rPr>
              <w:fldChar w:fldCharType="separate"/>
            </w:r>
            <w:r w:rsidR="000A6A61">
              <w:rPr>
                <w:rFonts w:ascii="Times New Roman" w:hAnsi="Times New Roman"/>
                <w:noProof/>
              </w:rPr>
              <w:fldChar w:fldCharType="begin"/>
            </w:r>
            <w:r w:rsidR="000A6A61">
              <w:rPr>
                <w:rFonts w:ascii="Times New Roman" w:hAnsi="Times New Roman"/>
                <w:noProof/>
              </w:rPr>
              <w:instrText xml:space="preserve"> INCLUDEPICTURE  "cid:image001.png@01D86F54.BA32B150" \* MERGEFORMATINET </w:instrText>
            </w:r>
            <w:r w:rsidR="000A6A61">
              <w:rPr>
                <w:rFonts w:ascii="Times New Roman" w:hAnsi="Times New Roman"/>
                <w:noProof/>
              </w:rPr>
              <w:fldChar w:fldCharType="separate"/>
            </w:r>
            <w:r w:rsidR="00E6307D">
              <w:rPr>
                <w:rFonts w:ascii="Times New Roman" w:hAnsi="Times New Roman"/>
                <w:noProof/>
              </w:rPr>
              <w:fldChar w:fldCharType="begin"/>
            </w:r>
            <w:r w:rsidR="00E6307D">
              <w:rPr>
                <w:rFonts w:ascii="Times New Roman" w:hAnsi="Times New Roman"/>
                <w:noProof/>
              </w:rPr>
              <w:instrText xml:space="preserve"> INCLUDEPICTURE  "cid:image001.png@01D86F54.BA32B150" \* MERGEFORMATINET </w:instrText>
            </w:r>
            <w:r w:rsidR="00E6307D">
              <w:rPr>
                <w:rFonts w:ascii="Times New Roman" w:hAnsi="Times New Roman"/>
                <w:noProof/>
              </w:rPr>
              <w:fldChar w:fldCharType="separate"/>
            </w:r>
            <w:r w:rsidR="00E00336">
              <w:rPr>
                <w:rFonts w:ascii="Times New Roman" w:hAnsi="Times New Roman"/>
                <w:noProof/>
              </w:rPr>
              <w:fldChar w:fldCharType="begin"/>
            </w:r>
            <w:r w:rsidR="00E00336">
              <w:rPr>
                <w:rFonts w:ascii="Times New Roman" w:hAnsi="Times New Roman"/>
                <w:noProof/>
              </w:rPr>
              <w:instrText xml:space="preserve"> INCLUDEPICTURE  "cid:image001.png@01D86F54.BA32B150" \* MERGEFORMATINET </w:instrText>
            </w:r>
            <w:r w:rsidR="00E00336">
              <w:rPr>
                <w:rFonts w:ascii="Times New Roman" w:hAnsi="Times New Roman"/>
                <w:noProof/>
              </w:rPr>
              <w:fldChar w:fldCharType="separate"/>
            </w:r>
            <w:r w:rsidR="00A9654B">
              <w:rPr>
                <w:rFonts w:ascii="Times New Roman" w:hAnsi="Times New Roman"/>
                <w:noProof/>
              </w:rPr>
              <w:fldChar w:fldCharType="begin"/>
            </w:r>
            <w:r w:rsidR="00A9654B">
              <w:rPr>
                <w:rFonts w:ascii="Times New Roman" w:hAnsi="Times New Roman"/>
                <w:noProof/>
              </w:rPr>
              <w:instrText xml:space="preserve"> INCLUDEPICTURE  "cid:image001.png@01D86F54.BA32B150" \* MERGEFORMATINET </w:instrText>
            </w:r>
            <w:r w:rsidR="00A9654B">
              <w:rPr>
                <w:rFonts w:ascii="Times New Roman" w:hAnsi="Times New Roman"/>
                <w:noProof/>
              </w:rPr>
              <w:fldChar w:fldCharType="separate"/>
            </w:r>
            <w:r w:rsidR="00812D30">
              <w:rPr>
                <w:rFonts w:ascii="Times New Roman" w:hAnsi="Times New Roman"/>
                <w:noProof/>
              </w:rPr>
              <w:fldChar w:fldCharType="begin"/>
            </w:r>
            <w:r w:rsidR="00812D30">
              <w:rPr>
                <w:rFonts w:ascii="Times New Roman" w:hAnsi="Times New Roman"/>
                <w:noProof/>
              </w:rPr>
              <w:instrText xml:space="preserve"> INCLUDEPICTURE  "cid:image001.png@01D86F54.BA32B150" \* MERGEFORMATINET </w:instrText>
            </w:r>
            <w:r w:rsidR="00812D30">
              <w:rPr>
                <w:rFonts w:ascii="Times New Roman" w:hAnsi="Times New Roman"/>
                <w:noProof/>
              </w:rPr>
              <w:fldChar w:fldCharType="separate"/>
            </w:r>
            <w:r w:rsidR="001967E4">
              <w:rPr>
                <w:rFonts w:ascii="Times New Roman" w:hAnsi="Times New Roman"/>
                <w:noProof/>
              </w:rPr>
              <w:fldChar w:fldCharType="begin"/>
            </w:r>
            <w:r w:rsidR="001967E4">
              <w:rPr>
                <w:rFonts w:ascii="Times New Roman" w:hAnsi="Times New Roman"/>
                <w:noProof/>
              </w:rPr>
              <w:instrText xml:space="preserve"> INCLUDEPICTURE  "cid:image001.png@01D86F54.BA32B150" \* MERGEFORMATINET </w:instrText>
            </w:r>
            <w:r w:rsidR="001967E4">
              <w:rPr>
                <w:rFonts w:ascii="Times New Roman" w:hAnsi="Times New Roman"/>
                <w:noProof/>
              </w:rPr>
              <w:fldChar w:fldCharType="separate"/>
            </w:r>
            <w:r w:rsidR="000B689E">
              <w:rPr>
                <w:rFonts w:ascii="Times New Roman" w:hAnsi="Times New Roman"/>
                <w:noProof/>
              </w:rPr>
              <w:fldChar w:fldCharType="begin"/>
            </w:r>
            <w:r w:rsidR="000B689E">
              <w:rPr>
                <w:rFonts w:ascii="Times New Roman" w:hAnsi="Times New Roman"/>
                <w:noProof/>
              </w:rPr>
              <w:instrText xml:space="preserve"> INCLUDEPICTURE  "cid:image001.png@01D86F54.BA32B150" \* MERGEFORMATINET </w:instrText>
            </w:r>
            <w:r w:rsidR="000B689E">
              <w:rPr>
                <w:rFonts w:ascii="Times New Roman" w:hAnsi="Times New Roman"/>
                <w:noProof/>
              </w:rPr>
              <w:fldChar w:fldCharType="separate"/>
            </w:r>
            <w:r w:rsidR="009F2648">
              <w:rPr>
                <w:rFonts w:ascii="Times New Roman" w:hAnsi="Times New Roman"/>
                <w:noProof/>
              </w:rPr>
              <w:fldChar w:fldCharType="begin"/>
            </w:r>
            <w:r w:rsidR="009F2648">
              <w:rPr>
                <w:rFonts w:ascii="Times New Roman" w:hAnsi="Times New Roman"/>
                <w:noProof/>
              </w:rPr>
              <w:instrText xml:space="preserve"> INCLUDEPICTURE  "cid:image001.png@01D86F54.BA32B150" \* MERGEFORMATINET </w:instrText>
            </w:r>
            <w:r w:rsidR="009F2648">
              <w:rPr>
                <w:rFonts w:ascii="Times New Roman" w:hAnsi="Times New Roman"/>
                <w:noProof/>
              </w:rPr>
              <w:fldChar w:fldCharType="separate"/>
            </w:r>
            <w:r w:rsidR="00B27DF0">
              <w:rPr>
                <w:rFonts w:ascii="Times New Roman" w:hAnsi="Times New Roman"/>
                <w:noProof/>
              </w:rPr>
              <w:fldChar w:fldCharType="begin"/>
            </w:r>
            <w:r w:rsidR="00B27DF0">
              <w:rPr>
                <w:rFonts w:ascii="Times New Roman" w:hAnsi="Times New Roman"/>
                <w:noProof/>
              </w:rPr>
              <w:instrText xml:space="preserve"> INCLUDEPICTURE  "cid:image001.png@01D86F54.BA32B150" \* MERGEFORMATINET </w:instrText>
            </w:r>
            <w:r w:rsidR="00B27DF0">
              <w:rPr>
                <w:rFonts w:ascii="Times New Roman" w:hAnsi="Times New Roman"/>
                <w:noProof/>
              </w:rPr>
              <w:fldChar w:fldCharType="separate"/>
            </w:r>
            <w:r w:rsidR="001D4C5A">
              <w:rPr>
                <w:rFonts w:ascii="Times New Roman" w:hAnsi="Times New Roman"/>
                <w:noProof/>
              </w:rPr>
              <w:fldChar w:fldCharType="begin"/>
            </w:r>
            <w:r w:rsidR="001D4C5A">
              <w:rPr>
                <w:rFonts w:ascii="Times New Roman" w:hAnsi="Times New Roman"/>
                <w:noProof/>
              </w:rPr>
              <w:instrText xml:space="preserve"> </w:instrText>
            </w:r>
            <w:r w:rsidR="001D4C5A">
              <w:rPr>
                <w:rFonts w:ascii="Times New Roman" w:hAnsi="Times New Roman"/>
                <w:noProof/>
              </w:rPr>
              <w:instrText>I</w:instrText>
            </w:r>
            <w:r w:rsidR="001D4C5A">
              <w:rPr>
                <w:rFonts w:ascii="Times New Roman" w:hAnsi="Times New Roman"/>
                <w:noProof/>
              </w:rPr>
              <w:instrText>NCLUDEPICTURE  "cid:image001.png@01D86F54.BA32B150" \* MERGEFORMATINET</w:instrText>
            </w:r>
            <w:r w:rsidR="001D4C5A">
              <w:rPr>
                <w:rFonts w:ascii="Times New Roman" w:hAnsi="Times New Roman"/>
                <w:noProof/>
              </w:rPr>
              <w:instrText xml:space="preserve"> </w:instrText>
            </w:r>
            <w:r w:rsidR="001D4C5A">
              <w:rPr>
                <w:rFonts w:ascii="Times New Roman" w:hAnsi="Times New Roman"/>
                <w:noProof/>
              </w:rPr>
              <w:fldChar w:fldCharType="separate"/>
            </w:r>
            <w:r w:rsidR="005A1B32">
              <w:rPr>
                <w:rFonts w:ascii="Times New Roman" w:hAnsi="Times New Roman"/>
                <w:noProof/>
              </w:rPr>
              <w:pict w14:anchorId="5F406F65">
                <v:shape id="_x0000_i1028" type="#_x0000_t75" style="width:187.2pt;height:78.9pt;visibility:visible">
                  <v:imagedata r:id="rId26" r:href="rId27"/>
                </v:shape>
              </w:pict>
            </w:r>
            <w:r w:rsidR="001D4C5A">
              <w:rPr>
                <w:rFonts w:ascii="Times New Roman" w:hAnsi="Times New Roman"/>
                <w:noProof/>
              </w:rPr>
              <w:fldChar w:fldCharType="end"/>
            </w:r>
            <w:r w:rsidR="00B27DF0">
              <w:rPr>
                <w:rFonts w:ascii="Times New Roman" w:hAnsi="Times New Roman"/>
                <w:noProof/>
              </w:rPr>
              <w:fldChar w:fldCharType="end"/>
            </w:r>
            <w:r w:rsidR="009F2648">
              <w:rPr>
                <w:rFonts w:ascii="Times New Roman" w:hAnsi="Times New Roman"/>
                <w:noProof/>
              </w:rPr>
              <w:fldChar w:fldCharType="end"/>
            </w:r>
            <w:r w:rsidR="000B689E">
              <w:rPr>
                <w:rFonts w:ascii="Times New Roman" w:hAnsi="Times New Roman"/>
                <w:noProof/>
              </w:rPr>
              <w:fldChar w:fldCharType="end"/>
            </w:r>
            <w:r w:rsidR="001967E4">
              <w:rPr>
                <w:rFonts w:ascii="Times New Roman" w:hAnsi="Times New Roman"/>
                <w:noProof/>
              </w:rPr>
              <w:fldChar w:fldCharType="end"/>
            </w:r>
            <w:r w:rsidR="00812D30">
              <w:rPr>
                <w:rFonts w:ascii="Times New Roman" w:hAnsi="Times New Roman"/>
                <w:noProof/>
              </w:rPr>
              <w:fldChar w:fldCharType="end"/>
            </w:r>
            <w:r w:rsidR="00A9654B">
              <w:rPr>
                <w:rFonts w:ascii="Times New Roman" w:hAnsi="Times New Roman"/>
                <w:noProof/>
              </w:rPr>
              <w:fldChar w:fldCharType="end"/>
            </w:r>
            <w:r w:rsidR="00E00336">
              <w:rPr>
                <w:rFonts w:ascii="Times New Roman" w:hAnsi="Times New Roman"/>
                <w:noProof/>
              </w:rPr>
              <w:fldChar w:fldCharType="end"/>
            </w:r>
            <w:r w:rsidR="00E6307D">
              <w:rPr>
                <w:rFonts w:ascii="Times New Roman" w:hAnsi="Times New Roman"/>
                <w:noProof/>
              </w:rPr>
              <w:fldChar w:fldCharType="end"/>
            </w:r>
            <w:r w:rsidR="000A6A61">
              <w:rPr>
                <w:rFonts w:ascii="Times New Roman" w:hAnsi="Times New Roman"/>
                <w:noProof/>
              </w:rPr>
              <w:fldChar w:fldCharType="end"/>
            </w:r>
            <w:r w:rsidR="007D3E45">
              <w:rPr>
                <w:rFonts w:ascii="Times New Roman" w:hAnsi="Times New Roman"/>
                <w:noProof/>
              </w:rPr>
              <w:fldChar w:fldCharType="end"/>
            </w:r>
            <w:r w:rsidR="00702867">
              <w:rPr>
                <w:rFonts w:ascii="Times New Roman" w:hAnsi="Times New Roman"/>
                <w:noProof/>
              </w:rPr>
              <w:fldChar w:fldCharType="end"/>
            </w:r>
            <w:r w:rsidR="00A926AF">
              <w:rPr>
                <w:rFonts w:ascii="Times New Roman" w:hAnsi="Times New Roman"/>
                <w:noProof/>
              </w:rPr>
              <w:fldChar w:fldCharType="end"/>
            </w:r>
            <w:r w:rsidR="009E718D">
              <w:rPr>
                <w:rFonts w:ascii="Times New Roman" w:hAnsi="Times New Roman"/>
                <w:noProof/>
              </w:rPr>
              <w:fldChar w:fldCharType="end"/>
            </w:r>
            <w:r w:rsidR="004B203B">
              <w:rPr>
                <w:rFonts w:ascii="Times New Roman" w:hAnsi="Times New Roman"/>
                <w:noProof/>
              </w:rPr>
              <w:fldChar w:fldCharType="end"/>
            </w:r>
            <w:r w:rsidR="00E6560A">
              <w:rPr>
                <w:rFonts w:ascii="Times New Roman" w:hAnsi="Times New Roman"/>
                <w:noProof/>
              </w:rPr>
              <w:fldChar w:fldCharType="end"/>
            </w:r>
            <w:r w:rsidR="00B24CA5">
              <w:rPr>
                <w:rFonts w:ascii="Times New Roman" w:hAnsi="Times New Roman"/>
                <w:noProof/>
              </w:rPr>
              <w:fldChar w:fldCharType="end"/>
            </w:r>
            <w:r w:rsidR="00B9793D">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p>
          <w:p w14:paraId="2FFC9A6B" w14:textId="77777777" w:rsidR="00B916B5" w:rsidRDefault="00B916B5" w:rsidP="00B916B5">
            <w:pPr>
              <w:pStyle w:val="af7"/>
              <w:numPr>
                <w:ilvl w:val="3"/>
                <w:numId w:val="13"/>
              </w:numPr>
              <w:spacing w:after="0" w:line="240" w:lineRule="auto"/>
              <w:contextualSpacing w:val="0"/>
              <w:jc w:val="left"/>
              <w:rPr>
                <w:rFonts w:ascii="Times New Roman" w:eastAsia="Batang" w:hAnsi="Times New Roman"/>
                <w:color w:val="000000"/>
                <w:szCs w:val="20"/>
              </w:rPr>
            </w:pPr>
            <w:r>
              <w:rPr>
                <w:rFonts w:ascii="Times New Roman" w:hAnsi="Times New Roman"/>
                <w:color w:val="111112"/>
                <w:szCs w:val="20"/>
                <w:shd w:val="clear" w:color="auto" w:fill="FFFFFF"/>
              </w:rPr>
              <w:t>a = 20m, b = 60m, c = 20m, d = 80 m</w:t>
            </w:r>
          </w:p>
          <w:p w14:paraId="08BCCD85"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4E252834"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szCs w:val="20"/>
              </w:rPr>
              <w:t>For NR-U / Wi-Fi, the same number of UEs / Wi-Fi STA as the total number of SL-U devices are dropped in the area. The NR-U UE / Wi-Fi nodes are dropped uniformly per gNB/AP per 20 MHz.</w:t>
            </w:r>
          </w:p>
          <w:p w14:paraId="02843846" w14:textId="77777777" w:rsidR="00B916B5" w:rsidRDefault="00B916B5" w:rsidP="00B916B5">
            <w:pPr>
              <w:pStyle w:val="af7"/>
              <w:numPr>
                <w:ilvl w:val="4"/>
                <w:numId w:val="13"/>
              </w:numPr>
              <w:spacing w:after="0" w:line="240" w:lineRule="auto"/>
              <w:contextualSpacing w:val="0"/>
              <w:jc w:val="left"/>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256F7FB1"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41826DDD" w14:textId="77777777" w:rsidR="00B916B5" w:rsidRDefault="00B916B5" w:rsidP="00B916B5">
            <w:pPr>
              <w:pStyle w:val="af7"/>
              <w:numPr>
                <w:ilvl w:val="4"/>
                <w:numId w:val="13"/>
              </w:numPr>
              <w:spacing w:after="0" w:line="240" w:lineRule="auto"/>
              <w:contextualSpacing w:val="0"/>
              <w:jc w:val="left"/>
              <w:rPr>
                <w:rFonts w:ascii="Times New Roman" w:hAnsi="Times New Roman"/>
                <w:szCs w:val="20"/>
              </w:rPr>
            </w:pPr>
            <w:r>
              <w:rPr>
                <w:rFonts w:ascii="Times New Roman" w:hAnsi="Times New Roman"/>
                <w:szCs w:val="20"/>
              </w:rPr>
              <w:lastRenderedPageBreak/>
              <w:t>Companies should report how SL-U UEs are paired</w:t>
            </w:r>
          </w:p>
          <w:p w14:paraId="43BD897B" w14:textId="77777777" w:rsidR="00B916B5" w:rsidRDefault="00B916B5" w:rsidP="00B916B5">
            <w:pPr>
              <w:pStyle w:val="af7"/>
              <w:numPr>
                <w:ilvl w:val="4"/>
                <w:numId w:val="13"/>
              </w:numPr>
              <w:spacing w:after="0" w:line="240" w:lineRule="auto"/>
              <w:contextualSpacing w:val="0"/>
              <w:jc w:val="left"/>
              <w:rPr>
                <w:rFonts w:ascii="Times New Roman" w:hAnsi="Times New Roman"/>
                <w:szCs w:val="20"/>
              </w:rPr>
            </w:pPr>
            <w:r>
              <w:rPr>
                <w:rFonts w:ascii="Times New Roman" w:hAnsi="Times New Roman"/>
                <w:szCs w:val="20"/>
              </w:rPr>
              <w:t>6 SL-U pairs and 4 NR-U UEs / Wi-Fi nodes per gNB/AP per 20 MHz</w:t>
            </w:r>
          </w:p>
          <w:p w14:paraId="5950177D"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70A1EE26" w14:textId="77777777" w:rsidR="00B916B5" w:rsidRDefault="00B916B5" w:rsidP="00B916B5">
            <w:pPr>
              <w:pStyle w:val="af7"/>
              <w:numPr>
                <w:ilvl w:val="4"/>
                <w:numId w:val="13"/>
              </w:numPr>
              <w:spacing w:after="0" w:line="240" w:lineRule="auto"/>
              <w:contextualSpacing w:val="0"/>
              <w:jc w:val="left"/>
              <w:rPr>
                <w:rFonts w:ascii="Times New Roman" w:hAnsi="Times New Roman"/>
                <w:szCs w:val="20"/>
              </w:rPr>
            </w:pPr>
            <w:r>
              <w:rPr>
                <w:rFonts w:ascii="Times New Roman" w:hAnsi="Times New Roman"/>
                <w:szCs w:val="20"/>
              </w:rPr>
              <w:t>Companies should report how SL-U UEs form a group</w:t>
            </w:r>
          </w:p>
          <w:p w14:paraId="0F3A1C8C" w14:textId="77777777" w:rsidR="00B916B5" w:rsidRDefault="00B916B5" w:rsidP="00B916B5">
            <w:pPr>
              <w:pStyle w:val="af7"/>
              <w:numPr>
                <w:ilvl w:val="4"/>
                <w:numId w:val="13"/>
              </w:numPr>
              <w:spacing w:after="0" w:line="240" w:lineRule="auto"/>
              <w:contextualSpacing w:val="0"/>
              <w:jc w:val="left"/>
              <w:rPr>
                <w:rFonts w:ascii="Times New Roman" w:hAnsi="Times New Roman"/>
                <w:szCs w:val="20"/>
              </w:rPr>
            </w:pPr>
            <w:r>
              <w:rPr>
                <w:rFonts w:ascii="Times New Roman" w:eastAsia="等线" w:hAnsi="Times New Roman"/>
                <w:szCs w:val="20"/>
              </w:rPr>
              <w:t xml:space="preserve">12 SL-U UEs and 4 </w:t>
            </w:r>
            <w:r>
              <w:rPr>
                <w:rFonts w:ascii="Times New Roman" w:hAnsi="Times New Roman"/>
                <w:szCs w:val="20"/>
              </w:rPr>
              <w:t>NR-U UEs / Wi-Fi nodes per gNB/AP per 20 MHz</w:t>
            </w:r>
          </w:p>
          <w:p w14:paraId="4365DA56"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szCs w:val="20"/>
              </w:rPr>
              <w:t>For evaluation of broadcast traffic, SL-U UEs are dropped uniformly at random in the area.</w:t>
            </w:r>
          </w:p>
          <w:p w14:paraId="3575E6EA" w14:textId="77777777" w:rsidR="00B916B5" w:rsidRDefault="00B916B5" w:rsidP="00B916B5">
            <w:pPr>
              <w:pStyle w:val="af7"/>
              <w:numPr>
                <w:ilvl w:val="4"/>
                <w:numId w:val="13"/>
              </w:numPr>
              <w:spacing w:after="0" w:line="240" w:lineRule="auto"/>
              <w:contextualSpacing w:val="0"/>
              <w:jc w:val="left"/>
              <w:rPr>
                <w:rFonts w:ascii="Times New Roman" w:hAnsi="Times New Roman"/>
                <w:szCs w:val="20"/>
              </w:rPr>
            </w:pPr>
            <w:r>
              <w:rPr>
                <w:rFonts w:ascii="Times New Roman" w:eastAsia="等线" w:hAnsi="Times New Roman"/>
                <w:szCs w:val="20"/>
              </w:rPr>
              <w:t>12 SL-U UEs</w:t>
            </w:r>
            <w:r>
              <w:rPr>
                <w:rFonts w:ascii="Times New Roman" w:hAnsi="Times New Roman"/>
                <w:szCs w:val="20"/>
              </w:rPr>
              <w:t xml:space="preserve"> and 4 NR-U UEs / Wi-Fi nodes per gNB/AP per 20 MHz</w:t>
            </w:r>
          </w:p>
          <w:p w14:paraId="07287867" w14:textId="77777777" w:rsidR="00B916B5" w:rsidRDefault="00B916B5" w:rsidP="00B916B5">
            <w:pPr>
              <w:pStyle w:val="af7"/>
              <w:numPr>
                <w:ilvl w:val="2"/>
                <w:numId w:val="13"/>
              </w:numPr>
              <w:autoSpaceDE w:val="0"/>
              <w:autoSpaceDN w:val="0"/>
              <w:spacing w:after="0" w:line="240" w:lineRule="auto"/>
              <w:contextualSpacing w:val="0"/>
              <w:rPr>
                <w:rFonts w:ascii="Times New Roman" w:hAnsi="Times New Roman"/>
                <w:color w:val="000000"/>
                <w:szCs w:val="20"/>
              </w:rPr>
            </w:pPr>
            <w:r>
              <w:rPr>
                <w:rFonts w:ascii="Times New Roman" w:hAnsi="Times New Roman"/>
                <w:color w:val="000000"/>
                <w:szCs w:val="20"/>
                <w:lang w:val="en-AU"/>
              </w:rPr>
              <w:t>Option 2: SL UE clusters (R1-2203146)</w:t>
            </w:r>
          </w:p>
          <w:p w14:paraId="369FAF48" w14:textId="693D31F6" w:rsidR="00B916B5" w:rsidRDefault="00B916B5" w:rsidP="00B916B5">
            <w:pPr>
              <w:pStyle w:val="af7"/>
              <w:autoSpaceDE w:val="0"/>
              <w:autoSpaceDN w:val="0"/>
              <w:ind w:leftChars="1063" w:left="2339" w:firstLine="400"/>
              <w:rPr>
                <w:rFonts w:ascii="Times New Roman" w:eastAsia="等线" w:hAnsi="Times New Roman"/>
                <w:szCs w:val="20"/>
              </w:rPr>
            </w:pPr>
            <w:r>
              <w:rPr>
                <w:rFonts w:ascii="Times New Roman" w:hAnsi="Times New Roman"/>
                <w:b/>
                <w:noProof/>
                <w:color w:val="000000"/>
                <w:szCs w:val="20"/>
              </w:rPr>
              <w:drawing>
                <wp:inline distT="0" distB="0" distL="0" distR="0" wp14:anchorId="200A607D" wp14:editId="21202521">
                  <wp:extent cx="3425190" cy="1720215"/>
                  <wp:effectExtent l="0" t="0" r="3810" b="0"/>
                  <wp:docPr id="4" name="图片 4"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捕获"/>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425190" cy="1720215"/>
                          </a:xfrm>
                          <a:prstGeom prst="rect">
                            <a:avLst/>
                          </a:prstGeom>
                          <a:noFill/>
                          <a:ln>
                            <a:noFill/>
                          </a:ln>
                        </pic:spPr>
                      </pic:pic>
                    </a:graphicData>
                  </a:graphic>
                </wp:inline>
              </w:drawing>
            </w:r>
          </w:p>
          <w:p w14:paraId="271428E9" w14:textId="77777777" w:rsidR="00B916B5" w:rsidRDefault="00B916B5" w:rsidP="00B916B5">
            <w:pPr>
              <w:pStyle w:val="af7"/>
              <w:numPr>
                <w:ilvl w:val="3"/>
                <w:numId w:val="13"/>
              </w:numPr>
              <w:spacing w:after="0" w:line="240" w:lineRule="auto"/>
              <w:contextualSpacing w:val="0"/>
              <w:jc w:val="left"/>
              <w:rPr>
                <w:rFonts w:ascii="Times New Roman" w:eastAsia="Batang" w:hAnsi="Times New Roman"/>
                <w:color w:val="000000"/>
                <w:szCs w:val="20"/>
              </w:rPr>
            </w:pPr>
            <w:r>
              <w:rPr>
                <w:rFonts w:ascii="Times New Roman" w:hAnsi="Times New Roman"/>
                <w:color w:val="000000"/>
                <w:szCs w:val="20"/>
              </w:rPr>
              <w:t>Indoor layout and UE dropping model with N = 3 or 6 clusters and each with M=5 UEs</w:t>
            </w:r>
          </w:p>
          <w:p w14:paraId="4B723E9F"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color w:val="000000"/>
                <w:szCs w:val="20"/>
              </w:rPr>
              <w:t xml:space="preserve">Each cluster is a circle, with a central point and radius Rmax = 15 or 10m and </w:t>
            </w:r>
            <w:r>
              <w:rPr>
                <w:rFonts w:ascii="Times New Roman" w:hAnsi="Times New Roman"/>
                <w:szCs w:val="20"/>
              </w:rPr>
              <w:t>Rmin = 5 or 1m</w:t>
            </w:r>
          </w:p>
          <w:p w14:paraId="78D93AA4"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szCs w:val="20"/>
              </w:rPr>
              <w:t>No overlapping among the N clusters</w:t>
            </w:r>
          </w:p>
          <w:p w14:paraId="40ABA076"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1337A483"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szCs w:val="20"/>
              </w:rPr>
              <w:t>Simulation bandwidth can be larger than 20MHz (e.g., 80MHz)</w:t>
            </w:r>
          </w:p>
          <w:p w14:paraId="58AF00AB" w14:textId="77777777" w:rsidR="00B916B5" w:rsidRDefault="00B916B5" w:rsidP="00B916B5">
            <w:pPr>
              <w:pStyle w:val="af7"/>
              <w:numPr>
                <w:ilvl w:val="1"/>
                <w:numId w:val="13"/>
              </w:numPr>
              <w:spacing w:after="0" w:line="240" w:lineRule="auto"/>
              <w:contextualSpacing w:val="0"/>
              <w:rPr>
                <w:rFonts w:ascii="Times New Roman" w:hAnsi="Times New Roman"/>
                <w:szCs w:val="20"/>
              </w:rPr>
            </w:pPr>
            <w:r>
              <w:rPr>
                <w:rFonts w:ascii="Times New Roman" w:hAnsi="Times New Roman"/>
                <w:szCs w:val="20"/>
              </w:rPr>
              <w:t>Channel model follows NR InH Mixed Office model used in NR-U (TR38.889)</w:t>
            </w:r>
          </w:p>
          <w:p w14:paraId="4CB97A1C" w14:textId="77777777" w:rsidR="00B916B5" w:rsidRDefault="00B916B5" w:rsidP="00B916B5">
            <w:pPr>
              <w:pStyle w:val="af7"/>
              <w:numPr>
                <w:ilvl w:val="1"/>
                <w:numId w:val="13"/>
              </w:numPr>
              <w:spacing w:after="0" w:line="240" w:lineRule="auto"/>
              <w:contextualSpacing w:val="0"/>
              <w:rPr>
                <w:rFonts w:ascii="Times New Roman" w:hAnsi="Times New Roman"/>
                <w:szCs w:val="20"/>
              </w:rPr>
            </w:pPr>
            <w:r>
              <w:rPr>
                <w:rFonts w:ascii="Times New Roman" w:hAnsi="Times New Roman"/>
                <w:szCs w:val="20"/>
              </w:rPr>
              <w:t xml:space="preserve">Traffic model </w:t>
            </w:r>
          </w:p>
          <w:p w14:paraId="028E63C9" w14:textId="77777777" w:rsidR="00B916B5" w:rsidRDefault="00B916B5" w:rsidP="00B916B5">
            <w:pPr>
              <w:pStyle w:val="af7"/>
              <w:numPr>
                <w:ilvl w:val="2"/>
                <w:numId w:val="13"/>
              </w:numPr>
              <w:spacing w:after="0" w:line="240" w:lineRule="auto"/>
              <w:contextualSpacing w:val="0"/>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2B96C0CE" w14:textId="77777777" w:rsidR="00B916B5" w:rsidRDefault="00B916B5" w:rsidP="00B916B5">
            <w:pPr>
              <w:pStyle w:val="af7"/>
              <w:numPr>
                <w:ilvl w:val="3"/>
                <w:numId w:val="13"/>
              </w:numPr>
              <w:spacing w:after="0" w:line="240" w:lineRule="auto"/>
              <w:contextualSpacing w:val="0"/>
              <w:rPr>
                <w:rFonts w:ascii="Times New Roman" w:hAnsi="Times New Roman"/>
                <w:szCs w:val="20"/>
              </w:rPr>
            </w:pPr>
            <w:r>
              <w:rPr>
                <w:rFonts w:ascii="Times New Roman" w:hAnsi="Times New Roman"/>
                <w:szCs w:val="20"/>
              </w:rPr>
              <w:t>FFS whether/how the PDB requirement can be captured</w:t>
            </w:r>
          </w:p>
          <w:p w14:paraId="516F6DD0" w14:textId="77777777" w:rsidR="00B916B5" w:rsidRDefault="00B916B5" w:rsidP="00B916B5">
            <w:pPr>
              <w:pStyle w:val="af7"/>
              <w:numPr>
                <w:ilvl w:val="2"/>
                <w:numId w:val="13"/>
              </w:numPr>
              <w:spacing w:after="0" w:line="240" w:lineRule="auto"/>
              <w:contextualSpacing w:val="0"/>
              <w:rPr>
                <w:rFonts w:ascii="Times New Roman" w:hAnsi="Times New Roman"/>
                <w:szCs w:val="20"/>
              </w:rPr>
            </w:pPr>
            <w:r>
              <w:rPr>
                <w:rFonts w:ascii="Times New Roman" w:hAnsi="Times New Roman"/>
                <w:szCs w:val="20"/>
              </w:rPr>
              <w:t>Option 2: FTP model 3 with arrival rate satisfying one of the followings:</w:t>
            </w:r>
          </w:p>
          <w:p w14:paraId="3AD4A046" w14:textId="77777777" w:rsidR="00B916B5" w:rsidRDefault="00B916B5" w:rsidP="00B916B5">
            <w:pPr>
              <w:pStyle w:val="af7"/>
              <w:numPr>
                <w:ilvl w:val="3"/>
                <w:numId w:val="13"/>
              </w:numPr>
              <w:spacing w:after="0" w:line="240" w:lineRule="auto"/>
              <w:contextualSpacing w:val="0"/>
              <w:rPr>
                <w:rFonts w:ascii="Times New Roman" w:hAnsi="Times New Roman"/>
                <w:szCs w:val="20"/>
              </w:rPr>
            </w:pPr>
            <w:r>
              <w:rPr>
                <w:rFonts w:ascii="Times New Roman" w:hAnsi="Times New Roman"/>
                <w:szCs w:val="20"/>
              </w:rPr>
              <w:t>BO Low load: 10%~25%</w:t>
            </w:r>
          </w:p>
          <w:p w14:paraId="0A1583DC" w14:textId="77777777" w:rsidR="00B916B5" w:rsidRDefault="00B916B5" w:rsidP="00B916B5">
            <w:pPr>
              <w:pStyle w:val="af7"/>
              <w:numPr>
                <w:ilvl w:val="3"/>
                <w:numId w:val="13"/>
              </w:numPr>
              <w:spacing w:after="0" w:line="240" w:lineRule="auto"/>
              <w:contextualSpacing w:val="0"/>
              <w:rPr>
                <w:rFonts w:ascii="Times New Roman" w:hAnsi="Times New Roman"/>
                <w:szCs w:val="20"/>
              </w:rPr>
            </w:pPr>
            <w:r>
              <w:rPr>
                <w:rFonts w:ascii="Times New Roman" w:hAnsi="Times New Roman"/>
                <w:szCs w:val="20"/>
              </w:rPr>
              <w:t>BO Mid load: 35%~50%</w:t>
            </w:r>
          </w:p>
          <w:p w14:paraId="76704E02" w14:textId="77777777" w:rsidR="00B916B5" w:rsidRDefault="00B916B5" w:rsidP="00B916B5">
            <w:pPr>
              <w:pStyle w:val="af7"/>
              <w:numPr>
                <w:ilvl w:val="3"/>
                <w:numId w:val="13"/>
              </w:numPr>
              <w:spacing w:after="0" w:line="240" w:lineRule="auto"/>
              <w:contextualSpacing w:val="0"/>
              <w:rPr>
                <w:rFonts w:ascii="Times New Roman" w:hAnsi="Times New Roman"/>
                <w:szCs w:val="20"/>
              </w:rPr>
            </w:pPr>
            <w:r>
              <w:rPr>
                <w:rFonts w:ascii="Times New Roman" w:hAnsi="Times New Roman"/>
                <w:szCs w:val="20"/>
              </w:rPr>
              <w:t>BO High load: above 55%</w:t>
            </w:r>
          </w:p>
          <w:p w14:paraId="4D6DA0AE" w14:textId="77777777" w:rsidR="00B916B5" w:rsidRDefault="00B916B5" w:rsidP="00B916B5">
            <w:pPr>
              <w:pStyle w:val="af7"/>
              <w:numPr>
                <w:ilvl w:val="2"/>
                <w:numId w:val="13"/>
              </w:numPr>
              <w:spacing w:after="0" w:line="240" w:lineRule="auto"/>
              <w:contextualSpacing w:val="0"/>
              <w:rPr>
                <w:rFonts w:ascii="Times New Roman" w:hAnsi="Times New Roman"/>
                <w:szCs w:val="20"/>
              </w:rPr>
            </w:pPr>
            <w:r>
              <w:rPr>
                <w:rFonts w:ascii="Times New Roman" w:hAnsi="Times New Roman"/>
                <w:szCs w:val="20"/>
              </w:rPr>
              <w:t>Option 3: XR cloud gaming model in TR38.838</w:t>
            </w:r>
          </w:p>
          <w:p w14:paraId="01BA1A17" w14:textId="77777777" w:rsidR="00B916B5" w:rsidRDefault="00B916B5" w:rsidP="00B916B5">
            <w:pPr>
              <w:pStyle w:val="af7"/>
              <w:numPr>
                <w:ilvl w:val="3"/>
                <w:numId w:val="13"/>
              </w:numPr>
              <w:spacing w:after="0" w:line="240" w:lineRule="auto"/>
              <w:contextualSpacing w:val="0"/>
              <w:rPr>
                <w:rFonts w:ascii="Times New Roman" w:hAnsi="Times New Roman"/>
                <w:szCs w:val="20"/>
              </w:rPr>
            </w:pPr>
            <w:r>
              <w:rPr>
                <w:rFonts w:ascii="Times New Roman" w:hAnsi="Times New Roman"/>
                <w:szCs w:val="20"/>
              </w:rPr>
              <w:t>FFS whether/how the PDB requirement can be captured</w:t>
            </w:r>
          </w:p>
          <w:p w14:paraId="5B87A6E4" w14:textId="77777777" w:rsidR="00B916B5" w:rsidRDefault="00B916B5" w:rsidP="00B916B5">
            <w:pPr>
              <w:pStyle w:val="af7"/>
              <w:numPr>
                <w:ilvl w:val="2"/>
                <w:numId w:val="13"/>
              </w:numPr>
              <w:spacing w:after="0" w:line="240" w:lineRule="auto"/>
              <w:contextualSpacing w:val="0"/>
              <w:rPr>
                <w:rFonts w:ascii="Times New Roman" w:hAnsi="Times New Roman"/>
                <w:szCs w:val="20"/>
              </w:rPr>
            </w:pPr>
            <w:r>
              <w:rPr>
                <w:rFonts w:ascii="Times New Roman" w:hAnsi="Times New Roman"/>
                <w:szCs w:val="20"/>
              </w:rPr>
              <w:t>It is up to each company to use either Option 1 or 2 or Option 3 or mixed of them</w:t>
            </w:r>
          </w:p>
          <w:p w14:paraId="7E1A5E0E" w14:textId="77777777" w:rsidR="00B916B5" w:rsidRDefault="00B916B5" w:rsidP="00B916B5">
            <w:pPr>
              <w:pStyle w:val="af7"/>
              <w:numPr>
                <w:ilvl w:val="1"/>
                <w:numId w:val="13"/>
              </w:numPr>
              <w:spacing w:after="0" w:line="240" w:lineRule="auto"/>
              <w:contextualSpacing w:val="0"/>
              <w:rPr>
                <w:rFonts w:ascii="Times New Roman" w:hAnsi="Times New Roman"/>
                <w:szCs w:val="20"/>
              </w:rPr>
            </w:pPr>
            <w:r>
              <w:rPr>
                <w:rFonts w:ascii="Times New Roman" w:hAnsi="Times New Roman"/>
                <w:szCs w:val="20"/>
              </w:rPr>
              <w:t xml:space="preserve">Interference model: </w:t>
            </w:r>
          </w:p>
          <w:p w14:paraId="54973F23" w14:textId="77777777" w:rsidR="00B916B5" w:rsidRDefault="00B916B5" w:rsidP="00B916B5">
            <w:pPr>
              <w:pStyle w:val="af7"/>
              <w:numPr>
                <w:ilvl w:val="2"/>
                <w:numId w:val="13"/>
              </w:numPr>
              <w:spacing w:after="0" w:line="240" w:lineRule="auto"/>
              <w:contextualSpacing w:val="0"/>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495E0BE3" w14:textId="77777777" w:rsidR="00B916B5" w:rsidRDefault="00B916B5" w:rsidP="00B916B5">
            <w:pPr>
              <w:pStyle w:val="af7"/>
              <w:numPr>
                <w:ilvl w:val="2"/>
                <w:numId w:val="13"/>
              </w:numPr>
              <w:spacing w:after="0" w:line="240" w:lineRule="auto"/>
              <w:contextualSpacing w:val="0"/>
              <w:rPr>
                <w:rFonts w:ascii="Times New Roman" w:hAnsi="Times New Roman"/>
                <w:szCs w:val="20"/>
              </w:rPr>
            </w:pPr>
            <w:r>
              <w:rPr>
                <w:rFonts w:ascii="Times New Roman" w:hAnsi="Times New Roman"/>
                <w:szCs w:val="20"/>
              </w:rPr>
              <w:t>Note, for the interference traffic model:</w:t>
            </w:r>
          </w:p>
          <w:p w14:paraId="37FAEC11" w14:textId="77777777" w:rsidR="00B916B5" w:rsidRDefault="00B916B5" w:rsidP="00B916B5">
            <w:pPr>
              <w:pStyle w:val="af7"/>
              <w:numPr>
                <w:ilvl w:val="3"/>
                <w:numId w:val="13"/>
              </w:numPr>
              <w:spacing w:after="0" w:line="240" w:lineRule="auto"/>
              <w:contextualSpacing w:val="0"/>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303F1188" w14:textId="77777777" w:rsidR="00B916B5" w:rsidRDefault="00B916B5" w:rsidP="00B916B5">
            <w:pPr>
              <w:pStyle w:val="af7"/>
              <w:numPr>
                <w:ilvl w:val="3"/>
                <w:numId w:val="13"/>
              </w:numPr>
              <w:spacing w:after="0" w:line="240" w:lineRule="auto"/>
              <w:contextualSpacing w:val="0"/>
              <w:rPr>
                <w:rFonts w:ascii="Times New Roman" w:hAnsi="Times New Roman"/>
                <w:szCs w:val="20"/>
              </w:rPr>
            </w:pPr>
            <w:r>
              <w:rPr>
                <w:rFonts w:ascii="Times New Roman" w:hAnsi="Times New Roman"/>
                <w:szCs w:val="20"/>
              </w:rPr>
              <w:lastRenderedPageBreak/>
              <w:t>The same number of traffic flows should be used between SL-U and the interfering RAT (e.g., 10 UEs with 10 flows, and 5 STAs with 2 flows each, one for DL and one for UL)</w:t>
            </w:r>
          </w:p>
          <w:p w14:paraId="7E906193" w14:textId="77777777" w:rsidR="00B916B5" w:rsidRDefault="00B916B5" w:rsidP="00B916B5">
            <w:pPr>
              <w:pStyle w:val="af7"/>
              <w:numPr>
                <w:ilvl w:val="4"/>
                <w:numId w:val="13"/>
              </w:numPr>
              <w:spacing w:after="0" w:line="240" w:lineRule="auto"/>
              <w:contextualSpacing w:val="0"/>
              <w:jc w:val="left"/>
              <w:rPr>
                <w:rFonts w:ascii="Times New Roman" w:hAnsi="Times New Roman"/>
                <w:szCs w:val="20"/>
              </w:rPr>
            </w:pPr>
            <w:r>
              <w:rPr>
                <w:rFonts w:ascii="Times New Roman" w:hAnsi="Times New Roman"/>
                <w:szCs w:val="20"/>
              </w:rPr>
              <w:t>Companies should report if they used a different assumption, as an additional evaluation scenario.</w:t>
            </w:r>
          </w:p>
          <w:p w14:paraId="03FC3613" w14:textId="77777777" w:rsidR="00B916B5" w:rsidRDefault="00B916B5" w:rsidP="00B916B5">
            <w:pPr>
              <w:pStyle w:val="af7"/>
              <w:numPr>
                <w:ilvl w:val="1"/>
                <w:numId w:val="13"/>
              </w:numPr>
              <w:spacing w:after="0" w:line="240" w:lineRule="auto"/>
              <w:contextualSpacing w:val="0"/>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7DB31924" w14:textId="77777777" w:rsidR="00B916B5" w:rsidRDefault="00B916B5" w:rsidP="00B916B5">
            <w:pPr>
              <w:pStyle w:val="af7"/>
              <w:numPr>
                <w:ilvl w:val="2"/>
                <w:numId w:val="13"/>
              </w:numPr>
              <w:spacing w:after="0" w:line="240" w:lineRule="auto"/>
              <w:contextualSpacing w:val="0"/>
              <w:rPr>
                <w:rFonts w:ascii="Times New Roman" w:hAnsi="Times New Roman"/>
                <w:szCs w:val="20"/>
              </w:rPr>
            </w:pPr>
            <w:r>
              <w:rPr>
                <w:rFonts w:ascii="Times New Roman" w:hAnsi="Times New Roman"/>
                <w:szCs w:val="20"/>
              </w:rPr>
              <w:t>FFS: UE satisfaction/system capacity as section 7.2 in TR 38.838 for XR traffic evaluation</w:t>
            </w:r>
          </w:p>
          <w:p w14:paraId="5AD87AA7" w14:textId="77777777" w:rsidR="00B916B5" w:rsidRDefault="00B916B5" w:rsidP="00B916B5">
            <w:pPr>
              <w:pStyle w:val="af7"/>
              <w:numPr>
                <w:ilvl w:val="2"/>
                <w:numId w:val="13"/>
              </w:numPr>
              <w:spacing w:after="0" w:line="240" w:lineRule="auto"/>
              <w:contextualSpacing w:val="0"/>
              <w:rPr>
                <w:rFonts w:ascii="Times New Roman" w:hAnsi="Times New Roman"/>
                <w:szCs w:val="20"/>
              </w:rPr>
            </w:pPr>
            <w:r>
              <w:rPr>
                <w:rFonts w:ascii="Times New Roman" w:hAnsi="Times New Roman"/>
                <w:szCs w:val="20"/>
              </w:rPr>
              <w:t>FFS for groupcast and broadcast</w:t>
            </w:r>
          </w:p>
          <w:p w14:paraId="61D30417" w14:textId="1DCE1CE6" w:rsidR="00B916B5" w:rsidRPr="00B916B5" w:rsidRDefault="00B916B5" w:rsidP="00B916B5">
            <w:pPr>
              <w:pStyle w:val="af7"/>
              <w:numPr>
                <w:ilvl w:val="1"/>
                <w:numId w:val="13"/>
              </w:numPr>
              <w:spacing w:after="0" w:line="240" w:lineRule="auto"/>
              <w:contextualSpacing w:val="0"/>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tc>
      </w:tr>
    </w:tbl>
    <w:p w14:paraId="33C2156C" w14:textId="77777777" w:rsidR="007317A9" w:rsidRPr="007317A9" w:rsidRDefault="007317A9" w:rsidP="004666EB">
      <w:pPr>
        <w:pStyle w:val="af7"/>
        <w:keepNext/>
        <w:keepLines/>
        <w:widowControl w:val="0"/>
        <w:numPr>
          <w:ilvl w:val="1"/>
          <w:numId w:val="24"/>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597CA79A" w14:textId="77777777" w:rsidR="007317A9" w:rsidRPr="007317A9" w:rsidRDefault="007317A9" w:rsidP="004666EB">
      <w:pPr>
        <w:pStyle w:val="af7"/>
        <w:keepNext/>
        <w:keepLines/>
        <w:widowControl w:val="0"/>
        <w:numPr>
          <w:ilvl w:val="1"/>
          <w:numId w:val="24"/>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14935889" w14:textId="77777777" w:rsidR="007F3013" w:rsidRPr="007F3013" w:rsidRDefault="007F3013" w:rsidP="007F3013">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7EB4F0FC" w14:textId="77777777" w:rsidR="007F3013" w:rsidRPr="007F3013" w:rsidRDefault="007F3013" w:rsidP="007F3013">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245FFA6F" w14:textId="77777777" w:rsidR="007F3013" w:rsidRPr="007F3013" w:rsidRDefault="007F3013" w:rsidP="007F3013">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42869C50" w14:textId="77777777" w:rsidR="007F3013" w:rsidRPr="007F3013" w:rsidRDefault="007F3013" w:rsidP="007F3013">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25EC518A" w14:textId="77777777" w:rsidR="007F3013" w:rsidRPr="007F3013" w:rsidRDefault="007F3013" w:rsidP="007F3013">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180E87D4" w14:textId="77777777" w:rsidR="007F3013" w:rsidRPr="007F3013" w:rsidRDefault="007F3013" w:rsidP="007F3013">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18988A1E" w14:textId="7600CEE8" w:rsidR="00D74ADE" w:rsidRPr="00D74ADE" w:rsidRDefault="00D74ADE" w:rsidP="007F3013">
      <w:pPr>
        <w:pStyle w:val="3"/>
        <w:ind w:left="880"/>
        <w:rPr>
          <w:lang w:eastAsia="zh-CN"/>
        </w:rPr>
      </w:pPr>
      <w:r w:rsidRPr="00D74ADE">
        <w:rPr>
          <w:lang w:eastAsia="zh-CN"/>
        </w:rPr>
        <w:t>Fairness coexistence</w:t>
      </w:r>
    </w:p>
    <w:p w14:paraId="5164FF74" w14:textId="36758D9A" w:rsidR="002E53D2" w:rsidRPr="003708AD" w:rsidRDefault="002E53D2" w:rsidP="002E53D2">
      <w:pPr>
        <w:rPr>
          <w:lang w:val="en-GB" w:eastAsia="zh-CN"/>
        </w:rPr>
      </w:pPr>
      <w:r>
        <w:rPr>
          <w:rFonts w:hint="eastAsia"/>
          <w:lang w:val="en-GB" w:eastAsia="zh-CN"/>
        </w:rPr>
        <w:t>I</w:t>
      </w:r>
      <w:r>
        <w:rPr>
          <w:lang w:val="en-GB" w:eastAsia="zh-CN"/>
        </w:rPr>
        <w:t>n the following evaluation results, the indoor layout o</w:t>
      </w:r>
      <w:r w:rsidRPr="00B916B5">
        <w:rPr>
          <w:lang w:val="en-GB" w:eastAsia="zh-CN"/>
        </w:rPr>
        <w:t>ption 1</w:t>
      </w:r>
      <w:r w:rsidR="0076031B">
        <w:rPr>
          <w:lang w:val="en-GB" w:eastAsia="zh-CN"/>
        </w:rPr>
        <w:t xml:space="preserve"> agreed in RAN1 #110 meeting</w:t>
      </w:r>
      <w:r w:rsidRPr="00B916B5">
        <w:rPr>
          <w:lang w:val="en-GB" w:eastAsia="zh-CN"/>
        </w:rPr>
        <w:t xml:space="preserve">: a pairs topology for SL-U </w:t>
      </w:r>
      <w:r>
        <w:rPr>
          <w:lang w:val="en-GB" w:eastAsia="zh-CN"/>
        </w:rPr>
        <w:t xml:space="preserve">is adopted. The unicast traffic and traffic model of FTP </w:t>
      </w:r>
      <w:r w:rsidR="0076031B">
        <w:rPr>
          <w:lang w:val="en-GB" w:eastAsia="zh-CN"/>
        </w:rPr>
        <w:t>mode 3</w:t>
      </w:r>
      <w:r>
        <w:rPr>
          <w:lang w:val="en-GB" w:eastAsia="zh-CN"/>
        </w:rPr>
        <w:t xml:space="preserve"> with low/medium/high BO are used in the coexistence evaluation between SL-U and NR-U. For SL-U, 5 pairs of UEs </w:t>
      </w:r>
      <w:r w:rsidR="00AF500C">
        <w:rPr>
          <w:lang w:val="en-GB" w:eastAsia="zh-CN"/>
        </w:rPr>
        <w:t xml:space="preserve">are generated </w:t>
      </w:r>
      <w:r>
        <w:rPr>
          <w:lang w:val="en-GB" w:eastAsia="zh-CN"/>
        </w:rPr>
        <w:t xml:space="preserve">per 20MHz where only Tx UE will transmit packet to Rx UE in a SL-U pair. For NR-U, the total traffic flow (i.e., 5 flow in total) is kept same with that of SL-U to achieve </w:t>
      </w:r>
      <w:r w:rsidR="00D01250">
        <w:rPr>
          <w:lang w:val="en-GB" w:eastAsia="zh-CN"/>
        </w:rPr>
        <w:t xml:space="preserve">an </w:t>
      </w:r>
      <w:r>
        <w:rPr>
          <w:lang w:val="en-GB" w:eastAsia="zh-CN"/>
        </w:rPr>
        <w:t xml:space="preserve">equal traffic load. </w:t>
      </w:r>
      <w:r w:rsidR="00D01250">
        <w:rPr>
          <w:lang w:val="en-GB" w:eastAsia="zh-CN"/>
        </w:rPr>
        <w:t>T</w:t>
      </w:r>
      <w:r>
        <w:rPr>
          <w:lang w:val="en-GB" w:eastAsia="zh-CN"/>
        </w:rPr>
        <w:t>he paring RSRP threshold of SL-U is set as -82 dBm in the following evaluation results. The other detailed evaluation configuration is summarized in</w:t>
      </w:r>
      <w:r w:rsidR="007D5D51">
        <w:rPr>
          <w:lang w:val="en-GB" w:eastAsia="zh-CN"/>
        </w:rPr>
        <w:t xml:space="preserve"> </w:t>
      </w:r>
      <w:r w:rsidR="00E768DC">
        <w:rPr>
          <w:lang w:val="en-GB" w:eastAsia="zh-CN"/>
        </w:rPr>
        <w:t>Appendix</w:t>
      </w:r>
      <w:r>
        <w:rPr>
          <w:lang w:val="en-GB" w:eastAsia="zh-CN"/>
        </w:rPr>
        <w:t xml:space="preserve"> 1.</w:t>
      </w:r>
    </w:p>
    <w:p w14:paraId="2AA8F456" w14:textId="45A573C8" w:rsidR="002E53D2" w:rsidRDefault="002E53D2" w:rsidP="002E53D2">
      <w:pPr>
        <w:rPr>
          <w:lang w:val="en-GB" w:eastAsia="zh-CN"/>
        </w:rPr>
      </w:pPr>
      <w:r w:rsidRPr="001A0312">
        <w:rPr>
          <w:lang w:val="en-GB" w:eastAsia="zh-CN"/>
        </w:rPr>
        <w:t>Different coexistence scenarios including NR-U + NR-U, NR-U + SL-U, and SL-U + SL-U are evaluated</w:t>
      </w:r>
      <w:r>
        <w:rPr>
          <w:lang w:val="en-GB" w:eastAsia="zh-CN"/>
        </w:rPr>
        <w:t xml:space="preserve">. For each coexistence scenario, the results under different </w:t>
      </w:r>
      <w:r w:rsidRPr="001A0312">
        <w:rPr>
          <w:lang w:val="en-GB" w:eastAsia="zh-CN"/>
        </w:rPr>
        <w:t>BO of 1</w:t>
      </w:r>
      <w:r>
        <w:rPr>
          <w:lang w:val="en-GB" w:eastAsia="zh-CN"/>
        </w:rPr>
        <w:t>6</w:t>
      </w:r>
      <w:r w:rsidRPr="001A0312">
        <w:rPr>
          <w:lang w:val="en-GB" w:eastAsia="zh-CN"/>
        </w:rPr>
        <w:t>%, 35% and 55% are simulated to show the coexistence performance under low/medium/high traffic load, respectively.</w:t>
      </w:r>
      <w:r>
        <w:rPr>
          <w:lang w:val="en-GB" w:eastAsia="zh-CN"/>
        </w:rPr>
        <w:t xml:space="preserve"> Energy detection threshold for LBT is </w:t>
      </w:r>
      <w:r w:rsidRPr="001A0312">
        <w:rPr>
          <w:lang w:val="en-GB" w:eastAsia="zh-CN"/>
        </w:rPr>
        <w:t>configured as -72dBm</w:t>
      </w:r>
      <w:r>
        <w:rPr>
          <w:lang w:val="en-GB" w:eastAsia="zh-CN"/>
        </w:rPr>
        <w:t xml:space="preserve"> for both NR-U and SL-U.</w:t>
      </w:r>
      <w:r w:rsidRPr="00C9154F">
        <w:rPr>
          <w:lang w:val="en-GB" w:eastAsia="zh-CN"/>
        </w:rPr>
        <w:t xml:space="preserve"> </w:t>
      </w:r>
      <w:r w:rsidR="00E930BE">
        <w:rPr>
          <w:lang w:val="en-GB" w:eastAsia="zh-CN"/>
        </w:rPr>
        <w:t>To improve the channel access efficiency of SL-U as analysed previously, b</w:t>
      </w:r>
      <w:r w:rsidRPr="001A0312">
        <w:rPr>
          <w:lang w:val="en-GB" w:eastAsia="zh-CN"/>
        </w:rPr>
        <w:t>oth NR-U and SL-U can start transmission at the end of LBT procedure. For NR-U, the COT is initiated by gNB and then shared to UE for UL transmission.</w:t>
      </w:r>
      <w:r>
        <w:rPr>
          <w:lang w:val="en-GB" w:eastAsia="zh-CN"/>
        </w:rPr>
        <w:t xml:space="preserve"> Additionally, in the coexistence evaluation, the maximum </w:t>
      </w:r>
      <w:r w:rsidR="007B48A8">
        <w:rPr>
          <w:lang w:val="en-GB" w:eastAsia="zh-CN"/>
        </w:rPr>
        <w:t>Tx power</w:t>
      </w:r>
      <w:r w:rsidRPr="001A0312">
        <w:rPr>
          <w:lang w:val="en-GB" w:eastAsia="zh-CN"/>
        </w:rPr>
        <w:t xml:space="preserve"> of SL-U </w:t>
      </w:r>
      <w:r>
        <w:rPr>
          <w:lang w:val="en-GB" w:eastAsia="zh-CN"/>
        </w:rPr>
        <w:t>is set as</w:t>
      </w:r>
      <w:r w:rsidR="00E930BE">
        <w:rPr>
          <w:lang w:val="en-GB" w:eastAsia="zh-CN"/>
        </w:rPr>
        <w:t xml:space="preserve"> </w:t>
      </w:r>
      <w:r w:rsidRPr="001A0312">
        <w:rPr>
          <w:lang w:val="en-GB" w:eastAsia="zh-CN"/>
        </w:rPr>
        <w:t>18dBm</w:t>
      </w:r>
      <w:r w:rsidR="00E930BE">
        <w:rPr>
          <w:lang w:val="en-GB" w:eastAsia="zh-CN"/>
        </w:rPr>
        <w:t xml:space="preserve"> (non-VLP mode)</w:t>
      </w:r>
      <w:r>
        <w:rPr>
          <w:lang w:val="en-GB" w:eastAsia="zh-CN"/>
        </w:rPr>
        <w:t xml:space="preserve"> and 5dBm (VLP mode), respectively, to show </w:t>
      </w:r>
      <w:r w:rsidR="00E930BE">
        <w:rPr>
          <w:lang w:val="en-GB" w:eastAsia="zh-CN"/>
        </w:rPr>
        <w:t xml:space="preserve">the impact of VLP operation on </w:t>
      </w:r>
      <w:r>
        <w:rPr>
          <w:lang w:val="en-GB" w:eastAsia="zh-CN"/>
        </w:rPr>
        <w:t>the performance of</w:t>
      </w:r>
      <w:r w:rsidR="00E930BE">
        <w:rPr>
          <w:lang w:val="en-GB" w:eastAsia="zh-CN"/>
        </w:rPr>
        <w:t xml:space="preserve"> both</w:t>
      </w:r>
      <w:r>
        <w:rPr>
          <w:lang w:val="en-GB" w:eastAsia="zh-CN"/>
        </w:rPr>
        <w:t xml:space="preserve"> NR-U and SL-U</w:t>
      </w:r>
      <w:r w:rsidR="001949A6">
        <w:rPr>
          <w:lang w:val="en-GB" w:eastAsia="zh-CN"/>
        </w:rPr>
        <w:t xml:space="preserve"> under the coexistence scenario</w:t>
      </w:r>
      <w:r>
        <w:rPr>
          <w:lang w:val="en-GB" w:eastAsia="zh-CN"/>
        </w:rPr>
        <w:t xml:space="preserve">.  </w:t>
      </w:r>
    </w:p>
    <w:p w14:paraId="20EA2EA6" w14:textId="01B2D0D7" w:rsidR="001F18EF" w:rsidRDefault="002E53D2" w:rsidP="001F18EF">
      <w:pPr>
        <w:rPr>
          <w:lang w:val="en-GB" w:eastAsia="zh-CN"/>
        </w:rPr>
      </w:pPr>
      <w:r>
        <w:rPr>
          <w:rFonts w:hint="eastAsia"/>
          <w:lang w:val="en-GB" w:eastAsia="zh-CN"/>
        </w:rPr>
        <w:t>T</w:t>
      </w:r>
      <w:r>
        <w:rPr>
          <w:lang w:val="en-GB" w:eastAsia="zh-CN"/>
        </w:rPr>
        <w:t xml:space="preserve">he </w:t>
      </w:r>
      <w:r w:rsidR="00CB5E5E">
        <w:rPr>
          <w:lang w:val="en-GB" w:eastAsia="zh-CN"/>
        </w:rPr>
        <w:t>UPT performance</w:t>
      </w:r>
      <w:r>
        <w:rPr>
          <w:lang w:val="en-GB" w:eastAsia="zh-CN"/>
        </w:rPr>
        <w:t xml:space="preserve"> of NR-U in the coexistence scenario </w:t>
      </w:r>
      <w:r w:rsidR="00CB5E5E">
        <w:rPr>
          <w:lang w:val="en-GB" w:eastAsia="zh-CN"/>
        </w:rPr>
        <w:t>is</w:t>
      </w:r>
      <w:r>
        <w:rPr>
          <w:lang w:val="en-GB" w:eastAsia="zh-CN"/>
        </w:rPr>
        <w:t xml:space="preserve"> provided in Figure </w:t>
      </w:r>
      <w:r w:rsidR="00812D30">
        <w:rPr>
          <w:lang w:val="en-GB" w:eastAsia="zh-CN"/>
        </w:rPr>
        <w:t>6</w:t>
      </w:r>
      <w:r>
        <w:rPr>
          <w:lang w:val="en-GB" w:eastAsia="zh-CN"/>
        </w:rPr>
        <w:t xml:space="preserve">. </w:t>
      </w:r>
      <w:r w:rsidR="001F18EF" w:rsidRPr="001A0312">
        <w:rPr>
          <w:lang w:val="en-GB" w:eastAsia="zh-CN"/>
        </w:rPr>
        <w:t xml:space="preserve">It is regarded as fair coexistence if the UPT of NR-U or Wi-Fi operator is not degraded when the coexisting operator is replaced with SL-U. </w:t>
      </w:r>
      <w:r w:rsidR="001F18EF">
        <w:rPr>
          <w:lang w:val="en-GB" w:eastAsia="zh-CN"/>
        </w:rPr>
        <w:t xml:space="preserve">In Figure </w:t>
      </w:r>
      <w:r w:rsidR="00812D30">
        <w:rPr>
          <w:lang w:val="en-GB" w:eastAsia="zh-CN"/>
        </w:rPr>
        <w:t>6</w:t>
      </w:r>
      <w:r w:rsidR="001F18EF">
        <w:rPr>
          <w:lang w:val="en-GB" w:eastAsia="zh-CN"/>
        </w:rPr>
        <w:t>, the UPT performance of NR-U is provided in 5 cases</w:t>
      </w:r>
      <w:r w:rsidR="00C46D5C">
        <w:rPr>
          <w:lang w:val="en-GB" w:eastAsia="zh-CN"/>
        </w:rPr>
        <w:t>, where</w:t>
      </w:r>
      <w:r w:rsidR="00214680">
        <w:rPr>
          <w:lang w:val="en-GB" w:eastAsia="zh-CN"/>
        </w:rPr>
        <w:t xml:space="preserve"> </w:t>
      </w:r>
      <w:r w:rsidR="00C46D5C">
        <w:rPr>
          <w:lang w:val="en-GB" w:eastAsia="zh-CN"/>
        </w:rPr>
        <w:t>t</w:t>
      </w:r>
      <w:r w:rsidR="00214680">
        <w:rPr>
          <w:lang w:val="en-GB" w:eastAsia="zh-CN"/>
        </w:rPr>
        <w:t xml:space="preserve">he performance </w:t>
      </w:r>
      <w:r w:rsidR="00AD7611">
        <w:rPr>
          <w:lang w:val="en-GB" w:eastAsia="zh-CN"/>
        </w:rPr>
        <w:t>of</w:t>
      </w:r>
      <w:r w:rsidR="00214680">
        <w:rPr>
          <w:lang w:val="en-GB" w:eastAsia="zh-CN"/>
        </w:rPr>
        <w:t xml:space="preserve"> NR-U in case 1 can be used as a baseline.</w:t>
      </w:r>
    </w:p>
    <w:p w14:paraId="530C661A" w14:textId="77777777" w:rsidR="001F18EF" w:rsidRPr="001F18EF" w:rsidRDefault="001F18EF" w:rsidP="004666EB">
      <w:pPr>
        <w:pStyle w:val="af7"/>
        <w:numPr>
          <w:ilvl w:val="0"/>
          <w:numId w:val="21"/>
        </w:numPr>
        <w:rPr>
          <w:rFonts w:ascii="Times New Roman" w:hAnsi="Times New Roman"/>
          <w:lang w:val="en-GB" w:eastAsia="zh-CN"/>
        </w:rPr>
      </w:pPr>
      <w:r w:rsidRPr="001F18EF">
        <w:rPr>
          <w:rFonts w:ascii="Times New Roman" w:eastAsiaTheme="minorEastAsia" w:hAnsi="Times New Roman"/>
          <w:lang w:val="en-GB" w:eastAsia="zh-CN"/>
        </w:rPr>
        <w:t>Case 1(baseline): Coexistence scenario of NR-U + NR-U.</w:t>
      </w:r>
    </w:p>
    <w:p w14:paraId="1DB5DE72" w14:textId="77777777" w:rsidR="001F18EF" w:rsidRPr="001F18EF" w:rsidRDefault="001F18EF" w:rsidP="004666EB">
      <w:pPr>
        <w:pStyle w:val="af7"/>
        <w:numPr>
          <w:ilvl w:val="0"/>
          <w:numId w:val="21"/>
        </w:numPr>
        <w:rPr>
          <w:rFonts w:ascii="Times New Roman" w:hAnsi="Times New Roman"/>
          <w:lang w:val="en-GB" w:eastAsia="zh-CN"/>
        </w:rPr>
      </w:pPr>
      <w:r w:rsidRPr="001F18EF">
        <w:rPr>
          <w:rFonts w:ascii="Times New Roman" w:eastAsiaTheme="minorEastAsia" w:hAnsi="Times New Roman"/>
          <w:lang w:val="en-GB" w:eastAsia="zh-CN"/>
        </w:rPr>
        <w:t>Case 2: Coexistence scenario of NR-U + SL-U, where the max Tx power is 18dBm and LBT is enabled for SL-U.</w:t>
      </w:r>
    </w:p>
    <w:p w14:paraId="65237D93" w14:textId="5C6D1CEC" w:rsidR="001F18EF" w:rsidRPr="001F18EF" w:rsidRDefault="001F18EF" w:rsidP="004666EB">
      <w:pPr>
        <w:pStyle w:val="af7"/>
        <w:numPr>
          <w:ilvl w:val="0"/>
          <w:numId w:val="21"/>
        </w:numPr>
        <w:rPr>
          <w:rFonts w:ascii="Times New Roman" w:hAnsi="Times New Roman"/>
          <w:lang w:val="en-GB" w:eastAsia="zh-CN"/>
        </w:rPr>
      </w:pPr>
      <w:r w:rsidRPr="001F18EF">
        <w:rPr>
          <w:rFonts w:ascii="Times New Roman" w:eastAsiaTheme="minorEastAsia" w:hAnsi="Times New Roman"/>
          <w:lang w:val="en-GB" w:eastAsia="zh-CN"/>
        </w:rPr>
        <w:t>Case 3: Coexistence scenario of NR-U + SL-U, where the max Tx power is 18dBm and LBT is disabled for SL-U.</w:t>
      </w:r>
    </w:p>
    <w:p w14:paraId="1D955928" w14:textId="77777777" w:rsidR="001F18EF" w:rsidRPr="001F18EF" w:rsidRDefault="001F18EF" w:rsidP="004666EB">
      <w:pPr>
        <w:pStyle w:val="af7"/>
        <w:numPr>
          <w:ilvl w:val="0"/>
          <w:numId w:val="21"/>
        </w:numPr>
        <w:rPr>
          <w:rFonts w:ascii="Times New Roman" w:hAnsi="Times New Roman"/>
          <w:lang w:val="en-GB" w:eastAsia="zh-CN"/>
        </w:rPr>
      </w:pPr>
      <w:r w:rsidRPr="001F18EF">
        <w:rPr>
          <w:rFonts w:ascii="Times New Roman" w:eastAsiaTheme="minorEastAsia" w:hAnsi="Times New Roman"/>
          <w:lang w:val="en-GB" w:eastAsia="zh-CN"/>
        </w:rPr>
        <w:t>Case 4: Coexistence scenario of NR-U + SL-U, where the max Tx power is 5dBm and LBT is enabled for SL-U.</w:t>
      </w:r>
    </w:p>
    <w:p w14:paraId="2EB25000" w14:textId="058A0477" w:rsidR="002E53D2" w:rsidRPr="001F18EF" w:rsidRDefault="001F18EF" w:rsidP="004666EB">
      <w:pPr>
        <w:pStyle w:val="af7"/>
        <w:numPr>
          <w:ilvl w:val="0"/>
          <w:numId w:val="21"/>
        </w:numPr>
        <w:rPr>
          <w:rFonts w:ascii="Times New Roman" w:hAnsi="Times New Roman"/>
          <w:lang w:val="en-GB" w:eastAsia="zh-CN"/>
        </w:rPr>
      </w:pPr>
      <w:r w:rsidRPr="001F18EF">
        <w:rPr>
          <w:rFonts w:ascii="Times New Roman" w:eastAsiaTheme="minorEastAsia" w:hAnsi="Times New Roman"/>
          <w:lang w:val="en-GB" w:eastAsia="zh-CN"/>
        </w:rPr>
        <w:t>Case 5: Coexistence scenario of NR-U + SL-U, where the max Tx power is 5dBm and LBT is disabled for SL-U.</w:t>
      </w:r>
    </w:p>
    <w:p w14:paraId="5283F84A" w14:textId="77777777" w:rsidR="002E53D2" w:rsidRDefault="002E53D2" w:rsidP="002E53D2">
      <w:pPr>
        <w:jc w:val="center"/>
        <w:rPr>
          <w:lang w:val="en-GB"/>
        </w:rPr>
      </w:pPr>
      <w:r>
        <w:rPr>
          <w:noProof/>
          <w:lang w:val="en-GB"/>
        </w:rPr>
        <w:lastRenderedPageBreak/>
        <w:drawing>
          <wp:inline distT="0" distB="0" distL="0" distR="0" wp14:anchorId="304C80D3" wp14:editId="1E0DBA92">
            <wp:extent cx="4970243" cy="3101645"/>
            <wp:effectExtent l="0" t="0" r="0" b="381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9">
                      <a:extLst>
                        <a:ext uri="{28A0092B-C50C-407E-A947-70E740481C1C}">
                          <a14:useLocalDpi xmlns:a14="http://schemas.microsoft.com/office/drawing/2010/main" val="0"/>
                        </a:ext>
                      </a:extLst>
                    </a:blip>
                    <a:srcRect t="2328" b="3214"/>
                    <a:stretch/>
                  </pic:blipFill>
                  <pic:spPr bwMode="auto">
                    <a:xfrm>
                      <a:off x="0" y="0"/>
                      <a:ext cx="5015823" cy="3130089"/>
                    </a:xfrm>
                    <a:prstGeom prst="rect">
                      <a:avLst/>
                    </a:prstGeom>
                    <a:noFill/>
                    <a:ln>
                      <a:noFill/>
                    </a:ln>
                    <a:extLst>
                      <a:ext uri="{53640926-AAD7-44D8-BBD7-CCE9431645EC}">
                        <a14:shadowObscured xmlns:a14="http://schemas.microsoft.com/office/drawing/2010/main"/>
                      </a:ext>
                    </a:extLst>
                  </pic:spPr>
                </pic:pic>
              </a:graphicData>
            </a:graphic>
          </wp:inline>
        </w:drawing>
      </w:r>
    </w:p>
    <w:p w14:paraId="4A646DCF" w14:textId="30347ED2" w:rsidR="001949A6" w:rsidRPr="00812D30" w:rsidRDefault="002E53D2" w:rsidP="00AE0118">
      <w:pPr>
        <w:jc w:val="center"/>
        <w:rPr>
          <w:b/>
          <w:bCs/>
          <w:sz w:val="21"/>
          <w:szCs w:val="18"/>
          <w:lang w:val="en-GB" w:eastAsia="zh-CN"/>
        </w:rPr>
      </w:pPr>
      <w:r w:rsidRPr="00812D30">
        <w:rPr>
          <w:rFonts w:hint="eastAsia"/>
          <w:b/>
          <w:bCs/>
          <w:sz w:val="21"/>
          <w:szCs w:val="18"/>
          <w:lang w:val="en-GB" w:eastAsia="zh-CN"/>
        </w:rPr>
        <w:t>F</w:t>
      </w:r>
      <w:r w:rsidRPr="00812D30">
        <w:rPr>
          <w:b/>
          <w:bCs/>
          <w:sz w:val="21"/>
          <w:szCs w:val="18"/>
          <w:lang w:val="en-GB" w:eastAsia="zh-CN"/>
        </w:rPr>
        <w:t xml:space="preserve">igure </w:t>
      </w:r>
      <w:r w:rsidR="00812D30" w:rsidRPr="00812D30">
        <w:rPr>
          <w:b/>
          <w:bCs/>
          <w:sz w:val="21"/>
          <w:szCs w:val="18"/>
          <w:lang w:val="en-GB" w:eastAsia="zh-CN"/>
        </w:rPr>
        <w:t>6</w:t>
      </w:r>
      <w:r w:rsidRPr="00812D30">
        <w:rPr>
          <w:b/>
          <w:bCs/>
          <w:sz w:val="21"/>
          <w:szCs w:val="18"/>
          <w:lang w:val="en-GB" w:eastAsia="zh-CN"/>
        </w:rPr>
        <w:t>. The average UPT of NR-U UL under different cases</w:t>
      </w:r>
    </w:p>
    <w:p w14:paraId="1B67F49E" w14:textId="2377444D" w:rsidR="000E0859" w:rsidRPr="001949A6" w:rsidRDefault="00095927" w:rsidP="001949A6">
      <w:pPr>
        <w:rPr>
          <w:lang w:val="en-GB" w:eastAsia="zh-CN"/>
        </w:rPr>
      </w:pPr>
      <w:r w:rsidRPr="00095927">
        <w:rPr>
          <w:lang w:val="en-GB" w:eastAsia="zh-CN"/>
        </w:rPr>
        <w:t xml:space="preserve">The corresponding raw data </w:t>
      </w:r>
      <w:r>
        <w:rPr>
          <w:lang w:val="en-GB" w:eastAsia="zh-CN"/>
        </w:rPr>
        <w:t xml:space="preserve">of Figure </w:t>
      </w:r>
      <w:r w:rsidR="00812D30">
        <w:rPr>
          <w:lang w:val="en-GB" w:eastAsia="zh-CN"/>
        </w:rPr>
        <w:t>6</w:t>
      </w:r>
      <w:r>
        <w:rPr>
          <w:lang w:val="en-GB" w:eastAsia="zh-CN"/>
        </w:rPr>
        <w:t xml:space="preserve"> </w:t>
      </w:r>
      <w:r w:rsidRPr="00095927">
        <w:rPr>
          <w:lang w:val="en-GB" w:eastAsia="zh-CN"/>
        </w:rPr>
        <w:t xml:space="preserve">is provided in Table </w:t>
      </w:r>
      <w:r w:rsidR="00812D30">
        <w:rPr>
          <w:lang w:val="en-GB" w:eastAsia="zh-CN"/>
        </w:rPr>
        <w:t>1</w:t>
      </w:r>
      <w:r w:rsidRPr="00095927">
        <w:rPr>
          <w:lang w:val="en-GB" w:eastAsia="zh-CN"/>
        </w:rPr>
        <w:t>.</w:t>
      </w:r>
      <w:r w:rsidR="00230613">
        <w:rPr>
          <w:lang w:val="en-GB" w:eastAsia="zh-CN"/>
        </w:rPr>
        <w:t xml:space="preserve"> </w:t>
      </w:r>
    </w:p>
    <w:p w14:paraId="42E533B6" w14:textId="3216E94E" w:rsidR="002E53D2" w:rsidRPr="00812D30" w:rsidRDefault="002E53D2" w:rsidP="002E53D2">
      <w:pPr>
        <w:jc w:val="center"/>
        <w:rPr>
          <w:sz w:val="21"/>
          <w:szCs w:val="18"/>
          <w:lang w:val="en-GB" w:eastAsia="zh-CN"/>
        </w:rPr>
      </w:pPr>
      <w:r w:rsidRPr="00812D30">
        <w:rPr>
          <w:rFonts w:hint="eastAsia"/>
          <w:b/>
          <w:bCs/>
          <w:sz w:val="21"/>
          <w:szCs w:val="18"/>
          <w:lang w:val="en-GB" w:eastAsia="zh-CN"/>
        </w:rPr>
        <w:t>T</w:t>
      </w:r>
      <w:r w:rsidRPr="00812D30">
        <w:rPr>
          <w:b/>
          <w:bCs/>
          <w:sz w:val="21"/>
          <w:szCs w:val="18"/>
          <w:lang w:val="en-GB" w:eastAsia="zh-CN"/>
        </w:rPr>
        <w:t xml:space="preserve">able </w:t>
      </w:r>
      <w:r w:rsidR="00812D30" w:rsidRPr="00812D30">
        <w:rPr>
          <w:b/>
          <w:bCs/>
          <w:sz w:val="21"/>
          <w:szCs w:val="18"/>
          <w:lang w:val="en-GB" w:eastAsia="zh-CN"/>
        </w:rPr>
        <w:t>1</w:t>
      </w:r>
      <w:r w:rsidRPr="00812D30">
        <w:rPr>
          <w:b/>
          <w:bCs/>
          <w:sz w:val="21"/>
          <w:szCs w:val="18"/>
          <w:lang w:val="en-GB" w:eastAsia="zh-CN"/>
        </w:rPr>
        <w:t>. Evaluation results of average UPT of NR-U UL under different cases</w:t>
      </w:r>
    </w:p>
    <w:tbl>
      <w:tblPr>
        <w:tblStyle w:val="aff4"/>
        <w:tblW w:w="5224" w:type="pct"/>
        <w:jc w:val="center"/>
        <w:tblLook w:val="04A0" w:firstRow="1" w:lastRow="0" w:firstColumn="1" w:lastColumn="0" w:noHBand="0" w:noVBand="1"/>
      </w:tblPr>
      <w:tblGrid>
        <w:gridCol w:w="1278"/>
        <w:gridCol w:w="789"/>
        <w:gridCol w:w="510"/>
        <w:gridCol w:w="510"/>
        <w:gridCol w:w="510"/>
        <w:gridCol w:w="515"/>
        <w:gridCol w:w="781"/>
        <w:gridCol w:w="576"/>
        <w:gridCol w:w="584"/>
        <w:gridCol w:w="510"/>
        <w:gridCol w:w="510"/>
        <w:gridCol w:w="801"/>
        <w:gridCol w:w="510"/>
        <w:gridCol w:w="510"/>
        <w:gridCol w:w="583"/>
        <w:gridCol w:w="583"/>
      </w:tblGrid>
      <w:tr w:rsidR="002E53D2" w:rsidRPr="00523778" w14:paraId="1A4A307E" w14:textId="77777777" w:rsidTr="00C35C23">
        <w:trPr>
          <w:trHeight w:val="694"/>
          <w:jc w:val="center"/>
        </w:trPr>
        <w:tc>
          <w:tcPr>
            <w:tcW w:w="639" w:type="pct"/>
            <w:vAlign w:val="center"/>
            <w:hideMark/>
          </w:tcPr>
          <w:p w14:paraId="6DFDAAC6"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Traffic loading</w:t>
            </w:r>
          </w:p>
        </w:tc>
        <w:tc>
          <w:tcPr>
            <w:tcW w:w="1415" w:type="pct"/>
            <w:gridSpan w:val="5"/>
            <w:vAlign w:val="center"/>
            <w:hideMark/>
          </w:tcPr>
          <w:p w14:paraId="378D7015"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Low load</w:t>
            </w:r>
          </w:p>
          <w:p w14:paraId="48119CBC"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10%~25%</w:t>
            </w:r>
          </w:p>
        </w:tc>
        <w:tc>
          <w:tcPr>
            <w:tcW w:w="1480" w:type="pct"/>
            <w:gridSpan w:val="5"/>
            <w:vAlign w:val="center"/>
            <w:hideMark/>
          </w:tcPr>
          <w:p w14:paraId="66B6C098"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Medium load</w:t>
            </w:r>
          </w:p>
          <w:p w14:paraId="0C07816E"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35%~50%</w:t>
            </w:r>
          </w:p>
        </w:tc>
        <w:tc>
          <w:tcPr>
            <w:tcW w:w="1466" w:type="pct"/>
            <w:gridSpan w:val="5"/>
            <w:vAlign w:val="center"/>
            <w:hideMark/>
          </w:tcPr>
          <w:p w14:paraId="16FD1641"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High load</w:t>
            </w:r>
          </w:p>
          <w:p w14:paraId="064B856C"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above 55%</w:t>
            </w:r>
          </w:p>
        </w:tc>
      </w:tr>
      <w:tr w:rsidR="00C35C23" w:rsidRPr="00523778" w14:paraId="368A9942" w14:textId="77777777" w:rsidTr="00C35C23">
        <w:trPr>
          <w:trHeight w:val="20"/>
          <w:jc w:val="center"/>
        </w:trPr>
        <w:tc>
          <w:tcPr>
            <w:tcW w:w="639" w:type="pct"/>
            <w:vAlign w:val="center"/>
            <w:hideMark/>
          </w:tcPr>
          <w:p w14:paraId="2B33045A"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Scenario</w:t>
            </w:r>
          </w:p>
        </w:tc>
        <w:tc>
          <w:tcPr>
            <w:tcW w:w="396" w:type="pct"/>
            <w:vAlign w:val="center"/>
            <w:hideMark/>
          </w:tcPr>
          <w:p w14:paraId="5F3ABB7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 in</w:t>
            </w:r>
          </w:p>
          <w:p w14:paraId="6B36F56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w:t>
            </w:r>
            <w:r w:rsidRPr="00523778">
              <w:rPr>
                <w:color w:val="0000FF"/>
                <w:kern w:val="24"/>
                <w:sz w:val="16"/>
                <w:szCs w:val="16"/>
                <w:lang w:val="en-GB" w:eastAsia="zh-CN"/>
              </w:rPr>
              <w:br/>
              <w:t>NR-U</w:t>
            </w:r>
          </w:p>
        </w:tc>
        <w:tc>
          <w:tcPr>
            <w:tcW w:w="1018" w:type="pct"/>
            <w:gridSpan w:val="4"/>
            <w:vAlign w:val="center"/>
            <w:hideMark/>
          </w:tcPr>
          <w:p w14:paraId="3672936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 in</w:t>
            </w:r>
          </w:p>
          <w:p w14:paraId="648E3F8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c>
          <w:tcPr>
            <w:tcW w:w="392" w:type="pct"/>
            <w:vAlign w:val="center"/>
            <w:hideMark/>
          </w:tcPr>
          <w:p w14:paraId="4027AE6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 in</w:t>
            </w:r>
          </w:p>
          <w:p w14:paraId="4D5989A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w:t>
            </w:r>
            <w:r w:rsidRPr="00523778">
              <w:rPr>
                <w:color w:val="0000FF"/>
                <w:kern w:val="24"/>
                <w:sz w:val="16"/>
                <w:szCs w:val="16"/>
                <w:lang w:val="en-GB" w:eastAsia="zh-CN"/>
              </w:rPr>
              <w:br/>
              <w:t>NR-U</w:t>
            </w:r>
          </w:p>
        </w:tc>
        <w:tc>
          <w:tcPr>
            <w:tcW w:w="1088" w:type="pct"/>
            <w:gridSpan w:val="4"/>
            <w:vAlign w:val="center"/>
            <w:hideMark/>
          </w:tcPr>
          <w:p w14:paraId="7F02409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 in</w:t>
            </w:r>
          </w:p>
          <w:p w14:paraId="14744C1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c>
          <w:tcPr>
            <w:tcW w:w="409" w:type="pct"/>
            <w:vAlign w:val="center"/>
            <w:hideMark/>
          </w:tcPr>
          <w:p w14:paraId="4C984F4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 in</w:t>
            </w:r>
          </w:p>
          <w:p w14:paraId="0A26E5E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w:t>
            </w:r>
            <w:r w:rsidRPr="00523778">
              <w:rPr>
                <w:color w:val="0000FF"/>
                <w:kern w:val="24"/>
                <w:sz w:val="16"/>
                <w:szCs w:val="16"/>
                <w:lang w:val="en-GB" w:eastAsia="zh-CN"/>
              </w:rPr>
              <w:br/>
              <w:t>NR-U</w:t>
            </w:r>
          </w:p>
        </w:tc>
        <w:tc>
          <w:tcPr>
            <w:tcW w:w="1057" w:type="pct"/>
            <w:gridSpan w:val="4"/>
            <w:vAlign w:val="center"/>
            <w:hideMark/>
          </w:tcPr>
          <w:p w14:paraId="114DEFB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 in</w:t>
            </w:r>
          </w:p>
          <w:p w14:paraId="75F0EB9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r>
      <w:tr w:rsidR="00C35C23" w:rsidRPr="00523778" w14:paraId="188FD140" w14:textId="77777777" w:rsidTr="00C35C23">
        <w:trPr>
          <w:trHeight w:val="20"/>
          <w:jc w:val="center"/>
        </w:trPr>
        <w:tc>
          <w:tcPr>
            <w:tcW w:w="639" w:type="pct"/>
            <w:vAlign w:val="center"/>
            <w:hideMark/>
          </w:tcPr>
          <w:p w14:paraId="7E2642A1"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SL-U Max Tx power [dBm]</w:t>
            </w:r>
          </w:p>
        </w:tc>
        <w:tc>
          <w:tcPr>
            <w:tcW w:w="396" w:type="pct"/>
            <w:vAlign w:val="center"/>
            <w:hideMark/>
          </w:tcPr>
          <w:p w14:paraId="1CD7098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53" w:type="pct"/>
            <w:vAlign w:val="center"/>
            <w:hideMark/>
          </w:tcPr>
          <w:p w14:paraId="009587B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53" w:type="pct"/>
            <w:vAlign w:val="center"/>
            <w:hideMark/>
          </w:tcPr>
          <w:p w14:paraId="038535A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53" w:type="pct"/>
            <w:vAlign w:val="center"/>
            <w:hideMark/>
          </w:tcPr>
          <w:p w14:paraId="28671E6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58" w:type="pct"/>
            <w:vAlign w:val="center"/>
            <w:hideMark/>
          </w:tcPr>
          <w:p w14:paraId="1706549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c>
          <w:tcPr>
            <w:tcW w:w="392" w:type="pct"/>
            <w:vAlign w:val="center"/>
            <w:hideMark/>
          </w:tcPr>
          <w:p w14:paraId="68E88A2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86" w:type="pct"/>
            <w:vAlign w:val="center"/>
            <w:hideMark/>
          </w:tcPr>
          <w:p w14:paraId="3C09A39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94" w:type="pct"/>
            <w:vAlign w:val="center"/>
            <w:hideMark/>
          </w:tcPr>
          <w:p w14:paraId="58D5EC1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54" w:type="pct"/>
            <w:vAlign w:val="center"/>
            <w:hideMark/>
          </w:tcPr>
          <w:p w14:paraId="21CE069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53" w:type="pct"/>
            <w:vAlign w:val="center"/>
            <w:hideMark/>
          </w:tcPr>
          <w:p w14:paraId="77DFB47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c>
          <w:tcPr>
            <w:tcW w:w="409" w:type="pct"/>
            <w:vAlign w:val="center"/>
            <w:hideMark/>
          </w:tcPr>
          <w:p w14:paraId="5C1AD20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14" w:type="pct"/>
            <w:vAlign w:val="center"/>
            <w:hideMark/>
          </w:tcPr>
          <w:p w14:paraId="0BF85B8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55" w:type="pct"/>
            <w:vAlign w:val="center"/>
            <w:hideMark/>
          </w:tcPr>
          <w:p w14:paraId="51DCA6C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95" w:type="pct"/>
            <w:vAlign w:val="center"/>
            <w:hideMark/>
          </w:tcPr>
          <w:p w14:paraId="18F724D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93" w:type="pct"/>
            <w:vAlign w:val="center"/>
            <w:hideMark/>
          </w:tcPr>
          <w:p w14:paraId="5C4D324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r>
      <w:tr w:rsidR="00C35C23" w:rsidRPr="00523778" w14:paraId="1104246B" w14:textId="77777777" w:rsidTr="00C35C23">
        <w:trPr>
          <w:trHeight w:val="20"/>
          <w:jc w:val="center"/>
        </w:trPr>
        <w:tc>
          <w:tcPr>
            <w:tcW w:w="639" w:type="pct"/>
            <w:vAlign w:val="center"/>
            <w:hideMark/>
          </w:tcPr>
          <w:p w14:paraId="605B41D7"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SL-U LBT</w:t>
            </w:r>
          </w:p>
        </w:tc>
        <w:tc>
          <w:tcPr>
            <w:tcW w:w="396" w:type="pct"/>
            <w:vAlign w:val="center"/>
            <w:hideMark/>
          </w:tcPr>
          <w:p w14:paraId="27F9BAC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53" w:type="pct"/>
            <w:vAlign w:val="center"/>
            <w:hideMark/>
          </w:tcPr>
          <w:p w14:paraId="327F772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53" w:type="pct"/>
            <w:vAlign w:val="center"/>
            <w:hideMark/>
          </w:tcPr>
          <w:p w14:paraId="5F0AED9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253" w:type="pct"/>
            <w:vAlign w:val="center"/>
            <w:hideMark/>
          </w:tcPr>
          <w:p w14:paraId="414A365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58" w:type="pct"/>
            <w:vAlign w:val="center"/>
            <w:hideMark/>
          </w:tcPr>
          <w:p w14:paraId="57146C9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392" w:type="pct"/>
            <w:vAlign w:val="center"/>
            <w:hideMark/>
          </w:tcPr>
          <w:p w14:paraId="4595EE4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86" w:type="pct"/>
            <w:vAlign w:val="center"/>
            <w:hideMark/>
          </w:tcPr>
          <w:p w14:paraId="23E2564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94" w:type="pct"/>
            <w:vAlign w:val="center"/>
            <w:hideMark/>
          </w:tcPr>
          <w:p w14:paraId="3D14EF1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254" w:type="pct"/>
            <w:vAlign w:val="center"/>
            <w:hideMark/>
          </w:tcPr>
          <w:p w14:paraId="6725CEA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53" w:type="pct"/>
            <w:vAlign w:val="center"/>
            <w:hideMark/>
          </w:tcPr>
          <w:p w14:paraId="3076A3F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409" w:type="pct"/>
            <w:vAlign w:val="center"/>
            <w:hideMark/>
          </w:tcPr>
          <w:p w14:paraId="527CB11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14" w:type="pct"/>
            <w:vAlign w:val="center"/>
            <w:hideMark/>
          </w:tcPr>
          <w:p w14:paraId="14A1A27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55" w:type="pct"/>
            <w:vAlign w:val="center"/>
            <w:hideMark/>
          </w:tcPr>
          <w:p w14:paraId="17E22EB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295" w:type="pct"/>
            <w:vAlign w:val="center"/>
            <w:hideMark/>
          </w:tcPr>
          <w:p w14:paraId="5B26A52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93" w:type="pct"/>
            <w:vAlign w:val="center"/>
            <w:hideMark/>
          </w:tcPr>
          <w:p w14:paraId="749B9DD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r>
      <w:tr w:rsidR="00D155D7" w:rsidRPr="00523778" w14:paraId="2A4CEA1A" w14:textId="77777777" w:rsidTr="00D155D7">
        <w:trPr>
          <w:trHeight w:val="20"/>
          <w:jc w:val="center"/>
        </w:trPr>
        <w:tc>
          <w:tcPr>
            <w:tcW w:w="639" w:type="pct"/>
            <w:shd w:val="clear" w:color="auto" w:fill="F7CAAC" w:themeFill="accent2" w:themeFillTint="66"/>
            <w:vAlign w:val="center"/>
            <w:hideMark/>
          </w:tcPr>
          <w:p w14:paraId="66F5DD88"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UPT [Mbps]</w:t>
            </w:r>
          </w:p>
        </w:tc>
        <w:tc>
          <w:tcPr>
            <w:tcW w:w="396" w:type="pct"/>
            <w:shd w:val="clear" w:color="auto" w:fill="F7CAAC" w:themeFill="accent2" w:themeFillTint="66"/>
            <w:vAlign w:val="center"/>
            <w:hideMark/>
          </w:tcPr>
          <w:p w14:paraId="0140A13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92</w:t>
            </w:r>
          </w:p>
        </w:tc>
        <w:tc>
          <w:tcPr>
            <w:tcW w:w="253" w:type="pct"/>
            <w:shd w:val="clear" w:color="auto" w:fill="F7CAAC" w:themeFill="accent2" w:themeFillTint="66"/>
            <w:vAlign w:val="center"/>
            <w:hideMark/>
          </w:tcPr>
          <w:p w14:paraId="2776A48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92</w:t>
            </w:r>
          </w:p>
        </w:tc>
        <w:tc>
          <w:tcPr>
            <w:tcW w:w="253" w:type="pct"/>
            <w:shd w:val="clear" w:color="auto" w:fill="F7CAAC" w:themeFill="accent2" w:themeFillTint="66"/>
            <w:vAlign w:val="center"/>
            <w:hideMark/>
          </w:tcPr>
          <w:p w14:paraId="0D91F90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89</w:t>
            </w:r>
          </w:p>
        </w:tc>
        <w:tc>
          <w:tcPr>
            <w:tcW w:w="253" w:type="pct"/>
            <w:shd w:val="clear" w:color="auto" w:fill="F7CAAC" w:themeFill="accent2" w:themeFillTint="66"/>
            <w:vAlign w:val="center"/>
            <w:hideMark/>
          </w:tcPr>
          <w:p w14:paraId="340B52C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95</w:t>
            </w:r>
          </w:p>
        </w:tc>
        <w:tc>
          <w:tcPr>
            <w:tcW w:w="258" w:type="pct"/>
            <w:shd w:val="clear" w:color="auto" w:fill="F7CAAC" w:themeFill="accent2" w:themeFillTint="66"/>
            <w:vAlign w:val="center"/>
            <w:hideMark/>
          </w:tcPr>
          <w:p w14:paraId="31746F1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95</w:t>
            </w:r>
          </w:p>
        </w:tc>
        <w:tc>
          <w:tcPr>
            <w:tcW w:w="392" w:type="pct"/>
            <w:shd w:val="clear" w:color="auto" w:fill="F7CAAC" w:themeFill="accent2" w:themeFillTint="66"/>
            <w:vAlign w:val="center"/>
            <w:hideMark/>
          </w:tcPr>
          <w:p w14:paraId="5AD64A5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63</w:t>
            </w:r>
          </w:p>
        </w:tc>
        <w:tc>
          <w:tcPr>
            <w:tcW w:w="286" w:type="pct"/>
            <w:shd w:val="clear" w:color="auto" w:fill="F7CAAC" w:themeFill="accent2" w:themeFillTint="66"/>
            <w:vAlign w:val="center"/>
            <w:hideMark/>
          </w:tcPr>
          <w:p w14:paraId="69EEB54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63</w:t>
            </w:r>
          </w:p>
        </w:tc>
        <w:tc>
          <w:tcPr>
            <w:tcW w:w="294" w:type="pct"/>
            <w:shd w:val="clear" w:color="auto" w:fill="F7CAAC" w:themeFill="accent2" w:themeFillTint="66"/>
            <w:vAlign w:val="center"/>
            <w:hideMark/>
          </w:tcPr>
          <w:p w14:paraId="05AE03E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55</w:t>
            </w:r>
          </w:p>
        </w:tc>
        <w:tc>
          <w:tcPr>
            <w:tcW w:w="254" w:type="pct"/>
            <w:shd w:val="clear" w:color="auto" w:fill="F7CAAC" w:themeFill="accent2" w:themeFillTint="66"/>
            <w:vAlign w:val="center"/>
            <w:hideMark/>
          </w:tcPr>
          <w:p w14:paraId="7FD92A0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76</w:t>
            </w:r>
          </w:p>
        </w:tc>
        <w:tc>
          <w:tcPr>
            <w:tcW w:w="253" w:type="pct"/>
            <w:shd w:val="clear" w:color="auto" w:fill="F7CAAC" w:themeFill="accent2" w:themeFillTint="66"/>
            <w:vAlign w:val="center"/>
            <w:hideMark/>
          </w:tcPr>
          <w:p w14:paraId="492D6E2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76</w:t>
            </w:r>
          </w:p>
        </w:tc>
        <w:tc>
          <w:tcPr>
            <w:tcW w:w="409" w:type="pct"/>
            <w:shd w:val="clear" w:color="auto" w:fill="F7CAAC" w:themeFill="accent2" w:themeFillTint="66"/>
            <w:vAlign w:val="center"/>
            <w:hideMark/>
          </w:tcPr>
          <w:p w14:paraId="6EE8EAC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34</w:t>
            </w:r>
          </w:p>
        </w:tc>
        <w:tc>
          <w:tcPr>
            <w:tcW w:w="214" w:type="pct"/>
            <w:shd w:val="clear" w:color="auto" w:fill="F7CAAC" w:themeFill="accent2" w:themeFillTint="66"/>
            <w:vAlign w:val="center"/>
            <w:hideMark/>
          </w:tcPr>
          <w:p w14:paraId="7884794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32</w:t>
            </w:r>
          </w:p>
        </w:tc>
        <w:tc>
          <w:tcPr>
            <w:tcW w:w="255" w:type="pct"/>
            <w:shd w:val="clear" w:color="auto" w:fill="F7CAAC" w:themeFill="accent2" w:themeFillTint="66"/>
            <w:vAlign w:val="center"/>
            <w:hideMark/>
          </w:tcPr>
          <w:p w14:paraId="0D2CE19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28</w:t>
            </w:r>
          </w:p>
        </w:tc>
        <w:tc>
          <w:tcPr>
            <w:tcW w:w="295" w:type="pct"/>
            <w:shd w:val="clear" w:color="auto" w:fill="F7CAAC" w:themeFill="accent2" w:themeFillTint="66"/>
            <w:vAlign w:val="center"/>
            <w:hideMark/>
          </w:tcPr>
          <w:p w14:paraId="0DD67CF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42</w:t>
            </w:r>
          </w:p>
        </w:tc>
        <w:tc>
          <w:tcPr>
            <w:tcW w:w="293" w:type="pct"/>
            <w:shd w:val="clear" w:color="auto" w:fill="F7CAAC" w:themeFill="accent2" w:themeFillTint="66"/>
            <w:vAlign w:val="center"/>
            <w:hideMark/>
          </w:tcPr>
          <w:p w14:paraId="78853B9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41</w:t>
            </w:r>
          </w:p>
        </w:tc>
      </w:tr>
      <w:tr w:rsidR="00D155D7" w:rsidRPr="00523778" w14:paraId="2F7CFCC9" w14:textId="77777777" w:rsidTr="00D155D7">
        <w:trPr>
          <w:trHeight w:val="20"/>
          <w:jc w:val="center"/>
        </w:trPr>
        <w:tc>
          <w:tcPr>
            <w:tcW w:w="639" w:type="pct"/>
            <w:shd w:val="clear" w:color="auto" w:fill="F7CAAC" w:themeFill="accent2" w:themeFillTint="66"/>
            <w:vAlign w:val="center"/>
            <w:hideMark/>
          </w:tcPr>
          <w:p w14:paraId="63BDA8DB"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Delay [ms]</w:t>
            </w:r>
          </w:p>
        </w:tc>
        <w:tc>
          <w:tcPr>
            <w:tcW w:w="396" w:type="pct"/>
            <w:shd w:val="clear" w:color="auto" w:fill="F7CAAC" w:themeFill="accent2" w:themeFillTint="66"/>
            <w:vAlign w:val="center"/>
            <w:hideMark/>
          </w:tcPr>
          <w:p w14:paraId="7E03C95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7.21</w:t>
            </w:r>
          </w:p>
        </w:tc>
        <w:tc>
          <w:tcPr>
            <w:tcW w:w="253" w:type="pct"/>
            <w:shd w:val="clear" w:color="auto" w:fill="F7CAAC" w:themeFill="accent2" w:themeFillTint="66"/>
            <w:vAlign w:val="center"/>
            <w:hideMark/>
          </w:tcPr>
          <w:p w14:paraId="72505BD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7.46</w:t>
            </w:r>
          </w:p>
        </w:tc>
        <w:tc>
          <w:tcPr>
            <w:tcW w:w="253" w:type="pct"/>
            <w:shd w:val="clear" w:color="auto" w:fill="F7CAAC" w:themeFill="accent2" w:themeFillTint="66"/>
            <w:vAlign w:val="center"/>
            <w:hideMark/>
          </w:tcPr>
          <w:p w14:paraId="0FDFE80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8.01</w:t>
            </w:r>
          </w:p>
        </w:tc>
        <w:tc>
          <w:tcPr>
            <w:tcW w:w="253" w:type="pct"/>
            <w:shd w:val="clear" w:color="auto" w:fill="F7CAAC" w:themeFill="accent2" w:themeFillTint="66"/>
            <w:vAlign w:val="center"/>
            <w:hideMark/>
          </w:tcPr>
          <w:p w14:paraId="1BD417F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6.73</w:t>
            </w:r>
          </w:p>
        </w:tc>
        <w:tc>
          <w:tcPr>
            <w:tcW w:w="258" w:type="pct"/>
            <w:shd w:val="clear" w:color="auto" w:fill="F7CAAC" w:themeFill="accent2" w:themeFillTint="66"/>
            <w:vAlign w:val="center"/>
            <w:hideMark/>
          </w:tcPr>
          <w:p w14:paraId="32A797D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6.73</w:t>
            </w:r>
          </w:p>
        </w:tc>
        <w:tc>
          <w:tcPr>
            <w:tcW w:w="392" w:type="pct"/>
            <w:shd w:val="clear" w:color="auto" w:fill="F7CAAC" w:themeFill="accent2" w:themeFillTint="66"/>
            <w:vAlign w:val="center"/>
            <w:hideMark/>
          </w:tcPr>
          <w:p w14:paraId="6279401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22.84</w:t>
            </w:r>
          </w:p>
        </w:tc>
        <w:tc>
          <w:tcPr>
            <w:tcW w:w="286" w:type="pct"/>
            <w:shd w:val="clear" w:color="auto" w:fill="F7CAAC" w:themeFill="accent2" w:themeFillTint="66"/>
            <w:vAlign w:val="center"/>
            <w:hideMark/>
          </w:tcPr>
          <w:p w14:paraId="609D820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23.16</w:t>
            </w:r>
          </w:p>
        </w:tc>
        <w:tc>
          <w:tcPr>
            <w:tcW w:w="294" w:type="pct"/>
            <w:shd w:val="clear" w:color="auto" w:fill="F7CAAC" w:themeFill="accent2" w:themeFillTint="66"/>
            <w:vAlign w:val="center"/>
            <w:hideMark/>
          </w:tcPr>
          <w:p w14:paraId="1592638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25.39</w:t>
            </w:r>
          </w:p>
        </w:tc>
        <w:tc>
          <w:tcPr>
            <w:tcW w:w="254" w:type="pct"/>
            <w:shd w:val="clear" w:color="auto" w:fill="F7CAAC" w:themeFill="accent2" w:themeFillTint="66"/>
            <w:vAlign w:val="center"/>
            <w:hideMark/>
          </w:tcPr>
          <w:p w14:paraId="2C00AD6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9.47</w:t>
            </w:r>
          </w:p>
        </w:tc>
        <w:tc>
          <w:tcPr>
            <w:tcW w:w="253" w:type="pct"/>
            <w:shd w:val="clear" w:color="auto" w:fill="F7CAAC" w:themeFill="accent2" w:themeFillTint="66"/>
            <w:vAlign w:val="center"/>
            <w:hideMark/>
          </w:tcPr>
          <w:p w14:paraId="3108F1D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9.53</w:t>
            </w:r>
          </w:p>
        </w:tc>
        <w:tc>
          <w:tcPr>
            <w:tcW w:w="409" w:type="pct"/>
            <w:shd w:val="clear" w:color="auto" w:fill="F7CAAC" w:themeFill="accent2" w:themeFillTint="66"/>
            <w:vAlign w:val="center"/>
            <w:hideMark/>
          </w:tcPr>
          <w:p w14:paraId="3F33233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159</w:t>
            </w:r>
          </w:p>
        </w:tc>
        <w:tc>
          <w:tcPr>
            <w:tcW w:w="214" w:type="pct"/>
            <w:shd w:val="clear" w:color="auto" w:fill="F7CAAC" w:themeFill="accent2" w:themeFillTint="66"/>
            <w:vAlign w:val="center"/>
            <w:hideMark/>
          </w:tcPr>
          <w:p w14:paraId="27D9F75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182</w:t>
            </w:r>
          </w:p>
        </w:tc>
        <w:tc>
          <w:tcPr>
            <w:tcW w:w="255" w:type="pct"/>
            <w:shd w:val="clear" w:color="auto" w:fill="F7CAAC" w:themeFill="accent2" w:themeFillTint="66"/>
            <w:vAlign w:val="center"/>
            <w:hideMark/>
          </w:tcPr>
          <w:p w14:paraId="6FF213E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203</w:t>
            </w:r>
          </w:p>
        </w:tc>
        <w:tc>
          <w:tcPr>
            <w:tcW w:w="295" w:type="pct"/>
            <w:shd w:val="clear" w:color="auto" w:fill="F7CAAC" w:themeFill="accent2" w:themeFillTint="66"/>
            <w:vAlign w:val="center"/>
            <w:hideMark/>
          </w:tcPr>
          <w:p w14:paraId="34F25C3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43.41</w:t>
            </w:r>
          </w:p>
        </w:tc>
        <w:tc>
          <w:tcPr>
            <w:tcW w:w="293" w:type="pct"/>
            <w:shd w:val="clear" w:color="auto" w:fill="F7CAAC" w:themeFill="accent2" w:themeFillTint="66"/>
            <w:vAlign w:val="center"/>
            <w:hideMark/>
          </w:tcPr>
          <w:p w14:paraId="50C84E9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45.77</w:t>
            </w:r>
          </w:p>
        </w:tc>
      </w:tr>
      <w:tr w:rsidR="00C35C23" w:rsidRPr="00523778" w14:paraId="2D1F9965" w14:textId="77777777" w:rsidTr="00C35C23">
        <w:trPr>
          <w:trHeight w:val="20"/>
          <w:jc w:val="center"/>
        </w:trPr>
        <w:tc>
          <w:tcPr>
            <w:tcW w:w="639" w:type="pct"/>
            <w:vAlign w:val="center"/>
            <w:hideMark/>
          </w:tcPr>
          <w:p w14:paraId="68FA6862"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BO</w:t>
            </w:r>
          </w:p>
        </w:tc>
        <w:tc>
          <w:tcPr>
            <w:tcW w:w="396" w:type="pct"/>
            <w:vAlign w:val="center"/>
            <w:hideMark/>
          </w:tcPr>
          <w:p w14:paraId="69836EB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16%</w:t>
            </w:r>
          </w:p>
        </w:tc>
        <w:tc>
          <w:tcPr>
            <w:tcW w:w="253" w:type="pct"/>
            <w:vAlign w:val="center"/>
            <w:hideMark/>
          </w:tcPr>
          <w:p w14:paraId="723C1B2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19%</w:t>
            </w:r>
          </w:p>
        </w:tc>
        <w:tc>
          <w:tcPr>
            <w:tcW w:w="253" w:type="pct"/>
            <w:vAlign w:val="center"/>
            <w:hideMark/>
          </w:tcPr>
          <w:p w14:paraId="06EAA6D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19%</w:t>
            </w:r>
          </w:p>
        </w:tc>
        <w:tc>
          <w:tcPr>
            <w:tcW w:w="253" w:type="pct"/>
            <w:vAlign w:val="center"/>
            <w:hideMark/>
          </w:tcPr>
          <w:p w14:paraId="730F9A1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17%</w:t>
            </w:r>
          </w:p>
        </w:tc>
        <w:tc>
          <w:tcPr>
            <w:tcW w:w="258" w:type="pct"/>
            <w:vAlign w:val="center"/>
            <w:hideMark/>
          </w:tcPr>
          <w:p w14:paraId="3897343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17%</w:t>
            </w:r>
          </w:p>
        </w:tc>
        <w:tc>
          <w:tcPr>
            <w:tcW w:w="392" w:type="pct"/>
            <w:vAlign w:val="center"/>
            <w:hideMark/>
          </w:tcPr>
          <w:p w14:paraId="1BBB873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35%</w:t>
            </w:r>
          </w:p>
        </w:tc>
        <w:tc>
          <w:tcPr>
            <w:tcW w:w="286" w:type="pct"/>
            <w:vAlign w:val="center"/>
            <w:hideMark/>
          </w:tcPr>
          <w:p w14:paraId="043E086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36%</w:t>
            </w:r>
          </w:p>
        </w:tc>
        <w:tc>
          <w:tcPr>
            <w:tcW w:w="294" w:type="pct"/>
            <w:vAlign w:val="center"/>
            <w:hideMark/>
          </w:tcPr>
          <w:p w14:paraId="5AD5AB6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43%</w:t>
            </w:r>
          </w:p>
        </w:tc>
        <w:tc>
          <w:tcPr>
            <w:tcW w:w="254" w:type="pct"/>
            <w:vAlign w:val="center"/>
            <w:hideMark/>
          </w:tcPr>
          <w:p w14:paraId="521CEFD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35%</w:t>
            </w:r>
          </w:p>
        </w:tc>
        <w:tc>
          <w:tcPr>
            <w:tcW w:w="253" w:type="pct"/>
            <w:vAlign w:val="center"/>
            <w:hideMark/>
          </w:tcPr>
          <w:p w14:paraId="3B2A2D7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35%</w:t>
            </w:r>
          </w:p>
        </w:tc>
        <w:tc>
          <w:tcPr>
            <w:tcW w:w="409" w:type="pct"/>
            <w:vAlign w:val="center"/>
            <w:hideMark/>
          </w:tcPr>
          <w:p w14:paraId="5C1F6C6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55%</w:t>
            </w:r>
          </w:p>
        </w:tc>
        <w:tc>
          <w:tcPr>
            <w:tcW w:w="214" w:type="pct"/>
            <w:vAlign w:val="center"/>
            <w:hideMark/>
          </w:tcPr>
          <w:p w14:paraId="3C8E5F0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57%</w:t>
            </w:r>
          </w:p>
        </w:tc>
        <w:tc>
          <w:tcPr>
            <w:tcW w:w="255" w:type="pct"/>
            <w:vAlign w:val="center"/>
            <w:hideMark/>
          </w:tcPr>
          <w:p w14:paraId="3CE1089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58%</w:t>
            </w:r>
          </w:p>
        </w:tc>
        <w:tc>
          <w:tcPr>
            <w:tcW w:w="295" w:type="pct"/>
            <w:vAlign w:val="center"/>
            <w:hideMark/>
          </w:tcPr>
          <w:p w14:paraId="2013F37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53%</w:t>
            </w:r>
          </w:p>
        </w:tc>
        <w:tc>
          <w:tcPr>
            <w:tcW w:w="293" w:type="pct"/>
            <w:vAlign w:val="center"/>
            <w:hideMark/>
          </w:tcPr>
          <w:p w14:paraId="386F9E7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54%</w:t>
            </w:r>
          </w:p>
        </w:tc>
      </w:tr>
    </w:tbl>
    <w:p w14:paraId="3C236837" w14:textId="66DF55C4" w:rsidR="00D74ADE" w:rsidRPr="001F18EF" w:rsidRDefault="00D74ADE" w:rsidP="001F18EF">
      <w:pPr>
        <w:rPr>
          <w:lang w:val="en-GB" w:eastAsia="zh-CN"/>
        </w:rPr>
      </w:pPr>
    </w:p>
    <w:p w14:paraId="0C0688DF" w14:textId="2D72D7E6" w:rsidR="00D77E9D" w:rsidRDefault="00D74ADE" w:rsidP="00D74ADE">
      <w:pPr>
        <w:rPr>
          <w:lang w:val="en-GB" w:eastAsia="zh-CN"/>
        </w:rPr>
      </w:pPr>
      <w:r w:rsidRPr="00B90819">
        <w:rPr>
          <w:lang w:val="en-GB" w:eastAsia="zh-CN"/>
        </w:rPr>
        <w:t xml:space="preserve">As shown in Figure </w:t>
      </w:r>
      <w:r w:rsidR="00812D30">
        <w:rPr>
          <w:lang w:val="en-GB" w:eastAsia="zh-CN"/>
        </w:rPr>
        <w:t>6</w:t>
      </w:r>
      <w:r w:rsidRPr="00B90819">
        <w:rPr>
          <w:lang w:val="en-GB" w:eastAsia="zh-CN"/>
        </w:rPr>
        <w:t xml:space="preserve"> and Table </w:t>
      </w:r>
      <w:r w:rsidR="00812D30">
        <w:rPr>
          <w:lang w:val="en-GB" w:eastAsia="zh-CN"/>
        </w:rPr>
        <w:t>1</w:t>
      </w:r>
      <w:r w:rsidRPr="00B90819">
        <w:rPr>
          <w:lang w:val="en-GB" w:eastAsia="zh-CN"/>
        </w:rPr>
        <w:t>, for case 2, the fairness can</w:t>
      </w:r>
      <w:r>
        <w:rPr>
          <w:lang w:val="en-GB" w:eastAsia="zh-CN"/>
        </w:rPr>
        <w:t xml:space="preserve"> be</w:t>
      </w:r>
      <w:r w:rsidRPr="00812D92">
        <w:rPr>
          <w:lang w:val="en-GB" w:eastAsia="zh-CN"/>
        </w:rPr>
        <w:t xml:space="preserve"> achieved from a similar UPT performance of NR-U UL</w:t>
      </w:r>
      <w:r>
        <w:rPr>
          <w:lang w:val="en-GB" w:eastAsia="zh-CN"/>
        </w:rPr>
        <w:t xml:space="preserve"> </w:t>
      </w:r>
      <w:r w:rsidRPr="00812D92">
        <w:rPr>
          <w:lang w:val="en-GB" w:eastAsia="zh-CN"/>
        </w:rPr>
        <w:t>when the coexisting operator is changed from NR-U to SL-U</w:t>
      </w:r>
      <w:r>
        <w:rPr>
          <w:lang w:val="en-GB" w:eastAsia="zh-CN"/>
        </w:rPr>
        <w:t xml:space="preserve">. </w:t>
      </w:r>
      <w:r w:rsidRPr="00812D92">
        <w:rPr>
          <w:lang w:val="en-GB" w:eastAsia="zh-CN"/>
        </w:rPr>
        <w:t xml:space="preserve">The major reason makes the fairness can be achieved is that for NR-U, the gNB can enjoy a more relaxed noise figure value against SL-U UE (5dB vs. 9dB in the evaluation), which increases the opportunity of channel access for NR-U when coexistence with SL-U nodes. </w:t>
      </w:r>
    </w:p>
    <w:p w14:paraId="3561E07F" w14:textId="12381190" w:rsidR="00D74ADE" w:rsidRDefault="00D74ADE" w:rsidP="00D74ADE">
      <w:pPr>
        <w:rPr>
          <w:lang w:val="en-GB" w:eastAsia="zh-CN"/>
        </w:rPr>
      </w:pPr>
      <w:r>
        <w:rPr>
          <w:lang w:val="en-GB" w:eastAsia="zh-CN"/>
        </w:rPr>
        <w:t xml:space="preserve">However, for case 3, the fairness cannot be achieved with a reduced UPT performance of NR-U UL when </w:t>
      </w:r>
      <w:r w:rsidRPr="00812D92">
        <w:rPr>
          <w:lang w:val="en-GB" w:eastAsia="zh-CN"/>
        </w:rPr>
        <w:t>the coexisting operator is changed from NR-U to SL-U</w:t>
      </w:r>
      <w:r w:rsidR="00E12EF6">
        <w:rPr>
          <w:lang w:val="en-GB" w:eastAsia="zh-CN"/>
        </w:rPr>
        <w:t xml:space="preserve"> due to the increased interference from SL-U without LBT channel access</w:t>
      </w:r>
      <w:r>
        <w:rPr>
          <w:lang w:val="en-GB" w:eastAsia="zh-CN"/>
        </w:rPr>
        <w:t>.</w:t>
      </w:r>
    </w:p>
    <w:p w14:paraId="06EE2BCD" w14:textId="25981E02" w:rsidR="00D74ADE" w:rsidRPr="009C182E" w:rsidRDefault="00D74ADE" w:rsidP="00D74ADE">
      <w:pPr>
        <w:rPr>
          <w:b/>
          <w:bCs/>
          <w:lang w:val="en-GB" w:eastAsia="zh-CN"/>
        </w:rPr>
      </w:pPr>
      <w:bookmarkStart w:id="47" w:name="o18"/>
      <w:r w:rsidRPr="009C182E">
        <w:rPr>
          <w:rFonts w:hint="eastAsia"/>
          <w:b/>
          <w:bCs/>
          <w:lang w:val="en-GB" w:eastAsia="zh-CN"/>
        </w:rPr>
        <w:t>O</w:t>
      </w:r>
      <w:r w:rsidRPr="009C182E">
        <w:rPr>
          <w:b/>
          <w:bCs/>
          <w:lang w:val="en-GB" w:eastAsia="zh-CN"/>
        </w:rPr>
        <w:t>bservation</w:t>
      </w:r>
      <w:r>
        <w:rPr>
          <w:b/>
          <w:bCs/>
          <w:lang w:val="en-GB" w:eastAsia="zh-CN"/>
        </w:rPr>
        <w:t xml:space="preserve"> </w:t>
      </w:r>
      <w:r w:rsidR="00454FAB">
        <w:rPr>
          <w:b/>
          <w:bCs/>
          <w:lang w:val="en-GB" w:eastAsia="zh-CN"/>
        </w:rPr>
        <w:t>18</w:t>
      </w:r>
      <w:r w:rsidRPr="009C182E">
        <w:rPr>
          <w:b/>
          <w:bCs/>
          <w:lang w:val="en-GB" w:eastAsia="zh-CN"/>
        </w:rPr>
        <w:t xml:space="preserve">: In indoor scenario with symmetric traffic at low/medium/high loads in 20MHz bandwidth at 5GHz, the evaluation results of UPT show that the fairness coexistence between NR-U and SL-U can be achieved for the case of SL-U with 18dBm </w:t>
      </w:r>
      <w:r w:rsidR="00D83B11">
        <w:rPr>
          <w:b/>
          <w:bCs/>
          <w:lang w:val="en-GB" w:eastAsia="zh-CN"/>
        </w:rPr>
        <w:t>m</w:t>
      </w:r>
      <w:r w:rsidRPr="009C182E">
        <w:rPr>
          <w:b/>
          <w:bCs/>
          <w:lang w:val="en-GB" w:eastAsia="zh-CN"/>
        </w:rPr>
        <w:t>ax Tx power and enabled LBT operation.</w:t>
      </w:r>
    </w:p>
    <w:p w14:paraId="47B77C87" w14:textId="56EFDF53" w:rsidR="00D74ADE" w:rsidRDefault="00D74ADE" w:rsidP="00D74ADE">
      <w:pPr>
        <w:rPr>
          <w:b/>
          <w:bCs/>
          <w:lang w:val="en-GB" w:eastAsia="zh-CN"/>
        </w:rPr>
      </w:pPr>
      <w:bookmarkStart w:id="48" w:name="o19"/>
      <w:bookmarkEnd w:id="47"/>
      <w:r w:rsidRPr="00C07BA8">
        <w:rPr>
          <w:b/>
          <w:bCs/>
          <w:lang w:val="en-GB" w:eastAsia="zh-CN"/>
        </w:rPr>
        <w:t xml:space="preserve">Observation </w:t>
      </w:r>
      <w:r w:rsidR="00454FAB">
        <w:rPr>
          <w:b/>
          <w:bCs/>
          <w:lang w:val="en-GB" w:eastAsia="zh-CN"/>
        </w:rPr>
        <w:t>19</w:t>
      </w:r>
      <w:r w:rsidRPr="00C07BA8">
        <w:rPr>
          <w:b/>
          <w:bCs/>
          <w:lang w:val="en-GB" w:eastAsia="zh-CN"/>
        </w:rPr>
        <w:t xml:space="preserve">: LBT is necessary to stabilize system interference especially for non-coordinated SL-U deployment </w:t>
      </w:r>
      <w:r w:rsidR="00CF6B7A" w:rsidRPr="009C182E">
        <w:rPr>
          <w:b/>
          <w:bCs/>
          <w:lang w:val="en-GB" w:eastAsia="zh-CN"/>
        </w:rPr>
        <w:t xml:space="preserve">for the case of SL-U with 18dBm </w:t>
      </w:r>
      <w:r w:rsidR="00D83B11">
        <w:rPr>
          <w:b/>
          <w:bCs/>
          <w:lang w:val="en-GB" w:eastAsia="zh-CN"/>
        </w:rPr>
        <w:t>m</w:t>
      </w:r>
      <w:r w:rsidR="00CF6B7A" w:rsidRPr="009C182E">
        <w:rPr>
          <w:b/>
          <w:bCs/>
          <w:lang w:val="en-GB" w:eastAsia="zh-CN"/>
        </w:rPr>
        <w:t>ax Tx power</w:t>
      </w:r>
      <w:r w:rsidRPr="00C07BA8">
        <w:rPr>
          <w:b/>
          <w:bCs/>
          <w:lang w:val="en-GB" w:eastAsia="zh-CN"/>
        </w:rPr>
        <w:t>.</w:t>
      </w:r>
    </w:p>
    <w:bookmarkEnd w:id="48"/>
    <w:p w14:paraId="65311989" w14:textId="68F0FE76" w:rsidR="00D74ADE" w:rsidRDefault="00D22702" w:rsidP="007317A9">
      <w:pPr>
        <w:pStyle w:val="3"/>
        <w:ind w:left="880"/>
        <w:rPr>
          <w:lang w:eastAsia="zh-CN"/>
        </w:rPr>
      </w:pPr>
      <w:r>
        <w:rPr>
          <w:lang w:eastAsia="zh-CN"/>
        </w:rPr>
        <w:t>VLP</w:t>
      </w:r>
      <w:r w:rsidR="00D74ADE" w:rsidRPr="00D74ADE">
        <w:rPr>
          <w:lang w:eastAsia="zh-CN"/>
        </w:rPr>
        <w:t xml:space="preserve"> operation</w:t>
      </w:r>
      <w:r w:rsidR="00F26F93">
        <w:rPr>
          <w:lang w:eastAsia="zh-CN"/>
        </w:rPr>
        <w:t xml:space="preserve"> with FTP model 3</w:t>
      </w:r>
      <w:r w:rsidR="00C97A76">
        <w:rPr>
          <w:lang w:eastAsia="zh-CN"/>
        </w:rPr>
        <w:t xml:space="preserve"> traffic</w:t>
      </w:r>
    </w:p>
    <w:p w14:paraId="7B813C34" w14:textId="76631DD1" w:rsidR="00CD4416" w:rsidRDefault="00D20E98" w:rsidP="00CD4416">
      <w:pPr>
        <w:rPr>
          <w:lang w:val="en-GB" w:eastAsia="zh-CN"/>
        </w:rPr>
      </w:pPr>
      <w:r>
        <w:rPr>
          <w:lang w:val="en-GB" w:eastAsia="zh-CN"/>
        </w:rPr>
        <w:t>Additionally, it can be also observed from</w:t>
      </w:r>
      <w:r w:rsidR="00CD4416">
        <w:rPr>
          <w:lang w:val="en-GB" w:eastAsia="zh-CN"/>
        </w:rPr>
        <w:t xml:space="preserve"> Figure </w:t>
      </w:r>
      <w:r w:rsidR="00812D30">
        <w:rPr>
          <w:lang w:val="en-GB" w:eastAsia="zh-CN"/>
        </w:rPr>
        <w:t>6</w:t>
      </w:r>
      <w:r w:rsidR="00CD4416">
        <w:rPr>
          <w:lang w:val="en-GB" w:eastAsia="zh-CN"/>
        </w:rPr>
        <w:t xml:space="preserve"> and Table </w:t>
      </w:r>
      <w:r w:rsidR="00812D30">
        <w:rPr>
          <w:lang w:val="en-GB" w:eastAsia="zh-CN"/>
        </w:rPr>
        <w:t>1</w:t>
      </w:r>
      <w:r w:rsidR="00CD4416">
        <w:rPr>
          <w:lang w:val="en-GB" w:eastAsia="zh-CN"/>
        </w:rPr>
        <w:t xml:space="preserve"> that when the max </w:t>
      </w:r>
      <w:r w:rsidR="007B48A8">
        <w:rPr>
          <w:lang w:val="en-GB" w:eastAsia="zh-CN"/>
        </w:rPr>
        <w:t>Tx power</w:t>
      </w:r>
      <w:r w:rsidR="00CD4416">
        <w:rPr>
          <w:lang w:val="en-GB" w:eastAsia="zh-CN"/>
        </w:rPr>
        <w:t xml:space="preserve"> of SL-U is changed from 18dBm to 5dBm, in both cases </w:t>
      </w:r>
      <w:r w:rsidR="00CE21AA">
        <w:rPr>
          <w:lang w:val="en-GB" w:eastAsia="zh-CN"/>
        </w:rPr>
        <w:t xml:space="preserve">of </w:t>
      </w:r>
      <w:r w:rsidR="00CD4416">
        <w:rPr>
          <w:lang w:val="en-GB" w:eastAsia="zh-CN"/>
        </w:rPr>
        <w:t xml:space="preserve">SL-U </w:t>
      </w:r>
      <w:r w:rsidR="00CE21AA">
        <w:rPr>
          <w:lang w:val="en-GB" w:eastAsia="zh-CN"/>
        </w:rPr>
        <w:t>with</w:t>
      </w:r>
      <w:r w:rsidR="00CD4416">
        <w:rPr>
          <w:lang w:val="en-GB" w:eastAsia="zh-CN"/>
        </w:rPr>
        <w:t xml:space="preserve"> (case 4) and </w:t>
      </w:r>
      <w:r w:rsidR="00CE21AA">
        <w:rPr>
          <w:lang w:val="en-GB" w:eastAsia="zh-CN"/>
        </w:rPr>
        <w:t>without</w:t>
      </w:r>
      <w:r w:rsidR="00CD4416">
        <w:rPr>
          <w:lang w:val="en-GB" w:eastAsia="zh-CN"/>
        </w:rPr>
        <w:t xml:space="preserve"> (case 5) LBT operation, the fairness can be</w:t>
      </w:r>
      <w:r w:rsidR="00CD4416" w:rsidRPr="00812D92">
        <w:rPr>
          <w:lang w:val="en-GB" w:eastAsia="zh-CN"/>
        </w:rPr>
        <w:t xml:space="preserve"> achieved</w:t>
      </w:r>
      <w:r w:rsidR="00CD4416">
        <w:rPr>
          <w:lang w:val="en-GB" w:eastAsia="zh-CN"/>
        </w:rPr>
        <w:t xml:space="preserve"> with an improved UPT performance of </w:t>
      </w:r>
      <w:r w:rsidR="00CD4416" w:rsidRPr="00812D92">
        <w:rPr>
          <w:lang w:val="en-GB" w:eastAsia="zh-CN"/>
        </w:rPr>
        <w:t>NR-U UL</w:t>
      </w:r>
      <w:r w:rsidR="00CD4416">
        <w:rPr>
          <w:lang w:val="en-GB" w:eastAsia="zh-CN"/>
        </w:rPr>
        <w:t xml:space="preserve"> </w:t>
      </w:r>
      <w:r w:rsidR="00CD4416" w:rsidRPr="00812D92">
        <w:rPr>
          <w:lang w:val="en-GB" w:eastAsia="zh-CN"/>
        </w:rPr>
        <w:t xml:space="preserve">when the coexisting operator is </w:t>
      </w:r>
      <w:r w:rsidR="00CD4416" w:rsidRPr="00812D92">
        <w:rPr>
          <w:lang w:val="en-GB" w:eastAsia="zh-CN"/>
        </w:rPr>
        <w:lastRenderedPageBreak/>
        <w:t>changed from NR-U to SL-U</w:t>
      </w:r>
      <w:r w:rsidR="00CD4416">
        <w:rPr>
          <w:lang w:val="en-GB" w:eastAsia="zh-CN"/>
        </w:rPr>
        <w:t xml:space="preserve">. The major reason is that under </w:t>
      </w:r>
      <w:r w:rsidR="00D77E9D">
        <w:rPr>
          <w:lang w:val="en-GB" w:eastAsia="zh-CN"/>
        </w:rPr>
        <w:t>VLP</w:t>
      </w:r>
      <w:r w:rsidR="00CD4416">
        <w:rPr>
          <w:lang w:val="en-GB" w:eastAsia="zh-CN"/>
        </w:rPr>
        <w:t xml:space="preserve"> mode (i.e., 5dBm), the limited coverage range of SL-U results in a </w:t>
      </w:r>
      <w:r w:rsidR="00D77E9D">
        <w:rPr>
          <w:lang w:val="en-GB" w:eastAsia="zh-CN"/>
        </w:rPr>
        <w:t xml:space="preserve">very </w:t>
      </w:r>
      <w:r w:rsidR="00CD4416">
        <w:rPr>
          <w:lang w:val="en-GB" w:eastAsia="zh-CN"/>
        </w:rPr>
        <w:t xml:space="preserve">low interference to NR-U system, which </w:t>
      </w:r>
      <w:r w:rsidR="00497C7D">
        <w:rPr>
          <w:lang w:val="en-GB" w:eastAsia="zh-CN"/>
        </w:rPr>
        <w:t>is more beneficial to NR-U system compared to SL-U with max Tx power of 18dBm.</w:t>
      </w:r>
    </w:p>
    <w:p w14:paraId="27EF91B3" w14:textId="6A53FF4E" w:rsidR="00CD4416" w:rsidRPr="002E53D2" w:rsidRDefault="00CD4416" w:rsidP="00CD4416">
      <w:pPr>
        <w:rPr>
          <w:b/>
          <w:bCs/>
          <w:lang w:val="en-GB" w:eastAsia="zh-CN"/>
        </w:rPr>
      </w:pPr>
      <w:bookmarkStart w:id="49" w:name="o20"/>
      <w:r w:rsidRPr="00336D3F">
        <w:rPr>
          <w:rFonts w:hint="eastAsia"/>
          <w:b/>
          <w:bCs/>
          <w:lang w:val="en-GB" w:eastAsia="zh-CN"/>
        </w:rPr>
        <w:t>O</w:t>
      </w:r>
      <w:r w:rsidRPr="00336D3F">
        <w:rPr>
          <w:b/>
          <w:bCs/>
          <w:lang w:val="en-GB" w:eastAsia="zh-CN"/>
        </w:rPr>
        <w:t xml:space="preserve">bservation </w:t>
      </w:r>
      <w:r w:rsidR="00454FAB">
        <w:rPr>
          <w:b/>
          <w:bCs/>
          <w:lang w:val="en-GB" w:eastAsia="zh-CN"/>
        </w:rPr>
        <w:t>20</w:t>
      </w:r>
      <w:r w:rsidRPr="00336D3F">
        <w:rPr>
          <w:b/>
          <w:bCs/>
          <w:lang w:val="en-GB" w:eastAsia="zh-CN"/>
        </w:rPr>
        <w:t xml:space="preserve">: Compared with </w:t>
      </w:r>
      <w:r>
        <w:rPr>
          <w:b/>
          <w:bCs/>
          <w:lang w:val="en-GB" w:eastAsia="zh-CN"/>
        </w:rPr>
        <w:t>higher</w:t>
      </w:r>
      <w:r w:rsidRPr="00D42992">
        <w:rPr>
          <w:b/>
          <w:bCs/>
          <w:lang w:val="en-GB" w:eastAsia="zh-CN"/>
        </w:rPr>
        <w:t xml:space="preserve"> </w:t>
      </w:r>
      <w:r w:rsidRPr="00336D3F">
        <w:rPr>
          <w:b/>
          <w:bCs/>
          <w:lang w:val="en-GB" w:eastAsia="zh-CN"/>
        </w:rPr>
        <w:t xml:space="preserve">SL-U max </w:t>
      </w:r>
      <w:r>
        <w:rPr>
          <w:b/>
          <w:bCs/>
          <w:lang w:val="en-GB" w:eastAsia="zh-CN"/>
        </w:rPr>
        <w:t>Tx</w:t>
      </w:r>
      <w:r w:rsidRPr="00336D3F">
        <w:rPr>
          <w:b/>
          <w:bCs/>
          <w:lang w:val="en-GB" w:eastAsia="zh-CN"/>
        </w:rPr>
        <w:t xml:space="preserve"> power (</w:t>
      </w:r>
      <w:r>
        <w:rPr>
          <w:b/>
          <w:bCs/>
          <w:lang w:val="en-GB" w:eastAsia="zh-CN"/>
        </w:rPr>
        <w:t xml:space="preserve">e.g., </w:t>
      </w:r>
      <w:r w:rsidRPr="00336D3F">
        <w:rPr>
          <w:b/>
          <w:bCs/>
          <w:lang w:val="en-GB" w:eastAsia="zh-CN"/>
        </w:rPr>
        <w:t>18dBm), the UPT</w:t>
      </w:r>
      <w:r>
        <w:rPr>
          <w:b/>
          <w:bCs/>
          <w:lang w:val="en-GB" w:eastAsia="zh-CN"/>
        </w:rPr>
        <w:t xml:space="preserve"> performance</w:t>
      </w:r>
      <w:r w:rsidRPr="00336D3F">
        <w:rPr>
          <w:b/>
          <w:bCs/>
          <w:lang w:val="en-GB" w:eastAsia="zh-CN"/>
        </w:rPr>
        <w:t xml:space="preserve"> of NR-U can be improved for the case </w:t>
      </w:r>
      <w:r>
        <w:rPr>
          <w:b/>
          <w:bCs/>
          <w:lang w:val="en-GB" w:eastAsia="zh-CN"/>
        </w:rPr>
        <w:t xml:space="preserve">of lower SL-U </w:t>
      </w:r>
      <w:r w:rsidRPr="00336D3F">
        <w:rPr>
          <w:b/>
          <w:bCs/>
          <w:lang w:val="en-GB" w:eastAsia="zh-CN"/>
        </w:rPr>
        <w:t xml:space="preserve">max </w:t>
      </w:r>
      <w:r>
        <w:rPr>
          <w:b/>
          <w:bCs/>
          <w:lang w:val="en-GB" w:eastAsia="zh-CN"/>
        </w:rPr>
        <w:t>Tx</w:t>
      </w:r>
      <w:r w:rsidRPr="00336D3F">
        <w:rPr>
          <w:b/>
          <w:bCs/>
          <w:lang w:val="en-GB" w:eastAsia="zh-CN"/>
        </w:rPr>
        <w:t xml:space="preserve"> power (</w:t>
      </w:r>
      <w:r>
        <w:rPr>
          <w:b/>
          <w:bCs/>
          <w:lang w:val="en-GB" w:eastAsia="zh-CN"/>
        </w:rPr>
        <w:t xml:space="preserve">e.g., </w:t>
      </w:r>
      <w:r w:rsidRPr="00336D3F">
        <w:rPr>
          <w:b/>
          <w:bCs/>
          <w:lang w:val="en-GB" w:eastAsia="zh-CN"/>
        </w:rPr>
        <w:t>5dBm)</w:t>
      </w:r>
      <w:r w:rsidRPr="0068112C">
        <w:rPr>
          <w:b/>
          <w:bCs/>
          <w:lang w:val="en-GB" w:eastAsia="zh-CN"/>
        </w:rPr>
        <w:t xml:space="preserve"> </w:t>
      </w:r>
      <w:r w:rsidRPr="00336D3F">
        <w:rPr>
          <w:b/>
          <w:bCs/>
          <w:lang w:val="en-GB" w:eastAsia="zh-CN"/>
        </w:rPr>
        <w:t>in coexistence scenario.</w:t>
      </w:r>
    </w:p>
    <w:bookmarkEnd w:id="49"/>
    <w:p w14:paraId="52E6F7EF" w14:textId="7865C27F" w:rsidR="00CD4416" w:rsidRDefault="00CD4416" w:rsidP="00CD4416">
      <w:pPr>
        <w:rPr>
          <w:lang w:val="en-GB" w:eastAsia="zh-CN"/>
        </w:rPr>
      </w:pPr>
      <w:r>
        <w:rPr>
          <w:rFonts w:hint="eastAsia"/>
          <w:lang w:val="en-GB" w:eastAsia="zh-CN"/>
        </w:rPr>
        <w:t>A</w:t>
      </w:r>
      <w:r>
        <w:rPr>
          <w:lang w:val="en-GB" w:eastAsia="zh-CN"/>
        </w:rPr>
        <w:t xml:space="preserve">dditional to the performance of NR-U, the UPT performance of SL-U in the coexistence scenario is also evaluated. In Figure </w:t>
      </w:r>
      <w:r w:rsidR="00812D30">
        <w:rPr>
          <w:lang w:val="en-GB" w:eastAsia="zh-CN"/>
        </w:rPr>
        <w:t>7</w:t>
      </w:r>
      <w:r>
        <w:rPr>
          <w:lang w:val="en-GB" w:eastAsia="zh-CN"/>
        </w:rPr>
        <w:t>, the UPT performance of SL-U is provided considering 4 cases</w:t>
      </w:r>
      <w:r w:rsidR="00C46D5C">
        <w:rPr>
          <w:lang w:val="en-GB" w:eastAsia="zh-CN"/>
        </w:rPr>
        <w:t>,</w:t>
      </w:r>
      <w:r w:rsidR="00C46D5C" w:rsidRPr="00C46D5C">
        <w:rPr>
          <w:lang w:val="en-GB" w:eastAsia="zh-CN"/>
        </w:rPr>
        <w:t xml:space="preserve"> </w:t>
      </w:r>
      <w:r w:rsidR="00C46D5C">
        <w:rPr>
          <w:lang w:val="en-GB" w:eastAsia="zh-CN"/>
        </w:rPr>
        <w:t>where the performance of SL-U in case 1 can be used as a baseline.</w:t>
      </w:r>
    </w:p>
    <w:p w14:paraId="01C27FE4" w14:textId="77777777" w:rsidR="00CD4416" w:rsidRPr="00960BF4" w:rsidRDefault="00CD4416" w:rsidP="004666EB">
      <w:pPr>
        <w:pStyle w:val="af7"/>
        <w:numPr>
          <w:ilvl w:val="0"/>
          <w:numId w:val="21"/>
        </w:numPr>
        <w:rPr>
          <w:rFonts w:ascii="Times New Roman" w:hAnsi="Times New Roman"/>
          <w:lang w:val="en-GB" w:eastAsia="zh-CN"/>
        </w:rPr>
      </w:pPr>
      <w:r w:rsidRPr="00960BF4">
        <w:rPr>
          <w:rFonts w:ascii="Times New Roman" w:eastAsiaTheme="minorEastAsia" w:hAnsi="Times New Roman"/>
          <w:lang w:val="en-GB" w:eastAsia="zh-CN"/>
        </w:rPr>
        <w:t xml:space="preserve">Case 1(baseline): </w:t>
      </w:r>
      <w:r>
        <w:rPr>
          <w:rFonts w:ascii="Times New Roman" w:eastAsiaTheme="minorEastAsia" w:hAnsi="Times New Roman"/>
          <w:lang w:val="en-GB" w:eastAsia="zh-CN"/>
        </w:rPr>
        <w:t>Coexistence scenario of SL-U + S</w:t>
      </w:r>
      <w:r>
        <w:rPr>
          <w:rFonts w:ascii="Times New Roman" w:eastAsiaTheme="minorEastAsia" w:hAnsi="Times New Roman" w:hint="eastAsia"/>
          <w:lang w:val="en-GB" w:eastAsia="zh-CN"/>
        </w:rPr>
        <w:t>L</w:t>
      </w:r>
      <w:r>
        <w:rPr>
          <w:rFonts w:ascii="Times New Roman" w:eastAsiaTheme="minorEastAsia" w:hAnsi="Times New Roman"/>
          <w:lang w:val="en-GB" w:eastAsia="zh-CN"/>
        </w:rPr>
        <w:t>-U.</w:t>
      </w:r>
    </w:p>
    <w:p w14:paraId="1DB10F2B" w14:textId="77777777" w:rsidR="00CD4416" w:rsidRPr="00B90819" w:rsidRDefault="00CD4416" w:rsidP="004666EB">
      <w:pPr>
        <w:pStyle w:val="af7"/>
        <w:numPr>
          <w:ilvl w:val="0"/>
          <w:numId w:val="21"/>
        </w:numPr>
        <w:rPr>
          <w:rFonts w:ascii="Times New Roman" w:hAnsi="Times New Roman"/>
          <w:lang w:val="en-GB" w:eastAsia="zh-CN"/>
        </w:rPr>
      </w:pPr>
      <w:r>
        <w:rPr>
          <w:rFonts w:ascii="Times New Roman" w:eastAsiaTheme="minorEastAsia" w:hAnsi="Times New Roman" w:hint="eastAsia"/>
          <w:lang w:val="en-GB" w:eastAsia="zh-CN"/>
        </w:rPr>
        <w:t>C</w:t>
      </w:r>
      <w:r>
        <w:rPr>
          <w:rFonts w:ascii="Times New Roman" w:eastAsiaTheme="minorEastAsia" w:hAnsi="Times New Roman"/>
          <w:lang w:val="en-GB" w:eastAsia="zh-CN"/>
        </w:rPr>
        <w:t>ase 2: Coexistence scenario of NR-U + SL-U, where the max Tx power is 18dBm and LBT is enabled</w:t>
      </w:r>
      <w:r w:rsidRPr="00B90819">
        <w:rPr>
          <w:rFonts w:ascii="Times New Roman" w:eastAsiaTheme="minorEastAsia" w:hAnsi="Times New Roman"/>
          <w:lang w:val="en-GB" w:eastAsia="zh-CN"/>
        </w:rPr>
        <w:t xml:space="preserve"> </w:t>
      </w:r>
      <w:r>
        <w:rPr>
          <w:rFonts w:ascii="Times New Roman" w:eastAsiaTheme="minorEastAsia" w:hAnsi="Times New Roman"/>
          <w:lang w:val="en-GB" w:eastAsia="zh-CN"/>
        </w:rPr>
        <w:t>for SL</w:t>
      </w:r>
      <w:r w:rsidRPr="00B90819">
        <w:rPr>
          <w:rFonts w:ascii="Times New Roman" w:eastAsiaTheme="minorEastAsia" w:hAnsi="Times New Roman"/>
          <w:lang w:val="en-GB" w:eastAsia="zh-CN"/>
        </w:rPr>
        <w:t>-U.</w:t>
      </w:r>
    </w:p>
    <w:p w14:paraId="2C9FA716" w14:textId="77777777" w:rsidR="00CD4416" w:rsidRPr="00B90819" w:rsidRDefault="00CD4416" w:rsidP="004666EB">
      <w:pPr>
        <w:pStyle w:val="af7"/>
        <w:numPr>
          <w:ilvl w:val="0"/>
          <w:numId w:val="21"/>
        </w:numPr>
        <w:rPr>
          <w:rFonts w:ascii="Times New Roman" w:hAnsi="Times New Roman"/>
          <w:lang w:val="en-GB" w:eastAsia="zh-CN"/>
        </w:rPr>
      </w:pPr>
      <w:r w:rsidRPr="00B90819">
        <w:rPr>
          <w:rFonts w:ascii="Times New Roman" w:eastAsiaTheme="minorEastAsia" w:hAnsi="Times New Roman"/>
          <w:lang w:val="en-GB" w:eastAsia="zh-CN"/>
        </w:rPr>
        <w:t xml:space="preserve">Case </w:t>
      </w:r>
      <w:r>
        <w:rPr>
          <w:rFonts w:ascii="Times New Roman" w:eastAsiaTheme="minorEastAsia" w:hAnsi="Times New Roman"/>
          <w:lang w:val="en-GB" w:eastAsia="zh-CN"/>
        </w:rPr>
        <w:t>3</w:t>
      </w:r>
      <w:r w:rsidRPr="00B90819">
        <w:rPr>
          <w:rFonts w:ascii="Times New Roman" w:eastAsiaTheme="minorEastAsia" w:hAnsi="Times New Roman"/>
          <w:lang w:val="en-GB" w:eastAsia="zh-CN"/>
        </w:rPr>
        <w:t>: Coexistence scenario of NR-U + SL-U, where the max Tx power is 5dBm and LBT is enabled for SL-U.</w:t>
      </w:r>
    </w:p>
    <w:p w14:paraId="03D9C5E5" w14:textId="77777777" w:rsidR="00CD4416" w:rsidRPr="00B90819" w:rsidRDefault="00CD4416" w:rsidP="004666EB">
      <w:pPr>
        <w:pStyle w:val="af7"/>
        <w:numPr>
          <w:ilvl w:val="0"/>
          <w:numId w:val="21"/>
        </w:numPr>
        <w:rPr>
          <w:rFonts w:ascii="Times New Roman" w:hAnsi="Times New Roman"/>
          <w:lang w:val="en-GB" w:eastAsia="zh-CN"/>
        </w:rPr>
      </w:pPr>
      <w:r w:rsidRPr="00B90819">
        <w:rPr>
          <w:rFonts w:ascii="Times New Roman" w:eastAsiaTheme="minorEastAsia" w:hAnsi="Times New Roman"/>
          <w:lang w:val="en-GB" w:eastAsia="zh-CN"/>
        </w:rPr>
        <w:t xml:space="preserve">Case </w:t>
      </w:r>
      <w:r>
        <w:rPr>
          <w:rFonts w:ascii="Times New Roman" w:eastAsiaTheme="minorEastAsia" w:hAnsi="Times New Roman"/>
          <w:lang w:val="en-GB" w:eastAsia="zh-CN"/>
        </w:rPr>
        <w:t>4</w:t>
      </w:r>
      <w:r w:rsidRPr="00B90819">
        <w:rPr>
          <w:rFonts w:ascii="Times New Roman" w:eastAsiaTheme="minorEastAsia" w:hAnsi="Times New Roman"/>
          <w:lang w:val="en-GB" w:eastAsia="zh-CN"/>
        </w:rPr>
        <w:t xml:space="preserve">: Coexistence scenario of NR-U + SL-U, where the max Tx power is 5dBm and LBT is </w:t>
      </w:r>
      <w:r>
        <w:rPr>
          <w:rFonts w:ascii="Times New Roman" w:eastAsiaTheme="minorEastAsia" w:hAnsi="Times New Roman"/>
          <w:lang w:val="en-GB" w:eastAsia="zh-CN"/>
        </w:rPr>
        <w:t>dis</w:t>
      </w:r>
      <w:r w:rsidRPr="00B90819">
        <w:rPr>
          <w:rFonts w:ascii="Times New Roman" w:eastAsiaTheme="minorEastAsia" w:hAnsi="Times New Roman"/>
          <w:lang w:val="en-GB" w:eastAsia="zh-CN"/>
        </w:rPr>
        <w:t>abled for SL-U.</w:t>
      </w:r>
    </w:p>
    <w:p w14:paraId="23BCD93A" w14:textId="2C57B36E" w:rsidR="004B203B" w:rsidRDefault="00CD4416" w:rsidP="004B203B">
      <w:pPr>
        <w:rPr>
          <w:lang w:val="en-GB" w:eastAsia="zh-CN"/>
        </w:rPr>
      </w:pPr>
      <w:r>
        <w:rPr>
          <w:lang w:val="en-GB" w:eastAsia="zh-CN"/>
        </w:rPr>
        <w:t xml:space="preserve">Note that the for the coexistence scenario of NR-U + SL-U, the UPT performance of SL-U @18dBm </w:t>
      </w:r>
      <w:r w:rsidR="00F7513B">
        <w:rPr>
          <w:lang w:val="en-GB" w:eastAsia="zh-CN"/>
        </w:rPr>
        <w:t>without</w:t>
      </w:r>
      <w:r>
        <w:rPr>
          <w:lang w:val="en-GB" w:eastAsia="zh-CN"/>
        </w:rPr>
        <w:t xml:space="preserve"> LBT is not provided because the fairness cannot be achieved</w:t>
      </w:r>
      <w:r w:rsidR="00F7513B">
        <w:rPr>
          <w:lang w:val="en-GB" w:eastAsia="zh-CN"/>
        </w:rPr>
        <w:t xml:space="preserve"> in this case</w:t>
      </w:r>
      <w:r>
        <w:rPr>
          <w:lang w:val="en-GB" w:eastAsia="zh-CN"/>
        </w:rPr>
        <w:t xml:space="preserve"> as described previously.</w:t>
      </w:r>
      <w:r w:rsidR="004B203B" w:rsidRPr="004B203B">
        <w:rPr>
          <w:rFonts w:hint="eastAsia"/>
          <w:lang w:val="en-GB" w:eastAsia="zh-CN"/>
        </w:rPr>
        <w:t xml:space="preserve"> </w:t>
      </w:r>
    </w:p>
    <w:p w14:paraId="4BFB1C80" w14:textId="1EE63A4C" w:rsidR="00CD4416" w:rsidRPr="00CD4416" w:rsidRDefault="00CD4416" w:rsidP="00CD4416">
      <w:pPr>
        <w:rPr>
          <w:lang w:val="en-GB" w:eastAsia="zh-CN"/>
        </w:rPr>
      </w:pPr>
    </w:p>
    <w:p w14:paraId="6131BED2" w14:textId="77777777" w:rsidR="002E53D2" w:rsidRDefault="002E53D2" w:rsidP="002E53D2">
      <w:pPr>
        <w:jc w:val="center"/>
        <w:rPr>
          <w:lang w:val="en-GB"/>
        </w:rPr>
      </w:pPr>
      <w:r>
        <w:rPr>
          <w:noProof/>
          <w:lang w:val="en-GB"/>
        </w:rPr>
        <w:drawing>
          <wp:inline distT="0" distB="0" distL="0" distR="0" wp14:anchorId="23C84864" wp14:editId="558DE225">
            <wp:extent cx="4949596" cy="256032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30">
                      <a:extLst>
                        <a:ext uri="{28A0092B-C50C-407E-A947-70E740481C1C}">
                          <a14:useLocalDpi xmlns:a14="http://schemas.microsoft.com/office/drawing/2010/main" val="0"/>
                        </a:ext>
                      </a:extLst>
                    </a:blip>
                    <a:srcRect t="3757" b="2284"/>
                    <a:stretch/>
                  </pic:blipFill>
                  <pic:spPr bwMode="auto">
                    <a:xfrm>
                      <a:off x="0" y="0"/>
                      <a:ext cx="4950460" cy="2560767"/>
                    </a:xfrm>
                    <a:prstGeom prst="rect">
                      <a:avLst/>
                    </a:prstGeom>
                    <a:noFill/>
                    <a:ln>
                      <a:noFill/>
                    </a:ln>
                    <a:extLst>
                      <a:ext uri="{53640926-AAD7-44D8-BBD7-CCE9431645EC}">
                        <a14:shadowObscured xmlns:a14="http://schemas.microsoft.com/office/drawing/2010/main"/>
                      </a:ext>
                    </a:extLst>
                  </pic:spPr>
                </pic:pic>
              </a:graphicData>
            </a:graphic>
          </wp:inline>
        </w:drawing>
      </w:r>
    </w:p>
    <w:p w14:paraId="4C726ED5" w14:textId="192F41D8" w:rsidR="002E53D2" w:rsidRPr="00812D30" w:rsidRDefault="002E53D2" w:rsidP="002E53D2">
      <w:pPr>
        <w:jc w:val="center"/>
        <w:rPr>
          <w:b/>
          <w:bCs/>
          <w:sz w:val="21"/>
          <w:szCs w:val="18"/>
          <w:lang w:val="en-GB" w:eastAsia="zh-CN"/>
        </w:rPr>
      </w:pPr>
      <w:r w:rsidRPr="00812D30">
        <w:rPr>
          <w:rFonts w:hint="eastAsia"/>
          <w:b/>
          <w:bCs/>
          <w:sz w:val="21"/>
          <w:szCs w:val="18"/>
          <w:lang w:val="en-GB" w:eastAsia="zh-CN"/>
        </w:rPr>
        <w:t>F</w:t>
      </w:r>
      <w:r w:rsidRPr="00812D30">
        <w:rPr>
          <w:b/>
          <w:bCs/>
          <w:sz w:val="21"/>
          <w:szCs w:val="18"/>
          <w:lang w:val="en-GB" w:eastAsia="zh-CN"/>
        </w:rPr>
        <w:t xml:space="preserve">igure </w:t>
      </w:r>
      <w:r w:rsidR="00812D30" w:rsidRPr="00812D30">
        <w:rPr>
          <w:b/>
          <w:bCs/>
          <w:sz w:val="21"/>
          <w:szCs w:val="18"/>
          <w:lang w:val="en-GB" w:eastAsia="zh-CN"/>
        </w:rPr>
        <w:t>7</w:t>
      </w:r>
      <w:r w:rsidRPr="00812D30">
        <w:rPr>
          <w:b/>
          <w:bCs/>
          <w:sz w:val="21"/>
          <w:szCs w:val="18"/>
          <w:lang w:val="en-GB" w:eastAsia="zh-CN"/>
        </w:rPr>
        <w:t>. The average UPT of SL-U under different cases</w:t>
      </w:r>
    </w:p>
    <w:p w14:paraId="6C6596CA" w14:textId="52F3E2E7" w:rsidR="008F6FE6" w:rsidRPr="008F6FE6" w:rsidRDefault="008F6FE6" w:rsidP="008F6FE6">
      <w:pPr>
        <w:rPr>
          <w:lang w:val="en-GB" w:eastAsia="zh-CN"/>
        </w:rPr>
      </w:pPr>
      <w:r w:rsidRPr="008F6FE6">
        <w:rPr>
          <w:lang w:val="en-GB" w:eastAsia="zh-CN"/>
        </w:rPr>
        <w:t xml:space="preserve">The corresponding raw data </w:t>
      </w:r>
      <w:r>
        <w:rPr>
          <w:lang w:val="en-GB" w:eastAsia="zh-CN"/>
        </w:rPr>
        <w:t xml:space="preserve">of Figure </w:t>
      </w:r>
      <w:r w:rsidR="00812D30">
        <w:rPr>
          <w:lang w:val="en-GB" w:eastAsia="zh-CN"/>
        </w:rPr>
        <w:t>7</w:t>
      </w:r>
      <w:r>
        <w:rPr>
          <w:lang w:val="en-GB" w:eastAsia="zh-CN"/>
        </w:rPr>
        <w:t xml:space="preserve"> </w:t>
      </w:r>
      <w:r w:rsidRPr="008F6FE6">
        <w:rPr>
          <w:lang w:val="en-GB" w:eastAsia="zh-CN"/>
        </w:rPr>
        <w:t xml:space="preserve">is provided in Table </w:t>
      </w:r>
      <w:r w:rsidR="00812D30">
        <w:rPr>
          <w:lang w:val="en-GB" w:eastAsia="zh-CN"/>
        </w:rPr>
        <w:t>2</w:t>
      </w:r>
      <w:r w:rsidRPr="008F6FE6">
        <w:rPr>
          <w:lang w:val="en-GB" w:eastAsia="zh-CN"/>
        </w:rPr>
        <w:t>.</w:t>
      </w:r>
    </w:p>
    <w:p w14:paraId="5D12B479" w14:textId="5534A7F7" w:rsidR="002E53D2" w:rsidRPr="00812D30" w:rsidRDefault="002E53D2" w:rsidP="002E53D2">
      <w:pPr>
        <w:jc w:val="center"/>
        <w:rPr>
          <w:sz w:val="21"/>
          <w:szCs w:val="18"/>
          <w:lang w:val="en-GB" w:eastAsia="zh-CN"/>
        </w:rPr>
      </w:pPr>
      <w:r w:rsidRPr="00812D30">
        <w:rPr>
          <w:rFonts w:hint="eastAsia"/>
          <w:b/>
          <w:bCs/>
          <w:sz w:val="21"/>
          <w:szCs w:val="18"/>
          <w:lang w:val="en-GB" w:eastAsia="zh-CN"/>
        </w:rPr>
        <w:t>T</w:t>
      </w:r>
      <w:r w:rsidRPr="00812D30">
        <w:rPr>
          <w:b/>
          <w:bCs/>
          <w:sz w:val="21"/>
          <w:szCs w:val="18"/>
          <w:lang w:val="en-GB" w:eastAsia="zh-CN"/>
        </w:rPr>
        <w:t xml:space="preserve">able </w:t>
      </w:r>
      <w:r w:rsidR="00812D30" w:rsidRPr="00812D30">
        <w:rPr>
          <w:b/>
          <w:bCs/>
          <w:sz w:val="21"/>
          <w:szCs w:val="18"/>
          <w:lang w:val="en-GB" w:eastAsia="zh-CN"/>
        </w:rPr>
        <w:t>2</w:t>
      </w:r>
      <w:r w:rsidRPr="00812D30">
        <w:rPr>
          <w:b/>
          <w:bCs/>
          <w:sz w:val="21"/>
          <w:szCs w:val="18"/>
          <w:lang w:val="en-GB" w:eastAsia="zh-CN"/>
        </w:rPr>
        <w:t>. Evaluation results of average UPT of SL-U under different cases</w:t>
      </w:r>
    </w:p>
    <w:tbl>
      <w:tblPr>
        <w:tblStyle w:val="aff4"/>
        <w:tblW w:w="5000" w:type="pct"/>
        <w:jc w:val="center"/>
        <w:tblLook w:val="04A0" w:firstRow="1" w:lastRow="0" w:firstColumn="1" w:lastColumn="0" w:noHBand="0" w:noVBand="1"/>
      </w:tblPr>
      <w:tblGrid>
        <w:gridCol w:w="2287"/>
        <w:gridCol w:w="798"/>
        <w:gridCol w:w="555"/>
        <w:gridCol w:w="555"/>
        <w:gridCol w:w="497"/>
        <w:gridCol w:w="801"/>
        <w:gridCol w:w="555"/>
        <w:gridCol w:w="555"/>
        <w:gridCol w:w="558"/>
        <w:gridCol w:w="801"/>
        <w:gridCol w:w="555"/>
        <w:gridCol w:w="555"/>
        <w:gridCol w:w="557"/>
      </w:tblGrid>
      <w:tr w:rsidR="002E53D2" w:rsidRPr="00523778" w14:paraId="1298F8D7" w14:textId="77777777" w:rsidTr="00A926AF">
        <w:trPr>
          <w:trHeight w:val="760"/>
          <w:jc w:val="center"/>
        </w:trPr>
        <w:tc>
          <w:tcPr>
            <w:tcW w:w="1188" w:type="pct"/>
            <w:vAlign w:val="center"/>
            <w:hideMark/>
          </w:tcPr>
          <w:p w14:paraId="31A270A8"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Traffic loading</w:t>
            </w:r>
          </w:p>
        </w:tc>
        <w:tc>
          <w:tcPr>
            <w:tcW w:w="1249" w:type="pct"/>
            <w:gridSpan w:val="4"/>
            <w:vAlign w:val="center"/>
            <w:hideMark/>
          </w:tcPr>
          <w:p w14:paraId="3FC8A9AF"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Low load</w:t>
            </w:r>
          </w:p>
          <w:p w14:paraId="10227173"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10%~25%</w:t>
            </w:r>
          </w:p>
        </w:tc>
        <w:tc>
          <w:tcPr>
            <w:tcW w:w="1282" w:type="pct"/>
            <w:gridSpan w:val="4"/>
            <w:vAlign w:val="center"/>
            <w:hideMark/>
          </w:tcPr>
          <w:p w14:paraId="1466F836"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Medium load</w:t>
            </w:r>
          </w:p>
          <w:p w14:paraId="4D4CE245"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35%~50%</w:t>
            </w:r>
          </w:p>
        </w:tc>
        <w:tc>
          <w:tcPr>
            <w:tcW w:w="1282" w:type="pct"/>
            <w:gridSpan w:val="4"/>
            <w:vAlign w:val="center"/>
            <w:hideMark/>
          </w:tcPr>
          <w:p w14:paraId="199142D1"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High load</w:t>
            </w:r>
          </w:p>
          <w:p w14:paraId="74BD05EB"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above 55%</w:t>
            </w:r>
          </w:p>
        </w:tc>
      </w:tr>
      <w:tr w:rsidR="002E53D2" w:rsidRPr="00523778" w14:paraId="66A2C062" w14:textId="77777777" w:rsidTr="007A2CAA">
        <w:trPr>
          <w:trHeight w:val="656"/>
          <w:jc w:val="center"/>
        </w:trPr>
        <w:tc>
          <w:tcPr>
            <w:tcW w:w="1188" w:type="pct"/>
            <w:vAlign w:val="center"/>
            <w:hideMark/>
          </w:tcPr>
          <w:p w14:paraId="118F1C50"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Scenario</w:t>
            </w:r>
          </w:p>
        </w:tc>
        <w:tc>
          <w:tcPr>
            <w:tcW w:w="415" w:type="pct"/>
            <w:vAlign w:val="center"/>
            <w:hideMark/>
          </w:tcPr>
          <w:p w14:paraId="3A3DD22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 in</w:t>
            </w:r>
          </w:p>
          <w:p w14:paraId="70B2DDC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w:t>
            </w:r>
            <w:r w:rsidRPr="00523778">
              <w:rPr>
                <w:color w:val="0000FF"/>
                <w:kern w:val="24"/>
                <w:sz w:val="16"/>
                <w:szCs w:val="16"/>
                <w:lang w:val="en-GB" w:eastAsia="zh-CN"/>
              </w:rPr>
              <w:br/>
              <w:t>SL-U</w:t>
            </w:r>
          </w:p>
        </w:tc>
        <w:tc>
          <w:tcPr>
            <w:tcW w:w="834" w:type="pct"/>
            <w:gridSpan w:val="3"/>
            <w:vAlign w:val="center"/>
            <w:hideMark/>
          </w:tcPr>
          <w:p w14:paraId="18F3186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SL-U in</w:t>
            </w:r>
          </w:p>
          <w:p w14:paraId="40FCCE4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c>
          <w:tcPr>
            <w:tcW w:w="416" w:type="pct"/>
            <w:vAlign w:val="center"/>
            <w:hideMark/>
          </w:tcPr>
          <w:p w14:paraId="3D81B0D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 in</w:t>
            </w:r>
          </w:p>
          <w:p w14:paraId="3368F88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w:t>
            </w:r>
            <w:r w:rsidRPr="00523778">
              <w:rPr>
                <w:color w:val="0000FF"/>
                <w:kern w:val="24"/>
                <w:sz w:val="16"/>
                <w:szCs w:val="16"/>
                <w:lang w:val="en-GB" w:eastAsia="zh-CN"/>
              </w:rPr>
              <w:br/>
              <w:t>SL-U</w:t>
            </w:r>
          </w:p>
        </w:tc>
        <w:tc>
          <w:tcPr>
            <w:tcW w:w="866" w:type="pct"/>
            <w:gridSpan w:val="3"/>
            <w:vAlign w:val="center"/>
            <w:hideMark/>
          </w:tcPr>
          <w:p w14:paraId="5D13FCA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SL-U in</w:t>
            </w:r>
          </w:p>
          <w:p w14:paraId="62D0A52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c>
          <w:tcPr>
            <w:tcW w:w="416" w:type="pct"/>
            <w:vAlign w:val="center"/>
            <w:hideMark/>
          </w:tcPr>
          <w:p w14:paraId="795CA72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 in</w:t>
            </w:r>
          </w:p>
          <w:p w14:paraId="72846E4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w:t>
            </w:r>
            <w:r w:rsidRPr="00523778">
              <w:rPr>
                <w:color w:val="0000FF"/>
                <w:kern w:val="24"/>
                <w:sz w:val="16"/>
                <w:szCs w:val="16"/>
                <w:lang w:val="en-GB" w:eastAsia="zh-CN"/>
              </w:rPr>
              <w:br/>
              <w:t>SL-U</w:t>
            </w:r>
          </w:p>
        </w:tc>
        <w:tc>
          <w:tcPr>
            <w:tcW w:w="866" w:type="pct"/>
            <w:gridSpan w:val="3"/>
            <w:vAlign w:val="center"/>
            <w:hideMark/>
          </w:tcPr>
          <w:p w14:paraId="5D87C38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SL-U in</w:t>
            </w:r>
          </w:p>
          <w:p w14:paraId="3C6415B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r>
      <w:tr w:rsidR="002E53D2" w:rsidRPr="00523778" w14:paraId="1D1B3CE8" w14:textId="77777777" w:rsidTr="00A926AF">
        <w:trPr>
          <w:trHeight w:val="287"/>
          <w:jc w:val="center"/>
        </w:trPr>
        <w:tc>
          <w:tcPr>
            <w:tcW w:w="1188" w:type="pct"/>
            <w:vAlign w:val="center"/>
            <w:hideMark/>
          </w:tcPr>
          <w:p w14:paraId="0CBB6FCF"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SL-U Max Tx power [dBm]</w:t>
            </w:r>
          </w:p>
        </w:tc>
        <w:tc>
          <w:tcPr>
            <w:tcW w:w="415" w:type="pct"/>
            <w:vAlign w:val="center"/>
            <w:hideMark/>
          </w:tcPr>
          <w:p w14:paraId="0DBD038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18</w:t>
            </w:r>
          </w:p>
        </w:tc>
        <w:tc>
          <w:tcPr>
            <w:tcW w:w="288" w:type="pct"/>
            <w:vAlign w:val="center"/>
            <w:hideMark/>
          </w:tcPr>
          <w:p w14:paraId="273C6B9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88" w:type="pct"/>
            <w:vAlign w:val="center"/>
            <w:hideMark/>
          </w:tcPr>
          <w:p w14:paraId="53F95A9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58" w:type="pct"/>
            <w:vAlign w:val="center"/>
            <w:hideMark/>
          </w:tcPr>
          <w:p w14:paraId="201677E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c>
          <w:tcPr>
            <w:tcW w:w="416" w:type="pct"/>
            <w:vAlign w:val="center"/>
            <w:hideMark/>
          </w:tcPr>
          <w:p w14:paraId="1901BEB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18</w:t>
            </w:r>
          </w:p>
        </w:tc>
        <w:tc>
          <w:tcPr>
            <w:tcW w:w="288" w:type="pct"/>
            <w:vAlign w:val="center"/>
            <w:hideMark/>
          </w:tcPr>
          <w:p w14:paraId="72FE535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88" w:type="pct"/>
            <w:vAlign w:val="center"/>
            <w:hideMark/>
          </w:tcPr>
          <w:p w14:paraId="21D0EB4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89" w:type="pct"/>
            <w:vAlign w:val="center"/>
            <w:hideMark/>
          </w:tcPr>
          <w:p w14:paraId="66DFE4F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c>
          <w:tcPr>
            <w:tcW w:w="416" w:type="pct"/>
            <w:vAlign w:val="center"/>
            <w:hideMark/>
          </w:tcPr>
          <w:p w14:paraId="36603C4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18</w:t>
            </w:r>
          </w:p>
        </w:tc>
        <w:tc>
          <w:tcPr>
            <w:tcW w:w="288" w:type="pct"/>
            <w:vAlign w:val="center"/>
            <w:hideMark/>
          </w:tcPr>
          <w:p w14:paraId="24F4B05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88" w:type="pct"/>
            <w:vAlign w:val="center"/>
            <w:hideMark/>
          </w:tcPr>
          <w:p w14:paraId="5A1D661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89" w:type="pct"/>
            <w:vAlign w:val="center"/>
            <w:hideMark/>
          </w:tcPr>
          <w:p w14:paraId="34E3AAC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r>
      <w:tr w:rsidR="002E53D2" w:rsidRPr="00523778" w14:paraId="67D7E05F" w14:textId="77777777" w:rsidTr="00A926AF">
        <w:trPr>
          <w:trHeight w:val="318"/>
          <w:jc w:val="center"/>
        </w:trPr>
        <w:tc>
          <w:tcPr>
            <w:tcW w:w="1188" w:type="pct"/>
            <w:vAlign w:val="center"/>
            <w:hideMark/>
          </w:tcPr>
          <w:p w14:paraId="38FC54FE"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SL-U LBT</w:t>
            </w:r>
          </w:p>
        </w:tc>
        <w:tc>
          <w:tcPr>
            <w:tcW w:w="415" w:type="pct"/>
            <w:vAlign w:val="center"/>
            <w:hideMark/>
          </w:tcPr>
          <w:p w14:paraId="43555D6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O</w:t>
            </w:r>
          </w:p>
        </w:tc>
        <w:tc>
          <w:tcPr>
            <w:tcW w:w="288" w:type="pct"/>
            <w:vAlign w:val="center"/>
            <w:hideMark/>
          </w:tcPr>
          <w:p w14:paraId="3CED1D0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88" w:type="pct"/>
            <w:vAlign w:val="center"/>
            <w:hideMark/>
          </w:tcPr>
          <w:p w14:paraId="6F802D0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58" w:type="pct"/>
            <w:vAlign w:val="center"/>
            <w:hideMark/>
          </w:tcPr>
          <w:p w14:paraId="234C2CF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416" w:type="pct"/>
            <w:vAlign w:val="center"/>
            <w:hideMark/>
          </w:tcPr>
          <w:p w14:paraId="3C65442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O</w:t>
            </w:r>
          </w:p>
        </w:tc>
        <w:tc>
          <w:tcPr>
            <w:tcW w:w="288" w:type="pct"/>
            <w:vAlign w:val="center"/>
            <w:hideMark/>
          </w:tcPr>
          <w:p w14:paraId="13F4C99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88" w:type="pct"/>
            <w:vAlign w:val="center"/>
            <w:hideMark/>
          </w:tcPr>
          <w:p w14:paraId="30E6608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89" w:type="pct"/>
            <w:vAlign w:val="center"/>
            <w:hideMark/>
          </w:tcPr>
          <w:p w14:paraId="1111D72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416" w:type="pct"/>
            <w:vAlign w:val="center"/>
            <w:hideMark/>
          </w:tcPr>
          <w:p w14:paraId="7477271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O</w:t>
            </w:r>
          </w:p>
        </w:tc>
        <w:tc>
          <w:tcPr>
            <w:tcW w:w="288" w:type="pct"/>
            <w:vAlign w:val="center"/>
            <w:hideMark/>
          </w:tcPr>
          <w:p w14:paraId="1A2475B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88" w:type="pct"/>
            <w:vAlign w:val="center"/>
            <w:hideMark/>
          </w:tcPr>
          <w:p w14:paraId="03C5338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89" w:type="pct"/>
            <w:vAlign w:val="center"/>
            <w:hideMark/>
          </w:tcPr>
          <w:p w14:paraId="3F562BB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r>
      <w:tr w:rsidR="002E53D2" w:rsidRPr="00523778" w14:paraId="6075A3E9" w14:textId="77777777" w:rsidTr="00A926AF">
        <w:trPr>
          <w:trHeight w:val="318"/>
          <w:jc w:val="center"/>
        </w:trPr>
        <w:tc>
          <w:tcPr>
            <w:tcW w:w="1188" w:type="pct"/>
            <w:vAlign w:val="center"/>
            <w:hideMark/>
          </w:tcPr>
          <w:p w14:paraId="5FC794FF"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UPT [Mbps]</w:t>
            </w:r>
          </w:p>
        </w:tc>
        <w:tc>
          <w:tcPr>
            <w:tcW w:w="415" w:type="pct"/>
            <w:vAlign w:val="center"/>
            <w:hideMark/>
          </w:tcPr>
          <w:p w14:paraId="06ABD77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70</w:t>
            </w:r>
          </w:p>
        </w:tc>
        <w:tc>
          <w:tcPr>
            <w:tcW w:w="288" w:type="pct"/>
            <w:vAlign w:val="center"/>
            <w:hideMark/>
          </w:tcPr>
          <w:p w14:paraId="097618D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72</w:t>
            </w:r>
          </w:p>
        </w:tc>
        <w:tc>
          <w:tcPr>
            <w:tcW w:w="288" w:type="pct"/>
            <w:vAlign w:val="center"/>
            <w:hideMark/>
          </w:tcPr>
          <w:p w14:paraId="12A2FE4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75</w:t>
            </w:r>
          </w:p>
        </w:tc>
        <w:tc>
          <w:tcPr>
            <w:tcW w:w="258" w:type="pct"/>
            <w:vAlign w:val="center"/>
            <w:hideMark/>
          </w:tcPr>
          <w:p w14:paraId="12023A1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101</w:t>
            </w:r>
          </w:p>
        </w:tc>
        <w:tc>
          <w:tcPr>
            <w:tcW w:w="416" w:type="pct"/>
            <w:vAlign w:val="center"/>
            <w:hideMark/>
          </w:tcPr>
          <w:p w14:paraId="7A7B830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16</w:t>
            </w:r>
          </w:p>
        </w:tc>
        <w:tc>
          <w:tcPr>
            <w:tcW w:w="288" w:type="pct"/>
            <w:vAlign w:val="center"/>
            <w:hideMark/>
          </w:tcPr>
          <w:p w14:paraId="6F5FB63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33</w:t>
            </w:r>
          </w:p>
        </w:tc>
        <w:tc>
          <w:tcPr>
            <w:tcW w:w="288" w:type="pct"/>
            <w:vAlign w:val="center"/>
            <w:hideMark/>
          </w:tcPr>
          <w:p w14:paraId="45DDEE7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42</w:t>
            </w:r>
          </w:p>
        </w:tc>
        <w:tc>
          <w:tcPr>
            <w:tcW w:w="289" w:type="pct"/>
            <w:vAlign w:val="center"/>
            <w:hideMark/>
          </w:tcPr>
          <w:p w14:paraId="6E13062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71</w:t>
            </w:r>
          </w:p>
        </w:tc>
        <w:tc>
          <w:tcPr>
            <w:tcW w:w="416" w:type="pct"/>
            <w:vAlign w:val="center"/>
            <w:hideMark/>
          </w:tcPr>
          <w:p w14:paraId="6ADFF0B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3.8</w:t>
            </w:r>
          </w:p>
        </w:tc>
        <w:tc>
          <w:tcPr>
            <w:tcW w:w="288" w:type="pct"/>
            <w:vAlign w:val="center"/>
            <w:hideMark/>
          </w:tcPr>
          <w:p w14:paraId="2C2281B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9</w:t>
            </w:r>
          </w:p>
        </w:tc>
        <w:tc>
          <w:tcPr>
            <w:tcW w:w="288" w:type="pct"/>
            <w:vAlign w:val="center"/>
            <w:hideMark/>
          </w:tcPr>
          <w:p w14:paraId="42D6E5E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15</w:t>
            </w:r>
          </w:p>
        </w:tc>
        <w:tc>
          <w:tcPr>
            <w:tcW w:w="289" w:type="pct"/>
            <w:vAlign w:val="center"/>
            <w:hideMark/>
          </w:tcPr>
          <w:p w14:paraId="493DBC8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49</w:t>
            </w:r>
          </w:p>
        </w:tc>
      </w:tr>
      <w:tr w:rsidR="002E53D2" w:rsidRPr="00523778" w14:paraId="218B86F1" w14:textId="77777777" w:rsidTr="00A926AF">
        <w:trPr>
          <w:trHeight w:val="318"/>
          <w:jc w:val="center"/>
        </w:trPr>
        <w:tc>
          <w:tcPr>
            <w:tcW w:w="1188" w:type="pct"/>
            <w:vAlign w:val="center"/>
            <w:hideMark/>
          </w:tcPr>
          <w:p w14:paraId="1C1E15F0"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Delay [ms]</w:t>
            </w:r>
          </w:p>
        </w:tc>
        <w:tc>
          <w:tcPr>
            <w:tcW w:w="415" w:type="pct"/>
            <w:vAlign w:val="center"/>
            <w:hideMark/>
          </w:tcPr>
          <w:p w14:paraId="493C481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10.7</w:t>
            </w:r>
          </w:p>
        </w:tc>
        <w:tc>
          <w:tcPr>
            <w:tcW w:w="288" w:type="pct"/>
            <w:vAlign w:val="center"/>
            <w:hideMark/>
          </w:tcPr>
          <w:p w14:paraId="28A590A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10.3</w:t>
            </w:r>
          </w:p>
        </w:tc>
        <w:tc>
          <w:tcPr>
            <w:tcW w:w="288" w:type="pct"/>
            <w:vAlign w:val="center"/>
            <w:hideMark/>
          </w:tcPr>
          <w:p w14:paraId="72AA9C9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9.0</w:t>
            </w:r>
          </w:p>
        </w:tc>
        <w:tc>
          <w:tcPr>
            <w:tcW w:w="258" w:type="pct"/>
            <w:vAlign w:val="center"/>
            <w:hideMark/>
          </w:tcPr>
          <w:p w14:paraId="16467C3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5.9</w:t>
            </w:r>
          </w:p>
        </w:tc>
        <w:tc>
          <w:tcPr>
            <w:tcW w:w="416" w:type="pct"/>
            <w:vAlign w:val="center"/>
            <w:hideMark/>
          </w:tcPr>
          <w:p w14:paraId="291718C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130</w:t>
            </w:r>
          </w:p>
        </w:tc>
        <w:tc>
          <w:tcPr>
            <w:tcW w:w="288" w:type="pct"/>
            <w:vAlign w:val="center"/>
            <w:hideMark/>
          </w:tcPr>
          <w:p w14:paraId="761E4DE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56.7</w:t>
            </w:r>
          </w:p>
        </w:tc>
        <w:tc>
          <w:tcPr>
            <w:tcW w:w="288" w:type="pct"/>
            <w:vAlign w:val="center"/>
            <w:hideMark/>
          </w:tcPr>
          <w:p w14:paraId="039E847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49.5</w:t>
            </w:r>
          </w:p>
        </w:tc>
        <w:tc>
          <w:tcPr>
            <w:tcW w:w="289" w:type="pct"/>
            <w:vAlign w:val="center"/>
            <w:hideMark/>
          </w:tcPr>
          <w:p w14:paraId="734B6C1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9.4</w:t>
            </w:r>
          </w:p>
        </w:tc>
        <w:tc>
          <w:tcPr>
            <w:tcW w:w="416" w:type="pct"/>
            <w:vAlign w:val="center"/>
            <w:hideMark/>
          </w:tcPr>
          <w:p w14:paraId="2F7F93E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392</w:t>
            </w:r>
          </w:p>
        </w:tc>
        <w:tc>
          <w:tcPr>
            <w:tcW w:w="288" w:type="pct"/>
            <w:vAlign w:val="center"/>
            <w:hideMark/>
          </w:tcPr>
          <w:p w14:paraId="4C5A49C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320</w:t>
            </w:r>
          </w:p>
        </w:tc>
        <w:tc>
          <w:tcPr>
            <w:tcW w:w="288" w:type="pct"/>
            <w:vAlign w:val="center"/>
            <w:hideMark/>
          </w:tcPr>
          <w:p w14:paraId="3ECC517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212</w:t>
            </w:r>
          </w:p>
        </w:tc>
        <w:tc>
          <w:tcPr>
            <w:tcW w:w="289" w:type="pct"/>
            <w:vAlign w:val="center"/>
            <w:hideMark/>
          </w:tcPr>
          <w:p w14:paraId="3F5E591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16.7</w:t>
            </w:r>
          </w:p>
        </w:tc>
      </w:tr>
      <w:tr w:rsidR="002E53D2" w:rsidRPr="00523778" w14:paraId="24531E90" w14:textId="77777777" w:rsidTr="00A926AF">
        <w:trPr>
          <w:trHeight w:val="318"/>
          <w:jc w:val="center"/>
        </w:trPr>
        <w:tc>
          <w:tcPr>
            <w:tcW w:w="1188" w:type="pct"/>
            <w:vAlign w:val="center"/>
            <w:hideMark/>
          </w:tcPr>
          <w:p w14:paraId="00C49403"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BO</w:t>
            </w:r>
          </w:p>
        </w:tc>
        <w:tc>
          <w:tcPr>
            <w:tcW w:w="415" w:type="pct"/>
            <w:vAlign w:val="center"/>
            <w:hideMark/>
          </w:tcPr>
          <w:p w14:paraId="106EDD0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17%</w:t>
            </w:r>
          </w:p>
        </w:tc>
        <w:tc>
          <w:tcPr>
            <w:tcW w:w="288" w:type="pct"/>
            <w:vAlign w:val="center"/>
            <w:hideMark/>
          </w:tcPr>
          <w:p w14:paraId="082145C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16%</w:t>
            </w:r>
          </w:p>
        </w:tc>
        <w:tc>
          <w:tcPr>
            <w:tcW w:w="288" w:type="pct"/>
            <w:vAlign w:val="center"/>
            <w:hideMark/>
          </w:tcPr>
          <w:p w14:paraId="7F7DF30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15%</w:t>
            </w:r>
          </w:p>
        </w:tc>
        <w:tc>
          <w:tcPr>
            <w:tcW w:w="258" w:type="pct"/>
            <w:vAlign w:val="center"/>
            <w:hideMark/>
          </w:tcPr>
          <w:p w14:paraId="1DE09FE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8%</w:t>
            </w:r>
          </w:p>
        </w:tc>
        <w:tc>
          <w:tcPr>
            <w:tcW w:w="416" w:type="pct"/>
            <w:vAlign w:val="center"/>
            <w:hideMark/>
          </w:tcPr>
          <w:p w14:paraId="4D625E9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84%</w:t>
            </w:r>
          </w:p>
        </w:tc>
        <w:tc>
          <w:tcPr>
            <w:tcW w:w="288" w:type="pct"/>
            <w:vAlign w:val="center"/>
            <w:hideMark/>
          </w:tcPr>
          <w:p w14:paraId="51D4B21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63%</w:t>
            </w:r>
          </w:p>
        </w:tc>
        <w:tc>
          <w:tcPr>
            <w:tcW w:w="288" w:type="pct"/>
            <w:vAlign w:val="center"/>
            <w:hideMark/>
          </w:tcPr>
          <w:p w14:paraId="67C1A66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54%</w:t>
            </w:r>
          </w:p>
        </w:tc>
        <w:tc>
          <w:tcPr>
            <w:tcW w:w="289" w:type="pct"/>
            <w:vAlign w:val="center"/>
            <w:hideMark/>
          </w:tcPr>
          <w:p w14:paraId="0B1A7DA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29%</w:t>
            </w:r>
          </w:p>
        </w:tc>
        <w:tc>
          <w:tcPr>
            <w:tcW w:w="416" w:type="pct"/>
            <w:vAlign w:val="center"/>
            <w:hideMark/>
          </w:tcPr>
          <w:p w14:paraId="1253A2F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99%</w:t>
            </w:r>
          </w:p>
        </w:tc>
        <w:tc>
          <w:tcPr>
            <w:tcW w:w="288" w:type="pct"/>
            <w:vAlign w:val="center"/>
            <w:hideMark/>
          </w:tcPr>
          <w:p w14:paraId="2D9FF77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89%</w:t>
            </w:r>
          </w:p>
        </w:tc>
        <w:tc>
          <w:tcPr>
            <w:tcW w:w="288" w:type="pct"/>
            <w:vAlign w:val="center"/>
            <w:hideMark/>
          </w:tcPr>
          <w:p w14:paraId="6CE61F6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83%</w:t>
            </w:r>
          </w:p>
        </w:tc>
        <w:tc>
          <w:tcPr>
            <w:tcW w:w="289" w:type="pct"/>
            <w:vAlign w:val="center"/>
            <w:hideMark/>
          </w:tcPr>
          <w:p w14:paraId="534F4D3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56%</w:t>
            </w:r>
          </w:p>
        </w:tc>
      </w:tr>
    </w:tbl>
    <w:p w14:paraId="789CD7FA" w14:textId="77777777" w:rsidR="002E53D2" w:rsidRDefault="002E53D2" w:rsidP="00D74ADE">
      <w:pPr>
        <w:rPr>
          <w:lang w:val="en-GB" w:eastAsia="zh-CN"/>
        </w:rPr>
      </w:pPr>
    </w:p>
    <w:p w14:paraId="6DB34C6F" w14:textId="43C6C2A8" w:rsidR="00D74ADE" w:rsidRDefault="00D74ADE" w:rsidP="00D74ADE">
      <w:pPr>
        <w:rPr>
          <w:lang w:val="en-GB" w:eastAsia="zh-CN"/>
        </w:rPr>
      </w:pPr>
      <w:r>
        <w:rPr>
          <w:rFonts w:hint="eastAsia"/>
          <w:lang w:val="en-GB" w:eastAsia="zh-CN"/>
        </w:rPr>
        <w:lastRenderedPageBreak/>
        <w:t>I</w:t>
      </w:r>
      <w:r>
        <w:rPr>
          <w:lang w:val="en-GB" w:eastAsia="zh-CN"/>
        </w:rPr>
        <w:t xml:space="preserve">t can be observed from Figure </w:t>
      </w:r>
      <w:r w:rsidR="00812D30">
        <w:rPr>
          <w:lang w:val="en-GB" w:eastAsia="zh-CN"/>
        </w:rPr>
        <w:t>7</w:t>
      </w:r>
      <w:r>
        <w:rPr>
          <w:lang w:val="en-GB" w:eastAsia="zh-CN"/>
        </w:rPr>
        <w:t xml:space="preserve"> </w:t>
      </w:r>
      <w:r w:rsidR="00AE0EFF">
        <w:rPr>
          <w:lang w:val="en-GB" w:eastAsia="zh-CN"/>
        </w:rPr>
        <w:t xml:space="preserve">and Table </w:t>
      </w:r>
      <w:r w:rsidR="00812D30">
        <w:rPr>
          <w:lang w:val="en-GB" w:eastAsia="zh-CN"/>
        </w:rPr>
        <w:t>2</w:t>
      </w:r>
      <w:r w:rsidR="00AE0EFF">
        <w:rPr>
          <w:lang w:val="en-GB" w:eastAsia="zh-CN"/>
        </w:rPr>
        <w:t xml:space="preserve"> </w:t>
      </w:r>
      <w:r>
        <w:rPr>
          <w:lang w:val="en-GB" w:eastAsia="zh-CN"/>
        </w:rPr>
        <w:t xml:space="preserve">that the UPT performance of SL-U in the coexistence scenario can achieve highest value under the case of lower max </w:t>
      </w:r>
      <w:r w:rsidR="007B48A8">
        <w:rPr>
          <w:lang w:val="en-GB" w:eastAsia="zh-CN"/>
        </w:rPr>
        <w:t>Tx power</w:t>
      </w:r>
      <w:r>
        <w:rPr>
          <w:lang w:val="en-GB" w:eastAsia="zh-CN"/>
        </w:rPr>
        <w:t xml:space="preserve"> (5dBm, VLP) and no LBT operation. The major reason is that under </w:t>
      </w:r>
      <w:r w:rsidR="006F7CF0">
        <w:rPr>
          <w:lang w:val="en-GB" w:eastAsia="zh-CN"/>
        </w:rPr>
        <w:t>VLP</w:t>
      </w:r>
      <w:r>
        <w:rPr>
          <w:lang w:val="en-GB" w:eastAsia="zh-CN"/>
        </w:rPr>
        <w:t xml:space="preserve"> mode (i.e., 5dBm), the limited coverage range of SL-U results in a </w:t>
      </w:r>
      <w:r w:rsidR="001D6AFA">
        <w:rPr>
          <w:lang w:val="en-GB" w:eastAsia="zh-CN"/>
        </w:rPr>
        <w:t xml:space="preserve">very </w:t>
      </w:r>
      <w:r>
        <w:rPr>
          <w:lang w:val="en-GB" w:eastAsia="zh-CN"/>
        </w:rPr>
        <w:t>low interference</w:t>
      </w:r>
      <w:r w:rsidR="00A92A65">
        <w:rPr>
          <w:lang w:val="en-GB" w:eastAsia="zh-CN"/>
        </w:rPr>
        <w:t xml:space="preserve"> level</w:t>
      </w:r>
      <w:r>
        <w:rPr>
          <w:lang w:val="en-GB" w:eastAsia="zh-CN"/>
        </w:rPr>
        <w:t xml:space="preserve">, and the </w:t>
      </w:r>
      <w:r w:rsidR="00817C4F">
        <w:rPr>
          <w:lang w:val="en-GB" w:eastAsia="zh-CN"/>
        </w:rPr>
        <w:t>no</w:t>
      </w:r>
      <w:r>
        <w:rPr>
          <w:lang w:val="en-GB" w:eastAsia="zh-CN"/>
        </w:rPr>
        <w:t xml:space="preserve"> LBT channel access</w:t>
      </w:r>
      <w:r w:rsidR="00817C4F">
        <w:rPr>
          <w:lang w:val="en-GB" w:eastAsia="zh-CN"/>
        </w:rPr>
        <w:t xml:space="preserve"> procedure</w:t>
      </w:r>
      <w:r>
        <w:rPr>
          <w:lang w:val="en-GB" w:eastAsia="zh-CN"/>
        </w:rPr>
        <w:t xml:space="preserve"> reduce</w:t>
      </w:r>
      <w:r w:rsidR="004873FE">
        <w:rPr>
          <w:lang w:val="en-GB" w:eastAsia="zh-CN"/>
        </w:rPr>
        <w:t>s</w:t>
      </w:r>
      <w:r>
        <w:rPr>
          <w:lang w:val="en-GB" w:eastAsia="zh-CN"/>
        </w:rPr>
        <w:t xml:space="preserve"> the latency to start a transmission on the channel, which further improve the system throughput of SL-U.</w:t>
      </w:r>
    </w:p>
    <w:p w14:paraId="12883AEF" w14:textId="1433E80F" w:rsidR="00D74ADE" w:rsidRPr="00B4074D" w:rsidRDefault="00D74ADE" w:rsidP="00D74ADE">
      <w:pPr>
        <w:rPr>
          <w:b/>
          <w:bCs/>
          <w:lang w:val="en-GB" w:eastAsia="zh-CN"/>
        </w:rPr>
      </w:pPr>
      <w:bookmarkStart w:id="50" w:name="o21"/>
      <w:r w:rsidRPr="00B4074D">
        <w:rPr>
          <w:rFonts w:hint="eastAsia"/>
          <w:b/>
          <w:bCs/>
        </w:rPr>
        <w:t>O</w:t>
      </w:r>
      <w:r w:rsidRPr="00B4074D">
        <w:rPr>
          <w:b/>
          <w:bCs/>
        </w:rPr>
        <w:t xml:space="preserve">bservation </w:t>
      </w:r>
      <w:r w:rsidR="00454FAB">
        <w:rPr>
          <w:b/>
          <w:bCs/>
        </w:rPr>
        <w:t>21</w:t>
      </w:r>
      <w:r w:rsidRPr="00B4074D">
        <w:rPr>
          <w:b/>
          <w:bCs/>
        </w:rPr>
        <w:t xml:space="preserve">: Compared </w:t>
      </w:r>
      <w:r w:rsidR="00D42992">
        <w:rPr>
          <w:b/>
          <w:bCs/>
        </w:rPr>
        <w:t>with</w:t>
      </w:r>
      <w:r w:rsidRPr="00B4074D">
        <w:rPr>
          <w:b/>
          <w:bCs/>
        </w:rPr>
        <w:t xml:space="preserve"> higher SL-U max </w:t>
      </w:r>
      <w:r w:rsidR="00D42992">
        <w:rPr>
          <w:b/>
          <w:bCs/>
        </w:rPr>
        <w:t>Tx</w:t>
      </w:r>
      <w:r w:rsidRPr="00B4074D">
        <w:rPr>
          <w:b/>
          <w:bCs/>
        </w:rPr>
        <w:t xml:space="preserve"> power (</w:t>
      </w:r>
      <w:r w:rsidR="00D42992">
        <w:rPr>
          <w:b/>
          <w:bCs/>
          <w:lang w:val="en-GB" w:eastAsia="zh-CN"/>
        </w:rPr>
        <w:t xml:space="preserve">e.g., </w:t>
      </w:r>
      <w:r w:rsidR="00D42992" w:rsidRPr="00336D3F">
        <w:rPr>
          <w:b/>
          <w:bCs/>
          <w:lang w:val="en-GB" w:eastAsia="zh-CN"/>
        </w:rPr>
        <w:t>18dBm</w:t>
      </w:r>
      <w:r w:rsidRPr="00B4074D">
        <w:rPr>
          <w:b/>
          <w:bCs/>
        </w:rPr>
        <w:t xml:space="preserve">), the UPT performance of SL-U can be improved for the case of lower SL-U max </w:t>
      </w:r>
      <w:r w:rsidR="007B48A8">
        <w:rPr>
          <w:b/>
          <w:bCs/>
        </w:rPr>
        <w:t>Tx power</w:t>
      </w:r>
      <w:r w:rsidRPr="00B4074D">
        <w:rPr>
          <w:b/>
          <w:bCs/>
        </w:rPr>
        <w:t xml:space="preserve"> (</w:t>
      </w:r>
      <w:r w:rsidR="002C702E">
        <w:rPr>
          <w:b/>
          <w:bCs/>
          <w:lang w:val="en-GB" w:eastAsia="zh-CN"/>
        </w:rPr>
        <w:t xml:space="preserve">e.g., </w:t>
      </w:r>
      <w:r w:rsidR="002C702E" w:rsidRPr="00336D3F">
        <w:rPr>
          <w:b/>
          <w:bCs/>
          <w:lang w:val="en-GB" w:eastAsia="zh-CN"/>
        </w:rPr>
        <w:t>5dBm</w:t>
      </w:r>
      <w:r w:rsidRPr="00B4074D">
        <w:rPr>
          <w:b/>
          <w:bCs/>
        </w:rPr>
        <w:t>) together with no LBT operation in the coexistence scenario.</w:t>
      </w:r>
    </w:p>
    <w:bookmarkEnd w:id="50"/>
    <w:p w14:paraId="093DEDD2" w14:textId="76101F49" w:rsidR="00BA34D0" w:rsidRPr="00BA34D0" w:rsidRDefault="00F26F93" w:rsidP="00F26F93">
      <w:pPr>
        <w:pStyle w:val="3"/>
        <w:ind w:left="880"/>
        <w:rPr>
          <w:lang w:eastAsia="zh-CN"/>
        </w:rPr>
      </w:pPr>
      <w:r>
        <w:rPr>
          <w:lang w:eastAsia="zh-CN"/>
        </w:rPr>
        <w:t>VLP operation with</w:t>
      </w:r>
      <w:r w:rsidR="00BA34D0" w:rsidRPr="00BA34D0">
        <w:rPr>
          <w:lang w:eastAsia="zh-CN"/>
        </w:rPr>
        <w:t xml:space="preserve"> XR clouding gaming traffic</w:t>
      </w:r>
    </w:p>
    <w:p w14:paraId="58D63B53" w14:textId="22AB29C8" w:rsidR="00A2009A" w:rsidRDefault="00E77236" w:rsidP="00A2009A">
      <w:pPr>
        <w:rPr>
          <w:lang w:val="en-GB" w:eastAsia="zh-CN"/>
        </w:rPr>
      </w:pPr>
      <w:r>
        <w:rPr>
          <w:lang w:val="en-GB" w:eastAsia="zh-CN"/>
        </w:rPr>
        <w:t>T</w:t>
      </w:r>
      <w:r w:rsidR="00A2009A">
        <w:rPr>
          <w:lang w:val="en-GB" w:eastAsia="zh-CN"/>
        </w:rPr>
        <w:t>he XR clouding gaming traffic</w:t>
      </w:r>
      <w:r w:rsidR="008F424D">
        <w:rPr>
          <w:lang w:val="en-GB" w:eastAsia="zh-CN"/>
        </w:rPr>
        <w:t xml:space="preserve"> </w:t>
      </w:r>
      <w:r w:rsidR="00A2009A">
        <w:rPr>
          <w:lang w:val="en-GB" w:eastAsia="zh-CN"/>
        </w:rPr>
        <w:t>is also simulated to further evaluate the ability of SL-U VLP</w:t>
      </w:r>
      <w:r w:rsidR="00765D70">
        <w:rPr>
          <w:lang w:val="en-GB" w:eastAsia="zh-CN"/>
        </w:rPr>
        <w:t xml:space="preserve"> operation</w:t>
      </w:r>
      <w:r w:rsidR="00A2009A">
        <w:rPr>
          <w:lang w:val="en-GB" w:eastAsia="zh-CN"/>
        </w:rPr>
        <w:t xml:space="preserve"> to support XR traffic type. The data rate of XR used in the simulation is 30Mbps. The PER and PDB are set as 99% and 15ms, respectively. According to TR38.838, UE satisfaction and system capacity are used as the performance metric for XR traffic evaluation, which is also detailed below [</w:t>
      </w:r>
      <w:r w:rsidR="00FB4AAF">
        <w:rPr>
          <w:lang w:val="en-GB" w:eastAsia="zh-CN"/>
        </w:rPr>
        <w:t>7</w:t>
      </w:r>
      <w:r w:rsidR="00A2009A">
        <w:rPr>
          <w:lang w:val="en-GB" w:eastAsia="zh-CN"/>
        </w:rPr>
        <w:t>]:</w:t>
      </w:r>
    </w:p>
    <w:p w14:paraId="2DAEB59F" w14:textId="77777777" w:rsidR="00A2009A" w:rsidRPr="00A56276" w:rsidRDefault="00A2009A" w:rsidP="004666EB">
      <w:pPr>
        <w:numPr>
          <w:ilvl w:val="0"/>
          <w:numId w:val="16"/>
        </w:numPr>
        <w:rPr>
          <w:lang w:val="en-GB" w:eastAsia="zh-CN"/>
        </w:rPr>
      </w:pPr>
      <w:r>
        <w:rPr>
          <w:rFonts w:hint="eastAsia"/>
          <w:lang w:val="en-GB" w:eastAsia="zh-CN"/>
        </w:rPr>
        <w:t>U</w:t>
      </w:r>
      <w:r>
        <w:rPr>
          <w:lang w:val="en-GB" w:eastAsia="zh-CN"/>
        </w:rPr>
        <w:t>E satisfaction</w:t>
      </w:r>
      <w:r>
        <w:rPr>
          <w:rFonts w:hint="eastAsia"/>
          <w:lang w:val="en-GB" w:eastAsia="zh-CN"/>
        </w:rPr>
        <w:t>:</w:t>
      </w:r>
      <w:r>
        <w:rPr>
          <w:lang w:val="en-GB" w:eastAsia="zh-CN"/>
        </w:rPr>
        <w:t xml:space="preserve"> </w:t>
      </w:r>
      <w:r w:rsidRPr="00A56276">
        <w:rPr>
          <w:lang w:val="en-GB" w:eastAsia="zh-CN"/>
        </w:rPr>
        <w:t>A UE is declared as a satisfied UE if all the considered streams meet their own PER and PDB requirements, i.e., more than a certain percentage of packets are successfully transmitted within a given air interface PDB.</w:t>
      </w:r>
    </w:p>
    <w:p w14:paraId="227A5FC4" w14:textId="77777777" w:rsidR="00A2009A" w:rsidRPr="00A56276" w:rsidRDefault="00A2009A" w:rsidP="004666EB">
      <w:pPr>
        <w:numPr>
          <w:ilvl w:val="0"/>
          <w:numId w:val="16"/>
        </w:numPr>
        <w:rPr>
          <w:lang w:val="en-GB" w:eastAsia="zh-CN"/>
        </w:rPr>
      </w:pPr>
      <w:r>
        <w:rPr>
          <w:rFonts w:hint="eastAsia"/>
          <w:lang w:val="en-GB" w:eastAsia="zh-CN"/>
        </w:rPr>
        <w:t>S</w:t>
      </w:r>
      <w:r>
        <w:rPr>
          <w:lang w:val="en-GB" w:eastAsia="zh-CN"/>
        </w:rPr>
        <w:t xml:space="preserve">ystem capacity: </w:t>
      </w:r>
      <w:r w:rsidRPr="00A56276">
        <w:rPr>
          <w:lang w:val="en-GB" w:eastAsia="zh-CN"/>
        </w:rPr>
        <w:t>System capacity is identified as KPI for capacity study, which is defined as the maximum number of users per cell with at least Y% of UEs being satisfied</w:t>
      </w:r>
      <w:r>
        <w:rPr>
          <w:lang w:val="en-GB" w:eastAsia="zh-CN"/>
        </w:rPr>
        <w:t xml:space="preserve">, where </w:t>
      </w:r>
      <w:r w:rsidRPr="00A56276">
        <w:rPr>
          <w:lang w:val="en-GB" w:eastAsia="zh-CN"/>
        </w:rPr>
        <w:t>Y=90 (baseline) or 95 (optional)</w:t>
      </w:r>
      <w:r>
        <w:rPr>
          <w:lang w:val="en-GB" w:eastAsia="zh-CN"/>
        </w:rPr>
        <w:t>.</w:t>
      </w:r>
    </w:p>
    <w:p w14:paraId="4BB8B539" w14:textId="7EFBF927" w:rsidR="00A2009A" w:rsidRDefault="00A2009A" w:rsidP="00A2009A">
      <w:pPr>
        <w:rPr>
          <w:lang w:val="en-GB" w:eastAsia="zh-CN"/>
        </w:rPr>
      </w:pPr>
      <w:r>
        <w:rPr>
          <w:rFonts w:hint="eastAsia"/>
          <w:lang w:val="en-GB" w:eastAsia="zh-CN"/>
        </w:rPr>
        <w:t>T</w:t>
      </w:r>
      <w:r>
        <w:rPr>
          <w:lang w:val="en-GB" w:eastAsia="zh-CN"/>
        </w:rPr>
        <w:t xml:space="preserve">he evaluation results of SL-U in the modes of non-VLP (i.e., 18dBm max </w:t>
      </w:r>
      <w:r w:rsidR="007B48A8">
        <w:rPr>
          <w:lang w:val="en-GB" w:eastAsia="zh-CN"/>
        </w:rPr>
        <w:t>Tx power</w:t>
      </w:r>
      <w:r>
        <w:rPr>
          <w:lang w:val="en-GB" w:eastAsia="zh-CN"/>
        </w:rPr>
        <w:t xml:space="preserve">) and VLP (i.e., 5dBm max </w:t>
      </w:r>
      <w:r w:rsidR="007B48A8">
        <w:rPr>
          <w:lang w:val="en-GB" w:eastAsia="zh-CN"/>
        </w:rPr>
        <w:t>Tx power</w:t>
      </w:r>
      <w:r>
        <w:rPr>
          <w:lang w:val="en-GB" w:eastAsia="zh-CN"/>
        </w:rPr>
        <w:t xml:space="preserve">) are presented in Figure </w:t>
      </w:r>
      <w:r w:rsidR="00812D30">
        <w:rPr>
          <w:lang w:val="en-GB" w:eastAsia="zh-CN"/>
        </w:rPr>
        <w:t>8</w:t>
      </w:r>
      <w:r>
        <w:rPr>
          <w:lang w:val="en-GB" w:eastAsia="zh-CN"/>
        </w:rPr>
        <w:t xml:space="preserve"> and Figure </w:t>
      </w:r>
      <w:r w:rsidR="00812D30">
        <w:rPr>
          <w:lang w:val="en-GB" w:eastAsia="zh-CN"/>
        </w:rPr>
        <w:t>9</w:t>
      </w:r>
      <w:r>
        <w:rPr>
          <w:lang w:val="en-GB" w:eastAsia="zh-CN"/>
        </w:rPr>
        <w:t xml:space="preserve">, respectively. Besides, in Figure </w:t>
      </w:r>
      <w:r w:rsidR="00812D30">
        <w:rPr>
          <w:lang w:val="en-GB" w:eastAsia="zh-CN"/>
        </w:rPr>
        <w:t>9</w:t>
      </w:r>
      <w:r>
        <w:rPr>
          <w:lang w:val="en-GB" w:eastAsia="zh-CN"/>
        </w:rPr>
        <w:t xml:space="preserve">, we also provide the evaluation results of “decode 1 SCI” and “decode 2 SCI” to compare the effect of the decoded SCI number on the performance </w:t>
      </w:r>
      <w:r w:rsidR="00765D70">
        <w:rPr>
          <w:lang w:val="en-GB" w:eastAsia="zh-CN"/>
        </w:rPr>
        <w:t>SL-U</w:t>
      </w:r>
      <w:r>
        <w:rPr>
          <w:lang w:val="en-GB" w:eastAsia="zh-CN"/>
        </w:rPr>
        <w:t xml:space="preserve">. </w:t>
      </w:r>
    </w:p>
    <w:p w14:paraId="080D2F71" w14:textId="77777777" w:rsidR="00A2009A" w:rsidRDefault="00A2009A" w:rsidP="00A2009A">
      <w:pPr>
        <w:jc w:val="center"/>
        <w:rPr>
          <w:lang w:val="en-GB" w:eastAsia="zh-CN"/>
        </w:rPr>
      </w:pPr>
      <w:r>
        <w:rPr>
          <w:noProof/>
          <w:lang w:val="en-GB" w:eastAsia="zh-CN"/>
        </w:rPr>
        <w:drawing>
          <wp:inline distT="0" distB="0" distL="0" distR="0" wp14:anchorId="6FE61112" wp14:editId="6829D327">
            <wp:extent cx="4414520" cy="263461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a:extLst>
                        <a:ext uri="{28A0092B-C50C-407E-A947-70E740481C1C}">
                          <a14:useLocalDpi xmlns:a14="http://schemas.microsoft.com/office/drawing/2010/main" val="0"/>
                        </a:ext>
                      </a:extLst>
                    </a:blip>
                    <a:srcRect t="2602" b="7442"/>
                    <a:stretch>
                      <a:fillRect/>
                    </a:stretch>
                  </pic:blipFill>
                  <pic:spPr bwMode="auto">
                    <a:xfrm>
                      <a:off x="0" y="0"/>
                      <a:ext cx="4414520" cy="2634615"/>
                    </a:xfrm>
                    <a:prstGeom prst="rect">
                      <a:avLst/>
                    </a:prstGeom>
                    <a:noFill/>
                  </pic:spPr>
                </pic:pic>
              </a:graphicData>
            </a:graphic>
          </wp:inline>
        </w:drawing>
      </w:r>
    </w:p>
    <w:p w14:paraId="7CE1AC75" w14:textId="3F7B1E27" w:rsidR="00A2009A" w:rsidRPr="00812D30" w:rsidRDefault="00A2009A" w:rsidP="00A2009A">
      <w:pPr>
        <w:jc w:val="center"/>
        <w:rPr>
          <w:b/>
          <w:bCs/>
          <w:sz w:val="21"/>
          <w:szCs w:val="18"/>
          <w:lang w:val="en-GB" w:eastAsia="zh-CN"/>
        </w:rPr>
      </w:pPr>
      <w:r w:rsidRPr="00812D30">
        <w:rPr>
          <w:rFonts w:hint="eastAsia"/>
          <w:b/>
          <w:bCs/>
          <w:sz w:val="21"/>
          <w:szCs w:val="18"/>
          <w:lang w:val="en-GB" w:eastAsia="zh-CN"/>
        </w:rPr>
        <w:t>F</w:t>
      </w:r>
      <w:r w:rsidRPr="00812D30">
        <w:rPr>
          <w:b/>
          <w:bCs/>
          <w:sz w:val="21"/>
          <w:szCs w:val="18"/>
          <w:lang w:val="en-GB" w:eastAsia="zh-CN"/>
        </w:rPr>
        <w:t xml:space="preserve">igure </w:t>
      </w:r>
      <w:r w:rsidR="00812D30" w:rsidRPr="00812D30">
        <w:rPr>
          <w:b/>
          <w:bCs/>
          <w:sz w:val="21"/>
          <w:szCs w:val="18"/>
          <w:lang w:val="en-GB" w:eastAsia="zh-CN"/>
        </w:rPr>
        <w:t>8</w:t>
      </w:r>
      <w:r w:rsidRPr="00812D30">
        <w:rPr>
          <w:b/>
          <w:bCs/>
          <w:sz w:val="21"/>
          <w:szCs w:val="18"/>
          <w:lang w:val="en-GB" w:eastAsia="zh-CN"/>
        </w:rPr>
        <w:t>. Satisfied UE rate of XR traffic for SL-U @18dBm with LBT operation</w:t>
      </w:r>
    </w:p>
    <w:p w14:paraId="78A1FD5C" w14:textId="77777777" w:rsidR="00A2009A" w:rsidRDefault="00A2009A" w:rsidP="00A2009A">
      <w:pPr>
        <w:jc w:val="center"/>
        <w:rPr>
          <w:lang w:val="en-GB" w:eastAsia="zh-CN"/>
        </w:rPr>
      </w:pPr>
      <w:r>
        <w:rPr>
          <w:noProof/>
          <w:lang w:val="en-GB" w:eastAsia="zh-CN"/>
        </w:rPr>
        <w:lastRenderedPageBreak/>
        <w:drawing>
          <wp:inline distT="0" distB="0" distL="0" distR="0" wp14:anchorId="27966380" wp14:editId="4F73E14B">
            <wp:extent cx="4773295" cy="252666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a:extLst>
                        <a:ext uri="{28A0092B-C50C-407E-A947-70E740481C1C}">
                          <a14:useLocalDpi xmlns:a14="http://schemas.microsoft.com/office/drawing/2010/main" val="0"/>
                        </a:ext>
                      </a:extLst>
                    </a:blip>
                    <a:srcRect b="7855"/>
                    <a:stretch>
                      <a:fillRect/>
                    </a:stretch>
                  </pic:blipFill>
                  <pic:spPr bwMode="auto">
                    <a:xfrm>
                      <a:off x="0" y="0"/>
                      <a:ext cx="4773295" cy="2526665"/>
                    </a:xfrm>
                    <a:prstGeom prst="rect">
                      <a:avLst/>
                    </a:prstGeom>
                    <a:noFill/>
                  </pic:spPr>
                </pic:pic>
              </a:graphicData>
            </a:graphic>
          </wp:inline>
        </w:drawing>
      </w:r>
    </w:p>
    <w:p w14:paraId="7981B22C" w14:textId="547F08A2" w:rsidR="00A2009A" w:rsidRPr="00812D30" w:rsidRDefault="00A2009A" w:rsidP="00A2009A">
      <w:pPr>
        <w:jc w:val="center"/>
        <w:rPr>
          <w:b/>
          <w:bCs/>
          <w:sz w:val="21"/>
          <w:szCs w:val="18"/>
          <w:lang w:val="en-GB" w:eastAsia="zh-CN"/>
        </w:rPr>
      </w:pPr>
      <w:r w:rsidRPr="00812D30">
        <w:rPr>
          <w:rFonts w:hint="eastAsia"/>
          <w:b/>
          <w:bCs/>
          <w:sz w:val="21"/>
          <w:szCs w:val="18"/>
          <w:lang w:val="en-GB" w:eastAsia="zh-CN"/>
        </w:rPr>
        <w:t>F</w:t>
      </w:r>
      <w:r w:rsidRPr="00812D30">
        <w:rPr>
          <w:b/>
          <w:bCs/>
          <w:sz w:val="21"/>
          <w:szCs w:val="18"/>
          <w:lang w:val="en-GB" w:eastAsia="zh-CN"/>
        </w:rPr>
        <w:t xml:space="preserve">igure </w:t>
      </w:r>
      <w:r w:rsidR="00812D30" w:rsidRPr="00812D30">
        <w:rPr>
          <w:b/>
          <w:bCs/>
          <w:sz w:val="21"/>
          <w:szCs w:val="18"/>
          <w:lang w:val="en-GB" w:eastAsia="zh-CN"/>
        </w:rPr>
        <w:t>9</w:t>
      </w:r>
      <w:r w:rsidRPr="00812D30">
        <w:rPr>
          <w:b/>
          <w:bCs/>
          <w:sz w:val="21"/>
          <w:szCs w:val="18"/>
          <w:lang w:val="en-GB" w:eastAsia="zh-CN"/>
        </w:rPr>
        <w:t>. Satisfied UE rate of XR traffic for SL-U @5dBm without LBT operation under different SCI decoding number</w:t>
      </w:r>
    </w:p>
    <w:p w14:paraId="7F9D36A5" w14:textId="4004E424" w:rsidR="00A2009A" w:rsidRDefault="00A2009A" w:rsidP="00A2009A">
      <w:pPr>
        <w:rPr>
          <w:lang w:val="en-GB" w:eastAsia="zh-CN"/>
        </w:rPr>
      </w:pPr>
      <w:r>
        <w:rPr>
          <w:rFonts w:hint="eastAsia"/>
          <w:lang w:val="en-GB" w:eastAsia="zh-CN"/>
        </w:rPr>
        <w:t>I</w:t>
      </w:r>
      <w:r>
        <w:rPr>
          <w:lang w:val="en-GB" w:eastAsia="zh-CN"/>
        </w:rPr>
        <w:t xml:space="preserve">t can be observed from Figure </w:t>
      </w:r>
      <w:r w:rsidR="00812D30">
        <w:rPr>
          <w:lang w:val="en-GB" w:eastAsia="zh-CN"/>
        </w:rPr>
        <w:t>8</w:t>
      </w:r>
      <w:r w:rsidR="00656282">
        <w:rPr>
          <w:lang w:val="en-GB" w:eastAsia="zh-CN"/>
        </w:rPr>
        <w:t xml:space="preserve"> </w:t>
      </w:r>
      <w:r>
        <w:rPr>
          <w:lang w:val="en-GB" w:eastAsia="zh-CN"/>
        </w:rPr>
        <w:t xml:space="preserve">that for the case SL-U max </w:t>
      </w:r>
      <w:r w:rsidR="007B48A8">
        <w:rPr>
          <w:lang w:val="en-GB" w:eastAsia="zh-CN"/>
        </w:rPr>
        <w:t>Tx power</w:t>
      </w:r>
      <w:r>
        <w:rPr>
          <w:lang w:val="en-GB" w:eastAsia="zh-CN"/>
        </w:rPr>
        <w:t xml:space="preserve"> is 18dBm and LBT operation is executed, the satisfied UE rate can meet the requirement of 95% only when the SL-U pair number is relatively small (i.e., 1 to 3 pairs in Figure </w:t>
      </w:r>
      <w:r w:rsidR="00812D30">
        <w:rPr>
          <w:lang w:val="en-GB" w:eastAsia="zh-CN"/>
        </w:rPr>
        <w:t>8</w:t>
      </w:r>
      <w:r>
        <w:rPr>
          <w:lang w:val="en-GB" w:eastAsia="zh-CN"/>
        </w:rPr>
        <w:t xml:space="preserve">). While with the increased pair number of SL-U, the satisfied UE rate will degrade significantly (i.e., 4 to 6 pairs in Figure </w:t>
      </w:r>
      <w:r w:rsidR="00812D30">
        <w:rPr>
          <w:lang w:val="en-GB" w:eastAsia="zh-CN"/>
        </w:rPr>
        <w:t>9</w:t>
      </w:r>
      <w:r>
        <w:rPr>
          <w:lang w:val="en-GB" w:eastAsia="zh-CN"/>
        </w:rPr>
        <w:t xml:space="preserve">) due to the increased latency and interference. In Figure </w:t>
      </w:r>
      <w:r w:rsidR="00812D30">
        <w:rPr>
          <w:lang w:val="en-GB" w:eastAsia="zh-CN"/>
        </w:rPr>
        <w:t>9</w:t>
      </w:r>
      <w:r>
        <w:rPr>
          <w:lang w:val="en-GB" w:eastAsia="zh-CN"/>
        </w:rPr>
        <w:t xml:space="preserve">, it can be observed that for the case that SL-U max </w:t>
      </w:r>
      <w:r w:rsidR="007B48A8">
        <w:rPr>
          <w:lang w:val="en-GB" w:eastAsia="zh-CN"/>
        </w:rPr>
        <w:t>Tx power</w:t>
      </w:r>
      <w:r>
        <w:rPr>
          <w:lang w:val="en-GB" w:eastAsia="zh-CN"/>
        </w:rPr>
        <w:t xml:space="preserve"> is 5dBm and LBT operation does not executed, the satisfied UE rate can meet the requirement of 95% even with the SL-U pairs number is relatively large (i.e., 4 to 8 pairs in Figure </w:t>
      </w:r>
      <w:r w:rsidR="00812D30">
        <w:rPr>
          <w:lang w:val="en-GB" w:eastAsia="zh-CN"/>
        </w:rPr>
        <w:t>9</w:t>
      </w:r>
      <w:r>
        <w:rPr>
          <w:lang w:val="en-GB" w:eastAsia="zh-CN"/>
        </w:rPr>
        <w:t xml:space="preserve">). Besides, if the SCI decoding number can be increased from 1 to 2, the satisfied UE rate can be further increased and meet the requirement of 95% even with the SL-U pairs number is large (i.e., 9 and 10 pairs in Figure </w:t>
      </w:r>
      <w:r w:rsidR="00812D30">
        <w:rPr>
          <w:lang w:val="en-GB" w:eastAsia="zh-CN"/>
        </w:rPr>
        <w:t>9</w:t>
      </w:r>
      <w:r>
        <w:rPr>
          <w:lang w:val="en-GB" w:eastAsia="zh-CN"/>
        </w:rPr>
        <w:t>).</w:t>
      </w:r>
    </w:p>
    <w:p w14:paraId="4D46511A" w14:textId="5ED63622" w:rsidR="00A2009A" w:rsidRPr="004B1C92" w:rsidRDefault="00A2009A" w:rsidP="00A2009A">
      <w:pPr>
        <w:pStyle w:val="af3"/>
      </w:pPr>
      <w:bookmarkStart w:id="51" w:name="o22"/>
      <w:r w:rsidRPr="004B1C92">
        <w:rPr>
          <w:rFonts w:hint="eastAsia"/>
        </w:rPr>
        <w:t>O</w:t>
      </w:r>
      <w:r w:rsidRPr="004B1C92">
        <w:t>bservation</w:t>
      </w:r>
      <w:r>
        <w:t xml:space="preserve"> </w:t>
      </w:r>
      <w:r w:rsidR="00454FAB">
        <w:t>22</w:t>
      </w:r>
      <w:r w:rsidRPr="004B1C92">
        <w:t xml:space="preserve">: Compared </w:t>
      </w:r>
      <w:r>
        <w:t>with</w:t>
      </w:r>
      <w:r w:rsidRPr="004B1C92">
        <w:t xml:space="preserve"> </w:t>
      </w:r>
      <w:r w:rsidR="006D7FFB" w:rsidRPr="004B1C92">
        <w:t xml:space="preserve">higher </w:t>
      </w:r>
      <w:r w:rsidRPr="004B1C92">
        <w:t>SL-U ma</w:t>
      </w:r>
      <w:r w:rsidRPr="006D7FFB">
        <w:t xml:space="preserve">x </w:t>
      </w:r>
      <w:r w:rsidR="006D7FFB" w:rsidRPr="006D7FFB">
        <w:t>Tx</w:t>
      </w:r>
      <w:r w:rsidRPr="006D7FFB">
        <w:t xml:space="preserve"> power (</w:t>
      </w:r>
      <w:r w:rsidR="006D7FFB" w:rsidRPr="006D7FFB">
        <w:rPr>
          <w:lang w:val="en-GB" w:eastAsia="zh-CN"/>
        </w:rPr>
        <w:t>e.g., 18dBm</w:t>
      </w:r>
      <w:r w:rsidRPr="006D7FFB">
        <w:t xml:space="preserve">), the SL-U with lower max </w:t>
      </w:r>
      <w:r w:rsidR="006D7FFB">
        <w:t>Tx</w:t>
      </w:r>
      <w:r w:rsidRPr="006D7FFB">
        <w:t xml:space="preserve"> power (</w:t>
      </w:r>
      <w:r w:rsidR="006D7FFB" w:rsidRPr="006D7FFB">
        <w:rPr>
          <w:lang w:val="en-GB" w:eastAsia="zh-CN"/>
        </w:rPr>
        <w:t>e.g., 5dBm</w:t>
      </w:r>
      <w:r w:rsidRPr="006D7FFB">
        <w:t xml:space="preserve">) can better support XR traffic with </w:t>
      </w:r>
      <w:r w:rsidRPr="004B1C92">
        <w:t>an increased UE satisfaction rate and system capacity.</w:t>
      </w:r>
    </w:p>
    <w:p w14:paraId="2FBBD364" w14:textId="755D2829" w:rsidR="002177AF" w:rsidRPr="00F80774" w:rsidRDefault="00A2009A" w:rsidP="00F80774">
      <w:pPr>
        <w:pStyle w:val="af3"/>
      </w:pPr>
      <w:bookmarkStart w:id="52" w:name="o23"/>
      <w:bookmarkEnd w:id="51"/>
      <w:r w:rsidRPr="004B1C92">
        <w:rPr>
          <w:rFonts w:hint="eastAsia"/>
        </w:rPr>
        <w:t>O</w:t>
      </w:r>
      <w:r w:rsidRPr="004B1C92">
        <w:t>bservation</w:t>
      </w:r>
      <w:r>
        <w:t xml:space="preserve"> </w:t>
      </w:r>
      <w:r w:rsidR="00454FAB">
        <w:t>23</w:t>
      </w:r>
      <w:r w:rsidRPr="004B1C92">
        <w:t xml:space="preserve">: Compared </w:t>
      </w:r>
      <w:r>
        <w:t>with</w:t>
      </w:r>
      <w:r w:rsidRPr="004B1C92">
        <w:t xml:space="preserve"> SL-U </w:t>
      </w:r>
      <w:r w:rsidR="00915854">
        <w:t>with</w:t>
      </w:r>
      <w:r w:rsidRPr="004B1C92">
        <w:t xml:space="preserve"> 1 SCI decoding number, 2 SCI decoding number can improve </w:t>
      </w:r>
      <w:r>
        <w:t xml:space="preserve">the </w:t>
      </w:r>
      <w:r w:rsidRPr="004B1C92">
        <w:t xml:space="preserve">UE satisfaction rate and system capacity especially </w:t>
      </w:r>
      <w:r>
        <w:t>for</w:t>
      </w:r>
      <w:r w:rsidRPr="004B1C92">
        <w:t xml:space="preserve"> larger SL-U pair number.</w:t>
      </w:r>
    </w:p>
    <w:bookmarkEnd w:id="52"/>
    <w:p w14:paraId="28580A83" w14:textId="77777777" w:rsidR="00F81AC2" w:rsidRDefault="00F81AC2" w:rsidP="00254125">
      <w:pPr>
        <w:pStyle w:val="1"/>
      </w:pPr>
      <w:r>
        <w:t>Summary</w:t>
      </w:r>
    </w:p>
    <w:p w14:paraId="4FA68511" w14:textId="77777777" w:rsidR="001D4C5A" w:rsidRPr="00865B73" w:rsidRDefault="00BF766D" w:rsidP="008F54F0">
      <w:pPr>
        <w:rPr>
          <w:b/>
          <w:bCs/>
          <w:lang w:val="en-GB" w:eastAsia="zh-CN"/>
        </w:rPr>
      </w:pPr>
      <w:r>
        <w:rPr>
          <w:b/>
          <w:bCs/>
          <w:lang w:val="en-GB" w:eastAsia="zh-CN"/>
        </w:rPr>
        <w:fldChar w:fldCharType="begin"/>
      </w:r>
      <w:r>
        <w:rPr>
          <w:b/>
          <w:bCs/>
          <w:lang w:val="en-GB" w:eastAsia="zh-CN"/>
        </w:rPr>
        <w:instrText xml:space="preserve"> REF o1 \h </w:instrText>
      </w:r>
      <w:r>
        <w:rPr>
          <w:b/>
          <w:bCs/>
          <w:lang w:val="en-GB" w:eastAsia="zh-CN"/>
        </w:rPr>
      </w:r>
      <w:r>
        <w:rPr>
          <w:b/>
          <w:bCs/>
          <w:lang w:val="en-GB" w:eastAsia="zh-CN"/>
        </w:rPr>
        <w:fldChar w:fldCharType="separate"/>
      </w:r>
      <w:r w:rsidR="001D4C5A" w:rsidRPr="00865B73">
        <w:rPr>
          <w:rFonts w:hint="eastAsia"/>
          <w:b/>
          <w:bCs/>
          <w:lang w:val="en-GB" w:eastAsia="zh-CN"/>
        </w:rPr>
        <w:t>O</w:t>
      </w:r>
      <w:r w:rsidR="001D4C5A" w:rsidRPr="00865B73">
        <w:rPr>
          <w:b/>
          <w:bCs/>
          <w:lang w:val="en-GB" w:eastAsia="zh-CN"/>
        </w:rPr>
        <w:t xml:space="preserve">bservation </w:t>
      </w:r>
      <w:r w:rsidR="001D4C5A">
        <w:rPr>
          <w:b/>
          <w:bCs/>
          <w:lang w:val="en-GB" w:eastAsia="zh-CN"/>
        </w:rPr>
        <w:t>1</w:t>
      </w:r>
      <w:r w:rsidR="001D4C5A" w:rsidRPr="00865B73">
        <w:rPr>
          <w:b/>
          <w:bCs/>
          <w:lang w:val="en-GB" w:eastAsia="zh-CN"/>
        </w:rPr>
        <w:t xml:space="preserve">: A gNB may use any CAPC for performing Type 1 channel access to transmit transmission(s) including discovery burst(s) </w:t>
      </w:r>
      <w:r w:rsidR="001D4C5A">
        <w:rPr>
          <w:b/>
          <w:bCs/>
          <w:lang w:val="en-GB" w:eastAsia="zh-CN"/>
        </w:rPr>
        <w:t>if</w:t>
      </w:r>
      <w:r w:rsidR="001D4C5A" w:rsidRPr="00865B73">
        <w:rPr>
          <w:b/>
          <w:bCs/>
          <w:lang w:val="en-GB" w:eastAsia="zh-CN"/>
        </w:rPr>
        <w:t xml:space="preserve"> the transmission does not satisfy the </w:t>
      </w:r>
      <w:r w:rsidR="001D4C5A">
        <w:rPr>
          <w:b/>
          <w:bCs/>
          <w:lang w:val="en-GB" w:eastAsia="zh-CN"/>
        </w:rPr>
        <w:t>requirements</w:t>
      </w:r>
      <w:r w:rsidR="001D4C5A" w:rsidRPr="00865B73">
        <w:rPr>
          <w:b/>
          <w:bCs/>
          <w:lang w:val="en-GB" w:eastAsia="zh-CN"/>
        </w:rPr>
        <w:t xml:space="preserve"> of duty cycle and transmission(s</w:t>
      </w:r>
      <w:r w:rsidR="001D4C5A" w:rsidRPr="00865B73">
        <w:rPr>
          <w:rFonts w:hint="eastAsia"/>
          <w:b/>
          <w:bCs/>
          <w:lang w:val="en-GB" w:eastAsia="zh-CN"/>
        </w:rPr>
        <w:t>)</w:t>
      </w:r>
      <w:r w:rsidR="001D4C5A" w:rsidRPr="00865B73">
        <w:rPr>
          <w:b/>
          <w:bCs/>
          <w:lang w:val="en-GB" w:eastAsia="zh-CN"/>
        </w:rPr>
        <w:t xml:space="preserve"> </w:t>
      </w:r>
      <w:r w:rsidR="001D4C5A" w:rsidRPr="00865B73">
        <w:rPr>
          <w:rFonts w:hint="eastAsia"/>
          <w:b/>
          <w:bCs/>
          <w:lang w:val="en-GB" w:eastAsia="zh-CN"/>
        </w:rPr>
        <w:t>du</w:t>
      </w:r>
      <w:r w:rsidR="001D4C5A" w:rsidRPr="00865B73">
        <w:rPr>
          <w:b/>
          <w:bCs/>
          <w:lang w:val="en-GB" w:eastAsia="zh-CN"/>
        </w:rPr>
        <w:t>ration.</w:t>
      </w:r>
    </w:p>
    <w:p w14:paraId="79721F45" w14:textId="77777777" w:rsidR="001D4C5A" w:rsidRPr="00D75C2F" w:rsidRDefault="00BF766D" w:rsidP="008F54F0">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o2 \h </w:instrText>
      </w:r>
      <w:r>
        <w:rPr>
          <w:b/>
          <w:bCs/>
          <w:lang w:val="en-GB" w:eastAsia="zh-CN"/>
        </w:rPr>
      </w:r>
      <w:r>
        <w:rPr>
          <w:b/>
          <w:bCs/>
          <w:lang w:val="en-GB" w:eastAsia="zh-CN"/>
        </w:rPr>
        <w:fldChar w:fldCharType="separate"/>
      </w:r>
      <w:r w:rsidR="001D4C5A" w:rsidRPr="001D64A7">
        <w:rPr>
          <w:rFonts w:hint="eastAsia"/>
          <w:b/>
          <w:bCs/>
          <w:lang w:val="en-GB" w:eastAsia="zh-CN"/>
        </w:rPr>
        <w:t>O</w:t>
      </w:r>
      <w:r w:rsidR="001D4C5A" w:rsidRPr="001D64A7">
        <w:rPr>
          <w:b/>
          <w:bCs/>
          <w:lang w:val="en-GB" w:eastAsia="zh-CN"/>
        </w:rPr>
        <w:t xml:space="preserve">bservation </w:t>
      </w:r>
      <w:r w:rsidR="001D4C5A">
        <w:rPr>
          <w:b/>
          <w:bCs/>
          <w:lang w:val="en-GB" w:eastAsia="zh-CN"/>
        </w:rPr>
        <w:t>2</w:t>
      </w:r>
      <w:r w:rsidR="001D4C5A" w:rsidRPr="001D64A7">
        <w:rPr>
          <w:b/>
          <w:bCs/>
          <w:lang w:val="en-GB" w:eastAsia="zh-CN"/>
        </w:rPr>
        <w:t>: CAPC = 1 for performing Type 1 channel access to transmit PSFCH may</w:t>
      </w:r>
      <w:r w:rsidR="001D4C5A">
        <w:rPr>
          <w:b/>
          <w:bCs/>
          <w:lang w:val="en-GB" w:eastAsia="zh-CN"/>
        </w:rPr>
        <w:t xml:space="preserve"> block the channel access procedure of the other UEs to transmit PSCCH/PSSCH with a higher priority (i.e., a lower CAPC value)</w:t>
      </w:r>
      <w:r w:rsidR="001D4C5A" w:rsidRPr="001D64A7">
        <w:rPr>
          <w:b/>
          <w:bCs/>
          <w:lang w:val="en-GB" w:eastAsia="zh-CN"/>
        </w:rPr>
        <w:t>.</w:t>
      </w:r>
    </w:p>
    <w:p w14:paraId="626D61FB" w14:textId="77777777" w:rsidR="001D4C5A" w:rsidRPr="00726609" w:rsidRDefault="00BF766D" w:rsidP="00FF1814">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o3 \h </w:instrText>
      </w:r>
      <w:r>
        <w:rPr>
          <w:b/>
          <w:bCs/>
          <w:lang w:val="en-GB" w:eastAsia="zh-CN"/>
        </w:rPr>
      </w:r>
      <w:r>
        <w:rPr>
          <w:b/>
          <w:bCs/>
          <w:lang w:val="en-GB" w:eastAsia="zh-CN"/>
        </w:rPr>
        <w:fldChar w:fldCharType="separate"/>
      </w:r>
      <w:r w:rsidR="001D4C5A" w:rsidRPr="00726609">
        <w:rPr>
          <w:rFonts w:hint="eastAsia"/>
          <w:b/>
          <w:bCs/>
          <w:lang w:val="en-GB" w:eastAsia="zh-CN"/>
        </w:rPr>
        <w:t>O</w:t>
      </w:r>
      <w:r w:rsidR="001D4C5A" w:rsidRPr="00726609">
        <w:rPr>
          <w:b/>
          <w:bCs/>
          <w:lang w:val="en-GB" w:eastAsia="zh-CN"/>
        </w:rPr>
        <w:t xml:space="preserve">bservation </w:t>
      </w:r>
      <w:r w:rsidR="001D4C5A">
        <w:rPr>
          <w:b/>
          <w:bCs/>
          <w:lang w:val="en-GB" w:eastAsia="zh-CN"/>
        </w:rPr>
        <w:t>3</w:t>
      </w:r>
      <w:r w:rsidR="001D4C5A" w:rsidRPr="00726609">
        <w:rPr>
          <w:b/>
          <w:bCs/>
          <w:lang w:val="en-GB" w:eastAsia="zh-CN"/>
        </w:rPr>
        <w:t xml:space="preserve">: </w:t>
      </w:r>
      <w:r w:rsidR="001D4C5A">
        <w:rPr>
          <w:b/>
          <w:bCs/>
          <w:lang w:val="en-GB" w:eastAsia="zh-CN"/>
        </w:rPr>
        <w:t>S</w:t>
      </w:r>
      <w:r w:rsidR="001D4C5A" w:rsidRPr="00726609">
        <w:rPr>
          <w:b/>
          <w:bCs/>
          <w:lang w:val="en-GB" w:eastAsia="zh-CN"/>
        </w:rPr>
        <w:t>ynchronized transmission for SL-U result</w:t>
      </w:r>
      <w:r w:rsidR="001D4C5A">
        <w:rPr>
          <w:b/>
          <w:bCs/>
          <w:lang w:val="en-GB" w:eastAsia="zh-CN"/>
        </w:rPr>
        <w:t>s</w:t>
      </w:r>
      <w:r w:rsidR="001D4C5A" w:rsidRPr="00726609">
        <w:rPr>
          <w:b/>
          <w:bCs/>
          <w:lang w:val="en-GB" w:eastAsia="zh-CN"/>
        </w:rPr>
        <w:t xml:space="preserve"> in intra-cell collision</w:t>
      </w:r>
      <w:r w:rsidR="001D4C5A">
        <w:rPr>
          <w:b/>
          <w:bCs/>
          <w:lang w:val="en-GB" w:eastAsia="zh-CN"/>
        </w:rPr>
        <w:t xml:space="preserve"> for outside COT</w:t>
      </w:r>
      <w:r w:rsidR="001D4C5A" w:rsidRPr="00726609">
        <w:rPr>
          <w:b/>
          <w:bCs/>
          <w:lang w:val="en-GB" w:eastAsia="zh-CN"/>
        </w:rPr>
        <w:t>.</w:t>
      </w:r>
    </w:p>
    <w:p w14:paraId="514BB2E2" w14:textId="77777777" w:rsidR="001D4C5A" w:rsidRDefault="00BF766D" w:rsidP="00FF1814">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o4 \h </w:instrText>
      </w:r>
      <w:r>
        <w:rPr>
          <w:b/>
          <w:bCs/>
          <w:lang w:val="en-GB" w:eastAsia="zh-CN"/>
        </w:rPr>
      </w:r>
      <w:r>
        <w:rPr>
          <w:b/>
          <w:bCs/>
          <w:lang w:val="en-GB" w:eastAsia="zh-CN"/>
        </w:rPr>
        <w:fldChar w:fldCharType="separate"/>
      </w:r>
      <w:r w:rsidR="001D4C5A" w:rsidRPr="000262BF">
        <w:rPr>
          <w:rFonts w:hint="eastAsia"/>
          <w:b/>
          <w:bCs/>
          <w:lang w:val="en-GB" w:eastAsia="zh-CN"/>
        </w:rPr>
        <w:t>O</w:t>
      </w:r>
      <w:r w:rsidR="001D4C5A" w:rsidRPr="000262BF">
        <w:rPr>
          <w:b/>
          <w:bCs/>
          <w:lang w:val="en-GB" w:eastAsia="zh-CN"/>
        </w:rPr>
        <w:t xml:space="preserve">bservation </w:t>
      </w:r>
      <w:r w:rsidR="001D4C5A">
        <w:rPr>
          <w:b/>
          <w:bCs/>
          <w:lang w:val="en-GB" w:eastAsia="zh-CN"/>
        </w:rPr>
        <w:t>4</w:t>
      </w:r>
      <w:r w:rsidR="001D4C5A" w:rsidRPr="000262BF">
        <w:rPr>
          <w:b/>
          <w:bCs/>
          <w:lang w:val="en-GB" w:eastAsia="zh-CN"/>
        </w:rPr>
        <w:t xml:space="preserve">: </w:t>
      </w:r>
      <w:r w:rsidR="001D4C5A">
        <w:rPr>
          <w:b/>
          <w:bCs/>
          <w:lang w:val="en-GB" w:eastAsia="zh-CN"/>
        </w:rPr>
        <w:t>S</w:t>
      </w:r>
      <w:r w:rsidR="001D4C5A" w:rsidRPr="000262BF">
        <w:rPr>
          <w:b/>
          <w:bCs/>
          <w:lang w:val="en-GB" w:eastAsia="zh-CN"/>
        </w:rPr>
        <w:t xml:space="preserve">ensing slot level channel access together with multiple </w:t>
      </w:r>
      <w:r w:rsidR="001D4C5A">
        <w:rPr>
          <w:b/>
          <w:bCs/>
          <w:lang w:val="en-GB" w:eastAsia="zh-CN"/>
        </w:rPr>
        <w:t>CPE</w:t>
      </w:r>
      <w:r w:rsidR="001D4C5A" w:rsidRPr="000262BF">
        <w:rPr>
          <w:b/>
          <w:bCs/>
          <w:lang w:val="en-GB" w:eastAsia="zh-CN"/>
        </w:rPr>
        <w:t xml:space="preserve"> durations/starting positions</w:t>
      </w:r>
      <w:r w:rsidR="001D4C5A">
        <w:rPr>
          <w:b/>
          <w:bCs/>
          <w:lang w:val="en-GB" w:eastAsia="zh-CN"/>
        </w:rPr>
        <w:t xml:space="preserve"> within a symbol</w:t>
      </w:r>
      <w:r w:rsidR="001D4C5A" w:rsidRPr="000262BF">
        <w:rPr>
          <w:b/>
          <w:bCs/>
          <w:lang w:val="en-GB" w:eastAsia="zh-CN"/>
        </w:rPr>
        <w:t xml:space="preserve"> can better avoid intra-cell </w:t>
      </w:r>
      <w:r w:rsidR="001D4C5A">
        <w:rPr>
          <w:b/>
          <w:bCs/>
          <w:lang w:val="en-GB" w:eastAsia="zh-CN"/>
        </w:rPr>
        <w:t>collision</w:t>
      </w:r>
      <w:r w:rsidR="001D4C5A" w:rsidRPr="000262BF">
        <w:rPr>
          <w:b/>
          <w:bCs/>
          <w:lang w:val="en-GB" w:eastAsia="zh-CN"/>
        </w:rPr>
        <w:t xml:space="preserve"> for outside COT.</w:t>
      </w:r>
    </w:p>
    <w:p w14:paraId="3798FF77" w14:textId="77777777" w:rsidR="001D4C5A" w:rsidRPr="002F7F52" w:rsidRDefault="00BF766D" w:rsidP="0053112D">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o5 \h </w:instrText>
      </w:r>
      <w:r>
        <w:rPr>
          <w:b/>
          <w:bCs/>
          <w:lang w:val="en-GB" w:eastAsia="zh-CN"/>
        </w:rPr>
      </w:r>
      <w:r>
        <w:rPr>
          <w:b/>
          <w:bCs/>
          <w:lang w:val="en-GB" w:eastAsia="zh-CN"/>
        </w:rPr>
        <w:fldChar w:fldCharType="separate"/>
      </w:r>
      <w:r w:rsidR="001D4C5A" w:rsidRPr="002F7F52">
        <w:rPr>
          <w:b/>
          <w:bCs/>
          <w:lang w:eastAsia="zh-CN"/>
        </w:rPr>
        <w:t xml:space="preserve">Observation </w:t>
      </w:r>
      <w:r w:rsidR="001D4C5A">
        <w:rPr>
          <w:b/>
          <w:bCs/>
          <w:lang w:eastAsia="zh-CN"/>
        </w:rPr>
        <w:t>5</w:t>
      </w:r>
      <w:r w:rsidR="001D4C5A" w:rsidRPr="002F7F52">
        <w:rPr>
          <w:b/>
          <w:bCs/>
          <w:lang w:eastAsia="zh-CN"/>
        </w:rPr>
        <w:t xml:space="preserve">: </w:t>
      </w:r>
      <w:r w:rsidR="001D4C5A">
        <w:rPr>
          <w:b/>
          <w:bCs/>
          <w:lang w:eastAsia="zh-CN"/>
        </w:rPr>
        <w:t>T</w:t>
      </w:r>
      <w:r w:rsidR="001D4C5A" w:rsidRPr="002F7F52">
        <w:rPr>
          <w:b/>
          <w:bCs/>
          <w:lang w:eastAsia="zh-CN"/>
        </w:rPr>
        <w:t>he CPE is located in the symbol(s) immediately preceding the SL transmission inside</w:t>
      </w:r>
      <w:r w:rsidR="001D4C5A">
        <w:rPr>
          <w:b/>
          <w:bCs/>
          <w:lang w:eastAsia="zh-CN"/>
        </w:rPr>
        <w:t xml:space="preserve"> </w:t>
      </w:r>
      <w:r w:rsidR="001D4C5A" w:rsidRPr="002F7F52">
        <w:rPr>
          <w:b/>
          <w:bCs/>
          <w:lang w:eastAsia="zh-CN"/>
        </w:rPr>
        <w:t>a COT.</w:t>
      </w:r>
    </w:p>
    <w:p w14:paraId="0333B6C1" w14:textId="77777777" w:rsidR="001D4C5A" w:rsidRPr="004A5426" w:rsidRDefault="00BF766D" w:rsidP="0053112D">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o6 \h </w:instrText>
      </w:r>
      <w:r>
        <w:rPr>
          <w:b/>
          <w:bCs/>
          <w:lang w:val="en-GB" w:eastAsia="zh-CN"/>
        </w:rPr>
      </w:r>
      <w:r>
        <w:rPr>
          <w:b/>
          <w:bCs/>
          <w:lang w:val="en-GB" w:eastAsia="zh-CN"/>
        </w:rPr>
        <w:fldChar w:fldCharType="separate"/>
      </w:r>
      <w:r w:rsidR="001D4C5A" w:rsidRPr="004A5426">
        <w:rPr>
          <w:rFonts w:hint="eastAsia"/>
          <w:b/>
          <w:bCs/>
          <w:lang w:eastAsia="zh-CN"/>
        </w:rPr>
        <w:t>O</w:t>
      </w:r>
      <w:r w:rsidR="001D4C5A" w:rsidRPr="004A5426">
        <w:rPr>
          <w:b/>
          <w:bCs/>
          <w:lang w:eastAsia="zh-CN"/>
        </w:rPr>
        <w:t xml:space="preserve">bservation </w:t>
      </w:r>
      <w:r w:rsidR="001D4C5A">
        <w:rPr>
          <w:b/>
          <w:bCs/>
          <w:lang w:eastAsia="zh-CN"/>
        </w:rPr>
        <w:t>6</w:t>
      </w:r>
      <w:r w:rsidR="001D4C5A" w:rsidRPr="004A5426">
        <w:rPr>
          <w:b/>
          <w:bCs/>
          <w:lang w:eastAsia="zh-CN"/>
        </w:rPr>
        <w:t xml:space="preserve">: Different </w:t>
      </w:r>
      <w:r w:rsidR="001D4C5A">
        <w:rPr>
          <w:b/>
          <w:bCs/>
          <w:lang w:eastAsia="zh-CN"/>
        </w:rPr>
        <w:t>CPE</w:t>
      </w:r>
      <w:r w:rsidR="001D4C5A" w:rsidRPr="004A5426">
        <w:rPr>
          <w:b/>
          <w:bCs/>
          <w:lang w:eastAsia="zh-CN"/>
        </w:rPr>
        <w:t xml:space="preserve"> duration</w:t>
      </w:r>
      <w:r w:rsidR="001D4C5A">
        <w:rPr>
          <w:b/>
          <w:bCs/>
          <w:lang w:eastAsia="zh-CN"/>
        </w:rPr>
        <w:t>s</w:t>
      </w:r>
      <w:r w:rsidR="001D4C5A" w:rsidRPr="004A5426">
        <w:rPr>
          <w:b/>
          <w:bCs/>
          <w:lang w:eastAsia="zh-CN"/>
        </w:rPr>
        <w:t>/starting position</w:t>
      </w:r>
      <w:r w:rsidR="001D4C5A">
        <w:rPr>
          <w:b/>
          <w:bCs/>
          <w:lang w:eastAsia="zh-CN"/>
        </w:rPr>
        <w:t>s within a symbol</w:t>
      </w:r>
      <w:r w:rsidR="001D4C5A" w:rsidRPr="004A5426">
        <w:rPr>
          <w:b/>
          <w:bCs/>
          <w:lang w:eastAsia="zh-CN"/>
        </w:rPr>
        <w:t xml:space="preserve"> can be used to generate different gaps between two transmissions</w:t>
      </w:r>
      <w:r w:rsidR="001D4C5A">
        <w:rPr>
          <w:b/>
          <w:bCs/>
          <w:lang w:eastAsia="zh-CN"/>
        </w:rPr>
        <w:t xml:space="preserve"> inside a COT</w:t>
      </w:r>
      <w:r w:rsidR="001D4C5A" w:rsidRPr="004A5426">
        <w:rPr>
          <w:b/>
          <w:bCs/>
          <w:lang w:eastAsia="zh-CN"/>
        </w:rPr>
        <w:t>.</w:t>
      </w:r>
    </w:p>
    <w:p w14:paraId="102C9C26" w14:textId="77777777" w:rsidR="001D4C5A" w:rsidRDefault="00BF766D" w:rsidP="0053112D">
      <w:pPr>
        <w:rPr>
          <w:b/>
          <w:bCs/>
          <w:lang w:eastAsia="zh-CN"/>
        </w:rPr>
      </w:pPr>
      <w:r>
        <w:rPr>
          <w:b/>
          <w:bCs/>
          <w:lang w:val="en-GB" w:eastAsia="zh-CN"/>
        </w:rPr>
        <w:lastRenderedPageBreak/>
        <w:fldChar w:fldCharType="end"/>
      </w:r>
      <w:r>
        <w:rPr>
          <w:b/>
          <w:bCs/>
          <w:lang w:val="en-GB" w:eastAsia="zh-CN"/>
        </w:rPr>
        <w:fldChar w:fldCharType="begin"/>
      </w:r>
      <w:r>
        <w:rPr>
          <w:b/>
          <w:bCs/>
          <w:lang w:val="en-GB" w:eastAsia="zh-CN"/>
        </w:rPr>
        <w:instrText xml:space="preserve"> REF o7 \h </w:instrText>
      </w:r>
      <w:r>
        <w:rPr>
          <w:b/>
          <w:bCs/>
          <w:lang w:val="en-GB" w:eastAsia="zh-CN"/>
        </w:rPr>
      </w:r>
      <w:r>
        <w:rPr>
          <w:b/>
          <w:bCs/>
          <w:lang w:val="en-GB" w:eastAsia="zh-CN"/>
        </w:rPr>
        <w:fldChar w:fldCharType="separate"/>
      </w:r>
      <w:r w:rsidR="001D4C5A">
        <w:rPr>
          <w:rFonts w:hint="eastAsia"/>
          <w:b/>
          <w:bCs/>
          <w:lang w:eastAsia="zh-CN"/>
        </w:rPr>
        <w:t>O</w:t>
      </w:r>
      <w:r w:rsidR="001D4C5A">
        <w:rPr>
          <w:b/>
          <w:bCs/>
          <w:lang w:eastAsia="zh-CN"/>
        </w:rPr>
        <w:t>bservation 7: It is agreed that Type 2A / 2B / 2C channel access can be applied to different gaps between two transmissions inside a COT.</w:t>
      </w:r>
    </w:p>
    <w:p w14:paraId="5DAF7D1B" w14:textId="77777777" w:rsidR="001D4C5A" w:rsidRDefault="00BF766D" w:rsidP="00FF1814">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o8 \h </w:instrText>
      </w:r>
      <w:r>
        <w:rPr>
          <w:b/>
          <w:bCs/>
          <w:lang w:val="en-GB" w:eastAsia="zh-CN"/>
        </w:rPr>
      </w:r>
      <w:r>
        <w:rPr>
          <w:b/>
          <w:bCs/>
          <w:lang w:val="en-GB" w:eastAsia="zh-CN"/>
        </w:rPr>
        <w:fldChar w:fldCharType="separate"/>
      </w:r>
      <w:r w:rsidR="001D4C5A" w:rsidRPr="002515C7">
        <w:rPr>
          <w:b/>
          <w:bCs/>
          <w:lang w:eastAsia="zh-CN"/>
        </w:rPr>
        <w:t xml:space="preserve">Observation </w:t>
      </w:r>
      <w:r w:rsidR="001D4C5A">
        <w:rPr>
          <w:b/>
          <w:bCs/>
          <w:lang w:eastAsia="zh-CN"/>
        </w:rPr>
        <w:t>8</w:t>
      </w:r>
      <w:r w:rsidR="001D4C5A" w:rsidRPr="002515C7">
        <w:rPr>
          <w:b/>
          <w:bCs/>
          <w:lang w:eastAsia="zh-CN"/>
        </w:rPr>
        <w:t xml:space="preserve">: It is slim chance for single CPE duration/starting position for </w:t>
      </w:r>
      <w:r w:rsidR="001D4C5A">
        <w:rPr>
          <w:b/>
          <w:bCs/>
          <w:lang w:eastAsia="zh-CN"/>
        </w:rPr>
        <w:t xml:space="preserve">outside </w:t>
      </w:r>
      <w:r w:rsidR="001D4C5A" w:rsidRPr="002515C7">
        <w:rPr>
          <w:b/>
          <w:bCs/>
          <w:lang w:eastAsia="zh-CN"/>
        </w:rPr>
        <w:t xml:space="preserve">COT operation considering the nature of 20MHz LBT sensing unit, uncertainty length of LBT and </w:t>
      </w:r>
      <w:r w:rsidR="001D4C5A">
        <w:rPr>
          <w:b/>
          <w:bCs/>
          <w:lang w:eastAsia="zh-CN"/>
        </w:rPr>
        <w:t>the risk of COT</w:t>
      </w:r>
      <w:r w:rsidR="001D4C5A" w:rsidRPr="00DB2C6B">
        <w:rPr>
          <w:b/>
          <w:bCs/>
          <w:lang w:eastAsia="zh-CN"/>
        </w:rPr>
        <w:t xml:space="preserve"> </w:t>
      </w:r>
      <w:r w:rsidR="001D4C5A">
        <w:rPr>
          <w:b/>
          <w:bCs/>
          <w:lang w:eastAsia="zh-CN"/>
        </w:rPr>
        <w:t>losing</w:t>
      </w:r>
      <w:r w:rsidR="001D4C5A" w:rsidRPr="002515C7">
        <w:rPr>
          <w:b/>
          <w:bCs/>
          <w:lang w:eastAsia="zh-CN"/>
        </w:rPr>
        <w:t>.</w:t>
      </w:r>
    </w:p>
    <w:p w14:paraId="44A297AF" w14:textId="77777777" w:rsidR="001D4C5A" w:rsidRPr="002515C7" w:rsidRDefault="00BF766D" w:rsidP="008A5A39">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o9 \h </w:instrText>
      </w:r>
      <w:r>
        <w:rPr>
          <w:b/>
          <w:bCs/>
          <w:lang w:val="en-GB" w:eastAsia="zh-CN"/>
        </w:rPr>
      </w:r>
      <w:r>
        <w:rPr>
          <w:b/>
          <w:bCs/>
          <w:lang w:val="en-GB" w:eastAsia="zh-CN"/>
        </w:rPr>
        <w:fldChar w:fldCharType="separate"/>
      </w:r>
      <w:r w:rsidR="001D4C5A" w:rsidRPr="002515C7">
        <w:rPr>
          <w:b/>
          <w:bCs/>
          <w:lang w:eastAsia="zh-CN"/>
        </w:rPr>
        <w:t xml:space="preserve">Observation </w:t>
      </w:r>
      <w:r w:rsidR="001D4C5A">
        <w:rPr>
          <w:b/>
          <w:bCs/>
          <w:lang w:eastAsia="zh-CN"/>
        </w:rPr>
        <w:t>9</w:t>
      </w:r>
      <w:r w:rsidR="001D4C5A" w:rsidRPr="002515C7">
        <w:rPr>
          <w:b/>
          <w:bCs/>
          <w:lang w:eastAsia="zh-CN"/>
        </w:rPr>
        <w:t xml:space="preserve">: </w:t>
      </w:r>
      <w:r w:rsidR="001D4C5A">
        <w:rPr>
          <w:b/>
          <w:bCs/>
          <w:lang w:eastAsia="zh-CN"/>
        </w:rPr>
        <w:t>Single</w:t>
      </w:r>
      <w:r w:rsidR="001D4C5A" w:rsidRPr="002515C7">
        <w:rPr>
          <w:b/>
          <w:bCs/>
          <w:lang w:eastAsia="zh-CN"/>
        </w:rPr>
        <w:t xml:space="preserve"> CPE duration/starting position for </w:t>
      </w:r>
      <w:r w:rsidR="001D4C5A">
        <w:rPr>
          <w:b/>
          <w:bCs/>
          <w:lang w:eastAsia="zh-CN"/>
        </w:rPr>
        <w:t xml:space="preserve">inside </w:t>
      </w:r>
      <w:r w:rsidR="001D4C5A" w:rsidRPr="002515C7">
        <w:rPr>
          <w:b/>
          <w:bCs/>
          <w:lang w:eastAsia="zh-CN"/>
        </w:rPr>
        <w:t xml:space="preserve">COT operation under the scheduling of COT initiator </w:t>
      </w:r>
      <w:r w:rsidR="001D4C5A">
        <w:rPr>
          <w:b/>
          <w:bCs/>
          <w:lang w:eastAsia="zh-CN"/>
        </w:rPr>
        <w:t>to improve resource efficiency.</w:t>
      </w:r>
    </w:p>
    <w:p w14:paraId="66E6C966" w14:textId="77777777" w:rsidR="001D4C5A" w:rsidRPr="00D75C2F" w:rsidRDefault="00BF766D" w:rsidP="008A5A39">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o10 \h </w:instrText>
      </w:r>
      <w:r>
        <w:rPr>
          <w:b/>
          <w:bCs/>
          <w:lang w:val="en-GB" w:eastAsia="zh-CN"/>
        </w:rPr>
      </w:r>
      <w:r>
        <w:rPr>
          <w:b/>
          <w:bCs/>
          <w:lang w:val="en-GB" w:eastAsia="zh-CN"/>
        </w:rPr>
        <w:fldChar w:fldCharType="separate"/>
      </w:r>
      <w:r w:rsidR="001D4C5A" w:rsidRPr="00E3353B">
        <w:rPr>
          <w:b/>
          <w:bCs/>
          <w:lang w:eastAsia="zh-CN"/>
        </w:rPr>
        <w:t xml:space="preserve">Observation </w:t>
      </w:r>
      <w:r w:rsidR="001D4C5A">
        <w:rPr>
          <w:b/>
          <w:bCs/>
          <w:lang w:eastAsia="zh-CN"/>
        </w:rPr>
        <w:t>10</w:t>
      </w:r>
      <w:r w:rsidR="001D4C5A" w:rsidRPr="00E3353B">
        <w:rPr>
          <w:b/>
          <w:bCs/>
          <w:lang w:eastAsia="zh-CN"/>
        </w:rPr>
        <w:t>: The CPE can be utilized for the slots within and prior to the MCSt</w:t>
      </w:r>
      <w:r w:rsidR="001D4C5A">
        <w:rPr>
          <w:b/>
          <w:bCs/>
          <w:lang w:eastAsia="zh-CN"/>
        </w:rPr>
        <w:t xml:space="preserve"> </w:t>
      </w:r>
      <w:r w:rsidR="001D4C5A" w:rsidRPr="00817BC2">
        <w:rPr>
          <w:b/>
          <w:bCs/>
          <w:lang w:eastAsia="zh-CN"/>
        </w:rPr>
        <w:t>to retain the channel, and relax the UE processing time</w:t>
      </w:r>
      <w:r w:rsidR="001D4C5A" w:rsidRPr="00E3353B">
        <w:rPr>
          <w:b/>
          <w:bCs/>
          <w:lang w:eastAsia="zh-CN"/>
        </w:rPr>
        <w:t xml:space="preserve">. </w:t>
      </w:r>
    </w:p>
    <w:p w14:paraId="3994C21D" w14:textId="77777777" w:rsidR="001D4C5A" w:rsidRPr="00336ED0" w:rsidRDefault="00BF766D" w:rsidP="00AA3671">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o11 \h </w:instrText>
      </w:r>
      <w:r>
        <w:rPr>
          <w:b/>
          <w:bCs/>
          <w:lang w:val="en-GB" w:eastAsia="zh-CN"/>
        </w:rPr>
      </w:r>
      <w:r>
        <w:rPr>
          <w:b/>
          <w:bCs/>
          <w:lang w:val="en-GB" w:eastAsia="zh-CN"/>
        </w:rPr>
        <w:fldChar w:fldCharType="separate"/>
      </w:r>
      <w:r w:rsidR="001D4C5A" w:rsidRPr="00336ED0">
        <w:rPr>
          <w:rFonts w:hint="eastAsia"/>
          <w:b/>
          <w:bCs/>
          <w:lang w:val="en-GB" w:eastAsia="zh-CN"/>
        </w:rPr>
        <w:t>O</w:t>
      </w:r>
      <w:r w:rsidR="001D4C5A" w:rsidRPr="00336ED0">
        <w:rPr>
          <w:b/>
          <w:bCs/>
          <w:lang w:val="en-GB" w:eastAsia="zh-CN"/>
        </w:rPr>
        <w:t xml:space="preserve">bservation </w:t>
      </w:r>
      <w:r w:rsidR="001D4C5A">
        <w:rPr>
          <w:b/>
          <w:bCs/>
          <w:lang w:val="en-GB" w:eastAsia="zh-CN"/>
        </w:rPr>
        <w:t>11</w:t>
      </w:r>
      <w:r w:rsidR="001D4C5A" w:rsidRPr="00336ED0">
        <w:rPr>
          <w:b/>
          <w:bCs/>
          <w:lang w:val="en-GB" w:eastAsia="zh-CN"/>
        </w:rPr>
        <w:t>: Option 2 can be realized by triggering Option 1 multiple times.</w:t>
      </w:r>
    </w:p>
    <w:p w14:paraId="717FBE64" w14:textId="77777777" w:rsidR="001D4C5A" w:rsidRPr="00172F78" w:rsidRDefault="00BF766D" w:rsidP="00AA3671">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o12 \h </w:instrText>
      </w:r>
      <w:r>
        <w:rPr>
          <w:b/>
          <w:bCs/>
          <w:lang w:val="en-GB" w:eastAsia="zh-CN"/>
        </w:rPr>
      </w:r>
      <w:r>
        <w:rPr>
          <w:b/>
          <w:bCs/>
          <w:lang w:val="en-GB" w:eastAsia="zh-CN"/>
        </w:rPr>
        <w:fldChar w:fldCharType="separate"/>
      </w:r>
      <w:r w:rsidR="001D4C5A">
        <w:rPr>
          <w:b/>
          <w:bCs/>
          <w:lang w:val="en-GB" w:eastAsia="zh-CN"/>
        </w:rPr>
        <w:t>Observation</w:t>
      </w:r>
      <w:r w:rsidR="001D4C5A" w:rsidRPr="00172F78">
        <w:rPr>
          <w:b/>
          <w:bCs/>
          <w:lang w:val="en-GB" w:eastAsia="zh-CN"/>
        </w:rPr>
        <w:t xml:space="preserve"> </w:t>
      </w:r>
      <w:r w:rsidR="001D4C5A">
        <w:rPr>
          <w:b/>
          <w:bCs/>
          <w:lang w:val="en-GB" w:eastAsia="zh-CN"/>
        </w:rPr>
        <w:t>12</w:t>
      </w:r>
      <w:r w:rsidR="001D4C5A" w:rsidRPr="00172F78">
        <w:rPr>
          <w:b/>
          <w:bCs/>
          <w:lang w:val="en-GB" w:eastAsia="zh-CN"/>
        </w:rPr>
        <w:t xml:space="preserve">: </w:t>
      </w:r>
      <w:r w:rsidR="001D4C5A">
        <w:rPr>
          <w:b/>
          <w:bCs/>
          <w:lang w:val="en-GB" w:eastAsia="zh-CN"/>
        </w:rPr>
        <w:t>T</w:t>
      </w:r>
      <w:r w:rsidR="001D4C5A" w:rsidRPr="00172F78">
        <w:rPr>
          <w:b/>
          <w:bCs/>
          <w:lang w:val="en-GB" w:eastAsia="zh-CN"/>
        </w:rPr>
        <w:t xml:space="preserve">he information of CAPC and consecutive slots number </w:t>
      </w:r>
      <w:r w:rsidR="001D4C5A">
        <w:rPr>
          <w:b/>
          <w:bCs/>
          <w:lang w:val="en-GB" w:eastAsia="zh-CN"/>
        </w:rPr>
        <w:t>of</w:t>
      </w:r>
      <w:r w:rsidR="001D4C5A" w:rsidRPr="00172F78">
        <w:rPr>
          <w:b/>
          <w:bCs/>
          <w:lang w:val="en-GB" w:eastAsia="zh-CN"/>
        </w:rPr>
        <w:t xml:space="preserve"> MCSt </w:t>
      </w:r>
      <w:r w:rsidR="001D4C5A">
        <w:rPr>
          <w:b/>
          <w:bCs/>
          <w:lang w:val="en-GB" w:eastAsia="zh-CN"/>
        </w:rPr>
        <w:t>can assist L1 to better select resources for MCSt.</w:t>
      </w:r>
    </w:p>
    <w:p w14:paraId="739BCF2E" w14:textId="77777777" w:rsidR="001D4C5A" w:rsidRDefault="00BF766D" w:rsidP="00AA3671">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o13 \h </w:instrText>
      </w:r>
      <w:r>
        <w:rPr>
          <w:b/>
          <w:bCs/>
          <w:lang w:val="en-GB" w:eastAsia="zh-CN"/>
        </w:rPr>
      </w:r>
      <w:r>
        <w:rPr>
          <w:b/>
          <w:bCs/>
          <w:lang w:val="en-GB" w:eastAsia="zh-CN"/>
        </w:rPr>
        <w:fldChar w:fldCharType="separate"/>
      </w:r>
      <w:r w:rsidR="001D4C5A" w:rsidRPr="00F94C18">
        <w:rPr>
          <w:rFonts w:hint="eastAsia"/>
          <w:b/>
          <w:bCs/>
          <w:lang w:val="en-GB" w:eastAsia="zh-CN"/>
        </w:rPr>
        <w:t>O</w:t>
      </w:r>
      <w:r w:rsidR="001D4C5A" w:rsidRPr="00F94C18">
        <w:rPr>
          <w:b/>
          <w:bCs/>
          <w:lang w:val="en-GB" w:eastAsia="zh-CN"/>
        </w:rPr>
        <w:t xml:space="preserve">bservation </w:t>
      </w:r>
      <w:r w:rsidR="001D4C5A">
        <w:rPr>
          <w:b/>
          <w:bCs/>
          <w:lang w:val="en-GB" w:eastAsia="zh-CN"/>
        </w:rPr>
        <w:t>13</w:t>
      </w:r>
      <w:r w:rsidR="001D4C5A" w:rsidRPr="00F94C18">
        <w:rPr>
          <w:b/>
          <w:bCs/>
          <w:lang w:val="en-GB" w:eastAsia="zh-CN"/>
        </w:rPr>
        <w:t>: Enhance</w:t>
      </w:r>
      <w:r w:rsidR="001D4C5A">
        <w:rPr>
          <w:b/>
          <w:bCs/>
          <w:lang w:val="en-GB" w:eastAsia="zh-CN"/>
        </w:rPr>
        <w:t>d</w:t>
      </w:r>
      <w:r w:rsidR="001D4C5A" w:rsidRPr="00F94C18">
        <w:rPr>
          <w:b/>
          <w:bCs/>
          <w:lang w:val="en-GB" w:eastAsia="zh-CN"/>
        </w:rPr>
        <w:t xml:space="preserve"> mechanisms (e.g., RSRP adjustment) are needed</w:t>
      </w:r>
      <w:r w:rsidR="001D4C5A">
        <w:rPr>
          <w:b/>
          <w:bCs/>
          <w:lang w:val="en-GB" w:eastAsia="zh-CN"/>
        </w:rPr>
        <w:t xml:space="preserve"> for L1 to achieve resource selection of multi-consecutive slots.</w:t>
      </w:r>
    </w:p>
    <w:p w14:paraId="33D10CBA" w14:textId="77777777" w:rsidR="001D4C5A" w:rsidRPr="00520FFD" w:rsidRDefault="00BF766D" w:rsidP="005F7AFF">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o14 \h </w:instrText>
      </w:r>
      <w:r>
        <w:rPr>
          <w:b/>
          <w:bCs/>
          <w:lang w:val="en-GB" w:eastAsia="zh-CN"/>
        </w:rPr>
      </w:r>
      <w:r>
        <w:rPr>
          <w:b/>
          <w:bCs/>
          <w:lang w:val="en-GB" w:eastAsia="zh-CN"/>
        </w:rPr>
        <w:fldChar w:fldCharType="separate"/>
      </w:r>
      <w:r w:rsidR="001D4C5A" w:rsidRPr="00520FFD">
        <w:rPr>
          <w:rFonts w:hint="eastAsia"/>
          <w:b/>
          <w:bCs/>
          <w:lang w:val="en-GB" w:eastAsia="zh-CN"/>
        </w:rPr>
        <w:t>O</w:t>
      </w:r>
      <w:r w:rsidR="001D4C5A" w:rsidRPr="00520FFD">
        <w:rPr>
          <w:b/>
          <w:bCs/>
          <w:lang w:val="en-GB" w:eastAsia="zh-CN"/>
        </w:rPr>
        <w:t xml:space="preserve">bservation </w:t>
      </w:r>
      <w:r w:rsidR="001D4C5A">
        <w:rPr>
          <w:b/>
          <w:bCs/>
          <w:lang w:val="en-GB" w:eastAsia="zh-CN"/>
        </w:rPr>
        <w:t>14</w:t>
      </w:r>
      <w:r w:rsidR="001D4C5A" w:rsidRPr="00520FFD">
        <w:rPr>
          <w:b/>
          <w:bCs/>
          <w:lang w:val="en-GB" w:eastAsia="zh-CN"/>
        </w:rPr>
        <w:t xml:space="preserve">: </w:t>
      </w:r>
      <w:r w:rsidR="001D4C5A" w:rsidRPr="00520FFD">
        <w:rPr>
          <w:b/>
          <w:bCs/>
        </w:rPr>
        <w:t xml:space="preserve">The uncertainty of LBT operation may introduce additional time consumption for legacy </w:t>
      </w:r>
      <w:r w:rsidR="001D4C5A">
        <w:rPr>
          <w:b/>
          <w:bCs/>
        </w:rPr>
        <w:t xml:space="preserve">SL </w:t>
      </w:r>
      <w:r w:rsidR="001D4C5A" w:rsidRPr="00520FFD">
        <w:rPr>
          <w:b/>
          <w:bCs/>
        </w:rPr>
        <w:t>resource allocation and thus may invalidate the selected resources and degrade the UPT performance of the system.</w:t>
      </w:r>
    </w:p>
    <w:p w14:paraId="1FEBB086" w14:textId="77777777" w:rsidR="001D4C5A" w:rsidRDefault="00BF766D" w:rsidP="005F7AFF">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o15 \h </w:instrText>
      </w:r>
      <w:r>
        <w:rPr>
          <w:b/>
          <w:bCs/>
          <w:lang w:val="en-GB" w:eastAsia="zh-CN"/>
        </w:rPr>
      </w:r>
      <w:r>
        <w:rPr>
          <w:b/>
          <w:bCs/>
          <w:lang w:val="en-GB" w:eastAsia="zh-CN"/>
        </w:rPr>
        <w:fldChar w:fldCharType="separate"/>
      </w:r>
      <w:r w:rsidR="001D4C5A">
        <w:rPr>
          <w:b/>
          <w:bCs/>
          <w:lang w:val="en-GB" w:eastAsia="zh-CN"/>
        </w:rPr>
        <w:t xml:space="preserve">Observation 15: Enhanced mechanism should be studied to solve the timeline issue for SL resource allocation procedure </w:t>
      </w:r>
      <w:r w:rsidR="001D4C5A" w:rsidRPr="00520FFD">
        <w:rPr>
          <w:b/>
          <w:bCs/>
          <w:lang w:val="en-GB" w:eastAsia="zh-CN"/>
        </w:rPr>
        <w:t xml:space="preserve">due to the additional time </w:t>
      </w:r>
      <w:r w:rsidR="001D4C5A">
        <w:rPr>
          <w:b/>
          <w:bCs/>
          <w:lang w:val="en-GB" w:eastAsia="zh-CN"/>
        </w:rPr>
        <w:t>introduced by</w:t>
      </w:r>
      <w:r w:rsidR="001D4C5A" w:rsidRPr="00520FFD">
        <w:rPr>
          <w:b/>
          <w:bCs/>
          <w:lang w:val="en-GB" w:eastAsia="zh-CN"/>
        </w:rPr>
        <w:t xml:space="preserve"> LBT operation</w:t>
      </w:r>
      <w:r w:rsidR="001D4C5A">
        <w:rPr>
          <w:b/>
          <w:bCs/>
          <w:lang w:val="en-GB" w:eastAsia="zh-CN"/>
        </w:rPr>
        <w:t>.</w:t>
      </w:r>
    </w:p>
    <w:p w14:paraId="1B67253B" w14:textId="77777777" w:rsidR="001D4C5A" w:rsidRPr="007422AB" w:rsidRDefault="00BF766D" w:rsidP="00045792">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o16 \h </w:instrText>
      </w:r>
      <w:r>
        <w:rPr>
          <w:b/>
          <w:bCs/>
          <w:lang w:val="en-GB" w:eastAsia="zh-CN"/>
        </w:rPr>
      </w:r>
      <w:r>
        <w:rPr>
          <w:b/>
          <w:bCs/>
          <w:lang w:val="en-GB" w:eastAsia="zh-CN"/>
        </w:rPr>
        <w:fldChar w:fldCharType="separate"/>
      </w:r>
      <w:r w:rsidR="001D4C5A" w:rsidRPr="007422AB">
        <w:rPr>
          <w:rFonts w:hint="eastAsia"/>
          <w:b/>
          <w:bCs/>
          <w:lang w:val="en-GB" w:eastAsia="zh-CN"/>
        </w:rPr>
        <w:t>O</w:t>
      </w:r>
      <w:r w:rsidR="001D4C5A" w:rsidRPr="007422AB">
        <w:rPr>
          <w:b/>
          <w:bCs/>
          <w:lang w:val="en-GB" w:eastAsia="zh-CN"/>
        </w:rPr>
        <w:t xml:space="preserve">bservation </w:t>
      </w:r>
      <w:r w:rsidR="001D4C5A">
        <w:rPr>
          <w:b/>
          <w:bCs/>
          <w:lang w:val="en-GB" w:eastAsia="zh-CN"/>
        </w:rPr>
        <w:t>16</w:t>
      </w:r>
      <w:r w:rsidR="001D4C5A" w:rsidRPr="007422AB">
        <w:rPr>
          <w:b/>
          <w:bCs/>
          <w:lang w:val="en-GB" w:eastAsia="zh-CN"/>
        </w:rPr>
        <w:t xml:space="preserve">: The consistent LBT failure based RLF detection in legacy NR-U </w:t>
      </w:r>
      <w:r w:rsidR="001D4C5A">
        <w:rPr>
          <w:b/>
          <w:bCs/>
          <w:lang w:val="en-GB" w:eastAsia="zh-CN"/>
        </w:rPr>
        <w:t>can be supported</w:t>
      </w:r>
      <w:r w:rsidR="001D4C5A" w:rsidRPr="007422AB">
        <w:rPr>
          <w:b/>
          <w:bCs/>
          <w:lang w:val="en-GB" w:eastAsia="zh-CN"/>
        </w:rPr>
        <w:t xml:space="preserve"> </w:t>
      </w:r>
      <w:r w:rsidR="001D4C5A">
        <w:rPr>
          <w:b/>
          <w:bCs/>
          <w:lang w:val="en-GB" w:eastAsia="zh-CN"/>
        </w:rPr>
        <w:t xml:space="preserve">as </w:t>
      </w:r>
      <w:r w:rsidR="001D4C5A" w:rsidRPr="007422AB">
        <w:rPr>
          <w:b/>
          <w:bCs/>
          <w:lang w:val="en-GB" w:eastAsia="zh-CN"/>
        </w:rPr>
        <w:t xml:space="preserve">one RLF trigger </w:t>
      </w:r>
      <w:r w:rsidR="001D4C5A">
        <w:rPr>
          <w:b/>
          <w:bCs/>
          <w:lang w:val="en-GB" w:eastAsia="zh-CN"/>
        </w:rPr>
        <w:t xml:space="preserve">in </w:t>
      </w:r>
      <w:r w:rsidR="001D4C5A" w:rsidRPr="007422AB">
        <w:rPr>
          <w:b/>
          <w:bCs/>
          <w:lang w:val="en-GB" w:eastAsia="zh-CN"/>
        </w:rPr>
        <w:t>SL-U</w:t>
      </w:r>
      <w:r w:rsidR="001D4C5A">
        <w:rPr>
          <w:b/>
          <w:bCs/>
          <w:lang w:val="en-GB" w:eastAsia="zh-CN"/>
        </w:rPr>
        <w:t>.</w:t>
      </w:r>
    </w:p>
    <w:p w14:paraId="1F590B78" w14:textId="77777777" w:rsidR="001D4C5A" w:rsidRPr="00BC556B" w:rsidRDefault="00BF766D" w:rsidP="00045792">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o17 \h </w:instrText>
      </w:r>
      <w:r>
        <w:rPr>
          <w:b/>
          <w:bCs/>
          <w:lang w:val="en-GB" w:eastAsia="zh-CN"/>
        </w:rPr>
      </w:r>
      <w:r>
        <w:rPr>
          <w:b/>
          <w:bCs/>
          <w:lang w:val="en-GB" w:eastAsia="zh-CN"/>
        </w:rPr>
        <w:fldChar w:fldCharType="separate"/>
      </w:r>
      <w:r w:rsidR="001D4C5A" w:rsidRPr="00BC556B">
        <w:rPr>
          <w:rFonts w:hint="eastAsia"/>
          <w:b/>
          <w:bCs/>
          <w:lang w:val="en-GB" w:eastAsia="zh-CN"/>
        </w:rPr>
        <w:t>O</w:t>
      </w:r>
      <w:r w:rsidR="001D4C5A" w:rsidRPr="00BC556B">
        <w:rPr>
          <w:b/>
          <w:bCs/>
          <w:lang w:val="en-GB" w:eastAsia="zh-CN"/>
        </w:rPr>
        <w:t xml:space="preserve">bservation </w:t>
      </w:r>
      <w:r w:rsidR="001D4C5A">
        <w:rPr>
          <w:b/>
          <w:bCs/>
          <w:lang w:val="en-GB" w:eastAsia="zh-CN"/>
        </w:rPr>
        <w:t>17:</w:t>
      </w:r>
      <w:r w:rsidR="001D4C5A" w:rsidRPr="00BC556B">
        <w:rPr>
          <w:b/>
          <w:bCs/>
          <w:lang w:val="en-GB" w:eastAsia="zh-CN"/>
        </w:rPr>
        <w:t xml:space="preserve"> The LBT failure at Rx UE side before the PSFCH occasion(s) can result in the absence of PSFCH reception(s) at the Tx UE side and thus may </w:t>
      </w:r>
      <w:r w:rsidR="001D4C5A">
        <w:rPr>
          <w:b/>
          <w:bCs/>
          <w:lang w:val="en-GB" w:eastAsia="zh-CN"/>
        </w:rPr>
        <w:t>incorrectly</w:t>
      </w:r>
      <w:r w:rsidR="001D4C5A" w:rsidRPr="00BC556B">
        <w:rPr>
          <w:b/>
          <w:bCs/>
          <w:lang w:val="en-GB" w:eastAsia="zh-CN"/>
        </w:rPr>
        <w:t xml:space="preserve"> trigger HARQ-based RLF detection.</w:t>
      </w:r>
    </w:p>
    <w:p w14:paraId="0EA317F3" w14:textId="77777777" w:rsidR="001D4C5A" w:rsidRPr="009C182E" w:rsidRDefault="00BF766D" w:rsidP="00D74ADE">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o18 \h </w:instrText>
      </w:r>
      <w:r>
        <w:rPr>
          <w:b/>
          <w:bCs/>
          <w:lang w:val="en-GB" w:eastAsia="zh-CN"/>
        </w:rPr>
      </w:r>
      <w:r>
        <w:rPr>
          <w:b/>
          <w:bCs/>
          <w:lang w:val="en-GB" w:eastAsia="zh-CN"/>
        </w:rPr>
        <w:fldChar w:fldCharType="separate"/>
      </w:r>
      <w:r w:rsidR="001D4C5A" w:rsidRPr="009C182E">
        <w:rPr>
          <w:rFonts w:hint="eastAsia"/>
          <w:b/>
          <w:bCs/>
          <w:lang w:val="en-GB" w:eastAsia="zh-CN"/>
        </w:rPr>
        <w:t>O</w:t>
      </w:r>
      <w:r w:rsidR="001D4C5A" w:rsidRPr="009C182E">
        <w:rPr>
          <w:b/>
          <w:bCs/>
          <w:lang w:val="en-GB" w:eastAsia="zh-CN"/>
        </w:rPr>
        <w:t>bservation</w:t>
      </w:r>
      <w:r w:rsidR="001D4C5A">
        <w:rPr>
          <w:b/>
          <w:bCs/>
          <w:lang w:val="en-GB" w:eastAsia="zh-CN"/>
        </w:rPr>
        <w:t xml:space="preserve"> 18</w:t>
      </w:r>
      <w:r w:rsidR="001D4C5A" w:rsidRPr="009C182E">
        <w:rPr>
          <w:b/>
          <w:bCs/>
          <w:lang w:val="en-GB" w:eastAsia="zh-CN"/>
        </w:rPr>
        <w:t xml:space="preserve">: In indoor scenario with symmetric traffic at low/medium/high loads in 20MHz bandwidth at 5GHz, the evaluation results of UPT show that the fairness coexistence between NR-U and SL-U can be achieved for the case of SL-U with 18dBm </w:t>
      </w:r>
      <w:r w:rsidR="001D4C5A">
        <w:rPr>
          <w:b/>
          <w:bCs/>
          <w:lang w:val="en-GB" w:eastAsia="zh-CN"/>
        </w:rPr>
        <w:t>m</w:t>
      </w:r>
      <w:r w:rsidR="001D4C5A" w:rsidRPr="009C182E">
        <w:rPr>
          <w:b/>
          <w:bCs/>
          <w:lang w:val="en-GB" w:eastAsia="zh-CN"/>
        </w:rPr>
        <w:t>ax Tx power and enabled LBT operation.</w:t>
      </w:r>
    </w:p>
    <w:p w14:paraId="1C62A50D" w14:textId="77777777" w:rsidR="001D4C5A" w:rsidRDefault="00BF766D" w:rsidP="00D74ADE">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o19 \h </w:instrText>
      </w:r>
      <w:r>
        <w:rPr>
          <w:b/>
          <w:bCs/>
          <w:lang w:val="en-GB" w:eastAsia="zh-CN"/>
        </w:rPr>
      </w:r>
      <w:r>
        <w:rPr>
          <w:b/>
          <w:bCs/>
          <w:lang w:val="en-GB" w:eastAsia="zh-CN"/>
        </w:rPr>
        <w:fldChar w:fldCharType="separate"/>
      </w:r>
      <w:r w:rsidR="001D4C5A" w:rsidRPr="00C07BA8">
        <w:rPr>
          <w:b/>
          <w:bCs/>
          <w:lang w:val="en-GB" w:eastAsia="zh-CN"/>
        </w:rPr>
        <w:t xml:space="preserve">Observation </w:t>
      </w:r>
      <w:r w:rsidR="001D4C5A">
        <w:rPr>
          <w:b/>
          <w:bCs/>
          <w:lang w:val="en-GB" w:eastAsia="zh-CN"/>
        </w:rPr>
        <w:t>19</w:t>
      </w:r>
      <w:r w:rsidR="001D4C5A" w:rsidRPr="00C07BA8">
        <w:rPr>
          <w:b/>
          <w:bCs/>
          <w:lang w:val="en-GB" w:eastAsia="zh-CN"/>
        </w:rPr>
        <w:t xml:space="preserve">: LBT is necessary to stabilize system interference especially for non-coordinated SL-U deployment </w:t>
      </w:r>
      <w:r w:rsidR="001D4C5A" w:rsidRPr="009C182E">
        <w:rPr>
          <w:b/>
          <w:bCs/>
          <w:lang w:val="en-GB" w:eastAsia="zh-CN"/>
        </w:rPr>
        <w:t xml:space="preserve">for the case of SL-U with 18dBm </w:t>
      </w:r>
      <w:r w:rsidR="001D4C5A">
        <w:rPr>
          <w:b/>
          <w:bCs/>
          <w:lang w:val="en-GB" w:eastAsia="zh-CN"/>
        </w:rPr>
        <w:t>m</w:t>
      </w:r>
      <w:r w:rsidR="001D4C5A" w:rsidRPr="009C182E">
        <w:rPr>
          <w:b/>
          <w:bCs/>
          <w:lang w:val="en-GB" w:eastAsia="zh-CN"/>
        </w:rPr>
        <w:t>ax Tx power</w:t>
      </w:r>
      <w:r w:rsidR="001D4C5A" w:rsidRPr="00C07BA8">
        <w:rPr>
          <w:b/>
          <w:bCs/>
          <w:lang w:val="en-GB" w:eastAsia="zh-CN"/>
        </w:rPr>
        <w:t>.</w:t>
      </w:r>
    </w:p>
    <w:p w14:paraId="7B7B9015" w14:textId="77777777" w:rsidR="001D4C5A" w:rsidRPr="002E53D2" w:rsidRDefault="00BF766D" w:rsidP="00CD4416">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o20 \h </w:instrText>
      </w:r>
      <w:r>
        <w:rPr>
          <w:b/>
          <w:bCs/>
          <w:lang w:val="en-GB" w:eastAsia="zh-CN"/>
        </w:rPr>
      </w:r>
      <w:r>
        <w:rPr>
          <w:b/>
          <w:bCs/>
          <w:lang w:val="en-GB" w:eastAsia="zh-CN"/>
        </w:rPr>
        <w:fldChar w:fldCharType="separate"/>
      </w:r>
      <w:r w:rsidR="001D4C5A" w:rsidRPr="00336D3F">
        <w:rPr>
          <w:rFonts w:hint="eastAsia"/>
          <w:b/>
          <w:bCs/>
          <w:lang w:val="en-GB" w:eastAsia="zh-CN"/>
        </w:rPr>
        <w:t>O</w:t>
      </w:r>
      <w:r w:rsidR="001D4C5A" w:rsidRPr="00336D3F">
        <w:rPr>
          <w:b/>
          <w:bCs/>
          <w:lang w:val="en-GB" w:eastAsia="zh-CN"/>
        </w:rPr>
        <w:t xml:space="preserve">bservation </w:t>
      </w:r>
      <w:r w:rsidR="001D4C5A">
        <w:rPr>
          <w:b/>
          <w:bCs/>
          <w:lang w:val="en-GB" w:eastAsia="zh-CN"/>
        </w:rPr>
        <w:t>20</w:t>
      </w:r>
      <w:r w:rsidR="001D4C5A" w:rsidRPr="00336D3F">
        <w:rPr>
          <w:b/>
          <w:bCs/>
          <w:lang w:val="en-GB" w:eastAsia="zh-CN"/>
        </w:rPr>
        <w:t xml:space="preserve">: Compared with </w:t>
      </w:r>
      <w:r w:rsidR="001D4C5A">
        <w:rPr>
          <w:b/>
          <w:bCs/>
          <w:lang w:val="en-GB" w:eastAsia="zh-CN"/>
        </w:rPr>
        <w:t>higher</w:t>
      </w:r>
      <w:r w:rsidR="001D4C5A" w:rsidRPr="00D42992">
        <w:rPr>
          <w:b/>
          <w:bCs/>
          <w:lang w:val="en-GB" w:eastAsia="zh-CN"/>
        </w:rPr>
        <w:t xml:space="preserve"> </w:t>
      </w:r>
      <w:r w:rsidR="001D4C5A" w:rsidRPr="00336D3F">
        <w:rPr>
          <w:b/>
          <w:bCs/>
          <w:lang w:val="en-GB" w:eastAsia="zh-CN"/>
        </w:rPr>
        <w:t xml:space="preserve">SL-U max </w:t>
      </w:r>
      <w:r w:rsidR="001D4C5A">
        <w:rPr>
          <w:b/>
          <w:bCs/>
          <w:lang w:val="en-GB" w:eastAsia="zh-CN"/>
        </w:rPr>
        <w:t>Tx</w:t>
      </w:r>
      <w:r w:rsidR="001D4C5A" w:rsidRPr="00336D3F">
        <w:rPr>
          <w:b/>
          <w:bCs/>
          <w:lang w:val="en-GB" w:eastAsia="zh-CN"/>
        </w:rPr>
        <w:t xml:space="preserve"> power (</w:t>
      </w:r>
      <w:r w:rsidR="001D4C5A">
        <w:rPr>
          <w:b/>
          <w:bCs/>
          <w:lang w:val="en-GB" w:eastAsia="zh-CN"/>
        </w:rPr>
        <w:t xml:space="preserve">e.g., </w:t>
      </w:r>
      <w:r w:rsidR="001D4C5A" w:rsidRPr="00336D3F">
        <w:rPr>
          <w:b/>
          <w:bCs/>
          <w:lang w:val="en-GB" w:eastAsia="zh-CN"/>
        </w:rPr>
        <w:t>18dBm), the UPT</w:t>
      </w:r>
      <w:r w:rsidR="001D4C5A">
        <w:rPr>
          <w:b/>
          <w:bCs/>
          <w:lang w:val="en-GB" w:eastAsia="zh-CN"/>
        </w:rPr>
        <w:t xml:space="preserve"> performance</w:t>
      </w:r>
      <w:r w:rsidR="001D4C5A" w:rsidRPr="00336D3F">
        <w:rPr>
          <w:b/>
          <w:bCs/>
          <w:lang w:val="en-GB" w:eastAsia="zh-CN"/>
        </w:rPr>
        <w:t xml:space="preserve"> of NR-U can be improved for the case </w:t>
      </w:r>
      <w:r w:rsidR="001D4C5A">
        <w:rPr>
          <w:b/>
          <w:bCs/>
          <w:lang w:val="en-GB" w:eastAsia="zh-CN"/>
        </w:rPr>
        <w:t xml:space="preserve">of lower SL-U </w:t>
      </w:r>
      <w:r w:rsidR="001D4C5A" w:rsidRPr="00336D3F">
        <w:rPr>
          <w:b/>
          <w:bCs/>
          <w:lang w:val="en-GB" w:eastAsia="zh-CN"/>
        </w:rPr>
        <w:t xml:space="preserve">max </w:t>
      </w:r>
      <w:r w:rsidR="001D4C5A">
        <w:rPr>
          <w:b/>
          <w:bCs/>
          <w:lang w:val="en-GB" w:eastAsia="zh-CN"/>
        </w:rPr>
        <w:t>Tx</w:t>
      </w:r>
      <w:r w:rsidR="001D4C5A" w:rsidRPr="00336D3F">
        <w:rPr>
          <w:b/>
          <w:bCs/>
          <w:lang w:val="en-GB" w:eastAsia="zh-CN"/>
        </w:rPr>
        <w:t xml:space="preserve"> power (</w:t>
      </w:r>
      <w:r w:rsidR="001D4C5A">
        <w:rPr>
          <w:b/>
          <w:bCs/>
          <w:lang w:val="en-GB" w:eastAsia="zh-CN"/>
        </w:rPr>
        <w:t xml:space="preserve">e.g., </w:t>
      </w:r>
      <w:r w:rsidR="001D4C5A" w:rsidRPr="00336D3F">
        <w:rPr>
          <w:b/>
          <w:bCs/>
          <w:lang w:val="en-GB" w:eastAsia="zh-CN"/>
        </w:rPr>
        <w:t>5dBm)</w:t>
      </w:r>
      <w:r w:rsidR="001D4C5A" w:rsidRPr="0068112C">
        <w:rPr>
          <w:b/>
          <w:bCs/>
          <w:lang w:val="en-GB" w:eastAsia="zh-CN"/>
        </w:rPr>
        <w:t xml:space="preserve"> </w:t>
      </w:r>
      <w:r w:rsidR="001D4C5A" w:rsidRPr="00336D3F">
        <w:rPr>
          <w:b/>
          <w:bCs/>
          <w:lang w:val="en-GB" w:eastAsia="zh-CN"/>
        </w:rPr>
        <w:t>in coexistence scenario.</w:t>
      </w:r>
    </w:p>
    <w:p w14:paraId="7B00D693" w14:textId="77777777" w:rsidR="001D4C5A" w:rsidRPr="00B4074D" w:rsidRDefault="00BF766D" w:rsidP="00D74ADE">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o21 \h </w:instrText>
      </w:r>
      <w:r>
        <w:rPr>
          <w:b/>
          <w:bCs/>
          <w:lang w:val="en-GB" w:eastAsia="zh-CN"/>
        </w:rPr>
      </w:r>
      <w:r>
        <w:rPr>
          <w:b/>
          <w:bCs/>
          <w:lang w:val="en-GB" w:eastAsia="zh-CN"/>
        </w:rPr>
        <w:fldChar w:fldCharType="separate"/>
      </w:r>
      <w:r w:rsidR="001D4C5A" w:rsidRPr="00B4074D">
        <w:rPr>
          <w:rFonts w:hint="eastAsia"/>
          <w:b/>
          <w:bCs/>
        </w:rPr>
        <w:t>O</w:t>
      </w:r>
      <w:r w:rsidR="001D4C5A" w:rsidRPr="00B4074D">
        <w:rPr>
          <w:b/>
          <w:bCs/>
        </w:rPr>
        <w:t xml:space="preserve">bservation </w:t>
      </w:r>
      <w:r w:rsidR="001D4C5A">
        <w:rPr>
          <w:b/>
          <w:bCs/>
        </w:rPr>
        <w:t>21</w:t>
      </w:r>
      <w:r w:rsidR="001D4C5A" w:rsidRPr="00B4074D">
        <w:rPr>
          <w:b/>
          <w:bCs/>
        </w:rPr>
        <w:t xml:space="preserve">: Compared </w:t>
      </w:r>
      <w:r w:rsidR="001D4C5A">
        <w:rPr>
          <w:b/>
          <w:bCs/>
        </w:rPr>
        <w:t>with</w:t>
      </w:r>
      <w:r w:rsidR="001D4C5A" w:rsidRPr="00B4074D">
        <w:rPr>
          <w:b/>
          <w:bCs/>
        </w:rPr>
        <w:t xml:space="preserve"> higher SL-U max </w:t>
      </w:r>
      <w:r w:rsidR="001D4C5A">
        <w:rPr>
          <w:b/>
          <w:bCs/>
        </w:rPr>
        <w:t>Tx</w:t>
      </w:r>
      <w:r w:rsidR="001D4C5A" w:rsidRPr="00B4074D">
        <w:rPr>
          <w:b/>
          <w:bCs/>
        </w:rPr>
        <w:t xml:space="preserve"> power (</w:t>
      </w:r>
      <w:r w:rsidR="001D4C5A">
        <w:rPr>
          <w:b/>
          <w:bCs/>
          <w:lang w:val="en-GB" w:eastAsia="zh-CN"/>
        </w:rPr>
        <w:t xml:space="preserve">e.g., </w:t>
      </w:r>
      <w:r w:rsidR="001D4C5A" w:rsidRPr="00336D3F">
        <w:rPr>
          <w:b/>
          <w:bCs/>
          <w:lang w:val="en-GB" w:eastAsia="zh-CN"/>
        </w:rPr>
        <w:t>18dBm</w:t>
      </w:r>
      <w:r w:rsidR="001D4C5A" w:rsidRPr="00B4074D">
        <w:rPr>
          <w:b/>
          <w:bCs/>
        </w:rPr>
        <w:t xml:space="preserve">), the UPT performance of SL-U can be improved for the case of lower SL-U max </w:t>
      </w:r>
      <w:r w:rsidR="001D4C5A">
        <w:rPr>
          <w:b/>
          <w:bCs/>
        </w:rPr>
        <w:t>Tx power</w:t>
      </w:r>
      <w:r w:rsidR="001D4C5A" w:rsidRPr="00B4074D">
        <w:rPr>
          <w:b/>
          <w:bCs/>
        </w:rPr>
        <w:t xml:space="preserve"> (</w:t>
      </w:r>
      <w:r w:rsidR="001D4C5A">
        <w:rPr>
          <w:b/>
          <w:bCs/>
          <w:lang w:val="en-GB" w:eastAsia="zh-CN"/>
        </w:rPr>
        <w:t xml:space="preserve">e.g., </w:t>
      </w:r>
      <w:r w:rsidR="001D4C5A" w:rsidRPr="00336D3F">
        <w:rPr>
          <w:b/>
          <w:bCs/>
          <w:lang w:val="en-GB" w:eastAsia="zh-CN"/>
        </w:rPr>
        <w:t>5dBm</w:t>
      </w:r>
      <w:r w:rsidR="001D4C5A" w:rsidRPr="00B4074D">
        <w:rPr>
          <w:b/>
          <w:bCs/>
        </w:rPr>
        <w:t>) together with no LBT operation in the coexistence scenario.</w:t>
      </w:r>
    </w:p>
    <w:p w14:paraId="488068E0" w14:textId="77777777" w:rsidR="001D4C5A" w:rsidRPr="004B1C92" w:rsidRDefault="00BF766D" w:rsidP="00A2009A">
      <w:pPr>
        <w:pStyle w:val="af3"/>
      </w:pPr>
      <w:r>
        <w:rPr>
          <w:b w:val="0"/>
          <w:bCs/>
          <w:lang w:val="en-GB" w:eastAsia="zh-CN"/>
        </w:rPr>
        <w:fldChar w:fldCharType="end"/>
      </w:r>
      <w:r>
        <w:rPr>
          <w:b w:val="0"/>
          <w:bCs/>
          <w:lang w:val="en-GB" w:eastAsia="zh-CN"/>
        </w:rPr>
        <w:fldChar w:fldCharType="begin"/>
      </w:r>
      <w:r>
        <w:rPr>
          <w:b w:val="0"/>
          <w:bCs/>
          <w:lang w:val="en-GB" w:eastAsia="zh-CN"/>
        </w:rPr>
        <w:instrText xml:space="preserve"> REF o22 \h </w:instrText>
      </w:r>
      <w:r>
        <w:rPr>
          <w:b w:val="0"/>
          <w:bCs/>
          <w:lang w:val="en-GB" w:eastAsia="zh-CN"/>
        </w:rPr>
      </w:r>
      <w:r>
        <w:rPr>
          <w:b w:val="0"/>
          <w:bCs/>
          <w:lang w:val="en-GB" w:eastAsia="zh-CN"/>
        </w:rPr>
        <w:fldChar w:fldCharType="separate"/>
      </w:r>
      <w:r w:rsidR="001D4C5A" w:rsidRPr="004B1C92">
        <w:rPr>
          <w:rFonts w:hint="eastAsia"/>
        </w:rPr>
        <w:t>O</w:t>
      </w:r>
      <w:r w:rsidR="001D4C5A" w:rsidRPr="004B1C92">
        <w:t>bservation</w:t>
      </w:r>
      <w:r w:rsidR="001D4C5A">
        <w:t xml:space="preserve"> 22</w:t>
      </w:r>
      <w:r w:rsidR="001D4C5A" w:rsidRPr="004B1C92">
        <w:t xml:space="preserve">: Compared </w:t>
      </w:r>
      <w:r w:rsidR="001D4C5A">
        <w:t>with</w:t>
      </w:r>
      <w:r w:rsidR="001D4C5A" w:rsidRPr="004B1C92">
        <w:t xml:space="preserve"> higher SL-U ma</w:t>
      </w:r>
      <w:r w:rsidR="001D4C5A" w:rsidRPr="006D7FFB">
        <w:t>x Tx power (</w:t>
      </w:r>
      <w:r w:rsidR="001D4C5A" w:rsidRPr="006D7FFB">
        <w:rPr>
          <w:lang w:val="en-GB" w:eastAsia="zh-CN"/>
        </w:rPr>
        <w:t>e.g., 18dBm</w:t>
      </w:r>
      <w:r w:rsidR="001D4C5A" w:rsidRPr="006D7FFB">
        <w:t xml:space="preserve">), the SL-U with lower max </w:t>
      </w:r>
      <w:r w:rsidR="001D4C5A">
        <w:t>Tx</w:t>
      </w:r>
      <w:r w:rsidR="001D4C5A" w:rsidRPr="006D7FFB">
        <w:t xml:space="preserve"> power (</w:t>
      </w:r>
      <w:r w:rsidR="001D4C5A" w:rsidRPr="006D7FFB">
        <w:rPr>
          <w:lang w:val="en-GB" w:eastAsia="zh-CN"/>
        </w:rPr>
        <w:t>e.g., 5dBm</w:t>
      </w:r>
      <w:r w:rsidR="001D4C5A" w:rsidRPr="006D7FFB">
        <w:t xml:space="preserve">) can better support XR traffic with </w:t>
      </w:r>
      <w:r w:rsidR="001D4C5A" w:rsidRPr="004B1C92">
        <w:t>an increased UE satisfaction rate and system capacity.</w:t>
      </w:r>
    </w:p>
    <w:p w14:paraId="4D951138" w14:textId="77777777" w:rsidR="001D4C5A" w:rsidRPr="00F80774" w:rsidRDefault="00BF766D" w:rsidP="00F80774">
      <w:pPr>
        <w:pStyle w:val="af3"/>
      </w:pPr>
      <w:r>
        <w:rPr>
          <w:b w:val="0"/>
          <w:bCs/>
          <w:lang w:val="en-GB" w:eastAsia="zh-CN"/>
        </w:rPr>
        <w:fldChar w:fldCharType="end"/>
      </w:r>
      <w:r>
        <w:rPr>
          <w:b w:val="0"/>
          <w:bCs/>
          <w:lang w:val="en-GB" w:eastAsia="zh-CN"/>
        </w:rPr>
        <w:fldChar w:fldCharType="begin"/>
      </w:r>
      <w:r>
        <w:rPr>
          <w:b w:val="0"/>
          <w:bCs/>
          <w:lang w:val="en-GB" w:eastAsia="zh-CN"/>
        </w:rPr>
        <w:instrText xml:space="preserve"> REF o23 \h </w:instrText>
      </w:r>
      <w:r>
        <w:rPr>
          <w:b w:val="0"/>
          <w:bCs/>
          <w:lang w:val="en-GB" w:eastAsia="zh-CN"/>
        </w:rPr>
      </w:r>
      <w:r>
        <w:rPr>
          <w:b w:val="0"/>
          <w:bCs/>
          <w:lang w:val="en-GB" w:eastAsia="zh-CN"/>
        </w:rPr>
        <w:fldChar w:fldCharType="separate"/>
      </w:r>
      <w:r w:rsidR="001D4C5A" w:rsidRPr="004B1C92">
        <w:rPr>
          <w:rFonts w:hint="eastAsia"/>
        </w:rPr>
        <w:t>O</w:t>
      </w:r>
      <w:r w:rsidR="001D4C5A" w:rsidRPr="004B1C92">
        <w:t>bservation</w:t>
      </w:r>
      <w:r w:rsidR="001D4C5A">
        <w:t xml:space="preserve"> 23</w:t>
      </w:r>
      <w:r w:rsidR="001D4C5A" w:rsidRPr="004B1C92">
        <w:t xml:space="preserve">: Compared </w:t>
      </w:r>
      <w:r w:rsidR="001D4C5A">
        <w:t>with</w:t>
      </w:r>
      <w:r w:rsidR="001D4C5A" w:rsidRPr="004B1C92">
        <w:t xml:space="preserve"> SL-U </w:t>
      </w:r>
      <w:r w:rsidR="001D4C5A">
        <w:t>with</w:t>
      </w:r>
      <w:r w:rsidR="001D4C5A" w:rsidRPr="004B1C92">
        <w:t xml:space="preserve"> 1 SCI decoding number, 2 SCI decoding number can improve </w:t>
      </w:r>
      <w:r w:rsidR="001D4C5A">
        <w:t xml:space="preserve">the </w:t>
      </w:r>
      <w:r w:rsidR="001D4C5A" w:rsidRPr="004B1C92">
        <w:t xml:space="preserve">UE satisfaction rate and system capacity especially </w:t>
      </w:r>
      <w:r w:rsidR="001D4C5A">
        <w:t>for</w:t>
      </w:r>
      <w:r w:rsidR="001D4C5A" w:rsidRPr="004B1C92">
        <w:t xml:space="preserve"> larger SL-U pair number.</w:t>
      </w:r>
    </w:p>
    <w:p w14:paraId="123910CD" w14:textId="77777777" w:rsidR="001D4C5A" w:rsidRPr="00700F39" w:rsidRDefault="00BF766D" w:rsidP="008F54F0">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p1 \h </w:instrText>
      </w:r>
      <w:r>
        <w:rPr>
          <w:b/>
          <w:bCs/>
          <w:lang w:val="en-GB" w:eastAsia="zh-CN"/>
        </w:rPr>
      </w:r>
      <w:r>
        <w:rPr>
          <w:b/>
          <w:bCs/>
          <w:lang w:val="en-GB" w:eastAsia="zh-CN"/>
        </w:rPr>
        <w:fldChar w:fldCharType="separate"/>
      </w:r>
      <w:r w:rsidR="001D4C5A">
        <w:rPr>
          <w:b/>
          <w:bCs/>
          <w:lang w:val="en-GB" w:eastAsia="zh-CN"/>
        </w:rPr>
        <w:t>Proposal</w:t>
      </w:r>
      <w:r w:rsidR="001D4C5A" w:rsidRPr="00865B73">
        <w:rPr>
          <w:b/>
          <w:bCs/>
          <w:lang w:val="en-GB" w:eastAsia="zh-CN"/>
        </w:rPr>
        <w:t xml:space="preserve"> </w:t>
      </w:r>
      <w:r w:rsidR="001D4C5A">
        <w:rPr>
          <w:b/>
          <w:bCs/>
          <w:lang w:val="en-GB" w:eastAsia="zh-CN"/>
        </w:rPr>
        <w:t>1</w:t>
      </w:r>
      <w:r w:rsidR="001D4C5A" w:rsidRPr="00865B73">
        <w:rPr>
          <w:b/>
          <w:bCs/>
          <w:lang w:val="en-GB" w:eastAsia="zh-CN"/>
        </w:rPr>
        <w:t xml:space="preserve">: A </w:t>
      </w:r>
      <w:r w:rsidR="001D4C5A">
        <w:rPr>
          <w:b/>
          <w:bCs/>
          <w:lang w:val="en-GB" w:eastAsia="zh-CN"/>
        </w:rPr>
        <w:t>UE</w:t>
      </w:r>
      <w:r w:rsidR="001D4C5A" w:rsidRPr="00865B73">
        <w:rPr>
          <w:b/>
          <w:bCs/>
          <w:lang w:val="en-GB" w:eastAsia="zh-CN"/>
        </w:rPr>
        <w:t xml:space="preserve"> may use any CAPC for performing Type 1 channel access to transmit </w:t>
      </w:r>
      <w:r w:rsidR="001D4C5A">
        <w:rPr>
          <w:b/>
          <w:bCs/>
          <w:lang w:val="en-GB" w:eastAsia="zh-CN"/>
        </w:rPr>
        <w:t>S-SSB</w:t>
      </w:r>
      <w:r w:rsidR="001D4C5A" w:rsidRPr="00865B73">
        <w:rPr>
          <w:b/>
          <w:bCs/>
          <w:lang w:val="en-GB" w:eastAsia="zh-CN"/>
        </w:rPr>
        <w:t xml:space="preserve"> </w:t>
      </w:r>
      <w:r w:rsidR="001D4C5A">
        <w:rPr>
          <w:b/>
          <w:bCs/>
          <w:lang w:val="en-GB" w:eastAsia="zh-CN"/>
        </w:rPr>
        <w:t>if</w:t>
      </w:r>
      <w:r w:rsidR="001D4C5A" w:rsidRPr="00865B73">
        <w:rPr>
          <w:b/>
          <w:bCs/>
          <w:lang w:val="en-GB" w:eastAsia="zh-CN"/>
        </w:rPr>
        <w:t xml:space="preserve"> the transmission does not satisfy the </w:t>
      </w:r>
      <w:r w:rsidR="001D4C5A">
        <w:rPr>
          <w:b/>
          <w:bCs/>
          <w:lang w:val="en-GB" w:eastAsia="zh-CN"/>
        </w:rPr>
        <w:t>requirements</w:t>
      </w:r>
      <w:r w:rsidR="001D4C5A" w:rsidRPr="00865B73">
        <w:rPr>
          <w:b/>
          <w:bCs/>
          <w:lang w:val="en-GB" w:eastAsia="zh-CN"/>
        </w:rPr>
        <w:t xml:space="preserve"> of duty cycle</w:t>
      </w:r>
      <w:r w:rsidR="001D4C5A">
        <w:rPr>
          <w:b/>
          <w:bCs/>
          <w:lang w:val="en-GB" w:eastAsia="zh-CN"/>
        </w:rPr>
        <w:t xml:space="preserve"> (i.e., at most 1/20)</w:t>
      </w:r>
      <w:r w:rsidR="001D4C5A" w:rsidRPr="00865B73">
        <w:rPr>
          <w:b/>
          <w:bCs/>
          <w:lang w:val="en-GB" w:eastAsia="zh-CN"/>
        </w:rPr>
        <w:t xml:space="preserve"> and transmission(s</w:t>
      </w:r>
      <w:r w:rsidR="001D4C5A" w:rsidRPr="00865B73">
        <w:rPr>
          <w:rFonts w:hint="eastAsia"/>
          <w:b/>
          <w:bCs/>
          <w:lang w:val="en-GB" w:eastAsia="zh-CN"/>
        </w:rPr>
        <w:t>)</w:t>
      </w:r>
      <w:r w:rsidR="001D4C5A" w:rsidRPr="00865B73">
        <w:rPr>
          <w:b/>
          <w:bCs/>
          <w:lang w:val="en-GB" w:eastAsia="zh-CN"/>
        </w:rPr>
        <w:t xml:space="preserve"> </w:t>
      </w:r>
      <w:r w:rsidR="001D4C5A" w:rsidRPr="00865B73">
        <w:rPr>
          <w:rFonts w:hint="eastAsia"/>
          <w:b/>
          <w:bCs/>
          <w:lang w:val="en-GB" w:eastAsia="zh-CN"/>
        </w:rPr>
        <w:t>du</w:t>
      </w:r>
      <w:r w:rsidR="001D4C5A" w:rsidRPr="00865B73">
        <w:rPr>
          <w:b/>
          <w:bCs/>
          <w:lang w:val="en-GB" w:eastAsia="zh-CN"/>
        </w:rPr>
        <w:t>ration</w:t>
      </w:r>
      <w:r w:rsidR="001D4C5A">
        <w:rPr>
          <w:b/>
          <w:bCs/>
          <w:lang w:val="en-GB" w:eastAsia="zh-CN"/>
        </w:rPr>
        <w:t xml:space="preserve"> (i.e., at most 1ms)</w:t>
      </w:r>
      <w:r w:rsidR="001D4C5A" w:rsidRPr="00865B73">
        <w:rPr>
          <w:b/>
          <w:bCs/>
          <w:lang w:val="en-GB" w:eastAsia="zh-CN"/>
        </w:rPr>
        <w:t>.</w:t>
      </w:r>
    </w:p>
    <w:p w14:paraId="4A275155" w14:textId="77777777" w:rsidR="001D4C5A" w:rsidRPr="00D75C2F" w:rsidRDefault="00BF766D" w:rsidP="00164AA1">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p2 \h </w:instrText>
      </w:r>
      <w:r>
        <w:rPr>
          <w:b/>
          <w:bCs/>
          <w:lang w:val="en-GB" w:eastAsia="zh-CN"/>
        </w:rPr>
      </w:r>
      <w:r>
        <w:rPr>
          <w:b/>
          <w:bCs/>
          <w:lang w:val="en-GB" w:eastAsia="zh-CN"/>
        </w:rPr>
        <w:fldChar w:fldCharType="separate"/>
      </w:r>
      <w:r w:rsidR="001D4C5A" w:rsidRPr="00CB6F36">
        <w:rPr>
          <w:b/>
          <w:bCs/>
          <w:lang w:val="en-GB" w:eastAsia="zh-CN"/>
        </w:rPr>
        <w:t xml:space="preserve">Proposal </w:t>
      </w:r>
      <w:r w:rsidR="001D4C5A">
        <w:rPr>
          <w:b/>
          <w:bCs/>
          <w:lang w:val="en-GB" w:eastAsia="zh-CN"/>
        </w:rPr>
        <w:t>2</w:t>
      </w:r>
      <w:r w:rsidR="001D4C5A" w:rsidRPr="00CB6F36">
        <w:rPr>
          <w:b/>
          <w:bCs/>
          <w:lang w:val="en-GB" w:eastAsia="zh-CN"/>
        </w:rPr>
        <w:t>: Type 2A channel access procedure is applicable for S-SSB transmissions for a UE without a shared channel occupancy, with a restriction that the total transmission duration per UE is at most 1ms, and the total duty cycle is at most 1/20.</w:t>
      </w:r>
    </w:p>
    <w:p w14:paraId="14A33DAB" w14:textId="77777777" w:rsidR="001D4C5A" w:rsidRPr="00272EEA" w:rsidRDefault="00BF766D" w:rsidP="00272EEA">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p3 \h </w:instrText>
      </w:r>
      <w:r>
        <w:rPr>
          <w:b/>
          <w:bCs/>
          <w:lang w:val="en-GB" w:eastAsia="zh-CN"/>
        </w:rPr>
      </w:r>
      <w:r>
        <w:rPr>
          <w:b/>
          <w:bCs/>
          <w:lang w:val="en-GB" w:eastAsia="zh-CN"/>
        </w:rPr>
        <w:fldChar w:fldCharType="separate"/>
      </w:r>
      <w:r w:rsidR="001D4C5A" w:rsidRPr="00272EEA">
        <w:rPr>
          <w:rFonts w:hint="eastAsia"/>
          <w:b/>
          <w:bCs/>
          <w:lang w:val="en-GB" w:eastAsia="zh-CN"/>
        </w:rPr>
        <w:t>P</w:t>
      </w:r>
      <w:r w:rsidR="001D4C5A" w:rsidRPr="00272EEA">
        <w:rPr>
          <w:b/>
          <w:bCs/>
          <w:lang w:val="en-GB" w:eastAsia="zh-CN"/>
        </w:rPr>
        <w:t xml:space="preserve">roposal </w:t>
      </w:r>
      <w:r w:rsidR="001D4C5A">
        <w:rPr>
          <w:b/>
          <w:bCs/>
          <w:lang w:val="en-GB" w:eastAsia="zh-CN"/>
        </w:rPr>
        <w:t>3</w:t>
      </w:r>
      <w:r w:rsidR="001D4C5A" w:rsidRPr="00272EEA">
        <w:rPr>
          <w:b/>
          <w:bCs/>
          <w:lang w:val="en-GB" w:eastAsia="zh-CN"/>
        </w:rPr>
        <w:t>: UE performs Type 1 channel access procedure for</w:t>
      </w:r>
      <w:r w:rsidR="001D4C5A">
        <w:rPr>
          <w:b/>
          <w:bCs/>
          <w:lang w:val="en-GB" w:eastAsia="zh-CN"/>
        </w:rPr>
        <w:t xml:space="preserve"> </w:t>
      </w:r>
      <w:r w:rsidR="001D4C5A" w:rsidRPr="00272EEA">
        <w:rPr>
          <w:b/>
          <w:bCs/>
          <w:lang w:val="en-GB" w:eastAsia="zh-CN"/>
        </w:rPr>
        <w:t>PSFCH transmission</w:t>
      </w:r>
      <w:r w:rsidR="001D4C5A">
        <w:rPr>
          <w:b/>
          <w:bCs/>
          <w:lang w:val="en-GB" w:eastAsia="zh-CN"/>
        </w:rPr>
        <w:t>s</w:t>
      </w:r>
      <w:r w:rsidR="001D4C5A" w:rsidRPr="00272EEA">
        <w:rPr>
          <w:b/>
          <w:bCs/>
          <w:lang w:val="en-GB" w:eastAsia="zh-CN"/>
        </w:rPr>
        <w:t xml:space="preserve"> without </w:t>
      </w:r>
      <w:r w:rsidR="001D4C5A">
        <w:rPr>
          <w:b/>
          <w:bCs/>
          <w:lang w:val="en-GB" w:eastAsia="zh-CN"/>
        </w:rPr>
        <w:t xml:space="preserve">a </w:t>
      </w:r>
      <w:r w:rsidR="001D4C5A" w:rsidRPr="00272EEA">
        <w:rPr>
          <w:b/>
          <w:bCs/>
          <w:lang w:val="en-GB" w:eastAsia="zh-CN"/>
        </w:rPr>
        <w:t xml:space="preserve">shared channel occupancy and Type 2 channel access procedure </w:t>
      </w:r>
      <w:r w:rsidR="001D4C5A">
        <w:rPr>
          <w:b/>
          <w:bCs/>
          <w:lang w:val="en-GB" w:eastAsia="zh-CN"/>
        </w:rPr>
        <w:t>with</w:t>
      </w:r>
      <w:r w:rsidR="001D4C5A" w:rsidRPr="00272EEA">
        <w:rPr>
          <w:b/>
          <w:bCs/>
          <w:lang w:val="en-GB" w:eastAsia="zh-CN"/>
        </w:rPr>
        <w:t>in a shared channel occupancy.</w:t>
      </w:r>
    </w:p>
    <w:p w14:paraId="1C30B56A" w14:textId="77777777" w:rsidR="001D4C5A" w:rsidRPr="00DD0209" w:rsidRDefault="00BF766D" w:rsidP="00164AA1">
      <w:pPr>
        <w:rPr>
          <w:b/>
          <w:bCs/>
          <w:lang w:val="x-none" w:eastAsia="zh-CN"/>
        </w:rPr>
      </w:pPr>
      <w:r>
        <w:rPr>
          <w:b/>
          <w:bCs/>
          <w:lang w:val="en-GB" w:eastAsia="zh-CN"/>
        </w:rPr>
        <w:lastRenderedPageBreak/>
        <w:fldChar w:fldCharType="end"/>
      </w:r>
      <w:r>
        <w:rPr>
          <w:b/>
          <w:bCs/>
          <w:lang w:val="en-GB" w:eastAsia="zh-CN"/>
        </w:rPr>
        <w:fldChar w:fldCharType="begin"/>
      </w:r>
      <w:r>
        <w:rPr>
          <w:b/>
          <w:bCs/>
          <w:lang w:val="en-GB" w:eastAsia="zh-CN"/>
        </w:rPr>
        <w:instrText xml:space="preserve"> REF p4 \h </w:instrText>
      </w:r>
      <w:r>
        <w:rPr>
          <w:b/>
          <w:bCs/>
          <w:lang w:val="en-GB" w:eastAsia="zh-CN"/>
        </w:rPr>
      </w:r>
      <w:r>
        <w:rPr>
          <w:b/>
          <w:bCs/>
          <w:lang w:val="en-GB" w:eastAsia="zh-CN"/>
        </w:rPr>
        <w:fldChar w:fldCharType="separate"/>
      </w:r>
      <w:r w:rsidR="001D4C5A" w:rsidRPr="00DD0209">
        <w:rPr>
          <w:rFonts w:hint="eastAsia"/>
          <w:b/>
          <w:bCs/>
          <w:lang w:val="x-none" w:eastAsia="zh-CN"/>
        </w:rPr>
        <w:t>P</w:t>
      </w:r>
      <w:r w:rsidR="001D4C5A" w:rsidRPr="00DD0209">
        <w:rPr>
          <w:b/>
          <w:bCs/>
          <w:lang w:val="x-none" w:eastAsia="zh-CN"/>
        </w:rPr>
        <w:t xml:space="preserve">roposal </w:t>
      </w:r>
      <w:r w:rsidR="001D4C5A">
        <w:rPr>
          <w:b/>
          <w:bCs/>
          <w:lang w:val="x-none" w:eastAsia="zh-CN"/>
        </w:rPr>
        <w:t>4</w:t>
      </w:r>
      <w:r w:rsidR="001D4C5A" w:rsidRPr="00DD0209">
        <w:rPr>
          <w:b/>
          <w:bCs/>
          <w:lang w:val="x-none" w:eastAsia="zh-CN"/>
        </w:rPr>
        <w:t>: 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14:paraId="0781A4B9" w14:textId="77777777" w:rsidR="001D4C5A" w:rsidRDefault="00BF766D" w:rsidP="002B443D">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p5 \h </w:instrText>
      </w:r>
      <w:r>
        <w:rPr>
          <w:b/>
          <w:bCs/>
          <w:lang w:val="en-GB" w:eastAsia="zh-CN"/>
        </w:rPr>
      </w:r>
      <w:r>
        <w:rPr>
          <w:b/>
          <w:bCs/>
          <w:lang w:val="en-GB" w:eastAsia="zh-CN"/>
        </w:rPr>
        <w:fldChar w:fldCharType="separate"/>
      </w:r>
      <w:r w:rsidR="001D4C5A" w:rsidRPr="00C80523">
        <w:rPr>
          <w:rFonts w:hint="eastAsia"/>
          <w:b/>
          <w:bCs/>
          <w:lang w:eastAsia="zh-CN"/>
        </w:rPr>
        <w:t>P</w:t>
      </w:r>
      <w:r w:rsidR="001D4C5A" w:rsidRPr="00C80523">
        <w:rPr>
          <w:b/>
          <w:bCs/>
          <w:lang w:eastAsia="zh-CN"/>
        </w:rPr>
        <w:t xml:space="preserve">roposal </w:t>
      </w:r>
      <w:r w:rsidR="001D4C5A">
        <w:rPr>
          <w:b/>
          <w:bCs/>
          <w:lang w:eastAsia="zh-CN"/>
        </w:rPr>
        <w:t>5</w:t>
      </w:r>
      <w:r w:rsidR="001D4C5A" w:rsidRPr="00C80523">
        <w:rPr>
          <w:b/>
          <w:bCs/>
          <w:lang w:eastAsia="zh-CN"/>
        </w:rPr>
        <w:t xml:space="preserve">: Multiple </w:t>
      </w:r>
      <w:r w:rsidR="001D4C5A">
        <w:rPr>
          <w:b/>
          <w:bCs/>
          <w:lang w:eastAsia="zh-CN"/>
        </w:rPr>
        <w:t>CPE</w:t>
      </w:r>
      <w:r w:rsidR="001D4C5A" w:rsidRPr="00C80523">
        <w:rPr>
          <w:b/>
          <w:bCs/>
          <w:lang w:eastAsia="zh-CN"/>
        </w:rPr>
        <w:t xml:space="preserve"> </w:t>
      </w:r>
      <w:r w:rsidR="001D4C5A">
        <w:rPr>
          <w:b/>
          <w:bCs/>
          <w:lang w:eastAsia="zh-CN"/>
        </w:rPr>
        <w:t>durations/</w:t>
      </w:r>
      <w:r w:rsidR="001D4C5A" w:rsidRPr="00C80523">
        <w:rPr>
          <w:b/>
          <w:bCs/>
          <w:lang w:eastAsia="zh-CN"/>
        </w:rPr>
        <w:t>starting positions</w:t>
      </w:r>
      <w:r w:rsidR="001D4C5A">
        <w:rPr>
          <w:b/>
          <w:bCs/>
          <w:lang w:eastAsia="zh-CN"/>
        </w:rPr>
        <w:t xml:space="preserve"> within a symbol are</w:t>
      </w:r>
      <w:r w:rsidR="001D4C5A" w:rsidRPr="00C80523">
        <w:rPr>
          <w:b/>
          <w:bCs/>
          <w:lang w:eastAsia="zh-CN"/>
        </w:rPr>
        <w:t xml:space="preserve"> supported </w:t>
      </w:r>
      <w:r w:rsidR="001D4C5A">
        <w:rPr>
          <w:b/>
          <w:bCs/>
          <w:lang w:eastAsia="zh-CN"/>
        </w:rPr>
        <w:t>outside</w:t>
      </w:r>
      <w:r w:rsidR="001D4C5A" w:rsidRPr="00C80523">
        <w:rPr>
          <w:b/>
          <w:bCs/>
          <w:lang w:eastAsia="zh-CN"/>
        </w:rPr>
        <w:t xml:space="preserve"> a COT.</w:t>
      </w:r>
    </w:p>
    <w:p w14:paraId="4D09EC28" w14:textId="77777777" w:rsidR="001D4C5A" w:rsidRPr="00C80523" w:rsidRDefault="00BF766D" w:rsidP="002B443D">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p6 \h </w:instrText>
      </w:r>
      <w:r>
        <w:rPr>
          <w:b/>
          <w:bCs/>
          <w:lang w:val="en-GB" w:eastAsia="zh-CN"/>
        </w:rPr>
      </w:r>
      <w:r>
        <w:rPr>
          <w:b/>
          <w:bCs/>
          <w:lang w:val="en-GB" w:eastAsia="zh-CN"/>
        </w:rPr>
        <w:fldChar w:fldCharType="separate"/>
      </w:r>
      <w:r w:rsidR="001D4C5A">
        <w:rPr>
          <w:rFonts w:hint="eastAsia"/>
          <w:b/>
          <w:bCs/>
          <w:lang w:eastAsia="zh-CN"/>
        </w:rPr>
        <w:t>P</w:t>
      </w:r>
      <w:r w:rsidR="001D4C5A">
        <w:rPr>
          <w:b/>
          <w:bCs/>
          <w:lang w:eastAsia="zh-CN"/>
        </w:rPr>
        <w:t>roposal 6: The CPE duration/starting position can be associated with CAPC value of the traffic.</w:t>
      </w:r>
    </w:p>
    <w:p w14:paraId="22A9E1AF" w14:textId="77777777" w:rsidR="001D4C5A" w:rsidRPr="00D75C2F" w:rsidRDefault="00BF766D" w:rsidP="00FF1814">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p7 \h </w:instrText>
      </w:r>
      <w:r>
        <w:rPr>
          <w:b/>
          <w:bCs/>
          <w:lang w:val="en-GB" w:eastAsia="zh-CN"/>
        </w:rPr>
      </w:r>
      <w:r>
        <w:rPr>
          <w:b/>
          <w:bCs/>
          <w:lang w:val="en-GB" w:eastAsia="zh-CN"/>
        </w:rPr>
        <w:fldChar w:fldCharType="separate"/>
      </w:r>
      <w:r w:rsidR="001D4C5A" w:rsidRPr="00C80523">
        <w:rPr>
          <w:rFonts w:hint="eastAsia"/>
          <w:b/>
          <w:bCs/>
          <w:lang w:eastAsia="zh-CN"/>
        </w:rPr>
        <w:t>P</w:t>
      </w:r>
      <w:r w:rsidR="001D4C5A" w:rsidRPr="00C80523">
        <w:rPr>
          <w:b/>
          <w:bCs/>
          <w:lang w:eastAsia="zh-CN"/>
        </w:rPr>
        <w:t xml:space="preserve">roposal </w:t>
      </w:r>
      <w:r w:rsidR="001D4C5A">
        <w:rPr>
          <w:b/>
          <w:bCs/>
          <w:lang w:eastAsia="zh-CN"/>
        </w:rPr>
        <w:t>7</w:t>
      </w:r>
      <w:r w:rsidR="001D4C5A" w:rsidRPr="00C80523">
        <w:rPr>
          <w:b/>
          <w:bCs/>
          <w:lang w:eastAsia="zh-CN"/>
        </w:rPr>
        <w:t xml:space="preserve">: Multiple </w:t>
      </w:r>
      <w:r w:rsidR="001D4C5A">
        <w:rPr>
          <w:b/>
          <w:bCs/>
          <w:lang w:eastAsia="zh-CN"/>
        </w:rPr>
        <w:t>CPE</w:t>
      </w:r>
      <w:r w:rsidR="001D4C5A" w:rsidRPr="00C80523">
        <w:rPr>
          <w:b/>
          <w:bCs/>
          <w:lang w:eastAsia="zh-CN"/>
        </w:rPr>
        <w:t xml:space="preserve"> </w:t>
      </w:r>
      <w:r w:rsidR="001D4C5A">
        <w:rPr>
          <w:b/>
          <w:bCs/>
          <w:lang w:eastAsia="zh-CN"/>
        </w:rPr>
        <w:t>durations/</w:t>
      </w:r>
      <w:r w:rsidR="001D4C5A" w:rsidRPr="00C80523">
        <w:rPr>
          <w:b/>
          <w:bCs/>
          <w:lang w:eastAsia="zh-CN"/>
        </w:rPr>
        <w:t>starting positions</w:t>
      </w:r>
      <w:r w:rsidR="001D4C5A">
        <w:rPr>
          <w:b/>
          <w:bCs/>
          <w:lang w:eastAsia="zh-CN"/>
        </w:rPr>
        <w:t xml:space="preserve"> within a symbol</w:t>
      </w:r>
      <w:r w:rsidR="001D4C5A" w:rsidRPr="00C80523">
        <w:rPr>
          <w:b/>
          <w:bCs/>
          <w:lang w:eastAsia="zh-CN"/>
        </w:rPr>
        <w:t xml:space="preserve"> </w:t>
      </w:r>
      <w:r w:rsidR="001D4C5A">
        <w:rPr>
          <w:b/>
          <w:bCs/>
          <w:lang w:eastAsia="zh-CN"/>
        </w:rPr>
        <w:t>are</w:t>
      </w:r>
      <w:r w:rsidR="001D4C5A" w:rsidRPr="00C80523">
        <w:rPr>
          <w:b/>
          <w:bCs/>
          <w:lang w:eastAsia="zh-CN"/>
        </w:rPr>
        <w:t xml:space="preserve"> supported inside a COT.</w:t>
      </w:r>
    </w:p>
    <w:p w14:paraId="7BA0D520" w14:textId="77777777" w:rsidR="001D4C5A" w:rsidRPr="00ED2562" w:rsidRDefault="00BF766D" w:rsidP="00FF1814">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p8 \h </w:instrText>
      </w:r>
      <w:r>
        <w:rPr>
          <w:b/>
          <w:bCs/>
          <w:lang w:val="en-GB" w:eastAsia="zh-CN"/>
        </w:rPr>
      </w:r>
      <w:r>
        <w:rPr>
          <w:b/>
          <w:bCs/>
          <w:lang w:val="en-GB" w:eastAsia="zh-CN"/>
        </w:rPr>
        <w:fldChar w:fldCharType="separate"/>
      </w:r>
      <w:r w:rsidR="001D4C5A" w:rsidRPr="002515C7">
        <w:rPr>
          <w:rFonts w:hint="eastAsia"/>
          <w:b/>
          <w:bCs/>
          <w:lang w:eastAsia="zh-CN"/>
        </w:rPr>
        <w:t>P</w:t>
      </w:r>
      <w:r w:rsidR="001D4C5A" w:rsidRPr="002515C7">
        <w:rPr>
          <w:b/>
          <w:bCs/>
          <w:lang w:eastAsia="zh-CN"/>
        </w:rPr>
        <w:t xml:space="preserve">roposal </w:t>
      </w:r>
      <w:r w:rsidR="001D4C5A">
        <w:rPr>
          <w:b/>
          <w:bCs/>
          <w:lang w:eastAsia="zh-CN"/>
        </w:rPr>
        <w:t>8</w:t>
      </w:r>
      <w:r w:rsidR="001D4C5A" w:rsidRPr="002515C7">
        <w:rPr>
          <w:b/>
          <w:bCs/>
          <w:lang w:eastAsia="zh-CN"/>
        </w:rPr>
        <w:t xml:space="preserve">: </w:t>
      </w:r>
      <w:r w:rsidR="001D4C5A">
        <w:rPr>
          <w:b/>
          <w:bCs/>
          <w:lang w:eastAsia="zh-CN"/>
        </w:rPr>
        <w:t>S</w:t>
      </w:r>
      <w:r w:rsidR="001D4C5A" w:rsidRPr="002515C7">
        <w:rPr>
          <w:b/>
          <w:bCs/>
          <w:lang w:eastAsia="zh-CN"/>
        </w:rPr>
        <w:t xml:space="preserve">ingle </w:t>
      </w:r>
      <w:r w:rsidR="001D4C5A">
        <w:rPr>
          <w:b/>
          <w:bCs/>
          <w:lang w:eastAsia="zh-CN"/>
        </w:rPr>
        <w:t>CPE duration/starting position is not supported outside a COT.</w:t>
      </w:r>
    </w:p>
    <w:p w14:paraId="7383DD62" w14:textId="77777777" w:rsidR="001D4C5A" w:rsidRDefault="00BF766D" w:rsidP="000A4629">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p9 \h </w:instrText>
      </w:r>
      <w:r>
        <w:rPr>
          <w:b/>
          <w:bCs/>
          <w:lang w:val="en-GB" w:eastAsia="zh-CN"/>
        </w:rPr>
      </w:r>
      <w:r>
        <w:rPr>
          <w:b/>
          <w:bCs/>
          <w:lang w:val="en-GB" w:eastAsia="zh-CN"/>
        </w:rPr>
        <w:fldChar w:fldCharType="separate"/>
      </w:r>
      <w:r w:rsidR="001D4C5A" w:rsidRPr="002515C7">
        <w:rPr>
          <w:rFonts w:hint="eastAsia"/>
          <w:b/>
          <w:bCs/>
          <w:lang w:eastAsia="zh-CN"/>
        </w:rPr>
        <w:t>P</w:t>
      </w:r>
      <w:r w:rsidR="001D4C5A" w:rsidRPr="002515C7">
        <w:rPr>
          <w:b/>
          <w:bCs/>
          <w:lang w:eastAsia="zh-CN"/>
        </w:rPr>
        <w:t xml:space="preserve">roposal </w:t>
      </w:r>
      <w:r w:rsidR="001D4C5A">
        <w:rPr>
          <w:b/>
          <w:bCs/>
          <w:lang w:eastAsia="zh-CN"/>
        </w:rPr>
        <w:t>9</w:t>
      </w:r>
      <w:r w:rsidR="001D4C5A" w:rsidRPr="002515C7">
        <w:rPr>
          <w:b/>
          <w:bCs/>
          <w:lang w:eastAsia="zh-CN"/>
        </w:rPr>
        <w:t xml:space="preserve">: </w:t>
      </w:r>
      <w:r w:rsidR="001D4C5A">
        <w:rPr>
          <w:b/>
          <w:bCs/>
          <w:lang w:eastAsia="zh-CN"/>
        </w:rPr>
        <w:t>S</w:t>
      </w:r>
      <w:r w:rsidR="001D4C5A" w:rsidRPr="002515C7">
        <w:rPr>
          <w:b/>
          <w:bCs/>
          <w:lang w:eastAsia="zh-CN"/>
        </w:rPr>
        <w:t xml:space="preserve">ingle </w:t>
      </w:r>
      <w:r w:rsidR="001D4C5A">
        <w:rPr>
          <w:b/>
          <w:bCs/>
          <w:lang w:eastAsia="zh-CN"/>
        </w:rPr>
        <w:t>CPE duration/starting position within a symbol can be achieved inside a COT by the scheduling of COT initiator.</w:t>
      </w:r>
    </w:p>
    <w:p w14:paraId="2408A262" w14:textId="77777777" w:rsidR="001D4C5A" w:rsidRPr="00CE02DB" w:rsidRDefault="00BF766D" w:rsidP="00CE02DB">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p10 \h </w:instrText>
      </w:r>
      <w:r>
        <w:rPr>
          <w:b/>
          <w:bCs/>
          <w:lang w:val="en-GB" w:eastAsia="zh-CN"/>
        </w:rPr>
      </w:r>
      <w:r>
        <w:rPr>
          <w:b/>
          <w:bCs/>
          <w:lang w:val="en-GB" w:eastAsia="zh-CN"/>
        </w:rPr>
        <w:fldChar w:fldCharType="separate"/>
      </w:r>
      <w:r w:rsidR="001D4C5A" w:rsidRPr="00CE02DB">
        <w:rPr>
          <w:rFonts w:hint="eastAsia"/>
          <w:b/>
          <w:bCs/>
          <w:lang w:val="en-GB" w:eastAsia="zh-CN"/>
        </w:rPr>
        <w:t>P</w:t>
      </w:r>
      <w:r w:rsidR="001D4C5A" w:rsidRPr="00CE02DB">
        <w:rPr>
          <w:b/>
          <w:bCs/>
          <w:lang w:val="en-GB" w:eastAsia="zh-CN"/>
        </w:rPr>
        <w:t xml:space="preserve">roposal </w:t>
      </w:r>
      <w:r w:rsidR="001D4C5A">
        <w:rPr>
          <w:b/>
          <w:bCs/>
          <w:lang w:val="en-GB" w:eastAsia="zh-CN"/>
        </w:rPr>
        <w:t>10</w:t>
      </w:r>
      <w:r w:rsidR="001D4C5A" w:rsidRPr="00CE02DB">
        <w:rPr>
          <w:b/>
          <w:bCs/>
          <w:lang w:val="en-GB" w:eastAsia="zh-CN"/>
        </w:rPr>
        <w:t>: Support a responding SL UE can utilize a COT shared by a COT initiating UE when the responding SL UE is a target receiver of at least the COT initiating UE’s PSSCH transmission in the COT.</w:t>
      </w:r>
    </w:p>
    <w:p w14:paraId="2E59663D" w14:textId="77777777" w:rsidR="001D4C5A" w:rsidRDefault="00BF766D" w:rsidP="00FF34B0">
      <w:pPr>
        <w:pStyle w:val="af3"/>
      </w:pPr>
      <w:r>
        <w:rPr>
          <w:b w:val="0"/>
          <w:bCs/>
          <w:lang w:val="en-GB" w:eastAsia="zh-CN"/>
        </w:rPr>
        <w:fldChar w:fldCharType="end"/>
      </w:r>
      <w:r>
        <w:rPr>
          <w:b w:val="0"/>
          <w:bCs/>
          <w:lang w:val="en-GB" w:eastAsia="zh-CN"/>
        </w:rPr>
        <w:fldChar w:fldCharType="begin"/>
      </w:r>
      <w:r>
        <w:rPr>
          <w:b w:val="0"/>
          <w:bCs/>
          <w:lang w:val="en-GB" w:eastAsia="zh-CN"/>
        </w:rPr>
        <w:instrText xml:space="preserve"> REF p11 \h </w:instrText>
      </w:r>
      <w:r>
        <w:rPr>
          <w:b w:val="0"/>
          <w:bCs/>
          <w:lang w:val="en-GB" w:eastAsia="zh-CN"/>
        </w:rPr>
      </w:r>
      <w:r>
        <w:rPr>
          <w:b w:val="0"/>
          <w:bCs/>
          <w:lang w:val="en-GB" w:eastAsia="zh-CN"/>
        </w:rPr>
        <w:fldChar w:fldCharType="separate"/>
      </w:r>
      <w:r w:rsidR="001D4C5A" w:rsidRPr="004106FC">
        <w:rPr>
          <w:rFonts w:hint="eastAsia"/>
        </w:rPr>
        <w:t>P</w:t>
      </w:r>
      <w:r w:rsidR="001D4C5A" w:rsidRPr="004106FC">
        <w:t>roposal</w:t>
      </w:r>
      <w:r w:rsidR="001D4C5A">
        <w:t xml:space="preserve"> 11</w:t>
      </w:r>
      <w:r w:rsidR="001D4C5A" w:rsidRPr="004106FC">
        <w:t xml:space="preserve">: </w:t>
      </w:r>
      <w:r w:rsidR="001D4C5A">
        <w:t>S</w:t>
      </w:r>
      <w:r w:rsidR="001D4C5A" w:rsidRPr="004106FC">
        <w:t>upport</w:t>
      </w:r>
      <w:r w:rsidR="001D4C5A">
        <w:t xml:space="preserve"> </w:t>
      </w:r>
      <w:r w:rsidR="001D4C5A" w:rsidRPr="004106FC">
        <w:t>COT sharing in the way of scheduling</w:t>
      </w:r>
      <w:r w:rsidR="001D4C5A">
        <w:t xml:space="preserve"> (e.g., multiple UEs can be scheduled to use the shared COT in the way of FDM).</w:t>
      </w:r>
    </w:p>
    <w:p w14:paraId="2A2D15FB" w14:textId="77777777" w:rsidR="001D4C5A" w:rsidRPr="00D01F04" w:rsidRDefault="00BF766D" w:rsidP="00CA7918">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p12 \h </w:instrText>
      </w:r>
      <w:r>
        <w:rPr>
          <w:b/>
          <w:bCs/>
          <w:lang w:val="en-GB" w:eastAsia="zh-CN"/>
        </w:rPr>
      </w:r>
      <w:r>
        <w:rPr>
          <w:b/>
          <w:bCs/>
          <w:lang w:val="en-GB" w:eastAsia="zh-CN"/>
        </w:rPr>
        <w:fldChar w:fldCharType="separate"/>
      </w:r>
      <w:r w:rsidR="001D4C5A" w:rsidRPr="00D01F04">
        <w:rPr>
          <w:rFonts w:hint="eastAsia"/>
          <w:b/>
          <w:bCs/>
          <w:lang w:val="en-GB" w:eastAsia="zh-CN"/>
        </w:rPr>
        <w:t>P</w:t>
      </w:r>
      <w:r w:rsidR="001D4C5A" w:rsidRPr="00D01F04">
        <w:rPr>
          <w:b/>
          <w:bCs/>
          <w:lang w:val="en-GB" w:eastAsia="zh-CN"/>
        </w:rPr>
        <w:t xml:space="preserve">roposal </w:t>
      </w:r>
      <w:r w:rsidR="001D4C5A">
        <w:rPr>
          <w:b/>
          <w:bCs/>
          <w:lang w:val="en-GB" w:eastAsia="zh-CN"/>
        </w:rPr>
        <w:t>12</w:t>
      </w:r>
      <w:r w:rsidR="001D4C5A" w:rsidRPr="00D01F04">
        <w:rPr>
          <w:b/>
          <w:bCs/>
          <w:lang w:val="en-GB" w:eastAsia="zh-CN"/>
        </w:rPr>
        <w:t>: COT sharing information should include</w:t>
      </w:r>
      <w:r w:rsidR="001D4C5A" w:rsidRPr="00413348">
        <w:rPr>
          <w:b/>
          <w:bCs/>
          <w:lang w:val="en-GB" w:eastAsia="zh-CN"/>
        </w:rPr>
        <w:t xml:space="preserve"> </w:t>
      </w:r>
      <w:r w:rsidR="001D4C5A">
        <w:rPr>
          <w:b/>
          <w:bCs/>
          <w:lang w:val="en-GB" w:eastAsia="zh-CN"/>
        </w:rPr>
        <w:t>information on CPE,</w:t>
      </w:r>
      <w:r w:rsidR="001D4C5A" w:rsidRPr="00D01F04">
        <w:rPr>
          <w:b/>
          <w:bCs/>
          <w:lang w:val="en-GB" w:eastAsia="zh-CN"/>
        </w:rPr>
        <w:t xml:space="preserve"> CAPC level</w:t>
      </w:r>
      <w:r w:rsidR="001D4C5A">
        <w:rPr>
          <w:b/>
          <w:bCs/>
          <w:lang w:val="en-GB" w:eastAsia="zh-CN"/>
        </w:rPr>
        <w:t xml:space="preserve">, remaining COT duration, RB set(s) in the COT, </w:t>
      </w:r>
      <w:r w:rsidR="001D4C5A" w:rsidRPr="00AC26E0">
        <w:rPr>
          <w:b/>
          <w:bCs/>
          <w:lang w:val="en-GB" w:eastAsia="zh-CN"/>
        </w:rPr>
        <w:t>starting offset of the shared COT</w:t>
      </w:r>
      <w:r w:rsidR="001D4C5A">
        <w:rPr>
          <w:b/>
          <w:bCs/>
          <w:lang w:val="en-GB" w:eastAsia="zh-CN"/>
        </w:rPr>
        <w:t xml:space="preserve">, </w:t>
      </w:r>
      <w:r w:rsidR="001D4C5A" w:rsidRPr="00AC26E0">
        <w:rPr>
          <w:b/>
          <w:bCs/>
          <w:lang w:val="en-GB" w:eastAsia="zh-CN"/>
        </w:rPr>
        <w:t>channel access type</w:t>
      </w:r>
      <w:r w:rsidR="001D4C5A">
        <w:rPr>
          <w:b/>
          <w:bCs/>
          <w:lang w:val="en-GB" w:eastAsia="zh-CN"/>
        </w:rPr>
        <w:t>, configuration</w:t>
      </w:r>
      <w:r w:rsidR="001D4C5A" w:rsidRPr="00AC26E0">
        <w:rPr>
          <w:b/>
          <w:bCs/>
          <w:lang w:val="en-GB" w:eastAsia="zh-CN"/>
        </w:rPr>
        <w:t xml:space="preserve"> on </w:t>
      </w:r>
      <w:r w:rsidR="001D4C5A">
        <w:rPr>
          <w:b/>
          <w:bCs/>
          <w:lang w:val="en-GB" w:eastAsia="zh-CN"/>
        </w:rPr>
        <w:t xml:space="preserve">allocated </w:t>
      </w:r>
      <w:r w:rsidR="001D4C5A" w:rsidRPr="00AC26E0">
        <w:rPr>
          <w:b/>
          <w:bCs/>
          <w:lang w:val="en-GB" w:eastAsia="zh-CN"/>
        </w:rPr>
        <w:t>time and frequency resources</w:t>
      </w:r>
      <w:r w:rsidR="001D4C5A">
        <w:rPr>
          <w:b/>
          <w:bCs/>
          <w:lang w:val="en-GB" w:eastAsia="zh-CN"/>
        </w:rPr>
        <w:t xml:space="preserve"> and responding UE’s transmission.</w:t>
      </w:r>
    </w:p>
    <w:p w14:paraId="00E41417" w14:textId="77777777" w:rsidR="001D4C5A" w:rsidRDefault="00BF766D" w:rsidP="00AA3671">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p13 \h </w:instrText>
      </w:r>
      <w:r>
        <w:rPr>
          <w:b/>
          <w:bCs/>
          <w:lang w:val="en-GB" w:eastAsia="zh-CN"/>
        </w:rPr>
      </w:r>
      <w:r>
        <w:rPr>
          <w:b/>
          <w:bCs/>
          <w:lang w:val="en-GB" w:eastAsia="zh-CN"/>
        </w:rPr>
        <w:fldChar w:fldCharType="separate"/>
      </w:r>
      <w:r w:rsidR="001D4C5A">
        <w:rPr>
          <w:b/>
          <w:bCs/>
          <w:lang w:val="en-GB" w:eastAsia="zh-CN"/>
        </w:rPr>
        <w:t>Proposal 13: T</w:t>
      </w:r>
      <w:r w:rsidR="001D4C5A" w:rsidRPr="00172F78">
        <w:rPr>
          <w:b/>
          <w:bCs/>
          <w:lang w:val="en-GB" w:eastAsia="zh-CN"/>
        </w:rPr>
        <w:t xml:space="preserve">he information of CAPC value and consecutive slots number </w:t>
      </w:r>
      <w:r w:rsidR="001D4C5A">
        <w:rPr>
          <w:b/>
          <w:bCs/>
          <w:lang w:val="en-GB" w:eastAsia="zh-CN"/>
        </w:rPr>
        <w:t>should be</w:t>
      </w:r>
      <w:r w:rsidR="001D4C5A" w:rsidRPr="00172F78">
        <w:rPr>
          <w:b/>
          <w:bCs/>
          <w:lang w:val="en-GB" w:eastAsia="zh-CN"/>
        </w:rPr>
        <w:t xml:space="preserve"> provided when L1 is triggered for reporting a subset of candidate resources for MCSt.</w:t>
      </w:r>
    </w:p>
    <w:p w14:paraId="3BD00308" w14:textId="77777777" w:rsidR="001D4C5A" w:rsidRDefault="00BF766D" w:rsidP="00AA3671">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p14 \h </w:instrText>
      </w:r>
      <w:r>
        <w:rPr>
          <w:b/>
          <w:bCs/>
          <w:lang w:val="en-GB" w:eastAsia="zh-CN"/>
        </w:rPr>
      </w:r>
      <w:r>
        <w:rPr>
          <w:b/>
          <w:bCs/>
          <w:lang w:val="en-GB" w:eastAsia="zh-CN"/>
        </w:rPr>
        <w:fldChar w:fldCharType="separate"/>
      </w:r>
      <w:r w:rsidR="001D4C5A" w:rsidRPr="00687A0A">
        <w:rPr>
          <w:b/>
          <w:bCs/>
          <w:lang w:val="en-GB" w:eastAsia="zh-CN"/>
        </w:rPr>
        <w:t xml:space="preserve">Proposal </w:t>
      </w:r>
      <w:r w:rsidR="001D4C5A">
        <w:rPr>
          <w:b/>
          <w:bCs/>
          <w:lang w:val="en-GB" w:eastAsia="zh-CN"/>
        </w:rPr>
        <w:t>14</w:t>
      </w:r>
      <w:r w:rsidR="001D4C5A" w:rsidRPr="00687A0A">
        <w:rPr>
          <w:b/>
          <w:bCs/>
          <w:lang w:val="en-GB" w:eastAsia="zh-CN"/>
        </w:rPr>
        <w:t>:</w:t>
      </w:r>
      <w:r w:rsidR="001D4C5A">
        <w:rPr>
          <w:b/>
          <w:bCs/>
          <w:lang w:val="en-GB" w:eastAsia="zh-CN"/>
        </w:rPr>
        <w:t xml:space="preserve"> Option 1 and Option A are preferred for </w:t>
      </w:r>
      <w:r w:rsidR="001D4C5A" w:rsidRPr="00873772">
        <w:rPr>
          <w:b/>
          <w:bCs/>
          <w:lang w:val="en-GB" w:eastAsia="zh-CN"/>
        </w:rPr>
        <w:t>MCSt operation in SL-U</w:t>
      </w:r>
      <w:r w:rsidR="001D4C5A">
        <w:rPr>
          <w:b/>
          <w:bCs/>
          <w:lang w:val="en-GB" w:eastAsia="zh-CN"/>
        </w:rPr>
        <w:t>, and enhanced mechanisms should be studied w</w:t>
      </w:r>
      <w:r w:rsidR="001D4C5A" w:rsidRPr="002A134B">
        <w:rPr>
          <w:b/>
          <w:bCs/>
          <w:lang w:val="en-GB" w:eastAsia="zh-CN"/>
        </w:rPr>
        <w:t>hen L1 reports a subset of candidate resources for MCSt</w:t>
      </w:r>
      <w:r w:rsidR="001D4C5A">
        <w:rPr>
          <w:b/>
          <w:bCs/>
          <w:lang w:val="en-GB" w:eastAsia="zh-CN"/>
        </w:rPr>
        <w:t>.</w:t>
      </w:r>
    </w:p>
    <w:p w14:paraId="3FFE98C0" w14:textId="77777777" w:rsidR="001D4C5A" w:rsidRPr="00164AA1" w:rsidRDefault="00BF766D" w:rsidP="00512AF5">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p15 \h </w:instrText>
      </w:r>
      <w:r>
        <w:rPr>
          <w:b/>
          <w:bCs/>
          <w:lang w:val="en-GB" w:eastAsia="zh-CN"/>
        </w:rPr>
      </w:r>
      <w:r>
        <w:rPr>
          <w:b/>
          <w:bCs/>
          <w:lang w:val="en-GB" w:eastAsia="zh-CN"/>
        </w:rPr>
        <w:fldChar w:fldCharType="separate"/>
      </w:r>
      <w:r w:rsidR="001D4C5A">
        <w:rPr>
          <w:rFonts w:hint="eastAsia"/>
          <w:b/>
          <w:bCs/>
          <w:lang w:eastAsia="zh-CN"/>
        </w:rPr>
        <w:t>P</w:t>
      </w:r>
      <w:r w:rsidR="001D4C5A">
        <w:rPr>
          <w:b/>
          <w:bCs/>
          <w:lang w:eastAsia="zh-CN"/>
        </w:rPr>
        <w:t>roposal 15: RAN 1 should study essential enhanced mechanisms for resource allocation due to additional channel access procedure.</w:t>
      </w:r>
    </w:p>
    <w:p w14:paraId="45A06001" w14:textId="77777777" w:rsidR="001D4C5A" w:rsidRPr="00CA7918" w:rsidRDefault="00BF766D" w:rsidP="00CA7918">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p16 \h </w:instrText>
      </w:r>
      <w:r>
        <w:rPr>
          <w:b/>
          <w:bCs/>
          <w:lang w:val="en-GB" w:eastAsia="zh-CN"/>
        </w:rPr>
      </w:r>
      <w:r>
        <w:rPr>
          <w:b/>
          <w:bCs/>
          <w:lang w:val="en-GB" w:eastAsia="zh-CN"/>
        </w:rPr>
        <w:fldChar w:fldCharType="separate"/>
      </w:r>
      <w:r w:rsidR="001D4C5A" w:rsidRPr="00A63510">
        <w:rPr>
          <w:b/>
          <w:bCs/>
          <w:lang w:val="en-GB" w:eastAsia="zh-CN"/>
        </w:rPr>
        <w:t xml:space="preserve">Proposal </w:t>
      </w:r>
      <w:r w:rsidR="001D4C5A">
        <w:rPr>
          <w:b/>
          <w:bCs/>
          <w:lang w:val="en-GB" w:eastAsia="zh-CN"/>
        </w:rPr>
        <w:t>16</w:t>
      </w:r>
      <w:r w:rsidR="001D4C5A" w:rsidRPr="00A63510">
        <w:rPr>
          <w:b/>
          <w:bCs/>
          <w:lang w:val="en-GB" w:eastAsia="zh-CN"/>
        </w:rPr>
        <w:t>: Mode 1 UE can report channel access related/updated information (e.g., CAPC value/CW size) to gNB for aiding Mode 1 resource allocation.</w:t>
      </w:r>
    </w:p>
    <w:p w14:paraId="6561A975" w14:textId="77777777" w:rsidR="001D4C5A" w:rsidRDefault="00BF766D" w:rsidP="005F7AFF">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p17 \h </w:instrText>
      </w:r>
      <w:r>
        <w:rPr>
          <w:b/>
          <w:bCs/>
          <w:lang w:val="en-GB" w:eastAsia="zh-CN"/>
        </w:rPr>
      </w:r>
      <w:r>
        <w:rPr>
          <w:b/>
          <w:bCs/>
          <w:lang w:val="en-GB" w:eastAsia="zh-CN"/>
        </w:rPr>
        <w:fldChar w:fldCharType="separate"/>
      </w:r>
      <w:r w:rsidR="001D4C5A" w:rsidRPr="008E6BD7">
        <w:rPr>
          <w:rFonts w:hint="eastAsia"/>
          <w:b/>
          <w:bCs/>
          <w:lang w:val="en-GB" w:eastAsia="zh-CN"/>
        </w:rPr>
        <w:t>P</w:t>
      </w:r>
      <w:r w:rsidR="001D4C5A" w:rsidRPr="008E6BD7">
        <w:rPr>
          <w:b/>
          <w:bCs/>
          <w:lang w:val="en-GB" w:eastAsia="zh-CN"/>
        </w:rPr>
        <w:t xml:space="preserve">roposal </w:t>
      </w:r>
      <w:r w:rsidR="001D4C5A">
        <w:rPr>
          <w:b/>
          <w:bCs/>
          <w:lang w:val="en-GB" w:eastAsia="zh-CN"/>
        </w:rPr>
        <w:t>17</w:t>
      </w:r>
      <w:r w:rsidR="001D4C5A" w:rsidRPr="008E6BD7">
        <w:rPr>
          <w:b/>
          <w:bCs/>
          <w:lang w:val="en-GB" w:eastAsia="zh-CN"/>
        </w:rPr>
        <w:t xml:space="preserve">: </w:t>
      </w:r>
      <w:r w:rsidR="001D4C5A">
        <w:rPr>
          <w:b/>
          <w:bCs/>
          <w:lang w:val="en-GB" w:eastAsia="zh-CN"/>
        </w:rPr>
        <w:t>Study enhanced mechanisms (e.g., overbooking/protection gap for LBT) in Mode 2 RA to combat the impact introduced by additional channel access procedure.</w:t>
      </w:r>
    </w:p>
    <w:p w14:paraId="7F0EB2C3" w14:textId="77777777" w:rsidR="001D4C5A" w:rsidRDefault="00BF766D" w:rsidP="00F80774">
      <w:pPr>
        <w:rPr>
          <w:b/>
          <w:bCs/>
        </w:rPr>
      </w:pPr>
      <w:r>
        <w:rPr>
          <w:b/>
          <w:bCs/>
          <w:lang w:val="en-GB" w:eastAsia="zh-CN"/>
        </w:rPr>
        <w:fldChar w:fldCharType="end"/>
      </w:r>
      <w:r>
        <w:rPr>
          <w:b/>
          <w:bCs/>
          <w:lang w:val="en-GB" w:eastAsia="zh-CN"/>
        </w:rPr>
        <w:fldChar w:fldCharType="begin"/>
      </w:r>
      <w:r>
        <w:rPr>
          <w:b/>
          <w:bCs/>
          <w:lang w:val="en-GB" w:eastAsia="zh-CN"/>
        </w:rPr>
        <w:instrText xml:space="preserve"> REF p18 \h </w:instrText>
      </w:r>
      <w:r>
        <w:rPr>
          <w:b/>
          <w:bCs/>
          <w:lang w:val="en-GB" w:eastAsia="zh-CN"/>
        </w:rPr>
      </w:r>
      <w:r>
        <w:rPr>
          <w:b/>
          <w:bCs/>
          <w:lang w:val="en-GB" w:eastAsia="zh-CN"/>
        </w:rPr>
        <w:fldChar w:fldCharType="separate"/>
      </w:r>
      <w:r w:rsidR="001D4C5A" w:rsidRPr="00756A25">
        <w:rPr>
          <w:rFonts w:hint="eastAsia"/>
          <w:b/>
          <w:bCs/>
        </w:rPr>
        <w:t>P</w:t>
      </w:r>
      <w:r w:rsidR="001D4C5A" w:rsidRPr="00756A25">
        <w:rPr>
          <w:b/>
          <w:bCs/>
        </w:rPr>
        <w:t xml:space="preserve">roposal </w:t>
      </w:r>
      <w:r w:rsidR="001D4C5A">
        <w:rPr>
          <w:b/>
          <w:bCs/>
        </w:rPr>
        <w:t>18</w:t>
      </w:r>
      <w:r w:rsidR="001D4C5A" w:rsidRPr="00756A25">
        <w:rPr>
          <w:b/>
          <w:bCs/>
        </w:rPr>
        <w:t xml:space="preserve">: </w:t>
      </w:r>
      <w:r w:rsidR="001D4C5A">
        <w:rPr>
          <w:b/>
          <w:bCs/>
        </w:rPr>
        <w:t>For the gap between LBT end and SL transmission start, the repetition of SL transmission can be used to retain the channel.</w:t>
      </w:r>
    </w:p>
    <w:p w14:paraId="2F95C32D" w14:textId="77777777" w:rsidR="001D4C5A" w:rsidRPr="00B9793D" w:rsidRDefault="00BF766D" w:rsidP="00B9793D">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p19 \h </w:instrText>
      </w:r>
      <w:r>
        <w:rPr>
          <w:b/>
          <w:bCs/>
          <w:lang w:val="en-GB" w:eastAsia="zh-CN"/>
        </w:rPr>
      </w:r>
      <w:r>
        <w:rPr>
          <w:b/>
          <w:bCs/>
          <w:lang w:val="en-GB" w:eastAsia="zh-CN"/>
        </w:rPr>
        <w:fldChar w:fldCharType="separate"/>
      </w:r>
      <w:r w:rsidR="001D4C5A" w:rsidRPr="00B9793D">
        <w:rPr>
          <w:b/>
          <w:bCs/>
          <w:lang w:val="en-GB" w:eastAsia="zh-CN"/>
        </w:rPr>
        <w:t xml:space="preserve">Proposal </w:t>
      </w:r>
      <w:r w:rsidR="001D4C5A">
        <w:rPr>
          <w:b/>
          <w:bCs/>
          <w:lang w:val="en-GB" w:eastAsia="zh-CN"/>
        </w:rPr>
        <w:t>19</w:t>
      </w:r>
      <w:r w:rsidR="001D4C5A" w:rsidRPr="00B9793D">
        <w:rPr>
          <w:b/>
          <w:bCs/>
          <w:lang w:val="en-GB" w:eastAsia="zh-CN"/>
        </w:rPr>
        <w:t xml:space="preserve">: Study whether/how to support VLP operation for SL-U.  </w:t>
      </w:r>
    </w:p>
    <w:p w14:paraId="4460DFAC" w14:textId="77777777" w:rsidR="001D4C5A" w:rsidRPr="008E1DD9" w:rsidRDefault="00BF766D" w:rsidP="00045792">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p20 \h </w:instrText>
      </w:r>
      <w:r>
        <w:rPr>
          <w:b/>
          <w:bCs/>
          <w:lang w:val="en-GB" w:eastAsia="zh-CN"/>
        </w:rPr>
      </w:r>
      <w:r>
        <w:rPr>
          <w:b/>
          <w:bCs/>
          <w:lang w:val="en-GB" w:eastAsia="zh-CN"/>
        </w:rPr>
        <w:fldChar w:fldCharType="separate"/>
      </w:r>
      <w:r w:rsidR="001D4C5A" w:rsidRPr="008E1DD9">
        <w:rPr>
          <w:rFonts w:hint="eastAsia"/>
          <w:b/>
          <w:bCs/>
          <w:lang w:val="en-GB" w:eastAsia="zh-CN"/>
        </w:rPr>
        <w:t>P</w:t>
      </w:r>
      <w:r w:rsidR="001D4C5A" w:rsidRPr="008E1DD9">
        <w:rPr>
          <w:b/>
          <w:bCs/>
          <w:lang w:val="en-GB" w:eastAsia="zh-CN"/>
        </w:rPr>
        <w:t xml:space="preserve">roposal </w:t>
      </w:r>
      <w:r w:rsidR="001D4C5A">
        <w:rPr>
          <w:b/>
          <w:bCs/>
          <w:lang w:val="en-GB" w:eastAsia="zh-CN"/>
        </w:rPr>
        <w:t>20</w:t>
      </w:r>
      <w:r w:rsidR="001D4C5A" w:rsidRPr="008E1DD9">
        <w:rPr>
          <w:b/>
          <w:bCs/>
          <w:lang w:val="en-GB" w:eastAsia="zh-CN"/>
        </w:rPr>
        <w:t>: Study solutions to combat the impact of LBT failure on the RLF detection in SL-U.</w:t>
      </w:r>
    </w:p>
    <w:p w14:paraId="7CC0ACB7" w14:textId="7D050F47" w:rsidR="003219EF" w:rsidRPr="008F4C32" w:rsidRDefault="00BF766D" w:rsidP="003219EF">
      <w:pPr>
        <w:rPr>
          <w:b/>
          <w:bCs/>
          <w:lang w:val="en-GB" w:eastAsia="zh-CN"/>
        </w:rPr>
      </w:pPr>
      <w:r>
        <w:rPr>
          <w:b/>
          <w:bCs/>
          <w:lang w:val="en-GB" w:eastAsia="zh-CN"/>
        </w:rPr>
        <w:fldChar w:fldCharType="end"/>
      </w:r>
      <w:r w:rsidR="003219EF" w:rsidRPr="008F4C32">
        <w:rPr>
          <w:b/>
          <w:bCs/>
          <w:lang w:val="en-GB" w:eastAsia="zh-CN"/>
        </w:rPr>
        <w:t xml:space="preserve"> </w:t>
      </w:r>
    </w:p>
    <w:p w14:paraId="0F43147E" w14:textId="7DB163DF" w:rsidR="00C11F8A" w:rsidRPr="00FF13F0" w:rsidRDefault="00C11F8A" w:rsidP="00E44042">
      <w:pPr>
        <w:spacing w:line="360" w:lineRule="exact"/>
        <w:rPr>
          <w:b/>
          <w:bCs/>
          <w:lang w:val="en-GB" w:eastAsia="zh-CN"/>
        </w:rPr>
      </w:pPr>
    </w:p>
    <w:p w14:paraId="2505B095" w14:textId="77777777" w:rsidR="00753C86" w:rsidRDefault="00753C86">
      <w:pPr>
        <w:overflowPunct/>
        <w:autoSpaceDE/>
        <w:autoSpaceDN/>
        <w:adjustRightInd/>
        <w:spacing w:after="0"/>
        <w:jc w:val="left"/>
        <w:textAlignment w:val="auto"/>
        <w:rPr>
          <w:rFonts w:ascii="Arial" w:eastAsia="Arial" w:hAnsi="Arial"/>
          <w:noProof/>
          <w:sz w:val="36"/>
          <w:lang w:val="en-GB"/>
        </w:rPr>
      </w:pPr>
      <w:r>
        <w:br w:type="page"/>
      </w:r>
    </w:p>
    <w:p w14:paraId="1B75D14F" w14:textId="0850F64E" w:rsidR="00F81AC2" w:rsidRDefault="00F81AC2" w:rsidP="00254125">
      <w:pPr>
        <w:pStyle w:val="1"/>
      </w:pPr>
      <w:r>
        <w:lastRenderedPageBreak/>
        <w:t>Reference</w:t>
      </w:r>
      <w:r w:rsidRPr="00B855C5">
        <w:t xml:space="preserve"> </w:t>
      </w:r>
    </w:p>
    <w:p w14:paraId="145887B7" w14:textId="178D6161" w:rsidR="00F5795E" w:rsidRDefault="00A93D15" w:rsidP="00F5795E">
      <w:pPr>
        <w:rPr>
          <w:iCs/>
          <w:lang w:eastAsia="zh-CN"/>
        </w:rPr>
      </w:pPr>
      <w:r>
        <w:rPr>
          <w:rFonts w:hint="eastAsia"/>
          <w:iCs/>
          <w:lang w:eastAsia="zh-CN"/>
        </w:rPr>
        <w:t>[</w:t>
      </w:r>
      <w:r w:rsidR="0007544F">
        <w:rPr>
          <w:iCs/>
          <w:lang w:eastAsia="zh-CN"/>
        </w:rPr>
        <w:t>1</w:t>
      </w:r>
      <w:r>
        <w:rPr>
          <w:iCs/>
          <w:lang w:eastAsia="zh-CN"/>
        </w:rPr>
        <w:t xml:space="preserve">] </w:t>
      </w:r>
      <w:r w:rsidRPr="00B46AF3">
        <w:rPr>
          <w:iCs/>
          <w:lang w:eastAsia="zh-CN"/>
        </w:rPr>
        <w:t>Chair's notes RAN1#109-</w:t>
      </w:r>
      <w:r>
        <w:rPr>
          <w:iCs/>
          <w:lang w:eastAsia="zh-CN"/>
        </w:rPr>
        <w:t>e</w:t>
      </w:r>
    </w:p>
    <w:p w14:paraId="3B7CFD8C" w14:textId="3D062DFB" w:rsidR="00FB4AAF" w:rsidRDefault="00FB4AAF" w:rsidP="00FB4AAF">
      <w:pPr>
        <w:rPr>
          <w:iCs/>
          <w:lang w:eastAsia="zh-CN"/>
        </w:rPr>
      </w:pPr>
      <w:r>
        <w:rPr>
          <w:rFonts w:hint="eastAsia"/>
          <w:iCs/>
          <w:lang w:eastAsia="zh-CN"/>
        </w:rPr>
        <w:t>[</w:t>
      </w:r>
      <w:r w:rsidR="0007544F">
        <w:rPr>
          <w:iCs/>
          <w:lang w:eastAsia="zh-CN"/>
        </w:rPr>
        <w:t>2</w:t>
      </w:r>
      <w:r>
        <w:rPr>
          <w:iCs/>
          <w:lang w:eastAsia="zh-CN"/>
        </w:rPr>
        <w:t xml:space="preserve">] </w:t>
      </w:r>
      <w:r w:rsidRPr="00B46AF3">
        <w:rPr>
          <w:iCs/>
          <w:lang w:eastAsia="zh-CN"/>
        </w:rPr>
        <w:t>Chair's notes RAN1#1</w:t>
      </w:r>
      <w:r>
        <w:rPr>
          <w:iCs/>
          <w:lang w:eastAsia="zh-CN"/>
        </w:rPr>
        <w:t>10</w:t>
      </w:r>
    </w:p>
    <w:p w14:paraId="4517BC0D" w14:textId="04591C4A" w:rsidR="00FB4AAF" w:rsidRDefault="00FB4AAF" w:rsidP="00FB4AAF">
      <w:pPr>
        <w:rPr>
          <w:iCs/>
          <w:lang w:eastAsia="zh-CN"/>
        </w:rPr>
      </w:pPr>
      <w:r>
        <w:rPr>
          <w:rFonts w:hint="eastAsia"/>
          <w:iCs/>
          <w:lang w:eastAsia="zh-CN"/>
        </w:rPr>
        <w:t>[</w:t>
      </w:r>
      <w:r w:rsidR="0007544F">
        <w:rPr>
          <w:iCs/>
          <w:lang w:eastAsia="zh-CN"/>
        </w:rPr>
        <w:t>3</w:t>
      </w:r>
      <w:r>
        <w:rPr>
          <w:iCs/>
          <w:lang w:eastAsia="zh-CN"/>
        </w:rPr>
        <w:t xml:space="preserve">] </w:t>
      </w:r>
      <w:r w:rsidRPr="00B46AF3">
        <w:rPr>
          <w:iCs/>
          <w:lang w:eastAsia="zh-CN"/>
        </w:rPr>
        <w:t>Chair's notes RAN1#1</w:t>
      </w:r>
      <w:r>
        <w:rPr>
          <w:iCs/>
          <w:lang w:eastAsia="zh-CN"/>
        </w:rPr>
        <w:t>10b-e</w:t>
      </w:r>
    </w:p>
    <w:p w14:paraId="235B445C" w14:textId="12247BAF" w:rsidR="005B0B76" w:rsidRDefault="005B0B76" w:rsidP="00F5795E">
      <w:pPr>
        <w:rPr>
          <w:iCs/>
          <w:lang w:eastAsia="zh-CN"/>
        </w:rPr>
      </w:pPr>
      <w:r>
        <w:rPr>
          <w:rFonts w:hint="eastAsia"/>
          <w:iCs/>
          <w:lang w:eastAsia="zh-CN"/>
        </w:rPr>
        <w:t>[</w:t>
      </w:r>
      <w:r w:rsidR="0007544F">
        <w:rPr>
          <w:iCs/>
          <w:lang w:eastAsia="zh-CN"/>
        </w:rPr>
        <w:t>4</w:t>
      </w:r>
      <w:r>
        <w:rPr>
          <w:iCs/>
          <w:lang w:eastAsia="zh-CN"/>
        </w:rPr>
        <w:t xml:space="preserve">] </w:t>
      </w:r>
      <w:r w:rsidRPr="005B0B76">
        <w:rPr>
          <w:iCs/>
          <w:lang w:eastAsia="zh-CN"/>
        </w:rPr>
        <w:t>3GPP T</w:t>
      </w:r>
      <w:r w:rsidR="000A35CF">
        <w:rPr>
          <w:iCs/>
          <w:lang w:eastAsia="zh-CN"/>
        </w:rPr>
        <w:t>S</w:t>
      </w:r>
      <w:r w:rsidRPr="005B0B76">
        <w:rPr>
          <w:iCs/>
          <w:lang w:eastAsia="zh-CN"/>
        </w:rPr>
        <w:t xml:space="preserve"> 37.213, Physical layer procedures for shared spectrum channel access</w:t>
      </w:r>
    </w:p>
    <w:p w14:paraId="533827FC" w14:textId="329DA758" w:rsidR="000A35CF" w:rsidRDefault="000A35CF" w:rsidP="00F5795E">
      <w:pPr>
        <w:rPr>
          <w:iCs/>
          <w:lang w:eastAsia="zh-CN"/>
        </w:rPr>
      </w:pPr>
      <w:r>
        <w:rPr>
          <w:rFonts w:hint="eastAsia"/>
          <w:iCs/>
          <w:lang w:eastAsia="zh-CN"/>
        </w:rPr>
        <w:t>[</w:t>
      </w:r>
      <w:r w:rsidR="0007544F">
        <w:rPr>
          <w:iCs/>
          <w:lang w:eastAsia="zh-CN"/>
        </w:rPr>
        <w:t>5</w:t>
      </w:r>
      <w:r>
        <w:rPr>
          <w:iCs/>
          <w:lang w:eastAsia="zh-CN"/>
        </w:rPr>
        <w:t xml:space="preserve">] </w:t>
      </w:r>
      <w:r w:rsidRPr="005B0B76">
        <w:rPr>
          <w:iCs/>
          <w:lang w:eastAsia="zh-CN"/>
        </w:rPr>
        <w:t>3GPP T</w:t>
      </w:r>
      <w:r>
        <w:rPr>
          <w:iCs/>
          <w:lang w:eastAsia="zh-CN"/>
        </w:rPr>
        <w:t>S</w:t>
      </w:r>
      <w:r w:rsidRPr="005B0B76">
        <w:rPr>
          <w:iCs/>
          <w:lang w:eastAsia="zh-CN"/>
        </w:rPr>
        <w:t xml:space="preserve"> </w:t>
      </w:r>
      <w:r w:rsidRPr="000A35CF">
        <w:rPr>
          <w:iCs/>
          <w:lang w:eastAsia="zh-CN"/>
        </w:rPr>
        <w:t>38.331</w:t>
      </w:r>
      <w:r>
        <w:rPr>
          <w:iCs/>
          <w:lang w:eastAsia="zh-CN"/>
        </w:rPr>
        <w:t xml:space="preserve">, </w:t>
      </w:r>
      <w:r w:rsidRPr="000A35CF">
        <w:rPr>
          <w:iCs/>
          <w:lang w:eastAsia="zh-CN"/>
        </w:rPr>
        <w:t>NR</w:t>
      </w:r>
      <w:r w:rsidR="003E771A">
        <w:rPr>
          <w:iCs/>
          <w:lang w:eastAsia="zh-CN"/>
        </w:rPr>
        <w:t xml:space="preserve"> </w:t>
      </w:r>
      <w:r w:rsidRPr="000A35CF">
        <w:rPr>
          <w:iCs/>
          <w:lang w:eastAsia="zh-CN"/>
        </w:rPr>
        <w:t>Radio Resource Control (RRC)</w:t>
      </w:r>
      <w:r w:rsidR="003E771A">
        <w:rPr>
          <w:iCs/>
          <w:lang w:eastAsia="zh-CN"/>
        </w:rPr>
        <w:t xml:space="preserve"> </w:t>
      </w:r>
      <w:r w:rsidRPr="000A35CF">
        <w:rPr>
          <w:iCs/>
          <w:lang w:eastAsia="zh-CN"/>
        </w:rPr>
        <w:t>Protocol specification</w:t>
      </w:r>
    </w:p>
    <w:p w14:paraId="733C8737" w14:textId="08FC5E0D" w:rsidR="000A35CF" w:rsidRDefault="00FB0F7A" w:rsidP="00F5795E">
      <w:pPr>
        <w:rPr>
          <w:iCs/>
          <w:lang w:eastAsia="zh-CN"/>
        </w:rPr>
      </w:pPr>
      <w:r>
        <w:rPr>
          <w:rFonts w:hint="eastAsia"/>
          <w:iCs/>
          <w:lang w:eastAsia="zh-CN"/>
        </w:rPr>
        <w:t>[</w:t>
      </w:r>
      <w:r w:rsidR="0007544F">
        <w:rPr>
          <w:iCs/>
          <w:lang w:eastAsia="zh-CN"/>
        </w:rPr>
        <w:t>6</w:t>
      </w:r>
      <w:r>
        <w:rPr>
          <w:iCs/>
          <w:lang w:eastAsia="zh-CN"/>
        </w:rPr>
        <w:t>] 3GPP TR 38.838,</w:t>
      </w:r>
      <w:r w:rsidRPr="00FB0F7A">
        <w:t xml:space="preserve"> </w:t>
      </w:r>
      <w:r w:rsidRPr="00FB0F7A">
        <w:rPr>
          <w:iCs/>
          <w:lang w:eastAsia="zh-CN"/>
        </w:rPr>
        <w:t>Study on XR (Extended Reality) evaluations for NR</w:t>
      </w:r>
    </w:p>
    <w:p w14:paraId="04B3A41B" w14:textId="1EC7447E" w:rsidR="0007544F" w:rsidRDefault="0007544F" w:rsidP="0007544F">
      <w:pPr>
        <w:rPr>
          <w:lang w:val="en-GB" w:eastAsia="zh-CN"/>
        </w:rPr>
      </w:pPr>
      <w:r>
        <w:rPr>
          <w:lang w:val="en-GB" w:eastAsia="zh-CN"/>
        </w:rPr>
        <w:t>[7]</w:t>
      </w:r>
      <w:r w:rsidRPr="00F5795E">
        <w:rPr>
          <w:lang w:val="en-GB" w:eastAsia="zh-CN"/>
        </w:rPr>
        <w:tab/>
        <w:t>RP-213678, “New WID on NR sidelink evolution”, RAN #94, OPPO, LG Electronics</w:t>
      </w:r>
    </w:p>
    <w:p w14:paraId="6057004E" w14:textId="77777777" w:rsidR="0007544F" w:rsidRPr="0007544F" w:rsidRDefault="0007544F" w:rsidP="00F5795E">
      <w:pPr>
        <w:rPr>
          <w:iCs/>
          <w:lang w:val="en-GB" w:eastAsia="zh-CN"/>
        </w:rPr>
      </w:pPr>
    </w:p>
    <w:p w14:paraId="0281AF21" w14:textId="77777777" w:rsidR="00F81AC2" w:rsidRDefault="00741F7D" w:rsidP="00D10E01">
      <w:pPr>
        <w:pStyle w:val="1"/>
        <w:numPr>
          <w:ilvl w:val="0"/>
          <w:numId w:val="0"/>
        </w:numPr>
        <w:ind w:left="420" w:hanging="420"/>
      </w:pPr>
      <w:r>
        <w:br w:type="page"/>
      </w:r>
      <w:r w:rsidR="00F81AC2">
        <w:lastRenderedPageBreak/>
        <w:t>A</w:t>
      </w:r>
      <w:r w:rsidR="00F51202">
        <w:t>ppendix</w:t>
      </w:r>
      <w:r w:rsidR="00F81AC2">
        <w:t xml:space="preserve"> 1</w:t>
      </w:r>
      <w:r w:rsidR="00F81AC2" w:rsidRPr="00B855C5">
        <w:t xml:space="preserve"> </w:t>
      </w:r>
    </w:p>
    <w:bookmarkEnd w:id="0"/>
    <w:bookmarkEnd w:id="1"/>
    <w:bookmarkEnd w:id="2"/>
    <w:p w14:paraId="7C2D0599" w14:textId="4F363C2A" w:rsidR="0094080C" w:rsidRPr="006469C6" w:rsidRDefault="0094080C" w:rsidP="0094080C">
      <w:pPr>
        <w:jc w:val="center"/>
        <w:rPr>
          <w:b/>
          <w:bCs/>
          <w:lang w:val="en-GB" w:eastAsia="zh-CN"/>
        </w:rPr>
      </w:pPr>
      <w:r w:rsidRPr="009F0A00">
        <w:rPr>
          <w:b/>
          <w:bCs/>
          <w:lang w:val="en-GB" w:eastAsia="zh-CN"/>
        </w:rPr>
        <w:t xml:space="preserve">Table </w:t>
      </w:r>
      <w:r w:rsidR="00812D30">
        <w:rPr>
          <w:b/>
          <w:bCs/>
          <w:lang w:val="en-GB" w:eastAsia="zh-CN"/>
        </w:rPr>
        <w:t>3</w:t>
      </w:r>
      <w:r w:rsidRPr="009F0A00">
        <w:rPr>
          <w:b/>
          <w:bCs/>
          <w:lang w:val="en-GB" w:eastAsia="zh-CN"/>
        </w:rPr>
        <w:t xml:space="preserve">. </w:t>
      </w:r>
      <w:r>
        <w:rPr>
          <w:b/>
          <w:bCs/>
          <w:lang w:val="en-GB" w:eastAsia="zh-CN"/>
        </w:rPr>
        <w:t>S</w:t>
      </w:r>
      <w:r w:rsidRPr="009F0A00">
        <w:rPr>
          <w:b/>
          <w:bCs/>
          <w:lang w:val="en-GB" w:eastAsia="zh-CN"/>
        </w:rPr>
        <w:t>ummary of evaluation configurations for indoor scenario at 5GHz</w:t>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7"/>
        <w:gridCol w:w="6242"/>
      </w:tblGrid>
      <w:tr w:rsidR="0094080C" w:rsidRPr="00CD0FA3" w14:paraId="3FADBB28" w14:textId="77777777" w:rsidTr="00A926AF">
        <w:trPr>
          <w:jc w:val="center"/>
        </w:trPr>
        <w:tc>
          <w:tcPr>
            <w:tcW w:w="3407" w:type="dxa"/>
            <w:shd w:val="clear" w:color="auto" w:fill="auto"/>
          </w:tcPr>
          <w:p w14:paraId="663CAE86"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Carrier frequency </w:t>
            </w:r>
          </w:p>
        </w:tc>
        <w:tc>
          <w:tcPr>
            <w:tcW w:w="6242" w:type="dxa"/>
            <w:shd w:val="clear" w:color="auto" w:fill="auto"/>
          </w:tcPr>
          <w:p w14:paraId="410032E8" w14:textId="77777777" w:rsidR="0094080C" w:rsidRPr="00CD0FA3" w:rsidRDefault="0094080C" w:rsidP="00A926AF">
            <w:pPr>
              <w:autoSpaceDE/>
              <w:autoSpaceDN/>
              <w:adjustRightInd/>
              <w:spacing w:after="0"/>
              <w:rPr>
                <w:rFonts w:eastAsia="Batang"/>
                <w:lang w:val="en-GB"/>
              </w:rPr>
            </w:pPr>
            <w:r w:rsidRPr="00CD0FA3">
              <w:rPr>
                <w:rFonts w:eastAsia="Batang"/>
                <w:lang w:val="en-GB"/>
              </w:rPr>
              <w:t>5GHz</w:t>
            </w:r>
          </w:p>
        </w:tc>
      </w:tr>
      <w:tr w:rsidR="0094080C" w:rsidRPr="00CD0FA3" w14:paraId="03E52922" w14:textId="77777777" w:rsidTr="00A926AF">
        <w:trPr>
          <w:jc w:val="center"/>
        </w:trPr>
        <w:tc>
          <w:tcPr>
            <w:tcW w:w="3407" w:type="dxa"/>
            <w:shd w:val="clear" w:color="auto" w:fill="auto"/>
          </w:tcPr>
          <w:p w14:paraId="06F1D550" w14:textId="77777777" w:rsidR="0094080C" w:rsidRPr="00CD0FA3" w:rsidRDefault="0094080C" w:rsidP="00A926AF">
            <w:pPr>
              <w:autoSpaceDE/>
              <w:autoSpaceDN/>
              <w:adjustRightInd/>
              <w:spacing w:after="0"/>
              <w:rPr>
                <w:rFonts w:eastAsia="Batang"/>
                <w:lang w:val="en-GB"/>
              </w:rPr>
            </w:pPr>
            <w:r w:rsidRPr="00CD0FA3">
              <w:rPr>
                <w:rFonts w:eastAsia="Batang"/>
                <w:lang w:val="en-GB"/>
              </w:rPr>
              <w:t>Carrier Channel Bandwidth</w:t>
            </w:r>
          </w:p>
        </w:tc>
        <w:tc>
          <w:tcPr>
            <w:tcW w:w="6242" w:type="dxa"/>
            <w:shd w:val="clear" w:color="auto" w:fill="auto"/>
          </w:tcPr>
          <w:p w14:paraId="06910122" w14:textId="77777777" w:rsidR="0094080C" w:rsidRPr="00CD0FA3" w:rsidRDefault="0094080C" w:rsidP="00A926AF">
            <w:pPr>
              <w:autoSpaceDE/>
              <w:autoSpaceDN/>
              <w:adjustRightInd/>
              <w:spacing w:after="0"/>
              <w:rPr>
                <w:rFonts w:eastAsia="Batang"/>
                <w:lang w:val="en-GB"/>
              </w:rPr>
            </w:pPr>
            <w:r w:rsidRPr="00CD0FA3">
              <w:rPr>
                <w:rFonts w:eastAsia="Batang"/>
                <w:lang w:val="en-GB"/>
              </w:rPr>
              <w:t>20MHz baseline</w:t>
            </w:r>
          </w:p>
        </w:tc>
      </w:tr>
      <w:tr w:rsidR="0094080C" w:rsidRPr="00CD0FA3" w14:paraId="1579E88E" w14:textId="77777777" w:rsidTr="00A926AF">
        <w:trPr>
          <w:jc w:val="center"/>
        </w:trPr>
        <w:tc>
          <w:tcPr>
            <w:tcW w:w="3407" w:type="dxa"/>
            <w:shd w:val="clear" w:color="auto" w:fill="auto"/>
          </w:tcPr>
          <w:p w14:paraId="09679E2C" w14:textId="77777777" w:rsidR="0094080C" w:rsidRPr="00CD0FA3" w:rsidRDefault="0094080C" w:rsidP="00A926AF">
            <w:pPr>
              <w:autoSpaceDE/>
              <w:autoSpaceDN/>
              <w:adjustRightInd/>
              <w:spacing w:after="0"/>
              <w:rPr>
                <w:rFonts w:eastAsia="Batang"/>
                <w:lang w:val="en-GB"/>
              </w:rPr>
            </w:pPr>
            <w:r w:rsidRPr="00CD0FA3">
              <w:rPr>
                <w:rFonts w:eastAsia="Batang"/>
                <w:lang w:val="en-GB"/>
              </w:rPr>
              <w:t>Number of carriers</w:t>
            </w:r>
          </w:p>
        </w:tc>
        <w:tc>
          <w:tcPr>
            <w:tcW w:w="6242" w:type="dxa"/>
            <w:shd w:val="clear" w:color="auto" w:fill="auto"/>
          </w:tcPr>
          <w:p w14:paraId="672BC6E3" w14:textId="77777777" w:rsidR="0094080C" w:rsidRPr="00CD0FA3" w:rsidRDefault="0094080C" w:rsidP="00A926AF">
            <w:pPr>
              <w:autoSpaceDE/>
              <w:autoSpaceDN/>
              <w:adjustRightInd/>
              <w:spacing w:after="0"/>
              <w:rPr>
                <w:rFonts w:eastAsia="Batang"/>
                <w:lang w:val="en-GB"/>
              </w:rPr>
            </w:pPr>
            <w:r w:rsidRPr="00CD0FA3">
              <w:rPr>
                <w:rFonts w:eastAsia="Batang"/>
                <w:lang w:val="en-GB"/>
              </w:rPr>
              <w:t>1</w:t>
            </w:r>
          </w:p>
        </w:tc>
      </w:tr>
      <w:tr w:rsidR="0094080C" w:rsidRPr="00CD0FA3" w14:paraId="50D74591" w14:textId="77777777" w:rsidTr="00A926AF">
        <w:trPr>
          <w:jc w:val="center"/>
        </w:trPr>
        <w:tc>
          <w:tcPr>
            <w:tcW w:w="3407" w:type="dxa"/>
            <w:shd w:val="clear" w:color="auto" w:fill="auto"/>
          </w:tcPr>
          <w:p w14:paraId="00DB4D42" w14:textId="77777777" w:rsidR="0094080C" w:rsidRPr="00CD0FA3" w:rsidRDefault="0094080C" w:rsidP="00A926AF">
            <w:pPr>
              <w:autoSpaceDE/>
              <w:autoSpaceDN/>
              <w:adjustRightInd/>
              <w:spacing w:after="0"/>
              <w:rPr>
                <w:rFonts w:eastAsia="Batang"/>
                <w:lang w:val="en-GB"/>
              </w:rPr>
            </w:pPr>
            <w:r w:rsidRPr="00CD0FA3">
              <w:rPr>
                <w:rFonts w:eastAsia="Batang"/>
                <w:lang w:val="en-GB"/>
              </w:rPr>
              <w:t>SCS</w:t>
            </w:r>
          </w:p>
        </w:tc>
        <w:tc>
          <w:tcPr>
            <w:tcW w:w="6242" w:type="dxa"/>
            <w:shd w:val="clear" w:color="auto" w:fill="auto"/>
          </w:tcPr>
          <w:p w14:paraId="782F7CE5" w14:textId="77777777" w:rsidR="0094080C" w:rsidRPr="00CD0FA3" w:rsidRDefault="0094080C" w:rsidP="00A926AF">
            <w:pPr>
              <w:autoSpaceDE/>
              <w:autoSpaceDN/>
              <w:adjustRightInd/>
              <w:spacing w:after="0"/>
              <w:rPr>
                <w:rFonts w:eastAsia="Batang"/>
                <w:lang w:val="en-GB"/>
              </w:rPr>
            </w:pPr>
            <w:r w:rsidRPr="00CD0FA3">
              <w:rPr>
                <w:rFonts w:eastAsia="Batang"/>
                <w:lang w:val="en-GB"/>
              </w:rPr>
              <w:t>30KHz</w:t>
            </w:r>
          </w:p>
        </w:tc>
      </w:tr>
      <w:tr w:rsidR="0094080C" w:rsidRPr="00CD0FA3" w14:paraId="0D6E734D" w14:textId="77777777" w:rsidTr="00A926AF">
        <w:trPr>
          <w:jc w:val="center"/>
        </w:trPr>
        <w:tc>
          <w:tcPr>
            <w:tcW w:w="3407" w:type="dxa"/>
            <w:shd w:val="clear" w:color="auto" w:fill="auto"/>
          </w:tcPr>
          <w:p w14:paraId="6D94B21A" w14:textId="77777777" w:rsidR="0094080C" w:rsidRPr="00CD0FA3" w:rsidRDefault="0094080C" w:rsidP="00A926AF">
            <w:pPr>
              <w:autoSpaceDE/>
              <w:autoSpaceDN/>
              <w:adjustRightInd/>
              <w:spacing w:after="0"/>
              <w:rPr>
                <w:rFonts w:eastAsia="Batang"/>
                <w:lang w:val="en-GB"/>
              </w:rPr>
            </w:pPr>
            <w:r w:rsidRPr="00CD0FA3">
              <w:rPr>
                <w:rFonts w:eastAsia="Batang"/>
                <w:lang w:val="en-GB"/>
              </w:rPr>
              <w:t>Channel Model</w:t>
            </w:r>
          </w:p>
        </w:tc>
        <w:tc>
          <w:tcPr>
            <w:tcW w:w="6242" w:type="dxa"/>
            <w:shd w:val="clear" w:color="auto" w:fill="auto"/>
          </w:tcPr>
          <w:p w14:paraId="7C8174E5" w14:textId="77777777" w:rsidR="0094080C" w:rsidRPr="00CD0FA3" w:rsidRDefault="0094080C" w:rsidP="00A926AF">
            <w:pPr>
              <w:autoSpaceDE/>
              <w:autoSpaceDN/>
              <w:adjustRightInd/>
              <w:spacing w:after="0"/>
              <w:rPr>
                <w:rFonts w:eastAsia="Batang"/>
                <w:lang w:val="en-GB"/>
              </w:rPr>
            </w:pPr>
            <w:r w:rsidRPr="00CD0FA3">
              <w:t>NR InH Mixed Office model</w:t>
            </w:r>
          </w:p>
        </w:tc>
      </w:tr>
      <w:tr w:rsidR="0094080C" w:rsidRPr="00CD0FA3" w14:paraId="753912C8" w14:textId="77777777" w:rsidTr="00A926AF">
        <w:trPr>
          <w:jc w:val="center"/>
        </w:trPr>
        <w:tc>
          <w:tcPr>
            <w:tcW w:w="3407" w:type="dxa"/>
            <w:shd w:val="clear" w:color="auto" w:fill="auto"/>
          </w:tcPr>
          <w:p w14:paraId="6149F90F" w14:textId="77777777" w:rsidR="0094080C" w:rsidRPr="00CD0FA3" w:rsidRDefault="0094080C" w:rsidP="00A926AF">
            <w:pPr>
              <w:autoSpaceDE/>
              <w:autoSpaceDN/>
              <w:adjustRightInd/>
              <w:spacing w:after="0"/>
              <w:rPr>
                <w:rFonts w:eastAsia="Batang"/>
                <w:lang w:val="en-GB"/>
              </w:rPr>
            </w:pPr>
            <w:r w:rsidRPr="00CD0FA3">
              <w:rPr>
                <w:rFonts w:eastAsia="Batang"/>
                <w:lang w:val="en-GB"/>
              </w:rPr>
              <w:t>BS/AP Tx Power</w:t>
            </w:r>
          </w:p>
        </w:tc>
        <w:tc>
          <w:tcPr>
            <w:tcW w:w="6242" w:type="dxa"/>
            <w:shd w:val="clear" w:color="auto" w:fill="auto"/>
          </w:tcPr>
          <w:p w14:paraId="6DE4951B"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23dBm </w:t>
            </w:r>
          </w:p>
        </w:tc>
      </w:tr>
      <w:tr w:rsidR="0094080C" w:rsidRPr="00CD0FA3" w14:paraId="74E21773" w14:textId="77777777" w:rsidTr="00A926AF">
        <w:trPr>
          <w:jc w:val="center"/>
        </w:trPr>
        <w:tc>
          <w:tcPr>
            <w:tcW w:w="3407" w:type="dxa"/>
            <w:shd w:val="clear" w:color="auto" w:fill="auto"/>
          </w:tcPr>
          <w:p w14:paraId="29928B1A" w14:textId="77777777" w:rsidR="0094080C" w:rsidRPr="00CD0FA3" w:rsidRDefault="0094080C" w:rsidP="00A926AF">
            <w:pPr>
              <w:autoSpaceDE/>
              <w:autoSpaceDN/>
              <w:adjustRightInd/>
              <w:spacing w:after="0"/>
              <w:rPr>
                <w:rFonts w:eastAsia="Batang"/>
                <w:lang w:val="en-GB"/>
              </w:rPr>
            </w:pPr>
            <w:r>
              <w:rPr>
                <w:rFonts w:eastAsia="Batang"/>
                <w:lang w:val="en-GB"/>
              </w:rPr>
              <w:t xml:space="preserve">NR-U </w:t>
            </w:r>
            <w:r w:rsidRPr="00CD0FA3">
              <w:rPr>
                <w:rFonts w:eastAsia="Batang"/>
                <w:lang w:val="en-GB"/>
              </w:rPr>
              <w:t>UE/STA Tx Power</w:t>
            </w:r>
          </w:p>
        </w:tc>
        <w:tc>
          <w:tcPr>
            <w:tcW w:w="6242" w:type="dxa"/>
            <w:shd w:val="clear" w:color="auto" w:fill="auto"/>
          </w:tcPr>
          <w:p w14:paraId="75EF3571" w14:textId="77777777" w:rsidR="0094080C" w:rsidRPr="00CD0FA3" w:rsidRDefault="0094080C" w:rsidP="00A926AF">
            <w:pPr>
              <w:autoSpaceDE/>
              <w:autoSpaceDN/>
              <w:adjustRightInd/>
              <w:spacing w:after="0"/>
              <w:rPr>
                <w:rFonts w:eastAsia="Batang"/>
                <w:lang w:val="en-GB"/>
              </w:rPr>
            </w:pPr>
            <w:r w:rsidRPr="00CD0FA3">
              <w:rPr>
                <w:rFonts w:eastAsia="Batang"/>
                <w:lang w:val="en-GB"/>
              </w:rPr>
              <w:t>18dBm</w:t>
            </w:r>
          </w:p>
        </w:tc>
      </w:tr>
      <w:tr w:rsidR="0094080C" w:rsidRPr="00CD0FA3" w14:paraId="2B57CD85" w14:textId="77777777" w:rsidTr="00A926AF">
        <w:trPr>
          <w:jc w:val="center"/>
        </w:trPr>
        <w:tc>
          <w:tcPr>
            <w:tcW w:w="3407" w:type="dxa"/>
            <w:shd w:val="clear" w:color="auto" w:fill="auto"/>
          </w:tcPr>
          <w:p w14:paraId="20AA8A18" w14:textId="77777777" w:rsidR="0094080C" w:rsidRPr="004859A5" w:rsidRDefault="0094080C" w:rsidP="00A926AF">
            <w:pPr>
              <w:autoSpaceDE/>
              <w:autoSpaceDN/>
              <w:adjustRightInd/>
              <w:spacing w:after="0"/>
              <w:rPr>
                <w:rFonts w:eastAsia="等线"/>
                <w:lang w:val="en-GB" w:eastAsia="zh-CN"/>
              </w:rPr>
            </w:pPr>
            <w:r w:rsidRPr="004859A5">
              <w:rPr>
                <w:rFonts w:eastAsia="等线" w:hint="eastAsia"/>
                <w:lang w:val="en-GB" w:eastAsia="zh-CN"/>
              </w:rPr>
              <w:t>S</w:t>
            </w:r>
            <w:r w:rsidRPr="004859A5">
              <w:rPr>
                <w:rFonts w:eastAsia="等线"/>
                <w:lang w:val="en-GB" w:eastAsia="zh-CN"/>
              </w:rPr>
              <w:t>L-U UE Tx Power</w:t>
            </w:r>
          </w:p>
        </w:tc>
        <w:tc>
          <w:tcPr>
            <w:tcW w:w="6242" w:type="dxa"/>
            <w:shd w:val="clear" w:color="auto" w:fill="auto"/>
          </w:tcPr>
          <w:p w14:paraId="4980832D" w14:textId="77777777" w:rsidR="0094080C" w:rsidRPr="004859A5" w:rsidRDefault="0094080C" w:rsidP="00A926AF">
            <w:pPr>
              <w:autoSpaceDE/>
              <w:autoSpaceDN/>
              <w:adjustRightInd/>
              <w:spacing w:after="0"/>
              <w:rPr>
                <w:rFonts w:eastAsia="等线"/>
                <w:lang w:val="en-GB" w:eastAsia="zh-CN"/>
              </w:rPr>
            </w:pPr>
            <w:r w:rsidRPr="004859A5">
              <w:rPr>
                <w:rFonts w:eastAsia="等线" w:hint="eastAsia"/>
                <w:lang w:val="en-GB" w:eastAsia="zh-CN"/>
              </w:rPr>
              <w:t>1</w:t>
            </w:r>
            <w:r w:rsidRPr="004859A5">
              <w:rPr>
                <w:rFonts w:eastAsia="等线"/>
                <w:lang w:val="en-GB" w:eastAsia="zh-CN"/>
              </w:rPr>
              <w:t>8dBm</w:t>
            </w:r>
          </w:p>
          <w:p w14:paraId="6235219F" w14:textId="77777777" w:rsidR="0094080C" w:rsidRPr="004859A5" w:rsidRDefault="0094080C" w:rsidP="00A926AF">
            <w:pPr>
              <w:autoSpaceDE/>
              <w:autoSpaceDN/>
              <w:adjustRightInd/>
              <w:spacing w:after="0"/>
              <w:rPr>
                <w:rFonts w:eastAsia="等线"/>
                <w:lang w:val="en-GB" w:eastAsia="zh-CN"/>
              </w:rPr>
            </w:pPr>
            <w:r w:rsidRPr="004859A5">
              <w:rPr>
                <w:rFonts w:eastAsia="等线" w:hint="eastAsia"/>
                <w:lang w:val="en-GB" w:eastAsia="zh-CN"/>
              </w:rPr>
              <w:t>5</w:t>
            </w:r>
            <w:r w:rsidRPr="004859A5">
              <w:rPr>
                <w:rFonts w:eastAsia="等线"/>
                <w:lang w:val="en-GB" w:eastAsia="zh-CN"/>
              </w:rPr>
              <w:t>dBm (for the evaluation of VLP)</w:t>
            </w:r>
          </w:p>
        </w:tc>
      </w:tr>
      <w:tr w:rsidR="0094080C" w:rsidRPr="00CD0FA3" w14:paraId="0203DF1A" w14:textId="77777777" w:rsidTr="00A926AF">
        <w:trPr>
          <w:jc w:val="center"/>
        </w:trPr>
        <w:tc>
          <w:tcPr>
            <w:tcW w:w="3407" w:type="dxa"/>
            <w:shd w:val="clear" w:color="auto" w:fill="auto"/>
          </w:tcPr>
          <w:p w14:paraId="62742B59" w14:textId="77777777" w:rsidR="0094080C" w:rsidRPr="00CD0FA3" w:rsidRDefault="0094080C" w:rsidP="00A926AF">
            <w:pPr>
              <w:autoSpaceDE/>
              <w:autoSpaceDN/>
              <w:adjustRightInd/>
              <w:spacing w:after="0"/>
              <w:rPr>
                <w:rFonts w:eastAsia="Batang"/>
                <w:lang w:val="en-GB"/>
              </w:rPr>
            </w:pPr>
            <w:r w:rsidRPr="00CD0FA3">
              <w:rPr>
                <w:rFonts w:eastAsia="Batang"/>
                <w:lang w:val="en-GB"/>
              </w:rPr>
              <w:t>BS/AP Antenna gain</w:t>
            </w:r>
          </w:p>
        </w:tc>
        <w:tc>
          <w:tcPr>
            <w:tcW w:w="6242" w:type="dxa"/>
            <w:shd w:val="clear" w:color="auto" w:fill="auto"/>
          </w:tcPr>
          <w:p w14:paraId="1DAFF2D7"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0 dBi   </w:t>
            </w:r>
          </w:p>
        </w:tc>
      </w:tr>
      <w:tr w:rsidR="0094080C" w:rsidRPr="00CD0FA3" w14:paraId="07C7B045" w14:textId="77777777" w:rsidTr="00A926AF">
        <w:trPr>
          <w:jc w:val="center"/>
        </w:trPr>
        <w:tc>
          <w:tcPr>
            <w:tcW w:w="3407" w:type="dxa"/>
            <w:shd w:val="clear" w:color="auto" w:fill="auto"/>
          </w:tcPr>
          <w:p w14:paraId="69929660" w14:textId="77777777" w:rsidR="0094080C" w:rsidRPr="00CD0FA3" w:rsidRDefault="0094080C" w:rsidP="00A926AF">
            <w:pPr>
              <w:autoSpaceDE/>
              <w:autoSpaceDN/>
              <w:adjustRightInd/>
              <w:spacing w:after="0"/>
              <w:rPr>
                <w:rFonts w:eastAsia="Batang"/>
                <w:lang w:val="en-GB"/>
              </w:rPr>
            </w:pPr>
            <w:r w:rsidRPr="00CD0FA3">
              <w:rPr>
                <w:rFonts w:eastAsia="Batang"/>
                <w:lang w:val="en-GB"/>
              </w:rPr>
              <w:t>UE/STA Antenna gain</w:t>
            </w:r>
          </w:p>
        </w:tc>
        <w:tc>
          <w:tcPr>
            <w:tcW w:w="6242" w:type="dxa"/>
            <w:shd w:val="clear" w:color="auto" w:fill="auto"/>
          </w:tcPr>
          <w:p w14:paraId="379FC7FB" w14:textId="77777777" w:rsidR="0094080C" w:rsidRPr="00CD0FA3" w:rsidRDefault="0094080C" w:rsidP="00A926AF">
            <w:pPr>
              <w:autoSpaceDE/>
              <w:autoSpaceDN/>
              <w:adjustRightInd/>
              <w:spacing w:after="0"/>
              <w:rPr>
                <w:rFonts w:eastAsia="Batang"/>
                <w:lang w:val="en-GB"/>
              </w:rPr>
            </w:pPr>
            <w:r w:rsidRPr="00CD0FA3">
              <w:rPr>
                <w:rFonts w:eastAsia="Batang"/>
                <w:lang w:val="en-GB"/>
              </w:rPr>
              <w:t>0 dBi</w:t>
            </w:r>
          </w:p>
        </w:tc>
      </w:tr>
      <w:tr w:rsidR="0094080C" w:rsidRPr="00CD0FA3" w14:paraId="31F475AA" w14:textId="77777777" w:rsidTr="00A926AF">
        <w:trPr>
          <w:jc w:val="center"/>
        </w:trPr>
        <w:tc>
          <w:tcPr>
            <w:tcW w:w="3407" w:type="dxa"/>
            <w:shd w:val="clear" w:color="auto" w:fill="auto"/>
          </w:tcPr>
          <w:p w14:paraId="12C1F081" w14:textId="77777777" w:rsidR="0094080C" w:rsidRPr="00CD0FA3" w:rsidRDefault="0094080C" w:rsidP="00A926AF">
            <w:pPr>
              <w:autoSpaceDE/>
              <w:autoSpaceDN/>
              <w:adjustRightInd/>
              <w:spacing w:after="0"/>
              <w:rPr>
                <w:rFonts w:eastAsia="Batang"/>
                <w:lang w:val="en-GB"/>
              </w:rPr>
            </w:pPr>
            <w:r w:rsidRPr="00CD0FA3">
              <w:rPr>
                <w:rFonts w:eastAsia="Batang"/>
                <w:lang w:val="en-GB"/>
              </w:rPr>
              <w:t>BS/AP Noise Figure</w:t>
            </w:r>
          </w:p>
        </w:tc>
        <w:tc>
          <w:tcPr>
            <w:tcW w:w="6242" w:type="dxa"/>
            <w:shd w:val="clear" w:color="auto" w:fill="auto"/>
          </w:tcPr>
          <w:p w14:paraId="35344980" w14:textId="77777777" w:rsidR="0094080C" w:rsidRPr="00CD0FA3" w:rsidRDefault="0094080C" w:rsidP="00A926AF">
            <w:pPr>
              <w:autoSpaceDE/>
              <w:autoSpaceDN/>
              <w:adjustRightInd/>
              <w:spacing w:after="0"/>
              <w:rPr>
                <w:rFonts w:eastAsia="Batang"/>
                <w:lang w:val="en-GB"/>
              </w:rPr>
            </w:pPr>
            <w:r w:rsidRPr="00CD0FA3">
              <w:rPr>
                <w:rFonts w:eastAsia="Batang"/>
                <w:lang w:val="en-GB"/>
              </w:rPr>
              <w:t>5dB</w:t>
            </w:r>
          </w:p>
        </w:tc>
      </w:tr>
      <w:tr w:rsidR="0094080C" w:rsidRPr="00CD0FA3" w14:paraId="5EE1F639" w14:textId="77777777" w:rsidTr="00A926AF">
        <w:trPr>
          <w:jc w:val="center"/>
        </w:trPr>
        <w:tc>
          <w:tcPr>
            <w:tcW w:w="3407" w:type="dxa"/>
            <w:shd w:val="clear" w:color="auto" w:fill="auto"/>
          </w:tcPr>
          <w:p w14:paraId="0A52BD26" w14:textId="77777777" w:rsidR="0094080C" w:rsidRPr="00CD0FA3" w:rsidRDefault="0094080C" w:rsidP="00A926AF">
            <w:pPr>
              <w:autoSpaceDE/>
              <w:autoSpaceDN/>
              <w:adjustRightInd/>
              <w:spacing w:after="0"/>
              <w:rPr>
                <w:rFonts w:eastAsia="Batang"/>
                <w:lang w:val="en-GB"/>
              </w:rPr>
            </w:pPr>
            <w:r w:rsidRPr="00CD0FA3">
              <w:rPr>
                <w:rFonts w:eastAsia="Batang"/>
                <w:lang w:val="en-GB"/>
              </w:rPr>
              <w:t>UE/STA Receiver Noise Figure</w:t>
            </w:r>
          </w:p>
        </w:tc>
        <w:tc>
          <w:tcPr>
            <w:tcW w:w="6242" w:type="dxa"/>
            <w:shd w:val="clear" w:color="auto" w:fill="auto"/>
          </w:tcPr>
          <w:p w14:paraId="232F0BBC" w14:textId="77777777" w:rsidR="0094080C" w:rsidRPr="00CD0FA3" w:rsidRDefault="0094080C" w:rsidP="00A926AF">
            <w:pPr>
              <w:autoSpaceDE/>
              <w:autoSpaceDN/>
              <w:adjustRightInd/>
              <w:spacing w:after="0"/>
              <w:rPr>
                <w:rFonts w:eastAsia="Batang"/>
                <w:lang w:val="en-GB"/>
              </w:rPr>
            </w:pPr>
            <w:r w:rsidRPr="00CD0FA3">
              <w:rPr>
                <w:rFonts w:eastAsia="Batang"/>
                <w:lang w:val="en-GB"/>
              </w:rPr>
              <w:t>9dB</w:t>
            </w:r>
          </w:p>
        </w:tc>
      </w:tr>
      <w:tr w:rsidR="0094080C" w:rsidRPr="00CD0FA3" w14:paraId="142154F0" w14:textId="77777777" w:rsidTr="00A926AF">
        <w:trPr>
          <w:jc w:val="center"/>
        </w:trPr>
        <w:tc>
          <w:tcPr>
            <w:tcW w:w="3407" w:type="dxa"/>
            <w:shd w:val="clear" w:color="auto" w:fill="auto"/>
          </w:tcPr>
          <w:p w14:paraId="1DAFDB20"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Minimum received power from serving cell for </w:t>
            </w:r>
            <w:r>
              <w:rPr>
                <w:rFonts w:eastAsia="Batang"/>
                <w:lang w:val="en-GB"/>
              </w:rPr>
              <w:t xml:space="preserve">NR-U </w:t>
            </w:r>
            <w:r w:rsidRPr="00CD0FA3">
              <w:rPr>
                <w:rFonts w:eastAsia="Batang"/>
                <w:lang w:val="en-GB"/>
              </w:rPr>
              <w:t>UE dropping</w:t>
            </w:r>
          </w:p>
        </w:tc>
        <w:tc>
          <w:tcPr>
            <w:tcW w:w="6242" w:type="dxa"/>
            <w:shd w:val="clear" w:color="auto" w:fill="auto"/>
          </w:tcPr>
          <w:p w14:paraId="7E761C1C" w14:textId="77777777" w:rsidR="0094080C" w:rsidRPr="00CD0FA3" w:rsidRDefault="0094080C" w:rsidP="00A926AF">
            <w:pPr>
              <w:autoSpaceDE/>
              <w:autoSpaceDN/>
              <w:adjustRightInd/>
              <w:spacing w:after="0"/>
              <w:rPr>
                <w:rFonts w:eastAsia="Batang"/>
                <w:lang w:val="en-GB"/>
              </w:rPr>
            </w:pPr>
            <w:r w:rsidRPr="00CD0FA3">
              <w:rPr>
                <w:rFonts w:eastAsia="Batang"/>
                <w:lang w:val="en-GB"/>
              </w:rPr>
              <w:t>-82dBm</w:t>
            </w:r>
          </w:p>
        </w:tc>
      </w:tr>
      <w:tr w:rsidR="0094080C" w:rsidRPr="00CD0FA3" w14:paraId="646603D1" w14:textId="77777777" w:rsidTr="00A926AF">
        <w:trPr>
          <w:jc w:val="center"/>
        </w:trPr>
        <w:tc>
          <w:tcPr>
            <w:tcW w:w="3407" w:type="dxa"/>
            <w:shd w:val="clear" w:color="auto" w:fill="auto"/>
          </w:tcPr>
          <w:p w14:paraId="5DC42AEA" w14:textId="77777777" w:rsidR="0094080C" w:rsidRPr="0029297C" w:rsidRDefault="0094080C" w:rsidP="00A926AF">
            <w:pPr>
              <w:autoSpaceDE/>
              <w:autoSpaceDN/>
              <w:adjustRightInd/>
              <w:spacing w:after="0"/>
              <w:rPr>
                <w:rFonts w:eastAsia="等线"/>
                <w:lang w:val="en-GB" w:eastAsia="zh-CN"/>
              </w:rPr>
            </w:pPr>
            <w:r w:rsidRPr="0029297C">
              <w:rPr>
                <w:rFonts w:eastAsia="等线" w:hint="eastAsia"/>
                <w:lang w:val="en-GB" w:eastAsia="zh-CN"/>
              </w:rPr>
              <w:t>S</w:t>
            </w:r>
            <w:r w:rsidRPr="0029297C">
              <w:rPr>
                <w:rFonts w:eastAsia="等线"/>
                <w:lang w:val="en-GB" w:eastAsia="zh-CN"/>
              </w:rPr>
              <w:t>L-U pairing RSRP threshold</w:t>
            </w:r>
          </w:p>
        </w:tc>
        <w:tc>
          <w:tcPr>
            <w:tcW w:w="6242" w:type="dxa"/>
            <w:shd w:val="clear" w:color="auto" w:fill="auto"/>
          </w:tcPr>
          <w:p w14:paraId="49AF47E5" w14:textId="77777777" w:rsidR="0094080C" w:rsidRPr="0029297C" w:rsidRDefault="0094080C" w:rsidP="00A926AF">
            <w:pPr>
              <w:autoSpaceDE/>
              <w:autoSpaceDN/>
              <w:adjustRightInd/>
              <w:spacing w:after="0"/>
              <w:rPr>
                <w:rFonts w:eastAsia="等线"/>
                <w:lang w:val="en-GB" w:eastAsia="zh-CN"/>
              </w:rPr>
            </w:pPr>
            <w:r w:rsidRPr="0029297C">
              <w:rPr>
                <w:rFonts w:eastAsia="等线" w:hint="eastAsia"/>
                <w:lang w:val="en-GB" w:eastAsia="zh-CN"/>
              </w:rPr>
              <w:t>-</w:t>
            </w:r>
            <w:r w:rsidRPr="0029297C">
              <w:rPr>
                <w:rFonts w:eastAsia="等线"/>
                <w:lang w:val="en-GB" w:eastAsia="zh-CN"/>
              </w:rPr>
              <w:t>82dBm</w:t>
            </w:r>
          </w:p>
        </w:tc>
      </w:tr>
      <w:tr w:rsidR="0094080C" w:rsidRPr="00CD0FA3" w14:paraId="7BD2EF10" w14:textId="77777777" w:rsidTr="00A926AF">
        <w:trPr>
          <w:jc w:val="center"/>
        </w:trPr>
        <w:tc>
          <w:tcPr>
            <w:tcW w:w="3407" w:type="dxa"/>
            <w:shd w:val="clear" w:color="auto" w:fill="auto"/>
          </w:tcPr>
          <w:p w14:paraId="38AD4AC8" w14:textId="77777777" w:rsidR="0094080C" w:rsidRPr="00CD0FA3" w:rsidRDefault="0094080C" w:rsidP="00A926AF">
            <w:pPr>
              <w:autoSpaceDE/>
              <w:autoSpaceDN/>
              <w:adjustRightInd/>
              <w:spacing w:after="0"/>
              <w:rPr>
                <w:rFonts w:eastAsia="Batang"/>
                <w:lang w:val="en-GB"/>
              </w:rPr>
            </w:pPr>
            <w:r w:rsidRPr="00CD0FA3">
              <w:rPr>
                <w:rFonts w:eastAsia="Batang"/>
                <w:lang w:val="en-GB"/>
              </w:rPr>
              <w:t>CCA-ED</w:t>
            </w:r>
          </w:p>
        </w:tc>
        <w:tc>
          <w:tcPr>
            <w:tcW w:w="6242" w:type="dxa"/>
            <w:shd w:val="clear" w:color="auto" w:fill="auto"/>
          </w:tcPr>
          <w:p w14:paraId="6B1ABD09" w14:textId="77777777" w:rsidR="0094080C" w:rsidRPr="00CD0FA3" w:rsidRDefault="0094080C" w:rsidP="00A926AF">
            <w:pPr>
              <w:autoSpaceDE/>
              <w:autoSpaceDN/>
              <w:adjustRightInd/>
              <w:spacing w:after="0"/>
              <w:rPr>
                <w:rFonts w:eastAsia="Batang"/>
                <w:lang w:val="en-GB"/>
              </w:rPr>
            </w:pPr>
            <w:r w:rsidRPr="00CD0FA3">
              <w:rPr>
                <w:rFonts w:eastAsia="Batang"/>
                <w:lang w:val="en-GB"/>
              </w:rPr>
              <w:t>-72dBm</w:t>
            </w:r>
          </w:p>
        </w:tc>
      </w:tr>
      <w:tr w:rsidR="0094080C" w:rsidRPr="00CD0FA3" w14:paraId="7AC38B50" w14:textId="77777777" w:rsidTr="00A926AF">
        <w:trPr>
          <w:jc w:val="center"/>
        </w:trPr>
        <w:tc>
          <w:tcPr>
            <w:tcW w:w="3407" w:type="dxa"/>
            <w:shd w:val="clear" w:color="auto" w:fill="auto"/>
          </w:tcPr>
          <w:p w14:paraId="662A2F1F" w14:textId="77777777" w:rsidR="0094080C" w:rsidRPr="00EB167A" w:rsidRDefault="0094080C" w:rsidP="00A926AF">
            <w:pPr>
              <w:autoSpaceDE/>
              <w:autoSpaceDN/>
              <w:adjustRightInd/>
              <w:spacing w:after="0"/>
              <w:rPr>
                <w:rFonts w:eastAsia="等线"/>
                <w:lang w:val="en-GB" w:eastAsia="zh-CN"/>
              </w:rPr>
            </w:pPr>
            <w:r w:rsidRPr="00EB167A">
              <w:rPr>
                <w:rFonts w:eastAsia="等线" w:hint="eastAsia"/>
                <w:lang w:val="en-GB" w:eastAsia="zh-CN"/>
              </w:rPr>
              <w:t>M</w:t>
            </w:r>
            <w:r w:rsidRPr="00EB167A">
              <w:rPr>
                <w:rFonts w:eastAsia="等线"/>
                <w:lang w:val="en-GB" w:eastAsia="zh-CN"/>
              </w:rPr>
              <w:t>ax COT length</w:t>
            </w:r>
          </w:p>
        </w:tc>
        <w:tc>
          <w:tcPr>
            <w:tcW w:w="6242" w:type="dxa"/>
            <w:shd w:val="clear" w:color="auto" w:fill="auto"/>
          </w:tcPr>
          <w:p w14:paraId="7B5EB145" w14:textId="77777777" w:rsidR="0094080C" w:rsidRPr="00EB167A" w:rsidRDefault="0094080C" w:rsidP="00A926AF">
            <w:pPr>
              <w:autoSpaceDE/>
              <w:autoSpaceDN/>
              <w:adjustRightInd/>
              <w:spacing w:after="0"/>
              <w:rPr>
                <w:rFonts w:eastAsia="等线"/>
                <w:lang w:val="en-GB" w:eastAsia="zh-CN"/>
              </w:rPr>
            </w:pPr>
            <w:r w:rsidRPr="00EB167A">
              <w:rPr>
                <w:rFonts w:eastAsia="等线" w:hint="eastAsia"/>
                <w:lang w:val="en-GB" w:eastAsia="zh-CN"/>
              </w:rPr>
              <w:t>6</w:t>
            </w:r>
            <w:r w:rsidRPr="00EB167A">
              <w:rPr>
                <w:rFonts w:eastAsia="等线"/>
                <w:lang w:val="en-GB" w:eastAsia="zh-CN"/>
              </w:rPr>
              <w:t>ms</w:t>
            </w:r>
          </w:p>
        </w:tc>
      </w:tr>
      <w:tr w:rsidR="0094080C" w:rsidRPr="00CD0FA3" w14:paraId="477FB914" w14:textId="77777777" w:rsidTr="00A926AF">
        <w:trPr>
          <w:jc w:val="center"/>
        </w:trPr>
        <w:tc>
          <w:tcPr>
            <w:tcW w:w="3407" w:type="dxa"/>
            <w:shd w:val="clear" w:color="auto" w:fill="auto"/>
          </w:tcPr>
          <w:p w14:paraId="3AC487F4" w14:textId="77777777" w:rsidR="0094080C" w:rsidRPr="00CD0FA3" w:rsidRDefault="0094080C" w:rsidP="00A926AF">
            <w:pPr>
              <w:autoSpaceDE/>
              <w:autoSpaceDN/>
              <w:adjustRightInd/>
              <w:spacing w:after="0"/>
              <w:rPr>
                <w:rFonts w:eastAsia="Batang"/>
                <w:lang w:val="en-GB"/>
              </w:rPr>
            </w:pPr>
            <w:r w:rsidRPr="00CD0FA3">
              <w:rPr>
                <w:rFonts w:eastAsia="Batang"/>
                <w:lang w:val="en-GB"/>
              </w:rPr>
              <w:t>UE receiver</w:t>
            </w:r>
          </w:p>
        </w:tc>
        <w:tc>
          <w:tcPr>
            <w:tcW w:w="6242" w:type="dxa"/>
            <w:shd w:val="clear" w:color="auto" w:fill="auto"/>
          </w:tcPr>
          <w:p w14:paraId="20A07A47"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MMSE-IRC </w:t>
            </w:r>
          </w:p>
        </w:tc>
      </w:tr>
      <w:tr w:rsidR="0094080C" w:rsidRPr="00CD0FA3" w14:paraId="6FAE8CBB" w14:textId="77777777" w:rsidTr="00A926AF">
        <w:trPr>
          <w:jc w:val="center"/>
        </w:trPr>
        <w:tc>
          <w:tcPr>
            <w:tcW w:w="3407" w:type="dxa"/>
            <w:shd w:val="clear" w:color="auto" w:fill="auto"/>
          </w:tcPr>
          <w:p w14:paraId="09EC1274" w14:textId="77777777" w:rsidR="0094080C" w:rsidRPr="00CD0FA3" w:rsidRDefault="0094080C" w:rsidP="00A926AF">
            <w:pPr>
              <w:autoSpaceDE/>
              <w:autoSpaceDN/>
              <w:adjustRightInd/>
              <w:spacing w:after="0"/>
              <w:rPr>
                <w:rFonts w:eastAsia="Batang"/>
                <w:lang w:val="en-GB"/>
              </w:rPr>
            </w:pPr>
            <w:r w:rsidRPr="00CD0FA3">
              <w:rPr>
                <w:rFonts w:eastAsia="Batang"/>
                <w:lang w:val="en-GB"/>
              </w:rPr>
              <w:t>BS/AP antenna Array configuration</w:t>
            </w:r>
          </w:p>
        </w:tc>
        <w:tc>
          <w:tcPr>
            <w:tcW w:w="6242" w:type="dxa"/>
            <w:shd w:val="clear" w:color="auto" w:fill="auto"/>
          </w:tcPr>
          <w:p w14:paraId="408CABFB" w14:textId="1ECACF59" w:rsidR="0094080C" w:rsidRPr="00CD0FA3" w:rsidRDefault="0094080C" w:rsidP="00A926AF">
            <w:pPr>
              <w:autoSpaceDE/>
              <w:autoSpaceDN/>
              <w:adjustRightInd/>
              <w:spacing w:after="0"/>
              <w:rPr>
                <w:rFonts w:eastAsia="Batang"/>
                <w:lang w:val="en-GB"/>
              </w:rPr>
            </w:pPr>
            <w:r w:rsidRPr="00CD0FA3">
              <w:rPr>
                <w:rFonts w:eastAsia="Batang"/>
                <w:lang w:val="en-GB"/>
              </w:rPr>
              <w:t>(M, N, P, M</w:t>
            </w:r>
            <w:r w:rsidRPr="00CD0FA3">
              <w:rPr>
                <w:rFonts w:eastAsia="Batang"/>
                <w:vertAlign w:val="subscript"/>
                <w:lang w:val="en-GB"/>
              </w:rPr>
              <w:t>g</w:t>
            </w:r>
            <w:r w:rsidRPr="00CD0FA3">
              <w:rPr>
                <w:rFonts w:eastAsia="Batang"/>
                <w:lang w:val="en-GB"/>
              </w:rPr>
              <w:t>, N</w:t>
            </w:r>
            <w:r w:rsidRPr="00CD0FA3">
              <w:rPr>
                <w:rFonts w:eastAsia="Batang"/>
                <w:vertAlign w:val="subscript"/>
                <w:lang w:val="en-GB"/>
              </w:rPr>
              <w:t>g</w:t>
            </w:r>
            <w:r w:rsidRPr="00CD0FA3">
              <w:rPr>
                <w:rFonts w:eastAsia="Batang"/>
                <w:lang w:val="en-GB"/>
              </w:rPr>
              <w:t>) = (1, 2, 2, 1, 1), dH = dV = 0.5 λ</w:t>
            </w:r>
          </w:p>
        </w:tc>
      </w:tr>
      <w:tr w:rsidR="0094080C" w:rsidRPr="00CD0FA3" w14:paraId="3FCBC051" w14:textId="77777777" w:rsidTr="00A926AF">
        <w:trPr>
          <w:jc w:val="center"/>
        </w:trPr>
        <w:tc>
          <w:tcPr>
            <w:tcW w:w="3407" w:type="dxa"/>
            <w:shd w:val="clear" w:color="auto" w:fill="auto"/>
          </w:tcPr>
          <w:p w14:paraId="1659C5E4" w14:textId="77777777" w:rsidR="0094080C" w:rsidRPr="00CD0FA3" w:rsidRDefault="0094080C" w:rsidP="00A926AF">
            <w:pPr>
              <w:autoSpaceDE/>
              <w:autoSpaceDN/>
              <w:adjustRightInd/>
              <w:spacing w:after="0"/>
              <w:rPr>
                <w:rFonts w:eastAsia="Batang"/>
                <w:lang w:val="en-GB"/>
              </w:rPr>
            </w:pPr>
            <w:r w:rsidRPr="00CD0FA3">
              <w:rPr>
                <w:rFonts w:eastAsia="Batang"/>
                <w:lang w:val="en-GB"/>
              </w:rPr>
              <w:t>UE/STA antenna Array configuration</w:t>
            </w:r>
          </w:p>
        </w:tc>
        <w:tc>
          <w:tcPr>
            <w:tcW w:w="6242" w:type="dxa"/>
            <w:shd w:val="clear" w:color="auto" w:fill="auto"/>
          </w:tcPr>
          <w:p w14:paraId="0D097B4C" w14:textId="77777777" w:rsidR="0094080C" w:rsidRPr="007105DF" w:rsidRDefault="0094080C" w:rsidP="00A926AF">
            <w:pPr>
              <w:autoSpaceDE/>
              <w:autoSpaceDN/>
              <w:adjustRightInd/>
              <w:spacing w:after="0"/>
              <w:rPr>
                <w:rFonts w:eastAsia="Batang"/>
                <w:lang w:val="en-GB"/>
              </w:rPr>
            </w:pPr>
            <w:r w:rsidRPr="00CD0FA3">
              <w:rPr>
                <w:rFonts w:eastAsia="Batang"/>
                <w:lang w:val="en-GB"/>
              </w:rPr>
              <w:t xml:space="preserve">Tx/Rx: (M, N, P, Mg, Ng) = (1, </w:t>
            </w:r>
            <w:r>
              <w:rPr>
                <w:rFonts w:eastAsia="Batang"/>
                <w:lang w:val="en-GB"/>
              </w:rPr>
              <w:t>2</w:t>
            </w:r>
            <w:r w:rsidRPr="00CD0FA3">
              <w:rPr>
                <w:rFonts w:eastAsia="Batang"/>
                <w:lang w:val="en-GB"/>
              </w:rPr>
              <w:t>, 2, 1, 1), dH = dV = 0.5 λ</w:t>
            </w:r>
          </w:p>
        </w:tc>
      </w:tr>
      <w:tr w:rsidR="0094080C" w:rsidRPr="00CD0FA3" w14:paraId="11C31953" w14:textId="77777777" w:rsidTr="00A926AF">
        <w:trPr>
          <w:jc w:val="center"/>
        </w:trPr>
        <w:tc>
          <w:tcPr>
            <w:tcW w:w="3407" w:type="dxa"/>
            <w:shd w:val="clear" w:color="auto" w:fill="auto"/>
          </w:tcPr>
          <w:p w14:paraId="069DB5A0" w14:textId="77777777" w:rsidR="0094080C" w:rsidRPr="00CD0FA3" w:rsidRDefault="0094080C" w:rsidP="00A926AF">
            <w:pPr>
              <w:autoSpaceDE/>
              <w:autoSpaceDN/>
              <w:adjustRightInd/>
              <w:spacing w:after="0"/>
              <w:rPr>
                <w:rFonts w:eastAsia="Batang"/>
                <w:lang w:val="en-GB"/>
              </w:rPr>
            </w:pPr>
            <w:r w:rsidRPr="00CD0FA3">
              <w:rPr>
                <w:rFonts w:eastAsia="Batang"/>
                <w:lang w:val="en-GB"/>
              </w:rPr>
              <w:t>Traffic model</w:t>
            </w:r>
          </w:p>
        </w:tc>
        <w:tc>
          <w:tcPr>
            <w:tcW w:w="6242" w:type="dxa"/>
            <w:shd w:val="clear" w:color="auto" w:fill="auto"/>
          </w:tcPr>
          <w:p w14:paraId="6B4D7890"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Use 36.889 Table A.1.1. </w:t>
            </w:r>
          </w:p>
          <w:p w14:paraId="16172A6B" w14:textId="77777777" w:rsidR="0094080C" w:rsidRPr="00CD0FA3" w:rsidRDefault="0094080C" w:rsidP="00A926AF">
            <w:pPr>
              <w:autoSpaceDE/>
              <w:autoSpaceDN/>
              <w:adjustRightInd/>
              <w:spacing w:after="0"/>
              <w:rPr>
                <w:rFonts w:eastAsia="Batang"/>
                <w:lang w:val="en-GB"/>
              </w:rPr>
            </w:pPr>
            <w:r w:rsidRPr="00CD0FA3">
              <w:rPr>
                <w:rFonts w:eastAsia="Batang"/>
                <w:lang w:val="en-GB"/>
              </w:rPr>
              <w:t>Note: Results based on the mixed traffic models can be used to determine the design.</w:t>
            </w:r>
          </w:p>
        </w:tc>
      </w:tr>
      <w:tr w:rsidR="0094080C" w:rsidRPr="00CD0FA3" w14:paraId="785D8455" w14:textId="77777777" w:rsidTr="00A926AF">
        <w:trPr>
          <w:jc w:val="center"/>
        </w:trPr>
        <w:tc>
          <w:tcPr>
            <w:tcW w:w="3407" w:type="dxa"/>
            <w:shd w:val="clear" w:color="auto" w:fill="auto"/>
          </w:tcPr>
          <w:p w14:paraId="04AF3F73" w14:textId="77777777" w:rsidR="0094080C" w:rsidRPr="00CD0FA3" w:rsidRDefault="0094080C" w:rsidP="00A926AF">
            <w:pPr>
              <w:autoSpaceDE/>
              <w:autoSpaceDN/>
              <w:adjustRightInd/>
              <w:spacing w:after="0"/>
              <w:rPr>
                <w:rFonts w:eastAsia="Batang"/>
                <w:lang w:val="en-GB"/>
              </w:rPr>
            </w:pPr>
            <w:r w:rsidRPr="00CD0FA3">
              <w:rPr>
                <w:rFonts w:eastAsia="Batang"/>
                <w:lang w:val="en-GB"/>
              </w:rPr>
              <w:t>UE/STA to UE/STA link pathloss model</w:t>
            </w:r>
          </w:p>
        </w:tc>
        <w:tc>
          <w:tcPr>
            <w:tcW w:w="6242" w:type="dxa"/>
            <w:shd w:val="clear" w:color="auto" w:fill="auto"/>
          </w:tcPr>
          <w:p w14:paraId="5221DE64" w14:textId="77777777" w:rsidR="0094080C" w:rsidRPr="00CD0FA3" w:rsidRDefault="0094080C" w:rsidP="00A926AF">
            <w:pPr>
              <w:autoSpaceDE/>
              <w:autoSpaceDN/>
              <w:adjustRightInd/>
              <w:spacing w:after="0"/>
              <w:rPr>
                <w:rFonts w:eastAsia="Batang"/>
                <w:lang w:val="en-GB"/>
              </w:rPr>
            </w:pPr>
            <w:r w:rsidRPr="00CD0FA3">
              <w:rPr>
                <w:rFonts w:eastAsia="Batang"/>
                <w:lang w:val="en-GB"/>
              </w:rPr>
              <w:t>Directly use InH office pathloss model with proper d_3D with indoor mixed office LOS probability</w:t>
            </w:r>
          </w:p>
        </w:tc>
      </w:tr>
      <w:tr w:rsidR="0094080C" w:rsidRPr="00CD0FA3" w14:paraId="7BF44669" w14:textId="77777777" w:rsidTr="00A926AF">
        <w:trPr>
          <w:jc w:val="center"/>
        </w:trPr>
        <w:tc>
          <w:tcPr>
            <w:tcW w:w="3407" w:type="dxa"/>
            <w:shd w:val="clear" w:color="auto" w:fill="auto"/>
          </w:tcPr>
          <w:p w14:paraId="36AAA133" w14:textId="77777777" w:rsidR="0094080C" w:rsidRPr="00CD0FA3" w:rsidRDefault="0094080C" w:rsidP="00A926AF">
            <w:pPr>
              <w:autoSpaceDE/>
              <w:autoSpaceDN/>
              <w:adjustRightInd/>
              <w:spacing w:after="0"/>
              <w:rPr>
                <w:rFonts w:eastAsia="Batang"/>
                <w:lang w:val="en-GB"/>
              </w:rPr>
            </w:pPr>
            <w:r w:rsidRPr="00CD0FA3">
              <w:rPr>
                <w:rFonts w:eastAsia="Batang"/>
                <w:lang w:val="en-GB"/>
              </w:rPr>
              <w:t>gNB to gNB link pathloss model</w:t>
            </w:r>
          </w:p>
        </w:tc>
        <w:tc>
          <w:tcPr>
            <w:tcW w:w="6242" w:type="dxa"/>
            <w:shd w:val="clear" w:color="auto" w:fill="auto"/>
          </w:tcPr>
          <w:p w14:paraId="4AF6DFCB" w14:textId="77777777" w:rsidR="0094080C" w:rsidRPr="00CD0FA3" w:rsidRDefault="0094080C" w:rsidP="00A926AF">
            <w:pPr>
              <w:autoSpaceDE/>
              <w:autoSpaceDN/>
              <w:adjustRightInd/>
              <w:spacing w:after="0"/>
              <w:rPr>
                <w:rFonts w:eastAsia="Batang"/>
                <w:lang w:val="en-GB"/>
              </w:rPr>
            </w:pPr>
            <w:r w:rsidRPr="00CD0FA3">
              <w:rPr>
                <w:rFonts w:eastAsia="Batang"/>
                <w:lang w:val="en-GB"/>
              </w:rPr>
              <w:t>Directly use InH office pathloss model with proper d_3D with indoor mixed office LOS probability</w:t>
            </w:r>
          </w:p>
        </w:tc>
      </w:tr>
    </w:tbl>
    <w:p w14:paraId="45B767BF" w14:textId="6CBBD8A7" w:rsidR="008D1024" w:rsidRPr="00A05038" w:rsidRDefault="008D1024" w:rsidP="008D1024"/>
    <w:sectPr w:rsidR="008D1024" w:rsidRPr="00A05038" w:rsidSect="00D4687F">
      <w:footerReference w:type="default" r:id="rId3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C9AF2" w14:textId="77777777" w:rsidR="009F2648" w:rsidRDefault="009F2648">
      <w:r>
        <w:separator/>
      </w:r>
    </w:p>
  </w:endnote>
  <w:endnote w:type="continuationSeparator" w:id="0">
    <w:p w14:paraId="1DA71911" w14:textId="77777777" w:rsidR="009F2648" w:rsidRDefault="009F2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28B067" w14:textId="77777777" w:rsidR="009F2648" w:rsidRDefault="009F2648"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79042759" w14:textId="77777777" w:rsidR="009F2648" w:rsidRDefault="009F2648">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2ADD9D" w14:textId="77777777" w:rsidR="009F2648" w:rsidRDefault="009F2648">
      <w:r>
        <w:separator/>
      </w:r>
    </w:p>
  </w:footnote>
  <w:footnote w:type="continuationSeparator" w:id="0">
    <w:p w14:paraId="11CF9215" w14:textId="77777777" w:rsidR="009F2648" w:rsidRDefault="009F26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3A0E86A6">
      <w:start w:val="1"/>
      <w:numFmt w:val="bullet"/>
      <w:pStyle w:val="5"/>
      <w:lvlText w:val=""/>
      <w:lvlJc w:val="left"/>
      <w:pPr>
        <w:tabs>
          <w:tab w:val="num" w:pos="420"/>
        </w:tabs>
        <w:ind w:left="420" w:hanging="420"/>
      </w:pPr>
      <w:rPr>
        <w:rFonts w:ascii="Wingdings" w:hAnsi="Wingdings" w:hint="default"/>
      </w:rPr>
    </w:lvl>
    <w:lvl w:ilvl="1" w:tplc="F8D4A5B6" w:tentative="1">
      <w:start w:val="1"/>
      <w:numFmt w:val="bullet"/>
      <w:lvlText w:val=""/>
      <w:lvlJc w:val="left"/>
      <w:pPr>
        <w:tabs>
          <w:tab w:val="num" w:pos="840"/>
        </w:tabs>
        <w:ind w:left="840" w:hanging="420"/>
      </w:pPr>
      <w:rPr>
        <w:rFonts w:ascii="Wingdings" w:hAnsi="Wingdings" w:hint="default"/>
      </w:rPr>
    </w:lvl>
    <w:lvl w:ilvl="2" w:tplc="EAC2C45E" w:tentative="1">
      <w:start w:val="1"/>
      <w:numFmt w:val="bullet"/>
      <w:lvlText w:val=""/>
      <w:lvlJc w:val="left"/>
      <w:pPr>
        <w:tabs>
          <w:tab w:val="num" w:pos="1260"/>
        </w:tabs>
        <w:ind w:left="1260" w:hanging="420"/>
      </w:pPr>
      <w:rPr>
        <w:rFonts w:ascii="Wingdings" w:hAnsi="Wingdings" w:hint="default"/>
      </w:rPr>
    </w:lvl>
    <w:lvl w:ilvl="3" w:tplc="E82471E4" w:tentative="1">
      <w:start w:val="1"/>
      <w:numFmt w:val="bullet"/>
      <w:lvlText w:val=""/>
      <w:lvlJc w:val="left"/>
      <w:pPr>
        <w:tabs>
          <w:tab w:val="num" w:pos="1680"/>
        </w:tabs>
        <w:ind w:left="1680" w:hanging="420"/>
      </w:pPr>
      <w:rPr>
        <w:rFonts w:ascii="Wingdings" w:hAnsi="Wingdings" w:hint="default"/>
      </w:rPr>
    </w:lvl>
    <w:lvl w:ilvl="4" w:tplc="C3984B9A" w:tentative="1">
      <w:start w:val="1"/>
      <w:numFmt w:val="bullet"/>
      <w:lvlText w:val=""/>
      <w:lvlJc w:val="left"/>
      <w:pPr>
        <w:tabs>
          <w:tab w:val="num" w:pos="2100"/>
        </w:tabs>
        <w:ind w:left="2100" w:hanging="420"/>
      </w:pPr>
      <w:rPr>
        <w:rFonts w:ascii="Wingdings" w:hAnsi="Wingdings" w:hint="default"/>
      </w:rPr>
    </w:lvl>
    <w:lvl w:ilvl="5" w:tplc="CD62E16C" w:tentative="1">
      <w:start w:val="1"/>
      <w:numFmt w:val="bullet"/>
      <w:lvlText w:val=""/>
      <w:lvlJc w:val="left"/>
      <w:pPr>
        <w:tabs>
          <w:tab w:val="num" w:pos="2520"/>
        </w:tabs>
        <w:ind w:left="2520" w:hanging="420"/>
      </w:pPr>
      <w:rPr>
        <w:rFonts w:ascii="Wingdings" w:hAnsi="Wingdings" w:hint="default"/>
      </w:rPr>
    </w:lvl>
    <w:lvl w:ilvl="6" w:tplc="A03CB7C8" w:tentative="1">
      <w:start w:val="1"/>
      <w:numFmt w:val="bullet"/>
      <w:lvlText w:val=""/>
      <w:lvlJc w:val="left"/>
      <w:pPr>
        <w:tabs>
          <w:tab w:val="num" w:pos="2940"/>
        </w:tabs>
        <w:ind w:left="2940" w:hanging="420"/>
      </w:pPr>
      <w:rPr>
        <w:rFonts w:ascii="Wingdings" w:hAnsi="Wingdings" w:hint="default"/>
      </w:rPr>
    </w:lvl>
    <w:lvl w:ilvl="7" w:tplc="F2C2AEE4" w:tentative="1">
      <w:start w:val="1"/>
      <w:numFmt w:val="bullet"/>
      <w:lvlText w:val=""/>
      <w:lvlJc w:val="left"/>
      <w:pPr>
        <w:tabs>
          <w:tab w:val="num" w:pos="3360"/>
        </w:tabs>
        <w:ind w:left="3360" w:hanging="420"/>
      </w:pPr>
      <w:rPr>
        <w:rFonts w:ascii="Wingdings" w:hAnsi="Wingdings" w:hint="default"/>
      </w:rPr>
    </w:lvl>
    <w:lvl w:ilvl="8" w:tplc="F6222DA4"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5FC42A1"/>
    <w:multiLevelType w:val="hybridMultilevel"/>
    <w:tmpl w:val="FE06DBAE"/>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D65C33"/>
    <w:multiLevelType w:val="hybridMultilevel"/>
    <w:tmpl w:val="BFF82C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1965AF"/>
    <w:multiLevelType w:val="hybridMultilevel"/>
    <w:tmpl w:val="4FACE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B91147"/>
    <w:multiLevelType w:val="hybridMultilevel"/>
    <w:tmpl w:val="1D3CD1BE"/>
    <w:lvl w:ilvl="0" w:tplc="91BAFDC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1F566824">
      <w:start w:val="1"/>
      <w:numFmt w:val="bullet"/>
      <w:lvlText w:val="•"/>
      <w:lvlJc w:val="left"/>
      <w:pPr>
        <w:tabs>
          <w:tab w:val="num" w:pos="2160"/>
        </w:tabs>
        <w:ind w:left="2160" w:hanging="360"/>
      </w:pPr>
      <w:rPr>
        <w:rFonts w:ascii="Arial" w:hAnsi="Arial" w:hint="default"/>
      </w:rPr>
    </w:lvl>
    <w:lvl w:ilvl="3" w:tplc="B622A582" w:tentative="1">
      <w:start w:val="1"/>
      <w:numFmt w:val="bullet"/>
      <w:lvlText w:val="•"/>
      <w:lvlJc w:val="left"/>
      <w:pPr>
        <w:tabs>
          <w:tab w:val="num" w:pos="2880"/>
        </w:tabs>
        <w:ind w:left="2880" w:hanging="360"/>
      </w:pPr>
      <w:rPr>
        <w:rFonts w:ascii="Arial" w:hAnsi="Arial" w:hint="default"/>
      </w:rPr>
    </w:lvl>
    <w:lvl w:ilvl="4" w:tplc="1C00A998" w:tentative="1">
      <w:start w:val="1"/>
      <w:numFmt w:val="bullet"/>
      <w:lvlText w:val="•"/>
      <w:lvlJc w:val="left"/>
      <w:pPr>
        <w:tabs>
          <w:tab w:val="num" w:pos="3600"/>
        </w:tabs>
        <w:ind w:left="3600" w:hanging="360"/>
      </w:pPr>
      <w:rPr>
        <w:rFonts w:ascii="Arial" w:hAnsi="Arial" w:hint="default"/>
      </w:rPr>
    </w:lvl>
    <w:lvl w:ilvl="5" w:tplc="AD621268" w:tentative="1">
      <w:start w:val="1"/>
      <w:numFmt w:val="bullet"/>
      <w:lvlText w:val="•"/>
      <w:lvlJc w:val="left"/>
      <w:pPr>
        <w:tabs>
          <w:tab w:val="num" w:pos="4320"/>
        </w:tabs>
        <w:ind w:left="4320" w:hanging="360"/>
      </w:pPr>
      <w:rPr>
        <w:rFonts w:ascii="Arial" w:hAnsi="Arial" w:hint="default"/>
      </w:rPr>
    </w:lvl>
    <w:lvl w:ilvl="6" w:tplc="8ECA8600" w:tentative="1">
      <w:start w:val="1"/>
      <w:numFmt w:val="bullet"/>
      <w:lvlText w:val="•"/>
      <w:lvlJc w:val="left"/>
      <w:pPr>
        <w:tabs>
          <w:tab w:val="num" w:pos="5040"/>
        </w:tabs>
        <w:ind w:left="5040" w:hanging="360"/>
      </w:pPr>
      <w:rPr>
        <w:rFonts w:ascii="Arial" w:hAnsi="Arial" w:hint="default"/>
      </w:rPr>
    </w:lvl>
    <w:lvl w:ilvl="7" w:tplc="2E469F3E" w:tentative="1">
      <w:start w:val="1"/>
      <w:numFmt w:val="bullet"/>
      <w:lvlText w:val="•"/>
      <w:lvlJc w:val="left"/>
      <w:pPr>
        <w:tabs>
          <w:tab w:val="num" w:pos="5760"/>
        </w:tabs>
        <w:ind w:left="5760" w:hanging="360"/>
      </w:pPr>
      <w:rPr>
        <w:rFonts w:ascii="Arial" w:hAnsi="Arial" w:hint="default"/>
      </w:rPr>
    </w:lvl>
    <w:lvl w:ilvl="8" w:tplc="77CA14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901125"/>
    <w:multiLevelType w:val="multilevel"/>
    <w:tmpl w:val="CA966166"/>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1407" w:hanging="140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CC7125C"/>
    <w:multiLevelType w:val="singleLevel"/>
    <w:tmpl w:val="24D0B6C8"/>
    <w:lvl w:ilvl="0">
      <w:numFmt w:val="decimal"/>
      <w:pStyle w:val="Bulletedo1"/>
      <w:lvlText w:val=""/>
      <w:lvlJc w:val="left"/>
    </w:lvl>
  </w:abstractNum>
  <w:abstractNum w:abstractNumId="11" w15:restartNumberingAfterBreak="0">
    <w:nsid w:val="2D3B765A"/>
    <w:multiLevelType w:val="hybridMultilevel"/>
    <w:tmpl w:val="26143E10"/>
    <w:lvl w:ilvl="0" w:tplc="FAB474AC">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3613E0"/>
    <w:multiLevelType w:val="hybridMultilevel"/>
    <w:tmpl w:val="694642B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4630529"/>
    <w:multiLevelType w:val="hybridMultilevel"/>
    <w:tmpl w:val="37D667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3A1421"/>
    <w:multiLevelType w:val="hybridMultilevel"/>
    <w:tmpl w:val="50288B8A"/>
    <w:lvl w:ilvl="0" w:tplc="04090001">
      <w:start w:val="1"/>
      <w:numFmt w:val="bullet"/>
      <w:lvlText w:val=""/>
      <w:lvlJc w:val="left"/>
      <w:pPr>
        <w:ind w:left="704" w:hanging="420"/>
      </w:pPr>
      <w:rPr>
        <w:rFonts w:ascii="Symbol" w:hAnsi="Symbol" w:hint="default"/>
        <w:color w:val="00000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CB400D6"/>
    <w:multiLevelType w:val="hybridMultilevel"/>
    <w:tmpl w:val="751081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861183"/>
    <w:multiLevelType w:val="hybridMultilevel"/>
    <w:tmpl w:val="B5F408EA"/>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732C46"/>
    <w:multiLevelType w:val="hybridMultilevel"/>
    <w:tmpl w:val="710EA7A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A002B33"/>
    <w:multiLevelType w:val="hybridMultilevel"/>
    <w:tmpl w:val="A7620B8C"/>
    <w:lvl w:ilvl="0" w:tplc="04090001">
      <w:start w:val="1"/>
      <w:numFmt w:val="bullet"/>
      <w:lvlText w:val=""/>
      <w:lvlJc w:val="left"/>
      <w:pPr>
        <w:ind w:left="704" w:hanging="420"/>
      </w:pPr>
      <w:rPr>
        <w:rFonts w:ascii="Symbol" w:hAnsi="Symbol" w:hint="default"/>
      </w:rPr>
    </w:lvl>
    <w:lvl w:ilvl="1" w:tplc="2E0CDAD4">
      <w:start w:val="1"/>
      <w:numFmt w:val="bullet"/>
      <w:lvlText w:val=""/>
      <w:lvlJc w:val="left"/>
      <w:pPr>
        <w:ind w:left="851" w:hanging="147"/>
      </w:pPr>
      <w:rPr>
        <w:rFonts w:ascii="Wingdings" w:hAnsi="Wingdings" w:hint="default"/>
      </w:rPr>
    </w:lvl>
    <w:lvl w:ilvl="2" w:tplc="FEC0D590">
      <w:start w:val="1"/>
      <w:numFmt w:val="bullet"/>
      <w:lvlText w:val=""/>
      <w:lvlJc w:val="left"/>
      <w:pPr>
        <w:ind w:left="1544" w:hanging="420"/>
      </w:pPr>
      <w:rPr>
        <w:rFonts w:ascii="Symbol" w:hAnsi="Symbo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EA7258E"/>
    <w:multiLevelType w:val="hybridMultilevel"/>
    <w:tmpl w:val="F85C7D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162D2F"/>
    <w:multiLevelType w:val="multilevel"/>
    <w:tmpl w:val="518E0D4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535F2D67"/>
    <w:multiLevelType w:val="hybridMultilevel"/>
    <w:tmpl w:val="ED9E6C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C80E88"/>
    <w:multiLevelType w:val="hybridMultilevel"/>
    <w:tmpl w:val="75FA550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7"/>
  </w:num>
  <w:num w:numId="2">
    <w:abstractNumId w:val="8"/>
  </w:num>
  <w:num w:numId="3">
    <w:abstractNumId w:val="26"/>
  </w:num>
  <w:num w:numId="4">
    <w:abstractNumId w:val="1"/>
  </w:num>
  <w:num w:numId="5">
    <w:abstractNumId w:val="18"/>
  </w:num>
  <w:num w:numId="6">
    <w:abstractNumId w:val="28"/>
  </w:num>
  <w:num w:numId="7">
    <w:abstractNumId w:val="17"/>
  </w:num>
  <w:num w:numId="8">
    <w:abstractNumId w:val="25"/>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2"/>
  </w:num>
  <w:num w:numId="11">
    <w:abstractNumId w:val="9"/>
  </w:num>
  <w:num w:numId="12">
    <w:abstractNumId w:val="11"/>
  </w:num>
  <w:num w:numId="13">
    <w:abstractNumId w:val="3"/>
  </w:num>
  <w:num w:numId="14">
    <w:abstractNumId w:val="13"/>
  </w:num>
  <w:num w:numId="15">
    <w:abstractNumId w:val="20"/>
  </w:num>
  <w:num w:numId="16">
    <w:abstractNumId w:val="23"/>
  </w:num>
  <w:num w:numId="17">
    <w:abstractNumId w:val="3"/>
  </w:num>
  <w:num w:numId="18">
    <w:abstractNumId w:val="3"/>
  </w:num>
  <w:num w:numId="19">
    <w:abstractNumId w:val="24"/>
  </w:num>
  <w:num w:numId="20">
    <w:abstractNumId w:val="30"/>
  </w:num>
  <w:num w:numId="21">
    <w:abstractNumId w:val="16"/>
  </w:num>
  <w:num w:numId="22">
    <w:abstractNumId w:val="6"/>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1"/>
  </w:num>
  <w:num w:numId="27">
    <w:abstractNumId w:val="7"/>
  </w:num>
  <w:num w:numId="28">
    <w:abstractNumId w:val="29"/>
  </w:num>
  <w:num w:numId="29">
    <w:abstractNumId w:val="10"/>
  </w:num>
  <w:num w:numId="30">
    <w:abstractNumId w:val="19"/>
  </w:num>
  <w:num w:numId="31">
    <w:abstractNumId w:val="14"/>
  </w:num>
  <w:num w:numId="32">
    <w:abstractNumId w:val="12"/>
  </w:num>
  <w:num w:numId="33">
    <w:abstractNumId w:val="15"/>
  </w:num>
  <w:num w:numId="34">
    <w:abstractNumId w:val="4"/>
  </w:num>
  <w:num w:numId="35">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3BB"/>
    <w:rsid w:val="000007C7"/>
    <w:rsid w:val="000008B0"/>
    <w:rsid w:val="000009E8"/>
    <w:rsid w:val="00000CB8"/>
    <w:rsid w:val="0000104C"/>
    <w:rsid w:val="000011D6"/>
    <w:rsid w:val="000012C1"/>
    <w:rsid w:val="000012DC"/>
    <w:rsid w:val="00001476"/>
    <w:rsid w:val="000015FC"/>
    <w:rsid w:val="00001694"/>
    <w:rsid w:val="00001755"/>
    <w:rsid w:val="00001957"/>
    <w:rsid w:val="00001A55"/>
    <w:rsid w:val="00001A57"/>
    <w:rsid w:val="00001B95"/>
    <w:rsid w:val="00001E00"/>
    <w:rsid w:val="00001E7C"/>
    <w:rsid w:val="0000207E"/>
    <w:rsid w:val="000020CF"/>
    <w:rsid w:val="000023D1"/>
    <w:rsid w:val="00002586"/>
    <w:rsid w:val="00002701"/>
    <w:rsid w:val="0000290C"/>
    <w:rsid w:val="00002B1D"/>
    <w:rsid w:val="00002DAE"/>
    <w:rsid w:val="00002DBB"/>
    <w:rsid w:val="000034AC"/>
    <w:rsid w:val="00003519"/>
    <w:rsid w:val="000036D6"/>
    <w:rsid w:val="0000375F"/>
    <w:rsid w:val="00003944"/>
    <w:rsid w:val="00003F16"/>
    <w:rsid w:val="0000414E"/>
    <w:rsid w:val="00004371"/>
    <w:rsid w:val="000047C0"/>
    <w:rsid w:val="00004A30"/>
    <w:rsid w:val="00004B22"/>
    <w:rsid w:val="00004F89"/>
    <w:rsid w:val="0000515A"/>
    <w:rsid w:val="000059B8"/>
    <w:rsid w:val="00005ABC"/>
    <w:rsid w:val="00005C0E"/>
    <w:rsid w:val="00005F92"/>
    <w:rsid w:val="00005FB1"/>
    <w:rsid w:val="0000606D"/>
    <w:rsid w:val="000061F0"/>
    <w:rsid w:val="00006553"/>
    <w:rsid w:val="00006B8C"/>
    <w:rsid w:val="00006B8E"/>
    <w:rsid w:val="0000706D"/>
    <w:rsid w:val="000074C4"/>
    <w:rsid w:val="00007591"/>
    <w:rsid w:val="000075B0"/>
    <w:rsid w:val="0000778E"/>
    <w:rsid w:val="000077CC"/>
    <w:rsid w:val="000104B2"/>
    <w:rsid w:val="00010581"/>
    <w:rsid w:val="00010BFA"/>
    <w:rsid w:val="00010EAD"/>
    <w:rsid w:val="00010F34"/>
    <w:rsid w:val="0001115B"/>
    <w:rsid w:val="0001120F"/>
    <w:rsid w:val="00011381"/>
    <w:rsid w:val="000113E5"/>
    <w:rsid w:val="00011604"/>
    <w:rsid w:val="000116ED"/>
    <w:rsid w:val="0001196E"/>
    <w:rsid w:val="000119D0"/>
    <w:rsid w:val="00011B4E"/>
    <w:rsid w:val="00011F40"/>
    <w:rsid w:val="00012231"/>
    <w:rsid w:val="000123EF"/>
    <w:rsid w:val="00012A8D"/>
    <w:rsid w:val="00012AE0"/>
    <w:rsid w:val="00012BBF"/>
    <w:rsid w:val="00012C3C"/>
    <w:rsid w:val="00012F71"/>
    <w:rsid w:val="000130CE"/>
    <w:rsid w:val="00013719"/>
    <w:rsid w:val="000137E2"/>
    <w:rsid w:val="00013F0C"/>
    <w:rsid w:val="00014A76"/>
    <w:rsid w:val="00014A7C"/>
    <w:rsid w:val="00014BFC"/>
    <w:rsid w:val="00014C53"/>
    <w:rsid w:val="00014CC7"/>
    <w:rsid w:val="000150AE"/>
    <w:rsid w:val="000154BB"/>
    <w:rsid w:val="000154C5"/>
    <w:rsid w:val="000156EE"/>
    <w:rsid w:val="000157CC"/>
    <w:rsid w:val="00015B96"/>
    <w:rsid w:val="00015C88"/>
    <w:rsid w:val="00015DB5"/>
    <w:rsid w:val="00016405"/>
    <w:rsid w:val="0001646B"/>
    <w:rsid w:val="00016837"/>
    <w:rsid w:val="000168D7"/>
    <w:rsid w:val="00016A11"/>
    <w:rsid w:val="00016A4B"/>
    <w:rsid w:val="00016B59"/>
    <w:rsid w:val="00016C50"/>
    <w:rsid w:val="00016C72"/>
    <w:rsid w:val="00017160"/>
    <w:rsid w:val="0001717D"/>
    <w:rsid w:val="000176A3"/>
    <w:rsid w:val="00017767"/>
    <w:rsid w:val="00017878"/>
    <w:rsid w:val="0001790C"/>
    <w:rsid w:val="00017A89"/>
    <w:rsid w:val="00017C73"/>
    <w:rsid w:val="00017D2D"/>
    <w:rsid w:val="00017E50"/>
    <w:rsid w:val="00017EDA"/>
    <w:rsid w:val="00017F80"/>
    <w:rsid w:val="0002000C"/>
    <w:rsid w:val="000202FC"/>
    <w:rsid w:val="000205E7"/>
    <w:rsid w:val="000206E4"/>
    <w:rsid w:val="00020A56"/>
    <w:rsid w:val="00021207"/>
    <w:rsid w:val="000218FF"/>
    <w:rsid w:val="0002220C"/>
    <w:rsid w:val="0002240C"/>
    <w:rsid w:val="0002291A"/>
    <w:rsid w:val="00022CFF"/>
    <w:rsid w:val="00022F9D"/>
    <w:rsid w:val="00023469"/>
    <w:rsid w:val="00023A49"/>
    <w:rsid w:val="00023A7D"/>
    <w:rsid w:val="00023AF8"/>
    <w:rsid w:val="00023B0F"/>
    <w:rsid w:val="00023C0D"/>
    <w:rsid w:val="00023C13"/>
    <w:rsid w:val="00023D24"/>
    <w:rsid w:val="00024085"/>
    <w:rsid w:val="000241E8"/>
    <w:rsid w:val="000242E7"/>
    <w:rsid w:val="000243C1"/>
    <w:rsid w:val="000243C7"/>
    <w:rsid w:val="00024B16"/>
    <w:rsid w:val="00024CB7"/>
    <w:rsid w:val="00024DA5"/>
    <w:rsid w:val="00024E88"/>
    <w:rsid w:val="00025155"/>
    <w:rsid w:val="00025323"/>
    <w:rsid w:val="00025442"/>
    <w:rsid w:val="0002553D"/>
    <w:rsid w:val="00025559"/>
    <w:rsid w:val="000256B9"/>
    <w:rsid w:val="00025B6B"/>
    <w:rsid w:val="00025F60"/>
    <w:rsid w:val="0002607D"/>
    <w:rsid w:val="00026176"/>
    <w:rsid w:val="000262BF"/>
    <w:rsid w:val="000264B5"/>
    <w:rsid w:val="000265BA"/>
    <w:rsid w:val="00026646"/>
    <w:rsid w:val="000266F8"/>
    <w:rsid w:val="000267D1"/>
    <w:rsid w:val="00026940"/>
    <w:rsid w:val="00026E0E"/>
    <w:rsid w:val="000270DB"/>
    <w:rsid w:val="00027174"/>
    <w:rsid w:val="0002720C"/>
    <w:rsid w:val="000275D2"/>
    <w:rsid w:val="00027822"/>
    <w:rsid w:val="0002788E"/>
    <w:rsid w:val="000278E6"/>
    <w:rsid w:val="000279C1"/>
    <w:rsid w:val="000279CC"/>
    <w:rsid w:val="00027AB3"/>
    <w:rsid w:val="00027AF3"/>
    <w:rsid w:val="00027D05"/>
    <w:rsid w:val="00027EAF"/>
    <w:rsid w:val="00027F9A"/>
    <w:rsid w:val="000302BC"/>
    <w:rsid w:val="0003054D"/>
    <w:rsid w:val="00030677"/>
    <w:rsid w:val="00030777"/>
    <w:rsid w:val="00030CA6"/>
    <w:rsid w:val="00030E21"/>
    <w:rsid w:val="00030F9B"/>
    <w:rsid w:val="0003104B"/>
    <w:rsid w:val="00031159"/>
    <w:rsid w:val="000311F8"/>
    <w:rsid w:val="00031271"/>
    <w:rsid w:val="0003129A"/>
    <w:rsid w:val="0003169E"/>
    <w:rsid w:val="00031E43"/>
    <w:rsid w:val="0003202B"/>
    <w:rsid w:val="0003234E"/>
    <w:rsid w:val="00032486"/>
    <w:rsid w:val="00032578"/>
    <w:rsid w:val="00032601"/>
    <w:rsid w:val="00032651"/>
    <w:rsid w:val="00032ED1"/>
    <w:rsid w:val="00033072"/>
    <w:rsid w:val="000333A7"/>
    <w:rsid w:val="000335C5"/>
    <w:rsid w:val="0003382B"/>
    <w:rsid w:val="00033E5A"/>
    <w:rsid w:val="00033FC8"/>
    <w:rsid w:val="0003410B"/>
    <w:rsid w:val="000341E4"/>
    <w:rsid w:val="00034425"/>
    <w:rsid w:val="000345F0"/>
    <w:rsid w:val="000346E9"/>
    <w:rsid w:val="00034ADB"/>
    <w:rsid w:val="00034C3A"/>
    <w:rsid w:val="00034D74"/>
    <w:rsid w:val="00034D88"/>
    <w:rsid w:val="00034E41"/>
    <w:rsid w:val="000351A5"/>
    <w:rsid w:val="0003532F"/>
    <w:rsid w:val="00035A0A"/>
    <w:rsid w:val="00035B75"/>
    <w:rsid w:val="00036532"/>
    <w:rsid w:val="00036762"/>
    <w:rsid w:val="000367AB"/>
    <w:rsid w:val="000367D1"/>
    <w:rsid w:val="0003688C"/>
    <w:rsid w:val="00036A08"/>
    <w:rsid w:val="00036AEA"/>
    <w:rsid w:val="00036ECA"/>
    <w:rsid w:val="000376C7"/>
    <w:rsid w:val="000377DD"/>
    <w:rsid w:val="0003782B"/>
    <w:rsid w:val="000379B5"/>
    <w:rsid w:val="00037BDC"/>
    <w:rsid w:val="00040136"/>
    <w:rsid w:val="00040272"/>
    <w:rsid w:val="000403C8"/>
    <w:rsid w:val="0004047D"/>
    <w:rsid w:val="00040859"/>
    <w:rsid w:val="00040AEA"/>
    <w:rsid w:val="00040D7F"/>
    <w:rsid w:val="0004107E"/>
    <w:rsid w:val="000416B3"/>
    <w:rsid w:val="000419CF"/>
    <w:rsid w:val="000419E7"/>
    <w:rsid w:val="000419F8"/>
    <w:rsid w:val="00041B56"/>
    <w:rsid w:val="00042070"/>
    <w:rsid w:val="000420B7"/>
    <w:rsid w:val="000422E0"/>
    <w:rsid w:val="00042985"/>
    <w:rsid w:val="00042A11"/>
    <w:rsid w:val="00042F4D"/>
    <w:rsid w:val="000430F6"/>
    <w:rsid w:val="000431E6"/>
    <w:rsid w:val="00043751"/>
    <w:rsid w:val="000437E5"/>
    <w:rsid w:val="00043958"/>
    <w:rsid w:val="00043E6C"/>
    <w:rsid w:val="000444AB"/>
    <w:rsid w:val="0004475E"/>
    <w:rsid w:val="00044888"/>
    <w:rsid w:val="00044F8D"/>
    <w:rsid w:val="0004511D"/>
    <w:rsid w:val="0004536A"/>
    <w:rsid w:val="0004539C"/>
    <w:rsid w:val="0004545F"/>
    <w:rsid w:val="00045489"/>
    <w:rsid w:val="00045604"/>
    <w:rsid w:val="000456BE"/>
    <w:rsid w:val="00045792"/>
    <w:rsid w:val="00045BFE"/>
    <w:rsid w:val="00045F36"/>
    <w:rsid w:val="0004666A"/>
    <w:rsid w:val="00046684"/>
    <w:rsid w:val="000468CC"/>
    <w:rsid w:val="00046A92"/>
    <w:rsid w:val="00046AA7"/>
    <w:rsid w:val="00046ABF"/>
    <w:rsid w:val="00046B23"/>
    <w:rsid w:val="00046C73"/>
    <w:rsid w:val="00046E6B"/>
    <w:rsid w:val="00046F44"/>
    <w:rsid w:val="000472FE"/>
    <w:rsid w:val="000474F1"/>
    <w:rsid w:val="000475A8"/>
    <w:rsid w:val="000478E7"/>
    <w:rsid w:val="00047978"/>
    <w:rsid w:val="00047B57"/>
    <w:rsid w:val="00047BC3"/>
    <w:rsid w:val="00047ED5"/>
    <w:rsid w:val="00047FB4"/>
    <w:rsid w:val="0005054F"/>
    <w:rsid w:val="000506E6"/>
    <w:rsid w:val="00050AF6"/>
    <w:rsid w:val="00050FBF"/>
    <w:rsid w:val="000511F9"/>
    <w:rsid w:val="000513A7"/>
    <w:rsid w:val="00051E72"/>
    <w:rsid w:val="00051FE5"/>
    <w:rsid w:val="00052169"/>
    <w:rsid w:val="00052878"/>
    <w:rsid w:val="000528A2"/>
    <w:rsid w:val="00052B6C"/>
    <w:rsid w:val="00052B86"/>
    <w:rsid w:val="00052C56"/>
    <w:rsid w:val="00052CD4"/>
    <w:rsid w:val="00053171"/>
    <w:rsid w:val="00053482"/>
    <w:rsid w:val="00053667"/>
    <w:rsid w:val="00053DF1"/>
    <w:rsid w:val="000541A1"/>
    <w:rsid w:val="00054321"/>
    <w:rsid w:val="00054388"/>
    <w:rsid w:val="000544F3"/>
    <w:rsid w:val="00054578"/>
    <w:rsid w:val="000547AB"/>
    <w:rsid w:val="00054B0B"/>
    <w:rsid w:val="00054CD2"/>
    <w:rsid w:val="00054E2A"/>
    <w:rsid w:val="00054F2D"/>
    <w:rsid w:val="000550A5"/>
    <w:rsid w:val="0005516D"/>
    <w:rsid w:val="000552E6"/>
    <w:rsid w:val="000555D5"/>
    <w:rsid w:val="0005615C"/>
    <w:rsid w:val="00056431"/>
    <w:rsid w:val="00056543"/>
    <w:rsid w:val="00056544"/>
    <w:rsid w:val="000568CD"/>
    <w:rsid w:val="000569CB"/>
    <w:rsid w:val="000569CD"/>
    <w:rsid w:val="00056FA4"/>
    <w:rsid w:val="0005709A"/>
    <w:rsid w:val="000570BE"/>
    <w:rsid w:val="0005739F"/>
    <w:rsid w:val="00057538"/>
    <w:rsid w:val="00057631"/>
    <w:rsid w:val="00057669"/>
    <w:rsid w:val="0005795C"/>
    <w:rsid w:val="000579E8"/>
    <w:rsid w:val="00057D6C"/>
    <w:rsid w:val="00057FB9"/>
    <w:rsid w:val="0006013E"/>
    <w:rsid w:val="00060290"/>
    <w:rsid w:val="000603AE"/>
    <w:rsid w:val="000603E0"/>
    <w:rsid w:val="00060677"/>
    <w:rsid w:val="000607AF"/>
    <w:rsid w:val="00060C1C"/>
    <w:rsid w:val="00060DBC"/>
    <w:rsid w:val="00061019"/>
    <w:rsid w:val="000612E2"/>
    <w:rsid w:val="00061331"/>
    <w:rsid w:val="0006150D"/>
    <w:rsid w:val="00061626"/>
    <w:rsid w:val="000619D4"/>
    <w:rsid w:val="00061CB2"/>
    <w:rsid w:val="00061F67"/>
    <w:rsid w:val="00061FB7"/>
    <w:rsid w:val="00062003"/>
    <w:rsid w:val="00063077"/>
    <w:rsid w:val="000631B1"/>
    <w:rsid w:val="00063B6A"/>
    <w:rsid w:val="00063D9E"/>
    <w:rsid w:val="000641A5"/>
    <w:rsid w:val="00064311"/>
    <w:rsid w:val="000643DB"/>
    <w:rsid w:val="00064472"/>
    <w:rsid w:val="00064696"/>
    <w:rsid w:val="000649F5"/>
    <w:rsid w:val="00064A74"/>
    <w:rsid w:val="00064AD3"/>
    <w:rsid w:val="00064C01"/>
    <w:rsid w:val="00064F3D"/>
    <w:rsid w:val="000651B0"/>
    <w:rsid w:val="000653B9"/>
    <w:rsid w:val="000655B0"/>
    <w:rsid w:val="00065674"/>
    <w:rsid w:val="000656A7"/>
    <w:rsid w:val="00065AEC"/>
    <w:rsid w:val="00065DFF"/>
    <w:rsid w:val="0006601B"/>
    <w:rsid w:val="0006620F"/>
    <w:rsid w:val="00066220"/>
    <w:rsid w:val="00066488"/>
    <w:rsid w:val="000669DA"/>
    <w:rsid w:val="00066B87"/>
    <w:rsid w:val="00067097"/>
    <w:rsid w:val="00067398"/>
    <w:rsid w:val="00067514"/>
    <w:rsid w:val="000675CD"/>
    <w:rsid w:val="0006786F"/>
    <w:rsid w:val="00067933"/>
    <w:rsid w:val="00067CB7"/>
    <w:rsid w:val="00067CD1"/>
    <w:rsid w:val="00067DD6"/>
    <w:rsid w:val="000703F0"/>
    <w:rsid w:val="000704A3"/>
    <w:rsid w:val="0007092B"/>
    <w:rsid w:val="00070BA2"/>
    <w:rsid w:val="00070C7F"/>
    <w:rsid w:val="00070D49"/>
    <w:rsid w:val="00070E58"/>
    <w:rsid w:val="00070F53"/>
    <w:rsid w:val="0007103D"/>
    <w:rsid w:val="00071477"/>
    <w:rsid w:val="000718B6"/>
    <w:rsid w:val="00071944"/>
    <w:rsid w:val="000719B7"/>
    <w:rsid w:val="00071B65"/>
    <w:rsid w:val="00071CF2"/>
    <w:rsid w:val="00071D65"/>
    <w:rsid w:val="00071DD0"/>
    <w:rsid w:val="00071E7C"/>
    <w:rsid w:val="00072122"/>
    <w:rsid w:val="00072169"/>
    <w:rsid w:val="000721B0"/>
    <w:rsid w:val="00072284"/>
    <w:rsid w:val="0007230B"/>
    <w:rsid w:val="00072563"/>
    <w:rsid w:val="00072957"/>
    <w:rsid w:val="00072AEA"/>
    <w:rsid w:val="00072AFB"/>
    <w:rsid w:val="00072E18"/>
    <w:rsid w:val="000730DD"/>
    <w:rsid w:val="000731AE"/>
    <w:rsid w:val="000737A1"/>
    <w:rsid w:val="000737D1"/>
    <w:rsid w:val="00073B78"/>
    <w:rsid w:val="00073FB7"/>
    <w:rsid w:val="00074033"/>
    <w:rsid w:val="000742F1"/>
    <w:rsid w:val="00074BDA"/>
    <w:rsid w:val="00074DF4"/>
    <w:rsid w:val="00074FE9"/>
    <w:rsid w:val="00075024"/>
    <w:rsid w:val="0007544F"/>
    <w:rsid w:val="00075986"/>
    <w:rsid w:val="00075B33"/>
    <w:rsid w:val="00075E9B"/>
    <w:rsid w:val="00075F11"/>
    <w:rsid w:val="0007632E"/>
    <w:rsid w:val="0007663D"/>
    <w:rsid w:val="00076762"/>
    <w:rsid w:val="000768D0"/>
    <w:rsid w:val="00076B44"/>
    <w:rsid w:val="00076CFA"/>
    <w:rsid w:val="00076F55"/>
    <w:rsid w:val="00077467"/>
    <w:rsid w:val="00077610"/>
    <w:rsid w:val="000776B2"/>
    <w:rsid w:val="00077744"/>
    <w:rsid w:val="000779C8"/>
    <w:rsid w:val="00077A1F"/>
    <w:rsid w:val="00077C20"/>
    <w:rsid w:val="00077DAD"/>
    <w:rsid w:val="000803B9"/>
    <w:rsid w:val="00080661"/>
    <w:rsid w:val="000809CD"/>
    <w:rsid w:val="00080A5C"/>
    <w:rsid w:val="00080E21"/>
    <w:rsid w:val="000811FA"/>
    <w:rsid w:val="00081212"/>
    <w:rsid w:val="000813BF"/>
    <w:rsid w:val="0008177B"/>
    <w:rsid w:val="00081896"/>
    <w:rsid w:val="000819B7"/>
    <w:rsid w:val="00081FF4"/>
    <w:rsid w:val="000820B6"/>
    <w:rsid w:val="00082171"/>
    <w:rsid w:val="000823FB"/>
    <w:rsid w:val="00082495"/>
    <w:rsid w:val="000825C2"/>
    <w:rsid w:val="00082B5D"/>
    <w:rsid w:val="00082CA1"/>
    <w:rsid w:val="00082E5B"/>
    <w:rsid w:val="00082F08"/>
    <w:rsid w:val="0008303E"/>
    <w:rsid w:val="00083082"/>
    <w:rsid w:val="000831D5"/>
    <w:rsid w:val="00083287"/>
    <w:rsid w:val="000832A7"/>
    <w:rsid w:val="00083C08"/>
    <w:rsid w:val="00083D2F"/>
    <w:rsid w:val="00083ED0"/>
    <w:rsid w:val="00084275"/>
    <w:rsid w:val="0008449D"/>
    <w:rsid w:val="000844F7"/>
    <w:rsid w:val="0008458B"/>
    <w:rsid w:val="000847D3"/>
    <w:rsid w:val="00084A2F"/>
    <w:rsid w:val="00084CD0"/>
    <w:rsid w:val="00084FCF"/>
    <w:rsid w:val="00085063"/>
    <w:rsid w:val="0008521B"/>
    <w:rsid w:val="0008557E"/>
    <w:rsid w:val="00085A4B"/>
    <w:rsid w:val="00085BD1"/>
    <w:rsid w:val="00085CA3"/>
    <w:rsid w:val="00085EEA"/>
    <w:rsid w:val="00085FB1"/>
    <w:rsid w:val="00086311"/>
    <w:rsid w:val="0008636D"/>
    <w:rsid w:val="000864DA"/>
    <w:rsid w:val="00086BE4"/>
    <w:rsid w:val="00086D4F"/>
    <w:rsid w:val="00087560"/>
    <w:rsid w:val="0008764A"/>
    <w:rsid w:val="00087B16"/>
    <w:rsid w:val="00087B66"/>
    <w:rsid w:val="00087E59"/>
    <w:rsid w:val="00087E9A"/>
    <w:rsid w:val="000902CA"/>
    <w:rsid w:val="000906C3"/>
    <w:rsid w:val="00090974"/>
    <w:rsid w:val="00091020"/>
    <w:rsid w:val="000912FB"/>
    <w:rsid w:val="00091310"/>
    <w:rsid w:val="000915AB"/>
    <w:rsid w:val="00091836"/>
    <w:rsid w:val="00091913"/>
    <w:rsid w:val="00091A1D"/>
    <w:rsid w:val="00091B37"/>
    <w:rsid w:val="00091B4A"/>
    <w:rsid w:val="00091C0B"/>
    <w:rsid w:val="00091C45"/>
    <w:rsid w:val="00091DC0"/>
    <w:rsid w:val="00092026"/>
    <w:rsid w:val="00092724"/>
    <w:rsid w:val="000927BD"/>
    <w:rsid w:val="000928F9"/>
    <w:rsid w:val="00092D8E"/>
    <w:rsid w:val="00092EF3"/>
    <w:rsid w:val="00092F28"/>
    <w:rsid w:val="0009315D"/>
    <w:rsid w:val="000931BB"/>
    <w:rsid w:val="000936DB"/>
    <w:rsid w:val="000937D8"/>
    <w:rsid w:val="00093A53"/>
    <w:rsid w:val="00093A67"/>
    <w:rsid w:val="00093B9C"/>
    <w:rsid w:val="00093C56"/>
    <w:rsid w:val="00093C8F"/>
    <w:rsid w:val="00094088"/>
    <w:rsid w:val="000940CA"/>
    <w:rsid w:val="000942EC"/>
    <w:rsid w:val="00094319"/>
    <w:rsid w:val="00094739"/>
    <w:rsid w:val="00094789"/>
    <w:rsid w:val="00094EA6"/>
    <w:rsid w:val="0009506B"/>
    <w:rsid w:val="0009508A"/>
    <w:rsid w:val="00095169"/>
    <w:rsid w:val="00095235"/>
    <w:rsid w:val="00095388"/>
    <w:rsid w:val="00095543"/>
    <w:rsid w:val="00095586"/>
    <w:rsid w:val="00095838"/>
    <w:rsid w:val="0009583E"/>
    <w:rsid w:val="00095927"/>
    <w:rsid w:val="000959C7"/>
    <w:rsid w:val="000959E6"/>
    <w:rsid w:val="00095CAC"/>
    <w:rsid w:val="00095E50"/>
    <w:rsid w:val="00095FC9"/>
    <w:rsid w:val="00096016"/>
    <w:rsid w:val="00096081"/>
    <w:rsid w:val="00096364"/>
    <w:rsid w:val="000963B4"/>
    <w:rsid w:val="00096528"/>
    <w:rsid w:val="00096687"/>
    <w:rsid w:val="000966D7"/>
    <w:rsid w:val="0009672C"/>
    <w:rsid w:val="000967B5"/>
    <w:rsid w:val="000969B5"/>
    <w:rsid w:val="00096CBD"/>
    <w:rsid w:val="00096FC9"/>
    <w:rsid w:val="0009708A"/>
    <w:rsid w:val="0009764E"/>
    <w:rsid w:val="0009766E"/>
    <w:rsid w:val="0009771E"/>
    <w:rsid w:val="000977EB"/>
    <w:rsid w:val="00097BD2"/>
    <w:rsid w:val="00097BEB"/>
    <w:rsid w:val="00097EB9"/>
    <w:rsid w:val="00097FA4"/>
    <w:rsid w:val="000A004D"/>
    <w:rsid w:val="000A0060"/>
    <w:rsid w:val="000A01A8"/>
    <w:rsid w:val="000A036D"/>
    <w:rsid w:val="000A03FC"/>
    <w:rsid w:val="000A049E"/>
    <w:rsid w:val="000A088B"/>
    <w:rsid w:val="000A09CC"/>
    <w:rsid w:val="000A0B58"/>
    <w:rsid w:val="000A0E35"/>
    <w:rsid w:val="000A128A"/>
    <w:rsid w:val="000A1713"/>
    <w:rsid w:val="000A1B9C"/>
    <w:rsid w:val="000A1C9C"/>
    <w:rsid w:val="000A1D0B"/>
    <w:rsid w:val="000A1D5F"/>
    <w:rsid w:val="000A20BA"/>
    <w:rsid w:val="000A225B"/>
    <w:rsid w:val="000A25E4"/>
    <w:rsid w:val="000A283D"/>
    <w:rsid w:val="000A2B50"/>
    <w:rsid w:val="000A2BF3"/>
    <w:rsid w:val="000A2C2F"/>
    <w:rsid w:val="000A30CD"/>
    <w:rsid w:val="000A3337"/>
    <w:rsid w:val="000A35CF"/>
    <w:rsid w:val="000A3667"/>
    <w:rsid w:val="000A3837"/>
    <w:rsid w:val="000A385D"/>
    <w:rsid w:val="000A39FF"/>
    <w:rsid w:val="000A3A13"/>
    <w:rsid w:val="000A3C9D"/>
    <w:rsid w:val="000A3D5C"/>
    <w:rsid w:val="000A40AD"/>
    <w:rsid w:val="000A427A"/>
    <w:rsid w:val="000A4357"/>
    <w:rsid w:val="000A4570"/>
    <w:rsid w:val="000A4629"/>
    <w:rsid w:val="000A4714"/>
    <w:rsid w:val="000A484A"/>
    <w:rsid w:val="000A48C4"/>
    <w:rsid w:val="000A4B54"/>
    <w:rsid w:val="000A4DBD"/>
    <w:rsid w:val="000A4DE5"/>
    <w:rsid w:val="000A4EFF"/>
    <w:rsid w:val="000A5041"/>
    <w:rsid w:val="000A5658"/>
    <w:rsid w:val="000A5822"/>
    <w:rsid w:val="000A58BC"/>
    <w:rsid w:val="000A5A13"/>
    <w:rsid w:val="000A60CB"/>
    <w:rsid w:val="000A61F4"/>
    <w:rsid w:val="000A6281"/>
    <w:rsid w:val="000A6315"/>
    <w:rsid w:val="000A6A08"/>
    <w:rsid w:val="000A6A61"/>
    <w:rsid w:val="000A6B21"/>
    <w:rsid w:val="000A6B5A"/>
    <w:rsid w:val="000A6CD3"/>
    <w:rsid w:val="000A6E42"/>
    <w:rsid w:val="000A6E82"/>
    <w:rsid w:val="000A6EC5"/>
    <w:rsid w:val="000A71DD"/>
    <w:rsid w:val="000A76AC"/>
    <w:rsid w:val="000A76FC"/>
    <w:rsid w:val="000A7A27"/>
    <w:rsid w:val="000A7BFF"/>
    <w:rsid w:val="000B0063"/>
    <w:rsid w:val="000B0348"/>
    <w:rsid w:val="000B0369"/>
    <w:rsid w:val="000B0456"/>
    <w:rsid w:val="000B0B08"/>
    <w:rsid w:val="000B0CE1"/>
    <w:rsid w:val="000B11B6"/>
    <w:rsid w:val="000B12AF"/>
    <w:rsid w:val="000B12B9"/>
    <w:rsid w:val="000B14A1"/>
    <w:rsid w:val="000B150F"/>
    <w:rsid w:val="000B1694"/>
    <w:rsid w:val="000B179E"/>
    <w:rsid w:val="000B184E"/>
    <w:rsid w:val="000B185E"/>
    <w:rsid w:val="000B19C9"/>
    <w:rsid w:val="000B19E6"/>
    <w:rsid w:val="000B1C6F"/>
    <w:rsid w:val="000B22C7"/>
    <w:rsid w:val="000B272E"/>
    <w:rsid w:val="000B27E8"/>
    <w:rsid w:val="000B28AF"/>
    <w:rsid w:val="000B28DE"/>
    <w:rsid w:val="000B2A62"/>
    <w:rsid w:val="000B3063"/>
    <w:rsid w:val="000B317D"/>
    <w:rsid w:val="000B34DA"/>
    <w:rsid w:val="000B3A81"/>
    <w:rsid w:val="000B3C8F"/>
    <w:rsid w:val="000B3F78"/>
    <w:rsid w:val="000B4063"/>
    <w:rsid w:val="000B49E3"/>
    <w:rsid w:val="000B49ED"/>
    <w:rsid w:val="000B4A6E"/>
    <w:rsid w:val="000B4C8D"/>
    <w:rsid w:val="000B4E47"/>
    <w:rsid w:val="000B510A"/>
    <w:rsid w:val="000B510D"/>
    <w:rsid w:val="000B53A4"/>
    <w:rsid w:val="000B5799"/>
    <w:rsid w:val="000B59A6"/>
    <w:rsid w:val="000B5A4A"/>
    <w:rsid w:val="000B6070"/>
    <w:rsid w:val="000B648E"/>
    <w:rsid w:val="000B6514"/>
    <w:rsid w:val="000B66A6"/>
    <w:rsid w:val="000B6866"/>
    <w:rsid w:val="000B689E"/>
    <w:rsid w:val="000B6D33"/>
    <w:rsid w:val="000B7168"/>
    <w:rsid w:val="000B735D"/>
    <w:rsid w:val="000B74CF"/>
    <w:rsid w:val="000B74D8"/>
    <w:rsid w:val="000B78F8"/>
    <w:rsid w:val="000B78FE"/>
    <w:rsid w:val="000B7920"/>
    <w:rsid w:val="000B79A6"/>
    <w:rsid w:val="000C001F"/>
    <w:rsid w:val="000C0296"/>
    <w:rsid w:val="000C02A3"/>
    <w:rsid w:val="000C05FC"/>
    <w:rsid w:val="000C061E"/>
    <w:rsid w:val="000C0D46"/>
    <w:rsid w:val="000C0D63"/>
    <w:rsid w:val="000C1060"/>
    <w:rsid w:val="000C16DC"/>
    <w:rsid w:val="000C18C0"/>
    <w:rsid w:val="000C18F4"/>
    <w:rsid w:val="000C1B74"/>
    <w:rsid w:val="000C1FA8"/>
    <w:rsid w:val="000C2145"/>
    <w:rsid w:val="000C21DE"/>
    <w:rsid w:val="000C227D"/>
    <w:rsid w:val="000C2BEB"/>
    <w:rsid w:val="000C2C5A"/>
    <w:rsid w:val="000C366D"/>
    <w:rsid w:val="000C38E6"/>
    <w:rsid w:val="000C39E6"/>
    <w:rsid w:val="000C3A5C"/>
    <w:rsid w:val="000C3DA2"/>
    <w:rsid w:val="000C3E02"/>
    <w:rsid w:val="000C3FD2"/>
    <w:rsid w:val="000C41D2"/>
    <w:rsid w:val="000C43EB"/>
    <w:rsid w:val="000C4D48"/>
    <w:rsid w:val="000C4E49"/>
    <w:rsid w:val="000C517C"/>
    <w:rsid w:val="000C53B4"/>
    <w:rsid w:val="000C56D6"/>
    <w:rsid w:val="000C5818"/>
    <w:rsid w:val="000C585F"/>
    <w:rsid w:val="000C5891"/>
    <w:rsid w:val="000C646D"/>
    <w:rsid w:val="000C692B"/>
    <w:rsid w:val="000C69EE"/>
    <w:rsid w:val="000C6B35"/>
    <w:rsid w:val="000C6E26"/>
    <w:rsid w:val="000C6FEE"/>
    <w:rsid w:val="000C7002"/>
    <w:rsid w:val="000C7529"/>
    <w:rsid w:val="000C75B9"/>
    <w:rsid w:val="000C7866"/>
    <w:rsid w:val="000C7A32"/>
    <w:rsid w:val="000D0077"/>
    <w:rsid w:val="000D034D"/>
    <w:rsid w:val="000D05BF"/>
    <w:rsid w:val="000D07CA"/>
    <w:rsid w:val="000D0A74"/>
    <w:rsid w:val="000D0E7E"/>
    <w:rsid w:val="000D0FE6"/>
    <w:rsid w:val="000D1197"/>
    <w:rsid w:val="000D1434"/>
    <w:rsid w:val="000D146D"/>
    <w:rsid w:val="000D150F"/>
    <w:rsid w:val="000D1C7D"/>
    <w:rsid w:val="000D1D62"/>
    <w:rsid w:val="000D1E50"/>
    <w:rsid w:val="000D21A1"/>
    <w:rsid w:val="000D24E5"/>
    <w:rsid w:val="000D25B9"/>
    <w:rsid w:val="000D269C"/>
    <w:rsid w:val="000D26E1"/>
    <w:rsid w:val="000D26F1"/>
    <w:rsid w:val="000D2AF5"/>
    <w:rsid w:val="000D2E89"/>
    <w:rsid w:val="000D2F40"/>
    <w:rsid w:val="000D32A9"/>
    <w:rsid w:val="000D3781"/>
    <w:rsid w:val="000D37E0"/>
    <w:rsid w:val="000D3A32"/>
    <w:rsid w:val="000D3D09"/>
    <w:rsid w:val="000D40D5"/>
    <w:rsid w:val="000D41E3"/>
    <w:rsid w:val="000D4A97"/>
    <w:rsid w:val="000D4B04"/>
    <w:rsid w:val="000D4F8F"/>
    <w:rsid w:val="000D5097"/>
    <w:rsid w:val="000D51FE"/>
    <w:rsid w:val="000D536B"/>
    <w:rsid w:val="000D5484"/>
    <w:rsid w:val="000D5510"/>
    <w:rsid w:val="000D569C"/>
    <w:rsid w:val="000D5C1F"/>
    <w:rsid w:val="000D5D76"/>
    <w:rsid w:val="000D5DD0"/>
    <w:rsid w:val="000D5FC0"/>
    <w:rsid w:val="000D60DC"/>
    <w:rsid w:val="000D645F"/>
    <w:rsid w:val="000D6498"/>
    <w:rsid w:val="000D6762"/>
    <w:rsid w:val="000D676E"/>
    <w:rsid w:val="000D6855"/>
    <w:rsid w:val="000D6BDF"/>
    <w:rsid w:val="000D6FA8"/>
    <w:rsid w:val="000D6FAF"/>
    <w:rsid w:val="000D735E"/>
    <w:rsid w:val="000D735F"/>
    <w:rsid w:val="000D738E"/>
    <w:rsid w:val="000D750C"/>
    <w:rsid w:val="000D7AAE"/>
    <w:rsid w:val="000E0236"/>
    <w:rsid w:val="000E05E5"/>
    <w:rsid w:val="000E064A"/>
    <w:rsid w:val="000E0859"/>
    <w:rsid w:val="000E0927"/>
    <w:rsid w:val="000E0ADE"/>
    <w:rsid w:val="000E0D19"/>
    <w:rsid w:val="000E0E1F"/>
    <w:rsid w:val="000E0FF4"/>
    <w:rsid w:val="000E10A5"/>
    <w:rsid w:val="000E1440"/>
    <w:rsid w:val="000E15AB"/>
    <w:rsid w:val="000E1AD8"/>
    <w:rsid w:val="000E208E"/>
    <w:rsid w:val="000E2117"/>
    <w:rsid w:val="000E2919"/>
    <w:rsid w:val="000E2BF1"/>
    <w:rsid w:val="000E3129"/>
    <w:rsid w:val="000E3AB9"/>
    <w:rsid w:val="000E3C88"/>
    <w:rsid w:val="000E3DF7"/>
    <w:rsid w:val="000E3FED"/>
    <w:rsid w:val="000E4004"/>
    <w:rsid w:val="000E42D4"/>
    <w:rsid w:val="000E45D8"/>
    <w:rsid w:val="000E48BD"/>
    <w:rsid w:val="000E4C40"/>
    <w:rsid w:val="000E4C95"/>
    <w:rsid w:val="000E4E72"/>
    <w:rsid w:val="000E4FA5"/>
    <w:rsid w:val="000E50C2"/>
    <w:rsid w:val="000E50D6"/>
    <w:rsid w:val="000E541D"/>
    <w:rsid w:val="000E5710"/>
    <w:rsid w:val="000E58D0"/>
    <w:rsid w:val="000E596F"/>
    <w:rsid w:val="000E5FA1"/>
    <w:rsid w:val="000E6088"/>
    <w:rsid w:val="000E639D"/>
    <w:rsid w:val="000E63F5"/>
    <w:rsid w:val="000E676E"/>
    <w:rsid w:val="000E6B78"/>
    <w:rsid w:val="000E6DA2"/>
    <w:rsid w:val="000E6E11"/>
    <w:rsid w:val="000E6E3D"/>
    <w:rsid w:val="000E71AC"/>
    <w:rsid w:val="000E7531"/>
    <w:rsid w:val="000E75A4"/>
    <w:rsid w:val="000E7C32"/>
    <w:rsid w:val="000E7DFC"/>
    <w:rsid w:val="000E7E64"/>
    <w:rsid w:val="000E7FB5"/>
    <w:rsid w:val="000F004F"/>
    <w:rsid w:val="000F0222"/>
    <w:rsid w:val="000F0550"/>
    <w:rsid w:val="000F0899"/>
    <w:rsid w:val="000F0BD0"/>
    <w:rsid w:val="000F0DDC"/>
    <w:rsid w:val="000F0EB7"/>
    <w:rsid w:val="000F0F58"/>
    <w:rsid w:val="000F104F"/>
    <w:rsid w:val="000F1281"/>
    <w:rsid w:val="000F154F"/>
    <w:rsid w:val="000F1701"/>
    <w:rsid w:val="000F18E8"/>
    <w:rsid w:val="000F19AB"/>
    <w:rsid w:val="000F1A20"/>
    <w:rsid w:val="000F1A5D"/>
    <w:rsid w:val="000F1CE7"/>
    <w:rsid w:val="000F1E0B"/>
    <w:rsid w:val="000F222B"/>
    <w:rsid w:val="000F25D7"/>
    <w:rsid w:val="000F25F5"/>
    <w:rsid w:val="000F27E8"/>
    <w:rsid w:val="000F2AA6"/>
    <w:rsid w:val="000F2CA4"/>
    <w:rsid w:val="000F2D95"/>
    <w:rsid w:val="000F2ED6"/>
    <w:rsid w:val="000F315E"/>
    <w:rsid w:val="000F37F8"/>
    <w:rsid w:val="000F3891"/>
    <w:rsid w:val="000F3A74"/>
    <w:rsid w:val="000F3CFE"/>
    <w:rsid w:val="000F3D23"/>
    <w:rsid w:val="000F3E8D"/>
    <w:rsid w:val="000F3F24"/>
    <w:rsid w:val="000F400B"/>
    <w:rsid w:val="000F44F9"/>
    <w:rsid w:val="000F4879"/>
    <w:rsid w:val="000F4D38"/>
    <w:rsid w:val="000F4D3C"/>
    <w:rsid w:val="000F4D47"/>
    <w:rsid w:val="000F5406"/>
    <w:rsid w:val="000F556D"/>
    <w:rsid w:val="000F591D"/>
    <w:rsid w:val="000F5A2F"/>
    <w:rsid w:val="000F5A3C"/>
    <w:rsid w:val="000F5A8B"/>
    <w:rsid w:val="000F5E0A"/>
    <w:rsid w:val="000F6133"/>
    <w:rsid w:val="000F6152"/>
    <w:rsid w:val="000F67E9"/>
    <w:rsid w:val="000F6C81"/>
    <w:rsid w:val="000F6EEC"/>
    <w:rsid w:val="000F6EF4"/>
    <w:rsid w:val="000F79B2"/>
    <w:rsid w:val="000F79DF"/>
    <w:rsid w:val="000F7DFD"/>
    <w:rsid w:val="000F7E46"/>
    <w:rsid w:val="0010007F"/>
    <w:rsid w:val="0010021C"/>
    <w:rsid w:val="0010035C"/>
    <w:rsid w:val="00100697"/>
    <w:rsid w:val="0010092A"/>
    <w:rsid w:val="00100AB4"/>
    <w:rsid w:val="00100C22"/>
    <w:rsid w:val="00100C5C"/>
    <w:rsid w:val="00100D81"/>
    <w:rsid w:val="00100F68"/>
    <w:rsid w:val="001014F7"/>
    <w:rsid w:val="00101809"/>
    <w:rsid w:val="00101844"/>
    <w:rsid w:val="00101A09"/>
    <w:rsid w:val="00101A1A"/>
    <w:rsid w:val="00101A69"/>
    <w:rsid w:val="00101BEB"/>
    <w:rsid w:val="00101F74"/>
    <w:rsid w:val="00102065"/>
    <w:rsid w:val="001020A9"/>
    <w:rsid w:val="00102520"/>
    <w:rsid w:val="00102595"/>
    <w:rsid w:val="0010271A"/>
    <w:rsid w:val="00102B6C"/>
    <w:rsid w:val="00102DA4"/>
    <w:rsid w:val="00103277"/>
    <w:rsid w:val="001032ED"/>
    <w:rsid w:val="00103349"/>
    <w:rsid w:val="00103A65"/>
    <w:rsid w:val="00103B3B"/>
    <w:rsid w:val="00103E28"/>
    <w:rsid w:val="00103EA2"/>
    <w:rsid w:val="00103FE2"/>
    <w:rsid w:val="0010425C"/>
    <w:rsid w:val="00104270"/>
    <w:rsid w:val="001042DC"/>
    <w:rsid w:val="0010453B"/>
    <w:rsid w:val="00104647"/>
    <w:rsid w:val="001046F1"/>
    <w:rsid w:val="001048A0"/>
    <w:rsid w:val="00104C3B"/>
    <w:rsid w:val="00104CDB"/>
    <w:rsid w:val="00104F7B"/>
    <w:rsid w:val="00105506"/>
    <w:rsid w:val="00105648"/>
    <w:rsid w:val="00105746"/>
    <w:rsid w:val="00105BA6"/>
    <w:rsid w:val="00105D8E"/>
    <w:rsid w:val="00105EA1"/>
    <w:rsid w:val="00105F75"/>
    <w:rsid w:val="00106419"/>
    <w:rsid w:val="0010644C"/>
    <w:rsid w:val="0010644E"/>
    <w:rsid w:val="001068CA"/>
    <w:rsid w:val="001069D4"/>
    <w:rsid w:val="00106D69"/>
    <w:rsid w:val="00106E1A"/>
    <w:rsid w:val="00106F7C"/>
    <w:rsid w:val="00107528"/>
    <w:rsid w:val="00107594"/>
    <w:rsid w:val="001079D9"/>
    <w:rsid w:val="00107DD9"/>
    <w:rsid w:val="0011044E"/>
    <w:rsid w:val="001105EC"/>
    <w:rsid w:val="00110679"/>
    <w:rsid w:val="0011078F"/>
    <w:rsid w:val="001107F8"/>
    <w:rsid w:val="0011080D"/>
    <w:rsid w:val="00110A30"/>
    <w:rsid w:val="00110C02"/>
    <w:rsid w:val="00111194"/>
    <w:rsid w:val="001115D3"/>
    <w:rsid w:val="001118C8"/>
    <w:rsid w:val="00111EA1"/>
    <w:rsid w:val="00112080"/>
    <w:rsid w:val="0011213B"/>
    <w:rsid w:val="00112166"/>
    <w:rsid w:val="001121E6"/>
    <w:rsid w:val="0011235A"/>
    <w:rsid w:val="0011239B"/>
    <w:rsid w:val="00112597"/>
    <w:rsid w:val="001125EC"/>
    <w:rsid w:val="00112698"/>
    <w:rsid w:val="001126A2"/>
    <w:rsid w:val="00112784"/>
    <w:rsid w:val="001129DB"/>
    <w:rsid w:val="00112E47"/>
    <w:rsid w:val="00112F34"/>
    <w:rsid w:val="00112F6A"/>
    <w:rsid w:val="001130D3"/>
    <w:rsid w:val="001131A6"/>
    <w:rsid w:val="00113427"/>
    <w:rsid w:val="001139C1"/>
    <w:rsid w:val="001139F0"/>
    <w:rsid w:val="00113B32"/>
    <w:rsid w:val="00113BB8"/>
    <w:rsid w:val="00113DB4"/>
    <w:rsid w:val="001142D7"/>
    <w:rsid w:val="00114330"/>
    <w:rsid w:val="0011473D"/>
    <w:rsid w:val="00114F61"/>
    <w:rsid w:val="001150F5"/>
    <w:rsid w:val="00115322"/>
    <w:rsid w:val="001153FD"/>
    <w:rsid w:val="001155FB"/>
    <w:rsid w:val="00115773"/>
    <w:rsid w:val="00115891"/>
    <w:rsid w:val="00115B48"/>
    <w:rsid w:val="00115D81"/>
    <w:rsid w:val="001161A5"/>
    <w:rsid w:val="00116540"/>
    <w:rsid w:val="0011684F"/>
    <w:rsid w:val="0011736D"/>
    <w:rsid w:val="00117691"/>
    <w:rsid w:val="001177C3"/>
    <w:rsid w:val="00117846"/>
    <w:rsid w:val="00117923"/>
    <w:rsid w:val="00117A6D"/>
    <w:rsid w:val="00117C51"/>
    <w:rsid w:val="00117E14"/>
    <w:rsid w:val="00117F37"/>
    <w:rsid w:val="00120026"/>
    <w:rsid w:val="00120327"/>
    <w:rsid w:val="00120752"/>
    <w:rsid w:val="00120973"/>
    <w:rsid w:val="001209CE"/>
    <w:rsid w:val="00120A27"/>
    <w:rsid w:val="00120B83"/>
    <w:rsid w:val="00120D80"/>
    <w:rsid w:val="00120FDF"/>
    <w:rsid w:val="001213B6"/>
    <w:rsid w:val="001216A9"/>
    <w:rsid w:val="001217B0"/>
    <w:rsid w:val="001218FF"/>
    <w:rsid w:val="00121AF6"/>
    <w:rsid w:val="00121B29"/>
    <w:rsid w:val="00121C34"/>
    <w:rsid w:val="00122988"/>
    <w:rsid w:val="00122B48"/>
    <w:rsid w:val="00122BC6"/>
    <w:rsid w:val="00122E57"/>
    <w:rsid w:val="00122E80"/>
    <w:rsid w:val="00122F42"/>
    <w:rsid w:val="00123373"/>
    <w:rsid w:val="00123891"/>
    <w:rsid w:val="001238DB"/>
    <w:rsid w:val="001239CE"/>
    <w:rsid w:val="00123A4C"/>
    <w:rsid w:val="00123B74"/>
    <w:rsid w:val="00123CE6"/>
    <w:rsid w:val="00124585"/>
    <w:rsid w:val="00124614"/>
    <w:rsid w:val="00124E69"/>
    <w:rsid w:val="00125240"/>
    <w:rsid w:val="00125276"/>
    <w:rsid w:val="0012565E"/>
    <w:rsid w:val="00125B2A"/>
    <w:rsid w:val="00125BFA"/>
    <w:rsid w:val="00125DA2"/>
    <w:rsid w:val="00126017"/>
    <w:rsid w:val="001264C6"/>
    <w:rsid w:val="00126638"/>
    <w:rsid w:val="001269C4"/>
    <w:rsid w:val="00126A5D"/>
    <w:rsid w:val="00126C19"/>
    <w:rsid w:val="00126C46"/>
    <w:rsid w:val="00127B5E"/>
    <w:rsid w:val="001302BC"/>
    <w:rsid w:val="001308D4"/>
    <w:rsid w:val="001309FF"/>
    <w:rsid w:val="00130A53"/>
    <w:rsid w:val="001310C8"/>
    <w:rsid w:val="00131F06"/>
    <w:rsid w:val="0013203E"/>
    <w:rsid w:val="00132550"/>
    <w:rsid w:val="00132651"/>
    <w:rsid w:val="0013273B"/>
    <w:rsid w:val="00132865"/>
    <w:rsid w:val="00132939"/>
    <w:rsid w:val="00132A11"/>
    <w:rsid w:val="00132ACF"/>
    <w:rsid w:val="00132BD2"/>
    <w:rsid w:val="00132FA0"/>
    <w:rsid w:val="00133417"/>
    <w:rsid w:val="00133A40"/>
    <w:rsid w:val="0013415F"/>
    <w:rsid w:val="00134183"/>
    <w:rsid w:val="00134F99"/>
    <w:rsid w:val="00135024"/>
    <w:rsid w:val="0013525F"/>
    <w:rsid w:val="0013538A"/>
    <w:rsid w:val="00135807"/>
    <w:rsid w:val="00135A06"/>
    <w:rsid w:val="00135BB1"/>
    <w:rsid w:val="00135CCD"/>
    <w:rsid w:val="00135F22"/>
    <w:rsid w:val="001362B5"/>
    <w:rsid w:val="001366AB"/>
    <w:rsid w:val="00136AAB"/>
    <w:rsid w:val="00136CA7"/>
    <w:rsid w:val="00136D11"/>
    <w:rsid w:val="00137061"/>
    <w:rsid w:val="001370AA"/>
    <w:rsid w:val="001372D5"/>
    <w:rsid w:val="001379A4"/>
    <w:rsid w:val="001379F2"/>
    <w:rsid w:val="00137D78"/>
    <w:rsid w:val="001402B7"/>
    <w:rsid w:val="00140534"/>
    <w:rsid w:val="00140AA9"/>
    <w:rsid w:val="00140BCD"/>
    <w:rsid w:val="00140BD7"/>
    <w:rsid w:val="00141372"/>
    <w:rsid w:val="00141591"/>
    <w:rsid w:val="001417C2"/>
    <w:rsid w:val="001418FB"/>
    <w:rsid w:val="00141A2B"/>
    <w:rsid w:val="0014232B"/>
    <w:rsid w:val="00142892"/>
    <w:rsid w:val="00142B9F"/>
    <w:rsid w:val="00142BC0"/>
    <w:rsid w:val="00143185"/>
    <w:rsid w:val="0014363F"/>
    <w:rsid w:val="00143672"/>
    <w:rsid w:val="00143812"/>
    <w:rsid w:val="001439E2"/>
    <w:rsid w:val="00143B66"/>
    <w:rsid w:val="00143EDB"/>
    <w:rsid w:val="00143F1E"/>
    <w:rsid w:val="00144020"/>
    <w:rsid w:val="00144225"/>
    <w:rsid w:val="00144531"/>
    <w:rsid w:val="00144977"/>
    <w:rsid w:val="00144CC1"/>
    <w:rsid w:val="0014566D"/>
    <w:rsid w:val="0014588F"/>
    <w:rsid w:val="00145B22"/>
    <w:rsid w:val="001461DB"/>
    <w:rsid w:val="00146352"/>
    <w:rsid w:val="001465D4"/>
    <w:rsid w:val="00146BCC"/>
    <w:rsid w:val="00147254"/>
    <w:rsid w:val="00147416"/>
    <w:rsid w:val="00147431"/>
    <w:rsid w:val="00147AB0"/>
    <w:rsid w:val="00147B22"/>
    <w:rsid w:val="00147D9C"/>
    <w:rsid w:val="0015008B"/>
    <w:rsid w:val="00150290"/>
    <w:rsid w:val="00150357"/>
    <w:rsid w:val="001503DF"/>
    <w:rsid w:val="0015085E"/>
    <w:rsid w:val="00150A8E"/>
    <w:rsid w:val="00150AE0"/>
    <w:rsid w:val="00150AF4"/>
    <w:rsid w:val="00150B21"/>
    <w:rsid w:val="00150B3A"/>
    <w:rsid w:val="00150B7D"/>
    <w:rsid w:val="00150BE2"/>
    <w:rsid w:val="00150CCC"/>
    <w:rsid w:val="00150DA6"/>
    <w:rsid w:val="001511F5"/>
    <w:rsid w:val="001515C0"/>
    <w:rsid w:val="0015163D"/>
    <w:rsid w:val="00151707"/>
    <w:rsid w:val="0015175A"/>
    <w:rsid w:val="001517C9"/>
    <w:rsid w:val="00151B59"/>
    <w:rsid w:val="00151C2E"/>
    <w:rsid w:val="00151DF3"/>
    <w:rsid w:val="00152013"/>
    <w:rsid w:val="001520E7"/>
    <w:rsid w:val="0015224B"/>
    <w:rsid w:val="001522A3"/>
    <w:rsid w:val="001522FE"/>
    <w:rsid w:val="0015239F"/>
    <w:rsid w:val="001524A4"/>
    <w:rsid w:val="00152D4E"/>
    <w:rsid w:val="001530B9"/>
    <w:rsid w:val="001531A9"/>
    <w:rsid w:val="001534D2"/>
    <w:rsid w:val="001537B5"/>
    <w:rsid w:val="001537E1"/>
    <w:rsid w:val="0015381F"/>
    <w:rsid w:val="0015386A"/>
    <w:rsid w:val="00153D97"/>
    <w:rsid w:val="00153E3D"/>
    <w:rsid w:val="00153F27"/>
    <w:rsid w:val="00154032"/>
    <w:rsid w:val="0015429F"/>
    <w:rsid w:val="001544E3"/>
    <w:rsid w:val="001545A4"/>
    <w:rsid w:val="0015471E"/>
    <w:rsid w:val="001547DA"/>
    <w:rsid w:val="00154833"/>
    <w:rsid w:val="001549E8"/>
    <w:rsid w:val="00154AD7"/>
    <w:rsid w:val="00154C2E"/>
    <w:rsid w:val="00154D2B"/>
    <w:rsid w:val="00154DAB"/>
    <w:rsid w:val="00155026"/>
    <w:rsid w:val="00155086"/>
    <w:rsid w:val="001552FE"/>
    <w:rsid w:val="00155895"/>
    <w:rsid w:val="00155DF8"/>
    <w:rsid w:val="00155E0F"/>
    <w:rsid w:val="001564F6"/>
    <w:rsid w:val="0015657B"/>
    <w:rsid w:val="0015679D"/>
    <w:rsid w:val="001567C8"/>
    <w:rsid w:val="001568C9"/>
    <w:rsid w:val="00156B7E"/>
    <w:rsid w:val="00156CB7"/>
    <w:rsid w:val="00156DE3"/>
    <w:rsid w:val="00157259"/>
    <w:rsid w:val="00157444"/>
    <w:rsid w:val="001574F7"/>
    <w:rsid w:val="001578D6"/>
    <w:rsid w:val="00157975"/>
    <w:rsid w:val="00157A1B"/>
    <w:rsid w:val="00157D3D"/>
    <w:rsid w:val="00157E69"/>
    <w:rsid w:val="00157F32"/>
    <w:rsid w:val="00160490"/>
    <w:rsid w:val="001608E0"/>
    <w:rsid w:val="001608E1"/>
    <w:rsid w:val="00160AC6"/>
    <w:rsid w:val="00160BC1"/>
    <w:rsid w:val="00160C82"/>
    <w:rsid w:val="00160D48"/>
    <w:rsid w:val="00160D6F"/>
    <w:rsid w:val="00160FE8"/>
    <w:rsid w:val="00161096"/>
    <w:rsid w:val="00161503"/>
    <w:rsid w:val="001619B8"/>
    <w:rsid w:val="00161EB3"/>
    <w:rsid w:val="001622D0"/>
    <w:rsid w:val="00162353"/>
    <w:rsid w:val="001627F2"/>
    <w:rsid w:val="0016294A"/>
    <w:rsid w:val="001629BB"/>
    <w:rsid w:val="00162D52"/>
    <w:rsid w:val="001632DE"/>
    <w:rsid w:val="00163950"/>
    <w:rsid w:val="00163D93"/>
    <w:rsid w:val="00164457"/>
    <w:rsid w:val="00164674"/>
    <w:rsid w:val="00164714"/>
    <w:rsid w:val="00164795"/>
    <w:rsid w:val="00164AA1"/>
    <w:rsid w:val="00164DE3"/>
    <w:rsid w:val="00164FF5"/>
    <w:rsid w:val="00165033"/>
    <w:rsid w:val="0016506B"/>
    <w:rsid w:val="00165257"/>
    <w:rsid w:val="0016588D"/>
    <w:rsid w:val="00165A60"/>
    <w:rsid w:val="00165DF7"/>
    <w:rsid w:val="00165EE6"/>
    <w:rsid w:val="001661AD"/>
    <w:rsid w:val="00166215"/>
    <w:rsid w:val="001663F4"/>
    <w:rsid w:val="001663FF"/>
    <w:rsid w:val="00166471"/>
    <w:rsid w:val="0016655F"/>
    <w:rsid w:val="00166562"/>
    <w:rsid w:val="001668F4"/>
    <w:rsid w:val="00166A05"/>
    <w:rsid w:val="001670EA"/>
    <w:rsid w:val="001674A0"/>
    <w:rsid w:val="00167A30"/>
    <w:rsid w:val="00167EBA"/>
    <w:rsid w:val="001702C5"/>
    <w:rsid w:val="001703C3"/>
    <w:rsid w:val="00170633"/>
    <w:rsid w:val="0017063B"/>
    <w:rsid w:val="00170B4D"/>
    <w:rsid w:val="00171828"/>
    <w:rsid w:val="00171868"/>
    <w:rsid w:val="00171881"/>
    <w:rsid w:val="00171A05"/>
    <w:rsid w:val="00171AF1"/>
    <w:rsid w:val="00171C1A"/>
    <w:rsid w:val="00171EF3"/>
    <w:rsid w:val="0017201E"/>
    <w:rsid w:val="001721D5"/>
    <w:rsid w:val="001722B8"/>
    <w:rsid w:val="0017271D"/>
    <w:rsid w:val="00172748"/>
    <w:rsid w:val="00172C17"/>
    <w:rsid w:val="00172F78"/>
    <w:rsid w:val="00173263"/>
    <w:rsid w:val="00173576"/>
    <w:rsid w:val="00173635"/>
    <w:rsid w:val="0017371E"/>
    <w:rsid w:val="001740FD"/>
    <w:rsid w:val="001745D2"/>
    <w:rsid w:val="0017460C"/>
    <w:rsid w:val="001746BC"/>
    <w:rsid w:val="0017471B"/>
    <w:rsid w:val="00174788"/>
    <w:rsid w:val="001747EA"/>
    <w:rsid w:val="00174A5B"/>
    <w:rsid w:val="00174DE4"/>
    <w:rsid w:val="00174FBF"/>
    <w:rsid w:val="001750B1"/>
    <w:rsid w:val="001751FA"/>
    <w:rsid w:val="001752E0"/>
    <w:rsid w:val="00175348"/>
    <w:rsid w:val="00175A77"/>
    <w:rsid w:val="00175AC3"/>
    <w:rsid w:val="00175C8D"/>
    <w:rsid w:val="00175D7A"/>
    <w:rsid w:val="00175E45"/>
    <w:rsid w:val="0017601F"/>
    <w:rsid w:val="001760CE"/>
    <w:rsid w:val="0017618F"/>
    <w:rsid w:val="00176C21"/>
    <w:rsid w:val="001772A8"/>
    <w:rsid w:val="001773B9"/>
    <w:rsid w:val="001774CC"/>
    <w:rsid w:val="00177ADA"/>
    <w:rsid w:val="00177BEB"/>
    <w:rsid w:val="00177CB0"/>
    <w:rsid w:val="00177D9B"/>
    <w:rsid w:val="00177F8F"/>
    <w:rsid w:val="001801E6"/>
    <w:rsid w:val="00180300"/>
    <w:rsid w:val="0018055F"/>
    <w:rsid w:val="0018064D"/>
    <w:rsid w:val="00180AE9"/>
    <w:rsid w:val="00180E1A"/>
    <w:rsid w:val="0018117C"/>
    <w:rsid w:val="001811CD"/>
    <w:rsid w:val="00181272"/>
    <w:rsid w:val="001813AC"/>
    <w:rsid w:val="001814C8"/>
    <w:rsid w:val="001818C3"/>
    <w:rsid w:val="00181A38"/>
    <w:rsid w:val="00181BA6"/>
    <w:rsid w:val="00181DA2"/>
    <w:rsid w:val="00181E68"/>
    <w:rsid w:val="00182749"/>
    <w:rsid w:val="001827E9"/>
    <w:rsid w:val="0018280F"/>
    <w:rsid w:val="001828B3"/>
    <w:rsid w:val="0018298A"/>
    <w:rsid w:val="00182A23"/>
    <w:rsid w:val="00182A29"/>
    <w:rsid w:val="00182B3F"/>
    <w:rsid w:val="00182E41"/>
    <w:rsid w:val="00182F76"/>
    <w:rsid w:val="00183266"/>
    <w:rsid w:val="0018330B"/>
    <w:rsid w:val="0018332D"/>
    <w:rsid w:val="0018360A"/>
    <w:rsid w:val="00183617"/>
    <w:rsid w:val="00183B4C"/>
    <w:rsid w:val="00183BFE"/>
    <w:rsid w:val="00183E6E"/>
    <w:rsid w:val="00183E94"/>
    <w:rsid w:val="001840B4"/>
    <w:rsid w:val="00184236"/>
    <w:rsid w:val="00184433"/>
    <w:rsid w:val="001847FB"/>
    <w:rsid w:val="001849E3"/>
    <w:rsid w:val="00185460"/>
    <w:rsid w:val="00185878"/>
    <w:rsid w:val="00185A13"/>
    <w:rsid w:val="00185A33"/>
    <w:rsid w:val="00185BDB"/>
    <w:rsid w:val="00185E65"/>
    <w:rsid w:val="00185FE4"/>
    <w:rsid w:val="00186142"/>
    <w:rsid w:val="00186207"/>
    <w:rsid w:val="0018630E"/>
    <w:rsid w:val="00186466"/>
    <w:rsid w:val="00186F39"/>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0EFC"/>
    <w:rsid w:val="0019114F"/>
    <w:rsid w:val="00191AE2"/>
    <w:rsid w:val="00191D9B"/>
    <w:rsid w:val="001922C3"/>
    <w:rsid w:val="001924D8"/>
    <w:rsid w:val="00192626"/>
    <w:rsid w:val="001926D7"/>
    <w:rsid w:val="00192819"/>
    <w:rsid w:val="0019306C"/>
    <w:rsid w:val="0019372E"/>
    <w:rsid w:val="001938BF"/>
    <w:rsid w:val="00193A52"/>
    <w:rsid w:val="00193D60"/>
    <w:rsid w:val="00193DC3"/>
    <w:rsid w:val="00194152"/>
    <w:rsid w:val="001942A1"/>
    <w:rsid w:val="001946F7"/>
    <w:rsid w:val="00194869"/>
    <w:rsid w:val="001948B3"/>
    <w:rsid w:val="0019496D"/>
    <w:rsid w:val="001949A6"/>
    <w:rsid w:val="00194A0C"/>
    <w:rsid w:val="00194AC1"/>
    <w:rsid w:val="00194B2A"/>
    <w:rsid w:val="00194CB7"/>
    <w:rsid w:val="001950EA"/>
    <w:rsid w:val="0019542F"/>
    <w:rsid w:val="00195660"/>
    <w:rsid w:val="00195710"/>
    <w:rsid w:val="0019639F"/>
    <w:rsid w:val="001963E1"/>
    <w:rsid w:val="001967E4"/>
    <w:rsid w:val="00196909"/>
    <w:rsid w:val="00196CAE"/>
    <w:rsid w:val="00196FE8"/>
    <w:rsid w:val="00197094"/>
    <w:rsid w:val="00197195"/>
    <w:rsid w:val="0019719B"/>
    <w:rsid w:val="00197490"/>
    <w:rsid w:val="001976F4"/>
    <w:rsid w:val="0019777D"/>
    <w:rsid w:val="00197886"/>
    <w:rsid w:val="001979C5"/>
    <w:rsid w:val="00197AB5"/>
    <w:rsid w:val="00197AC2"/>
    <w:rsid w:val="00197C5A"/>
    <w:rsid w:val="00197E2D"/>
    <w:rsid w:val="001A00E2"/>
    <w:rsid w:val="001A0148"/>
    <w:rsid w:val="001A01FC"/>
    <w:rsid w:val="001A0236"/>
    <w:rsid w:val="001A0312"/>
    <w:rsid w:val="001A0414"/>
    <w:rsid w:val="001A069F"/>
    <w:rsid w:val="001A06BD"/>
    <w:rsid w:val="001A0813"/>
    <w:rsid w:val="001A0EC1"/>
    <w:rsid w:val="001A10FA"/>
    <w:rsid w:val="001A12A6"/>
    <w:rsid w:val="001A1455"/>
    <w:rsid w:val="001A1810"/>
    <w:rsid w:val="001A21A1"/>
    <w:rsid w:val="001A25D0"/>
    <w:rsid w:val="001A261D"/>
    <w:rsid w:val="001A2684"/>
    <w:rsid w:val="001A2947"/>
    <w:rsid w:val="001A294F"/>
    <w:rsid w:val="001A29D6"/>
    <w:rsid w:val="001A2E25"/>
    <w:rsid w:val="001A30E0"/>
    <w:rsid w:val="001A3240"/>
    <w:rsid w:val="001A3343"/>
    <w:rsid w:val="001A342F"/>
    <w:rsid w:val="001A34F6"/>
    <w:rsid w:val="001A375B"/>
    <w:rsid w:val="001A3967"/>
    <w:rsid w:val="001A397C"/>
    <w:rsid w:val="001A3A53"/>
    <w:rsid w:val="001A3BF4"/>
    <w:rsid w:val="001A3CAC"/>
    <w:rsid w:val="001A408F"/>
    <w:rsid w:val="001A44C3"/>
    <w:rsid w:val="001A44EF"/>
    <w:rsid w:val="001A4843"/>
    <w:rsid w:val="001A48AB"/>
    <w:rsid w:val="001A4BB0"/>
    <w:rsid w:val="001A4D3D"/>
    <w:rsid w:val="001A5060"/>
    <w:rsid w:val="001A513D"/>
    <w:rsid w:val="001A51A1"/>
    <w:rsid w:val="001A52DF"/>
    <w:rsid w:val="001A539D"/>
    <w:rsid w:val="001A54BE"/>
    <w:rsid w:val="001A554C"/>
    <w:rsid w:val="001A55C6"/>
    <w:rsid w:val="001A56FF"/>
    <w:rsid w:val="001A58CB"/>
    <w:rsid w:val="001A59EC"/>
    <w:rsid w:val="001A5CE1"/>
    <w:rsid w:val="001A5D78"/>
    <w:rsid w:val="001A5D85"/>
    <w:rsid w:val="001A5EE3"/>
    <w:rsid w:val="001A5FF6"/>
    <w:rsid w:val="001A61B9"/>
    <w:rsid w:val="001A6222"/>
    <w:rsid w:val="001A6443"/>
    <w:rsid w:val="001A658F"/>
    <w:rsid w:val="001A65E7"/>
    <w:rsid w:val="001A674F"/>
    <w:rsid w:val="001A6A09"/>
    <w:rsid w:val="001A6B0E"/>
    <w:rsid w:val="001A722D"/>
    <w:rsid w:val="001A7512"/>
    <w:rsid w:val="001A75B1"/>
    <w:rsid w:val="001A7C87"/>
    <w:rsid w:val="001A7CB8"/>
    <w:rsid w:val="001B0096"/>
    <w:rsid w:val="001B016F"/>
    <w:rsid w:val="001B02A2"/>
    <w:rsid w:val="001B04A0"/>
    <w:rsid w:val="001B0822"/>
    <w:rsid w:val="001B0999"/>
    <w:rsid w:val="001B0BA6"/>
    <w:rsid w:val="001B1103"/>
    <w:rsid w:val="001B13D1"/>
    <w:rsid w:val="001B14DB"/>
    <w:rsid w:val="001B150C"/>
    <w:rsid w:val="001B169D"/>
    <w:rsid w:val="001B179C"/>
    <w:rsid w:val="001B1B6E"/>
    <w:rsid w:val="001B1E6D"/>
    <w:rsid w:val="001B1E8C"/>
    <w:rsid w:val="001B1F31"/>
    <w:rsid w:val="001B217D"/>
    <w:rsid w:val="001B278C"/>
    <w:rsid w:val="001B2BF8"/>
    <w:rsid w:val="001B2E3F"/>
    <w:rsid w:val="001B2EAA"/>
    <w:rsid w:val="001B2F97"/>
    <w:rsid w:val="001B34C6"/>
    <w:rsid w:val="001B3597"/>
    <w:rsid w:val="001B3698"/>
    <w:rsid w:val="001B370D"/>
    <w:rsid w:val="001B3834"/>
    <w:rsid w:val="001B38E5"/>
    <w:rsid w:val="001B3B33"/>
    <w:rsid w:val="001B3D69"/>
    <w:rsid w:val="001B3D8F"/>
    <w:rsid w:val="001B3E74"/>
    <w:rsid w:val="001B413F"/>
    <w:rsid w:val="001B4A3A"/>
    <w:rsid w:val="001B4B8D"/>
    <w:rsid w:val="001B4DC8"/>
    <w:rsid w:val="001B4F89"/>
    <w:rsid w:val="001B511F"/>
    <w:rsid w:val="001B570E"/>
    <w:rsid w:val="001B5C1F"/>
    <w:rsid w:val="001B5D39"/>
    <w:rsid w:val="001B5DFA"/>
    <w:rsid w:val="001B6064"/>
    <w:rsid w:val="001B60C5"/>
    <w:rsid w:val="001B62C1"/>
    <w:rsid w:val="001B6394"/>
    <w:rsid w:val="001B64C0"/>
    <w:rsid w:val="001B65C2"/>
    <w:rsid w:val="001B66B4"/>
    <w:rsid w:val="001B6C38"/>
    <w:rsid w:val="001B6F89"/>
    <w:rsid w:val="001B7108"/>
    <w:rsid w:val="001B7282"/>
    <w:rsid w:val="001B73B0"/>
    <w:rsid w:val="001B7423"/>
    <w:rsid w:val="001B7619"/>
    <w:rsid w:val="001B761F"/>
    <w:rsid w:val="001B7630"/>
    <w:rsid w:val="001B76A1"/>
    <w:rsid w:val="001B7A61"/>
    <w:rsid w:val="001B7C4C"/>
    <w:rsid w:val="001C0184"/>
    <w:rsid w:val="001C0241"/>
    <w:rsid w:val="001C02B8"/>
    <w:rsid w:val="001C0703"/>
    <w:rsid w:val="001C094A"/>
    <w:rsid w:val="001C0A97"/>
    <w:rsid w:val="001C0B5E"/>
    <w:rsid w:val="001C0BA3"/>
    <w:rsid w:val="001C0C7B"/>
    <w:rsid w:val="001C106D"/>
    <w:rsid w:val="001C1251"/>
    <w:rsid w:val="001C137D"/>
    <w:rsid w:val="001C13BA"/>
    <w:rsid w:val="001C1623"/>
    <w:rsid w:val="001C1858"/>
    <w:rsid w:val="001C1C7A"/>
    <w:rsid w:val="001C2101"/>
    <w:rsid w:val="001C2242"/>
    <w:rsid w:val="001C22DC"/>
    <w:rsid w:val="001C26C7"/>
    <w:rsid w:val="001C26F2"/>
    <w:rsid w:val="001C2B06"/>
    <w:rsid w:val="001C2D0F"/>
    <w:rsid w:val="001C2D18"/>
    <w:rsid w:val="001C2DF4"/>
    <w:rsid w:val="001C30FB"/>
    <w:rsid w:val="001C394B"/>
    <w:rsid w:val="001C3998"/>
    <w:rsid w:val="001C43C9"/>
    <w:rsid w:val="001C4467"/>
    <w:rsid w:val="001C4564"/>
    <w:rsid w:val="001C48A5"/>
    <w:rsid w:val="001C4BC1"/>
    <w:rsid w:val="001C512D"/>
    <w:rsid w:val="001C5183"/>
    <w:rsid w:val="001C543C"/>
    <w:rsid w:val="001C54E7"/>
    <w:rsid w:val="001C5632"/>
    <w:rsid w:val="001C5656"/>
    <w:rsid w:val="001C5D2A"/>
    <w:rsid w:val="001C6084"/>
    <w:rsid w:val="001C65ED"/>
    <w:rsid w:val="001C66B3"/>
    <w:rsid w:val="001C6729"/>
    <w:rsid w:val="001C677D"/>
    <w:rsid w:val="001C6B41"/>
    <w:rsid w:val="001C6D0E"/>
    <w:rsid w:val="001C6D54"/>
    <w:rsid w:val="001C7079"/>
    <w:rsid w:val="001C71F5"/>
    <w:rsid w:val="001C7721"/>
    <w:rsid w:val="001C77C8"/>
    <w:rsid w:val="001D04CF"/>
    <w:rsid w:val="001D0727"/>
    <w:rsid w:val="001D08D7"/>
    <w:rsid w:val="001D0A2A"/>
    <w:rsid w:val="001D0D40"/>
    <w:rsid w:val="001D154F"/>
    <w:rsid w:val="001D1C0A"/>
    <w:rsid w:val="001D1E6C"/>
    <w:rsid w:val="001D2358"/>
    <w:rsid w:val="001D23A7"/>
    <w:rsid w:val="001D2A2C"/>
    <w:rsid w:val="001D3116"/>
    <w:rsid w:val="001D358D"/>
    <w:rsid w:val="001D37F3"/>
    <w:rsid w:val="001D3C04"/>
    <w:rsid w:val="001D4096"/>
    <w:rsid w:val="001D43AC"/>
    <w:rsid w:val="001D482C"/>
    <w:rsid w:val="001D49A7"/>
    <w:rsid w:val="001D49B0"/>
    <w:rsid w:val="001D4BF6"/>
    <w:rsid w:val="001D4C5A"/>
    <w:rsid w:val="001D5069"/>
    <w:rsid w:val="001D515D"/>
    <w:rsid w:val="001D5902"/>
    <w:rsid w:val="001D62E5"/>
    <w:rsid w:val="001D64A7"/>
    <w:rsid w:val="001D64BC"/>
    <w:rsid w:val="001D6871"/>
    <w:rsid w:val="001D68D3"/>
    <w:rsid w:val="001D6A16"/>
    <w:rsid w:val="001D6AFA"/>
    <w:rsid w:val="001D705E"/>
    <w:rsid w:val="001D74EC"/>
    <w:rsid w:val="001D7966"/>
    <w:rsid w:val="001D7DE1"/>
    <w:rsid w:val="001E021C"/>
    <w:rsid w:val="001E0400"/>
    <w:rsid w:val="001E0557"/>
    <w:rsid w:val="001E05F1"/>
    <w:rsid w:val="001E06A1"/>
    <w:rsid w:val="001E0964"/>
    <w:rsid w:val="001E10A2"/>
    <w:rsid w:val="001E16C9"/>
    <w:rsid w:val="001E17D6"/>
    <w:rsid w:val="001E18DB"/>
    <w:rsid w:val="001E1A8E"/>
    <w:rsid w:val="001E1C04"/>
    <w:rsid w:val="001E1C38"/>
    <w:rsid w:val="001E1CC2"/>
    <w:rsid w:val="001E2079"/>
    <w:rsid w:val="001E2196"/>
    <w:rsid w:val="001E21EE"/>
    <w:rsid w:val="001E22B4"/>
    <w:rsid w:val="001E2317"/>
    <w:rsid w:val="001E2651"/>
    <w:rsid w:val="001E28FD"/>
    <w:rsid w:val="001E2A84"/>
    <w:rsid w:val="001E2B8B"/>
    <w:rsid w:val="001E2C61"/>
    <w:rsid w:val="001E2D74"/>
    <w:rsid w:val="001E3257"/>
    <w:rsid w:val="001E3784"/>
    <w:rsid w:val="001E3D88"/>
    <w:rsid w:val="001E40A5"/>
    <w:rsid w:val="001E4349"/>
    <w:rsid w:val="001E46A9"/>
    <w:rsid w:val="001E4735"/>
    <w:rsid w:val="001E48A5"/>
    <w:rsid w:val="001E48DF"/>
    <w:rsid w:val="001E4F4C"/>
    <w:rsid w:val="001E51C2"/>
    <w:rsid w:val="001E558C"/>
    <w:rsid w:val="001E562C"/>
    <w:rsid w:val="001E57B3"/>
    <w:rsid w:val="001E592E"/>
    <w:rsid w:val="001E5B41"/>
    <w:rsid w:val="001E61CB"/>
    <w:rsid w:val="001E6C8F"/>
    <w:rsid w:val="001E7874"/>
    <w:rsid w:val="001E7BA2"/>
    <w:rsid w:val="001E7BB7"/>
    <w:rsid w:val="001F028B"/>
    <w:rsid w:val="001F039A"/>
    <w:rsid w:val="001F03B1"/>
    <w:rsid w:val="001F03B7"/>
    <w:rsid w:val="001F03C5"/>
    <w:rsid w:val="001F07C4"/>
    <w:rsid w:val="001F0828"/>
    <w:rsid w:val="001F142A"/>
    <w:rsid w:val="001F17A4"/>
    <w:rsid w:val="001F18EF"/>
    <w:rsid w:val="001F1C4B"/>
    <w:rsid w:val="001F25B6"/>
    <w:rsid w:val="001F278A"/>
    <w:rsid w:val="001F280F"/>
    <w:rsid w:val="001F28FD"/>
    <w:rsid w:val="001F2935"/>
    <w:rsid w:val="001F29C3"/>
    <w:rsid w:val="001F29EE"/>
    <w:rsid w:val="001F2E6F"/>
    <w:rsid w:val="001F2F85"/>
    <w:rsid w:val="001F3454"/>
    <w:rsid w:val="001F3968"/>
    <w:rsid w:val="001F3BAA"/>
    <w:rsid w:val="001F3E9E"/>
    <w:rsid w:val="001F4341"/>
    <w:rsid w:val="001F4342"/>
    <w:rsid w:val="001F439D"/>
    <w:rsid w:val="001F499D"/>
    <w:rsid w:val="001F4A6A"/>
    <w:rsid w:val="001F4C39"/>
    <w:rsid w:val="001F4C54"/>
    <w:rsid w:val="001F4D98"/>
    <w:rsid w:val="001F4E67"/>
    <w:rsid w:val="001F4F32"/>
    <w:rsid w:val="001F5019"/>
    <w:rsid w:val="001F5143"/>
    <w:rsid w:val="001F5277"/>
    <w:rsid w:val="001F5392"/>
    <w:rsid w:val="001F5415"/>
    <w:rsid w:val="001F5661"/>
    <w:rsid w:val="001F571C"/>
    <w:rsid w:val="001F5993"/>
    <w:rsid w:val="001F5CCE"/>
    <w:rsid w:val="001F5E6B"/>
    <w:rsid w:val="001F5F2E"/>
    <w:rsid w:val="001F663F"/>
    <w:rsid w:val="001F66BD"/>
    <w:rsid w:val="001F699F"/>
    <w:rsid w:val="001F6E76"/>
    <w:rsid w:val="001F70E1"/>
    <w:rsid w:val="001F714A"/>
    <w:rsid w:val="001F73B9"/>
    <w:rsid w:val="001F760B"/>
    <w:rsid w:val="001F760C"/>
    <w:rsid w:val="001F7C5E"/>
    <w:rsid w:val="001F7CA6"/>
    <w:rsid w:val="001F7F46"/>
    <w:rsid w:val="001F7FF0"/>
    <w:rsid w:val="00200224"/>
    <w:rsid w:val="002006EA"/>
    <w:rsid w:val="00200984"/>
    <w:rsid w:val="00200D70"/>
    <w:rsid w:val="00201560"/>
    <w:rsid w:val="0020166A"/>
    <w:rsid w:val="002016B4"/>
    <w:rsid w:val="002016F0"/>
    <w:rsid w:val="00201869"/>
    <w:rsid w:val="00201A07"/>
    <w:rsid w:val="00201BCB"/>
    <w:rsid w:val="0020218B"/>
    <w:rsid w:val="00202298"/>
    <w:rsid w:val="002023E7"/>
    <w:rsid w:val="0020244C"/>
    <w:rsid w:val="00202597"/>
    <w:rsid w:val="002026C0"/>
    <w:rsid w:val="00202882"/>
    <w:rsid w:val="00202A2A"/>
    <w:rsid w:val="00202B26"/>
    <w:rsid w:val="00203098"/>
    <w:rsid w:val="0020327A"/>
    <w:rsid w:val="00203296"/>
    <w:rsid w:val="00203548"/>
    <w:rsid w:val="002036E1"/>
    <w:rsid w:val="00203719"/>
    <w:rsid w:val="0020389B"/>
    <w:rsid w:val="00203D46"/>
    <w:rsid w:val="00203F07"/>
    <w:rsid w:val="0020405C"/>
    <w:rsid w:val="002040D1"/>
    <w:rsid w:val="002042C4"/>
    <w:rsid w:val="002042E2"/>
    <w:rsid w:val="0020452B"/>
    <w:rsid w:val="0020487E"/>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3A8"/>
    <w:rsid w:val="002066D2"/>
    <w:rsid w:val="00206948"/>
    <w:rsid w:val="0020699D"/>
    <w:rsid w:val="00206B02"/>
    <w:rsid w:val="00206B53"/>
    <w:rsid w:val="00206BCC"/>
    <w:rsid w:val="00207105"/>
    <w:rsid w:val="0020711A"/>
    <w:rsid w:val="0020744A"/>
    <w:rsid w:val="002075CA"/>
    <w:rsid w:val="00207BDF"/>
    <w:rsid w:val="00207E4B"/>
    <w:rsid w:val="00207E88"/>
    <w:rsid w:val="00210210"/>
    <w:rsid w:val="00210294"/>
    <w:rsid w:val="002105A8"/>
    <w:rsid w:val="0021069D"/>
    <w:rsid w:val="00210A48"/>
    <w:rsid w:val="00210A79"/>
    <w:rsid w:val="00211469"/>
    <w:rsid w:val="002117F2"/>
    <w:rsid w:val="00211C07"/>
    <w:rsid w:val="00211EF1"/>
    <w:rsid w:val="002122E1"/>
    <w:rsid w:val="002123AD"/>
    <w:rsid w:val="00212618"/>
    <w:rsid w:val="002126EE"/>
    <w:rsid w:val="002129C7"/>
    <w:rsid w:val="00212A3C"/>
    <w:rsid w:val="00212D02"/>
    <w:rsid w:val="00212F05"/>
    <w:rsid w:val="00213128"/>
    <w:rsid w:val="002131DF"/>
    <w:rsid w:val="00213486"/>
    <w:rsid w:val="002134C3"/>
    <w:rsid w:val="002139A4"/>
    <w:rsid w:val="00213A23"/>
    <w:rsid w:val="002144B0"/>
    <w:rsid w:val="00214583"/>
    <w:rsid w:val="00214680"/>
    <w:rsid w:val="00214999"/>
    <w:rsid w:val="002149AF"/>
    <w:rsid w:val="00214A01"/>
    <w:rsid w:val="00214CE9"/>
    <w:rsid w:val="00214DDF"/>
    <w:rsid w:val="00214FE3"/>
    <w:rsid w:val="00215221"/>
    <w:rsid w:val="00215639"/>
    <w:rsid w:val="00215847"/>
    <w:rsid w:val="00215AB1"/>
    <w:rsid w:val="00215CCC"/>
    <w:rsid w:val="002160CE"/>
    <w:rsid w:val="00216161"/>
    <w:rsid w:val="002161CC"/>
    <w:rsid w:val="002168CE"/>
    <w:rsid w:val="00216A1E"/>
    <w:rsid w:val="00216DF2"/>
    <w:rsid w:val="00216E87"/>
    <w:rsid w:val="00216FC1"/>
    <w:rsid w:val="00217169"/>
    <w:rsid w:val="0021766E"/>
    <w:rsid w:val="002177AF"/>
    <w:rsid w:val="002178DF"/>
    <w:rsid w:val="00217DD6"/>
    <w:rsid w:val="00217E20"/>
    <w:rsid w:val="002200D6"/>
    <w:rsid w:val="002206DA"/>
    <w:rsid w:val="00220785"/>
    <w:rsid w:val="0022087B"/>
    <w:rsid w:val="00221338"/>
    <w:rsid w:val="00221AB9"/>
    <w:rsid w:val="00222119"/>
    <w:rsid w:val="00222363"/>
    <w:rsid w:val="00222A7A"/>
    <w:rsid w:val="00222A92"/>
    <w:rsid w:val="00222C90"/>
    <w:rsid w:val="00222F15"/>
    <w:rsid w:val="00222F1D"/>
    <w:rsid w:val="00223097"/>
    <w:rsid w:val="0022324E"/>
    <w:rsid w:val="0022362E"/>
    <w:rsid w:val="0022372D"/>
    <w:rsid w:val="00223E10"/>
    <w:rsid w:val="00224161"/>
    <w:rsid w:val="00224312"/>
    <w:rsid w:val="002243BC"/>
    <w:rsid w:val="00224438"/>
    <w:rsid w:val="002244C1"/>
    <w:rsid w:val="00224811"/>
    <w:rsid w:val="002249D4"/>
    <w:rsid w:val="00224A2C"/>
    <w:rsid w:val="00224BD0"/>
    <w:rsid w:val="00224C3C"/>
    <w:rsid w:val="00224D19"/>
    <w:rsid w:val="00224E20"/>
    <w:rsid w:val="00224F27"/>
    <w:rsid w:val="00224F49"/>
    <w:rsid w:val="00225151"/>
    <w:rsid w:val="0022528E"/>
    <w:rsid w:val="002257F8"/>
    <w:rsid w:val="002259A4"/>
    <w:rsid w:val="00225C32"/>
    <w:rsid w:val="00225C83"/>
    <w:rsid w:val="002261E8"/>
    <w:rsid w:val="002264FB"/>
    <w:rsid w:val="00226B3C"/>
    <w:rsid w:val="00226C6C"/>
    <w:rsid w:val="00226E52"/>
    <w:rsid w:val="00226EE0"/>
    <w:rsid w:val="002272BB"/>
    <w:rsid w:val="00227380"/>
    <w:rsid w:val="0022762B"/>
    <w:rsid w:val="0022796D"/>
    <w:rsid w:val="00227AAA"/>
    <w:rsid w:val="00227AE2"/>
    <w:rsid w:val="00227BFC"/>
    <w:rsid w:val="00227EC7"/>
    <w:rsid w:val="00227F10"/>
    <w:rsid w:val="0023024F"/>
    <w:rsid w:val="00230253"/>
    <w:rsid w:val="002303BE"/>
    <w:rsid w:val="00230613"/>
    <w:rsid w:val="0023074C"/>
    <w:rsid w:val="00230ACE"/>
    <w:rsid w:val="00230EDC"/>
    <w:rsid w:val="00230F1B"/>
    <w:rsid w:val="002312F4"/>
    <w:rsid w:val="00231740"/>
    <w:rsid w:val="00231D09"/>
    <w:rsid w:val="00231DCD"/>
    <w:rsid w:val="00231FC7"/>
    <w:rsid w:val="002322D2"/>
    <w:rsid w:val="00232473"/>
    <w:rsid w:val="00232935"/>
    <w:rsid w:val="002329AD"/>
    <w:rsid w:val="00232BA9"/>
    <w:rsid w:val="00232E34"/>
    <w:rsid w:val="00232E44"/>
    <w:rsid w:val="00232FE8"/>
    <w:rsid w:val="0023327B"/>
    <w:rsid w:val="002333BB"/>
    <w:rsid w:val="00233459"/>
    <w:rsid w:val="002338DF"/>
    <w:rsid w:val="00233E9E"/>
    <w:rsid w:val="00234370"/>
    <w:rsid w:val="002343D2"/>
    <w:rsid w:val="00234911"/>
    <w:rsid w:val="00234B9A"/>
    <w:rsid w:val="00234C68"/>
    <w:rsid w:val="00234D26"/>
    <w:rsid w:val="00234DAC"/>
    <w:rsid w:val="00234ECD"/>
    <w:rsid w:val="00234F2B"/>
    <w:rsid w:val="00235000"/>
    <w:rsid w:val="00235341"/>
    <w:rsid w:val="0023539F"/>
    <w:rsid w:val="00235A80"/>
    <w:rsid w:val="00235B82"/>
    <w:rsid w:val="00235F11"/>
    <w:rsid w:val="0023617B"/>
    <w:rsid w:val="002362E4"/>
    <w:rsid w:val="0023656A"/>
    <w:rsid w:val="002365DC"/>
    <w:rsid w:val="00236772"/>
    <w:rsid w:val="00236825"/>
    <w:rsid w:val="00236963"/>
    <w:rsid w:val="002369ED"/>
    <w:rsid w:val="00236B24"/>
    <w:rsid w:val="00236F5F"/>
    <w:rsid w:val="0023701C"/>
    <w:rsid w:val="0023724D"/>
    <w:rsid w:val="00237406"/>
    <w:rsid w:val="00237426"/>
    <w:rsid w:val="00237449"/>
    <w:rsid w:val="002374D5"/>
    <w:rsid w:val="002377EC"/>
    <w:rsid w:val="0023780B"/>
    <w:rsid w:val="002378B8"/>
    <w:rsid w:val="00237B24"/>
    <w:rsid w:val="00237D58"/>
    <w:rsid w:val="00237DC0"/>
    <w:rsid w:val="00237EB9"/>
    <w:rsid w:val="00237F03"/>
    <w:rsid w:val="0024075B"/>
    <w:rsid w:val="00240769"/>
    <w:rsid w:val="00240985"/>
    <w:rsid w:val="00240C98"/>
    <w:rsid w:val="00240D64"/>
    <w:rsid w:val="00240E61"/>
    <w:rsid w:val="002414DF"/>
    <w:rsid w:val="00241741"/>
    <w:rsid w:val="002417A6"/>
    <w:rsid w:val="00241B84"/>
    <w:rsid w:val="00241ED1"/>
    <w:rsid w:val="0024206B"/>
    <w:rsid w:val="002429D4"/>
    <w:rsid w:val="00242BB4"/>
    <w:rsid w:val="00242FBB"/>
    <w:rsid w:val="0024322B"/>
    <w:rsid w:val="002432AB"/>
    <w:rsid w:val="002432F5"/>
    <w:rsid w:val="0024336B"/>
    <w:rsid w:val="00243488"/>
    <w:rsid w:val="00243A04"/>
    <w:rsid w:val="00243D2E"/>
    <w:rsid w:val="00243FF4"/>
    <w:rsid w:val="0024406D"/>
    <w:rsid w:val="00244442"/>
    <w:rsid w:val="0024458B"/>
    <w:rsid w:val="00244AED"/>
    <w:rsid w:val="00244B13"/>
    <w:rsid w:val="00244C7C"/>
    <w:rsid w:val="00244E58"/>
    <w:rsid w:val="00244F34"/>
    <w:rsid w:val="00244FED"/>
    <w:rsid w:val="002455CA"/>
    <w:rsid w:val="00245726"/>
    <w:rsid w:val="0024577F"/>
    <w:rsid w:val="00245C27"/>
    <w:rsid w:val="00245D24"/>
    <w:rsid w:val="00246032"/>
    <w:rsid w:val="00246108"/>
    <w:rsid w:val="002464CB"/>
    <w:rsid w:val="002465CE"/>
    <w:rsid w:val="00246734"/>
    <w:rsid w:val="002467BC"/>
    <w:rsid w:val="002469A0"/>
    <w:rsid w:val="00246CE6"/>
    <w:rsid w:val="00246E5F"/>
    <w:rsid w:val="002470F0"/>
    <w:rsid w:val="00247448"/>
    <w:rsid w:val="002476FD"/>
    <w:rsid w:val="0024781A"/>
    <w:rsid w:val="002479FA"/>
    <w:rsid w:val="00247C30"/>
    <w:rsid w:val="00247EA9"/>
    <w:rsid w:val="00247FC6"/>
    <w:rsid w:val="0025020C"/>
    <w:rsid w:val="002502EF"/>
    <w:rsid w:val="00250329"/>
    <w:rsid w:val="002503F5"/>
    <w:rsid w:val="002504B2"/>
    <w:rsid w:val="00250BA1"/>
    <w:rsid w:val="00250BE5"/>
    <w:rsid w:val="0025122D"/>
    <w:rsid w:val="0025126A"/>
    <w:rsid w:val="00251591"/>
    <w:rsid w:val="002515C7"/>
    <w:rsid w:val="002519E9"/>
    <w:rsid w:val="00251AAC"/>
    <w:rsid w:val="002523DF"/>
    <w:rsid w:val="00252788"/>
    <w:rsid w:val="00252914"/>
    <w:rsid w:val="00252C17"/>
    <w:rsid w:val="0025366D"/>
    <w:rsid w:val="00253712"/>
    <w:rsid w:val="00253B68"/>
    <w:rsid w:val="00253C6B"/>
    <w:rsid w:val="00254125"/>
    <w:rsid w:val="00254372"/>
    <w:rsid w:val="00254CD3"/>
    <w:rsid w:val="00254D16"/>
    <w:rsid w:val="00254E04"/>
    <w:rsid w:val="00255493"/>
    <w:rsid w:val="00255666"/>
    <w:rsid w:val="0025584B"/>
    <w:rsid w:val="00255881"/>
    <w:rsid w:val="002558C6"/>
    <w:rsid w:val="00255B2F"/>
    <w:rsid w:val="00255F9B"/>
    <w:rsid w:val="002561EF"/>
    <w:rsid w:val="002562D3"/>
    <w:rsid w:val="00256615"/>
    <w:rsid w:val="002569EE"/>
    <w:rsid w:val="00256AC1"/>
    <w:rsid w:val="00256B44"/>
    <w:rsid w:val="00256EA2"/>
    <w:rsid w:val="00257033"/>
    <w:rsid w:val="002571A1"/>
    <w:rsid w:val="002578A6"/>
    <w:rsid w:val="002578AB"/>
    <w:rsid w:val="0025795D"/>
    <w:rsid w:val="00257AB4"/>
    <w:rsid w:val="00260192"/>
    <w:rsid w:val="00260702"/>
    <w:rsid w:val="00260958"/>
    <w:rsid w:val="00260CF8"/>
    <w:rsid w:val="00260E8E"/>
    <w:rsid w:val="00260F30"/>
    <w:rsid w:val="00260FC5"/>
    <w:rsid w:val="002613B3"/>
    <w:rsid w:val="00261617"/>
    <w:rsid w:val="002616DA"/>
    <w:rsid w:val="00261788"/>
    <w:rsid w:val="00261C7E"/>
    <w:rsid w:val="00261E49"/>
    <w:rsid w:val="002625EB"/>
    <w:rsid w:val="002626A5"/>
    <w:rsid w:val="00262AD4"/>
    <w:rsid w:val="00262DF9"/>
    <w:rsid w:val="00262FCB"/>
    <w:rsid w:val="00262FD8"/>
    <w:rsid w:val="00263253"/>
    <w:rsid w:val="00263529"/>
    <w:rsid w:val="002637F7"/>
    <w:rsid w:val="00263A50"/>
    <w:rsid w:val="00263BFE"/>
    <w:rsid w:val="00263EB9"/>
    <w:rsid w:val="00263F9D"/>
    <w:rsid w:val="00264552"/>
    <w:rsid w:val="00264CB5"/>
    <w:rsid w:val="00264EF3"/>
    <w:rsid w:val="002652D1"/>
    <w:rsid w:val="0026546D"/>
    <w:rsid w:val="00265475"/>
    <w:rsid w:val="002659DA"/>
    <w:rsid w:val="00265C80"/>
    <w:rsid w:val="00266BA8"/>
    <w:rsid w:val="00266DF7"/>
    <w:rsid w:val="00267262"/>
    <w:rsid w:val="00267309"/>
    <w:rsid w:val="0026745F"/>
    <w:rsid w:val="00267660"/>
    <w:rsid w:val="00267A46"/>
    <w:rsid w:val="00267AFC"/>
    <w:rsid w:val="00267C5E"/>
    <w:rsid w:val="00267DC7"/>
    <w:rsid w:val="0027025A"/>
    <w:rsid w:val="002703C1"/>
    <w:rsid w:val="0027041B"/>
    <w:rsid w:val="002706BF"/>
    <w:rsid w:val="00270A67"/>
    <w:rsid w:val="00270B3B"/>
    <w:rsid w:val="00270C0A"/>
    <w:rsid w:val="00270DCC"/>
    <w:rsid w:val="00271196"/>
    <w:rsid w:val="002711E3"/>
    <w:rsid w:val="00271344"/>
    <w:rsid w:val="002713BD"/>
    <w:rsid w:val="00271456"/>
    <w:rsid w:val="002714D2"/>
    <w:rsid w:val="0027164F"/>
    <w:rsid w:val="002719CE"/>
    <w:rsid w:val="00271A61"/>
    <w:rsid w:val="00271B67"/>
    <w:rsid w:val="00271CBC"/>
    <w:rsid w:val="002721ED"/>
    <w:rsid w:val="00272634"/>
    <w:rsid w:val="00272EEA"/>
    <w:rsid w:val="002730CC"/>
    <w:rsid w:val="002730E1"/>
    <w:rsid w:val="002736C8"/>
    <w:rsid w:val="002738D1"/>
    <w:rsid w:val="00273B29"/>
    <w:rsid w:val="00273DA4"/>
    <w:rsid w:val="00274047"/>
    <w:rsid w:val="00274119"/>
    <w:rsid w:val="002747F8"/>
    <w:rsid w:val="00274AFD"/>
    <w:rsid w:val="00274E07"/>
    <w:rsid w:val="00275233"/>
    <w:rsid w:val="002754DC"/>
    <w:rsid w:val="00275C1E"/>
    <w:rsid w:val="00275DEA"/>
    <w:rsid w:val="0027650B"/>
    <w:rsid w:val="00276DC5"/>
    <w:rsid w:val="00276E82"/>
    <w:rsid w:val="00277593"/>
    <w:rsid w:val="002776C3"/>
    <w:rsid w:val="002776C7"/>
    <w:rsid w:val="002779D7"/>
    <w:rsid w:val="00277A22"/>
    <w:rsid w:val="00277CE4"/>
    <w:rsid w:val="00277D5B"/>
    <w:rsid w:val="00277DB4"/>
    <w:rsid w:val="0028008A"/>
    <w:rsid w:val="00280104"/>
    <w:rsid w:val="002801F1"/>
    <w:rsid w:val="002803A1"/>
    <w:rsid w:val="002805FF"/>
    <w:rsid w:val="002809A5"/>
    <w:rsid w:val="00280BE2"/>
    <w:rsid w:val="00281086"/>
    <w:rsid w:val="00281161"/>
    <w:rsid w:val="00281215"/>
    <w:rsid w:val="00281220"/>
    <w:rsid w:val="0028144A"/>
    <w:rsid w:val="0028159A"/>
    <w:rsid w:val="00281854"/>
    <w:rsid w:val="002819FE"/>
    <w:rsid w:val="00281F50"/>
    <w:rsid w:val="0028215E"/>
    <w:rsid w:val="002826C4"/>
    <w:rsid w:val="00282811"/>
    <w:rsid w:val="00282822"/>
    <w:rsid w:val="00282965"/>
    <w:rsid w:val="002829BE"/>
    <w:rsid w:val="00282FAA"/>
    <w:rsid w:val="002830A1"/>
    <w:rsid w:val="00283234"/>
    <w:rsid w:val="00283381"/>
    <w:rsid w:val="00283600"/>
    <w:rsid w:val="002836EB"/>
    <w:rsid w:val="002839AC"/>
    <w:rsid w:val="002839C5"/>
    <w:rsid w:val="00283C5F"/>
    <w:rsid w:val="00283E29"/>
    <w:rsid w:val="002841CB"/>
    <w:rsid w:val="002845F0"/>
    <w:rsid w:val="002847E1"/>
    <w:rsid w:val="00284C68"/>
    <w:rsid w:val="00285299"/>
    <w:rsid w:val="00285363"/>
    <w:rsid w:val="002853D6"/>
    <w:rsid w:val="002858B2"/>
    <w:rsid w:val="00285922"/>
    <w:rsid w:val="00285ACD"/>
    <w:rsid w:val="00285AF4"/>
    <w:rsid w:val="00285B20"/>
    <w:rsid w:val="00285E0A"/>
    <w:rsid w:val="002868B1"/>
    <w:rsid w:val="00286AC3"/>
    <w:rsid w:val="00286AE0"/>
    <w:rsid w:val="00286B30"/>
    <w:rsid w:val="00286B75"/>
    <w:rsid w:val="00286BB2"/>
    <w:rsid w:val="00286C8A"/>
    <w:rsid w:val="00286CB3"/>
    <w:rsid w:val="00286EB6"/>
    <w:rsid w:val="0028753E"/>
    <w:rsid w:val="0028786B"/>
    <w:rsid w:val="00287878"/>
    <w:rsid w:val="00287ACA"/>
    <w:rsid w:val="00287C0C"/>
    <w:rsid w:val="00287FF6"/>
    <w:rsid w:val="002903C9"/>
    <w:rsid w:val="00290781"/>
    <w:rsid w:val="00290BAA"/>
    <w:rsid w:val="00290C8A"/>
    <w:rsid w:val="0029180E"/>
    <w:rsid w:val="00291840"/>
    <w:rsid w:val="00291992"/>
    <w:rsid w:val="00291E6D"/>
    <w:rsid w:val="00292028"/>
    <w:rsid w:val="002920AD"/>
    <w:rsid w:val="002923D3"/>
    <w:rsid w:val="0029278E"/>
    <w:rsid w:val="0029295E"/>
    <w:rsid w:val="0029297C"/>
    <w:rsid w:val="00292A99"/>
    <w:rsid w:val="00293098"/>
    <w:rsid w:val="002930A2"/>
    <w:rsid w:val="0029367A"/>
    <w:rsid w:val="00293B11"/>
    <w:rsid w:val="00293BF3"/>
    <w:rsid w:val="00293D6A"/>
    <w:rsid w:val="002942A2"/>
    <w:rsid w:val="00294533"/>
    <w:rsid w:val="00294804"/>
    <w:rsid w:val="0029480F"/>
    <w:rsid w:val="0029491A"/>
    <w:rsid w:val="00294D4B"/>
    <w:rsid w:val="00294E46"/>
    <w:rsid w:val="00294F19"/>
    <w:rsid w:val="00294FC8"/>
    <w:rsid w:val="00294FEB"/>
    <w:rsid w:val="002954AC"/>
    <w:rsid w:val="00295795"/>
    <w:rsid w:val="00295811"/>
    <w:rsid w:val="002958BD"/>
    <w:rsid w:val="00295922"/>
    <w:rsid w:val="00295B9E"/>
    <w:rsid w:val="00295C56"/>
    <w:rsid w:val="00296058"/>
    <w:rsid w:val="00296103"/>
    <w:rsid w:val="002961D4"/>
    <w:rsid w:val="002962C8"/>
    <w:rsid w:val="0029634F"/>
    <w:rsid w:val="002964C9"/>
    <w:rsid w:val="002968DC"/>
    <w:rsid w:val="00296950"/>
    <w:rsid w:val="002969B5"/>
    <w:rsid w:val="00296AD1"/>
    <w:rsid w:val="00296BD6"/>
    <w:rsid w:val="00296D0C"/>
    <w:rsid w:val="00296EE6"/>
    <w:rsid w:val="00296FEC"/>
    <w:rsid w:val="00297180"/>
    <w:rsid w:val="002971AE"/>
    <w:rsid w:val="00297215"/>
    <w:rsid w:val="00297349"/>
    <w:rsid w:val="00297B43"/>
    <w:rsid w:val="002A0038"/>
    <w:rsid w:val="002A07EE"/>
    <w:rsid w:val="002A0850"/>
    <w:rsid w:val="002A08CF"/>
    <w:rsid w:val="002A0933"/>
    <w:rsid w:val="002A0A23"/>
    <w:rsid w:val="002A0A50"/>
    <w:rsid w:val="002A0A5D"/>
    <w:rsid w:val="002A10BB"/>
    <w:rsid w:val="002A10D0"/>
    <w:rsid w:val="002A1242"/>
    <w:rsid w:val="002A134B"/>
    <w:rsid w:val="002A1B2B"/>
    <w:rsid w:val="002A1B65"/>
    <w:rsid w:val="002A1E03"/>
    <w:rsid w:val="002A2727"/>
    <w:rsid w:val="002A280F"/>
    <w:rsid w:val="002A2850"/>
    <w:rsid w:val="002A2AD6"/>
    <w:rsid w:val="002A2B15"/>
    <w:rsid w:val="002A2BEE"/>
    <w:rsid w:val="002A2C6C"/>
    <w:rsid w:val="002A352A"/>
    <w:rsid w:val="002A368D"/>
    <w:rsid w:val="002A3912"/>
    <w:rsid w:val="002A398B"/>
    <w:rsid w:val="002A3C46"/>
    <w:rsid w:val="002A3D95"/>
    <w:rsid w:val="002A3DB0"/>
    <w:rsid w:val="002A3F69"/>
    <w:rsid w:val="002A40DE"/>
    <w:rsid w:val="002A4440"/>
    <w:rsid w:val="002A444E"/>
    <w:rsid w:val="002A45D7"/>
    <w:rsid w:val="002A469C"/>
    <w:rsid w:val="002A472D"/>
    <w:rsid w:val="002A4890"/>
    <w:rsid w:val="002A4AFD"/>
    <w:rsid w:val="002A4DB5"/>
    <w:rsid w:val="002A4EFE"/>
    <w:rsid w:val="002A5101"/>
    <w:rsid w:val="002A5190"/>
    <w:rsid w:val="002A51F3"/>
    <w:rsid w:val="002A52A0"/>
    <w:rsid w:val="002A5730"/>
    <w:rsid w:val="002A5761"/>
    <w:rsid w:val="002A580B"/>
    <w:rsid w:val="002A5DC0"/>
    <w:rsid w:val="002A5FDD"/>
    <w:rsid w:val="002A5FEE"/>
    <w:rsid w:val="002A6076"/>
    <w:rsid w:val="002A6241"/>
    <w:rsid w:val="002A6243"/>
    <w:rsid w:val="002A639A"/>
    <w:rsid w:val="002A67F3"/>
    <w:rsid w:val="002A68A6"/>
    <w:rsid w:val="002A69AC"/>
    <w:rsid w:val="002A7119"/>
    <w:rsid w:val="002A733C"/>
    <w:rsid w:val="002A75AC"/>
    <w:rsid w:val="002A767F"/>
    <w:rsid w:val="002A7D28"/>
    <w:rsid w:val="002A7FB8"/>
    <w:rsid w:val="002B02B2"/>
    <w:rsid w:val="002B076C"/>
    <w:rsid w:val="002B08B5"/>
    <w:rsid w:val="002B099E"/>
    <w:rsid w:val="002B0C19"/>
    <w:rsid w:val="002B0D1B"/>
    <w:rsid w:val="002B105C"/>
    <w:rsid w:val="002B109B"/>
    <w:rsid w:val="002B1355"/>
    <w:rsid w:val="002B1492"/>
    <w:rsid w:val="002B15DE"/>
    <w:rsid w:val="002B1842"/>
    <w:rsid w:val="002B19B9"/>
    <w:rsid w:val="002B1A8D"/>
    <w:rsid w:val="002B1CA6"/>
    <w:rsid w:val="002B2015"/>
    <w:rsid w:val="002B2667"/>
    <w:rsid w:val="002B272A"/>
    <w:rsid w:val="002B2813"/>
    <w:rsid w:val="002B32C6"/>
    <w:rsid w:val="002B3553"/>
    <w:rsid w:val="002B3BA7"/>
    <w:rsid w:val="002B3CBE"/>
    <w:rsid w:val="002B3CC1"/>
    <w:rsid w:val="002B3E49"/>
    <w:rsid w:val="002B3F89"/>
    <w:rsid w:val="002B3FBE"/>
    <w:rsid w:val="002B3FC0"/>
    <w:rsid w:val="002B40CD"/>
    <w:rsid w:val="002B4107"/>
    <w:rsid w:val="002B42F9"/>
    <w:rsid w:val="002B443D"/>
    <w:rsid w:val="002B4675"/>
    <w:rsid w:val="002B4771"/>
    <w:rsid w:val="002B49D6"/>
    <w:rsid w:val="002B4C67"/>
    <w:rsid w:val="002B4C86"/>
    <w:rsid w:val="002B512C"/>
    <w:rsid w:val="002B5837"/>
    <w:rsid w:val="002B5920"/>
    <w:rsid w:val="002B5940"/>
    <w:rsid w:val="002B59D4"/>
    <w:rsid w:val="002B5A05"/>
    <w:rsid w:val="002B5BA6"/>
    <w:rsid w:val="002B5E2A"/>
    <w:rsid w:val="002B61F8"/>
    <w:rsid w:val="002B637B"/>
    <w:rsid w:val="002B653E"/>
    <w:rsid w:val="002B667C"/>
    <w:rsid w:val="002B6820"/>
    <w:rsid w:val="002B6B78"/>
    <w:rsid w:val="002B70FC"/>
    <w:rsid w:val="002B71AA"/>
    <w:rsid w:val="002B7520"/>
    <w:rsid w:val="002B7610"/>
    <w:rsid w:val="002B78EF"/>
    <w:rsid w:val="002B79C7"/>
    <w:rsid w:val="002B7CEE"/>
    <w:rsid w:val="002C00E5"/>
    <w:rsid w:val="002C0581"/>
    <w:rsid w:val="002C09BE"/>
    <w:rsid w:val="002C0F7F"/>
    <w:rsid w:val="002C1372"/>
    <w:rsid w:val="002C18D7"/>
    <w:rsid w:val="002C197B"/>
    <w:rsid w:val="002C1B89"/>
    <w:rsid w:val="002C1BB1"/>
    <w:rsid w:val="002C1E7F"/>
    <w:rsid w:val="002C2043"/>
    <w:rsid w:val="002C220E"/>
    <w:rsid w:val="002C22EE"/>
    <w:rsid w:val="002C2760"/>
    <w:rsid w:val="002C28F6"/>
    <w:rsid w:val="002C2BA1"/>
    <w:rsid w:val="002C3285"/>
    <w:rsid w:val="002C34C0"/>
    <w:rsid w:val="002C34CE"/>
    <w:rsid w:val="002C3920"/>
    <w:rsid w:val="002C39A9"/>
    <w:rsid w:val="002C3A83"/>
    <w:rsid w:val="002C3AED"/>
    <w:rsid w:val="002C3FD7"/>
    <w:rsid w:val="002C404C"/>
    <w:rsid w:val="002C41AA"/>
    <w:rsid w:val="002C41FE"/>
    <w:rsid w:val="002C423F"/>
    <w:rsid w:val="002C42D0"/>
    <w:rsid w:val="002C42DB"/>
    <w:rsid w:val="002C4363"/>
    <w:rsid w:val="002C44F3"/>
    <w:rsid w:val="002C46FD"/>
    <w:rsid w:val="002C479B"/>
    <w:rsid w:val="002C4926"/>
    <w:rsid w:val="002C4E73"/>
    <w:rsid w:val="002C4F73"/>
    <w:rsid w:val="002C515B"/>
    <w:rsid w:val="002C53CE"/>
    <w:rsid w:val="002C59A9"/>
    <w:rsid w:val="002C5D60"/>
    <w:rsid w:val="002C5DE8"/>
    <w:rsid w:val="002C5E1E"/>
    <w:rsid w:val="002C6275"/>
    <w:rsid w:val="002C62D7"/>
    <w:rsid w:val="002C6577"/>
    <w:rsid w:val="002C6607"/>
    <w:rsid w:val="002C6620"/>
    <w:rsid w:val="002C6860"/>
    <w:rsid w:val="002C6DAC"/>
    <w:rsid w:val="002C6FE7"/>
    <w:rsid w:val="002C702E"/>
    <w:rsid w:val="002C7139"/>
    <w:rsid w:val="002C767B"/>
    <w:rsid w:val="002C7743"/>
    <w:rsid w:val="002C7FA5"/>
    <w:rsid w:val="002D0081"/>
    <w:rsid w:val="002D00BE"/>
    <w:rsid w:val="002D022B"/>
    <w:rsid w:val="002D1367"/>
    <w:rsid w:val="002D15A1"/>
    <w:rsid w:val="002D1664"/>
    <w:rsid w:val="002D1A7B"/>
    <w:rsid w:val="002D22C1"/>
    <w:rsid w:val="002D2506"/>
    <w:rsid w:val="002D288D"/>
    <w:rsid w:val="002D2AFE"/>
    <w:rsid w:val="002D2B4D"/>
    <w:rsid w:val="002D2B53"/>
    <w:rsid w:val="002D2CC1"/>
    <w:rsid w:val="002D2F05"/>
    <w:rsid w:val="002D3142"/>
    <w:rsid w:val="002D31D4"/>
    <w:rsid w:val="002D361B"/>
    <w:rsid w:val="002D365F"/>
    <w:rsid w:val="002D3910"/>
    <w:rsid w:val="002D3BE4"/>
    <w:rsid w:val="002D40C9"/>
    <w:rsid w:val="002D44A9"/>
    <w:rsid w:val="002D44BC"/>
    <w:rsid w:val="002D478C"/>
    <w:rsid w:val="002D4A41"/>
    <w:rsid w:val="002D4BD4"/>
    <w:rsid w:val="002D4C4A"/>
    <w:rsid w:val="002D4D14"/>
    <w:rsid w:val="002D4D7D"/>
    <w:rsid w:val="002D52DD"/>
    <w:rsid w:val="002D55B5"/>
    <w:rsid w:val="002D56B4"/>
    <w:rsid w:val="002D57FE"/>
    <w:rsid w:val="002D5814"/>
    <w:rsid w:val="002D5CA0"/>
    <w:rsid w:val="002D5F9D"/>
    <w:rsid w:val="002D653E"/>
    <w:rsid w:val="002D6556"/>
    <w:rsid w:val="002D6587"/>
    <w:rsid w:val="002D6711"/>
    <w:rsid w:val="002D6717"/>
    <w:rsid w:val="002D676A"/>
    <w:rsid w:val="002D6929"/>
    <w:rsid w:val="002D6B99"/>
    <w:rsid w:val="002D6D84"/>
    <w:rsid w:val="002D6E3B"/>
    <w:rsid w:val="002D6ED4"/>
    <w:rsid w:val="002D7117"/>
    <w:rsid w:val="002D715D"/>
    <w:rsid w:val="002D7476"/>
    <w:rsid w:val="002D76FF"/>
    <w:rsid w:val="002D7752"/>
    <w:rsid w:val="002D7772"/>
    <w:rsid w:val="002D7A74"/>
    <w:rsid w:val="002D7F1E"/>
    <w:rsid w:val="002E0125"/>
    <w:rsid w:val="002E0146"/>
    <w:rsid w:val="002E015B"/>
    <w:rsid w:val="002E063C"/>
    <w:rsid w:val="002E07B5"/>
    <w:rsid w:val="002E09F2"/>
    <w:rsid w:val="002E0F1C"/>
    <w:rsid w:val="002E12A3"/>
    <w:rsid w:val="002E1715"/>
    <w:rsid w:val="002E177C"/>
    <w:rsid w:val="002E187F"/>
    <w:rsid w:val="002E18A6"/>
    <w:rsid w:val="002E1D0A"/>
    <w:rsid w:val="002E20DF"/>
    <w:rsid w:val="002E2418"/>
    <w:rsid w:val="002E2677"/>
    <w:rsid w:val="002E293A"/>
    <w:rsid w:val="002E2960"/>
    <w:rsid w:val="002E2B36"/>
    <w:rsid w:val="002E2C21"/>
    <w:rsid w:val="002E2CD9"/>
    <w:rsid w:val="002E34AB"/>
    <w:rsid w:val="002E3733"/>
    <w:rsid w:val="002E389F"/>
    <w:rsid w:val="002E395B"/>
    <w:rsid w:val="002E3A4C"/>
    <w:rsid w:val="002E3E0F"/>
    <w:rsid w:val="002E41DF"/>
    <w:rsid w:val="002E4220"/>
    <w:rsid w:val="002E43ED"/>
    <w:rsid w:val="002E440E"/>
    <w:rsid w:val="002E459D"/>
    <w:rsid w:val="002E4839"/>
    <w:rsid w:val="002E4D31"/>
    <w:rsid w:val="002E4E16"/>
    <w:rsid w:val="002E5121"/>
    <w:rsid w:val="002E527A"/>
    <w:rsid w:val="002E52DC"/>
    <w:rsid w:val="002E53D2"/>
    <w:rsid w:val="002E54DD"/>
    <w:rsid w:val="002E551E"/>
    <w:rsid w:val="002E580D"/>
    <w:rsid w:val="002E6582"/>
    <w:rsid w:val="002E66B3"/>
    <w:rsid w:val="002E69CF"/>
    <w:rsid w:val="002E6B26"/>
    <w:rsid w:val="002E6CC0"/>
    <w:rsid w:val="002E6D13"/>
    <w:rsid w:val="002E7352"/>
    <w:rsid w:val="002E7773"/>
    <w:rsid w:val="002E7A42"/>
    <w:rsid w:val="002F00A0"/>
    <w:rsid w:val="002F061A"/>
    <w:rsid w:val="002F06DF"/>
    <w:rsid w:val="002F07E3"/>
    <w:rsid w:val="002F1211"/>
    <w:rsid w:val="002F1288"/>
    <w:rsid w:val="002F18AD"/>
    <w:rsid w:val="002F1906"/>
    <w:rsid w:val="002F1926"/>
    <w:rsid w:val="002F1DA8"/>
    <w:rsid w:val="002F1DC5"/>
    <w:rsid w:val="002F1E03"/>
    <w:rsid w:val="002F26B2"/>
    <w:rsid w:val="002F2761"/>
    <w:rsid w:val="002F28D8"/>
    <w:rsid w:val="002F2AE9"/>
    <w:rsid w:val="002F2B7A"/>
    <w:rsid w:val="002F321F"/>
    <w:rsid w:val="002F3441"/>
    <w:rsid w:val="002F3557"/>
    <w:rsid w:val="002F35BD"/>
    <w:rsid w:val="002F370F"/>
    <w:rsid w:val="002F383B"/>
    <w:rsid w:val="002F395F"/>
    <w:rsid w:val="002F3A06"/>
    <w:rsid w:val="002F3DCE"/>
    <w:rsid w:val="002F3F92"/>
    <w:rsid w:val="002F406B"/>
    <w:rsid w:val="002F45FF"/>
    <w:rsid w:val="002F4CFF"/>
    <w:rsid w:val="002F4EAA"/>
    <w:rsid w:val="002F5D1E"/>
    <w:rsid w:val="002F5FBF"/>
    <w:rsid w:val="002F620A"/>
    <w:rsid w:val="002F6586"/>
    <w:rsid w:val="002F6620"/>
    <w:rsid w:val="002F6B9C"/>
    <w:rsid w:val="002F6FC9"/>
    <w:rsid w:val="002F7098"/>
    <w:rsid w:val="002F70A1"/>
    <w:rsid w:val="002F70A5"/>
    <w:rsid w:val="002F7192"/>
    <w:rsid w:val="002F7204"/>
    <w:rsid w:val="002F725F"/>
    <w:rsid w:val="002F72DA"/>
    <w:rsid w:val="002F73CF"/>
    <w:rsid w:val="002F74F7"/>
    <w:rsid w:val="002F7585"/>
    <w:rsid w:val="002F770B"/>
    <w:rsid w:val="002F7D64"/>
    <w:rsid w:val="002F7F52"/>
    <w:rsid w:val="00300075"/>
    <w:rsid w:val="00300082"/>
    <w:rsid w:val="00300496"/>
    <w:rsid w:val="00300582"/>
    <w:rsid w:val="003005EF"/>
    <w:rsid w:val="0030088A"/>
    <w:rsid w:val="00300920"/>
    <w:rsid w:val="0030094B"/>
    <w:rsid w:val="003009D8"/>
    <w:rsid w:val="0030117F"/>
    <w:rsid w:val="003011B9"/>
    <w:rsid w:val="0030129C"/>
    <w:rsid w:val="003013E3"/>
    <w:rsid w:val="003016FB"/>
    <w:rsid w:val="00301765"/>
    <w:rsid w:val="00301BF0"/>
    <w:rsid w:val="00301CE2"/>
    <w:rsid w:val="00301E2F"/>
    <w:rsid w:val="00301EDB"/>
    <w:rsid w:val="0030216D"/>
    <w:rsid w:val="003025E1"/>
    <w:rsid w:val="0030269B"/>
    <w:rsid w:val="00302813"/>
    <w:rsid w:val="00302AB6"/>
    <w:rsid w:val="00302B39"/>
    <w:rsid w:val="003034DE"/>
    <w:rsid w:val="00303692"/>
    <w:rsid w:val="00303965"/>
    <w:rsid w:val="00303BCA"/>
    <w:rsid w:val="00303C68"/>
    <w:rsid w:val="00303C87"/>
    <w:rsid w:val="00303DAD"/>
    <w:rsid w:val="00303DFB"/>
    <w:rsid w:val="00304150"/>
    <w:rsid w:val="003047E4"/>
    <w:rsid w:val="003048D7"/>
    <w:rsid w:val="003049E3"/>
    <w:rsid w:val="00304A44"/>
    <w:rsid w:val="00304AC6"/>
    <w:rsid w:val="00304C81"/>
    <w:rsid w:val="00304EB7"/>
    <w:rsid w:val="00304FBE"/>
    <w:rsid w:val="00305012"/>
    <w:rsid w:val="003051FC"/>
    <w:rsid w:val="00305483"/>
    <w:rsid w:val="00305B78"/>
    <w:rsid w:val="00305BA3"/>
    <w:rsid w:val="00305DE2"/>
    <w:rsid w:val="0030616D"/>
    <w:rsid w:val="003066DB"/>
    <w:rsid w:val="00306825"/>
    <w:rsid w:val="00306EFD"/>
    <w:rsid w:val="00306F46"/>
    <w:rsid w:val="00306FF4"/>
    <w:rsid w:val="003071F6"/>
    <w:rsid w:val="00307334"/>
    <w:rsid w:val="00307668"/>
    <w:rsid w:val="0030785D"/>
    <w:rsid w:val="00307ABB"/>
    <w:rsid w:val="00307B1B"/>
    <w:rsid w:val="00307B35"/>
    <w:rsid w:val="003100F0"/>
    <w:rsid w:val="0031029C"/>
    <w:rsid w:val="003102F5"/>
    <w:rsid w:val="00310A41"/>
    <w:rsid w:val="00310C9B"/>
    <w:rsid w:val="00310CD6"/>
    <w:rsid w:val="00310F1E"/>
    <w:rsid w:val="00311080"/>
    <w:rsid w:val="00311266"/>
    <w:rsid w:val="00311535"/>
    <w:rsid w:val="00311CE6"/>
    <w:rsid w:val="003122D0"/>
    <w:rsid w:val="003123C8"/>
    <w:rsid w:val="00312F12"/>
    <w:rsid w:val="0031333E"/>
    <w:rsid w:val="00313416"/>
    <w:rsid w:val="00313431"/>
    <w:rsid w:val="0031361B"/>
    <w:rsid w:val="00313B0B"/>
    <w:rsid w:val="00313CB0"/>
    <w:rsid w:val="00313F96"/>
    <w:rsid w:val="0031429D"/>
    <w:rsid w:val="003145D9"/>
    <w:rsid w:val="00314B07"/>
    <w:rsid w:val="00314DB4"/>
    <w:rsid w:val="00314E83"/>
    <w:rsid w:val="00314F5A"/>
    <w:rsid w:val="00315303"/>
    <w:rsid w:val="00315536"/>
    <w:rsid w:val="00315576"/>
    <w:rsid w:val="0031588C"/>
    <w:rsid w:val="00315CDD"/>
    <w:rsid w:val="00315CE7"/>
    <w:rsid w:val="003162C5"/>
    <w:rsid w:val="003165E2"/>
    <w:rsid w:val="00316868"/>
    <w:rsid w:val="003169B9"/>
    <w:rsid w:val="00316C01"/>
    <w:rsid w:val="00316C4D"/>
    <w:rsid w:val="00316D1F"/>
    <w:rsid w:val="00316E01"/>
    <w:rsid w:val="00316EEA"/>
    <w:rsid w:val="00317908"/>
    <w:rsid w:val="00317DDB"/>
    <w:rsid w:val="00317E69"/>
    <w:rsid w:val="003204B4"/>
    <w:rsid w:val="00320537"/>
    <w:rsid w:val="00320899"/>
    <w:rsid w:val="003209F5"/>
    <w:rsid w:val="00320E58"/>
    <w:rsid w:val="00320FC2"/>
    <w:rsid w:val="003211DA"/>
    <w:rsid w:val="00321462"/>
    <w:rsid w:val="0032168F"/>
    <w:rsid w:val="003216BA"/>
    <w:rsid w:val="003219EF"/>
    <w:rsid w:val="00321C64"/>
    <w:rsid w:val="00321C87"/>
    <w:rsid w:val="00322235"/>
    <w:rsid w:val="00322511"/>
    <w:rsid w:val="00322586"/>
    <w:rsid w:val="003226F2"/>
    <w:rsid w:val="003228C7"/>
    <w:rsid w:val="00322B56"/>
    <w:rsid w:val="00322BF9"/>
    <w:rsid w:val="00322D22"/>
    <w:rsid w:val="00322D55"/>
    <w:rsid w:val="00322D74"/>
    <w:rsid w:val="00322D86"/>
    <w:rsid w:val="00322E28"/>
    <w:rsid w:val="00322FCC"/>
    <w:rsid w:val="0032317A"/>
    <w:rsid w:val="00323619"/>
    <w:rsid w:val="00323CC2"/>
    <w:rsid w:val="00323F59"/>
    <w:rsid w:val="00324011"/>
    <w:rsid w:val="00324309"/>
    <w:rsid w:val="00324547"/>
    <w:rsid w:val="00324A52"/>
    <w:rsid w:val="00324AE0"/>
    <w:rsid w:val="00324C08"/>
    <w:rsid w:val="00324EB9"/>
    <w:rsid w:val="00324ED1"/>
    <w:rsid w:val="0032588D"/>
    <w:rsid w:val="00325A1D"/>
    <w:rsid w:val="00325E51"/>
    <w:rsid w:val="003266B2"/>
    <w:rsid w:val="003266BB"/>
    <w:rsid w:val="00326707"/>
    <w:rsid w:val="00326DDD"/>
    <w:rsid w:val="00327184"/>
    <w:rsid w:val="003275AF"/>
    <w:rsid w:val="00327A61"/>
    <w:rsid w:val="00327AEE"/>
    <w:rsid w:val="00327B63"/>
    <w:rsid w:val="00327E01"/>
    <w:rsid w:val="003304DF"/>
    <w:rsid w:val="003304E9"/>
    <w:rsid w:val="0033068D"/>
    <w:rsid w:val="00330BE7"/>
    <w:rsid w:val="00331143"/>
    <w:rsid w:val="0033132F"/>
    <w:rsid w:val="0033134F"/>
    <w:rsid w:val="0033139D"/>
    <w:rsid w:val="0033161B"/>
    <w:rsid w:val="00331B73"/>
    <w:rsid w:val="00331BD3"/>
    <w:rsid w:val="00331D1C"/>
    <w:rsid w:val="00331DA0"/>
    <w:rsid w:val="00331F95"/>
    <w:rsid w:val="00332223"/>
    <w:rsid w:val="00332819"/>
    <w:rsid w:val="00332D58"/>
    <w:rsid w:val="00332DC4"/>
    <w:rsid w:val="00332EA7"/>
    <w:rsid w:val="00332F7F"/>
    <w:rsid w:val="0033321D"/>
    <w:rsid w:val="00333243"/>
    <w:rsid w:val="0033356A"/>
    <w:rsid w:val="0033369A"/>
    <w:rsid w:val="0033394F"/>
    <w:rsid w:val="00333A2D"/>
    <w:rsid w:val="00333D75"/>
    <w:rsid w:val="00333E24"/>
    <w:rsid w:val="003342DF"/>
    <w:rsid w:val="00334A18"/>
    <w:rsid w:val="0033567E"/>
    <w:rsid w:val="00335936"/>
    <w:rsid w:val="00335C4A"/>
    <w:rsid w:val="003365E8"/>
    <w:rsid w:val="00336A20"/>
    <w:rsid w:val="00336A99"/>
    <w:rsid w:val="00336C4F"/>
    <w:rsid w:val="00336D3F"/>
    <w:rsid w:val="00336E30"/>
    <w:rsid w:val="00336ED0"/>
    <w:rsid w:val="00337511"/>
    <w:rsid w:val="00337611"/>
    <w:rsid w:val="00337661"/>
    <w:rsid w:val="00337722"/>
    <w:rsid w:val="003379B9"/>
    <w:rsid w:val="00337A29"/>
    <w:rsid w:val="00337A9B"/>
    <w:rsid w:val="00337AF5"/>
    <w:rsid w:val="00337D66"/>
    <w:rsid w:val="00337F96"/>
    <w:rsid w:val="0034002A"/>
    <w:rsid w:val="00340191"/>
    <w:rsid w:val="003401A9"/>
    <w:rsid w:val="00340454"/>
    <w:rsid w:val="003404E6"/>
    <w:rsid w:val="00340597"/>
    <w:rsid w:val="003405BE"/>
    <w:rsid w:val="00340932"/>
    <w:rsid w:val="00340AA3"/>
    <w:rsid w:val="00340B5E"/>
    <w:rsid w:val="00340CDA"/>
    <w:rsid w:val="00340CEC"/>
    <w:rsid w:val="0034111C"/>
    <w:rsid w:val="003411D2"/>
    <w:rsid w:val="00341B62"/>
    <w:rsid w:val="00341BE3"/>
    <w:rsid w:val="00342113"/>
    <w:rsid w:val="00342890"/>
    <w:rsid w:val="00342B2F"/>
    <w:rsid w:val="00342E9E"/>
    <w:rsid w:val="00342FE3"/>
    <w:rsid w:val="003430A1"/>
    <w:rsid w:val="0034358E"/>
    <w:rsid w:val="003439DC"/>
    <w:rsid w:val="00343E47"/>
    <w:rsid w:val="003447E5"/>
    <w:rsid w:val="00344B56"/>
    <w:rsid w:val="00344E4D"/>
    <w:rsid w:val="00345261"/>
    <w:rsid w:val="00345820"/>
    <w:rsid w:val="0034594F"/>
    <w:rsid w:val="00345CD6"/>
    <w:rsid w:val="00345E21"/>
    <w:rsid w:val="00345FAF"/>
    <w:rsid w:val="00345FC3"/>
    <w:rsid w:val="003468C2"/>
    <w:rsid w:val="003469FE"/>
    <w:rsid w:val="00346CB5"/>
    <w:rsid w:val="00346CB7"/>
    <w:rsid w:val="003470FB"/>
    <w:rsid w:val="003472CD"/>
    <w:rsid w:val="00347360"/>
    <w:rsid w:val="0034736B"/>
    <w:rsid w:val="00347642"/>
    <w:rsid w:val="00347F3D"/>
    <w:rsid w:val="00350100"/>
    <w:rsid w:val="00350960"/>
    <w:rsid w:val="00350BE5"/>
    <w:rsid w:val="00350C08"/>
    <w:rsid w:val="00350E07"/>
    <w:rsid w:val="00350E3C"/>
    <w:rsid w:val="00350E87"/>
    <w:rsid w:val="00350F57"/>
    <w:rsid w:val="00351026"/>
    <w:rsid w:val="00351C1D"/>
    <w:rsid w:val="00351EF7"/>
    <w:rsid w:val="003520F2"/>
    <w:rsid w:val="003521ED"/>
    <w:rsid w:val="00352279"/>
    <w:rsid w:val="0035246D"/>
    <w:rsid w:val="00352D21"/>
    <w:rsid w:val="003531F4"/>
    <w:rsid w:val="0035328A"/>
    <w:rsid w:val="003533FC"/>
    <w:rsid w:val="00353460"/>
    <w:rsid w:val="003534A8"/>
    <w:rsid w:val="0035363D"/>
    <w:rsid w:val="00353779"/>
    <w:rsid w:val="003538EF"/>
    <w:rsid w:val="00353902"/>
    <w:rsid w:val="0035397B"/>
    <w:rsid w:val="00354345"/>
    <w:rsid w:val="00354529"/>
    <w:rsid w:val="003545AD"/>
    <w:rsid w:val="003549CF"/>
    <w:rsid w:val="003557D5"/>
    <w:rsid w:val="00355E54"/>
    <w:rsid w:val="00356055"/>
    <w:rsid w:val="003561CD"/>
    <w:rsid w:val="003561DA"/>
    <w:rsid w:val="0035632B"/>
    <w:rsid w:val="0035645C"/>
    <w:rsid w:val="00356876"/>
    <w:rsid w:val="003568E7"/>
    <w:rsid w:val="0035692A"/>
    <w:rsid w:val="00356BDD"/>
    <w:rsid w:val="00356BFB"/>
    <w:rsid w:val="00356CC9"/>
    <w:rsid w:val="00356D76"/>
    <w:rsid w:val="00356F61"/>
    <w:rsid w:val="0035738E"/>
    <w:rsid w:val="0035760D"/>
    <w:rsid w:val="0035766F"/>
    <w:rsid w:val="00357982"/>
    <w:rsid w:val="00357B9C"/>
    <w:rsid w:val="00357D3C"/>
    <w:rsid w:val="00357DF7"/>
    <w:rsid w:val="00357F8C"/>
    <w:rsid w:val="003600F3"/>
    <w:rsid w:val="0036035D"/>
    <w:rsid w:val="0036069C"/>
    <w:rsid w:val="00360A54"/>
    <w:rsid w:val="00360B21"/>
    <w:rsid w:val="00360C8B"/>
    <w:rsid w:val="00360CFE"/>
    <w:rsid w:val="00361065"/>
    <w:rsid w:val="003611A6"/>
    <w:rsid w:val="003611C3"/>
    <w:rsid w:val="003613F4"/>
    <w:rsid w:val="003617E9"/>
    <w:rsid w:val="003619A7"/>
    <w:rsid w:val="00361D7C"/>
    <w:rsid w:val="00361E1B"/>
    <w:rsid w:val="00361FCA"/>
    <w:rsid w:val="003620ED"/>
    <w:rsid w:val="00362376"/>
    <w:rsid w:val="003627F3"/>
    <w:rsid w:val="00362B02"/>
    <w:rsid w:val="00362DBD"/>
    <w:rsid w:val="00362DBE"/>
    <w:rsid w:val="00362F9D"/>
    <w:rsid w:val="00363003"/>
    <w:rsid w:val="00363029"/>
    <w:rsid w:val="0036317E"/>
    <w:rsid w:val="0036339D"/>
    <w:rsid w:val="003635B0"/>
    <w:rsid w:val="00363744"/>
    <w:rsid w:val="00363AAC"/>
    <w:rsid w:val="00363BAB"/>
    <w:rsid w:val="00363C25"/>
    <w:rsid w:val="00363CBD"/>
    <w:rsid w:val="00364015"/>
    <w:rsid w:val="003640B5"/>
    <w:rsid w:val="003642A6"/>
    <w:rsid w:val="003645E4"/>
    <w:rsid w:val="00364FAE"/>
    <w:rsid w:val="00365005"/>
    <w:rsid w:val="0036509F"/>
    <w:rsid w:val="00365179"/>
    <w:rsid w:val="0036594A"/>
    <w:rsid w:val="00365ABD"/>
    <w:rsid w:val="00365D36"/>
    <w:rsid w:val="00365D6A"/>
    <w:rsid w:val="00365DF4"/>
    <w:rsid w:val="003660BE"/>
    <w:rsid w:val="003660DF"/>
    <w:rsid w:val="003661EB"/>
    <w:rsid w:val="0036638D"/>
    <w:rsid w:val="0036656E"/>
    <w:rsid w:val="003667D7"/>
    <w:rsid w:val="00366EC4"/>
    <w:rsid w:val="00366F63"/>
    <w:rsid w:val="003671FF"/>
    <w:rsid w:val="00367904"/>
    <w:rsid w:val="00367E0C"/>
    <w:rsid w:val="00367EDA"/>
    <w:rsid w:val="00367FB0"/>
    <w:rsid w:val="003703E5"/>
    <w:rsid w:val="003704A7"/>
    <w:rsid w:val="0037078A"/>
    <w:rsid w:val="003707E7"/>
    <w:rsid w:val="003707EA"/>
    <w:rsid w:val="003708AD"/>
    <w:rsid w:val="00370D46"/>
    <w:rsid w:val="00370DBB"/>
    <w:rsid w:val="00370F21"/>
    <w:rsid w:val="003717C6"/>
    <w:rsid w:val="00371FE7"/>
    <w:rsid w:val="0037254E"/>
    <w:rsid w:val="0037276A"/>
    <w:rsid w:val="003728F8"/>
    <w:rsid w:val="00372BBF"/>
    <w:rsid w:val="00372C45"/>
    <w:rsid w:val="00372C67"/>
    <w:rsid w:val="00372CA0"/>
    <w:rsid w:val="00372F3C"/>
    <w:rsid w:val="003730B3"/>
    <w:rsid w:val="00373299"/>
    <w:rsid w:val="003737DB"/>
    <w:rsid w:val="0037382B"/>
    <w:rsid w:val="00373C6B"/>
    <w:rsid w:val="00373F7C"/>
    <w:rsid w:val="00373FE1"/>
    <w:rsid w:val="00374190"/>
    <w:rsid w:val="003742E3"/>
    <w:rsid w:val="003746C9"/>
    <w:rsid w:val="0037478F"/>
    <w:rsid w:val="00374863"/>
    <w:rsid w:val="003748BD"/>
    <w:rsid w:val="0037490B"/>
    <w:rsid w:val="003749E0"/>
    <w:rsid w:val="00374D92"/>
    <w:rsid w:val="003753DC"/>
    <w:rsid w:val="0037568F"/>
    <w:rsid w:val="00375711"/>
    <w:rsid w:val="0037588E"/>
    <w:rsid w:val="003758C5"/>
    <w:rsid w:val="00375FD0"/>
    <w:rsid w:val="0037616D"/>
    <w:rsid w:val="00376296"/>
    <w:rsid w:val="0037655A"/>
    <w:rsid w:val="0037686C"/>
    <w:rsid w:val="0037696E"/>
    <w:rsid w:val="003769FE"/>
    <w:rsid w:val="00376A1A"/>
    <w:rsid w:val="00376B07"/>
    <w:rsid w:val="00376BF8"/>
    <w:rsid w:val="00376D12"/>
    <w:rsid w:val="003773A6"/>
    <w:rsid w:val="0037751C"/>
    <w:rsid w:val="003775A2"/>
    <w:rsid w:val="00377619"/>
    <w:rsid w:val="003776F4"/>
    <w:rsid w:val="0037780C"/>
    <w:rsid w:val="00377851"/>
    <w:rsid w:val="00377B1B"/>
    <w:rsid w:val="00377F83"/>
    <w:rsid w:val="00380156"/>
    <w:rsid w:val="003802AC"/>
    <w:rsid w:val="003806F4"/>
    <w:rsid w:val="003807CB"/>
    <w:rsid w:val="003807ED"/>
    <w:rsid w:val="00380898"/>
    <w:rsid w:val="00380B2C"/>
    <w:rsid w:val="00381207"/>
    <w:rsid w:val="00381745"/>
    <w:rsid w:val="00381763"/>
    <w:rsid w:val="00381848"/>
    <w:rsid w:val="0038188F"/>
    <w:rsid w:val="00381A88"/>
    <w:rsid w:val="00381BA4"/>
    <w:rsid w:val="00381FFD"/>
    <w:rsid w:val="00382346"/>
    <w:rsid w:val="00382ACB"/>
    <w:rsid w:val="00382B4A"/>
    <w:rsid w:val="00382B4E"/>
    <w:rsid w:val="00382D7A"/>
    <w:rsid w:val="00382DC5"/>
    <w:rsid w:val="00382E5A"/>
    <w:rsid w:val="00382FDE"/>
    <w:rsid w:val="0038303A"/>
    <w:rsid w:val="003832A7"/>
    <w:rsid w:val="003837C7"/>
    <w:rsid w:val="00383AAA"/>
    <w:rsid w:val="00383BE2"/>
    <w:rsid w:val="00383FDA"/>
    <w:rsid w:val="00383FFA"/>
    <w:rsid w:val="00384490"/>
    <w:rsid w:val="003846B5"/>
    <w:rsid w:val="00384830"/>
    <w:rsid w:val="00384B6F"/>
    <w:rsid w:val="00384BEC"/>
    <w:rsid w:val="00384C73"/>
    <w:rsid w:val="00384C83"/>
    <w:rsid w:val="003858C0"/>
    <w:rsid w:val="003859E6"/>
    <w:rsid w:val="00385A11"/>
    <w:rsid w:val="00385A66"/>
    <w:rsid w:val="00385E7E"/>
    <w:rsid w:val="003868C4"/>
    <w:rsid w:val="0038694F"/>
    <w:rsid w:val="00386D89"/>
    <w:rsid w:val="00386EC8"/>
    <w:rsid w:val="00387277"/>
    <w:rsid w:val="00387360"/>
    <w:rsid w:val="0038738F"/>
    <w:rsid w:val="003873A2"/>
    <w:rsid w:val="003874EF"/>
    <w:rsid w:val="0038752D"/>
    <w:rsid w:val="003876E2"/>
    <w:rsid w:val="0038776F"/>
    <w:rsid w:val="003877BA"/>
    <w:rsid w:val="00390058"/>
    <w:rsid w:val="003900F1"/>
    <w:rsid w:val="00390242"/>
    <w:rsid w:val="003902EB"/>
    <w:rsid w:val="0039033C"/>
    <w:rsid w:val="003904CC"/>
    <w:rsid w:val="003906FE"/>
    <w:rsid w:val="00390A7D"/>
    <w:rsid w:val="003913CD"/>
    <w:rsid w:val="003918CC"/>
    <w:rsid w:val="00391C81"/>
    <w:rsid w:val="00391D31"/>
    <w:rsid w:val="00391DA9"/>
    <w:rsid w:val="0039266E"/>
    <w:rsid w:val="0039277F"/>
    <w:rsid w:val="003929BF"/>
    <w:rsid w:val="00392A3D"/>
    <w:rsid w:val="00392B97"/>
    <w:rsid w:val="00392C86"/>
    <w:rsid w:val="00392FDC"/>
    <w:rsid w:val="0039301C"/>
    <w:rsid w:val="003933EE"/>
    <w:rsid w:val="0039359C"/>
    <w:rsid w:val="00393654"/>
    <w:rsid w:val="003938EC"/>
    <w:rsid w:val="00393AAA"/>
    <w:rsid w:val="00393C4B"/>
    <w:rsid w:val="00393D78"/>
    <w:rsid w:val="0039429B"/>
    <w:rsid w:val="0039435F"/>
    <w:rsid w:val="003948CC"/>
    <w:rsid w:val="003948CF"/>
    <w:rsid w:val="00394AE7"/>
    <w:rsid w:val="00394C3D"/>
    <w:rsid w:val="0039503E"/>
    <w:rsid w:val="0039570A"/>
    <w:rsid w:val="0039583A"/>
    <w:rsid w:val="0039591E"/>
    <w:rsid w:val="00395E18"/>
    <w:rsid w:val="00395E85"/>
    <w:rsid w:val="00396162"/>
    <w:rsid w:val="00396540"/>
    <w:rsid w:val="003967A3"/>
    <w:rsid w:val="00396A09"/>
    <w:rsid w:val="00396C62"/>
    <w:rsid w:val="00396C74"/>
    <w:rsid w:val="0039731D"/>
    <w:rsid w:val="00397572"/>
    <w:rsid w:val="003977F3"/>
    <w:rsid w:val="00397AF4"/>
    <w:rsid w:val="00397B01"/>
    <w:rsid w:val="00397C61"/>
    <w:rsid w:val="003A0628"/>
    <w:rsid w:val="003A0BDC"/>
    <w:rsid w:val="003A0CAA"/>
    <w:rsid w:val="003A0E17"/>
    <w:rsid w:val="003A0EA4"/>
    <w:rsid w:val="003A0F5F"/>
    <w:rsid w:val="003A1518"/>
    <w:rsid w:val="003A190F"/>
    <w:rsid w:val="003A19DE"/>
    <w:rsid w:val="003A1B97"/>
    <w:rsid w:val="003A2032"/>
    <w:rsid w:val="003A2045"/>
    <w:rsid w:val="003A2054"/>
    <w:rsid w:val="003A21F2"/>
    <w:rsid w:val="003A22F7"/>
    <w:rsid w:val="003A29A6"/>
    <w:rsid w:val="003A2E68"/>
    <w:rsid w:val="003A3055"/>
    <w:rsid w:val="003A31D4"/>
    <w:rsid w:val="003A32C7"/>
    <w:rsid w:val="003A35B7"/>
    <w:rsid w:val="003A3635"/>
    <w:rsid w:val="003A36CC"/>
    <w:rsid w:val="003A3C0E"/>
    <w:rsid w:val="003A3C1A"/>
    <w:rsid w:val="003A3E49"/>
    <w:rsid w:val="003A4041"/>
    <w:rsid w:val="003A4042"/>
    <w:rsid w:val="003A406E"/>
    <w:rsid w:val="003A434F"/>
    <w:rsid w:val="003A4601"/>
    <w:rsid w:val="003A479B"/>
    <w:rsid w:val="003A47B4"/>
    <w:rsid w:val="003A49EA"/>
    <w:rsid w:val="003A4EC6"/>
    <w:rsid w:val="003A53DE"/>
    <w:rsid w:val="003A55C8"/>
    <w:rsid w:val="003A597F"/>
    <w:rsid w:val="003A5A4A"/>
    <w:rsid w:val="003A5B27"/>
    <w:rsid w:val="003A6057"/>
    <w:rsid w:val="003A6456"/>
    <w:rsid w:val="003A6668"/>
    <w:rsid w:val="003A66D2"/>
    <w:rsid w:val="003A670B"/>
    <w:rsid w:val="003A68F3"/>
    <w:rsid w:val="003A6A1B"/>
    <w:rsid w:val="003A6AA9"/>
    <w:rsid w:val="003A6AEF"/>
    <w:rsid w:val="003A6F49"/>
    <w:rsid w:val="003A70C7"/>
    <w:rsid w:val="003A7278"/>
    <w:rsid w:val="003A733C"/>
    <w:rsid w:val="003A7350"/>
    <w:rsid w:val="003A7577"/>
    <w:rsid w:val="003A7668"/>
    <w:rsid w:val="003A769B"/>
    <w:rsid w:val="003A781F"/>
    <w:rsid w:val="003A7851"/>
    <w:rsid w:val="003A7BDE"/>
    <w:rsid w:val="003A7D3B"/>
    <w:rsid w:val="003B0290"/>
    <w:rsid w:val="003B02C4"/>
    <w:rsid w:val="003B030B"/>
    <w:rsid w:val="003B0565"/>
    <w:rsid w:val="003B05D1"/>
    <w:rsid w:val="003B06BB"/>
    <w:rsid w:val="003B0792"/>
    <w:rsid w:val="003B0ACD"/>
    <w:rsid w:val="003B0DCC"/>
    <w:rsid w:val="003B0F7F"/>
    <w:rsid w:val="003B1299"/>
    <w:rsid w:val="003B14DE"/>
    <w:rsid w:val="003B1924"/>
    <w:rsid w:val="003B1947"/>
    <w:rsid w:val="003B1E06"/>
    <w:rsid w:val="003B203F"/>
    <w:rsid w:val="003B2409"/>
    <w:rsid w:val="003B2850"/>
    <w:rsid w:val="003B2D8D"/>
    <w:rsid w:val="003B3029"/>
    <w:rsid w:val="003B32BD"/>
    <w:rsid w:val="003B33CD"/>
    <w:rsid w:val="003B34E8"/>
    <w:rsid w:val="003B39C5"/>
    <w:rsid w:val="003B39FC"/>
    <w:rsid w:val="003B3F08"/>
    <w:rsid w:val="003B3FC7"/>
    <w:rsid w:val="003B41C8"/>
    <w:rsid w:val="003B457B"/>
    <w:rsid w:val="003B465C"/>
    <w:rsid w:val="003B4685"/>
    <w:rsid w:val="003B4E14"/>
    <w:rsid w:val="003B5149"/>
    <w:rsid w:val="003B541F"/>
    <w:rsid w:val="003B5573"/>
    <w:rsid w:val="003B5651"/>
    <w:rsid w:val="003B5749"/>
    <w:rsid w:val="003B5C68"/>
    <w:rsid w:val="003B5DCC"/>
    <w:rsid w:val="003B60F7"/>
    <w:rsid w:val="003B64A8"/>
    <w:rsid w:val="003B66E9"/>
    <w:rsid w:val="003B67D0"/>
    <w:rsid w:val="003B6844"/>
    <w:rsid w:val="003B6893"/>
    <w:rsid w:val="003B68A3"/>
    <w:rsid w:val="003B6A00"/>
    <w:rsid w:val="003B6BB6"/>
    <w:rsid w:val="003B6BCA"/>
    <w:rsid w:val="003B6C3F"/>
    <w:rsid w:val="003B6C5A"/>
    <w:rsid w:val="003B724D"/>
    <w:rsid w:val="003B77E3"/>
    <w:rsid w:val="003B792A"/>
    <w:rsid w:val="003B7BBC"/>
    <w:rsid w:val="003C03E2"/>
    <w:rsid w:val="003C04E8"/>
    <w:rsid w:val="003C0527"/>
    <w:rsid w:val="003C065E"/>
    <w:rsid w:val="003C09FF"/>
    <w:rsid w:val="003C0A49"/>
    <w:rsid w:val="003C0AC9"/>
    <w:rsid w:val="003C0BEC"/>
    <w:rsid w:val="003C0E18"/>
    <w:rsid w:val="003C12E8"/>
    <w:rsid w:val="003C148B"/>
    <w:rsid w:val="003C1504"/>
    <w:rsid w:val="003C186B"/>
    <w:rsid w:val="003C1AB7"/>
    <w:rsid w:val="003C1D6F"/>
    <w:rsid w:val="003C20BF"/>
    <w:rsid w:val="003C235A"/>
    <w:rsid w:val="003C2777"/>
    <w:rsid w:val="003C2B39"/>
    <w:rsid w:val="003C2BD7"/>
    <w:rsid w:val="003C2C89"/>
    <w:rsid w:val="003C2EF7"/>
    <w:rsid w:val="003C30ED"/>
    <w:rsid w:val="003C3698"/>
    <w:rsid w:val="003C37EC"/>
    <w:rsid w:val="003C38A2"/>
    <w:rsid w:val="003C3986"/>
    <w:rsid w:val="003C3C42"/>
    <w:rsid w:val="003C4159"/>
    <w:rsid w:val="003C4558"/>
    <w:rsid w:val="003C45BA"/>
    <w:rsid w:val="003C4703"/>
    <w:rsid w:val="003C4B4B"/>
    <w:rsid w:val="003C4D24"/>
    <w:rsid w:val="003C4E10"/>
    <w:rsid w:val="003C4FB4"/>
    <w:rsid w:val="003C55FA"/>
    <w:rsid w:val="003C5C5C"/>
    <w:rsid w:val="003C5FF5"/>
    <w:rsid w:val="003C6033"/>
    <w:rsid w:val="003C62B2"/>
    <w:rsid w:val="003C668A"/>
    <w:rsid w:val="003C66D5"/>
    <w:rsid w:val="003C6907"/>
    <w:rsid w:val="003C6969"/>
    <w:rsid w:val="003C6A71"/>
    <w:rsid w:val="003C6B1E"/>
    <w:rsid w:val="003C6D07"/>
    <w:rsid w:val="003C70E5"/>
    <w:rsid w:val="003C71B2"/>
    <w:rsid w:val="003C730D"/>
    <w:rsid w:val="003C748A"/>
    <w:rsid w:val="003C74F4"/>
    <w:rsid w:val="003C7588"/>
    <w:rsid w:val="003C7790"/>
    <w:rsid w:val="003C781A"/>
    <w:rsid w:val="003C7C2E"/>
    <w:rsid w:val="003D04CE"/>
    <w:rsid w:val="003D086E"/>
    <w:rsid w:val="003D0E85"/>
    <w:rsid w:val="003D0EDF"/>
    <w:rsid w:val="003D11A5"/>
    <w:rsid w:val="003D1402"/>
    <w:rsid w:val="003D1404"/>
    <w:rsid w:val="003D14A3"/>
    <w:rsid w:val="003D1AA1"/>
    <w:rsid w:val="003D1B62"/>
    <w:rsid w:val="003D1E1D"/>
    <w:rsid w:val="003D1EEA"/>
    <w:rsid w:val="003D1FE3"/>
    <w:rsid w:val="003D26F5"/>
    <w:rsid w:val="003D2B25"/>
    <w:rsid w:val="003D2C06"/>
    <w:rsid w:val="003D2D78"/>
    <w:rsid w:val="003D31CC"/>
    <w:rsid w:val="003D329C"/>
    <w:rsid w:val="003D3655"/>
    <w:rsid w:val="003D3906"/>
    <w:rsid w:val="003D3D83"/>
    <w:rsid w:val="003D3E52"/>
    <w:rsid w:val="003D3ECB"/>
    <w:rsid w:val="003D402B"/>
    <w:rsid w:val="003D40A8"/>
    <w:rsid w:val="003D41F8"/>
    <w:rsid w:val="003D42C1"/>
    <w:rsid w:val="003D4B14"/>
    <w:rsid w:val="003D4CBA"/>
    <w:rsid w:val="003D4CBB"/>
    <w:rsid w:val="003D4D9D"/>
    <w:rsid w:val="003D500C"/>
    <w:rsid w:val="003D5024"/>
    <w:rsid w:val="003D5212"/>
    <w:rsid w:val="003D5463"/>
    <w:rsid w:val="003D58A4"/>
    <w:rsid w:val="003D5960"/>
    <w:rsid w:val="003D5B55"/>
    <w:rsid w:val="003D5C42"/>
    <w:rsid w:val="003D5DE0"/>
    <w:rsid w:val="003D5F35"/>
    <w:rsid w:val="003D6185"/>
    <w:rsid w:val="003D6238"/>
    <w:rsid w:val="003D66D0"/>
    <w:rsid w:val="003D6A88"/>
    <w:rsid w:val="003D6DB4"/>
    <w:rsid w:val="003D7021"/>
    <w:rsid w:val="003D7081"/>
    <w:rsid w:val="003D7187"/>
    <w:rsid w:val="003D71A6"/>
    <w:rsid w:val="003D71B4"/>
    <w:rsid w:val="003D7B90"/>
    <w:rsid w:val="003D7C5D"/>
    <w:rsid w:val="003D7D25"/>
    <w:rsid w:val="003E00C6"/>
    <w:rsid w:val="003E0365"/>
    <w:rsid w:val="003E079B"/>
    <w:rsid w:val="003E0987"/>
    <w:rsid w:val="003E09CF"/>
    <w:rsid w:val="003E0B52"/>
    <w:rsid w:val="003E1028"/>
    <w:rsid w:val="003E117D"/>
    <w:rsid w:val="003E14A6"/>
    <w:rsid w:val="003E16B1"/>
    <w:rsid w:val="003E1961"/>
    <w:rsid w:val="003E1AAC"/>
    <w:rsid w:val="003E1B18"/>
    <w:rsid w:val="003E1B4C"/>
    <w:rsid w:val="003E200D"/>
    <w:rsid w:val="003E23CD"/>
    <w:rsid w:val="003E2463"/>
    <w:rsid w:val="003E2A2D"/>
    <w:rsid w:val="003E2C47"/>
    <w:rsid w:val="003E2CBB"/>
    <w:rsid w:val="003E2EE8"/>
    <w:rsid w:val="003E3396"/>
    <w:rsid w:val="003E34A9"/>
    <w:rsid w:val="003E3960"/>
    <w:rsid w:val="003E3B34"/>
    <w:rsid w:val="003E3B8C"/>
    <w:rsid w:val="003E3D85"/>
    <w:rsid w:val="003E3DB1"/>
    <w:rsid w:val="003E4002"/>
    <w:rsid w:val="003E41F7"/>
    <w:rsid w:val="003E4413"/>
    <w:rsid w:val="003E47B2"/>
    <w:rsid w:val="003E48C3"/>
    <w:rsid w:val="003E4A13"/>
    <w:rsid w:val="003E4BC8"/>
    <w:rsid w:val="003E4D05"/>
    <w:rsid w:val="003E4F11"/>
    <w:rsid w:val="003E5426"/>
    <w:rsid w:val="003E54FF"/>
    <w:rsid w:val="003E563F"/>
    <w:rsid w:val="003E56C7"/>
    <w:rsid w:val="003E591B"/>
    <w:rsid w:val="003E5C60"/>
    <w:rsid w:val="003E5E99"/>
    <w:rsid w:val="003E6253"/>
    <w:rsid w:val="003E628C"/>
    <w:rsid w:val="003E6396"/>
    <w:rsid w:val="003E6733"/>
    <w:rsid w:val="003E69C7"/>
    <w:rsid w:val="003E6CF8"/>
    <w:rsid w:val="003E6D59"/>
    <w:rsid w:val="003E70CC"/>
    <w:rsid w:val="003E74D8"/>
    <w:rsid w:val="003E7578"/>
    <w:rsid w:val="003E769D"/>
    <w:rsid w:val="003E771A"/>
    <w:rsid w:val="003E784D"/>
    <w:rsid w:val="003E78EE"/>
    <w:rsid w:val="003E7A28"/>
    <w:rsid w:val="003E7E37"/>
    <w:rsid w:val="003E7E5B"/>
    <w:rsid w:val="003E7F05"/>
    <w:rsid w:val="003F058F"/>
    <w:rsid w:val="003F05B4"/>
    <w:rsid w:val="003F0675"/>
    <w:rsid w:val="003F07C8"/>
    <w:rsid w:val="003F0CCC"/>
    <w:rsid w:val="003F0F28"/>
    <w:rsid w:val="003F0F38"/>
    <w:rsid w:val="003F1543"/>
    <w:rsid w:val="003F1912"/>
    <w:rsid w:val="003F1E31"/>
    <w:rsid w:val="003F1EA3"/>
    <w:rsid w:val="003F2562"/>
    <w:rsid w:val="003F25E1"/>
    <w:rsid w:val="003F26D8"/>
    <w:rsid w:val="003F276D"/>
    <w:rsid w:val="003F282A"/>
    <w:rsid w:val="003F3053"/>
    <w:rsid w:val="003F3F17"/>
    <w:rsid w:val="003F4361"/>
    <w:rsid w:val="003F439C"/>
    <w:rsid w:val="003F447C"/>
    <w:rsid w:val="003F468F"/>
    <w:rsid w:val="003F4758"/>
    <w:rsid w:val="003F49FB"/>
    <w:rsid w:val="003F4CAA"/>
    <w:rsid w:val="003F4EF1"/>
    <w:rsid w:val="003F5127"/>
    <w:rsid w:val="003F5433"/>
    <w:rsid w:val="003F575E"/>
    <w:rsid w:val="003F5925"/>
    <w:rsid w:val="003F59FD"/>
    <w:rsid w:val="003F5AB8"/>
    <w:rsid w:val="003F5B17"/>
    <w:rsid w:val="003F5B7D"/>
    <w:rsid w:val="003F5D03"/>
    <w:rsid w:val="003F5E1F"/>
    <w:rsid w:val="003F5ECC"/>
    <w:rsid w:val="003F5EEF"/>
    <w:rsid w:val="003F60C7"/>
    <w:rsid w:val="003F65F1"/>
    <w:rsid w:val="003F6B3F"/>
    <w:rsid w:val="003F6C3B"/>
    <w:rsid w:val="003F6D25"/>
    <w:rsid w:val="003F7050"/>
    <w:rsid w:val="003F741D"/>
    <w:rsid w:val="003F7513"/>
    <w:rsid w:val="003F7666"/>
    <w:rsid w:val="003F76B6"/>
    <w:rsid w:val="003F7838"/>
    <w:rsid w:val="003F798B"/>
    <w:rsid w:val="003F7A24"/>
    <w:rsid w:val="003F7B16"/>
    <w:rsid w:val="003F7DD2"/>
    <w:rsid w:val="004001D6"/>
    <w:rsid w:val="004001F0"/>
    <w:rsid w:val="004002B3"/>
    <w:rsid w:val="00400314"/>
    <w:rsid w:val="004005E2"/>
    <w:rsid w:val="004006DC"/>
    <w:rsid w:val="00400B77"/>
    <w:rsid w:val="00400CFF"/>
    <w:rsid w:val="00400F12"/>
    <w:rsid w:val="0040102B"/>
    <w:rsid w:val="00401084"/>
    <w:rsid w:val="00401318"/>
    <w:rsid w:val="0040175A"/>
    <w:rsid w:val="00401832"/>
    <w:rsid w:val="00401A86"/>
    <w:rsid w:val="00401BD6"/>
    <w:rsid w:val="00401E2B"/>
    <w:rsid w:val="00401F3B"/>
    <w:rsid w:val="00401F7F"/>
    <w:rsid w:val="00402117"/>
    <w:rsid w:val="00402263"/>
    <w:rsid w:val="004023CC"/>
    <w:rsid w:val="004027F6"/>
    <w:rsid w:val="00402938"/>
    <w:rsid w:val="00402AD5"/>
    <w:rsid w:val="00402F0B"/>
    <w:rsid w:val="004030B4"/>
    <w:rsid w:val="004033D5"/>
    <w:rsid w:val="0040379C"/>
    <w:rsid w:val="00403A3A"/>
    <w:rsid w:val="00404413"/>
    <w:rsid w:val="00404BD4"/>
    <w:rsid w:val="00404E0D"/>
    <w:rsid w:val="00405109"/>
    <w:rsid w:val="0040539D"/>
    <w:rsid w:val="004053F3"/>
    <w:rsid w:val="00405868"/>
    <w:rsid w:val="00405CBD"/>
    <w:rsid w:val="00405EC5"/>
    <w:rsid w:val="00405EDF"/>
    <w:rsid w:val="004064E7"/>
    <w:rsid w:val="00406A3F"/>
    <w:rsid w:val="00406B96"/>
    <w:rsid w:val="0040746A"/>
    <w:rsid w:val="00407583"/>
    <w:rsid w:val="00407942"/>
    <w:rsid w:val="00407AD9"/>
    <w:rsid w:val="00410093"/>
    <w:rsid w:val="00410409"/>
    <w:rsid w:val="004106FC"/>
    <w:rsid w:val="00410957"/>
    <w:rsid w:val="00410DD4"/>
    <w:rsid w:val="00410FAD"/>
    <w:rsid w:val="0041106D"/>
    <w:rsid w:val="00411240"/>
    <w:rsid w:val="00411600"/>
    <w:rsid w:val="0041163F"/>
    <w:rsid w:val="004116EF"/>
    <w:rsid w:val="0041174D"/>
    <w:rsid w:val="004118F6"/>
    <w:rsid w:val="00411A63"/>
    <w:rsid w:val="00411D36"/>
    <w:rsid w:val="00411E4B"/>
    <w:rsid w:val="004124A4"/>
    <w:rsid w:val="004124D4"/>
    <w:rsid w:val="004127C1"/>
    <w:rsid w:val="004129F6"/>
    <w:rsid w:val="004129FF"/>
    <w:rsid w:val="00412A4D"/>
    <w:rsid w:val="00412AF6"/>
    <w:rsid w:val="00412EF2"/>
    <w:rsid w:val="00413348"/>
    <w:rsid w:val="00413358"/>
    <w:rsid w:val="00413465"/>
    <w:rsid w:val="004135BD"/>
    <w:rsid w:val="00413830"/>
    <w:rsid w:val="00413884"/>
    <w:rsid w:val="00413909"/>
    <w:rsid w:val="00413B41"/>
    <w:rsid w:val="00413B8D"/>
    <w:rsid w:val="00413BF3"/>
    <w:rsid w:val="00413E86"/>
    <w:rsid w:val="00413FE3"/>
    <w:rsid w:val="004141C7"/>
    <w:rsid w:val="00414292"/>
    <w:rsid w:val="00414358"/>
    <w:rsid w:val="00414678"/>
    <w:rsid w:val="0041493F"/>
    <w:rsid w:val="00414981"/>
    <w:rsid w:val="00414A58"/>
    <w:rsid w:val="00414A7E"/>
    <w:rsid w:val="00414C40"/>
    <w:rsid w:val="004151EF"/>
    <w:rsid w:val="004154D2"/>
    <w:rsid w:val="0041562C"/>
    <w:rsid w:val="00415826"/>
    <w:rsid w:val="004158D7"/>
    <w:rsid w:val="00415A8E"/>
    <w:rsid w:val="00415B0F"/>
    <w:rsid w:val="00415D68"/>
    <w:rsid w:val="00415FA6"/>
    <w:rsid w:val="004160BF"/>
    <w:rsid w:val="00416962"/>
    <w:rsid w:val="00416A71"/>
    <w:rsid w:val="00416BBE"/>
    <w:rsid w:val="00416CA4"/>
    <w:rsid w:val="00417058"/>
    <w:rsid w:val="00417338"/>
    <w:rsid w:val="004175B5"/>
    <w:rsid w:val="004175BF"/>
    <w:rsid w:val="004176FF"/>
    <w:rsid w:val="00417724"/>
    <w:rsid w:val="00417AED"/>
    <w:rsid w:val="00417D1B"/>
    <w:rsid w:val="00417DCB"/>
    <w:rsid w:val="00417FBD"/>
    <w:rsid w:val="00420127"/>
    <w:rsid w:val="0042025A"/>
    <w:rsid w:val="0042029C"/>
    <w:rsid w:val="004203BF"/>
    <w:rsid w:val="00420606"/>
    <w:rsid w:val="004206C5"/>
    <w:rsid w:val="0042085D"/>
    <w:rsid w:val="00420974"/>
    <w:rsid w:val="004209F8"/>
    <w:rsid w:val="00420C47"/>
    <w:rsid w:val="00420C95"/>
    <w:rsid w:val="00420E77"/>
    <w:rsid w:val="0042107D"/>
    <w:rsid w:val="004210B8"/>
    <w:rsid w:val="0042143F"/>
    <w:rsid w:val="004215F5"/>
    <w:rsid w:val="00421745"/>
    <w:rsid w:val="0042205A"/>
    <w:rsid w:val="00422451"/>
    <w:rsid w:val="00422480"/>
    <w:rsid w:val="0042261D"/>
    <w:rsid w:val="004227E5"/>
    <w:rsid w:val="004228DA"/>
    <w:rsid w:val="00422961"/>
    <w:rsid w:val="00422AEB"/>
    <w:rsid w:val="00422C60"/>
    <w:rsid w:val="00422D09"/>
    <w:rsid w:val="00423C0B"/>
    <w:rsid w:val="00423C24"/>
    <w:rsid w:val="00423D4C"/>
    <w:rsid w:val="00423F98"/>
    <w:rsid w:val="00424078"/>
    <w:rsid w:val="00424085"/>
    <w:rsid w:val="00424543"/>
    <w:rsid w:val="0042473D"/>
    <w:rsid w:val="00424BBE"/>
    <w:rsid w:val="00424BD5"/>
    <w:rsid w:val="00424D37"/>
    <w:rsid w:val="00424FA7"/>
    <w:rsid w:val="0042517F"/>
    <w:rsid w:val="0042548B"/>
    <w:rsid w:val="00425545"/>
    <w:rsid w:val="0042564C"/>
    <w:rsid w:val="0042565D"/>
    <w:rsid w:val="00425698"/>
    <w:rsid w:val="00425B2C"/>
    <w:rsid w:val="00425CD1"/>
    <w:rsid w:val="00425E08"/>
    <w:rsid w:val="00426216"/>
    <w:rsid w:val="0042660A"/>
    <w:rsid w:val="004269D1"/>
    <w:rsid w:val="00426C5B"/>
    <w:rsid w:val="00426E79"/>
    <w:rsid w:val="00427281"/>
    <w:rsid w:val="004277F3"/>
    <w:rsid w:val="00427979"/>
    <w:rsid w:val="00427C23"/>
    <w:rsid w:val="00427C76"/>
    <w:rsid w:val="00427E77"/>
    <w:rsid w:val="00427E99"/>
    <w:rsid w:val="00427ECA"/>
    <w:rsid w:val="004302B1"/>
    <w:rsid w:val="00430479"/>
    <w:rsid w:val="00430A75"/>
    <w:rsid w:val="00430B3D"/>
    <w:rsid w:val="0043100F"/>
    <w:rsid w:val="0043104E"/>
    <w:rsid w:val="0043114A"/>
    <w:rsid w:val="00431201"/>
    <w:rsid w:val="00431316"/>
    <w:rsid w:val="00431B1F"/>
    <w:rsid w:val="00431CD4"/>
    <w:rsid w:val="00431EF1"/>
    <w:rsid w:val="00432044"/>
    <w:rsid w:val="00432110"/>
    <w:rsid w:val="004321F4"/>
    <w:rsid w:val="00432533"/>
    <w:rsid w:val="004326A9"/>
    <w:rsid w:val="00432822"/>
    <w:rsid w:val="00432B37"/>
    <w:rsid w:val="00432BAF"/>
    <w:rsid w:val="00432D92"/>
    <w:rsid w:val="00432E5B"/>
    <w:rsid w:val="00432F81"/>
    <w:rsid w:val="0043319B"/>
    <w:rsid w:val="0043337A"/>
    <w:rsid w:val="004337A7"/>
    <w:rsid w:val="004338E4"/>
    <w:rsid w:val="00433C05"/>
    <w:rsid w:val="00433C6E"/>
    <w:rsid w:val="0043407D"/>
    <w:rsid w:val="004344A3"/>
    <w:rsid w:val="0043457B"/>
    <w:rsid w:val="004345E5"/>
    <w:rsid w:val="0043483B"/>
    <w:rsid w:val="00434CED"/>
    <w:rsid w:val="00434CFD"/>
    <w:rsid w:val="0043520D"/>
    <w:rsid w:val="004354D4"/>
    <w:rsid w:val="0043557C"/>
    <w:rsid w:val="00435700"/>
    <w:rsid w:val="00435AFE"/>
    <w:rsid w:val="00436084"/>
    <w:rsid w:val="004364A7"/>
    <w:rsid w:val="0043674D"/>
    <w:rsid w:val="004371E7"/>
    <w:rsid w:val="0043744B"/>
    <w:rsid w:val="004374A4"/>
    <w:rsid w:val="00437901"/>
    <w:rsid w:val="00437DA7"/>
    <w:rsid w:val="00437FB8"/>
    <w:rsid w:val="00437FD3"/>
    <w:rsid w:val="00440671"/>
    <w:rsid w:val="004408BB"/>
    <w:rsid w:val="00440D6D"/>
    <w:rsid w:val="0044129A"/>
    <w:rsid w:val="004418CE"/>
    <w:rsid w:val="00441AD6"/>
    <w:rsid w:val="00441E11"/>
    <w:rsid w:val="00441E42"/>
    <w:rsid w:val="00442533"/>
    <w:rsid w:val="00442636"/>
    <w:rsid w:val="00442792"/>
    <w:rsid w:val="00442B11"/>
    <w:rsid w:val="00442CEF"/>
    <w:rsid w:val="00442D24"/>
    <w:rsid w:val="00443098"/>
    <w:rsid w:val="00443860"/>
    <w:rsid w:val="004439CB"/>
    <w:rsid w:val="00443A2E"/>
    <w:rsid w:val="0044495A"/>
    <w:rsid w:val="00444FB2"/>
    <w:rsid w:val="00445002"/>
    <w:rsid w:val="00445271"/>
    <w:rsid w:val="004455D7"/>
    <w:rsid w:val="0044563E"/>
    <w:rsid w:val="0044566B"/>
    <w:rsid w:val="00445701"/>
    <w:rsid w:val="004457C5"/>
    <w:rsid w:val="00445C72"/>
    <w:rsid w:val="00445FBB"/>
    <w:rsid w:val="00445FF1"/>
    <w:rsid w:val="00445FF7"/>
    <w:rsid w:val="0044637E"/>
    <w:rsid w:val="00446822"/>
    <w:rsid w:val="00446892"/>
    <w:rsid w:val="00446962"/>
    <w:rsid w:val="00446B53"/>
    <w:rsid w:val="00446C89"/>
    <w:rsid w:val="00446DA6"/>
    <w:rsid w:val="00446DDE"/>
    <w:rsid w:val="00446E44"/>
    <w:rsid w:val="00447052"/>
    <w:rsid w:val="00447421"/>
    <w:rsid w:val="0044777A"/>
    <w:rsid w:val="00447933"/>
    <w:rsid w:val="00447BF7"/>
    <w:rsid w:val="004502FE"/>
    <w:rsid w:val="00450315"/>
    <w:rsid w:val="00450331"/>
    <w:rsid w:val="0045069E"/>
    <w:rsid w:val="00450899"/>
    <w:rsid w:val="00450FCF"/>
    <w:rsid w:val="0045107C"/>
    <w:rsid w:val="0045122B"/>
    <w:rsid w:val="0045132B"/>
    <w:rsid w:val="00451344"/>
    <w:rsid w:val="0045135E"/>
    <w:rsid w:val="004515FB"/>
    <w:rsid w:val="0045174E"/>
    <w:rsid w:val="00451965"/>
    <w:rsid w:val="00451A75"/>
    <w:rsid w:val="00451E92"/>
    <w:rsid w:val="00451F8E"/>
    <w:rsid w:val="0045264B"/>
    <w:rsid w:val="00452975"/>
    <w:rsid w:val="00453341"/>
    <w:rsid w:val="00453490"/>
    <w:rsid w:val="00453748"/>
    <w:rsid w:val="004538EE"/>
    <w:rsid w:val="0045412F"/>
    <w:rsid w:val="004542FE"/>
    <w:rsid w:val="0045477C"/>
    <w:rsid w:val="00454E96"/>
    <w:rsid w:val="00454FAB"/>
    <w:rsid w:val="004550A1"/>
    <w:rsid w:val="004550D3"/>
    <w:rsid w:val="00455176"/>
    <w:rsid w:val="004554BB"/>
    <w:rsid w:val="00455FBD"/>
    <w:rsid w:val="00456027"/>
    <w:rsid w:val="00456203"/>
    <w:rsid w:val="004566A0"/>
    <w:rsid w:val="0045674F"/>
    <w:rsid w:val="004567B7"/>
    <w:rsid w:val="004567EF"/>
    <w:rsid w:val="00456A91"/>
    <w:rsid w:val="004571DE"/>
    <w:rsid w:val="0045775B"/>
    <w:rsid w:val="00457A9B"/>
    <w:rsid w:val="00457AF7"/>
    <w:rsid w:val="00457D34"/>
    <w:rsid w:val="0046023B"/>
    <w:rsid w:val="00460418"/>
    <w:rsid w:val="00460570"/>
    <w:rsid w:val="004605C3"/>
    <w:rsid w:val="00460788"/>
    <w:rsid w:val="004609E6"/>
    <w:rsid w:val="00460DAD"/>
    <w:rsid w:val="00460FBD"/>
    <w:rsid w:val="00461161"/>
    <w:rsid w:val="00461210"/>
    <w:rsid w:val="004614BB"/>
    <w:rsid w:val="004614D5"/>
    <w:rsid w:val="004615D9"/>
    <w:rsid w:val="0046166A"/>
    <w:rsid w:val="00461727"/>
    <w:rsid w:val="00461A03"/>
    <w:rsid w:val="00461BF3"/>
    <w:rsid w:val="00461CE3"/>
    <w:rsid w:val="00461DAB"/>
    <w:rsid w:val="004620E0"/>
    <w:rsid w:val="00462111"/>
    <w:rsid w:val="00462180"/>
    <w:rsid w:val="0046218A"/>
    <w:rsid w:val="00462228"/>
    <w:rsid w:val="00462522"/>
    <w:rsid w:val="004625FC"/>
    <w:rsid w:val="00462941"/>
    <w:rsid w:val="004629E9"/>
    <w:rsid w:val="00462B80"/>
    <w:rsid w:val="00462BD1"/>
    <w:rsid w:val="00462CEF"/>
    <w:rsid w:val="00462D97"/>
    <w:rsid w:val="00462DFC"/>
    <w:rsid w:val="00462FE7"/>
    <w:rsid w:val="0046304D"/>
    <w:rsid w:val="0046313A"/>
    <w:rsid w:val="00463197"/>
    <w:rsid w:val="00463335"/>
    <w:rsid w:val="00463392"/>
    <w:rsid w:val="00463427"/>
    <w:rsid w:val="0046372F"/>
    <w:rsid w:val="004639D6"/>
    <w:rsid w:val="00463E6C"/>
    <w:rsid w:val="0046415B"/>
    <w:rsid w:val="00464842"/>
    <w:rsid w:val="00464BD2"/>
    <w:rsid w:val="00464E08"/>
    <w:rsid w:val="00464F02"/>
    <w:rsid w:val="0046520F"/>
    <w:rsid w:val="004653B1"/>
    <w:rsid w:val="004653E8"/>
    <w:rsid w:val="004655E1"/>
    <w:rsid w:val="0046574A"/>
    <w:rsid w:val="00465900"/>
    <w:rsid w:val="004659F1"/>
    <w:rsid w:val="00465E4B"/>
    <w:rsid w:val="00465FEC"/>
    <w:rsid w:val="0046660B"/>
    <w:rsid w:val="004666EB"/>
    <w:rsid w:val="00466879"/>
    <w:rsid w:val="004668C6"/>
    <w:rsid w:val="00466987"/>
    <w:rsid w:val="00466AAB"/>
    <w:rsid w:val="00466CD3"/>
    <w:rsid w:val="00466CFA"/>
    <w:rsid w:val="004670F4"/>
    <w:rsid w:val="0046749F"/>
    <w:rsid w:val="004676A7"/>
    <w:rsid w:val="00467B64"/>
    <w:rsid w:val="0047005C"/>
    <w:rsid w:val="00470292"/>
    <w:rsid w:val="00470374"/>
    <w:rsid w:val="004704BD"/>
    <w:rsid w:val="0047059D"/>
    <w:rsid w:val="00470623"/>
    <w:rsid w:val="0047064E"/>
    <w:rsid w:val="004706DE"/>
    <w:rsid w:val="00470744"/>
    <w:rsid w:val="00471050"/>
    <w:rsid w:val="0047116F"/>
    <w:rsid w:val="004715A0"/>
    <w:rsid w:val="00471748"/>
    <w:rsid w:val="004719DD"/>
    <w:rsid w:val="00472160"/>
    <w:rsid w:val="0047245B"/>
    <w:rsid w:val="00472E02"/>
    <w:rsid w:val="00472FE2"/>
    <w:rsid w:val="004731E6"/>
    <w:rsid w:val="0047374B"/>
    <w:rsid w:val="004737FF"/>
    <w:rsid w:val="0047390B"/>
    <w:rsid w:val="00473A0B"/>
    <w:rsid w:val="00473AA1"/>
    <w:rsid w:val="00473BD1"/>
    <w:rsid w:val="00473DD9"/>
    <w:rsid w:val="004741CF"/>
    <w:rsid w:val="004742C4"/>
    <w:rsid w:val="00474327"/>
    <w:rsid w:val="00474937"/>
    <w:rsid w:val="0047496E"/>
    <w:rsid w:val="00474D47"/>
    <w:rsid w:val="00474DA9"/>
    <w:rsid w:val="004752AC"/>
    <w:rsid w:val="0047530E"/>
    <w:rsid w:val="00475361"/>
    <w:rsid w:val="004753B9"/>
    <w:rsid w:val="00476075"/>
    <w:rsid w:val="004763A2"/>
    <w:rsid w:val="00476BF9"/>
    <w:rsid w:val="00476D53"/>
    <w:rsid w:val="00476DCE"/>
    <w:rsid w:val="004771FE"/>
    <w:rsid w:val="004773BC"/>
    <w:rsid w:val="004774D1"/>
    <w:rsid w:val="004775E4"/>
    <w:rsid w:val="00477700"/>
    <w:rsid w:val="0047776D"/>
    <w:rsid w:val="0047789B"/>
    <w:rsid w:val="00477ABA"/>
    <w:rsid w:val="00477B1D"/>
    <w:rsid w:val="00477BE2"/>
    <w:rsid w:val="004800DF"/>
    <w:rsid w:val="0048026D"/>
    <w:rsid w:val="0048029A"/>
    <w:rsid w:val="004802B9"/>
    <w:rsid w:val="0048044F"/>
    <w:rsid w:val="004806A8"/>
    <w:rsid w:val="00480F43"/>
    <w:rsid w:val="00480F4D"/>
    <w:rsid w:val="00480FB1"/>
    <w:rsid w:val="00481159"/>
    <w:rsid w:val="00481199"/>
    <w:rsid w:val="0048133D"/>
    <w:rsid w:val="00481525"/>
    <w:rsid w:val="004815FD"/>
    <w:rsid w:val="004817A7"/>
    <w:rsid w:val="00481C40"/>
    <w:rsid w:val="00481E77"/>
    <w:rsid w:val="00481F07"/>
    <w:rsid w:val="00481F15"/>
    <w:rsid w:val="004820AC"/>
    <w:rsid w:val="00482586"/>
    <w:rsid w:val="004826D8"/>
    <w:rsid w:val="00482730"/>
    <w:rsid w:val="004827E5"/>
    <w:rsid w:val="0048294A"/>
    <w:rsid w:val="00482B25"/>
    <w:rsid w:val="004830A0"/>
    <w:rsid w:val="00483261"/>
    <w:rsid w:val="0048359C"/>
    <w:rsid w:val="00483613"/>
    <w:rsid w:val="00483BC8"/>
    <w:rsid w:val="00483D00"/>
    <w:rsid w:val="00483D88"/>
    <w:rsid w:val="00483F08"/>
    <w:rsid w:val="00484159"/>
    <w:rsid w:val="0048439C"/>
    <w:rsid w:val="004843D9"/>
    <w:rsid w:val="00484516"/>
    <w:rsid w:val="004846E6"/>
    <w:rsid w:val="00484752"/>
    <w:rsid w:val="00484B34"/>
    <w:rsid w:val="00484C06"/>
    <w:rsid w:val="00485413"/>
    <w:rsid w:val="004855DF"/>
    <w:rsid w:val="004859A5"/>
    <w:rsid w:val="00485B1A"/>
    <w:rsid w:val="00485DBB"/>
    <w:rsid w:val="00485E5A"/>
    <w:rsid w:val="00485EEA"/>
    <w:rsid w:val="00486085"/>
    <w:rsid w:val="0048623F"/>
    <w:rsid w:val="00486260"/>
    <w:rsid w:val="0048657C"/>
    <w:rsid w:val="0048686C"/>
    <w:rsid w:val="004868AF"/>
    <w:rsid w:val="00486C5D"/>
    <w:rsid w:val="004872E5"/>
    <w:rsid w:val="004872EB"/>
    <w:rsid w:val="004873FE"/>
    <w:rsid w:val="00487903"/>
    <w:rsid w:val="00487CF1"/>
    <w:rsid w:val="004900B7"/>
    <w:rsid w:val="00490298"/>
    <w:rsid w:val="004902F8"/>
    <w:rsid w:val="00490355"/>
    <w:rsid w:val="004904FE"/>
    <w:rsid w:val="004907AA"/>
    <w:rsid w:val="00490CED"/>
    <w:rsid w:val="00490EB1"/>
    <w:rsid w:val="004915D5"/>
    <w:rsid w:val="0049165A"/>
    <w:rsid w:val="0049194C"/>
    <w:rsid w:val="004920AC"/>
    <w:rsid w:val="004925AA"/>
    <w:rsid w:val="00492693"/>
    <w:rsid w:val="00492F92"/>
    <w:rsid w:val="00493391"/>
    <w:rsid w:val="00493752"/>
    <w:rsid w:val="00493A07"/>
    <w:rsid w:val="00493B45"/>
    <w:rsid w:val="00493CDE"/>
    <w:rsid w:val="00493D84"/>
    <w:rsid w:val="00494138"/>
    <w:rsid w:val="00494592"/>
    <w:rsid w:val="004945B4"/>
    <w:rsid w:val="004947DC"/>
    <w:rsid w:val="0049489C"/>
    <w:rsid w:val="0049491C"/>
    <w:rsid w:val="004949EE"/>
    <w:rsid w:val="00494BC9"/>
    <w:rsid w:val="00494CE1"/>
    <w:rsid w:val="00494ED0"/>
    <w:rsid w:val="0049509B"/>
    <w:rsid w:val="004953E3"/>
    <w:rsid w:val="00495456"/>
    <w:rsid w:val="00495674"/>
    <w:rsid w:val="0049587A"/>
    <w:rsid w:val="004958EA"/>
    <w:rsid w:val="0049596B"/>
    <w:rsid w:val="004959B6"/>
    <w:rsid w:val="00495AB7"/>
    <w:rsid w:val="00495BDB"/>
    <w:rsid w:val="00495D80"/>
    <w:rsid w:val="00495E45"/>
    <w:rsid w:val="00495FE8"/>
    <w:rsid w:val="004961E6"/>
    <w:rsid w:val="004965DC"/>
    <w:rsid w:val="00496620"/>
    <w:rsid w:val="004967E5"/>
    <w:rsid w:val="00496840"/>
    <w:rsid w:val="00496AA5"/>
    <w:rsid w:val="00496F50"/>
    <w:rsid w:val="00496F64"/>
    <w:rsid w:val="00496F88"/>
    <w:rsid w:val="0049732E"/>
    <w:rsid w:val="00497623"/>
    <w:rsid w:val="0049762F"/>
    <w:rsid w:val="00497B8B"/>
    <w:rsid w:val="00497C7D"/>
    <w:rsid w:val="004A0561"/>
    <w:rsid w:val="004A0640"/>
    <w:rsid w:val="004A079E"/>
    <w:rsid w:val="004A08B8"/>
    <w:rsid w:val="004A0BCB"/>
    <w:rsid w:val="004A0DB1"/>
    <w:rsid w:val="004A0FF1"/>
    <w:rsid w:val="004A1033"/>
    <w:rsid w:val="004A10A6"/>
    <w:rsid w:val="004A110B"/>
    <w:rsid w:val="004A1151"/>
    <w:rsid w:val="004A1219"/>
    <w:rsid w:val="004A1768"/>
    <w:rsid w:val="004A17BB"/>
    <w:rsid w:val="004A1871"/>
    <w:rsid w:val="004A1E58"/>
    <w:rsid w:val="004A2193"/>
    <w:rsid w:val="004A264F"/>
    <w:rsid w:val="004A294A"/>
    <w:rsid w:val="004A2BA8"/>
    <w:rsid w:val="004A2C9D"/>
    <w:rsid w:val="004A2D2F"/>
    <w:rsid w:val="004A2D5E"/>
    <w:rsid w:val="004A2DB0"/>
    <w:rsid w:val="004A2E99"/>
    <w:rsid w:val="004A2F79"/>
    <w:rsid w:val="004A3021"/>
    <w:rsid w:val="004A30E5"/>
    <w:rsid w:val="004A339C"/>
    <w:rsid w:val="004A3897"/>
    <w:rsid w:val="004A39D2"/>
    <w:rsid w:val="004A3BE5"/>
    <w:rsid w:val="004A44E2"/>
    <w:rsid w:val="004A45C4"/>
    <w:rsid w:val="004A4637"/>
    <w:rsid w:val="004A4A8C"/>
    <w:rsid w:val="004A4CE1"/>
    <w:rsid w:val="004A4E38"/>
    <w:rsid w:val="004A4E72"/>
    <w:rsid w:val="004A5087"/>
    <w:rsid w:val="004A523B"/>
    <w:rsid w:val="004A53A0"/>
    <w:rsid w:val="004A5426"/>
    <w:rsid w:val="004A58B0"/>
    <w:rsid w:val="004A591F"/>
    <w:rsid w:val="004A59FA"/>
    <w:rsid w:val="004A5B10"/>
    <w:rsid w:val="004A5C83"/>
    <w:rsid w:val="004A62AB"/>
    <w:rsid w:val="004A6D16"/>
    <w:rsid w:val="004A6DD3"/>
    <w:rsid w:val="004A7360"/>
    <w:rsid w:val="004A75DE"/>
    <w:rsid w:val="004B03C5"/>
    <w:rsid w:val="004B0894"/>
    <w:rsid w:val="004B091C"/>
    <w:rsid w:val="004B09CD"/>
    <w:rsid w:val="004B0D2F"/>
    <w:rsid w:val="004B1825"/>
    <w:rsid w:val="004B1837"/>
    <w:rsid w:val="004B1C92"/>
    <w:rsid w:val="004B203B"/>
    <w:rsid w:val="004B21DC"/>
    <w:rsid w:val="004B22F2"/>
    <w:rsid w:val="004B2320"/>
    <w:rsid w:val="004B2375"/>
    <w:rsid w:val="004B2783"/>
    <w:rsid w:val="004B2C33"/>
    <w:rsid w:val="004B2E76"/>
    <w:rsid w:val="004B305F"/>
    <w:rsid w:val="004B3204"/>
    <w:rsid w:val="004B3247"/>
    <w:rsid w:val="004B33D8"/>
    <w:rsid w:val="004B33FC"/>
    <w:rsid w:val="004B34A0"/>
    <w:rsid w:val="004B3808"/>
    <w:rsid w:val="004B38DE"/>
    <w:rsid w:val="004B3940"/>
    <w:rsid w:val="004B3B2A"/>
    <w:rsid w:val="004B3FF2"/>
    <w:rsid w:val="004B40CD"/>
    <w:rsid w:val="004B429F"/>
    <w:rsid w:val="004B46F4"/>
    <w:rsid w:val="004B4C15"/>
    <w:rsid w:val="004B4DA1"/>
    <w:rsid w:val="004B4E41"/>
    <w:rsid w:val="004B5167"/>
    <w:rsid w:val="004B5534"/>
    <w:rsid w:val="004B595B"/>
    <w:rsid w:val="004B5B8C"/>
    <w:rsid w:val="004B5CBB"/>
    <w:rsid w:val="004B60FB"/>
    <w:rsid w:val="004B61C5"/>
    <w:rsid w:val="004B638F"/>
    <w:rsid w:val="004B6848"/>
    <w:rsid w:val="004B6880"/>
    <w:rsid w:val="004B68B8"/>
    <w:rsid w:val="004B6C9C"/>
    <w:rsid w:val="004B73EE"/>
    <w:rsid w:val="004B74FF"/>
    <w:rsid w:val="004B75D3"/>
    <w:rsid w:val="004B7CAD"/>
    <w:rsid w:val="004C011B"/>
    <w:rsid w:val="004C070C"/>
    <w:rsid w:val="004C0C09"/>
    <w:rsid w:val="004C0C85"/>
    <w:rsid w:val="004C0D5E"/>
    <w:rsid w:val="004C1141"/>
    <w:rsid w:val="004C15E2"/>
    <w:rsid w:val="004C1648"/>
    <w:rsid w:val="004C17B4"/>
    <w:rsid w:val="004C1B8F"/>
    <w:rsid w:val="004C1E39"/>
    <w:rsid w:val="004C1EE6"/>
    <w:rsid w:val="004C2098"/>
    <w:rsid w:val="004C224B"/>
    <w:rsid w:val="004C237F"/>
    <w:rsid w:val="004C2705"/>
    <w:rsid w:val="004C2823"/>
    <w:rsid w:val="004C2B9D"/>
    <w:rsid w:val="004C2F46"/>
    <w:rsid w:val="004C2F78"/>
    <w:rsid w:val="004C33C6"/>
    <w:rsid w:val="004C35EA"/>
    <w:rsid w:val="004C3747"/>
    <w:rsid w:val="004C3777"/>
    <w:rsid w:val="004C3852"/>
    <w:rsid w:val="004C3A4E"/>
    <w:rsid w:val="004C3B3C"/>
    <w:rsid w:val="004C3BE9"/>
    <w:rsid w:val="004C4591"/>
    <w:rsid w:val="004C49D4"/>
    <w:rsid w:val="004C4B60"/>
    <w:rsid w:val="004C4FD0"/>
    <w:rsid w:val="004C524D"/>
    <w:rsid w:val="004C52FF"/>
    <w:rsid w:val="004C5344"/>
    <w:rsid w:val="004C5712"/>
    <w:rsid w:val="004C5720"/>
    <w:rsid w:val="004C59C3"/>
    <w:rsid w:val="004C5AEF"/>
    <w:rsid w:val="004C5C42"/>
    <w:rsid w:val="004C5CE2"/>
    <w:rsid w:val="004C5E81"/>
    <w:rsid w:val="004C5F07"/>
    <w:rsid w:val="004C5FB8"/>
    <w:rsid w:val="004C6022"/>
    <w:rsid w:val="004C6209"/>
    <w:rsid w:val="004C69B1"/>
    <w:rsid w:val="004C6A46"/>
    <w:rsid w:val="004C6CB0"/>
    <w:rsid w:val="004C6EAD"/>
    <w:rsid w:val="004C6F0C"/>
    <w:rsid w:val="004C77F6"/>
    <w:rsid w:val="004C7855"/>
    <w:rsid w:val="004C795A"/>
    <w:rsid w:val="004C7F15"/>
    <w:rsid w:val="004D00AA"/>
    <w:rsid w:val="004D0109"/>
    <w:rsid w:val="004D065F"/>
    <w:rsid w:val="004D072B"/>
    <w:rsid w:val="004D0B27"/>
    <w:rsid w:val="004D0BA1"/>
    <w:rsid w:val="004D1061"/>
    <w:rsid w:val="004D18FE"/>
    <w:rsid w:val="004D1BC4"/>
    <w:rsid w:val="004D1F7A"/>
    <w:rsid w:val="004D2136"/>
    <w:rsid w:val="004D23D6"/>
    <w:rsid w:val="004D2605"/>
    <w:rsid w:val="004D3145"/>
    <w:rsid w:val="004D3270"/>
    <w:rsid w:val="004D3434"/>
    <w:rsid w:val="004D353D"/>
    <w:rsid w:val="004D35E2"/>
    <w:rsid w:val="004D3B7D"/>
    <w:rsid w:val="004D40FB"/>
    <w:rsid w:val="004D4168"/>
    <w:rsid w:val="004D41B4"/>
    <w:rsid w:val="004D4309"/>
    <w:rsid w:val="004D4416"/>
    <w:rsid w:val="004D46F6"/>
    <w:rsid w:val="004D482E"/>
    <w:rsid w:val="004D4A0B"/>
    <w:rsid w:val="004D4E8C"/>
    <w:rsid w:val="004D5009"/>
    <w:rsid w:val="004D51C6"/>
    <w:rsid w:val="004D5399"/>
    <w:rsid w:val="004D5C1F"/>
    <w:rsid w:val="004D5C66"/>
    <w:rsid w:val="004D5E65"/>
    <w:rsid w:val="004D5FC5"/>
    <w:rsid w:val="004D6092"/>
    <w:rsid w:val="004D63C8"/>
    <w:rsid w:val="004D6626"/>
    <w:rsid w:val="004D68CF"/>
    <w:rsid w:val="004D6BF5"/>
    <w:rsid w:val="004D6C08"/>
    <w:rsid w:val="004D6FA4"/>
    <w:rsid w:val="004D7034"/>
    <w:rsid w:val="004D7223"/>
    <w:rsid w:val="004D7607"/>
    <w:rsid w:val="004D7640"/>
    <w:rsid w:val="004D76EB"/>
    <w:rsid w:val="004D79B6"/>
    <w:rsid w:val="004D7B1C"/>
    <w:rsid w:val="004D7F78"/>
    <w:rsid w:val="004D7F8F"/>
    <w:rsid w:val="004E0047"/>
    <w:rsid w:val="004E0279"/>
    <w:rsid w:val="004E0346"/>
    <w:rsid w:val="004E0E01"/>
    <w:rsid w:val="004E1239"/>
    <w:rsid w:val="004E147A"/>
    <w:rsid w:val="004E1679"/>
    <w:rsid w:val="004E173E"/>
    <w:rsid w:val="004E1853"/>
    <w:rsid w:val="004E19A5"/>
    <w:rsid w:val="004E1A4C"/>
    <w:rsid w:val="004E1D9E"/>
    <w:rsid w:val="004E1E58"/>
    <w:rsid w:val="004E1EFF"/>
    <w:rsid w:val="004E1FA7"/>
    <w:rsid w:val="004E2123"/>
    <w:rsid w:val="004E2570"/>
    <w:rsid w:val="004E2720"/>
    <w:rsid w:val="004E27A7"/>
    <w:rsid w:val="004E27AB"/>
    <w:rsid w:val="004E2C7A"/>
    <w:rsid w:val="004E2D1A"/>
    <w:rsid w:val="004E2EB0"/>
    <w:rsid w:val="004E3126"/>
    <w:rsid w:val="004E3510"/>
    <w:rsid w:val="004E3751"/>
    <w:rsid w:val="004E383F"/>
    <w:rsid w:val="004E38D3"/>
    <w:rsid w:val="004E391A"/>
    <w:rsid w:val="004E3B47"/>
    <w:rsid w:val="004E3C31"/>
    <w:rsid w:val="004E3DB0"/>
    <w:rsid w:val="004E4125"/>
    <w:rsid w:val="004E421D"/>
    <w:rsid w:val="004E4333"/>
    <w:rsid w:val="004E46EF"/>
    <w:rsid w:val="004E4973"/>
    <w:rsid w:val="004E4AE7"/>
    <w:rsid w:val="004E4AEC"/>
    <w:rsid w:val="004E4B11"/>
    <w:rsid w:val="004E5302"/>
    <w:rsid w:val="004E532A"/>
    <w:rsid w:val="004E5752"/>
    <w:rsid w:val="004E5CFF"/>
    <w:rsid w:val="004E5D5D"/>
    <w:rsid w:val="004E60F3"/>
    <w:rsid w:val="004E6204"/>
    <w:rsid w:val="004E6259"/>
    <w:rsid w:val="004E6281"/>
    <w:rsid w:val="004E662C"/>
    <w:rsid w:val="004E695D"/>
    <w:rsid w:val="004E6B92"/>
    <w:rsid w:val="004E6DBF"/>
    <w:rsid w:val="004E701A"/>
    <w:rsid w:val="004E71CC"/>
    <w:rsid w:val="004E7250"/>
    <w:rsid w:val="004E7579"/>
    <w:rsid w:val="004E75E3"/>
    <w:rsid w:val="004E79B4"/>
    <w:rsid w:val="004E7AE0"/>
    <w:rsid w:val="004E7C6A"/>
    <w:rsid w:val="004F012C"/>
    <w:rsid w:val="004F08D1"/>
    <w:rsid w:val="004F0B9E"/>
    <w:rsid w:val="004F0DB4"/>
    <w:rsid w:val="004F0FFB"/>
    <w:rsid w:val="004F10DB"/>
    <w:rsid w:val="004F15A5"/>
    <w:rsid w:val="004F189B"/>
    <w:rsid w:val="004F19ED"/>
    <w:rsid w:val="004F1CBC"/>
    <w:rsid w:val="004F1D2A"/>
    <w:rsid w:val="004F1D4E"/>
    <w:rsid w:val="004F1E7A"/>
    <w:rsid w:val="004F2014"/>
    <w:rsid w:val="004F2510"/>
    <w:rsid w:val="004F2C15"/>
    <w:rsid w:val="004F2E05"/>
    <w:rsid w:val="004F2E53"/>
    <w:rsid w:val="004F2FA5"/>
    <w:rsid w:val="004F376A"/>
    <w:rsid w:val="004F3960"/>
    <w:rsid w:val="004F399F"/>
    <w:rsid w:val="004F3B3D"/>
    <w:rsid w:val="004F3DFB"/>
    <w:rsid w:val="004F46C7"/>
    <w:rsid w:val="004F4830"/>
    <w:rsid w:val="004F4884"/>
    <w:rsid w:val="004F4B7C"/>
    <w:rsid w:val="004F5065"/>
    <w:rsid w:val="004F5452"/>
    <w:rsid w:val="004F54C4"/>
    <w:rsid w:val="004F5835"/>
    <w:rsid w:val="004F592C"/>
    <w:rsid w:val="004F5C45"/>
    <w:rsid w:val="004F5F57"/>
    <w:rsid w:val="004F6598"/>
    <w:rsid w:val="004F6775"/>
    <w:rsid w:val="004F6A7B"/>
    <w:rsid w:val="004F6B26"/>
    <w:rsid w:val="004F6D4A"/>
    <w:rsid w:val="004F6D8D"/>
    <w:rsid w:val="004F728F"/>
    <w:rsid w:val="004F72DB"/>
    <w:rsid w:val="004F76BA"/>
    <w:rsid w:val="004F7767"/>
    <w:rsid w:val="004F77A3"/>
    <w:rsid w:val="004F7802"/>
    <w:rsid w:val="004F7E35"/>
    <w:rsid w:val="004F7EBB"/>
    <w:rsid w:val="004F7F1F"/>
    <w:rsid w:val="004F7F24"/>
    <w:rsid w:val="0050006C"/>
    <w:rsid w:val="00500581"/>
    <w:rsid w:val="00500601"/>
    <w:rsid w:val="005007C9"/>
    <w:rsid w:val="005008D6"/>
    <w:rsid w:val="00500B92"/>
    <w:rsid w:val="00500DAB"/>
    <w:rsid w:val="00500DB6"/>
    <w:rsid w:val="00500DC3"/>
    <w:rsid w:val="00500E3A"/>
    <w:rsid w:val="005011B0"/>
    <w:rsid w:val="0050137E"/>
    <w:rsid w:val="00501558"/>
    <w:rsid w:val="005017C1"/>
    <w:rsid w:val="005017D0"/>
    <w:rsid w:val="005019ED"/>
    <w:rsid w:val="00501A55"/>
    <w:rsid w:val="00501A7E"/>
    <w:rsid w:val="0050218F"/>
    <w:rsid w:val="0050229C"/>
    <w:rsid w:val="005023A0"/>
    <w:rsid w:val="0050255F"/>
    <w:rsid w:val="00502884"/>
    <w:rsid w:val="00502CE3"/>
    <w:rsid w:val="00503185"/>
    <w:rsid w:val="005031E2"/>
    <w:rsid w:val="00503425"/>
    <w:rsid w:val="0050350D"/>
    <w:rsid w:val="0050353F"/>
    <w:rsid w:val="0050365F"/>
    <w:rsid w:val="00503678"/>
    <w:rsid w:val="0050369A"/>
    <w:rsid w:val="005036CB"/>
    <w:rsid w:val="005036D9"/>
    <w:rsid w:val="0050387B"/>
    <w:rsid w:val="005039A0"/>
    <w:rsid w:val="00503A03"/>
    <w:rsid w:val="00503AFD"/>
    <w:rsid w:val="00503BF6"/>
    <w:rsid w:val="00503C9D"/>
    <w:rsid w:val="00503D63"/>
    <w:rsid w:val="005044E6"/>
    <w:rsid w:val="00504581"/>
    <w:rsid w:val="00504914"/>
    <w:rsid w:val="00504A4F"/>
    <w:rsid w:val="00504E84"/>
    <w:rsid w:val="00504F79"/>
    <w:rsid w:val="00505275"/>
    <w:rsid w:val="00505298"/>
    <w:rsid w:val="005052DC"/>
    <w:rsid w:val="0050556B"/>
    <w:rsid w:val="00505C86"/>
    <w:rsid w:val="005061CD"/>
    <w:rsid w:val="00506508"/>
    <w:rsid w:val="00506A2C"/>
    <w:rsid w:val="00506B0E"/>
    <w:rsid w:val="00507270"/>
    <w:rsid w:val="005072EC"/>
    <w:rsid w:val="005074A3"/>
    <w:rsid w:val="005074E6"/>
    <w:rsid w:val="00507641"/>
    <w:rsid w:val="0050767B"/>
    <w:rsid w:val="00507F6F"/>
    <w:rsid w:val="005100DC"/>
    <w:rsid w:val="0051017D"/>
    <w:rsid w:val="005107E0"/>
    <w:rsid w:val="00510876"/>
    <w:rsid w:val="005108D8"/>
    <w:rsid w:val="00510D85"/>
    <w:rsid w:val="00511079"/>
    <w:rsid w:val="00511097"/>
    <w:rsid w:val="0051113A"/>
    <w:rsid w:val="00511236"/>
    <w:rsid w:val="0051144E"/>
    <w:rsid w:val="005115F3"/>
    <w:rsid w:val="005116A4"/>
    <w:rsid w:val="005117D9"/>
    <w:rsid w:val="00511898"/>
    <w:rsid w:val="005118AB"/>
    <w:rsid w:val="005118E1"/>
    <w:rsid w:val="00511B56"/>
    <w:rsid w:val="00511CCA"/>
    <w:rsid w:val="00511D1B"/>
    <w:rsid w:val="00511DD0"/>
    <w:rsid w:val="00511EF2"/>
    <w:rsid w:val="0051202E"/>
    <w:rsid w:val="005123B1"/>
    <w:rsid w:val="00512A6B"/>
    <w:rsid w:val="00512AF5"/>
    <w:rsid w:val="00512DA7"/>
    <w:rsid w:val="00513071"/>
    <w:rsid w:val="005131FD"/>
    <w:rsid w:val="0051335D"/>
    <w:rsid w:val="00513600"/>
    <w:rsid w:val="005136C6"/>
    <w:rsid w:val="005138B0"/>
    <w:rsid w:val="00513D4D"/>
    <w:rsid w:val="00514170"/>
    <w:rsid w:val="0051423C"/>
    <w:rsid w:val="005142BA"/>
    <w:rsid w:val="005143C0"/>
    <w:rsid w:val="00514517"/>
    <w:rsid w:val="00514700"/>
    <w:rsid w:val="005148DC"/>
    <w:rsid w:val="00514941"/>
    <w:rsid w:val="00514A0A"/>
    <w:rsid w:val="00514BDE"/>
    <w:rsid w:val="00514E36"/>
    <w:rsid w:val="0051515A"/>
    <w:rsid w:val="005152CD"/>
    <w:rsid w:val="00515487"/>
    <w:rsid w:val="005156D2"/>
    <w:rsid w:val="00515DBA"/>
    <w:rsid w:val="00515E9E"/>
    <w:rsid w:val="005160F3"/>
    <w:rsid w:val="005163BD"/>
    <w:rsid w:val="00516604"/>
    <w:rsid w:val="0051666F"/>
    <w:rsid w:val="0051672E"/>
    <w:rsid w:val="00516C57"/>
    <w:rsid w:val="00516E83"/>
    <w:rsid w:val="00516FD9"/>
    <w:rsid w:val="00517508"/>
    <w:rsid w:val="00517F97"/>
    <w:rsid w:val="005203AE"/>
    <w:rsid w:val="0052083B"/>
    <w:rsid w:val="00520A8B"/>
    <w:rsid w:val="00520FFD"/>
    <w:rsid w:val="0052110E"/>
    <w:rsid w:val="00521261"/>
    <w:rsid w:val="005212D9"/>
    <w:rsid w:val="005214CB"/>
    <w:rsid w:val="00521B35"/>
    <w:rsid w:val="00521D0C"/>
    <w:rsid w:val="00521FAD"/>
    <w:rsid w:val="00521FB3"/>
    <w:rsid w:val="005223DB"/>
    <w:rsid w:val="005224F2"/>
    <w:rsid w:val="005226E6"/>
    <w:rsid w:val="005229F1"/>
    <w:rsid w:val="00522B3E"/>
    <w:rsid w:val="00522BA4"/>
    <w:rsid w:val="00522D09"/>
    <w:rsid w:val="00522E34"/>
    <w:rsid w:val="00523158"/>
    <w:rsid w:val="0052324C"/>
    <w:rsid w:val="0052346E"/>
    <w:rsid w:val="00523778"/>
    <w:rsid w:val="005242CC"/>
    <w:rsid w:val="0052452F"/>
    <w:rsid w:val="0052455B"/>
    <w:rsid w:val="005247E3"/>
    <w:rsid w:val="00524BB7"/>
    <w:rsid w:val="00524C90"/>
    <w:rsid w:val="00524FBB"/>
    <w:rsid w:val="00525327"/>
    <w:rsid w:val="005259D0"/>
    <w:rsid w:val="00525E1E"/>
    <w:rsid w:val="00526391"/>
    <w:rsid w:val="00526714"/>
    <w:rsid w:val="0052678B"/>
    <w:rsid w:val="005268BA"/>
    <w:rsid w:val="00526A3D"/>
    <w:rsid w:val="00526A86"/>
    <w:rsid w:val="00526BFC"/>
    <w:rsid w:val="00526C81"/>
    <w:rsid w:val="00526D3A"/>
    <w:rsid w:val="00526E12"/>
    <w:rsid w:val="0052716C"/>
    <w:rsid w:val="005272A7"/>
    <w:rsid w:val="00527AE8"/>
    <w:rsid w:val="00527BE7"/>
    <w:rsid w:val="00527D82"/>
    <w:rsid w:val="00530216"/>
    <w:rsid w:val="005304E8"/>
    <w:rsid w:val="0053061F"/>
    <w:rsid w:val="00530668"/>
    <w:rsid w:val="00530691"/>
    <w:rsid w:val="00530844"/>
    <w:rsid w:val="00530A4E"/>
    <w:rsid w:val="00530B48"/>
    <w:rsid w:val="00530E08"/>
    <w:rsid w:val="00530EE1"/>
    <w:rsid w:val="0053112D"/>
    <w:rsid w:val="005318F0"/>
    <w:rsid w:val="00531A00"/>
    <w:rsid w:val="00531A0A"/>
    <w:rsid w:val="00531A38"/>
    <w:rsid w:val="00531A81"/>
    <w:rsid w:val="00531CBC"/>
    <w:rsid w:val="00531E34"/>
    <w:rsid w:val="00532236"/>
    <w:rsid w:val="0053225C"/>
    <w:rsid w:val="00532541"/>
    <w:rsid w:val="005327A1"/>
    <w:rsid w:val="005328A9"/>
    <w:rsid w:val="00532C66"/>
    <w:rsid w:val="00532C9F"/>
    <w:rsid w:val="00532D18"/>
    <w:rsid w:val="00532D5D"/>
    <w:rsid w:val="00532DAD"/>
    <w:rsid w:val="00532DD1"/>
    <w:rsid w:val="00532F44"/>
    <w:rsid w:val="005330A5"/>
    <w:rsid w:val="00533E58"/>
    <w:rsid w:val="0053436F"/>
    <w:rsid w:val="00534385"/>
    <w:rsid w:val="0053473D"/>
    <w:rsid w:val="005351F6"/>
    <w:rsid w:val="0053548A"/>
    <w:rsid w:val="005358E4"/>
    <w:rsid w:val="00535B6E"/>
    <w:rsid w:val="00535B87"/>
    <w:rsid w:val="00535D6A"/>
    <w:rsid w:val="0053635C"/>
    <w:rsid w:val="0053643E"/>
    <w:rsid w:val="005364E8"/>
    <w:rsid w:val="0053651E"/>
    <w:rsid w:val="0053667A"/>
    <w:rsid w:val="00536835"/>
    <w:rsid w:val="00536AB6"/>
    <w:rsid w:val="005370F4"/>
    <w:rsid w:val="005371C3"/>
    <w:rsid w:val="0053753C"/>
    <w:rsid w:val="00537A26"/>
    <w:rsid w:val="00537AAD"/>
    <w:rsid w:val="00537E33"/>
    <w:rsid w:val="00540126"/>
    <w:rsid w:val="0054022D"/>
    <w:rsid w:val="00540346"/>
    <w:rsid w:val="00540452"/>
    <w:rsid w:val="005406FC"/>
    <w:rsid w:val="00540C07"/>
    <w:rsid w:val="00540C38"/>
    <w:rsid w:val="00540D6F"/>
    <w:rsid w:val="00541395"/>
    <w:rsid w:val="005413B2"/>
    <w:rsid w:val="005419ED"/>
    <w:rsid w:val="00541A7B"/>
    <w:rsid w:val="00541BE0"/>
    <w:rsid w:val="00541E59"/>
    <w:rsid w:val="0054253B"/>
    <w:rsid w:val="00542889"/>
    <w:rsid w:val="00542E0C"/>
    <w:rsid w:val="00542E3D"/>
    <w:rsid w:val="00542F1E"/>
    <w:rsid w:val="005432D3"/>
    <w:rsid w:val="005433F8"/>
    <w:rsid w:val="00543752"/>
    <w:rsid w:val="00543A68"/>
    <w:rsid w:val="005443C5"/>
    <w:rsid w:val="00544700"/>
    <w:rsid w:val="00544899"/>
    <w:rsid w:val="00544A59"/>
    <w:rsid w:val="00544BF4"/>
    <w:rsid w:val="00544C70"/>
    <w:rsid w:val="00544F41"/>
    <w:rsid w:val="00545402"/>
    <w:rsid w:val="00545416"/>
    <w:rsid w:val="0054545E"/>
    <w:rsid w:val="005457B3"/>
    <w:rsid w:val="00545A54"/>
    <w:rsid w:val="00545DF6"/>
    <w:rsid w:val="00545F5A"/>
    <w:rsid w:val="00545FDB"/>
    <w:rsid w:val="00545FE7"/>
    <w:rsid w:val="005461BB"/>
    <w:rsid w:val="005461F8"/>
    <w:rsid w:val="0054627D"/>
    <w:rsid w:val="005464A7"/>
    <w:rsid w:val="005464D4"/>
    <w:rsid w:val="00546789"/>
    <w:rsid w:val="00546A84"/>
    <w:rsid w:val="00546D09"/>
    <w:rsid w:val="005472BC"/>
    <w:rsid w:val="005476FB"/>
    <w:rsid w:val="00547770"/>
    <w:rsid w:val="0055005F"/>
    <w:rsid w:val="0055017F"/>
    <w:rsid w:val="0055065E"/>
    <w:rsid w:val="005507B1"/>
    <w:rsid w:val="00550A95"/>
    <w:rsid w:val="00550C08"/>
    <w:rsid w:val="0055129D"/>
    <w:rsid w:val="005515A0"/>
    <w:rsid w:val="00551825"/>
    <w:rsid w:val="0055204C"/>
    <w:rsid w:val="005520DF"/>
    <w:rsid w:val="00552339"/>
    <w:rsid w:val="0055260B"/>
    <w:rsid w:val="005529E3"/>
    <w:rsid w:val="00552ADA"/>
    <w:rsid w:val="00552B2B"/>
    <w:rsid w:val="00552BE1"/>
    <w:rsid w:val="00552DE9"/>
    <w:rsid w:val="00553091"/>
    <w:rsid w:val="005532B7"/>
    <w:rsid w:val="00553813"/>
    <w:rsid w:val="0055392A"/>
    <w:rsid w:val="00553939"/>
    <w:rsid w:val="00553C33"/>
    <w:rsid w:val="00553D4D"/>
    <w:rsid w:val="00553E21"/>
    <w:rsid w:val="00553F5A"/>
    <w:rsid w:val="005540C4"/>
    <w:rsid w:val="0055457A"/>
    <w:rsid w:val="0055479D"/>
    <w:rsid w:val="005549E0"/>
    <w:rsid w:val="00554A0B"/>
    <w:rsid w:val="00554A93"/>
    <w:rsid w:val="00554AA6"/>
    <w:rsid w:val="00554E46"/>
    <w:rsid w:val="00555512"/>
    <w:rsid w:val="005555F2"/>
    <w:rsid w:val="0055574E"/>
    <w:rsid w:val="0055588C"/>
    <w:rsid w:val="005558F6"/>
    <w:rsid w:val="005559EC"/>
    <w:rsid w:val="00555D53"/>
    <w:rsid w:val="00556244"/>
    <w:rsid w:val="00556570"/>
    <w:rsid w:val="005565CE"/>
    <w:rsid w:val="00556783"/>
    <w:rsid w:val="0055681D"/>
    <w:rsid w:val="00556BF7"/>
    <w:rsid w:val="00556F08"/>
    <w:rsid w:val="00557042"/>
    <w:rsid w:val="005570EA"/>
    <w:rsid w:val="00557222"/>
    <w:rsid w:val="005573F1"/>
    <w:rsid w:val="00557673"/>
    <w:rsid w:val="0055767A"/>
    <w:rsid w:val="005577D4"/>
    <w:rsid w:val="00557868"/>
    <w:rsid w:val="00557884"/>
    <w:rsid w:val="00557962"/>
    <w:rsid w:val="00557A8C"/>
    <w:rsid w:val="00557C30"/>
    <w:rsid w:val="00557F1F"/>
    <w:rsid w:val="0056059A"/>
    <w:rsid w:val="00560672"/>
    <w:rsid w:val="005609BD"/>
    <w:rsid w:val="005609FC"/>
    <w:rsid w:val="00560A61"/>
    <w:rsid w:val="00560C8F"/>
    <w:rsid w:val="00560C91"/>
    <w:rsid w:val="00561004"/>
    <w:rsid w:val="00561011"/>
    <w:rsid w:val="00561046"/>
    <w:rsid w:val="0056145C"/>
    <w:rsid w:val="00561495"/>
    <w:rsid w:val="0056164E"/>
    <w:rsid w:val="00561BC4"/>
    <w:rsid w:val="00561E66"/>
    <w:rsid w:val="00562557"/>
    <w:rsid w:val="005626C4"/>
    <w:rsid w:val="0056285E"/>
    <w:rsid w:val="00562F78"/>
    <w:rsid w:val="005630CC"/>
    <w:rsid w:val="0056316B"/>
    <w:rsid w:val="0056319F"/>
    <w:rsid w:val="0056325D"/>
    <w:rsid w:val="005632E6"/>
    <w:rsid w:val="00563474"/>
    <w:rsid w:val="0056370D"/>
    <w:rsid w:val="005637B8"/>
    <w:rsid w:val="00563998"/>
    <w:rsid w:val="00563A4A"/>
    <w:rsid w:val="00563BFA"/>
    <w:rsid w:val="00563E6B"/>
    <w:rsid w:val="00564171"/>
    <w:rsid w:val="005642C7"/>
    <w:rsid w:val="00564329"/>
    <w:rsid w:val="00564502"/>
    <w:rsid w:val="0056463D"/>
    <w:rsid w:val="005647AD"/>
    <w:rsid w:val="00564855"/>
    <w:rsid w:val="00564934"/>
    <w:rsid w:val="00564BE0"/>
    <w:rsid w:val="00564C6E"/>
    <w:rsid w:val="00564DB4"/>
    <w:rsid w:val="00564E24"/>
    <w:rsid w:val="005651B7"/>
    <w:rsid w:val="0056558C"/>
    <w:rsid w:val="00565622"/>
    <w:rsid w:val="005656AA"/>
    <w:rsid w:val="00565A04"/>
    <w:rsid w:val="00565D3D"/>
    <w:rsid w:val="00565DF7"/>
    <w:rsid w:val="00565F76"/>
    <w:rsid w:val="00566091"/>
    <w:rsid w:val="005668F1"/>
    <w:rsid w:val="00566EC6"/>
    <w:rsid w:val="00567434"/>
    <w:rsid w:val="0056776C"/>
    <w:rsid w:val="00567918"/>
    <w:rsid w:val="00567A4A"/>
    <w:rsid w:val="00567C32"/>
    <w:rsid w:val="00567D66"/>
    <w:rsid w:val="00567EF2"/>
    <w:rsid w:val="00570098"/>
    <w:rsid w:val="005700C6"/>
    <w:rsid w:val="005702FF"/>
    <w:rsid w:val="005703F4"/>
    <w:rsid w:val="00570C6E"/>
    <w:rsid w:val="00571035"/>
    <w:rsid w:val="005710EA"/>
    <w:rsid w:val="00571255"/>
    <w:rsid w:val="00571550"/>
    <w:rsid w:val="005718F6"/>
    <w:rsid w:val="0057194C"/>
    <w:rsid w:val="005719C9"/>
    <w:rsid w:val="00571B59"/>
    <w:rsid w:val="005722C7"/>
    <w:rsid w:val="00572316"/>
    <w:rsid w:val="005723B4"/>
    <w:rsid w:val="005725E4"/>
    <w:rsid w:val="005725E9"/>
    <w:rsid w:val="00572A0C"/>
    <w:rsid w:val="00572CE2"/>
    <w:rsid w:val="00572D65"/>
    <w:rsid w:val="00572DDB"/>
    <w:rsid w:val="00572EAF"/>
    <w:rsid w:val="0057305F"/>
    <w:rsid w:val="00573075"/>
    <w:rsid w:val="005730F9"/>
    <w:rsid w:val="005732BA"/>
    <w:rsid w:val="00573395"/>
    <w:rsid w:val="00573561"/>
    <w:rsid w:val="0057361A"/>
    <w:rsid w:val="005739E3"/>
    <w:rsid w:val="00573A12"/>
    <w:rsid w:val="00573F9E"/>
    <w:rsid w:val="00573FA9"/>
    <w:rsid w:val="00574042"/>
    <w:rsid w:val="00574132"/>
    <w:rsid w:val="005744C5"/>
    <w:rsid w:val="00574732"/>
    <w:rsid w:val="00574924"/>
    <w:rsid w:val="005749CD"/>
    <w:rsid w:val="00574BDC"/>
    <w:rsid w:val="00575179"/>
    <w:rsid w:val="00575382"/>
    <w:rsid w:val="005758E5"/>
    <w:rsid w:val="005759D6"/>
    <w:rsid w:val="00575F0F"/>
    <w:rsid w:val="00575FAC"/>
    <w:rsid w:val="00576283"/>
    <w:rsid w:val="005763EF"/>
    <w:rsid w:val="005763F7"/>
    <w:rsid w:val="0057666D"/>
    <w:rsid w:val="005766EE"/>
    <w:rsid w:val="00576746"/>
    <w:rsid w:val="00576C09"/>
    <w:rsid w:val="00576C9F"/>
    <w:rsid w:val="00576F84"/>
    <w:rsid w:val="005771DA"/>
    <w:rsid w:val="005771ED"/>
    <w:rsid w:val="005772D9"/>
    <w:rsid w:val="005775B1"/>
    <w:rsid w:val="005778A8"/>
    <w:rsid w:val="005779CA"/>
    <w:rsid w:val="00577AE6"/>
    <w:rsid w:val="00577B2A"/>
    <w:rsid w:val="00577C8F"/>
    <w:rsid w:val="00577F94"/>
    <w:rsid w:val="00580166"/>
    <w:rsid w:val="0058043A"/>
    <w:rsid w:val="00580681"/>
    <w:rsid w:val="005808F6"/>
    <w:rsid w:val="00580A69"/>
    <w:rsid w:val="00580C49"/>
    <w:rsid w:val="00580E8B"/>
    <w:rsid w:val="00581466"/>
    <w:rsid w:val="005814A6"/>
    <w:rsid w:val="00581830"/>
    <w:rsid w:val="00581AAB"/>
    <w:rsid w:val="00581ED4"/>
    <w:rsid w:val="00581F48"/>
    <w:rsid w:val="005821FC"/>
    <w:rsid w:val="005826FD"/>
    <w:rsid w:val="005828C2"/>
    <w:rsid w:val="00582A09"/>
    <w:rsid w:val="00582A3B"/>
    <w:rsid w:val="00582A4D"/>
    <w:rsid w:val="00582D99"/>
    <w:rsid w:val="00582E7F"/>
    <w:rsid w:val="00582FEE"/>
    <w:rsid w:val="005836D1"/>
    <w:rsid w:val="00583932"/>
    <w:rsid w:val="005839B2"/>
    <w:rsid w:val="00583AF3"/>
    <w:rsid w:val="00583B2C"/>
    <w:rsid w:val="00584030"/>
    <w:rsid w:val="00584191"/>
    <w:rsid w:val="0058429D"/>
    <w:rsid w:val="005842CF"/>
    <w:rsid w:val="00584571"/>
    <w:rsid w:val="00584A81"/>
    <w:rsid w:val="00584B42"/>
    <w:rsid w:val="00584C56"/>
    <w:rsid w:val="00584E6E"/>
    <w:rsid w:val="0058512D"/>
    <w:rsid w:val="0058525A"/>
    <w:rsid w:val="005855DA"/>
    <w:rsid w:val="0058577C"/>
    <w:rsid w:val="005859AA"/>
    <w:rsid w:val="00585BF3"/>
    <w:rsid w:val="00585E36"/>
    <w:rsid w:val="00586340"/>
    <w:rsid w:val="005863AE"/>
    <w:rsid w:val="005863CE"/>
    <w:rsid w:val="00586526"/>
    <w:rsid w:val="00586B7E"/>
    <w:rsid w:val="00586F12"/>
    <w:rsid w:val="00587198"/>
    <w:rsid w:val="00587399"/>
    <w:rsid w:val="0058772B"/>
    <w:rsid w:val="00587743"/>
    <w:rsid w:val="0058796A"/>
    <w:rsid w:val="00587990"/>
    <w:rsid w:val="00587D98"/>
    <w:rsid w:val="00587F7C"/>
    <w:rsid w:val="00590296"/>
    <w:rsid w:val="005905BC"/>
    <w:rsid w:val="0059083E"/>
    <w:rsid w:val="00590A5F"/>
    <w:rsid w:val="00590AB0"/>
    <w:rsid w:val="00590B82"/>
    <w:rsid w:val="00590C24"/>
    <w:rsid w:val="00590F02"/>
    <w:rsid w:val="005912E7"/>
    <w:rsid w:val="0059162E"/>
    <w:rsid w:val="00591B91"/>
    <w:rsid w:val="00591FA3"/>
    <w:rsid w:val="00592244"/>
    <w:rsid w:val="0059229B"/>
    <w:rsid w:val="005926A2"/>
    <w:rsid w:val="00592824"/>
    <w:rsid w:val="0059287A"/>
    <w:rsid w:val="005929F8"/>
    <w:rsid w:val="00592AAC"/>
    <w:rsid w:val="00592DD2"/>
    <w:rsid w:val="00592DF2"/>
    <w:rsid w:val="00592DF8"/>
    <w:rsid w:val="005930A7"/>
    <w:rsid w:val="00593185"/>
    <w:rsid w:val="00593D64"/>
    <w:rsid w:val="005940C3"/>
    <w:rsid w:val="00594DB3"/>
    <w:rsid w:val="00594FF1"/>
    <w:rsid w:val="005952A9"/>
    <w:rsid w:val="00595407"/>
    <w:rsid w:val="005956A1"/>
    <w:rsid w:val="00595DD8"/>
    <w:rsid w:val="0059622A"/>
    <w:rsid w:val="00596347"/>
    <w:rsid w:val="005963D7"/>
    <w:rsid w:val="0059664D"/>
    <w:rsid w:val="005967A9"/>
    <w:rsid w:val="005969A6"/>
    <w:rsid w:val="00596C9F"/>
    <w:rsid w:val="00596E89"/>
    <w:rsid w:val="00596F9B"/>
    <w:rsid w:val="005977A4"/>
    <w:rsid w:val="00597E1F"/>
    <w:rsid w:val="005A0297"/>
    <w:rsid w:val="005A0C6B"/>
    <w:rsid w:val="005A0CC2"/>
    <w:rsid w:val="005A0DFB"/>
    <w:rsid w:val="005A0F96"/>
    <w:rsid w:val="005A10C9"/>
    <w:rsid w:val="005A1236"/>
    <w:rsid w:val="005A146A"/>
    <w:rsid w:val="005A146E"/>
    <w:rsid w:val="005A1939"/>
    <w:rsid w:val="005A194D"/>
    <w:rsid w:val="005A1A48"/>
    <w:rsid w:val="005A1B32"/>
    <w:rsid w:val="005A1E25"/>
    <w:rsid w:val="005A236E"/>
    <w:rsid w:val="005A2411"/>
    <w:rsid w:val="005A2423"/>
    <w:rsid w:val="005A25FB"/>
    <w:rsid w:val="005A2665"/>
    <w:rsid w:val="005A27BF"/>
    <w:rsid w:val="005A281B"/>
    <w:rsid w:val="005A296C"/>
    <w:rsid w:val="005A2AB8"/>
    <w:rsid w:val="005A2B65"/>
    <w:rsid w:val="005A2C19"/>
    <w:rsid w:val="005A2DE3"/>
    <w:rsid w:val="005A373A"/>
    <w:rsid w:val="005A38E1"/>
    <w:rsid w:val="005A3B3E"/>
    <w:rsid w:val="005A3DF5"/>
    <w:rsid w:val="005A40E8"/>
    <w:rsid w:val="005A4348"/>
    <w:rsid w:val="005A4382"/>
    <w:rsid w:val="005A4475"/>
    <w:rsid w:val="005A4879"/>
    <w:rsid w:val="005A4B76"/>
    <w:rsid w:val="005A4DE7"/>
    <w:rsid w:val="005A4E81"/>
    <w:rsid w:val="005A583B"/>
    <w:rsid w:val="005A594B"/>
    <w:rsid w:val="005A5A4E"/>
    <w:rsid w:val="005A5B36"/>
    <w:rsid w:val="005A5D80"/>
    <w:rsid w:val="005A6163"/>
    <w:rsid w:val="005A638B"/>
    <w:rsid w:val="005A64FD"/>
    <w:rsid w:val="005A6571"/>
    <w:rsid w:val="005A6A5C"/>
    <w:rsid w:val="005A720D"/>
    <w:rsid w:val="005A73BE"/>
    <w:rsid w:val="005A7500"/>
    <w:rsid w:val="005A7964"/>
    <w:rsid w:val="005A7A5A"/>
    <w:rsid w:val="005A7A8E"/>
    <w:rsid w:val="005B0116"/>
    <w:rsid w:val="005B0139"/>
    <w:rsid w:val="005B026E"/>
    <w:rsid w:val="005B0325"/>
    <w:rsid w:val="005B0741"/>
    <w:rsid w:val="005B0B76"/>
    <w:rsid w:val="005B0B80"/>
    <w:rsid w:val="005B0D05"/>
    <w:rsid w:val="005B1411"/>
    <w:rsid w:val="005B1C2B"/>
    <w:rsid w:val="005B1C55"/>
    <w:rsid w:val="005B2006"/>
    <w:rsid w:val="005B276A"/>
    <w:rsid w:val="005B2852"/>
    <w:rsid w:val="005B2EA9"/>
    <w:rsid w:val="005B30DB"/>
    <w:rsid w:val="005B36E4"/>
    <w:rsid w:val="005B37AD"/>
    <w:rsid w:val="005B394A"/>
    <w:rsid w:val="005B3B9B"/>
    <w:rsid w:val="005B3F33"/>
    <w:rsid w:val="005B3F47"/>
    <w:rsid w:val="005B40C1"/>
    <w:rsid w:val="005B43E6"/>
    <w:rsid w:val="005B4525"/>
    <w:rsid w:val="005B455F"/>
    <w:rsid w:val="005B49B4"/>
    <w:rsid w:val="005B49BB"/>
    <w:rsid w:val="005B4A93"/>
    <w:rsid w:val="005B4A9D"/>
    <w:rsid w:val="005B4DF5"/>
    <w:rsid w:val="005B4E77"/>
    <w:rsid w:val="005B4EB6"/>
    <w:rsid w:val="005B4F35"/>
    <w:rsid w:val="005B503C"/>
    <w:rsid w:val="005B5957"/>
    <w:rsid w:val="005B5A3D"/>
    <w:rsid w:val="005B5D4F"/>
    <w:rsid w:val="005B60A4"/>
    <w:rsid w:val="005B638C"/>
    <w:rsid w:val="005B6EE8"/>
    <w:rsid w:val="005B711F"/>
    <w:rsid w:val="005B71A0"/>
    <w:rsid w:val="005B72EE"/>
    <w:rsid w:val="005B73FC"/>
    <w:rsid w:val="005B74C7"/>
    <w:rsid w:val="005B77D1"/>
    <w:rsid w:val="005B77FB"/>
    <w:rsid w:val="005B7B3F"/>
    <w:rsid w:val="005B7E53"/>
    <w:rsid w:val="005B7F9B"/>
    <w:rsid w:val="005C009C"/>
    <w:rsid w:val="005C02BB"/>
    <w:rsid w:val="005C0320"/>
    <w:rsid w:val="005C05E2"/>
    <w:rsid w:val="005C0B53"/>
    <w:rsid w:val="005C0BB4"/>
    <w:rsid w:val="005C0D64"/>
    <w:rsid w:val="005C1227"/>
    <w:rsid w:val="005C14BA"/>
    <w:rsid w:val="005C1AAD"/>
    <w:rsid w:val="005C1C7C"/>
    <w:rsid w:val="005C2065"/>
    <w:rsid w:val="005C2133"/>
    <w:rsid w:val="005C21E7"/>
    <w:rsid w:val="005C2415"/>
    <w:rsid w:val="005C25EE"/>
    <w:rsid w:val="005C263F"/>
    <w:rsid w:val="005C277D"/>
    <w:rsid w:val="005C2874"/>
    <w:rsid w:val="005C28FB"/>
    <w:rsid w:val="005C2D0A"/>
    <w:rsid w:val="005C30DC"/>
    <w:rsid w:val="005C3127"/>
    <w:rsid w:val="005C3177"/>
    <w:rsid w:val="005C333C"/>
    <w:rsid w:val="005C3443"/>
    <w:rsid w:val="005C346C"/>
    <w:rsid w:val="005C3663"/>
    <w:rsid w:val="005C3815"/>
    <w:rsid w:val="005C3D40"/>
    <w:rsid w:val="005C4189"/>
    <w:rsid w:val="005C43A2"/>
    <w:rsid w:val="005C4596"/>
    <w:rsid w:val="005C4715"/>
    <w:rsid w:val="005C4A6A"/>
    <w:rsid w:val="005C4B7E"/>
    <w:rsid w:val="005C4D0A"/>
    <w:rsid w:val="005C4E43"/>
    <w:rsid w:val="005C4FBE"/>
    <w:rsid w:val="005C5261"/>
    <w:rsid w:val="005C5285"/>
    <w:rsid w:val="005C5543"/>
    <w:rsid w:val="005C55F1"/>
    <w:rsid w:val="005C56A6"/>
    <w:rsid w:val="005C599D"/>
    <w:rsid w:val="005C5AC6"/>
    <w:rsid w:val="005C5B82"/>
    <w:rsid w:val="005C5F76"/>
    <w:rsid w:val="005C602D"/>
    <w:rsid w:val="005C6055"/>
    <w:rsid w:val="005C60E4"/>
    <w:rsid w:val="005C6403"/>
    <w:rsid w:val="005C6487"/>
    <w:rsid w:val="005C6719"/>
    <w:rsid w:val="005C6A1A"/>
    <w:rsid w:val="005C6F89"/>
    <w:rsid w:val="005C6FCB"/>
    <w:rsid w:val="005C7269"/>
    <w:rsid w:val="005C72DC"/>
    <w:rsid w:val="005C735F"/>
    <w:rsid w:val="005C7795"/>
    <w:rsid w:val="005C7804"/>
    <w:rsid w:val="005C7980"/>
    <w:rsid w:val="005C7BD0"/>
    <w:rsid w:val="005D012A"/>
    <w:rsid w:val="005D035C"/>
    <w:rsid w:val="005D0644"/>
    <w:rsid w:val="005D06FA"/>
    <w:rsid w:val="005D073B"/>
    <w:rsid w:val="005D08A5"/>
    <w:rsid w:val="005D08F8"/>
    <w:rsid w:val="005D0E3F"/>
    <w:rsid w:val="005D17E5"/>
    <w:rsid w:val="005D18F5"/>
    <w:rsid w:val="005D1C63"/>
    <w:rsid w:val="005D1DE6"/>
    <w:rsid w:val="005D22E5"/>
    <w:rsid w:val="005D249A"/>
    <w:rsid w:val="005D283A"/>
    <w:rsid w:val="005D2A49"/>
    <w:rsid w:val="005D2A7C"/>
    <w:rsid w:val="005D2B5F"/>
    <w:rsid w:val="005D2F6E"/>
    <w:rsid w:val="005D3019"/>
    <w:rsid w:val="005D3424"/>
    <w:rsid w:val="005D38DE"/>
    <w:rsid w:val="005D38FD"/>
    <w:rsid w:val="005D3B5C"/>
    <w:rsid w:val="005D3C49"/>
    <w:rsid w:val="005D3D7A"/>
    <w:rsid w:val="005D3DF8"/>
    <w:rsid w:val="005D476C"/>
    <w:rsid w:val="005D4820"/>
    <w:rsid w:val="005D499E"/>
    <w:rsid w:val="005D4F49"/>
    <w:rsid w:val="005D5092"/>
    <w:rsid w:val="005D530A"/>
    <w:rsid w:val="005D539F"/>
    <w:rsid w:val="005D56B7"/>
    <w:rsid w:val="005D5779"/>
    <w:rsid w:val="005D5B38"/>
    <w:rsid w:val="005D5D92"/>
    <w:rsid w:val="005D5E75"/>
    <w:rsid w:val="005D5EBC"/>
    <w:rsid w:val="005D5F38"/>
    <w:rsid w:val="005D636C"/>
    <w:rsid w:val="005D665D"/>
    <w:rsid w:val="005D6716"/>
    <w:rsid w:val="005D679B"/>
    <w:rsid w:val="005D6926"/>
    <w:rsid w:val="005D69AE"/>
    <w:rsid w:val="005D6A16"/>
    <w:rsid w:val="005D6A91"/>
    <w:rsid w:val="005D6AD3"/>
    <w:rsid w:val="005D6C8A"/>
    <w:rsid w:val="005D6C91"/>
    <w:rsid w:val="005D6CB2"/>
    <w:rsid w:val="005D6F43"/>
    <w:rsid w:val="005D70BB"/>
    <w:rsid w:val="005D71FE"/>
    <w:rsid w:val="005D7958"/>
    <w:rsid w:val="005D79D8"/>
    <w:rsid w:val="005D7C0D"/>
    <w:rsid w:val="005E01BF"/>
    <w:rsid w:val="005E031A"/>
    <w:rsid w:val="005E03E7"/>
    <w:rsid w:val="005E0480"/>
    <w:rsid w:val="005E04B8"/>
    <w:rsid w:val="005E04ED"/>
    <w:rsid w:val="005E0E56"/>
    <w:rsid w:val="005E1298"/>
    <w:rsid w:val="005E1443"/>
    <w:rsid w:val="005E1BD4"/>
    <w:rsid w:val="005E1C90"/>
    <w:rsid w:val="005E1D07"/>
    <w:rsid w:val="005E25BD"/>
    <w:rsid w:val="005E26BB"/>
    <w:rsid w:val="005E2888"/>
    <w:rsid w:val="005E310D"/>
    <w:rsid w:val="005E31D0"/>
    <w:rsid w:val="005E37A0"/>
    <w:rsid w:val="005E399F"/>
    <w:rsid w:val="005E39BC"/>
    <w:rsid w:val="005E39C1"/>
    <w:rsid w:val="005E3ADB"/>
    <w:rsid w:val="005E3D9A"/>
    <w:rsid w:val="005E421D"/>
    <w:rsid w:val="005E4233"/>
    <w:rsid w:val="005E45C8"/>
    <w:rsid w:val="005E46AF"/>
    <w:rsid w:val="005E49C2"/>
    <w:rsid w:val="005E5018"/>
    <w:rsid w:val="005E52A1"/>
    <w:rsid w:val="005E5339"/>
    <w:rsid w:val="005E56AC"/>
    <w:rsid w:val="005E572D"/>
    <w:rsid w:val="005E58FD"/>
    <w:rsid w:val="005E5E2F"/>
    <w:rsid w:val="005E6055"/>
    <w:rsid w:val="005E6161"/>
    <w:rsid w:val="005E6314"/>
    <w:rsid w:val="005E6376"/>
    <w:rsid w:val="005E6544"/>
    <w:rsid w:val="005E6625"/>
    <w:rsid w:val="005E6886"/>
    <w:rsid w:val="005E6899"/>
    <w:rsid w:val="005E6DEF"/>
    <w:rsid w:val="005E7022"/>
    <w:rsid w:val="005E746A"/>
    <w:rsid w:val="005E74E8"/>
    <w:rsid w:val="005E7636"/>
    <w:rsid w:val="005E7A7A"/>
    <w:rsid w:val="005E7ACE"/>
    <w:rsid w:val="005F0072"/>
    <w:rsid w:val="005F0C86"/>
    <w:rsid w:val="005F0F7B"/>
    <w:rsid w:val="005F11A1"/>
    <w:rsid w:val="005F11AF"/>
    <w:rsid w:val="005F14BA"/>
    <w:rsid w:val="005F17EB"/>
    <w:rsid w:val="005F1CD9"/>
    <w:rsid w:val="005F1CF9"/>
    <w:rsid w:val="005F1DFA"/>
    <w:rsid w:val="005F1FCF"/>
    <w:rsid w:val="005F20D7"/>
    <w:rsid w:val="005F225C"/>
    <w:rsid w:val="005F26F0"/>
    <w:rsid w:val="005F2723"/>
    <w:rsid w:val="005F2996"/>
    <w:rsid w:val="005F2B94"/>
    <w:rsid w:val="005F2E2B"/>
    <w:rsid w:val="005F2EA9"/>
    <w:rsid w:val="005F3397"/>
    <w:rsid w:val="005F3488"/>
    <w:rsid w:val="005F393E"/>
    <w:rsid w:val="005F39F1"/>
    <w:rsid w:val="005F3C0C"/>
    <w:rsid w:val="005F3DD0"/>
    <w:rsid w:val="005F3E25"/>
    <w:rsid w:val="005F4493"/>
    <w:rsid w:val="005F46BD"/>
    <w:rsid w:val="005F486A"/>
    <w:rsid w:val="005F48D2"/>
    <w:rsid w:val="005F49FF"/>
    <w:rsid w:val="005F4A2F"/>
    <w:rsid w:val="005F4D78"/>
    <w:rsid w:val="005F53F8"/>
    <w:rsid w:val="005F56DC"/>
    <w:rsid w:val="005F5742"/>
    <w:rsid w:val="005F576B"/>
    <w:rsid w:val="005F5ABE"/>
    <w:rsid w:val="005F62AC"/>
    <w:rsid w:val="005F65F0"/>
    <w:rsid w:val="005F688B"/>
    <w:rsid w:val="005F6B8C"/>
    <w:rsid w:val="005F6F49"/>
    <w:rsid w:val="005F7152"/>
    <w:rsid w:val="005F72D6"/>
    <w:rsid w:val="005F784B"/>
    <w:rsid w:val="005F79AB"/>
    <w:rsid w:val="005F7AFF"/>
    <w:rsid w:val="005F7E87"/>
    <w:rsid w:val="00600546"/>
    <w:rsid w:val="0060076D"/>
    <w:rsid w:val="00600777"/>
    <w:rsid w:val="00600C77"/>
    <w:rsid w:val="00600EEC"/>
    <w:rsid w:val="0060154C"/>
    <w:rsid w:val="0060172A"/>
    <w:rsid w:val="00601AD6"/>
    <w:rsid w:val="00601B3B"/>
    <w:rsid w:val="00601FF2"/>
    <w:rsid w:val="00602002"/>
    <w:rsid w:val="00602679"/>
    <w:rsid w:val="006026CE"/>
    <w:rsid w:val="006027B4"/>
    <w:rsid w:val="00602B08"/>
    <w:rsid w:val="00602B12"/>
    <w:rsid w:val="00602BB7"/>
    <w:rsid w:val="00602C51"/>
    <w:rsid w:val="00602C99"/>
    <w:rsid w:val="00603056"/>
    <w:rsid w:val="006037E0"/>
    <w:rsid w:val="00603C11"/>
    <w:rsid w:val="00603E30"/>
    <w:rsid w:val="00603F95"/>
    <w:rsid w:val="006040F3"/>
    <w:rsid w:val="00604235"/>
    <w:rsid w:val="00604262"/>
    <w:rsid w:val="0060459C"/>
    <w:rsid w:val="00604712"/>
    <w:rsid w:val="006047D7"/>
    <w:rsid w:val="00604A4C"/>
    <w:rsid w:val="00604AC5"/>
    <w:rsid w:val="00604FCD"/>
    <w:rsid w:val="00605070"/>
    <w:rsid w:val="006051BA"/>
    <w:rsid w:val="00605458"/>
    <w:rsid w:val="0060545B"/>
    <w:rsid w:val="00605527"/>
    <w:rsid w:val="006056E8"/>
    <w:rsid w:val="00605805"/>
    <w:rsid w:val="00605922"/>
    <w:rsid w:val="00605A30"/>
    <w:rsid w:val="00605B24"/>
    <w:rsid w:val="00605B7A"/>
    <w:rsid w:val="00605CD8"/>
    <w:rsid w:val="006061AE"/>
    <w:rsid w:val="00606666"/>
    <w:rsid w:val="006069C5"/>
    <w:rsid w:val="00606CDD"/>
    <w:rsid w:val="00606D91"/>
    <w:rsid w:val="00607346"/>
    <w:rsid w:val="006075DA"/>
    <w:rsid w:val="00607675"/>
    <w:rsid w:val="0060771E"/>
    <w:rsid w:val="006077E9"/>
    <w:rsid w:val="00607A2E"/>
    <w:rsid w:val="006102D8"/>
    <w:rsid w:val="00610341"/>
    <w:rsid w:val="006103C1"/>
    <w:rsid w:val="0061058A"/>
    <w:rsid w:val="006106B6"/>
    <w:rsid w:val="006108D6"/>
    <w:rsid w:val="0061098E"/>
    <w:rsid w:val="00610A4A"/>
    <w:rsid w:val="00610B45"/>
    <w:rsid w:val="0061111A"/>
    <w:rsid w:val="0061135C"/>
    <w:rsid w:val="00611787"/>
    <w:rsid w:val="006127DA"/>
    <w:rsid w:val="00612A39"/>
    <w:rsid w:val="00612B3D"/>
    <w:rsid w:val="006130C0"/>
    <w:rsid w:val="00613147"/>
    <w:rsid w:val="00613425"/>
    <w:rsid w:val="006135A0"/>
    <w:rsid w:val="006135DF"/>
    <w:rsid w:val="006138C9"/>
    <w:rsid w:val="00613A36"/>
    <w:rsid w:val="0061427F"/>
    <w:rsid w:val="00614742"/>
    <w:rsid w:val="00614A59"/>
    <w:rsid w:val="00614B53"/>
    <w:rsid w:val="00614C50"/>
    <w:rsid w:val="00614CD1"/>
    <w:rsid w:val="0061539B"/>
    <w:rsid w:val="006155D2"/>
    <w:rsid w:val="00615906"/>
    <w:rsid w:val="0061598F"/>
    <w:rsid w:val="00615ACE"/>
    <w:rsid w:val="00615F35"/>
    <w:rsid w:val="00615F51"/>
    <w:rsid w:val="0061617A"/>
    <w:rsid w:val="006167B9"/>
    <w:rsid w:val="00616CD7"/>
    <w:rsid w:val="0061712C"/>
    <w:rsid w:val="006175EE"/>
    <w:rsid w:val="00617674"/>
    <w:rsid w:val="00617A5A"/>
    <w:rsid w:val="00617CB4"/>
    <w:rsid w:val="00617DC5"/>
    <w:rsid w:val="00617E5F"/>
    <w:rsid w:val="00617FB6"/>
    <w:rsid w:val="006201BD"/>
    <w:rsid w:val="00620444"/>
    <w:rsid w:val="006204CB"/>
    <w:rsid w:val="0062051E"/>
    <w:rsid w:val="006205A3"/>
    <w:rsid w:val="00620772"/>
    <w:rsid w:val="006208AE"/>
    <w:rsid w:val="00621362"/>
    <w:rsid w:val="00621438"/>
    <w:rsid w:val="00621D43"/>
    <w:rsid w:val="00621DD6"/>
    <w:rsid w:val="00621F28"/>
    <w:rsid w:val="00622297"/>
    <w:rsid w:val="00622B8D"/>
    <w:rsid w:val="00622D72"/>
    <w:rsid w:val="00622DF4"/>
    <w:rsid w:val="00622F53"/>
    <w:rsid w:val="006233BB"/>
    <w:rsid w:val="006235FD"/>
    <w:rsid w:val="0062378E"/>
    <w:rsid w:val="0062392B"/>
    <w:rsid w:val="00623979"/>
    <w:rsid w:val="00623AC1"/>
    <w:rsid w:val="00623B60"/>
    <w:rsid w:val="00623C0C"/>
    <w:rsid w:val="00623D96"/>
    <w:rsid w:val="00623DC2"/>
    <w:rsid w:val="00623E3F"/>
    <w:rsid w:val="006243A0"/>
    <w:rsid w:val="006243D9"/>
    <w:rsid w:val="00624E6A"/>
    <w:rsid w:val="00624FDE"/>
    <w:rsid w:val="0062514D"/>
    <w:rsid w:val="00625362"/>
    <w:rsid w:val="0062548C"/>
    <w:rsid w:val="006256A1"/>
    <w:rsid w:val="00625D00"/>
    <w:rsid w:val="00625D21"/>
    <w:rsid w:val="0062606D"/>
    <w:rsid w:val="00626698"/>
    <w:rsid w:val="0062671D"/>
    <w:rsid w:val="00626A57"/>
    <w:rsid w:val="00626B8E"/>
    <w:rsid w:val="00626DBD"/>
    <w:rsid w:val="00626E5D"/>
    <w:rsid w:val="00626F2A"/>
    <w:rsid w:val="006270AF"/>
    <w:rsid w:val="00627650"/>
    <w:rsid w:val="006277A4"/>
    <w:rsid w:val="00627F75"/>
    <w:rsid w:val="006300E9"/>
    <w:rsid w:val="006301A5"/>
    <w:rsid w:val="0063022F"/>
    <w:rsid w:val="00630622"/>
    <w:rsid w:val="0063064D"/>
    <w:rsid w:val="0063069B"/>
    <w:rsid w:val="006307BB"/>
    <w:rsid w:val="006308C6"/>
    <w:rsid w:val="006308D8"/>
    <w:rsid w:val="00630A70"/>
    <w:rsid w:val="00630BE8"/>
    <w:rsid w:val="00630DB4"/>
    <w:rsid w:val="00631085"/>
    <w:rsid w:val="00631109"/>
    <w:rsid w:val="0063149D"/>
    <w:rsid w:val="00631843"/>
    <w:rsid w:val="00631ADB"/>
    <w:rsid w:val="00631BF4"/>
    <w:rsid w:val="00631CE4"/>
    <w:rsid w:val="00631CF2"/>
    <w:rsid w:val="00631E33"/>
    <w:rsid w:val="00632034"/>
    <w:rsid w:val="006320A6"/>
    <w:rsid w:val="00632167"/>
    <w:rsid w:val="006322FB"/>
    <w:rsid w:val="006323EE"/>
    <w:rsid w:val="006326AB"/>
    <w:rsid w:val="00632B88"/>
    <w:rsid w:val="00632F43"/>
    <w:rsid w:val="006330C4"/>
    <w:rsid w:val="0063312F"/>
    <w:rsid w:val="006331EB"/>
    <w:rsid w:val="00633212"/>
    <w:rsid w:val="006332A5"/>
    <w:rsid w:val="00633430"/>
    <w:rsid w:val="00633827"/>
    <w:rsid w:val="00633C14"/>
    <w:rsid w:val="00633D59"/>
    <w:rsid w:val="00633DD6"/>
    <w:rsid w:val="00633F40"/>
    <w:rsid w:val="006342D4"/>
    <w:rsid w:val="00634485"/>
    <w:rsid w:val="006345C3"/>
    <w:rsid w:val="006347D0"/>
    <w:rsid w:val="00634E69"/>
    <w:rsid w:val="00635206"/>
    <w:rsid w:val="0063536D"/>
    <w:rsid w:val="00635479"/>
    <w:rsid w:val="00635554"/>
    <w:rsid w:val="00635768"/>
    <w:rsid w:val="006358F7"/>
    <w:rsid w:val="00635D5A"/>
    <w:rsid w:val="0063613F"/>
    <w:rsid w:val="0063639A"/>
    <w:rsid w:val="00636561"/>
    <w:rsid w:val="00636B21"/>
    <w:rsid w:val="00637369"/>
    <w:rsid w:val="006375D5"/>
    <w:rsid w:val="0063769B"/>
    <w:rsid w:val="006376DF"/>
    <w:rsid w:val="00637E1E"/>
    <w:rsid w:val="00637EAD"/>
    <w:rsid w:val="00640639"/>
    <w:rsid w:val="00640642"/>
    <w:rsid w:val="00640786"/>
    <w:rsid w:val="00640888"/>
    <w:rsid w:val="00640A55"/>
    <w:rsid w:val="00640B09"/>
    <w:rsid w:val="00640D7A"/>
    <w:rsid w:val="006414D9"/>
    <w:rsid w:val="006414EB"/>
    <w:rsid w:val="006415B1"/>
    <w:rsid w:val="00641885"/>
    <w:rsid w:val="006419AA"/>
    <w:rsid w:val="00641B99"/>
    <w:rsid w:val="00641DEB"/>
    <w:rsid w:val="00641E8A"/>
    <w:rsid w:val="00641FA9"/>
    <w:rsid w:val="006424A0"/>
    <w:rsid w:val="006428EE"/>
    <w:rsid w:val="00642BCE"/>
    <w:rsid w:val="00642C4E"/>
    <w:rsid w:val="00642E85"/>
    <w:rsid w:val="0064302A"/>
    <w:rsid w:val="006430ED"/>
    <w:rsid w:val="0064321E"/>
    <w:rsid w:val="006434C3"/>
    <w:rsid w:val="006435FD"/>
    <w:rsid w:val="0064368F"/>
    <w:rsid w:val="00643AF2"/>
    <w:rsid w:val="00643B69"/>
    <w:rsid w:val="0064404E"/>
    <w:rsid w:val="006440B5"/>
    <w:rsid w:val="0064463A"/>
    <w:rsid w:val="00644894"/>
    <w:rsid w:val="00645037"/>
    <w:rsid w:val="006455FE"/>
    <w:rsid w:val="006456BC"/>
    <w:rsid w:val="00645AC4"/>
    <w:rsid w:val="00645B7D"/>
    <w:rsid w:val="00645BC0"/>
    <w:rsid w:val="00645F4E"/>
    <w:rsid w:val="006462DE"/>
    <w:rsid w:val="00646693"/>
    <w:rsid w:val="006467F7"/>
    <w:rsid w:val="00646864"/>
    <w:rsid w:val="00646912"/>
    <w:rsid w:val="006469B2"/>
    <w:rsid w:val="006469C6"/>
    <w:rsid w:val="00646B50"/>
    <w:rsid w:val="00646C82"/>
    <w:rsid w:val="00646DAD"/>
    <w:rsid w:val="00646E31"/>
    <w:rsid w:val="00647148"/>
    <w:rsid w:val="006471C5"/>
    <w:rsid w:val="006471DD"/>
    <w:rsid w:val="0064734B"/>
    <w:rsid w:val="006475CD"/>
    <w:rsid w:val="00647C0E"/>
    <w:rsid w:val="00647F39"/>
    <w:rsid w:val="006503D4"/>
    <w:rsid w:val="006506CF"/>
    <w:rsid w:val="006508D3"/>
    <w:rsid w:val="00650A6A"/>
    <w:rsid w:val="00650DDC"/>
    <w:rsid w:val="00650F0D"/>
    <w:rsid w:val="00651095"/>
    <w:rsid w:val="00651455"/>
    <w:rsid w:val="00651483"/>
    <w:rsid w:val="0065171E"/>
    <w:rsid w:val="00651802"/>
    <w:rsid w:val="006519A9"/>
    <w:rsid w:val="00651CCE"/>
    <w:rsid w:val="00651D6D"/>
    <w:rsid w:val="00652930"/>
    <w:rsid w:val="00652C07"/>
    <w:rsid w:val="00653079"/>
    <w:rsid w:val="0065316C"/>
    <w:rsid w:val="0065347D"/>
    <w:rsid w:val="006534D0"/>
    <w:rsid w:val="00653A8A"/>
    <w:rsid w:val="00653E0D"/>
    <w:rsid w:val="006542DE"/>
    <w:rsid w:val="00654305"/>
    <w:rsid w:val="00654379"/>
    <w:rsid w:val="006545BB"/>
    <w:rsid w:val="006549FD"/>
    <w:rsid w:val="00654B12"/>
    <w:rsid w:val="00655156"/>
    <w:rsid w:val="00655411"/>
    <w:rsid w:val="006555D0"/>
    <w:rsid w:val="00655729"/>
    <w:rsid w:val="00655ABB"/>
    <w:rsid w:val="00655D13"/>
    <w:rsid w:val="006560F5"/>
    <w:rsid w:val="00656282"/>
    <w:rsid w:val="006563D5"/>
    <w:rsid w:val="00656783"/>
    <w:rsid w:val="00656B54"/>
    <w:rsid w:val="00656D6E"/>
    <w:rsid w:val="00656D72"/>
    <w:rsid w:val="00656DE7"/>
    <w:rsid w:val="00656F06"/>
    <w:rsid w:val="00656FA5"/>
    <w:rsid w:val="006572BB"/>
    <w:rsid w:val="006574D6"/>
    <w:rsid w:val="006575BF"/>
    <w:rsid w:val="0065760F"/>
    <w:rsid w:val="006576C7"/>
    <w:rsid w:val="00657703"/>
    <w:rsid w:val="00657A9E"/>
    <w:rsid w:val="00657B3B"/>
    <w:rsid w:val="00657E4A"/>
    <w:rsid w:val="006600C9"/>
    <w:rsid w:val="00660464"/>
    <w:rsid w:val="00660A6B"/>
    <w:rsid w:val="006613F1"/>
    <w:rsid w:val="00661629"/>
    <w:rsid w:val="0066166B"/>
    <w:rsid w:val="00661670"/>
    <w:rsid w:val="00661775"/>
    <w:rsid w:val="006617B8"/>
    <w:rsid w:val="00661B6C"/>
    <w:rsid w:val="00661B99"/>
    <w:rsid w:val="00661CD9"/>
    <w:rsid w:val="00661EAB"/>
    <w:rsid w:val="00662279"/>
    <w:rsid w:val="006625E5"/>
    <w:rsid w:val="00662BBF"/>
    <w:rsid w:val="00662DF0"/>
    <w:rsid w:val="00662FDF"/>
    <w:rsid w:val="00663044"/>
    <w:rsid w:val="0066364D"/>
    <w:rsid w:val="006636EF"/>
    <w:rsid w:val="00663DCB"/>
    <w:rsid w:val="006640AD"/>
    <w:rsid w:val="00664262"/>
    <w:rsid w:val="006642A6"/>
    <w:rsid w:val="00664537"/>
    <w:rsid w:val="00664A43"/>
    <w:rsid w:val="00664AA6"/>
    <w:rsid w:val="00664BEA"/>
    <w:rsid w:val="006650AF"/>
    <w:rsid w:val="0066546E"/>
    <w:rsid w:val="006656F0"/>
    <w:rsid w:val="0066593D"/>
    <w:rsid w:val="00665A62"/>
    <w:rsid w:val="00665BAA"/>
    <w:rsid w:val="00665E0D"/>
    <w:rsid w:val="00666552"/>
    <w:rsid w:val="006667A5"/>
    <w:rsid w:val="006667C4"/>
    <w:rsid w:val="006669DE"/>
    <w:rsid w:val="00666A14"/>
    <w:rsid w:val="00666E33"/>
    <w:rsid w:val="00667058"/>
    <w:rsid w:val="006670B9"/>
    <w:rsid w:val="0066711C"/>
    <w:rsid w:val="00667197"/>
    <w:rsid w:val="0066748C"/>
    <w:rsid w:val="006674D0"/>
    <w:rsid w:val="006678B0"/>
    <w:rsid w:val="006678F2"/>
    <w:rsid w:val="00667F4D"/>
    <w:rsid w:val="00667FCF"/>
    <w:rsid w:val="00670133"/>
    <w:rsid w:val="0067016F"/>
    <w:rsid w:val="0067034F"/>
    <w:rsid w:val="0067079F"/>
    <w:rsid w:val="00670CFF"/>
    <w:rsid w:val="00670F28"/>
    <w:rsid w:val="006712F4"/>
    <w:rsid w:val="0067132C"/>
    <w:rsid w:val="006713C7"/>
    <w:rsid w:val="00671472"/>
    <w:rsid w:val="0067148D"/>
    <w:rsid w:val="006714D9"/>
    <w:rsid w:val="00671B9B"/>
    <w:rsid w:val="00671C04"/>
    <w:rsid w:val="00671FC0"/>
    <w:rsid w:val="00671FC2"/>
    <w:rsid w:val="006721E4"/>
    <w:rsid w:val="00672680"/>
    <w:rsid w:val="00672A4E"/>
    <w:rsid w:val="00672A6E"/>
    <w:rsid w:val="00672ACA"/>
    <w:rsid w:val="00673726"/>
    <w:rsid w:val="00673B48"/>
    <w:rsid w:val="00673C3D"/>
    <w:rsid w:val="00673E0F"/>
    <w:rsid w:val="00674113"/>
    <w:rsid w:val="006747A7"/>
    <w:rsid w:val="006747C5"/>
    <w:rsid w:val="00674A3E"/>
    <w:rsid w:val="00674BD8"/>
    <w:rsid w:val="00674BFB"/>
    <w:rsid w:val="00674D26"/>
    <w:rsid w:val="00674D33"/>
    <w:rsid w:val="00674D46"/>
    <w:rsid w:val="006754CD"/>
    <w:rsid w:val="006755FE"/>
    <w:rsid w:val="00675872"/>
    <w:rsid w:val="00675ABE"/>
    <w:rsid w:val="00675BAB"/>
    <w:rsid w:val="00675C01"/>
    <w:rsid w:val="00675C88"/>
    <w:rsid w:val="00675CC6"/>
    <w:rsid w:val="00675FA9"/>
    <w:rsid w:val="00676142"/>
    <w:rsid w:val="00676177"/>
    <w:rsid w:val="006763E4"/>
    <w:rsid w:val="00676685"/>
    <w:rsid w:val="00676776"/>
    <w:rsid w:val="006768CD"/>
    <w:rsid w:val="006769EC"/>
    <w:rsid w:val="00676A05"/>
    <w:rsid w:val="00676A68"/>
    <w:rsid w:val="00676BB1"/>
    <w:rsid w:val="00676E72"/>
    <w:rsid w:val="00677035"/>
    <w:rsid w:val="00677911"/>
    <w:rsid w:val="00677925"/>
    <w:rsid w:val="00677A42"/>
    <w:rsid w:val="00677CAE"/>
    <w:rsid w:val="00677CDD"/>
    <w:rsid w:val="00677EBF"/>
    <w:rsid w:val="006805F0"/>
    <w:rsid w:val="00680A9C"/>
    <w:rsid w:val="00680B9A"/>
    <w:rsid w:val="00680D16"/>
    <w:rsid w:val="00680E1C"/>
    <w:rsid w:val="0068112C"/>
    <w:rsid w:val="00681173"/>
    <w:rsid w:val="00681766"/>
    <w:rsid w:val="00681A0A"/>
    <w:rsid w:val="00681AF1"/>
    <w:rsid w:val="00681B53"/>
    <w:rsid w:val="00681C8A"/>
    <w:rsid w:val="00681D63"/>
    <w:rsid w:val="00681DEA"/>
    <w:rsid w:val="00681ED6"/>
    <w:rsid w:val="00682052"/>
    <w:rsid w:val="00682096"/>
    <w:rsid w:val="00682502"/>
    <w:rsid w:val="0068292A"/>
    <w:rsid w:val="00682B0C"/>
    <w:rsid w:val="00682BDF"/>
    <w:rsid w:val="00682C54"/>
    <w:rsid w:val="00682C77"/>
    <w:rsid w:val="00683357"/>
    <w:rsid w:val="0068338C"/>
    <w:rsid w:val="006839BD"/>
    <w:rsid w:val="00683B33"/>
    <w:rsid w:val="00683D1E"/>
    <w:rsid w:val="00684222"/>
    <w:rsid w:val="0068464A"/>
    <w:rsid w:val="006848FD"/>
    <w:rsid w:val="00684A81"/>
    <w:rsid w:val="00684B1B"/>
    <w:rsid w:val="00684B97"/>
    <w:rsid w:val="00685086"/>
    <w:rsid w:val="00685731"/>
    <w:rsid w:val="006859B0"/>
    <w:rsid w:val="00685B7D"/>
    <w:rsid w:val="00685C44"/>
    <w:rsid w:val="00685D68"/>
    <w:rsid w:val="00685F18"/>
    <w:rsid w:val="0068605C"/>
    <w:rsid w:val="00686253"/>
    <w:rsid w:val="00686915"/>
    <w:rsid w:val="00686A06"/>
    <w:rsid w:val="00686A07"/>
    <w:rsid w:val="00686A9E"/>
    <w:rsid w:val="00686BB5"/>
    <w:rsid w:val="00686C6F"/>
    <w:rsid w:val="00686EB3"/>
    <w:rsid w:val="00687466"/>
    <w:rsid w:val="006876DD"/>
    <w:rsid w:val="00687A0A"/>
    <w:rsid w:val="00687B92"/>
    <w:rsid w:val="00687C85"/>
    <w:rsid w:val="00687F8D"/>
    <w:rsid w:val="00687FD1"/>
    <w:rsid w:val="0069031B"/>
    <w:rsid w:val="00690465"/>
    <w:rsid w:val="0069046E"/>
    <w:rsid w:val="00690485"/>
    <w:rsid w:val="00690795"/>
    <w:rsid w:val="00690876"/>
    <w:rsid w:val="00690A0F"/>
    <w:rsid w:val="00690A2F"/>
    <w:rsid w:val="00691677"/>
    <w:rsid w:val="0069196D"/>
    <w:rsid w:val="0069240B"/>
    <w:rsid w:val="00692638"/>
    <w:rsid w:val="00692C81"/>
    <w:rsid w:val="0069309C"/>
    <w:rsid w:val="006934AC"/>
    <w:rsid w:val="0069384C"/>
    <w:rsid w:val="00693A3C"/>
    <w:rsid w:val="00693C75"/>
    <w:rsid w:val="00694025"/>
    <w:rsid w:val="00694227"/>
    <w:rsid w:val="006942A3"/>
    <w:rsid w:val="00694574"/>
    <w:rsid w:val="006946D8"/>
    <w:rsid w:val="00694D95"/>
    <w:rsid w:val="00694EA4"/>
    <w:rsid w:val="00694F5D"/>
    <w:rsid w:val="00694F81"/>
    <w:rsid w:val="00695235"/>
    <w:rsid w:val="006952E6"/>
    <w:rsid w:val="00695405"/>
    <w:rsid w:val="006956CF"/>
    <w:rsid w:val="006956EB"/>
    <w:rsid w:val="0069585D"/>
    <w:rsid w:val="00695A2E"/>
    <w:rsid w:val="00695B59"/>
    <w:rsid w:val="00695BB5"/>
    <w:rsid w:val="00695CCE"/>
    <w:rsid w:val="00695F64"/>
    <w:rsid w:val="00695FA4"/>
    <w:rsid w:val="0069634B"/>
    <w:rsid w:val="0069675D"/>
    <w:rsid w:val="0069676F"/>
    <w:rsid w:val="00696A25"/>
    <w:rsid w:val="00696D27"/>
    <w:rsid w:val="00696E72"/>
    <w:rsid w:val="006970CE"/>
    <w:rsid w:val="0069713C"/>
    <w:rsid w:val="0069724B"/>
    <w:rsid w:val="0069733A"/>
    <w:rsid w:val="00697664"/>
    <w:rsid w:val="00697DB8"/>
    <w:rsid w:val="00697F11"/>
    <w:rsid w:val="00697F53"/>
    <w:rsid w:val="00697FF5"/>
    <w:rsid w:val="006A00F6"/>
    <w:rsid w:val="006A04CE"/>
    <w:rsid w:val="006A07B8"/>
    <w:rsid w:val="006A0A26"/>
    <w:rsid w:val="006A0B5C"/>
    <w:rsid w:val="006A0D83"/>
    <w:rsid w:val="006A103C"/>
    <w:rsid w:val="006A11CE"/>
    <w:rsid w:val="006A126F"/>
    <w:rsid w:val="006A1380"/>
    <w:rsid w:val="006A1716"/>
    <w:rsid w:val="006A1A0B"/>
    <w:rsid w:val="006A1C0F"/>
    <w:rsid w:val="006A1D58"/>
    <w:rsid w:val="006A22C1"/>
    <w:rsid w:val="006A2506"/>
    <w:rsid w:val="006A2596"/>
    <w:rsid w:val="006A285F"/>
    <w:rsid w:val="006A29AF"/>
    <w:rsid w:val="006A2C98"/>
    <w:rsid w:val="006A2F3C"/>
    <w:rsid w:val="006A306C"/>
    <w:rsid w:val="006A3169"/>
    <w:rsid w:val="006A3178"/>
    <w:rsid w:val="006A335E"/>
    <w:rsid w:val="006A365F"/>
    <w:rsid w:val="006A36CD"/>
    <w:rsid w:val="006A3764"/>
    <w:rsid w:val="006A3DBB"/>
    <w:rsid w:val="006A3E06"/>
    <w:rsid w:val="006A44B3"/>
    <w:rsid w:val="006A46EE"/>
    <w:rsid w:val="006A4A2D"/>
    <w:rsid w:val="006A4B4D"/>
    <w:rsid w:val="006A4C61"/>
    <w:rsid w:val="006A4CFC"/>
    <w:rsid w:val="006A4E30"/>
    <w:rsid w:val="006A527A"/>
    <w:rsid w:val="006A52C4"/>
    <w:rsid w:val="006A5358"/>
    <w:rsid w:val="006A5472"/>
    <w:rsid w:val="006A55DC"/>
    <w:rsid w:val="006A5907"/>
    <w:rsid w:val="006A5B39"/>
    <w:rsid w:val="006A5C5A"/>
    <w:rsid w:val="006A5EC5"/>
    <w:rsid w:val="006A6032"/>
    <w:rsid w:val="006A6452"/>
    <w:rsid w:val="006A6597"/>
    <w:rsid w:val="006A6F04"/>
    <w:rsid w:val="006A7077"/>
    <w:rsid w:val="006A792F"/>
    <w:rsid w:val="006A7976"/>
    <w:rsid w:val="006A7B52"/>
    <w:rsid w:val="006B009C"/>
    <w:rsid w:val="006B015E"/>
    <w:rsid w:val="006B01B6"/>
    <w:rsid w:val="006B02C4"/>
    <w:rsid w:val="006B0455"/>
    <w:rsid w:val="006B047C"/>
    <w:rsid w:val="006B0650"/>
    <w:rsid w:val="006B07F5"/>
    <w:rsid w:val="006B08EF"/>
    <w:rsid w:val="006B0B12"/>
    <w:rsid w:val="006B0C50"/>
    <w:rsid w:val="006B0D1C"/>
    <w:rsid w:val="006B0D66"/>
    <w:rsid w:val="006B0E92"/>
    <w:rsid w:val="006B1575"/>
    <w:rsid w:val="006B185D"/>
    <w:rsid w:val="006B1933"/>
    <w:rsid w:val="006B1BB2"/>
    <w:rsid w:val="006B1D4F"/>
    <w:rsid w:val="006B1E85"/>
    <w:rsid w:val="006B21F9"/>
    <w:rsid w:val="006B220E"/>
    <w:rsid w:val="006B2488"/>
    <w:rsid w:val="006B2511"/>
    <w:rsid w:val="006B26A9"/>
    <w:rsid w:val="006B271C"/>
    <w:rsid w:val="006B2765"/>
    <w:rsid w:val="006B2816"/>
    <w:rsid w:val="006B289F"/>
    <w:rsid w:val="006B29BA"/>
    <w:rsid w:val="006B2F94"/>
    <w:rsid w:val="006B3307"/>
    <w:rsid w:val="006B3656"/>
    <w:rsid w:val="006B3A2C"/>
    <w:rsid w:val="006B3B5D"/>
    <w:rsid w:val="006B404A"/>
    <w:rsid w:val="006B40AF"/>
    <w:rsid w:val="006B4118"/>
    <w:rsid w:val="006B443D"/>
    <w:rsid w:val="006B4D72"/>
    <w:rsid w:val="006B4E89"/>
    <w:rsid w:val="006B5299"/>
    <w:rsid w:val="006B5434"/>
    <w:rsid w:val="006B548B"/>
    <w:rsid w:val="006B56C9"/>
    <w:rsid w:val="006B56FB"/>
    <w:rsid w:val="006B56FC"/>
    <w:rsid w:val="006B5776"/>
    <w:rsid w:val="006B57FB"/>
    <w:rsid w:val="006B5A48"/>
    <w:rsid w:val="006B5EE5"/>
    <w:rsid w:val="006B5F6E"/>
    <w:rsid w:val="006B617A"/>
    <w:rsid w:val="006B62EA"/>
    <w:rsid w:val="006B64AE"/>
    <w:rsid w:val="006B673F"/>
    <w:rsid w:val="006B6BC9"/>
    <w:rsid w:val="006B6CB9"/>
    <w:rsid w:val="006B719C"/>
    <w:rsid w:val="006B73A5"/>
    <w:rsid w:val="006B73F2"/>
    <w:rsid w:val="006B7AE9"/>
    <w:rsid w:val="006B7B1C"/>
    <w:rsid w:val="006B7B6C"/>
    <w:rsid w:val="006B7E8A"/>
    <w:rsid w:val="006C01AB"/>
    <w:rsid w:val="006C0392"/>
    <w:rsid w:val="006C05C6"/>
    <w:rsid w:val="006C0871"/>
    <w:rsid w:val="006C0887"/>
    <w:rsid w:val="006C0ED8"/>
    <w:rsid w:val="006C0F92"/>
    <w:rsid w:val="006C1097"/>
    <w:rsid w:val="006C12AD"/>
    <w:rsid w:val="006C12EF"/>
    <w:rsid w:val="006C1546"/>
    <w:rsid w:val="006C16F9"/>
    <w:rsid w:val="006C18A3"/>
    <w:rsid w:val="006C1B68"/>
    <w:rsid w:val="006C1B6F"/>
    <w:rsid w:val="006C1DE5"/>
    <w:rsid w:val="006C2066"/>
    <w:rsid w:val="006C22EA"/>
    <w:rsid w:val="006C23C9"/>
    <w:rsid w:val="006C27F8"/>
    <w:rsid w:val="006C2C50"/>
    <w:rsid w:val="006C3112"/>
    <w:rsid w:val="006C313E"/>
    <w:rsid w:val="006C351D"/>
    <w:rsid w:val="006C37F0"/>
    <w:rsid w:val="006C398F"/>
    <w:rsid w:val="006C3992"/>
    <w:rsid w:val="006C3B63"/>
    <w:rsid w:val="006C3B80"/>
    <w:rsid w:val="006C3BDE"/>
    <w:rsid w:val="006C3D8B"/>
    <w:rsid w:val="006C3F37"/>
    <w:rsid w:val="006C41FD"/>
    <w:rsid w:val="006C42F2"/>
    <w:rsid w:val="006C44FB"/>
    <w:rsid w:val="006C4986"/>
    <w:rsid w:val="006C4C43"/>
    <w:rsid w:val="006C4D5C"/>
    <w:rsid w:val="006C51DC"/>
    <w:rsid w:val="006C5659"/>
    <w:rsid w:val="006C5FA1"/>
    <w:rsid w:val="006C5FC0"/>
    <w:rsid w:val="006C67A0"/>
    <w:rsid w:val="006C68CF"/>
    <w:rsid w:val="006C69F4"/>
    <w:rsid w:val="006C6D6A"/>
    <w:rsid w:val="006C6E85"/>
    <w:rsid w:val="006C6F30"/>
    <w:rsid w:val="006C6FE3"/>
    <w:rsid w:val="006C7217"/>
    <w:rsid w:val="006C75F9"/>
    <w:rsid w:val="006C76CB"/>
    <w:rsid w:val="006C76FA"/>
    <w:rsid w:val="006C799E"/>
    <w:rsid w:val="006C7E9B"/>
    <w:rsid w:val="006D048D"/>
    <w:rsid w:val="006D0AE2"/>
    <w:rsid w:val="006D0BB4"/>
    <w:rsid w:val="006D0C94"/>
    <w:rsid w:val="006D0E1F"/>
    <w:rsid w:val="006D12D6"/>
    <w:rsid w:val="006D18CB"/>
    <w:rsid w:val="006D1B2F"/>
    <w:rsid w:val="006D1FE0"/>
    <w:rsid w:val="006D1FFF"/>
    <w:rsid w:val="006D2403"/>
    <w:rsid w:val="006D24AB"/>
    <w:rsid w:val="006D2715"/>
    <w:rsid w:val="006D2C35"/>
    <w:rsid w:val="006D2EEF"/>
    <w:rsid w:val="006D2EF6"/>
    <w:rsid w:val="006D2F44"/>
    <w:rsid w:val="006D34CD"/>
    <w:rsid w:val="006D3610"/>
    <w:rsid w:val="006D379B"/>
    <w:rsid w:val="006D3952"/>
    <w:rsid w:val="006D3B7F"/>
    <w:rsid w:val="006D3D69"/>
    <w:rsid w:val="006D3E76"/>
    <w:rsid w:val="006D4169"/>
    <w:rsid w:val="006D4655"/>
    <w:rsid w:val="006D4693"/>
    <w:rsid w:val="006D4A6E"/>
    <w:rsid w:val="006D4C3C"/>
    <w:rsid w:val="006D508D"/>
    <w:rsid w:val="006D5417"/>
    <w:rsid w:val="006D5621"/>
    <w:rsid w:val="006D5698"/>
    <w:rsid w:val="006D5B6F"/>
    <w:rsid w:val="006D5B83"/>
    <w:rsid w:val="006D5E5E"/>
    <w:rsid w:val="006D5E66"/>
    <w:rsid w:val="006D5FED"/>
    <w:rsid w:val="006D6345"/>
    <w:rsid w:val="006D65BD"/>
    <w:rsid w:val="006D6FC1"/>
    <w:rsid w:val="006D7102"/>
    <w:rsid w:val="006D7195"/>
    <w:rsid w:val="006D79BF"/>
    <w:rsid w:val="006D7B79"/>
    <w:rsid w:val="006D7D31"/>
    <w:rsid w:val="006D7DF2"/>
    <w:rsid w:val="006D7FFB"/>
    <w:rsid w:val="006E0006"/>
    <w:rsid w:val="006E001B"/>
    <w:rsid w:val="006E04BF"/>
    <w:rsid w:val="006E05ED"/>
    <w:rsid w:val="006E05F1"/>
    <w:rsid w:val="006E0637"/>
    <w:rsid w:val="006E08F8"/>
    <w:rsid w:val="006E09C2"/>
    <w:rsid w:val="006E0BB9"/>
    <w:rsid w:val="006E0CBF"/>
    <w:rsid w:val="006E0F9B"/>
    <w:rsid w:val="006E13D1"/>
    <w:rsid w:val="006E13DC"/>
    <w:rsid w:val="006E1AC7"/>
    <w:rsid w:val="006E1D7B"/>
    <w:rsid w:val="006E1E03"/>
    <w:rsid w:val="006E2082"/>
    <w:rsid w:val="006E2528"/>
    <w:rsid w:val="006E25B4"/>
    <w:rsid w:val="006E2623"/>
    <w:rsid w:val="006E2753"/>
    <w:rsid w:val="006E27E6"/>
    <w:rsid w:val="006E2C17"/>
    <w:rsid w:val="006E2ECC"/>
    <w:rsid w:val="006E2FB0"/>
    <w:rsid w:val="006E3105"/>
    <w:rsid w:val="006E356A"/>
    <w:rsid w:val="006E3B8C"/>
    <w:rsid w:val="006E3D56"/>
    <w:rsid w:val="006E3E8B"/>
    <w:rsid w:val="006E3FC2"/>
    <w:rsid w:val="006E4098"/>
    <w:rsid w:val="006E428E"/>
    <w:rsid w:val="006E4880"/>
    <w:rsid w:val="006E4B10"/>
    <w:rsid w:val="006E4F7F"/>
    <w:rsid w:val="006E50DA"/>
    <w:rsid w:val="006E5296"/>
    <w:rsid w:val="006E52DB"/>
    <w:rsid w:val="006E5587"/>
    <w:rsid w:val="006E594B"/>
    <w:rsid w:val="006E5B6B"/>
    <w:rsid w:val="006E5FAB"/>
    <w:rsid w:val="006E5FE3"/>
    <w:rsid w:val="006E61D3"/>
    <w:rsid w:val="006E61F4"/>
    <w:rsid w:val="006E6203"/>
    <w:rsid w:val="006E642C"/>
    <w:rsid w:val="006E665C"/>
    <w:rsid w:val="006E68C8"/>
    <w:rsid w:val="006E6BA3"/>
    <w:rsid w:val="006E6C69"/>
    <w:rsid w:val="006E6DC2"/>
    <w:rsid w:val="006E6F18"/>
    <w:rsid w:val="006E720D"/>
    <w:rsid w:val="006E75C3"/>
    <w:rsid w:val="006E76B5"/>
    <w:rsid w:val="006E779A"/>
    <w:rsid w:val="006E7A66"/>
    <w:rsid w:val="006F054F"/>
    <w:rsid w:val="006F05E0"/>
    <w:rsid w:val="006F0950"/>
    <w:rsid w:val="006F0AF9"/>
    <w:rsid w:val="006F0C28"/>
    <w:rsid w:val="006F0DD9"/>
    <w:rsid w:val="006F0FBD"/>
    <w:rsid w:val="006F1247"/>
    <w:rsid w:val="006F15CB"/>
    <w:rsid w:val="006F1676"/>
    <w:rsid w:val="006F181E"/>
    <w:rsid w:val="006F19D7"/>
    <w:rsid w:val="006F1D44"/>
    <w:rsid w:val="006F1FBF"/>
    <w:rsid w:val="006F2460"/>
    <w:rsid w:val="006F2674"/>
    <w:rsid w:val="006F27DE"/>
    <w:rsid w:val="006F2801"/>
    <w:rsid w:val="006F2882"/>
    <w:rsid w:val="006F2AD0"/>
    <w:rsid w:val="006F2D41"/>
    <w:rsid w:val="006F2F4F"/>
    <w:rsid w:val="006F3045"/>
    <w:rsid w:val="006F32BD"/>
    <w:rsid w:val="006F32EA"/>
    <w:rsid w:val="006F37F5"/>
    <w:rsid w:val="006F39BB"/>
    <w:rsid w:val="006F3BB2"/>
    <w:rsid w:val="006F3C9D"/>
    <w:rsid w:val="006F3CF7"/>
    <w:rsid w:val="006F3DEC"/>
    <w:rsid w:val="006F4061"/>
    <w:rsid w:val="006F45CB"/>
    <w:rsid w:val="006F4616"/>
    <w:rsid w:val="006F477B"/>
    <w:rsid w:val="006F4875"/>
    <w:rsid w:val="006F4BD2"/>
    <w:rsid w:val="006F4BFA"/>
    <w:rsid w:val="006F4F14"/>
    <w:rsid w:val="006F5118"/>
    <w:rsid w:val="006F53B8"/>
    <w:rsid w:val="006F5621"/>
    <w:rsid w:val="006F593A"/>
    <w:rsid w:val="006F595F"/>
    <w:rsid w:val="006F5DED"/>
    <w:rsid w:val="006F5F6E"/>
    <w:rsid w:val="006F5FCF"/>
    <w:rsid w:val="006F6355"/>
    <w:rsid w:val="006F63CE"/>
    <w:rsid w:val="006F6546"/>
    <w:rsid w:val="006F6A65"/>
    <w:rsid w:val="006F6ABE"/>
    <w:rsid w:val="006F73C1"/>
    <w:rsid w:val="006F73E9"/>
    <w:rsid w:val="006F77BF"/>
    <w:rsid w:val="006F7C84"/>
    <w:rsid w:val="006F7CBF"/>
    <w:rsid w:val="006F7CF0"/>
    <w:rsid w:val="006F7DE6"/>
    <w:rsid w:val="00700048"/>
    <w:rsid w:val="007000CC"/>
    <w:rsid w:val="007001CB"/>
    <w:rsid w:val="007005FD"/>
    <w:rsid w:val="007008FC"/>
    <w:rsid w:val="007009C5"/>
    <w:rsid w:val="00700C08"/>
    <w:rsid w:val="00700C21"/>
    <w:rsid w:val="00700C70"/>
    <w:rsid w:val="00700E9F"/>
    <w:rsid w:val="00700F39"/>
    <w:rsid w:val="00700FF6"/>
    <w:rsid w:val="007016FD"/>
    <w:rsid w:val="00701760"/>
    <w:rsid w:val="007017EE"/>
    <w:rsid w:val="00701AB8"/>
    <w:rsid w:val="00701D05"/>
    <w:rsid w:val="00702182"/>
    <w:rsid w:val="0070280F"/>
    <w:rsid w:val="00702867"/>
    <w:rsid w:val="00702BAB"/>
    <w:rsid w:val="00702CEF"/>
    <w:rsid w:val="007030E0"/>
    <w:rsid w:val="00703111"/>
    <w:rsid w:val="007034AC"/>
    <w:rsid w:val="00703569"/>
    <w:rsid w:val="00703781"/>
    <w:rsid w:val="0070385F"/>
    <w:rsid w:val="00703BE7"/>
    <w:rsid w:val="0070403F"/>
    <w:rsid w:val="00704398"/>
    <w:rsid w:val="00704610"/>
    <w:rsid w:val="00704973"/>
    <w:rsid w:val="00704B4D"/>
    <w:rsid w:val="00705052"/>
    <w:rsid w:val="007055BE"/>
    <w:rsid w:val="007056DA"/>
    <w:rsid w:val="00705877"/>
    <w:rsid w:val="007058B2"/>
    <w:rsid w:val="007059C6"/>
    <w:rsid w:val="00705AF1"/>
    <w:rsid w:val="00705B26"/>
    <w:rsid w:val="00705E5D"/>
    <w:rsid w:val="00705EE5"/>
    <w:rsid w:val="0070658C"/>
    <w:rsid w:val="007068EE"/>
    <w:rsid w:val="00706A76"/>
    <w:rsid w:val="00706E57"/>
    <w:rsid w:val="00706E61"/>
    <w:rsid w:val="00707000"/>
    <w:rsid w:val="00707116"/>
    <w:rsid w:val="00707137"/>
    <w:rsid w:val="00707816"/>
    <w:rsid w:val="00707819"/>
    <w:rsid w:val="00707CDD"/>
    <w:rsid w:val="00707E9A"/>
    <w:rsid w:val="00707F70"/>
    <w:rsid w:val="00707F8E"/>
    <w:rsid w:val="00710110"/>
    <w:rsid w:val="00710284"/>
    <w:rsid w:val="007105DF"/>
    <w:rsid w:val="00710910"/>
    <w:rsid w:val="00710938"/>
    <w:rsid w:val="00710BD6"/>
    <w:rsid w:val="00710EEB"/>
    <w:rsid w:val="007111E4"/>
    <w:rsid w:val="007114C3"/>
    <w:rsid w:val="00711528"/>
    <w:rsid w:val="007117B7"/>
    <w:rsid w:val="00711E13"/>
    <w:rsid w:val="00711E87"/>
    <w:rsid w:val="00712080"/>
    <w:rsid w:val="0071224B"/>
    <w:rsid w:val="00712287"/>
    <w:rsid w:val="00712342"/>
    <w:rsid w:val="007125B3"/>
    <w:rsid w:val="007125F2"/>
    <w:rsid w:val="00712EDA"/>
    <w:rsid w:val="00712F22"/>
    <w:rsid w:val="00712FEB"/>
    <w:rsid w:val="007133D2"/>
    <w:rsid w:val="00713542"/>
    <w:rsid w:val="0071373B"/>
    <w:rsid w:val="007139B0"/>
    <w:rsid w:val="00713A7B"/>
    <w:rsid w:val="00713DCD"/>
    <w:rsid w:val="007141C9"/>
    <w:rsid w:val="0071448A"/>
    <w:rsid w:val="007147FC"/>
    <w:rsid w:val="007155D3"/>
    <w:rsid w:val="00715614"/>
    <w:rsid w:val="00715639"/>
    <w:rsid w:val="00715750"/>
    <w:rsid w:val="007158F8"/>
    <w:rsid w:val="00715DA6"/>
    <w:rsid w:val="00715E15"/>
    <w:rsid w:val="007160B8"/>
    <w:rsid w:val="007160DF"/>
    <w:rsid w:val="007161A7"/>
    <w:rsid w:val="00716374"/>
    <w:rsid w:val="007167FD"/>
    <w:rsid w:val="00716C01"/>
    <w:rsid w:val="0071705B"/>
    <w:rsid w:val="0071717B"/>
    <w:rsid w:val="00717412"/>
    <w:rsid w:val="0071765E"/>
    <w:rsid w:val="007176D2"/>
    <w:rsid w:val="0071780D"/>
    <w:rsid w:val="00717B52"/>
    <w:rsid w:val="00717ED1"/>
    <w:rsid w:val="00717F10"/>
    <w:rsid w:val="007202ED"/>
    <w:rsid w:val="0072067D"/>
    <w:rsid w:val="0072084C"/>
    <w:rsid w:val="00720954"/>
    <w:rsid w:val="00720BE8"/>
    <w:rsid w:val="00721590"/>
    <w:rsid w:val="0072159A"/>
    <w:rsid w:val="007217EC"/>
    <w:rsid w:val="00721857"/>
    <w:rsid w:val="00721B22"/>
    <w:rsid w:val="00721BC3"/>
    <w:rsid w:val="00721C78"/>
    <w:rsid w:val="00721D05"/>
    <w:rsid w:val="007220AC"/>
    <w:rsid w:val="007225BF"/>
    <w:rsid w:val="0072269D"/>
    <w:rsid w:val="00722910"/>
    <w:rsid w:val="00722A58"/>
    <w:rsid w:val="00722D42"/>
    <w:rsid w:val="007230AD"/>
    <w:rsid w:val="007231B5"/>
    <w:rsid w:val="00723341"/>
    <w:rsid w:val="00723427"/>
    <w:rsid w:val="007234D8"/>
    <w:rsid w:val="00723790"/>
    <w:rsid w:val="007237CB"/>
    <w:rsid w:val="00723941"/>
    <w:rsid w:val="00723F7C"/>
    <w:rsid w:val="0072467C"/>
    <w:rsid w:val="00724798"/>
    <w:rsid w:val="00724909"/>
    <w:rsid w:val="007250AD"/>
    <w:rsid w:val="007252F6"/>
    <w:rsid w:val="00725779"/>
    <w:rsid w:val="007257E2"/>
    <w:rsid w:val="00725AD5"/>
    <w:rsid w:val="00725C25"/>
    <w:rsid w:val="00725C9A"/>
    <w:rsid w:val="00725D9D"/>
    <w:rsid w:val="00725EAA"/>
    <w:rsid w:val="00725FEA"/>
    <w:rsid w:val="007262C5"/>
    <w:rsid w:val="0072658F"/>
    <w:rsid w:val="00726609"/>
    <w:rsid w:val="00726737"/>
    <w:rsid w:val="007267BF"/>
    <w:rsid w:val="00726824"/>
    <w:rsid w:val="0072705D"/>
    <w:rsid w:val="007271CD"/>
    <w:rsid w:val="00727210"/>
    <w:rsid w:val="00727288"/>
    <w:rsid w:val="007273E1"/>
    <w:rsid w:val="0072756C"/>
    <w:rsid w:val="007275FE"/>
    <w:rsid w:val="00727607"/>
    <w:rsid w:val="007278AE"/>
    <w:rsid w:val="0072795E"/>
    <w:rsid w:val="007301DF"/>
    <w:rsid w:val="0073034B"/>
    <w:rsid w:val="00730401"/>
    <w:rsid w:val="00730AA6"/>
    <w:rsid w:val="00730C2B"/>
    <w:rsid w:val="00730F02"/>
    <w:rsid w:val="007312A5"/>
    <w:rsid w:val="00731356"/>
    <w:rsid w:val="0073141A"/>
    <w:rsid w:val="007315B2"/>
    <w:rsid w:val="007317A9"/>
    <w:rsid w:val="00731A02"/>
    <w:rsid w:val="00731BBD"/>
    <w:rsid w:val="00731CAE"/>
    <w:rsid w:val="00731CD8"/>
    <w:rsid w:val="00731DB7"/>
    <w:rsid w:val="00731E22"/>
    <w:rsid w:val="00731FE6"/>
    <w:rsid w:val="00732154"/>
    <w:rsid w:val="00732C33"/>
    <w:rsid w:val="00732DF7"/>
    <w:rsid w:val="0073321E"/>
    <w:rsid w:val="0073325B"/>
    <w:rsid w:val="0073375E"/>
    <w:rsid w:val="00733D1A"/>
    <w:rsid w:val="00734075"/>
    <w:rsid w:val="00734100"/>
    <w:rsid w:val="00734395"/>
    <w:rsid w:val="0073443C"/>
    <w:rsid w:val="00734602"/>
    <w:rsid w:val="0073466C"/>
    <w:rsid w:val="00734715"/>
    <w:rsid w:val="007349A0"/>
    <w:rsid w:val="00734AA6"/>
    <w:rsid w:val="00734C43"/>
    <w:rsid w:val="00734C6E"/>
    <w:rsid w:val="00734CBB"/>
    <w:rsid w:val="00734FAC"/>
    <w:rsid w:val="0073521A"/>
    <w:rsid w:val="00735234"/>
    <w:rsid w:val="0073537E"/>
    <w:rsid w:val="007354F0"/>
    <w:rsid w:val="007358DB"/>
    <w:rsid w:val="00735ABC"/>
    <w:rsid w:val="00735B47"/>
    <w:rsid w:val="007364E8"/>
    <w:rsid w:val="007365BF"/>
    <w:rsid w:val="0073674F"/>
    <w:rsid w:val="00736B0E"/>
    <w:rsid w:val="00736BFC"/>
    <w:rsid w:val="00736D25"/>
    <w:rsid w:val="00736DAF"/>
    <w:rsid w:val="00736ED4"/>
    <w:rsid w:val="00737573"/>
    <w:rsid w:val="007379B9"/>
    <w:rsid w:val="00737A53"/>
    <w:rsid w:val="00737B81"/>
    <w:rsid w:val="00737DE5"/>
    <w:rsid w:val="00737FBC"/>
    <w:rsid w:val="0074020F"/>
    <w:rsid w:val="00740430"/>
    <w:rsid w:val="0074084E"/>
    <w:rsid w:val="007409B5"/>
    <w:rsid w:val="00740D14"/>
    <w:rsid w:val="00740DEF"/>
    <w:rsid w:val="00740E1E"/>
    <w:rsid w:val="00740E9F"/>
    <w:rsid w:val="0074108E"/>
    <w:rsid w:val="0074121F"/>
    <w:rsid w:val="0074138F"/>
    <w:rsid w:val="00741F7D"/>
    <w:rsid w:val="007420DB"/>
    <w:rsid w:val="007421D1"/>
    <w:rsid w:val="00742223"/>
    <w:rsid w:val="0074222E"/>
    <w:rsid w:val="007422AB"/>
    <w:rsid w:val="00742416"/>
    <w:rsid w:val="00742506"/>
    <w:rsid w:val="007425C3"/>
    <w:rsid w:val="0074282B"/>
    <w:rsid w:val="00742974"/>
    <w:rsid w:val="00742BC9"/>
    <w:rsid w:val="00742C32"/>
    <w:rsid w:val="00742CC1"/>
    <w:rsid w:val="00742CFD"/>
    <w:rsid w:val="00742E71"/>
    <w:rsid w:val="007438A9"/>
    <w:rsid w:val="00743B3F"/>
    <w:rsid w:val="00743BF4"/>
    <w:rsid w:val="00743F0F"/>
    <w:rsid w:val="00743F39"/>
    <w:rsid w:val="00744124"/>
    <w:rsid w:val="00744153"/>
    <w:rsid w:val="007441DE"/>
    <w:rsid w:val="00744543"/>
    <w:rsid w:val="00744895"/>
    <w:rsid w:val="0074491D"/>
    <w:rsid w:val="00744A3C"/>
    <w:rsid w:val="00744CF3"/>
    <w:rsid w:val="00744F49"/>
    <w:rsid w:val="00744FAB"/>
    <w:rsid w:val="00745178"/>
    <w:rsid w:val="0074532A"/>
    <w:rsid w:val="007455D0"/>
    <w:rsid w:val="00745618"/>
    <w:rsid w:val="00745635"/>
    <w:rsid w:val="0074596D"/>
    <w:rsid w:val="00745A28"/>
    <w:rsid w:val="00745AD0"/>
    <w:rsid w:val="00745BE1"/>
    <w:rsid w:val="00745EDF"/>
    <w:rsid w:val="00746020"/>
    <w:rsid w:val="00746346"/>
    <w:rsid w:val="00746408"/>
    <w:rsid w:val="0074640A"/>
    <w:rsid w:val="007465FB"/>
    <w:rsid w:val="0074663F"/>
    <w:rsid w:val="0074669B"/>
    <w:rsid w:val="00746989"/>
    <w:rsid w:val="00747176"/>
    <w:rsid w:val="007479FB"/>
    <w:rsid w:val="00747C7D"/>
    <w:rsid w:val="00747CF4"/>
    <w:rsid w:val="00750124"/>
    <w:rsid w:val="00750249"/>
    <w:rsid w:val="007502CF"/>
    <w:rsid w:val="00750576"/>
    <w:rsid w:val="007505E1"/>
    <w:rsid w:val="00750719"/>
    <w:rsid w:val="007509D4"/>
    <w:rsid w:val="00750A6B"/>
    <w:rsid w:val="00750ACC"/>
    <w:rsid w:val="00750C2F"/>
    <w:rsid w:val="00750D36"/>
    <w:rsid w:val="00750F4E"/>
    <w:rsid w:val="00750F67"/>
    <w:rsid w:val="007510D4"/>
    <w:rsid w:val="007517A9"/>
    <w:rsid w:val="007518FB"/>
    <w:rsid w:val="00751980"/>
    <w:rsid w:val="00751C7E"/>
    <w:rsid w:val="00751FB7"/>
    <w:rsid w:val="00752162"/>
    <w:rsid w:val="007521D0"/>
    <w:rsid w:val="007521EF"/>
    <w:rsid w:val="00752385"/>
    <w:rsid w:val="00752429"/>
    <w:rsid w:val="007526FB"/>
    <w:rsid w:val="007527D0"/>
    <w:rsid w:val="00752A24"/>
    <w:rsid w:val="0075353B"/>
    <w:rsid w:val="0075355A"/>
    <w:rsid w:val="007537BE"/>
    <w:rsid w:val="00753924"/>
    <w:rsid w:val="00753C86"/>
    <w:rsid w:val="007541F8"/>
    <w:rsid w:val="00754250"/>
    <w:rsid w:val="0075427D"/>
    <w:rsid w:val="007542A4"/>
    <w:rsid w:val="00754568"/>
    <w:rsid w:val="00754729"/>
    <w:rsid w:val="00754AAD"/>
    <w:rsid w:val="00754EDC"/>
    <w:rsid w:val="00754F22"/>
    <w:rsid w:val="0075501D"/>
    <w:rsid w:val="007550E6"/>
    <w:rsid w:val="007554C7"/>
    <w:rsid w:val="00755562"/>
    <w:rsid w:val="00755B23"/>
    <w:rsid w:val="00755D69"/>
    <w:rsid w:val="00755E67"/>
    <w:rsid w:val="00755EB1"/>
    <w:rsid w:val="00756271"/>
    <w:rsid w:val="007566CD"/>
    <w:rsid w:val="0075678B"/>
    <w:rsid w:val="00756832"/>
    <w:rsid w:val="00756A12"/>
    <w:rsid w:val="00756A25"/>
    <w:rsid w:val="00756AA7"/>
    <w:rsid w:val="00756BA4"/>
    <w:rsid w:val="00756D40"/>
    <w:rsid w:val="00756D69"/>
    <w:rsid w:val="00756D99"/>
    <w:rsid w:val="00756FAF"/>
    <w:rsid w:val="00757234"/>
    <w:rsid w:val="00757398"/>
    <w:rsid w:val="00757907"/>
    <w:rsid w:val="00757969"/>
    <w:rsid w:val="00757981"/>
    <w:rsid w:val="00757AA6"/>
    <w:rsid w:val="00757BC0"/>
    <w:rsid w:val="00757CCA"/>
    <w:rsid w:val="0076000B"/>
    <w:rsid w:val="007602C6"/>
    <w:rsid w:val="0076031B"/>
    <w:rsid w:val="0076050B"/>
    <w:rsid w:val="00760665"/>
    <w:rsid w:val="007606E9"/>
    <w:rsid w:val="007608EE"/>
    <w:rsid w:val="00760C95"/>
    <w:rsid w:val="00760E34"/>
    <w:rsid w:val="00761184"/>
    <w:rsid w:val="007612FB"/>
    <w:rsid w:val="0076138A"/>
    <w:rsid w:val="00761517"/>
    <w:rsid w:val="00761540"/>
    <w:rsid w:val="00761759"/>
    <w:rsid w:val="0076190F"/>
    <w:rsid w:val="00761BE0"/>
    <w:rsid w:val="007625A3"/>
    <w:rsid w:val="0076266F"/>
    <w:rsid w:val="007626B1"/>
    <w:rsid w:val="00762755"/>
    <w:rsid w:val="00762832"/>
    <w:rsid w:val="007632E5"/>
    <w:rsid w:val="00763300"/>
    <w:rsid w:val="00763670"/>
    <w:rsid w:val="007638B4"/>
    <w:rsid w:val="007639D0"/>
    <w:rsid w:val="00763E92"/>
    <w:rsid w:val="00763F11"/>
    <w:rsid w:val="00764146"/>
    <w:rsid w:val="007644A9"/>
    <w:rsid w:val="0076473A"/>
    <w:rsid w:val="00764C90"/>
    <w:rsid w:val="00764F15"/>
    <w:rsid w:val="00765046"/>
    <w:rsid w:val="00765060"/>
    <w:rsid w:val="00765127"/>
    <w:rsid w:val="00765128"/>
    <w:rsid w:val="00765201"/>
    <w:rsid w:val="00765719"/>
    <w:rsid w:val="007657C6"/>
    <w:rsid w:val="007657D0"/>
    <w:rsid w:val="00765A1E"/>
    <w:rsid w:val="00765A9A"/>
    <w:rsid w:val="00765AA5"/>
    <w:rsid w:val="00765AE0"/>
    <w:rsid w:val="00765D4B"/>
    <w:rsid w:val="00765D70"/>
    <w:rsid w:val="007663D4"/>
    <w:rsid w:val="007664CD"/>
    <w:rsid w:val="00766C0D"/>
    <w:rsid w:val="00766FAD"/>
    <w:rsid w:val="007670A5"/>
    <w:rsid w:val="007675F1"/>
    <w:rsid w:val="0076777E"/>
    <w:rsid w:val="00767820"/>
    <w:rsid w:val="0076791B"/>
    <w:rsid w:val="00767B90"/>
    <w:rsid w:val="00767C81"/>
    <w:rsid w:val="00767C97"/>
    <w:rsid w:val="00767CEC"/>
    <w:rsid w:val="00767E46"/>
    <w:rsid w:val="00770844"/>
    <w:rsid w:val="00770869"/>
    <w:rsid w:val="00770CCB"/>
    <w:rsid w:val="00770FD5"/>
    <w:rsid w:val="00771206"/>
    <w:rsid w:val="00771318"/>
    <w:rsid w:val="00771493"/>
    <w:rsid w:val="007714C6"/>
    <w:rsid w:val="007716D4"/>
    <w:rsid w:val="0077190E"/>
    <w:rsid w:val="00771C6F"/>
    <w:rsid w:val="00771D8C"/>
    <w:rsid w:val="0077227A"/>
    <w:rsid w:val="007723CE"/>
    <w:rsid w:val="00772573"/>
    <w:rsid w:val="00772A06"/>
    <w:rsid w:val="00772C84"/>
    <w:rsid w:val="00772EA4"/>
    <w:rsid w:val="00773443"/>
    <w:rsid w:val="007734E0"/>
    <w:rsid w:val="007738DC"/>
    <w:rsid w:val="00773A8F"/>
    <w:rsid w:val="00773DE4"/>
    <w:rsid w:val="00773E7B"/>
    <w:rsid w:val="0077405F"/>
    <w:rsid w:val="007744B8"/>
    <w:rsid w:val="0077463F"/>
    <w:rsid w:val="007748E0"/>
    <w:rsid w:val="0077499B"/>
    <w:rsid w:val="00774B6E"/>
    <w:rsid w:val="00774CE3"/>
    <w:rsid w:val="00774D5D"/>
    <w:rsid w:val="00775087"/>
    <w:rsid w:val="0077548E"/>
    <w:rsid w:val="007758BA"/>
    <w:rsid w:val="007759E0"/>
    <w:rsid w:val="00775A8A"/>
    <w:rsid w:val="00775FEA"/>
    <w:rsid w:val="007760B9"/>
    <w:rsid w:val="00776352"/>
    <w:rsid w:val="00776877"/>
    <w:rsid w:val="00776E29"/>
    <w:rsid w:val="00776E60"/>
    <w:rsid w:val="00776E87"/>
    <w:rsid w:val="00776FBA"/>
    <w:rsid w:val="0077703D"/>
    <w:rsid w:val="00777052"/>
    <w:rsid w:val="00777061"/>
    <w:rsid w:val="0077751A"/>
    <w:rsid w:val="007776CD"/>
    <w:rsid w:val="007776E2"/>
    <w:rsid w:val="0077777B"/>
    <w:rsid w:val="00777797"/>
    <w:rsid w:val="007777AF"/>
    <w:rsid w:val="007777F7"/>
    <w:rsid w:val="00777895"/>
    <w:rsid w:val="0077789B"/>
    <w:rsid w:val="007778EF"/>
    <w:rsid w:val="00777970"/>
    <w:rsid w:val="00777A8A"/>
    <w:rsid w:val="00777C82"/>
    <w:rsid w:val="00777CBF"/>
    <w:rsid w:val="00777DF5"/>
    <w:rsid w:val="00777F05"/>
    <w:rsid w:val="00780286"/>
    <w:rsid w:val="00780402"/>
    <w:rsid w:val="007805AF"/>
    <w:rsid w:val="007805B8"/>
    <w:rsid w:val="007805ED"/>
    <w:rsid w:val="007805FA"/>
    <w:rsid w:val="00780678"/>
    <w:rsid w:val="0078092F"/>
    <w:rsid w:val="007809F8"/>
    <w:rsid w:val="00780BD9"/>
    <w:rsid w:val="00780E8D"/>
    <w:rsid w:val="00780F75"/>
    <w:rsid w:val="00780FBE"/>
    <w:rsid w:val="0078110B"/>
    <w:rsid w:val="00781638"/>
    <w:rsid w:val="00781795"/>
    <w:rsid w:val="00781851"/>
    <w:rsid w:val="00781991"/>
    <w:rsid w:val="00781A4B"/>
    <w:rsid w:val="00781FF7"/>
    <w:rsid w:val="007821DA"/>
    <w:rsid w:val="0078223F"/>
    <w:rsid w:val="007823A8"/>
    <w:rsid w:val="007823D0"/>
    <w:rsid w:val="00782647"/>
    <w:rsid w:val="00782BBB"/>
    <w:rsid w:val="00782C7C"/>
    <w:rsid w:val="00782DE9"/>
    <w:rsid w:val="00782E0B"/>
    <w:rsid w:val="00782E8B"/>
    <w:rsid w:val="00782FAE"/>
    <w:rsid w:val="00783045"/>
    <w:rsid w:val="00783162"/>
    <w:rsid w:val="007831D0"/>
    <w:rsid w:val="007831ED"/>
    <w:rsid w:val="0078371B"/>
    <w:rsid w:val="00783A65"/>
    <w:rsid w:val="00783ACA"/>
    <w:rsid w:val="00783F7A"/>
    <w:rsid w:val="00784022"/>
    <w:rsid w:val="0078443E"/>
    <w:rsid w:val="0078456E"/>
    <w:rsid w:val="0078457B"/>
    <w:rsid w:val="007845A7"/>
    <w:rsid w:val="00784C52"/>
    <w:rsid w:val="00785656"/>
    <w:rsid w:val="00785701"/>
    <w:rsid w:val="0078584C"/>
    <w:rsid w:val="007858DF"/>
    <w:rsid w:val="007859B6"/>
    <w:rsid w:val="00785A90"/>
    <w:rsid w:val="00785B7E"/>
    <w:rsid w:val="00785BAB"/>
    <w:rsid w:val="007860E4"/>
    <w:rsid w:val="00786185"/>
    <w:rsid w:val="00786317"/>
    <w:rsid w:val="0078634C"/>
    <w:rsid w:val="00786425"/>
    <w:rsid w:val="0078648E"/>
    <w:rsid w:val="0078681B"/>
    <w:rsid w:val="00786C92"/>
    <w:rsid w:val="00786DC5"/>
    <w:rsid w:val="00786F1E"/>
    <w:rsid w:val="00787051"/>
    <w:rsid w:val="007870E3"/>
    <w:rsid w:val="00787194"/>
    <w:rsid w:val="0078738D"/>
    <w:rsid w:val="00787576"/>
    <w:rsid w:val="007877CF"/>
    <w:rsid w:val="007877FC"/>
    <w:rsid w:val="00787AB6"/>
    <w:rsid w:val="00787B21"/>
    <w:rsid w:val="00787CF3"/>
    <w:rsid w:val="00787E0E"/>
    <w:rsid w:val="00787F20"/>
    <w:rsid w:val="00790141"/>
    <w:rsid w:val="007903C5"/>
    <w:rsid w:val="007905D5"/>
    <w:rsid w:val="007906B0"/>
    <w:rsid w:val="007906DF"/>
    <w:rsid w:val="007908C8"/>
    <w:rsid w:val="007909E2"/>
    <w:rsid w:val="00790B0F"/>
    <w:rsid w:val="00790C67"/>
    <w:rsid w:val="00790F94"/>
    <w:rsid w:val="00790FC1"/>
    <w:rsid w:val="00791299"/>
    <w:rsid w:val="0079180E"/>
    <w:rsid w:val="00791B41"/>
    <w:rsid w:val="00792103"/>
    <w:rsid w:val="007922E0"/>
    <w:rsid w:val="00792A3E"/>
    <w:rsid w:val="00792D70"/>
    <w:rsid w:val="00792DE6"/>
    <w:rsid w:val="0079344D"/>
    <w:rsid w:val="007935A3"/>
    <w:rsid w:val="0079382A"/>
    <w:rsid w:val="00793DA4"/>
    <w:rsid w:val="00793E45"/>
    <w:rsid w:val="00793F92"/>
    <w:rsid w:val="0079400B"/>
    <w:rsid w:val="00794041"/>
    <w:rsid w:val="007940FA"/>
    <w:rsid w:val="00794105"/>
    <w:rsid w:val="00794435"/>
    <w:rsid w:val="007949C0"/>
    <w:rsid w:val="00794FD5"/>
    <w:rsid w:val="00794FF0"/>
    <w:rsid w:val="00795075"/>
    <w:rsid w:val="00795182"/>
    <w:rsid w:val="0079518B"/>
    <w:rsid w:val="007955CF"/>
    <w:rsid w:val="00795823"/>
    <w:rsid w:val="007958A3"/>
    <w:rsid w:val="007958DB"/>
    <w:rsid w:val="007959A1"/>
    <w:rsid w:val="00795A23"/>
    <w:rsid w:val="00795D21"/>
    <w:rsid w:val="00795D2B"/>
    <w:rsid w:val="00795F21"/>
    <w:rsid w:val="00796251"/>
    <w:rsid w:val="0079671F"/>
    <w:rsid w:val="00796886"/>
    <w:rsid w:val="00796F83"/>
    <w:rsid w:val="00797447"/>
    <w:rsid w:val="0079752D"/>
    <w:rsid w:val="007976ED"/>
    <w:rsid w:val="0079790A"/>
    <w:rsid w:val="00797A9A"/>
    <w:rsid w:val="00797AF1"/>
    <w:rsid w:val="00797B9A"/>
    <w:rsid w:val="00797BA1"/>
    <w:rsid w:val="00797D75"/>
    <w:rsid w:val="007A0282"/>
    <w:rsid w:val="007A03B9"/>
    <w:rsid w:val="007A05F4"/>
    <w:rsid w:val="007A0626"/>
    <w:rsid w:val="007A0735"/>
    <w:rsid w:val="007A0BAD"/>
    <w:rsid w:val="007A0DD3"/>
    <w:rsid w:val="007A0E9C"/>
    <w:rsid w:val="007A15DF"/>
    <w:rsid w:val="007A176B"/>
    <w:rsid w:val="007A187C"/>
    <w:rsid w:val="007A1937"/>
    <w:rsid w:val="007A1AB9"/>
    <w:rsid w:val="007A1CD1"/>
    <w:rsid w:val="007A20C1"/>
    <w:rsid w:val="007A21CB"/>
    <w:rsid w:val="007A2394"/>
    <w:rsid w:val="007A2CAA"/>
    <w:rsid w:val="007A2E5A"/>
    <w:rsid w:val="007A31C4"/>
    <w:rsid w:val="007A3283"/>
    <w:rsid w:val="007A32E1"/>
    <w:rsid w:val="007A3476"/>
    <w:rsid w:val="007A36AD"/>
    <w:rsid w:val="007A381F"/>
    <w:rsid w:val="007A394F"/>
    <w:rsid w:val="007A39B0"/>
    <w:rsid w:val="007A3C6D"/>
    <w:rsid w:val="007A431A"/>
    <w:rsid w:val="007A4442"/>
    <w:rsid w:val="007A4791"/>
    <w:rsid w:val="007A498C"/>
    <w:rsid w:val="007A4A4F"/>
    <w:rsid w:val="007A4BFC"/>
    <w:rsid w:val="007A4C9E"/>
    <w:rsid w:val="007A56A7"/>
    <w:rsid w:val="007A5A6B"/>
    <w:rsid w:val="007A5C25"/>
    <w:rsid w:val="007A5E76"/>
    <w:rsid w:val="007A6008"/>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5E2"/>
    <w:rsid w:val="007B05E9"/>
    <w:rsid w:val="007B066C"/>
    <w:rsid w:val="007B0866"/>
    <w:rsid w:val="007B09FE"/>
    <w:rsid w:val="007B0CB7"/>
    <w:rsid w:val="007B125A"/>
    <w:rsid w:val="007B1261"/>
    <w:rsid w:val="007B197C"/>
    <w:rsid w:val="007B1A08"/>
    <w:rsid w:val="007B1A43"/>
    <w:rsid w:val="007B1C1E"/>
    <w:rsid w:val="007B25D8"/>
    <w:rsid w:val="007B27F4"/>
    <w:rsid w:val="007B28AE"/>
    <w:rsid w:val="007B2DE9"/>
    <w:rsid w:val="007B32C5"/>
    <w:rsid w:val="007B338B"/>
    <w:rsid w:val="007B34E9"/>
    <w:rsid w:val="007B3C3B"/>
    <w:rsid w:val="007B3D56"/>
    <w:rsid w:val="007B3E18"/>
    <w:rsid w:val="007B3F43"/>
    <w:rsid w:val="007B3FBB"/>
    <w:rsid w:val="007B45A4"/>
    <w:rsid w:val="007B4716"/>
    <w:rsid w:val="007B4828"/>
    <w:rsid w:val="007B48A8"/>
    <w:rsid w:val="007B491A"/>
    <w:rsid w:val="007B491F"/>
    <w:rsid w:val="007B4A37"/>
    <w:rsid w:val="007B5441"/>
    <w:rsid w:val="007B550C"/>
    <w:rsid w:val="007B55EB"/>
    <w:rsid w:val="007B58AA"/>
    <w:rsid w:val="007B5DE5"/>
    <w:rsid w:val="007B5E02"/>
    <w:rsid w:val="007B61D9"/>
    <w:rsid w:val="007B640E"/>
    <w:rsid w:val="007B6423"/>
    <w:rsid w:val="007B6752"/>
    <w:rsid w:val="007B6C47"/>
    <w:rsid w:val="007B6D6E"/>
    <w:rsid w:val="007B7077"/>
    <w:rsid w:val="007B7238"/>
    <w:rsid w:val="007B7496"/>
    <w:rsid w:val="007B75CA"/>
    <w:rsid w:val="007B76BB"/>
    <w:rsid w:val="007B795F"/>
    <w:rsid w:val="007B79AC"/>
    <w:rsid w:val="007B7CB7"/>
    <w:rsid w:val="007B7EE2"/>
    <w:rsid w:val="007B7F09"/>
    <w:rsid w:val="007C0153"/>
    <w:rsid w:val="007C01AE"/>
    <w:rsid w:val="007C0294"/>
    <w:rsid w:val="007C0442"/>
    <w:rsid w:val="007C04FA"/>
    <w:rsid w:val="007C0548"/>
    <w:rsid w:val="007C0574"/>
    <w:rsid w:val="007C0A46"/>
    <w:rsid w:val="007C0A47"/>
    <w:rsid w:val="007C0F15"/>
    <w:rsid w:val="007C1112"/>
    <w:rsid w:val="007C1746"/>
    <w:rsid w:val="007C177F"/>
    <w:rsid w:val="007C1C6F"/>
    <w:rsid w:val="007C1D9E"/>
    <w:rsid w:val="007C1DD5"/>
    <w:rsid w:val="007C1DD8"/>
    <w:rsid w:val="007C1EBE"/>
    <w:rsid w:val="007C1EC0"/>
    <w:rsid w:val="007C21F8"/>
    <w:rsid w:val="007C240E"/>
    <w:rsid w:val="007C24CC"/>
    <w:rsid w:val="007C25C5"/>
    <w:rsid w:val="007C25CB"/>
    <w:rsid w:val="007C2739"/>
    <w:rsid w:val="007C27E4"/>
    <w:rsid w:val="007C2B2A"/>
    <w:rsid w:val="007C2E78"/>
    <w:rsid w:val="007C2FAA"/>
    <w:rsid w:val="007C308D"/>
    <w:rsid w:val="007C3252"/>
    <w:rsid w:val="007C3408"/>
    <w:rsid w:val="007C37FC"/>
    <w:rsid w:val="007C381F"/>
    <w:rsid w:val="007C3A61"/>
    <w:rsid w:val="007C3B2D"/>
    <w:rsid w:val="007C3B77"/>
    <w:rsid w:val="007C3BF6"/>
    <w:rsid w:val="007C3CB9"/>
    <w:rsid w:val="007C3DC3"/>
    <w:rsid w:val="007C45C7"/>
    <w:rsid w:val="007C47D2"/>
    <w:rsid w:val="007C4998"/>
    <w:rsid w:val="007C49E5"/>
    <w:rsid w:val="007C4D1B"/>
    <w:rsid w:val="007C4E11"/>
    <w:rsid w:val="007C4EB4"/>
    <w:rsid w:val="007C4EFE"/>
    <w:rsid w:val="007C5060"/>
    <w:rsid w:val="007C5103"/>
    <w:rsid w:val="007C5354"/>
    <w:rsid w:val="007C553D"/>
    <w:rsid w:val="007C5639"/>
    <w:rsid w:val="007C5BA4"/>
    <w:rsid w:val="007C5D6C"/>
    <w:rsid w:val="007C5FE7"/>
    <w:rsid w:val="007C630F"/>
    <w:rsid w:val="007C66DD"/>
    <w:rsid w:val="007C6856"/>
    <w:rsid w:val="007C6905"/>
    <w:rsid w:val="007C699A"/>
    <w:rsid w:val="007C6DCB"/>
    <w:rsid w:val="007C71C0"/>
    <w:rsid w:val="007C7552"/>
    <w:rsid w:val="007C7637"/>
    <w:rsid w:val="007C7DF0"/>
    <w:rsid w:val="007D0348"/>
    <w:rsid w:val="007D03C8"/>
    <w:rsid w:val="007D07A7"/>
    <w:rsid w:val="007D0924"/>
    <w:rsid w:val="007D0A0D"/>
    <w:rsid w:val="007D0A1F"/>
    <w:rsid w:val="007D0C44"/>
    <w:rsid w:val="007D0DBC"/>
    <w:rsid w:val="007D0FB3"/>
    <w:rsid w:val="007D123E"/>
    <w:rsid w:val="007D17B6"/>
    <w:rsid w:val="007D1883"/>
    <w:rsid w:val="007D18E5"/>
    <w:rsid w:val="007D1AC7"/>
    <w:rsid w:val="007D1BC0"/>
    <w:rsid w:val="007D1FCA"/>
    <w:rsid w:val="007D21B4"/>
    <w:rsid w:val="007D21B9"/>
    <w:rsid w:val="007D231C"/>
    <w:rsid w:val="007D2343"/>
    <w:rsid w:val="007D2690"/>
    <w:rsid w:val="007D275E"/>
    <w:rsid w:val="007D34B0"/>
    <w:rsid w:val="007D34B8"/>
    <w:rsid w:val="007D3905"/>
    <w:rsid w:val="007D3A15"/>
    <w:rsid w:val="007D3B33"/>
    <w:rsid w:val="007D3D4B"/>
    <w:rsid w:val="007D3E45"/>
    <w:rsid w:val="007D40BE"/>
    <w:rsid w:val="007D485E"/>
    <w:rsid w:val="007D4882"/>
    <w:rsid w:val="007D48EA"/>
    <w:rsid w:val="007D4A4C"/>
    <w:rsid w:val="007D4C3B"/>
    <w:rsid w:val="007D4DD6"/>
    <w:rsid w:val="007D5162"/>
    <w:rsid w:val="007D51E1"/>
    <w:rsid w:val="007D51FD"/>
    <w:rsid w:val="007D5431"/>
    <w:rsid w:val="007D5480"/>
    <w:rsid w:val="007D55F0"/>
    <w:rsid w:val="007D5D51"/>
    <w:rsid w:val="007D6B62"/>
    <w:rsid w:val="007D6BCC"/>
    <w:rsid w:val="007D6E0E"/>
    <w:rsid w:val="007D70EA"/>
    <w:rsid w:val="007D72E3"/>
    <w:rsid w:val="007D75AF"/>
    <w:rsid w:val="007D78C5"/>
    <w:rsid w:val="007D78D5"/>
    <w:rsid w:val="007D7A7F"/>
    <w:rsid w:val="007D7EBD"/>
    <w:rsid w:val="007E03FA"/>
    <w:rsid w:val="007E05D6"/>
    <w:rsid w:val="007E0734"/>
    <w:rsid w:val="007E0C6A"/>
    <w:rsid w:val="007E0D2E"/>
    <w:rsid w:val="007E0D66"/>
    <w:rsid w:val="007E12D2"/>
    <w:rsid w:val="007E17B2"/>
    <w:rsid w:val="007E1A87"/>
    <w:rsid w:val="007E1AB0"/>
    <w:rsid w:val="007E1B64"/>
    <w:rsid w:val="007E1F79"/>
    <w:rsid w:val="007E20CB"/>
    <w:rsid w:val="007E2110"/>
    <w:rsid w:val="007E21A0"/>
    <w:rsid w:val="007E2387"/>
    <w:rsid w:val="007E2437"/>
    <w:rsid w:val="007E2552"/>
    <w:rsid w:val="007E2588"/>
    <w:rsid w:val="007E2A9D"/>
    <w:rsid w:val="007E2AEA"/>
    <w:rsid w:val="007E2BB3"/>
    <w:rsid w:val="007E2CB5"/>
    <w:rsid w:val="007E2E0C"/>
    <w:rsid w:val="007E2FCF"/>
    <w:rsid w:val="007E333E"/>
    <w:rsid w:val="007E3464"/>
    <w:rsid w:val="007E389A"/>
    <w:rsid w:val="007E3973"/>
    <w:rsid w:val="007E39A9"/>
    <w:rsid w:val="007E3D37"/>
    <w:rsid w:val="007E3EC2"/>
    <w:rsid w:val="007E3EF0"/>
    <w:rsid w:val="007E3FA0"/>
    <w:rsid w:val="007E3FFB"/>
    <w:rsid w:val="007E4022"/>
    <w:rsid w:val="007E4107"/>
    <w:rsid w:val="007E47E3"/>
    <w:rsid w:val="007E486D"/>
    <w:rsid w:val="007E4F26"/>
    <w:rsid w:val="007E5151"/>
    <w:rsid w:val="007E5214"/>
    <w:rsid w:val="007E52E3"/>
    <w:rsid w:val="007E5357"/>
    <w:rsid w:val="007E5599"/>
    <w:rsid w:val="007E5875"/>
    <w:rsid w:val="007E58E7"/>
    <w:rsid w:val="007E594A"/>
    <w:rsid w:val="007E5974"/>
    <w:rsid w:val="007E5D8A"/>
    <w:rsid w:val="007E5FDF"/>
    <w:rsid w:val="007E60C9"/>
    <w:rsid w:val="007E612D"/>
    <w:rsid w:val="007E648C"/>
    <w:rsid w:val="007E65B4"/>
    <w:rsid w:val="007E6710"/>
    <w:rsid w:val="007E677D"/>
    <w:rsid w:val="007E68E0"/>
    <w:rsid w:val="007E6A45"/>
    <w:rsid w:val="007E6BC9"/>
    <w:rsid w:val="007E6C6E"/>
    <w:rsid w:val="007E6D5B"/>
    <w:rsid w:val="007E6E4A"/>
    <w:rsid w:val="007E6EB5"/>
    <w:rsid w:val="007E6F6B"/>
    <w:rsid w:val="007E6FAD"/>
    <w:rsid w:val="007E6FF2"/>
    <w:rsid w:val="007E70C3"/>
    <w:rsid w:val="007E71F5"/>
    <w:rsid w:val="007E74CD"/>
    <w:rsid w:val="007E74E1"/>
    <w:rsid w:val="007E7673"/>
    <w:rsid w:val="007E789B"/>
    <w:rsid w:val="007E7948"/>
    <w:rsid w:val="007E799C"/>
    <w:rsid w:val="007E7C60"/>
    <w:rsid w:val="007E7CE9"/>
    <w:rsid w:val="007E7E9F"/>
    <w:rsid w:val="007F01F9"/>
    <w:rsid w:val="007F0726"/>
    <w:rsid w:val="007F0A72"/>
    <w:rsid w:val="007F0E55"/>
    <w:rsid w:val="007F1046"/>
    <w:rsid w:val="007F1114"/>
    <w:rsid w:val="007F11D5"/>
    <w:rsid w:val="007F1346"/>
    <w:rsid w:val="007F138D"/>
    <w:rsid w:val="007F142F"/>
    <w:rsid w:val="007F1478"/>
    <w:rsid w:val="007F1638"/>
    <w:rsid w:val="007F167A"/>
    <w:rsid w:val="007F194D"/>
    <w:rsid w:val="007F19E6"/>
    <w:rsid w:val="007F1F58"/>
    <w:rsid w:val="007F2175"/>
    <w:rsid w:val="007F2426"/>
    <w:rsid w:val="007F28B8"/>
    <w:rsid w:val="007F2A0C"/>
    <w:rsid w:val="007F2D1B"/>
    <w:rsid w:val="007F2F9E"/>
    <w:rsid w:val="007F2FAD"/>
    <w:rsid w:val="007F3013"/>
    <w:rsid w:val="007F303D"/>
    <w:rsid w:val="007F3053"/>
    <w:rsid w:val="007F30C6"/>
    <w:rsid w:val="007F31F3"/>
    <w:rsid w:val="007F38AE"/>
    <w:rsid w:val="007F3D34"/>
    <w:rsid w:val="007F4053"/>
    <w:rsid w:val="007F44EB"/>
    <w:rsid w:val="007F44F0"/>
    <w:rsid w:val="007F483B"/>
    <w:rsid w:val="007F4896"/>
    <w:rsid w:val="007F4965"/>
    <w:rsid w:val="007F4BB2"/>
    <w:rsid w:val="007F4BB7"/>
    <w:rsid w:val="007F4D1C"/>
    <w:rsid w:val="007F4DDA"/>
    <w:rsid w:val="007F4E01"/>
    <w:rsid w:val="007F50AE"/>
    <w:rsid w:val="007F51AC"/>
    <w:rsid w:val="007F55DF"/>
    <w:rsid w:val="007F5827"/>
    <w:rsid w:val="007F5CA7"/>
    <w:rsid w:val="007F5D8A"/>
    <w:rsid w:val="007F5D94"/>
    <w:rsid w:val="007F5E2F"/>
    <w:rsid w:val="007F6049"/>
    <w:rsid w:val="007F60CC"/>
    <w:rsid w:val="007F60CD"/>
    <w:rsid w:val="007F6101"/>
    <w:rsid w:val="007F6380"/>
    <w:rsid w:val="007F6508"/>
    <w:rsid w:val="007F65EF"/>
    <w:rsid w:val="007F69D6"/>
    <w:rsid w:val="007F6C09"/>
    <w:rsid w:val="007F6E31"/>
    <w:rsid w:val="007F6EB9"/>
    <w:rsid w:val="007F6FEF"/>
    <w:rsid w:val="007F70F1"/>
    <w:rsid w:val="007F71E6"/>
    <w:rsid w:val="007F7701"/>
    <w:rsid w:val="007F7801"/>
    <w:rsid w:val="007F7873"/>
    <w:rsid w:val="007F787F"/>
    <w:rsid w:val="007F7A63"/>
    <w:rsid w:val="007F7DB0"/>
    <w:rsid w:val="007F7E6E"/>
    <w:rsid w:val="008001CE"/>
    <w:rsid w:val="00800256"/>
    <w:rsid w:val="0080038D"/>
    <w:rsid w:val="00800653"/>
    <w:rsid w:val="00800943"/>
    <w:rsid w:val="00800A30"/>
    <w:rsid w:val="00800A71"/>
    <w:rsid w:val="00801084"/>
    <w:rsid w:val="00801216"/>
    <w:rsid w:val="008012A0"/>
    <w:rsid w:val="008012CC"/>
    <w:rsid w:val="008014FD"/>
    <w:rsid w:val="0080153E"/>
    <w:rsid w:val="00801940"/>
    <w:rsid w:val="0080195F"/>
    <w:rsid w:val="00801984"/>
    <w:rsid w:val="00801BDE"/>
    <w:rsid w:val="00801BEC"/>
    <w:rsid w:val="00802331"/>
    <w:rsid w:val="008024C4"/>
    <w:rsid w:val="008024EF"/>
    <w:rsid w:val="00802800"/>
    <w:rsid w:val="00802884"/>
    <w:rsid w:val="0080288A"/>
    <w:rsid w:val="00802A3B"/>
    <w:rsid w:val="00802A6D"/>
    <w:rsid w:val="00802B69"/>
    <w:rsid w:val="00802E2F"/>
    <w:rsid w:val="0080301D"/>
    <w:rsid w:val="0080309E"/>
    <w:rsid w:val="008033AB"/>
    <w:rsid w:val="008033FF"/>
    <w:rsid w:val="008034F5"/>
    <w:rsid w:val="00803700"/>
    <w:rsid w:val="008038F4"/>
    <w:rsid w:val="00804432"/>
    <w:rsid w:val="00804439"/>
    <w:rsid w:val="00804EB2"/>
    <w:rsid w:val="00805253"/>
    <w:rsid w:val="008063A3"/>
    <w:rsid w:val="008064B2"/>
    <w:rsid w:val="00806863"/>
    <w:rsid w:val="0080686A"/>
    <w:rsid w:val="00806BE7"/>
    <w:rsid w:val="00806E6A"/>
    <w:rsid w:val="00806F6F"/>
    <w:rsid w:val="008070D3"/>
    <w:rsid w:val="00807248"/>
    <w:rsid w:val="008074D5"/>
    <w:rsid w:val="00807A34"/>
    <w:rsid w:val="00807BD0"/>
    <w:rsid w:val="00807C00"/>
    <w:rsid w:val="00807CB4"/>
    <w:rsid w:val="00807F93"/>
    <w:rsid w:val="0081012F"/>
    <w:rsid w:val="00810149"/>
    <w:rsid w:val="00810295"/>
    <w:rsid w:val="008103A9"/>
    <w:rsid w:val="008104E6"/>
    <w:rsid w:val="00810CD1"/>
    <w:rsid w:val="00811008"/>
    <w:rsid w:val="0081104E"/>
    <w:rsid w:val="008111AA"/>
    <w:rsid w:val="008112B5"/>
    <w:rsid w:val="0081134E"/>
    <w:rsid w:val="0081153C"/>
    <w:rsid w:val="00811A02"/>
    <w:rsid w:val="00811CD5"/>
    <w:rsid w:val="00811D1C"/>
    <w:rsid w:val="00811F1F"/>
    <w:rsid w:val="00812643"/>
    <w:rsid w:val="0081264B"/>
    <w:rsid w:val="0081293A"/>
    <w:rsid w:val="00812B11"/>
    <w:rsid w:val="00812B80"/>
    <w:rsid w:val="00812CC8"/>
    <w:rsid w:val="00812D11"/>
    <w:rsid w:val="00812D30"/>
    <w:rsid w:val="00812D36"/>
    <w:rsid w:val="00812D92"/>
    <w:rsid w:val="00812FFA"/>
    <w:rsid w:val="0081318C"/>
    <w:rsid w:val="00813340"/>
    <w:rsid w:val="008134CB"/>
    <w:rsid w:val="00813A6F"/>
    <w:rsid w:val="00813C41"/>
    <w:rsid w:val="00813C94"/>
    <w:rsid w:val="00813DFC"/>
    <w:rsid w:val="00813E01"/>
    <w:rsid w:val="008140B0"/>
    <w:rsid w:val="00814394"/>
    <w:rsid w:val="0081467A"/>
    <w:rsid w:val="00814832"/>
    <w:rsid w:val="00814AE5"/>
    <w:rsid w:val="00814B39"/>
    <w:rsid w:val="00814C50"/>
    <w:rsid w:val="00814DCF"/>
    <w:rsid w:val="00814E00"/>
    <w:rsid w:val="0081530F"/>
    <w:rsid w:val="008153D2"/>
    <w:rsid w:val="008154C5"/>
    <w:rsid w:val="0081595C"/>
    <w:rsid w:val="00815B45"/>
    <w:rsid w:val="00815B4C"/>
    <w:rsid w:val="00815B7C"/>
    <w:rsid w:val="00815BD4"/>
    <w:rsid w:val="00815E69"/>
    <w:rsid w:val="0081618D"/>
    <w:rsid w:val="00816330"/>
    <w:rsid w:val="008164EF"/>
    <w:rsid w:val="008167F2"/>
    <w:rsid w:val="00816C3B"/>
    <w:rsid w:val="00816E5A"/>
    <w:rsid w:val="00816EB6"/>
    <w:rsid w:val="00816F7C"/>
    <w:rsid w:val="008170C8"/>
    <w:rsid w:val="008171B2"/>
    <w:rsid w:val="0081748E"/>
    <w:rsid w:val="008177BD"/>
    <w:rsid w:val="00817871"/>
    <w:rsid w:val="00817BAE"/>
    <w:rsid w:val="00817BC2"/>
    <w:rsid w:val="00817C4F"/>
    <w:rsid w:val="0082000D"/>
    <w:rsid w:val="00820087"/>
    <w:rsid w:val="0082030A"/>
    <w:rsid w:val="00820353"/>
    <w:rsid w:val="0082079F"/>
    <w:rsid w:val="00820E4C"/>
    <w:rsid w:val="00820E7A"/>
    <w:rsid w:val="00821563"/>
    <w:rsid w:val="00821698"/>
    <w:rsid w:val="00821814"/>
    <w:rsid w:val="008218B3"/>
    <w:rsid w:val="00821954"/>
    <w:rsid w:val="00821BCB"/>
    <w:rsid w:val="00821CCB"/>
    <w:rsid w:val="00821D29"/>
    <w:rsid w:val="00821EA6"/>
    <w:rsid w:val="008223C0"/>
    <w:rsid w:val="0082244F"/>
    <w:rsid w:val="00822570"/>
    <w:rsid w:val="0082263D"/>
    <w:rsid w:val="008228AE"/>
    <w:rsid w:val="00822B7E"/>
    <w:rsid w:val="00822BD7"/>
    <w:rsid w:val="00822BDB"/>
    <w:rsid w:val="00822EF0"/>
    <w:rsid w:val="00822F6F"/>
    <w:rsid w:val="00823345"/>
    <w:rsid w:val="00823437"/>
    <w:rsid w:val="008234AB"/>
    <w:rsid w:val="0082376A"/>
    <w:rsid w:val="00823A22"/>
    <w:rsid w:val="00823A53"/>
    <w:rsid w:val="00823C54"/>
    <w:rsid w:val="00823DAB"/>
    <w:rsid w:val="0082414C"/>
    <w:rsid w:val="008246DC"/>
    <w:rsid w:val="0082506A"/>
    <w:rsid w:val="008250E6"/>
    <w:rsid w:val="00825190"/>
    <w:rsid w:val="00825237"/>
    <w:rsid w:val="00825368"/>
    <w:rsid w:val="008255A9"/>
    <w:rsid w:val="00825C1C"/>
    <w:rsid w:val="00825E3F"/>
    <w:rsid w:val="00826116"/>
    <w:rsid w:val="008261DC"/>
    <w:rsid w:val="008263AB"/>
    <w:rsid w:val="008268C0"/>
    <w:rsid w:val="008269D0"/>
    <w:rsid w:val="00826B2C"/>
    <w:rsid w:val="00826DD9"/>
    <w:rsid w:val="00826EE5"/>
    <w:rsid w:val="008271B1"/>
    <w:rsid w:val="00827265"/>
    <w:rsid w:val="008274F2"/>
    <w:rsid w:val="00827555"/>
    <w:rsid w:val="00827745"/>
    <w:rsid w:val="00827751"/>
    <w:rsid w:val="008278B6"/>
    <w:rsid w:val="0082797C"/>
    <w:rsid w:val="00827BF0"/>
    <w:rsid w:val="00827C4A"/>
    <w:rsid w:val="008300AB"/>
    <w:rsid w:val="0083017E"/>
    <w:rsid w:val="0083045E"/>
    <w:rsid w:val="00830686"/>
    <w:rsid w:val="008306D6"/>
    <w:rsid w:val="00830B54"/>
    <w:rsid w:val="00830DF8"/>
    <w:rsid w:val="00830E72"/>
    <w:rsid w:val="00831171"/>
    <w:rsid w:val="00831229"/>
    <w:rsid w:val="0083159D"/>
    <w:rsid w:val="00831782"/>
    <w:rsid w:val="008317E4"/>
    <w:rsid w:val="008320CF"/>
    <w:rsid w:val="00832193"/>
    <w:rsid w:val="008323FE"/>
    <w:rsid w:val="0083244F"/>
    <w:rsid w:val="008324A0"/>
    <w:rsid w:val="00832EF8"/>
    <w:rsid w:val="0083337B"/>
    <w:rsid w:val="0083344E"/>
    <w:rsid w:val="008335B0"/>
    <w:rsid w:val="0083363C"/>
    <w:rsid w:val="00833854"/>
    <w:rsid w:val="0083388F"/>
    <w:rsid w:val="008338B8"/>
    <w:rsid w:val="00833BB3"/>
    <w:rsid w:val="00833F98"/>
    <w:rsid w:val="008341CF"/>
    <w:rsid w:val="0083436A"/>
    <w:rsid w:val="0083464E"/>
    <w:rsid w:val="008346BC"/>
    <w:rsid w:val="008346C9"/>
    <w:rsid w:val="0083486B"/>
    <w:rsid w:val="008351E0"/>
    <w:rsid w:val="00835894"/>
    <w:rsid w:val="00835906"/>
    <w:rsid w:val="00835909"/>
    <w:rsid w:val="0083599E"/>
    <w:rsid w:val="008359F1"/>
    <w:rsid w:val="00835C49"/>
    <w:rsid w:val="00835DD3"/>
    <w:rsid w:val="00835F1A"/>
    <w:rsid w:val="008366AC"/>
    <w:rsid w:val="00836B0F"/>
    <w:rsid w:val="00836F2B"/>
    <w:rsid w:val="008371C7"/>
    <w:rsid w:val="00837261"/>
    <w:rsid w:val="0083730E"/>
    <w:rsid w:val="00837372"/>
    <w:rsid w:val="00837505"/>
    <w:rsid w:val="00837796"/>
    <w:rsid w:val="00837846"/>
    <w:rsid w:val="00837AA6"/>
    <w:rsid w:val="00837F67"/>
    <w:rsid w:val="00840139"/>
    <w:rsid w:val="008401E1"/>
    <w:rsid w:val="0084035D"/>
    <w:rsid w:val="0084067B"/>
    <w:rsid w:val="0084074E"/>
    <w:rsid w:val="00840C27"/>
    <w:rsid w:val="00840FAF"/>
    <w:rsid w:val="008410AC"/>
    <w:rsid w:val="0084182C"/>
    <w:rsid w:val="0084196C"/>
    <w:rsid w:val="0084230A"/>
    <w:rsid w:val="008423A3"/>
    <w:rsid w:val="00842488"/>
    <w:rsid w:val="008425F0"/>
    <w:rsid w:val="00842954"/>
    <w:rsid w:val="00842AEA"/>
    <w:rsid w:val="00842D9F"/>
    <w:rsid w:val="00842EFF"/>
    <w:rsid w:val="00843064"/>
    <w:rsid w:val="00843072"/>
    <w:rsid w:val="00843128"/>
    <w:rsid w:val="00843196"/>
    <w:rsid w:val="008431E6"/>
    <w:rsid w:val="00843633"/>
    <w:rsid w:val="008436F2"/>
    <w:rsid w:val="008438B2"/>
    <w:rsid w:val="008438B3"/>
    <w:rsid w:val="00843D14"/>
    <w:rsid w:val="00843D24"/>
    <w:rsid w:val="00843EE2"/>
    <w:rsid w:val="00843EE9"/>
    <w:rsid w:val="00844123"/>
    <w:rsid w:val="00844254"/>
    <w:rsid w:val="008444C8"/>
    <w:rsid w:val="00844587"/>
    <w:rsid w:val="00844895"/>
    <w:rsid w:val="008448AE"/>
    <w:rsid w:val="008448ED"/>
    <w:rsid w:val="00844CD3"/>
    <w:rsid w:val="00844D84"/>
    <w:rsid w:val="00845302"/>
    <w:rsid w:val="008457DF"/>
    <w:rsid w:val="00845B15"/>
    <w:rsid w:val="00845EE5"/>
    <w:rsid w:val="00846196"/>
    <w:rsid w:val="0084698F"/>
    <w:rsid w:val="00846BD3"/>
    <w:rsid w:val="00846EBB"/>
    <w:rsid w:val="0084706C"/>
    <w:rsid w:val="00847286"/>
    <w:rsid w:val="008477A5"/>
    <w:rsid w:val="00847A3E"/>
    <w:rsid w:val="00847BF7"/>
    <w:rsid w:val="00847C5C"/>
    <w:rsid w:val="00847C62"/>
    <w:rsid w:val="00850097"/>
    <w:rsid w:val="008500F2"/>
    <w:rsid w:val="0085019B"/>
    <w:rsid w:val="008501E4"/>
    <w:rsid w:val="0085046B"/>
    <w:rsid w:val="0085074A"/>
    <w:rsid w:val="0085084B"/>
    <w:rsid w:val="0085098C"/>
    <w:rsid w:val="00850E2A"/>
    <w:rsid w:val="00850EB8"/>
    <w:rsid w:val="008513BD"/>
    <w:rsid w:val="00851B48"/>
    <w:rsid w:val="00851C67"/>
    <w:rsid w:val="00851FB3"/>
    <w:rsid w:val="0085216F"/>
    <w:rsid w:val="0085228D"/>
    <w:rsid w:val="008523A6"/>
    <w:rsid w:val="00852501"/>
    <w:rsid w:val="0085261D"/>
    <w:rsid w:val="00852987"/>
    <w:rsid w:val="00852AFD"/>
    <w:rsid w:val="0085314A"/>
    <w:rsid w:val="0085359D"/>
    <w:rsid w:val="00853741"/>
    <w:rsid w:val="00853761"/>
    <w:rsid w:val="00853ADE"/>
    <w:rsid w:val="00853C9F"/>
    <w:rsid w:val="00853CE2"/>
    <w:rsid w:val="00854096"/>
    <w:rsid w:val="0085438C"/>
    <w:rsid w:val="008543F5"/>
    <w:rsid w:val="00854913"/>
    <w:rsid w:val="00854C44"/>
    <w:rsid w:val="00854F6E"/>
    <w:rsid w:val="0085502F"/>
    <w:rsid w:val="008551BF"/>
    <w:rsid w:val="008553FE"/>
    <w:rsid w:val="00855479"/>
    <w:rsid w:val="0085572E"/>
    <w:rsid w:val="00855A4D"/>
    <w:rsid w:val="00855B23"/>
    <w:rsid w:val="00855B58"/>
    <w:rsid w:val="00855CA4"/>
    <w:rsid w:val="00855E1A"/>
    <w:rsid w:val="00855E54"/>
    <w:rsid w:val="0085604F"/>
    <w:rsid w:val="00856415"/>
    <w:rsid w:val="00856621"/>
    <w:rsid w:val="0085665F"/>
    <w:rsid w:val="00856715"/>
    <w:rsid w:val="00856761"/>
    <w:rsid w:val="00856C3C"/>
    <w:rsid w:val="00856F53"/>
    <w:rsid w:val="00856FFB"/>
    <w:rsid w:val="008572EC"/>
    <w:rsid w:val="008573C1"/>
    <w:rsid w:val="008574F2"/>
    <w:rsid w:val="008575F1"/>
    <w:rsid w:val="00857794"/>
    <w:rsid w:val="0085779A"/>
    <w:rsid w:val="00857C59"/>
    <w:rsid w:val="0086002C"/>
    <w:rsid w:val="0086011B"/>
    <w:rsid w:val="00860127"/>
    <w:rsid w:val="0086016E"/>
    <w:rsid w:val="008601B1"/>
    <w:rsid w:val="00860312"/>
    <w:rsid w:val="008605D9"/>
    <w:rsid w:val="008606D8"/>
    <w:rsid w:val="008608F4"/>
    <w:rsid w:val="00861142"/>
    <w:rsid w:val="00861900"/>
    <w:rsid w:val="0086292A"/>
    <w:rsid w:val="00862A64"/>
    <w:rsid w:val="00862A9B"/>
    <w:rsid w:val="00862C24"/>
    <w:rsid w:val="008632F1"/>
    <w:rsid w:val="00863757"/>
    <w:rsid w:val="00863850"/>
    <w:rsid w:val="00863888"/>
    <w:rsid w:val="00863895"/>
    <w:rsid w:val="008639DD"/>
    <w:rsid w:val="008639E5"/>
    <w:rsid w:val="00863A88"/>
    <w:rsid w:val="00863B7B"/>
    <w:rsid w:val="00863CE6"/>
    <w:rsid w:val="00863ED6"/>
    <w:rsid w:val="00863FEF"/>
    <w:rsid w:val="00863FF5"/>
    <w:rsid w:val="00864093"/>
    <w:rsid w:val="008640F1"/>
    <w:rsid w:val="008641E9"/>
    <w:rsid w:val="00864243"/>
    <w:rsid w:val="00864400"/>
    <w:rsid w:val="00864901"/>
    <w:rsid w:val="00864AD5"/>
    <w:rsid w:val="00864B47"/>
    <w:rsid w:val="00864E32"/>
    <w:rsid w:val="008655D1"/>
    <w:rsid w:val="008656FC"/>
    <w:rsid w:val="00865B73"/>
    <w:rsid w:val="00865CC0"/>
    <w:rsid w:val="008662BF"/>
    <w:rsid w:val="008662DF"/>
    <w:rsid w:val="00866610"/>
    <w:rsid w:val="00866667"/>
    <w:rsid w:val="0086686A"/>
    <w:rsid w:val="00866ABB"/>
    <w:rsid w:val="00866EF6"/>
    <w:rsid w:val="00866F14"/>
    <w:rsid w:val="0086701E"/>
    <w:rsid w:val="00867023"/>
    <w:rsid w:val="008672D7"/>
    <w:rsid w:val="00867630"/>
    <w:rsid w:val="00867A0B"/>
    <w:rsid w:val="00867BB9"/>
    <w:rsid w:val="00867D5F"/>
    <w:rsid w:val="0087023A"/>
    <w:rsid w:val="00870449"/>
    <w:rsid w:val="0087078C"/>
    <w:rsid w:val="008707BF"/>
    <w:rsid w:val="00870B13"/>
    <w:rsid w:val="00871027"/>
    <w:rsid w:val="0087103B"/>
    <w:rsid w:val="008710B7"/>
    <w:rsid w:val="008711F6"/>
    <w:rsid w:val="00871694"/>
    <w:rsid w:val="008717C4"/>
    <w:rsid w:val="0087200B"/>
    <w:rsid w:val="0087210E"/>
    <w:rsid w:val="00872135"/>
    <w:rsid w:val="008722E7"/>
    <w:rsid w:val="008723DD"/>
    <w:rsid w:val="00872DFC"/>
    <w:rsid w:val="00872E27"/>
    <w:rsid w:val="008730AA"/>
    <w:rsid w:val="008731AF"/>
    <w:rsid w:val="00873273"/>
    <w:rsid w:val="00873772"/>
    <w:rsid w:val="00873979"/>
    <w:rsid w:val="00873B47"/>
    <w:rsid w:val="00873E0A"/>
    <w:rsid w:val="00874025"/>
    <w:rsid w:val="008741F9"/>
    <w:rsid w:val="0087423F"/>
    <w:rsid w:val="008742FA"/>
    <w:rsid w:val="008743F3"/>
    <w:rsid w:val="0087444A"/>
    <w:rsid w:val="008744C2"/>
    <w:rsid w:val="00874777"/>
    <w:rsid w:val="00874829"/>
    <w:rsid w:val="00874AE5"/>
    <w:rsid w:val="00874D39"/>
    <w:rsid w:val="00874E84"/>
    <w:rsid w:val="00875139"/>
    <w:rsid w:val="00875410"/>
    <w:rsid w:val="008754AE"/>
    <w:rsid w:val="00875802"/>
    <w:rsid w:val="008759DE"/>
    <w:rsid w:val="00875CB6"/>
    <w:rsid w:val="00876188"/>
    <w:rsid w:val="008761D1"/>
    <w:rsid w:val="00876386"/>
    <w:rsid w:val="008763DF"/>
    <w:rsid w:val="00876592"/>
    <w:rsid w:val="00876C3C"/>
    <w:rsid w:val="00876F73"/>
    <w:rsid w:val="00877065"/>
    <w:rsid w:val="008770D0"/>
    <w:rsid w:val="00877167"/>
    <w:rsid w:val="00877219"/>
    <w:rsid w:val="00877317"/>
    <w:rsid w:val="008773BD"/>
    <w:rsid w:val="00877452"/>
    <w:rsid w:val="00877480"/>
    <w:rsid w:val="008777D9"/>
    <w:rsid w:val="00877A1C"/>
    <w:rsid w:val="00877C98"/>
    <w:rsid w:val="00880377"/>
    <w:rsid w:val="0088062E"/>
    <w:rsid w:val="0088075F"/>
    <w:rsid w:val="008808DA"/>
    <w:rsid w:val="00880BF8"/>
    <w:rsid w:val="008813DD"/>
    <w:rsid w:val="00881569"/>
    <w:rsid w:val="0088175E"/>
    <w:rsid w:val="00881793"/>
    <w:rsid w:val="00881869"/>
    <w:rsid w:val="00881E48"/>
    <w:rsid w:val="00881EF2"/>
    <w:rsid w:val="008820D8"/>
    <w:rsid w:val="008820F0"/>
    <w:rsid w:val="008821EB"/>
    <w:rsid w:val="008823BF"/>
    <w:rsid w:val="00882468"/>
    <w:rsid w:val="00882504"/>
    <w:rsid w:val="00882512"/>
    <w:rsid w:val="0088257B"/>
    <w:rsid w:val="00882A38"/>
    <w:rsid w:val="00882A7F"/>
    <w:rsid w:val="00882BC9"/>
    <w:rsid w:val="00882BD8"/>
    <w:rsid w:val="00882F71"/>
    <w:rsid w:val="00882FDD"/>
    <w:rsid w:val="00883010"/>
    <w:rsid w:val="00883043"/>
    <w:rsid w:val="00883143"/>
    <w:rsid w:val="00883CCE"/>
    <w:rsid w:val="00883DAE"/>
    <w:rsid w:val="00883E8B"/>
    <w:rsid w:val="00883F4A"/>
    <w:rsid w:val="00884370"/>
    <w:rsid w:val="00884414"/>
    <w:rsid w:val="008845CD"/>
    <w:rsid w:val="00884678"/>
    <w:rsid w:val="008846F3"/>
    <w:rsid w:val="00884A64"/>
    <w:rsid w:val="00884B8C"/>
    <w:rsid w:val="00885056"/>
    <w:rsid w:val="00885181"/>
    <w:rsid w:val="008852FE"/>
    <w:rsid w:val="0088532F"/>
    <w:rsid w:val="008853ED"/>
    <w:rsid w:val="00885E2C"/>
    <w:rsid w:val="00886152"/>
    <w:rsid w:val="00886600"/>
    <w:rsid w:val="00886601"/>
    <w:rsid w:val="00886A93"/>
    <w:rsid w:val="00886B28"/>
    <w:rsid w:val="00886E5B"/>
    <w:rsid w:val="00886F10"/>
    <w:rsid w:val="008870AB"/>
    <w:rsid w:val="008870C6"/>
    <w:rsid w:val="00887104"/>
    <w:rsid w:val="008873C8"/>
    <w:rsid w:val="008873CD"/>
    <w:rsid w:val="00887505"/>
    <w:rsid w:val="00887515"/>
    <w:rsid w:val="00887849"/>
    <w:rsid w:val="0088799A"/>
    <w:rsid w:val="00887F07"/>
    <w:rsid w:val="008901E9"/>
    <w:rsid w:val="00890303"/>
    <w:rsid w:val="008904A2"/>
    <w:rsid w:val="008907CA"/>
    <w:rsid w:val="00890C3C"/>
    <w:rsid w:val="008910EC"/>
    <w:rsid w:val="008911A4"/>
    <w:rsid w:val="00891334"/>
    <w:rsid w:val="00891895"/>
    <w:rsid w:val="00891971"/>
    <w:rsid w:val="00891AC5"/>
    <w:rsid w:val="00891DA2"/>
    <w:rsid w:val="00891DCE"/>
    <w:rsid w:val="00892472"/>
    <w:rsid w:val="008924A6"/>
    <w:rsid w:val="00892D7C"/>
    <w:rsid w:val="00893535"/>
    <w:rsid w:val="008938AA"/>
    <w:rsid w:val="00893965"/>
    <w:rsid w:val="00893973"/>
    <w:rsid w:val="00893C53"/>
    <w:rsid w:val="00893C78"/>
    <w:rsid w:val="00893CB2"/>
    <w:rsid w:val="00893F65"/>
    <w:rsid w:val="00893F89"/>
    <w:rsid w:val="0089419F"/>
    <w:rsid w:val="0089473A"/>
    <w:rsid w:val="008947C3"/>
    <w:rsid w:val="00894861"/>
    <w:rsid w:val="008948DE"/>
    <w:rsid w:val="00894B0A"/>
    <w:rsid w:val="0089500F"/>
    <w:rsid w:val="008952F8"/>
    <w:rsid w:val="00895402"/>
    <w:rsid w:val="00895DFC"/>
    <w:rsid w:val="00895FF8"/>
    <w:rsid w:val="0089612B"/>
    <w:rsid w:val="00896477"/>
    <w:rsid w:val="008966FC"/>
    <w:rsid w:val="00896709"/>
    <w:rsid w:val="0089707D"/>
    <w:rsid w:val="00897138"/>
    <w:rsid w:val="008972C4"/>
    <w:rsid w:val="0089736A"/>
    <w:rsid w:val="00897392"/>
    <w:rsid w:val="008975C1"/>
    <w:rsid w:val="0089760E"/>
    <w:rsid w:val="008977C7"/>
    <w:rsid w:val="0089793C"/>
    <w:rsid w:val="008979BE"/>
    <w:rsid w:val="008A0028"/>
    <w:rsid w:val="008A02BB"/>
    <w:rsid w:val="008A0453"/>
    <w:rsid w:val="008A06EB"/>
    <w:rsid w:val="008A07DC"/>
    <w:rsid w:val="008A08D0"/>
    <w:rsid w:val="008A08F3"/>
    <w:rsid w:val="008A122E"/>
    <w:rsid w:val="008A134C"/>
    <w:rsid w:val="008A136E"/>
    <w:rsid w:val="008A1A53"/>
    <w:rsid w:val="008A1B3F"/>
    <w:rsid w:val="008A1D2F"/>
    <w:rsid w:val="008A1DCB"/>
    <w:rsid w:val="008A1F27"/>
    <w:rsid w:val="008A1F9E"/>
    <w:rsid w:val="008A2504"/>
    <w:rsid w:val="008A28C7"/>
    <w:rsid w:val="008A290D"/>
    <w:rsid w:val="008A29E9"/>
    <w:rsid w:val="008A2BD3"/>
    <w:rsid w:val="008A2DE1"/>
    <w:rsid w:val="008A303F"/>
    <w:rsid w:val="008A32F1"/>
    <w:rsid w:val="008A369E"/>
    <w:rsid w:val="008A36A8"/>
    <w:rsid w:val="008A37B2"/>
    <w:rsid w:val="008A389B"/>
    <w:rsid w:val="008A38D3"/>
    <w:rsid w:val="008A3C8F"/>
    <w:rsid w:val="008A3F17"/>
    <w:rsid w:val="008A4168"/>
    <w:rsid w:val="008A4263"/>
    <w:rsid w:val="008A46E6"/>
    <w:rsid w:val="008A471C"/>
    <w:rsid w:val="008A4763"/>
    <w:rsid w:val="008A4771"/>
    <w:rsid w:val="008A4E57"/>
    <w:rsid w:val="008A4FD6"/>
    <w:rsid w:val="008A5A39"/>
    <w:rsid w:val="008A5B8A"/>
    <w:rsid w:val="008A5BAE"/>
    <w:rsid w:val="008A63A9"/>
    <w:rsid w:val="008A6EC4"/>
    <w:rsid w:val="008A6F24"/>
    <w:rsid w:val="008A6F62"/>
    <w:rsid w:val="008A7DC7"/>
    <w:rsid w:val="008A7E94"/>
    <w:rsid w:val="008A7EB5"/>
    <w:rsid w:val="008A7F1B"/>
    <w:rsid w:val="008B0363"/>
    <w:rsid w:val="008B07F9"/>
    <w:rsid w:val="008B0D96"/>
    <w:rsid w:val="008B125C"/>
    <w:rsid w:val="008B14D3"/>
    <w:rsid w:val="008B1774"/>
    <w:rsid w:val="008B18D4"/>
    <w:rsid w:val="008B19B8"/>
    <w:rsid w:val="008B1C36"/>
    <w:rsid w:val="008B1CA3"/>
    <w:rsid w:val="008B1DCA"/>
    <w:rsid w:val="008B231C"/>
    <w:rsid w:val="008B28DA"/>
    <w:rsid w:val="008B2D39"/>
    <w:rsid w:val="008B2D66"/>
    <w:rsid w:val="008B3046"/>
    <w:rsid w:val="008B3341"/>
    <w:rsid w:val="008B374D"/>
    <w:rsid w:val="008B3DFE"/>
    <w:rsid w:val="008B4297"/>
    <w:rsid w:val="008B43CB"/>
    <w:rsid w:val="008B467D"/>
    <w:rsid w:val="008B4864"/>
    <w:rsid w:val="008B48B4"/>
    <w:rsid w:val="008B4CE2"/>
    <w:rsid w:val="008B4EB2"/>
    <w:rsid w:val="008B4FAB"/>
    <w:rsid w:val="008B5290"/>
    <w:rsid w:val="008B552D"/>
    <w:rsid w:val="008B588E"/>
    <w:rsid w:val="008B588F"/>
    <w:rsid w:val="008B5952"/>
    <w:rsid w:val="008B597D"/>
    <w:rsid w:val="008B5A7B"/>
    <w:rsid w:val="008B5B49"/>
    <w:rsid w:val="008B61B6"/>
    <w:rsid w:val="008B6301"/>
    <w:rsid w:val="008B6526"/>
    <w:rsid w:val="008B65BD"/>
    <w:rsid w:val="008B6E6A"/>
    <w:rsid w:val="008B7133"/>
    <w:rsid w:val="008B721A"/>
    <w:rsid w:val="008B7BAB"/>
    <w:rsid w:val="008C026C"/>
    <w:rsid w:val="008C0748"/>
    <w:rsid w:val="008C0979"/>
    <w:rsid w:val="008C09F2"/>
    <w:rsid w:val="008C0FDD"/>
    <w:rsid w:val="008C10EA"/>
    <w:rsid w:val="008C1481"/>
    <w:rsid w:val="008C185A"/>
    <w:rsid w:val="008C1985"/>
    <w:rsid w:val="008C1B02"/>
    <w:rsid w:val="008C1D50"/>
    <w:rsid w:val="008C1E19"/>
    <w:rsid w:val="008C1E74"/>
    <w:rsid w:val="008C1FB6"/>
    <w:rsid w:val="008C224D"/>
    <w:rsid w:val="008C2302"/>
    <w:rsid w:val="008C25CE"/>
    <w:rsid w:val="008C26EE"/>
    <w:rsid w:val="008C2EDC"/>
    <w:rsid w:val="008C30CA"/>
    <w:rsid w:val="008C37CE"/>
    <w:rsid w:val="008C39A5"/>
    <w:rsid w:val="008C3B5D"/>
    <w:rsid w:val="008C3D5F"/>
    <w:rsid w:val="008C3E37"/>
    <w:rsid w:val="008C4127"/>
    <w:rsid w:val="008C426A"/>
    <w:rsid w:val="008C4B25"/>
    <w:rsid w:val="008C4BB0"/>
    <w:rsid w:val="008C4ED4"/>
    <w:rsid w:val="008C577F"/>
    <w:rsid w:val="008C65AF"/>
    <w:rsid w:val="008C674A"/>
    <w:rsid w:val="008C691D"/>
    <w:rsid w:val="008C69C0"/>
    <w:rsid w:val="008C6E2F"/>
    <w:rsid w:val="008C6F1A"/>
    <w:rsid w:val="008C6F51"/>
    <w:rsid w:val="008C7979"/>
    <w:rsid w:val="008C7FCD"/>
    <w:rsid w:val="008D0323"/>
    <w:rsid w:val="008D0439"/>
    <w:rsid w:val="008D0650"/>
    <w:rsid w:val="008D071E"/>
    <w:rsid w:val="008D072B"/>
    <w:rsid w:val="008D0733"/>
    <w:rsid w:val="008D0752"/>
    <w:rsid w:val="008D079D"/>
    <w:rsid w:val="008D0A3E"/>
    <w:rsid w:val="008D0AC4"/>
    <w:rsid w:val="008D0F39"/>
    <w:rsid w:val="008D1006"/>
    <w:rsid w:val="008D1024"/>
    <w:rsid w:val="008D141F"/>
    <w:rsid w:val="008D146E"/>
    <w:rsid w:val="008D147E"/>
    <w:rsid w:val="008D1BA9"/>
    <w:rsid w:val="008D23E7"/>
    <w:rsid w:val="008D28D1"/>
    <w:rsid w:val="008D28F2"/>
    <w:rsid w:val="008D2A01"/>
    <w:rsid w:val="008D2D28"/>
    <w:rsid w:val="008D2DCF"/>
    <w:rsid w:val="008D2FDF"/>
    <w:rsid w:val="008D3BE9"/>
    <w:rsid w:val="008D3C05"/>
    <w:rsid w:val="008D3F5E"/>
    <w:rsid w:val="008D411F"/>
    <w:rsid w:val="008D4254"/>
    <w:rsid w:val="008D43A1"/>
    <w:rsid w:val="008D4427"/>
    <w:rsid w:val="008D48BD"/>
    <w:rsid w:val="008D4EDE"/>
    <w:rsid w:val="008D536C"/>
    <w:rsid w:val="008D5579"/>
    <w:rsid w:val="008D586E"/>
    <w:rsid w:val="008D590B"/>
    <w:rsid w:val="008D5AF7"/>
    <w:rsid w:val="008D5F6E"/>
    <w:rsid w:val="008D6084"/>
    <w:rsid w:val="008D6233"/>
    <w:rsid w:val="008D62B7"/>
    <w:rsid w:val="008D62DF"/>
    <w:rsid w:val="008D64D5"/>
    <w:rsid w:val="008D64FE"/>
    <w:rsid w:val="008D65AB"/>
    <w:rsid w:val="008D68B3"/>
    <w:rsid w:val="008D6AC4"/>
    <w:rsid w:val="008D6B81"/>
    <w:rsid w:val="008D704A"/>
    <w:rsid w:val="008D7063"/>
    <w:rsid w:val="008D70DE"/>
    <w:rsid w:val="008D775F"/>
    <w:rsid w:val="008D794B"/>
    <w:rsid w:val="008D79AF"/>
    <w:rsid w:val="008D7C31"/>
    <w:rsid w:val="008D7D73"/>
    <w:rsid w:val="008D7F5D"/>
    <w:rsid w:val="008E03EB"/>
    <w:rsid w:val="008E0440"/>
    <w:rsid w:val="008E0E66"/>
    <w:rsid w:val="008E0F52"/>
    <w:rsid w:val="008E138B"/>
    <w:rsid w:val="008E163A"/>
    <w:rsid w:val="008E192B"/>
    <w:rsid w:val="008E1DD9"/>
    <w:rsid w:val="008E1F20"/>
    <w:rsid w:val="008E2081"/>
    <w:rsid w:val="008E2307"/>
    <w:rsid w:val="008E2686"/>
    <w:rsid w:val="008E269F"/>
    <w:rsid w:val="008E27E8"/>
    <w:rsid w:val="008E27FA"/>
    <w:rsid w:val="008E294E"/>
    <w:rsid w:val="008E2A7F"/>
    <w:rsid w:val="008E2FA2"/>
    <w:rsid w:val="008E352E"/>
    <w:rsid w:val="008E3828"/>
    <w:rsid w:val="008E4226"/>
    <w:rsid w:val="008E4598"/>
    <w:rsid w:val="008E4C63"/>
    <w:rsid w:val="008E508F"/>
    <w:rsid w:val="008E5468"/>
    <w:rsid w:val="008E54A0"/>
    <w:rsid w:val="008E5A9A"/>
    <w:rsid w:val="008E6308"/>
    <w:rsid w:val="008E6364"/>
    <w:rsid w:val="008E63D2"/>
    <w:rsid w:val="008E6635"/>
    <w:rsid w:val="008E67F2"/>
    <w:rsid w:val="008E6874"/>
    <w:rsid w:val="008E6A64"/>
    <w:rsid w:val="008E6B07"/>
    <w:rsid w:val="008E6BD7"/>
    <w:rsid w:val="008E6D91"/>
    <w:rsid w:val="008E6EFD"/>
    <w:rsid w:val="008E7262"/>
    <w:rsid w:val="008E73D6"/>
    <w:rsid w:val="008E7949"/>
    <w:rsid w:val="008E7952"/>
    <w:rsid w:val="008F00C4"/>
    <w:rsid w:val="008F00F6"/>
    <w:rsid w:val="008F044A"/>
    <w:rsid w:val="008F0487"/>
    <w:rsid w:val="008F0570"/>
    <w:rsid w:val="008F0797"/>
    <w:rsid w:val="008F083E"/>
    <w:rsid w:val="008F08B3"/>
    <w:rsid w:val="008F0B52"/>
    <w:rsid w:val="008F0BEE"/>
    <w:rsid w:val="008F0C52"/>
    <w:rsid w:val="008F1090"/>
    <w:rsid w:val="008F1165"/>
    <w:rsid w:val="008F124D"/>
    <w:rsid w:val="008F12DE"/>
    <w:rsid w:val="008F130D"/>
    <w:rsid w:val="008F14E3"/>
    <w:rsid w:val="008F1501"/>
    <w:rsid w:val="008F17BC"/>
    <w:rsid w:val="008F17FC"/>
    <w:rsid w:val="008F1C1C"/>
    <w:rsid w:val="008F1D6C"/>
    <w:rsid w:val="008F1E8B"/>
    <w:rsid w:val="008F2048"/>
    <w:rsid w:val="008F22E4"/>
    <w:rsid w:val="008F22EF"/>
    <w:rsid w:val="008F24A8"/>
    <w:rsid w:val="008F27BF"/>
    <w:rsid w:val="008F298A"/>
    <w:rsid w:val="008F2A9D"/>
    <w:rsid w:val="008F2BD7"/>
    <w:rsid w:val="008F2D77"/>
    <w:rsid w:val="008F35B7"/>
    <w:rsid w:val="008F382E"/>
    <w:rsid w:val="008F3B36"/>
    <w:rsid w:val="008F3D17"/>
    <w:rsid w:val="008F3F90"/>
    <w:rsid w:val="008F40B8"/>
    <w:rsid w:val="008F424D"/>
    <w:rsid w:val="008F4500"/>
    <w:rsid w:val="008F468D"/>
    <w:rsid w:val="008F4A24"/>
    <w:rsid w:val="008F4B01"/>
    <w:rsid w:val="008F4B28"/>
    <w:rsid w:val="008F4C32"/>
    <w:rsid w:val="008F4E2E"/>
    <w:rsid w:val="008F4E88"/>
    <w:rsid w:val="008F5270"/>
    <w:rsid w:val="008F52AC"/>
    <w:rsid w:val="008F54F0"/>
    <w:rsid w:val="008F5784"/>
    <w:rsid w:val="008F57FF"/>
    <w:rsid w:val="008F5E78"/>
    <w:rsid w:val="008F5F63"/>
    <w:rsid w:val="008F6108"/>
    <w:rsid w:val="008F6140"/>
    <w:rsid w:val="008F6C13"/>
    <w:rsid w:val="008F6D14"/>
    <w:rsid w:val="008F6D98"/>
    <w:rsid w:val="008F6FE6"/>
    <w:rsid w:val="008F70E0"/>
    <w:rsid w:val="008F73C7"/>
    <w:rsid w:val="008F7570"/>
    <w:rsid w:val="008F782D"/>
    <w:rsid w:val="008F7A8D"/>
    <w:rsid w:val="008F7AAE"/>
    <w:rsid w:val="008F7E53"/>
    <w:rsid w:val="00900286"/>
    <w:rsid w:val="0090029F"/>
    <w:rsid w:val="00900473"/>
    <w:rsid w:val="009007F8"/>
    <w:rsid w:val="00900826"/>
    <w:rsid w:val="009009F3"/>
    <w:rsid w:val="00900D18"/>
    <w:rsid w:val="00900F5D"/>
    <w:rsid w:val="00901644"/>
    <w:rsid w:val="0090178A"/>
    <w:rsid w:val="00901790"/>
    <w:rsid w:val="0090188E"/>
    <w:rsid w:val="009019FE"/>
    <w:rsid w:val="00901CA8"/>
    <w:rsid w:val="00901DF4"/>
    <w:rsid w:val="00901E66"/>
    <w:rsid w:val="00901F9F"/>
    <w:rsid w:val="00901FDF"/>
    <w:rsid w:val="00902032"/>
    <w:rsid w:val="0090247F"/>
    <w:rsid w:val="009027DC"/>
    <w:rsid w:val="00902874"/>
    <w:rsid w:val="00902C3D"/>
    <w:rsid w:val="00902C51"/>
    <w:rsid w:val="00902C6C"/>
    <w:rsid w:val="00902DA9"/>
    <w:rsid w:val="009035C0"/>
    <w:rsid w:val="009039A9"/>
    <w:rsid w:val="00903B9C"/>
    <w:rsid w:val="00903C8E"/>
    <w:rsid w:val="00903F01"/>
    <w:rsid w:val="00903F60"/>
    <w:rsid w:val="009042D9"/>
    <w:rsid w:val="00904678"/>
    <w:rsid w:val="00904F66"/>
    <w:rsid w:val="00905478"/>
    <w:rsid w:val="009054B6"/>
    <w:rsid w:val="009056BB"/>
    <w:rsid w:val="009057A5"/>
    <w:rsid w:val="00906297"/>
    <w:rsid w:val="00906353"/>
    <w:rsid w:val="00906617"/>
    <w:rsid w:val="00906796"/>
    <w:rsid w:val="009069C8"/>
    <w:rsid w:val="00906F11"/>
    <w:rsid w:val="0090725E"/>
    <w:rsid w:val="009074A2"/>
    <w:rsid w:val="00907518"/>
    <w:rsid w:val="00907829"/>
    <w:rsid w:val="00907B61"/>
    <w:rsid w:val="00907C99"/>
    <w:rsid w:val="00907F67"/>
    <w:rsid w:val="00910010"/>
    <w:rsid w:val="009100B8"/>
    <w:rsid w:val="00910319"/>
    <w:rsid w:val="00910415"/>
    <w:rsid w:val="009105D7"/>
    <w:rsid w:val="00910731"/>
    <w:rsid w:val="009108D1"/>
    <w:rsid w:val="00910A60"/>
    <w:rsid w:val="00910AF6"/>
    <w:rsid w:val="00910ED6"/>
    <w:rsid w:val="00911094"/>
    <w:rsid w:val="00911273"/>
    <w:rsid w:val="00911498"/>
    <w:rsid w:val="009117A7"/>
    <w:rsid w:val="00911C49"/>
    <w:rsid w:val="00911E54"/>
    <w:rsid w:val="00911FF9"/>
    <w:rsid w:val="0091208D"/>
    <w:rsid w:val="00912093"/>
    <w:rsid w:val="009120BB"/>
    <w:rsid w:val="009120DF"/>
    <w:rsid w:val="00912202"/>
    <w:rsid w:val="009123B5"/>
    <w:rsid w:val="0091244E"/>
    <w:rsid w:val="00912587"/>
    <w:rsid w:val="0091276F"/>
    <w:rsid w:val="0091298F"/>
    <w:rsid w:val="00912BED"/>
    <w:rsid w:val="00912E6D"/>
    <w:rsid w:val="00913066"/>
    <w:rsid w:val="009132DE"/>
    <w:rsid w:val="00913503"/>
    <w:rsid w:val="009137F2"/>
    <w:rsid w:val="009138E9"/>
    <w:rsid w:val="009139F8"/>
    <w:rsid w:val="00913ACB"/>
    <w:rsid w:val="00913CE0"/>
    <w:rsid w:val="00913DF9"/>
    <w:rsid w:val="00914102"/>
    <w:rsid w:val="009142C0"/>
    <w:rsid w:val="009146E3"/>
    <w:rsid w:val="009146FE"/>
    <w:rsid w:val="00914ADD"/>
    <w:rsid w:val="00914D81"/>
    <w:rsid w:val="00914FA7"/>
    <w:rsid w:val="00915083"/>
    <w:rsid w:val="009151D7"/>
    <w:rsid w:val="0091525D"/>
    <w:rsid w:val="009155F5"/>
    <w:rsid w:val="009155F8"/>
    <w:rsid w:val="009157D4"/>
    <w:rsid w:val="00915854"/>
    <w:rsid w:val="00915A7F"/>
    <w:rsid w:val="00915B81"/>
    <w:rsid w:val="00916320"/>
    <w:rsid w:val="00916956"/>
    <w:rsid w:val="00916A14"/>
    <w:rsid w:val="00916ABB"/>
    <w:rsid w:val="00916BE5"/>
    <w:rsid w:val="00916FF0"/>
    <w:rsid w:val="009174E9"/>
    <w:rsid w:val="00917552"/>
    <w:rsid w:val="0091793A"/>
    <w:rsid w:val="00917AF4"/>
    <w:rsid w:val="00917F9C"/>
    <w:rsid w:val="0092017D"/>
    <w:rsid w:val="00920208"/>
    <w:rsid w:val="00920384"/>
    <w:rsid w:val="00920435"/>
    <w:rsid w:val="00920693"/>
    <w:rsid w:val="00920BE6"/>
    <w:rsid w:val="00920D7E"/>
    <w:rsid w:val="009213D4"/>
    <w:rsid w:val="0092154F"/>
    <w:rsid w:val="00921563"/>
    <w:rsid w:val="0092163B"/>
    <w:rsid w:val="0092179E"/>
    <w:rsid w:val="0092184E"/>
    <w:rsid w:val="00921876"/>
    <w:rsid w:val="00921FCE"/>
    <w:rsid w:val="0092205E"/>
    <w:rsid w:val="0092225A"/>
    <w:rsid w:val="0092229F"/>
    <w:rsid w:val="009224A0"/>
    <w:rsid w:val="009228DE"/>
    <w:rsid w:val="009235AE"/>
    <w:rsid w:val="009238C4"/>
    <w:rsid w:val="00923A32"/>
    <w:rsid w:val="00923B0F"/>
    <w:rsid w:val="00923C5B"/>
    <w:rsid w:val="00923D63"/>
    <w:rsid w:val="00923ECD"/>
    <w:rsid w:val="00924006"/>
    <w:rsid w:val="00924086"/>
    <w:rsid w:val="009242D4"/>
    <w:rsid w:val="009244CE"/>
    <w:rsid w:val="009245B3"/>
    <w:rsid w:val="00924770"/>
    <w:rsid w:val="00924D08"/>
    <w:rsid w:val="00925697"/>
    <w:rsid w:val="00925C89"/>
    <w:rsid w:val="00925C91"/>
    <w:rsid w:val="00925CCE"/>
    <w:rsid w:val="00925CD1"/>
    <w:rsid w:val="00925F43"/>
    <w:rsid w:val="00925F5B"/>
    <w:rsid w:val="00926180"/>
    <w:rsid w:val="0092635B"/>
    <w:rsid w:val="0092668A"/>
    <w:rsid w:val="00926707"/>
    <w:rsid w:val="0092671A"/>
    <w:rsid w:val="009268CA"/>
    <w:rsid w:val="009268D2"/>
    <w:rsid w:val="00926C06"/>
    <w:rsid w:val="00926C1B"/>
    <w:rsid w:val="00926EE3"/>
    <w:rsid w:val="00926F28"/>
    <w:rsid w:val="0092728D"/>
    <w:rsid w:val="0092784A"/>
    <w:rsid w:val="00927AE0"/>
    <w:rsid w:val="00927BBC"/>
    <w:rsid w:val="00927D23"/>
    <w:rsid w:val="00927F6C"/>
    <w:rsid w:val="00930208"/>
    <w:rsid w:val="00930210"/>
    <w:rsid w:val="00930348"/>
    <w:rsid w:val="00930667"/>
    <w:rsid w:val="0093069F"/>
    <w:rsid w:val="009309FC"/>
    <w:rsid w:val="00930FE9"/>
    <w:rsid w:val="009313B9"/>
    <w:rsid w:val="00931423"/>
    <w:rsid w:val="0093166D"/>
    <w:rsid w:val="00931BC9"/>
    <w:rsid w:val="00931FBC"/>
    <w:rsid w:val="00931FCA"/>
    <w:rsid w:val="00932378"/>
    <w:rsid w:val="00932481"/>
    <w:rsid w:val="0093265D"/>
    <w:rsid w:val="00932747"/>
    <w:rsid w:val="00932781"/>
    <w:rsid w:val="0093286C"/>
    <w:rsid w:val="0093299B"/>
    <w:rsid w:val="009329C8"/>
    <w:rsid w:val="00932A58"/>
    <w:rsid w:val="00932A96"/>
    <w:rsid w:val="00932E2D"/>
    <w:rsid w:val="00932F2D"/>
    <w:rsid w:val="0093324F"/>
    <w:rsid w:val="0093326D"/>
    <w:rsid w:val="00933281"/>
    <w:rsid w:val="009332F8"/>
    <w:rsid w:val="009333F8"/>
    <w:rsid w:val="009338DF"/>
    <w:rsid w:val="009339A5"/>
    <w:rsid w:val="00933AD4"/>
    <w:rsid w:val="00933DA3"/>
    <w:rsid w:val="00933F16"/>
    <w:rsid w:val="00933FB6"/>
    <w:rsid w:val="009347F2"/>
    <w:rsid w:val="00934EFD"/>
    <w:rsid w:val="00934F1B"/>
    <w:rsid w:val="009351C2"/>
    <w:rsid w:val="00935207"/>
    <w:rsid w:val="0093557B"/>
    <w:rsid w:val="0093571F"/>
    <w:rsid w:val="009357BD"/>
    <w:rsid w:val="00935D88"/>
    <w:rsid w:val="00936112"/>
    <w:rsid w:val="00936332"/>
    <w:rsid w:val="009366F2"/>
    <w:rsid w:val="00936A54"/>
    <w:rsid w:val="0093789A"/>
    <w:rsid w:val="009403EB"/>
    <w:rsid w:val="0094080C"/>
    <w:rsid w:val="0094080E"/>
    <w:rsid w:val="009408EA"/>
    <w:rsid w:val="009409DD"/>
    <w:rsid w:val="00940B8A"/>
    <w:rsid w:val="00940BD1"/>
    <w:rsid w:val="00940DB2"/>
    <w:rsid w:val="009410BC"/>
    <w:rsid w:val="00941378"/>
    <w:rsid w:val="00941726"/>
    <w:rsid w:val="00941A4D"/>
    <w:rsid w:val="00941A60"/>
    <w:rsid w:val="00941AB1"/>
    <w:rsid w:val="00941B42"/>
    <w:rsid w:val="00941CA2"/>
    <w:rsid w:val="00941D52"/>
    <w:rsid w:val="00941D55"/>
    <w:rsid w:val="00941F1A"/>
    <w:rsid w:val="00941F31"/>
    <w:rsid w:val="00942193"/>
    <w:rsid w:val="00942207"/>
    <w:rsid w:val="009423F3"/>
    <w:rsid w:val="00942894"/>
    <w:rsid w:val="00942AB0"/>
    <w:rsid w:val="00942E44"/>
    <w:rsid w:val="009434D3"/>
    <w:rsid w:val="009435D7"/>
    <w:rsid w:val="0094367C"/>
    <w:rsid w:val="0094372E"/>
    <w:rsid w:val="00943BEF"/>
    <w:rsid w:val="00943F34"/>
    <w:rsid w:val="009441CC"/>
    <w:rsid w:val="009444DC"/>
    <w:rsid w:val="009446DA"/>
    <w:rsid w:val="009449DC"/>
    <w:rsid w:val="00944A72"/>
    <w:rsid w:val="00944FC6"/>
    <w:rsid w:val="00945005"/>
    <w:rsid w:val="0094540B"/>
    <w:rsid w:val="009457B3"/>
    <w:rsid w:val="00945C32"/>
    <w:rsid w:val="00946066"/>
    <w:rsid w:val="00946920"/>
    <w:rsid w:val="00946D5E"/>
    <w:rsid w:val="0094739E"/>
    <w:rsid w:val="00947492"/>
    <w:rsid w:val="00950159"/>
    <w:rsid w:val="009503F5"/>
    <w:rsid w:val="0095096A"/>
    <w:rsid w:val="009509C2"/>
    <w:rsid w:val="00950A03"/>
    <w:rsid w:val="00950B05"/>
    <w:rsid w:val="009513BA"/>
    <w:rsid w:val="00951485"/>
    <w:rsid w:val="0095193D"/>
    <w:rsid w:val="00951CCC"/>
    <w:rsid w:val="00951D5C"/>
    <w:rsid w:val="00951E08"/>
    <w:rsid w:val="0095235E"/>
    <w:rsid w:val="009525AB"/>
    <w:rsid w:val="00952F50"/>
    <w:rsid w:val="00952F58"/>
    <w:rsid w:val="009532A1"/>
    <w:rsid w:val="009532C3"/>
    <w:rsid w:val="009532FC"/>
    <w:rsid w:val="009534F5"/>
    <w:rsid w:val="009536EF"/>
    <w:rsid w:val="00953A0A"/>
    <w:rsid w:val="00953EFF"/>
    <w:rsid w:val="00954098"/>
    <w:rsid w:val="0095443A"/>
    <w:rsid w:val="00954BA8"/>
    <w:rsid w:val="00954BBA"/>
    <w:rsid w:val="009551E5"/>
    <w:rsid w:val="00955370"/>
    <w:rsid w:val="009555F3"/>
    <w:rsid w:val="009556D0"/>
    <w:rsid w:val="00955CBC"/>
    <w:rsid w:val="00956175"/>
    <w:rsid w:val="009561C5"/>
    <w:rsid w:val="009561CD"/>
    <w:rsid w:val="009568E3"/>
    <w:rsid w:val="00956963"/>
    <w:rsid w:val="00956C21"/>
    <w:rsid w:val="00957012"/>
    <w:rsid w:val="00957152"/>
    <w:rsid w:val="00957419"/>
    <w:rsid w:val="009577DF"/>
    <w:rsid w:val="0095787D"/>
    <w:rsid w:val="00957A55"/>
    <w:rsid w:val="00957CCE"/>
    <w:rsid w:val="00957E83"/>
    <w:rsid w:val="0096029B"/>
    <w:rsid w:val="009604A4"/>
    <w:rsid w:val="009608DC"/>
    <w:rsid w:val="009608F3"/>
    <w:rsid w:val="00960BF4"/>
    <w:rsid w:val="00960C08"/>
    <w:rsid w:val="00960F6B"/>
    <w:rsid w:val="009611F0"/>
    <w:rsid w:val="0096140B"/>
    <w:rsid w:val="0096169F"/>
    <w:rsid w:val="00961A67"/>
    <w:rsid w:val="00961ACA"/>
    <w:rsid w:val="00961CB4"/>
    <w:rsid w:val="00961CD4"/>
    <w:rsid w:val="00961D6B"/>
    <w:rsid w:val="00961EA5"/>
    <w:rsid w:val="009624BF"/>
    <w:rsid w:val="00962E5B"/>
    <w:rsid w:val="0096331E"/>
    <w:rsid w:val="00963555"/>
    <w:rsid w:val="00963677"/>
    <w:rsid w:val="009636BF"/>
    <w:rsid w:val="009637C5"/>
    <w:rsid w:val="00963961"/>
    <w:rsid w:val="0096397A"/>
    <w:rsid w:val="009639B6"/>
    <w:rsid w:val="00963A17"/>
    <w:rsid w:val="009645B2"/>
    <w:rsid w:val="00964826"/>
    <w:rsid w:val="009649DA"/>
    <w:rsid w:val="00964C5C"/>
    <w:rsid w:val="00964DA5"/>
    <w:rsid w:val="00964FE4"/>
    <w:rsid w:val="0096503E"/>
    <w:rsid w:val="0096535F"/>
    <w:rsid w:val="0096537C"/>
    <w:rsid w:val="009653A2"/>
    <w:rsid w:val="009653DE"/>
    <w:rsid w:val="00965543"/>
    <w:rsid w:val="00965AB7"/>
    <w:rsid w:val="00965DCE"/>
    <w:rsid w:val="00965DD2"/>
    <w:rsid w:val="0096632A"/>
    <w:rsid w:val="009665E0"/>
    <w:rsid w:val="0096685C"/>
    <w:rsid w:val="00966C44"/>
    <w:rsid w:val="00966E1E"/>
    <w:rsid w:val="00966ED2"/>
    <w:rsid w:val="00966F16"/>
    <w:rsid w:val="00966F77"/>
    <w:rsid w:val="009671C1"/>
    <w:rsid w:val="0096721A"/>
    <w:rsid w:val="00967423"/>
    <w:rsid w:val="00967429"/>
    <w:rsid w:val="00967787"/>
    <w:rsid w:val="00967A20"/>
    <w:rsid w:val="00967B0C"/>
    <w:rsid w:val="0097014B"/>
    <w:rsid w:val="0097035C"/>
    <w:rsid w:val="00970561"/>
    <w:rsid w:val="00970572"/>
    <w:rsid w:val="00970968"/>
    <w:rsid w:val="00970A02"/>
    <w:rsid w:val="00970B07"/>
    <w:rsid w:val="00970B31"/>
    <w:rsid w:val="00970BD9"/>
    <w:rsid w:val="009710AE"/>
    <w:rsid w:val="009715F7"/>
    <w:rsid w:val="00971964"/>
    <w:rsid w:val="00971A27"/>
    <w:rsid w:val="00971BE6"/>
    <w:rsid w:val="00972586"/>
    <w:rsid w:val="00972720"/>
    <w:rsid w:val="00972753"/>
    <w:rsid w:val="009728F1"/>
    <w:rsid w:val="009728FC"/>
    <w:rsid w:val="00972AC2"/>
    <w:rsid w:val="00972B67"/>
    <w:rsid w:val="00972C6D"/>
    <w:rsid w:val="00973254"/>
    <w:rsid w:val="0097336B"/>
    <w:rsid w:val="009735E1"/>
    <w:rsid w:val="0097360C"/>
    <w:rsid w:val="009736C2"/>
    <w:rsid w:val="009736C6"/>
    <w:rsid w:val="009736DD"/>
    <w:rsid w:val="009737E7"/>
    <w:rsid w:val="00973A6E"/>
    <w:rsid w:val="00973B6E"/>
    <w:rsid w:val="00973EC7"/>
    <w:rsid w:val="00974145"/>
    <w:rsid w:val="0097424E"/>
    <w:rsid w:val="00974257"/>
    <w:rsid w:val="009745BF"/>
    <w:rsid w:val="00974639"/>
    <w:rsid w:val="00974976"/>
    <w:rsid w:val="00974C25"/>
    <w:rsid w:val="00974C2D"/>
    <w:rsid w:val="00974C6C"/>
    <w:rsid w:val="00974CE3"/>
    <w:rsid w:val="0097519A"/>
    <w:rsid w:val="009751B1"/>
    <w:rsid w:val="009754D9"/>
    <w:rsid w:val="0097566F"/>
    <w:rsid w:val="009756A6"/>
    <w:rsid w:val="0097574E"/>
    <w:rsid w:val="00975975"/>
    <w:rsid w:val="00975DB9"/>
    <w:rsid w:val="0097618B"/>
    <w:rsid w:val="009761EB"/>
    <w:rsid w:val="00976254"/>
    <w:rsid w:val="00976B13"/>
    <w:rsid w:val="00976C4C"/>
    <w:rsid w:val="00976D75"/>
    <w:rsid w:val="00976DB3"/>
    <w:rsid w:val="00976E19"/>
    <w:rsid w:val="009770A9"/>
    <w:rsid w:val="0097721B"/>
    <w:rsid w:val="009772FC"/>
    <w:rsid w:val="00977359"/>
    <w:rsid w:val="009775D6"/>
    <w:rsid w:val="00977940"/>
    <w:rsid w:val="009779F9"/>
    <w:rsid w:val="00980ABB"/>
    <w:rsid w:val="00980CD4"/>
    <w:rsid w:val="00980D1C"/>
    <w:rsid w:val="009810CE"/>
    <w:rsid w:val="009812BE"/>
    <w:rsid w:val="00981349"/>
    <w:rsid w:val="0098188A"/>
    <w:rsid w:val="009819F1"/>
    <w:rsid w:val="00981B3A"/>
    <w:rsid w:val="00981CD0"/>
    <w:rsid w:val="00981CE5"/>
    <w:rsid w:val="009823A2"/>
    <w:rsid w:val="00982856"/>
    <w:rsid w:val="00982865"/>
    <w:rsid w:val="0098307D"/>
    <w:rsid w:val="009831D6"/>
    <w:rsid w:val="009835CB"/>
    <w:rsid w:val="00983629"/>
    <w:rsid w:val="00983AD8"/>
    <w:rsid w:val="00983BC9"/>
    <w:rsid w:val="00983C8D"/>
    <w:rsid w:val="00983EA4"/>
    <w:rsid w:val="00983F4F"/>
    <w:rsid w:val="00984153"/>
    <w:rsid w:val="0098417B"/>
    <w:rsid w:val="00984313"/>
    <w:rsid w:val="009847E0"/>
    <w:rsid w:val="00984903"/>
    <w:rsid w:val="00984AC4"/>
    <w:rsid w:val="00984C02"/>
    <w:rsid w:val="00984F4A"/>
    <w:rsid w:val="0098513B"/>
    <w:rsid w:val="009853A1"/>
    <w:rsid w:val="00985500"/>
    <w:rsid w:val="00985ABF"/>
    <w:rsid w:val="00985D20"/>
    <w:rsid w:val="00985E21"/>
    <w:rsid w:val="00985EF7"/>
    <w:rsid w:val="00985F94"/>
    <w:rsid w:val="00986204"/>
    <w:rsid w:val="0098634C"/>
    <w:rsid w:val="0098664E"/>
    <w:rsid w:val="009866D1"/>
    <w:rsid w:val="00986789"/>
    <w:rsid w:val="00986951"/>
    <w:rsid w:val="00986B16"/>
    <w:rsid w:val="00986FB3"/>
    <w:rsid w:val="0098728E"/>
    <w:rsid w:val="00987381"/>
    <w:rsid w:val="0098756C"/>
    <w:rsid w:val="0098760F"/>
    <w:rsid w:val="00987696"/>
    <w:rsid w:val="00987861"/>
    <w:rsid w:val="00987985"/>
    <w:rsid w:val="00987A20"/>
    <w:rsid w:val="00987B80"/>
    <w:rsid w:val="00987C09"/>
    <w:rsid w:val="00987D14"/>
    <w:rsid w:val="00987E0A"/>
    <w:rsid w:val="0099021E"/>
    <w:rsid w:val="00990394"/>
    <w:rsid w:val="009903B5"/>
    <w:rsid w:val="009904AF"/>
    <w:rsid w:val="009905F8"/>
    <w:rsid w:val="00990B54"/>
    <w:rsid w:val="0099109A"/>
    <w:rsid w:val="00991213"/>
    <w:rsid w:val="0099129F"/>
    <w:rsid w:val="00991467"/>
    <w:rsid w:val="0099171A"/>
    <w:rsid w:val="009918B5"/>
    <w:rsid w:val="009918FE"/>
    <w:rsid w:val="00991A84"/>
    <w:rsid w:val="00991B5A"/>
    <w:rsid w:val="0099213D"/>
    <w:rsid w:val="009922CB"/>
    <w:rsid w:val="00992300"/>
    <w:rsid w:val="00992425"/>
    <w:rsid w:val="009925D2"/>
    <w:rsid w:val="009925F5"/>
    <w:rsid w:val="0099271B"/>
    <w:rsid w:val="009929CA"/>
    <w:rsid w:val="00992B20"/>
    <w:rsid w:val="00992B50"/>
    <w:rsid w:val="00992DDE"/>
    <w:rsid w:val="00992EC4"/>
    <w:rsid w:val="00992F29"/>
    <w:rsid w:val="009930A2"/>
    <w:rsid w:val="0099312A"/>
    <w:rsid w:val="0099358A"/>
    <w:rsid w:val="0099358E"/>
    <w:rsid w:val="009936D7"/>
    <w:rsid w:val="00993761"/>
    <w:rsid w:val="00993DE8"/>
    <w:rsid w:val="00993E51"/>
    <w:rsid w:val="00993FB6"/>
    <w:rsid w:val="0099416F"/>
    <w:rsid w:val="00994433"/>
    <w:rsid w:val="00994983"/>
    <w:rsid w:val="00994A61"/>
    <w:rsid w:val="00994B5A"/>
    <w:rsid w:val="00995010"/>
    <w:rsid w:val="00995017"/>
    <w:rsid w:val="0099528E"/>
    <w:rsid w:val="009954E9"/>
    <w:rsid w:val="00995A0D"/>
    <w:rsid w:val="00995F6E"/>
    <w:rsid w:val="009960DC"/>
    <w:rsid w:val="0099613E"/>
    <w:rsid w:val="009962BE"/>
    <w:rsid w:val="00996657"/>
    <w:rsid w:val="0099681E"/>
    <w:rsid w:val="00996854"/>
    <w:rsid w:val="00996C8D"/>
    <w:rsid w:val="00996E6F"/>
    <w:rsid w:val="00996F51"/>
    <w:rsid w:val="009973D5"/>
    <w:rsid w:val="00997448"/>
    <w:rsid w:val="009978EA"/>
    <w:rsid w:val="00997BB5"/>
    <w:rsid w:val="00997C42"/>
    <w:rsid w:val="00997E7E"/>
    <w:rsid w:val="009A0299"/>
    <w:rsid w:val="009A056E"/>
    <w:rsid w:val="009A074A"/>
    <w:rsid w:val="009A0864"/>
    <w:rsid w:val="009A089D"/>
    <w:rsid w:val="009A0F96"/>
    <w:rsid w:val="009A12BE"/>
    <w:rsid w:val="009A1602"/>
    <w:rsid w:val="009A161E"/>
    <w:rsid w:val="009A16F5"/>
    <w:rsid w:val="009A1758"/>
    <w:rsid w:val="009A1864"/>
    <w:rsid w:val="009A1C8F"/>
    <w:rsid w:val="009A221A"/>
    <w:rsid w:val="009A2405"/>
    <w:rsid w:val="009A2547"/>
    <w:rsid w:val="009A2756"/>
    <w:rsid w:val="009A2A29"/>
    <w:rsid w:val="009A2D3F"/>
    <w:rsid w:val="009A3A1D"/>
    <w:rsid w:val="009A3BA4"/>
    <w:rsid w:val="009A3EA9"/>
    <w:rsid w:val="009A4114"/>
    <w:rsid w:val="009A41F7"/>
    <w:rsid w:val="009A4578"/>
    <w:rsid w:val="009A45AB"/>
    <w:rsid w:val="009A45D5"/>
    <w:rsid w:val="009A46B8"/>
    <w:rsid w:val="009A4985"/>
    <w:rsid w:val="009A4BEC"/>
    <w:rsid w:val="009A4C69"/>
    <w:rsid w:val="009A4E27"/>
    <w:rsid w:val="009A4F37"/>
    <w:rsid w:val="009A5063"/>
    <w:rsid w:val="009A50E5"/>
    <w:rsid w:val="009A5357"/>
    <w:rsid w:val="009A55F7"/>
    <w:rsid w:val="009A5664"/>
    <w:rsid w:val="009A577E"/>
    <w:rsid w:val="009A59F0"/>
    <w:rsid w:val="009A5A03"/>
    <w:rsid w:val="009A5CEB"/>
    <w:rsid w:val="009A618D"/>
    <w:rsid w:val="009A638F"/>
    <w:rsid w:val="009A655B"/>
    <w:rsid w:val="009A6C1C"/>
    <w:rsid w:val="009A714B"/>
    <w:rsid w:val="009A7318"/>
    <w:rsid w:val="009A7727"/>
    <w:rsid w:val="009A77B4"/>
    <w:rsid w:val="009A797F"/>
    <w:rsid w:val="009A7B9E"/>
    <w:rsid w:val="009A7F32"/>
    <w:rsid w:val="009B0625"/>
    <w:rsid w:val="009B0833"/>
    <w:rsid w:val="009B086A"/>
    <w:rsid w:val="009B0A99"/>
    <w:rsid w:val="009B0C7F"/>
    <w:rsid w:val="009B0EE1"/>
    <w:rsid w:val="009B1043"/>
    <w:rsid w:val="009B13D9"/>
    <w:rsid w:val="009B1426"/>
    <w:rsid w:val="009B1643"/>
    <w:rsid w:val="009B1732"/>
    <w:rsid w:val="009B18E1"/>
    <w:rsid w:val="009B20E7"/>
    <w:rsid w:val="009B23B1"/>
    <w:rsid w:val="009B23D7"/>
    <w:rsid w:val="009B2667"/>
    <w:rsid w:val="009B2B8D"/>
    <w:rsid w:val="009B2BE6"/>
    <w:rsid w:val="009B2BF1"/>
    <w:rsid w:val="009B3040"/>
    <w:rsid w:val="009B3267"/>
    <w:rsid w:val="009B3601"/>
    <w:rsid w:val="009B40AC"/>
    <w:rsid w:val="009B40DC"/>
    <w:rsid w:val="009B412C"/>
    <w:rsid w:val="009B41B8"/>
    <w:rsid w:val="009B444A"/>
    <w:rsid w:val="009B4757"/>
    <w:rsid w:val="009B4786"/>
    <w:rsid w:val="009B4851"/>
    <w:rsid w:val="009B4A6B"/>
    <w:rsid w:val="009B4C7C"/>
    <w:rsid w:val="009B4D3C"/>
    <w:rsid w:val="009B571B"/>
    <w:rsid w:val="009B5A40"/>
    <w:rsid w:val="009B5A42"/>
    <w:rsid w:val="009B5D25"/>
    <w:rsid w:val="009B5FAB"/>
    <w:rsid w:val="009B607C"/>
    <w:rsid w:val="009B6334"/>
    <w:rsid w:val="009B6735"/>
    <w:rsid w:val="009B676D"/>
    <w:rsid w:val="009B67EA"/>
    <w:rsid w:val="009B6C3C"/>
    <w:rsid w:val="009B6E87"/>
    <w:rsid w:val="009B6F09"/>
    <w:rsid w:val="009B717B"/>
    <w:rsid w:val="009B718F"/>
    <w:rsid w:val="009B72D4"/>
    <w:rsid w:val="009B7A62"/>
    <w:rsid w:val="009C004C"/>
    <w:rsid w:val="009C026D"/>
    <w:rsid w:val="009C02DD"/>
    <w:rsid w:val="009C03BD"/>
    <w:rsid w:val="009C04B2"/>
    <w:rsid w:val="009C0539"/>
    <w:rsid w:val="009C0584"/>
    <w:rsid w:val="009C0CB3"/>
    <w:rsid w:val="009C0D73"/>
    <w:rsid w:val="009C10C6"/>
    <w:rsid w:val="009C1122"/>
    <w:rsid w:val="009C1146"/>
    <w:rsid w:val="009C135F"/>
    <w:rsid w:val="009C182E"/>
    <w:rsid w:val="009C1FFB"/>
    <w:rsid w:val="009C215F"/>
    <w:rsid w:val="009C2220"/>
    <w:rsid w:val="009C23F0"/>
    <w:rsid w:val="009C27E3"/>
    <w:rsid w:val="009C28BC"/>
    <w:rsid w:val="009C2BF4"/>
    <w:rsid w:val="009C2CEE"/>
    <w:rsid w:val="009C2DD2"/>
    <w:rsid w:val="009C2FF0"/>
    <w:rsid w:val="009C34B3"/>
    <w:rsid w:val="009C34D8"/>
    <w:rsid w:val="009C3776"/>
    <w:rsid w:val="009C3BF2"/>
    <w:rsid w:val="009C3FA3"/>
    <w:rsid w:val="009C4059"/>
    <w:rsid w:val="009C4235"/>
    <w:rsid w:val="009C43B8"/>
    <w:rsid w:val="009C4607"/>
    <w:rsid w:val="009C4746"/>
    <w:rsid w:val="009C4890"/>
    <w:rsid w:val="009C4A9D"/>
    <w:rsid w:val="009C50D6"/>
    <w:rsid w:val="009C5183"/>
    <w:rsid w:val="009C51D5"/>
    <w:rsid w:val="009C5664"/>
    <w:rsid w:val="009C57DA"/>
    <w:rsid w:val="009C58B5"/>
    <w:rsid w:val="009C5D01"/>
    <w:rsid w:val="009C5D41"/>
    <w:rsid w:val="009C5E95"/>
    <w:rsid w:val="009C629E"/>
    <w:rsid w:val="009C62C6"/>
    <w:rsid w:val="009C6511"/>
    <w:rsid w:val="009C651F"/>
    <w:rsid w:val="009C6957"/>
    <w:rsid w:val="009C69C3"/>
    <w:rsid w:val="009C6CBC"/>
    <w:rsid w:val="009C6FFA"/>
    <w:rsid w:val="009C71DE"/>
    <w:rsid w:val="009C734F"/>
    <w:rsid w:val="009C73F7"/>
    <w:rsid w:val="009C743B"/>
    <w:rsid w:val="009C7676"/>
    <w:rsid w:val="009C78AE"/>
    <w:rsid w:val="009C7B75"/>
    <w:rsid w:val="009C7D91"/>
    <w:rsid w:val="009D0082"/>
    <w:rsid w:val="009D03A2"/>
    <w:rsid w:val="009D0409"/>
    <w:rsid w:val="009D0436"/>
    <w:rsid w:val="009D056A"/>
    <w:rsid w:val="009D0798"/>
    <w:rsid w:val="009D0A20"/>
    <w:rsid w:val="009D0C56"/>
    <w:rsid w:val="009D155E"/>
    <w:rsid w:val="009D1829"/>
    <w:rsid w:val="009D190C"/>
    <w:rsid w:val="009D1AAA"/>
    <w:rsid w:val="009D241E"/>
    <w:rsid w:val="009D2575"/>
    <w:rsid w:val="009D2690"/>
    <w:rsid w:val="009D27AF"/>
    <w:rsid w:val="009D2A07"/>
    <w:rsid w:val="009D3559"/>
    <w:rsid w:val="009D37C3"/>
    <w:rsid w:val="009D3924"/>
    <w:rsid w:val="009D3BE2"/>
    <w:rsid w:val="009D3C94"/>
    <w:rsid w:val="009D3EBA"/>
    <w:rsid w:val="009D408A"/>
    <w:rsid w:val="009D40D4"/>
    <w:rsid w:val="009D414B"/>
    <w:rsid w:val="009D4285"/>
    <w:rsid w:val="009D48A8"/>
    <w:rsid w:val="009D4C31"/>
    <w:rsid w:val="009D4EEA"/>
    <w:rsid w:val="009D4F87"/>
    <w:rsid w:val="009D50FF"/>
    <w:rsid w:val="009D510D"/>
    <w:rsid w:val="009D52D2"/>
    <w:rsid w:val="009D5689"/>
    <w:rsid w:val="009D5705"/>
    <w:rsid w:val="009D577E"/>
    <w:rsid w:val="009D5B19"/>
    <w:rsid w:val="009D5CF4"/>
    <w:rsid w:val="009D5D03"/>
    <w:rsid w:val="009D5F85"/>
    <w:rsid w:val="009D5FE3"/>
    <w:rsid w:val="009D61EC"/>
    <w:rsid w:val="009D6283"/>
    <w:rsid w:val="009D6296"/>
    <w:rsid w:val="009D63B6"/>
    <w:rsid w:val="009D64B1"/>
    <w:rsid w:val="009D654E"/>
    <w:rsid w:val="009D66DC"/>
    <w:rsid w:val="009D694D"/>
    <w:rsid w:val="009D6C33"/>
    <w:rsid w:val="009D6EE5"/>
    <w:rsid w:val="009D721B"/>
    <w:rsid w:val="009D7765"/>
    <w:rsid w:val="009D7EF8"/>
    <w:rsid w:val="009D7F8F"/>
    <w:rsid w:val="009E0015"/>
    <w:rsid w:val="009E016A"/>
    <w:rsid w:val="009E06B4"/>
    <w:rsid w:val="009E0766"/>
    <w:rsid w:val="009E08D5"/>
    <w:rsid w:val="009E0ECB"/>
    <w:rsid w:val="009E1193"/>
    <w:rsid w:val="009E166D"/>
    <w:rsid w:val="009E1735"/>
    <w:rsid w:val="009E187A"/>
    <w:rsid w:val="009E1DED"/>
    <w:rsid w:val="009E1ED1"/>
    <w:rsid w:val="009E20BF"/>
    <w:rsid w:val="009E2189"/>
    <w:rsid w:val="009E22EC"/>
    <w:rsid w:val="009E2395"/>
    <w:rsid w:val="009E2580"/>
    <w:rsid w:val="009E2584"/>
    <w:rsid w:val="009E29C8"/>
    <w:rsid w:val="009E2B06"/>
    <w:rsid w:val="009E2B0A"/>
    <w:rsid w:val="009E2BC8"/>
    <w:rsid w:val="009E2BF8"/>
    <w:rsid w:val="009E2CE3"/>
    <w:rsid w:val="009E300A"/>
    <w:rsid w:val="009E301D"/>
    <w:rsid w:val="009E35B8"/>
    <w:rsid w:val="009E3601"/>
    <w:rsid w:val="009E36FD"/>
    <w:rsid w:val="009E37B5"/>
    <w:rsid w:val="009E3859"/>
    <w:rsid w:val="009E3A92"/>
    <w:rsid w:val="009E3B6C"/>
    <w:rsid w:val="009E3C7E"/>
    <w:rsid w:val="009E4118"/>
    <w:rsid w:val="009E413A"/>
    <w:rsid w:val="009E4846"/>
    <w:rsid w:val="009E4890"/>
    <w:rsid w:val="009E48E4"/>
    <w:rsid w:val="009E4976"/>
    <w:rsid w:val="009E4D9A"/>
    <w:rsid w:val="009E4F5A"/>
    <w:rsid w:val="009E4FD2"/>
    <w:rsid w:val="009E4FE6"/>
    <w:rsid w:val="009E503D"/>
    <w:rsid w:val="009E52C3"/>
    <w:rsid w:val="009E5632"/>
    <w:rsid w:val="009E58F4"/>
    <w:rsid w:val="009E5A53"/>
    <w:rsid w:val="009E5AF5"/>
    <w:rsid w:val="009E5B64"/>
    <w:rsid w:val="009E62E0"/>
    <w:rsid w:val="009E64D0"/>
    <w:rsid w:val="009E65CC"/>
    <w:rsid w:val="009E6B62"/>
    <w:rsid w:val="009E6CB6"/>
    <w:rsid w:val="009E6CD9"/>
    <w:rsid w:val="009E6FD5"/>
    <w:rsid w:val="009E718D"/>
    <w:rsid w:val="009E740E"/>
    <w:rsid w:val="009E7482"/>
    <w:rsid w:val="009E77B8"/>
    <w:rsid w:val="009E784D"/>
    <w:rsid w:val="009E7896"/>
    <w:rsid w:val="009E7A18"/>
    <w:rsid w:val="009E7AF5"/>
    <w:rsid w:val="009E7BA2"/>
    <w:rsid w:val="009E7CC9"/>
    <w:rsid w:val="009E7D9A"/>
    <w:rsid w:val="009F0047"/>
    <w:rsid w:val="009F0174"/>
    <w:rsid w:val="009F077B"/>
    <w:rsid w:val="009F09F0"/>
    <w:rsid w:val="009F0A00"/>
    <w:rsid w:val="009F0D41"/>
    <w:rsid w:val="009F1059"/>
    <w:rsid w:val="009F10A8"/>
    <w:rsid w:val="009F12BA"/>
    <w:rsid w:val="009F1367"/>
    <w:rsid w:val="009F1537"/>
    <w:rsid w:val="009F1843"/>
    <w:rsid w:val="009F1A77"/>
    <w:rsid w:val="009F1A8D"/>
    <w:rsid w:val="009F2188"/>
    <w:rsid w:val="009F2268"/>
    <w:rsid w:val="009F232D"/>
    <w:rsid w:val="009F25D3"/>
    <w:rsid w:val="009F2648"/>
    <w:rsid w:val="009F270F"/>
    <w:rsid w:val="009F2E12"/>
    <w:rsid w:val="009F3025"/>
    <w:rsid w:val="009F3129"/>
    <w:rsid w:val="009F345D"/>
    <w:rsid w:val="009F3510"/>
    <w:rsid w:val="009F3A8B"/>
    <w:rsid w:val="009F3BFD"/>
    <w:rsid w:val="009F3CE1"/>
    <w:rsid w:val="009F4384"/>
    <w:rsid w:val="009F43AE"/>
    <w:rsid w:val="009F46DA"/>
    <w:rsid w:val="009F476E"/>
    <w:rsid w:val="009F4F1B"/>
    <w:rsid w:val="009F544E"/>
    <w:rsid w:val="009F54BA"/>
    <w:rsid w:val="009F54FF"/>
    <w:rsid w:val="009F56AC"/>
    <w:rsid w:val="009F5838"/>
    <w:rsid w:val="009F59C1"/>
    <w:rsid w:val="009F5B91"/>
    <w:rsid w:val="009F61BB"/>
    <w:rsid w:val="009F67DF"/>
    <w:rsid w:val="009F6832"/>
    <w:rsid w:val="009F68B4"/>
    <w:rsid w:val="009F6A23"/>
    <w:rsid w:val="009F7049"/>
    <w:rsid w:val="009F7412"/>
    <w:rsid w:val="009F7A88"/>
    <w:rsid w:val="009F7AE7"/>
    <w:rsid w:val="009F7B00"/>
    <w:rsid w:val="009F7B22"/>
    <w:rsid w:val="009F7C63"/>
    <w:rsid w:val="009F7D66"/>
    <w:rsid w:val="00A000B5"/>
    <w:rsid w:val="00A000B9"/>
    <w:rsid w:val="00A0019F"/>
    <w:rsid w:val="00A0062C"/>
    <w:rsid w:val="00A00665"/>
    <w:rsid w:val="00A007F6"/>
    <w:rsid w:val="00A00C99"/>
    <w:rsid w:val="00A00E7B"/>
    <w:rsid w:val="00A010A8"/>
    <w:rsid w:val="00A01334"/>
    <w:rsid w:val="00A0140B"/>
    <w:rsid w:val="00A015AA"/>
    <w:rsid w:val="00A01818"/>
    <w:rsid w:val="00A018CE"/>
    <w:rsid w:val="00A01D10"/>
    <w:rsid w:val="00A022E1"/>
    <w:rsid w:val="00A022FE"/>
    <w:rsid w:val="00A024DD"/>
    <w:rsid w:val="00A02694"/>
    <w:rsid w:val="00A027A1"/>
    <w:rsid w:val="00A0284B"/>
    <w:rsid w:val="00A02960"/>
    <w:rsid w:val="00A02B66"/>
    <w:rsid w:val="00A02FA6"/>
    <w:rsid w:val="00A03024"/>
    <w:rsid w:val="00A03037"/>
    <w:rsid w:val="00A030EB"/>
    <w:rsid w:val="00A03368"/>
    <w:rsid w:val="00A03443"/>
    <w:rsid w:val="00A03C22"/>
    <w:rsid w:val="00A03D7C"/>
    <w:rsid w:val="00A04019"/>
    <w:rsid w:val="00A0463D"/>
    <w:rsid w:val="00A04B59"/>
    <w:rsid w:val="00A04DB7"/>
    <w:rsid w:val="00A04EA9"/>
    <w:rsid w:val="00A05038"/>
    <w:rsid w:val="00A050DC"/>
    <w:rsid w:val="00A05150"/>
    <w:rsid w:val="00A052EC"/>
    <w:rsid w:val="00A05614"/>
    <w:rsid w:val="00A05A98"/>
    <w:rsid w:val="00A05E83"/>
    <w:rsid w:val="00A0615E"/>
    <w:rsid w:val="00A06360"/>
    <w:rsid w:val="00A0697D"/>
    <w:rsid w:val="00A06A9A"/>
    <w:rsid w:val="00A06DB9"/>
    <w:rsid w:val="00A06F96"/>
    <w:rsid w:val="00A07146"/>
    <w:rsid w:val="00A073B7"/>
    <w:rsid w:val="00A07579"/>
    <w:rsid w:val="00A07B6A"/>
    <w:rsid w:val="00A07D26"/>
    <w:rsid w:val="00A07F2D"/>
    <w:rsid w:val="00A100AB"/>
    <w:rsid w:val="00A106B3"/>
    <w:rsid w:val="00A10871"/>
    <w:rsid w:val="00A10A26"/>
    <w:rsid w:val="00A110A4"/>
    <w:rsid w:val="00A11611"/>
    <w:rsid w:val="00A11745"/>
    <w:rsid w:val="00A11A54"/>
    <w:rsid w:val="00A11C33"/>
    <w:rsid w:val="00A11DAF"/>
    <w:rsid w:val="00A11EF0"/>
    <w:rsid w:val="00A120C6"/>
    <w:rsid w:val="00A1217E"/>
    <w:rsid w:val="00A123F6"/>
    <w:rsid w:val="00A12416"/>
    <w:rsid w:val="00A12DCD"/>
    <w:rsid w:val="00A12ED0"/>
    <w:rsid w:val="00A1324C"/>
    <w:rsid w:val="00A132F9"/>
    <w:rsid w:val="00A134BC"/>
    <w:rsid w:val="00A13AB6"/>
    <w:rsid w:val="00A13CF6"/>
    <w:rsid w:val="00A13E0F"/>
    <w:rsid w:val="00A1435D"/>
    <w:rsid w:val="00A14499"/>
    <w:rsid w:val="00A147FE"/>
    <w:rsid w:val="00A1495F"/>
    <w:rsid w:val="00A14F14"/>
    <w:rsid w:val="00A1528A"/>
    <w:rsid w:val="00A155F2"/>
    <w:rsid w:val="00A157B7"/>
    <w:rsid w:val="00A15D2C"/>
    <w:rsid w:val="00A15FB3"/>
    <w:rsid w:val="00A16084"/>
    <w:rsid w:val="00A1663D"/>
    <w:rsid w:val="00A1681F"/>
    <w:rsid w:val="00A16B23"/>
    <w:rsid w:val="00A16B6A"/>
    <w:rsid w:val="00A16B88"/>
    <w:rsid w:val="00A16BEB"/>
    <w:rsid w:val="00A16DAA"/>
    <w:rsid w:val="00A1701D"/>
    <w:rsid w:val="00A17021"/>
    <w:rsid w:val="00A1709A"/>
    <w:rsid w:val="00A170F0"/>
    <w:rsid w:val="00A171E1"/>
    <w:rsid w:val="00A17539"/>
    <w:rsid w:val="00A1757F"/>
    <w:rsid w:val="00A17680"/>
    <w:rsid w:val="00A179F2"/>
    <w:rsid w:val="00A17ADD"/>
    <w:rsid w:val="00A17B9D"/>
    <w:rsid w:val="00A17D04"/>
    <w:rsid w:val="00A17E7B"/>
    <w:rsid w:val="00A20066"/>
    <w:rsid w:val="00A2009A"/>
    <w:rsid w:val="00A20144"/>
    <w:rsid w:val="00A203C9"/>
    <w:rsid w:val="00A205A4"/>
    <w:rsid w:val="00A205D4"/>
    <w:rsid w:val="00A20666"/>
    <w:rsid w:val="00A206E9"/>
    <w:rsid w:val="00A20A0D"/>
    <w:rsid w:val="00A20ED8"/>
    <w:rsid w:val="00A20FF6"/>
    <w:rsid w:val="00A2126D"/>
    <w:rsid w:val="00A21311"/>
    <w:rsid w:val="00A213D6"/>
    <w:rsid w:val="00A21591"/>
    <w:rsid w:val="00A216DB"/>
    <w:rsid w:val="00A218F0"/>
    <w:rsid w:val="00A21A5C"/>
    <w:rsid w:val="00A21A78"/>
    <w:rsid w:val="00A21CBA"/>
    <w:rsid w:val="00A21FBB"/>
    <w:rsid w:val="00A221C6"/>
    <w:rsid w:val="00A225F4"/>
    <w:rsid w:val="00A22A3E"/>
    <w:rsid w:val="00A22B98"/>
    <w:rsid w:val="00A22FCB"/>
    <w:rsid w:val="00A230DD"/>
    <w:rsid w:val="00A232E8"/>
    <w:rsid w:val="00A233E3"/>
    <w:rsid w:val="00A23557"/>
    <w:rsid w:val="00A23738"/>
    <w:rsid w:val="00A2395B"/>
    <w:rsid w:val="00A23D66"/>
    <w:rsid w:val="00A23DE1"/>
    <w:rsid w:val="00A23F06"/>
    <w:rsid w:val="00A23FA1"/>
    <w:rsid w:val="00A241E1"/>
    <w:rsid w:val="00A242D8"/>
    <w:rsid w:val="00A24575"/>
    <w:rsid w:val="00A247A7"/>
    <w:rsid w:val="00A24934"/>
    <w:rsid w:val="00A24A83"/>
    <w:rsid w:val="00A24E91"/>
    <w:rsid w:val="00A24FE2"/>
    <w:rsid w:val="00A25291"/>
    <w:rsid w:val="00A252A4"/>
    <w:rsid w:val="00A25440"/>
    <w:rsid w:val="00A254F8"/>
    <w:rsid w:val="00A255C5"/>
    <w:rsid w:val="00A2566B"/>
    <w:rsid w:val="00A25816"/>
    <w:rsid w:val="00A25F05"/>
    <w:rsid w:val="00A25F2F"/>
    <w:rsid w:val="00A260A2"/>
    <w:rsid w:val="00A26521"/>
    <w:rsid w:val="00A26626"/>
    <w:rsid w:val="00A26886"/>
    <w:rsid w:val="00A26E08"/>
    <w:rsid w:val="00A2705D"/>
    <w:rsid w:val="00A27823"/>
    <w:rsid w:val="00A27BF1"/>
    <w:rsid w:val="00A27DE9"/>
    <w:rsid w:val="00A27E57"/>
    <w:rsid w:val="00A3035A"/>
    <w:rsid w:val="00A30502"/>
    <w:rsid w:val="00A305FC"/>
    <w:rsid w:val="00A30643"/>
    <w:rsid w:val="00A308D9"/>
    <w:rsid w:val="00A30929"/>
    <w:rsid w:val="00A30A8A"/>
    <w:rsid w:val="00A30F26"/>
    <w:rsid w:val="00A312DB"/>
    <w:rsid w:val="00A319BE"/>
    <w:rsid w:val="00A31CF3"/>
    <w:rsid w:val="00A31FB8"/>
    <w:rsid w:val="00A31FF3"/>
    <w:rsid w:val="00A321B1"/>
    <w:rsid w:val="00A323E1"/>
    <w:rsid w:val="00A3279F"/>
    <w:rsid w:val="00A32905"/>
    <w:rsid w:val="00A329E3"/>
    <w:rsid w:val="00A32CF7"/>
    <w:rsid w:val="00A32E90"/>
    <w:rsid w:val="00A32F02"/>
    <w:rsid w:val="00A3306F"/>
    <w:rsid w:val="00A330B1"/>
    <w:rsid w:val="00A33255"/>
    <w:rsid w:val="00A33460"/>
    <w:rsid w:val="00A33603"/>
    <w:rsid w:val="00A33EE1"/>
    <w:rsid w:val="00A33F0E"/>
    <w:rsid w:val="00A341FA"/>
    <w:rsid w:val="00A3473D"/>
    <w:rsid w:val="00A34895"/>
    <w:rsid w:val="00A352FB"/>
    <w:rsid w:val="00A35382"/>
    <w:rsid w:val="00A353D7"/>
    <w:rsid w:val="00A3555D"/>
    <w:rsid w:val="00A35697"/>
    <w:rsid w:val="00A35962"/>
    <w:rsid w:val="00A3596D"/>
    <w:rsid w:val="00A35A48"/>
    <w:rsid w:val="00A35BD7"/>
    <w:rsid w:val="00A35C7F"/>
    <w:rsid w:val="00A36139"/>
    <w:rsid w:val="00A363C8"/>
    <w:rsid w:val="00A36475"/>
    <w:rsid w:val="00A3672C"/>
    <w:rsid w:val="00A367C7"/>
    <w:rsid w:val="00A36803"/>
    <w:rsid w:val="00A36A46"/>
    <w:rsid w:val="00A36A63"/>
    <w:rsid w:val="00A36B3B"/>
    <w:rsid w:val="00A36E3D"/>
    <w:rsid w:val="00A36FF4"/>
    <w:rsid w:val="00A37192"/>
    <w:rsid w:val="00A3735B"/>
    <w:rsid w:val="00A37395"/>
    <w:rsid w:val="00A3782C"/>
    <w:rsid w:val="00A37AFB"/>
    <w:rsid w:val="00A37C36"/>
    <w:rsid w:val="00A37F8D"/>
    <w:rsid w:val="00A40082"/>
    <w:rsid w:val="00A4011D"/>
    <w:rsid w:val="00A4044F"/>
    <w:rsid w:val="00A404C0"/>
    <w:rsid w:val="00A404E3"/>
    <w:rsid w:val="00A4071F"/>
    <w:rsid w:val="00A40F07"/>
    <w:rsid w:val="00A411F5"/>
    <w:rsid w:val="00A412A4"/>
    <w:rsid w:val="00A41432"/>
    <w:rsid w:val="00A41634"/>
    <w:rsid w:val="00A41763"/>
    <w:rsid w:val="00A41D42"/>
    <w:rsid w:val="00A42267"/>
    <w:rsid w:val="00A42329"/>
    <w:rsid w:val="00A42410"/>
    <w:rsid w:val="00A42496"/>
    <w:rsid w:val="00A42867"/>
    <w:rsid w:val="00A429E9"/>
    <w:rsid w:val="00A42C7C"/>
    <w:rsid w:val="00A42CD9"/>
    <w:rsid w:val="00A42FFB"/>
    <w:rsid w:val="00A43478"/>
    <w:rsid w:val="00A43716"/>
    <w:rsid w:val="00A43B1B"/>
    <w:rsid w:val="00A43B3D"/>
    <w:rsid w:val="00A43DBC"/>
    <w:rsid w:val="00A43DD4"/>
    <w:rsid w:val="00A43E60"/>
    <w:rsid w:val="00A43FA5"/>
    <w:rsid w:val="00A44356"/>
    <w:rsid w:val="00A4455D"/>
    <w:rsid w:val="00A449D5"/>
    <w:rsid w:val="00A449FA"/>
    <w:rsid w:val="00A44C2D"/>
    <w:rsid w:val="00A44E79"/>
    <w:rsid w:val="00A45046"/>
    <w:rsid w:val="00A450F4"/>
    <w:rsid w:val="00A454DA"/>
    <w:rsid w:val="00A45CF7"/>
    <w:rsid w:val="00A4631B"/>
    <w:rsid w:val="00A4677C"/>
    <w:rsid w:val="00A46871"/>
    <w:rsid w:val="00A46912"/>
    <w:rsid w:val="00A46A0F"/>
    <w:rsid w:val="00A46A86"/>
    <w:rsid w:val="00A46AE9"/>
    <w:rsid w:val="00A46BD8"/>
    <w:rsid w:val="00A46CCE"/>
    <w:rsid w:val="00A46F99"/>
    <w:rsid w:val="00A471DA"/>
    <w:rsid w:val="00A47249"/>
    <w:rsid w:val="00A4727F"/>
    <w:rsid w:val="00A47729"/>
    <w:rsid w:val="00A478A2"/>
    <w:rsid w:val="00A47CB4"/>
    <w:rsid w:val="00A47D4C"/>
    <w:rsid w:val="00A47DF5"/>
    <w:rsid w:val="00A50257"/>
    <w:rsid w:val="00A5043A"/>
    <w:rsid w:val="00A508A7"/>
    <w:rsid w:val="00A50BC7"/>
    <w:rsid w:val="00A50C58"/>
    <w:rsid w:val="00A50CD2"/>
    <w:rsid w:val="00A50CF1"/>
    <w:rsid w:val="00A5102B"/>
    <w:rsid w:val="00A51118"/>
    <w:rsid w:val="00A51B04"/>
    <w:rsid w:val="00A51CF2"/>
    <w:rsid w:val="00A51D23"/>
    <w:rsid w:val="00A52237"/>
    <w:rsid w:val="00A523C6"/>
    <w:rsid w:val="00A52E9C"/>
    <w:rsid w:val="00A532C6"/>
    <w:rsid w:val="00A53933"/>
    <w:rsid w:val="00A53AE4"/>
    <w:rsid w:val="00A53B26"/>
    <w:rsid w:val="00A53C3D"/>
    <w:rsid w:val="00A53D17"/>
    <w:rsid w:val="00A53D5A"/>
    <w:rsid w:val="00A53D69"/>
    <w:rsid w:val="00A53DE1"/>
    <w:rsid w:val="00A5405E"/>
    <w:rsid w:val="00A540FD"/>
    <w:rsid w:val="00A54518"/>
    <w:rsid w:val="00A545FE"/>
    <w:rsid w:val="00A5462F"/>
    <w:rsid w:val="00A54799"/>
    <w:rsid w:val="00A54BDC"/>
    <w:rsid w:val="00A54E6A"/>
    <w:rsid w:val="00A555AE"/>
    <w:rsid w:val="00A55771"/>
    <w:rsid w:val="00A557AA"/>
    <w:rsid w:val="00A55BAC"/>
    <w:rsid w:val="00A55C5E"/>
    <w:rsid w:val="00A56276"/>
    <w:rsid w:val="00A5693D"/>
    <w:rsid w:val="00A56DA3"/>
    <w:rsid w:val="00A56EBD"/>
    <w:rsid w:val="00A57001"/>
    <w:rsid w:val="00A57602"/>
    <w:rsid w:val="00A57874"/>
    <w:rsid w:val="00A57949"/>
    <w:rsid w:val="00A57B4F"/>
    <w:rsid w:val="00A6005F"/>
    <w:rsid w:val="00A60227"/>
    <w:rsid w:val="00A604A6"/>
    <w:rsid w:val="00A6057B"/>
    <w:rsid w:val="00A60B8B"/>
    <w:rsid w:val="00A60BF1"/>
    <w:rsid w:val="00A60D89"/>
    <w:rsid w:val="00A60E92"/>
    <w:rsid w:val="00A60FD1"/>
    <w:rsid w:val="00A61190"/>
    <w:rsid w:val="00A6143D"/>
    <w:rsid w:val="00A61A3A"/>
    <w:rsid w:val="00A620E0"/>
    <w:rsid w:val="00A6221D"/>
    <w:rsid w:val="00A624DD"/>
    <w:rsid w:val="00A6262B"/>
    <w:rsid w:val="00A626BE"/>
    <w:rsid w:val="00A62AA1"/>
    <w:rsid w:val="00A62CF0"/>
    <w:rsid w:val="00A62EF8"/>
    <w:rsid w:val="00A62F47"/>
    <w:rsid w:val="00A630BE"/>
    <w:rsid w:val="00A63347"/>
    <w:rsid w:val="00A63510"/>
    <w:rsid w:val="00A6361B"/>
    <w:rsid w:val="00A638A8"/>
    <w:rsid w:val="00A64140"/>
    <w:rsid w:val="00A64163"/>
    <w:rsid w:val="00A64236"/>
    <w:rsid w:val="00A6433D"/>
    <w:rsid w:val="00A6492E"/>
    <w:rsid w:val="00A64EBB"/>
    <w:rsid w:val="00A6504B"/>
    <w:rsid w:val="00A6566B"/>
    <w:rsid w:val="00A657A3"/>
    <w:rsid w:val="00A6593A"/>
    <w:rsid w:val="00A65976"/>
    <w:rsid w:val="00A659BD"/>
    <w:rsid w:val="00A659CB"/>
    <w:rsid w:val="00A659D5"/>
    <w:rsid w:val="00A65B6E"/>
    <w:rsid w:val="00A65BE9"/>
    <w:rsid w:val="00A65CAE"/>
    <w:rsid w:val="00A65EEC"/>
    <w:rsid w:val="00A65F29"/>
    <w:rsid w:val="00A6613C"/>
    <w:rsid w:val="00A664F2"/>
    <w:rsid w:val="00A666EB"/>
    <w:rsid w:val="00A66729"/>
    <w:rsid w:val="00A67428"/>
    <w:rsid w:val="00A674CE"/>
    <w:rsid w:val="00A67765"/>
    <w:rsid w:val="00A7002F"/>
    <w:rsid w:val="00A70207"/>
    <w:rsid w:val="00A70439"/>
    <w:rsid w:val="00A7057F"/>
    <w:rsid w:val="00A70A83"/>
    <w:rsid w:val="00A70BB1"/>
    <w:rsid w:val="00A70BDE"/>
    <w:rsid w:val="00A70F16"/>
    <w:rsid w:val="00A71098"/>
    <w:rsid w:val="00A717ED"/>
    <w:rsid w:val="00A71920"/>
    <w:rsid w:val="00A7193A"/>
    <w:rsid w:val="00A7195A"/>
    <w:rsid w:val="00A71DB1"/>
    <w:rsid w:val="00A71DE0"/>
    <w:rsid w:val="00A71E4D"/>
    <w:rsid w:val="00A71FF6"/>
    <w:rsid w:val="00A72058"/>
    <w:rsid w:val="00A72224"/>
    <w:rsid w:val="00A7253E"/>
    <w:rsid w:val="00A725DE"/>
    <w:rsid w:val="00A72647"/>
    <w:rsid w:val="00A72898"/>
    <w:rsid w:val="00A72CCF"/>
    <w:rsid w:val="00A72DEC"/>
    <w:rsid w:val="00A73414"/>
    <w:rsid w:val="00A7347B"/>
    <w:rsid w:val="00A73493"/>
    <w:rsid w:val="00A734A7"/>
    <w:rsid w:val="00A7374F"/>
    <w:rsid w:val="00A738F0"/>
    <w:rsid w:val="00A73948"/>
    <w:rsid w:val="00A73A2A"/>
    <w:rsid w:val="00A73BAB"/>
    <w:rsid w:val="00A73BD0"/>
    <w:rsid w:val="00A73EDE"/>
    <w:rsid w:val="00A73F21"/>
    <w:rsid w:val="00A73FAF"/>
    <w:rsid w:val="00A73FB9"/>
    <w:rsid w:val="00A742EA"/>
    <w:rsid w:val="00A7432A"/>
    <w:rsid w:val="00A74374"/>
    <w:rsid w:val="00A74D74"/>
    <w:rsid w:val="00A75142"/>
    <w:rsid w:val="00A751DC"/>
    <w:rsid w:val="00A7569B"/>
    <w:rsid w:val="00A75A46"/>
    <w:rsid w:val="00A75A83"/>
    <w:rsid w:val="00A75F7C"/>
    <w:rsid w:val="00A763C7"/>
    <w:rsid w:val="00A7663C"/>
    <w:rsid w:val="00A76900"/>
    <w:rsid w:val="00A772A2"/>
    <w:rsid w:val="00A779F8"/>
    <w:rsid w:val="00A77D25"/>
    <w:rsid w:val="00A77DF2"/>
    <w:rsid w:val="00A80002"/>
    <w:rsid w:val="00A80160"/>
    <w:rsid w:val="00A80736"/>
    <w:rsid w:val="00A809DF"/>
    <w:rsid w:val="00A80BC6"/>
    <w:rsid w:val="00A80C07"/>
    <w:rsid w:val="00A81163"/>
    <w:rsid w:val="00A81344"/>
    <w:rsid w:val="00A81657"/>
    <w:rsid w:val="00A81999"/>
    <w:rsid w:val="00A81C56"/>
    <w:rsid w:val="00A8218E"/>
    <w:rsid w:val="00A824ED"/>
    <w:rsid w:val="00A82568"/>
    <w:rsid w:val="00A826AC"/>
    <w:rsid w:val="00A829E4"/>
    <w:rsid w:val="00A82AC3"/>
    <w:rsid w:val="00A82EC2"/>
    <w:rsid w:val="00A82F57"/>
    <w:rsid w:val="00A836B9"/>
    <w:rsid w:val="00A836F1"/>
    <w:rsid w:val="00A83923"/>
    <w:rsid w:val="00A839AD"/>
    <w:rsid w:val="00A83B55"/>
    <w:rsid w:val="00A83EC8"/>
    <w:rsid w:val="00A84030"/>
    <w:rsid w:val="00A8413E"/>
    <w:rsid w:val="00A8432A"/>
    <w:rsid w:val="00A84AF0"/>
    <w:rsid w:val="00A84C06"/>
    <w:rsid w:val="00A84D58"/>
    <w:rsid w:val="00A84E3C"/>
    <w:rsid w:val="00A85195"/>
    <w:rsid w:val="00A8552E"/>
    <w:rsid w:val="00A85965"/>
    <w:rsid w:val="00A85B7C"/>
    <w:rsid w:val="00A85B84"/>
    <w:rsid w:val="00A85B93"/>
    <w:rsid w:val="00A8626B"/>
    <w:rsid w:val="00A8630C"/>
    <w:rsid w:val="00A86D1F"/>
    <w:rsid w:val="00A86D94"/>
    <w:rsid w:val="00A87110"/>
    <w:rsid w:val="00A874AE"/>
    <w:rsid w:val="00A8759F"/>
    <w:rsid w:val="00A876FF"/>
    <w:rsid w:val="00A877F3"/>
    <w:rsid w:val="00A879A6"/>
    <w:rsid w:val="00A879CC"/>
    <w:rsid w:val="00A87A81"/>
    <w:rsid w:val="00A87AE4"/>
    <w:rsid w:val="00A87D5D"/>
    <w:rsid w:val="00A87F3C"/>
    <w:rsid w:val="00A90116"/>
    <w:rsid w:val="00A9039A"/>
    <w:rsid w:val="00A903EA"/>
    <w:rsid w:val="00A90813"/>
    <w:rsid w:val="00A90C35"/>
    <w:rsid w:val="00A90DCF"/>
    <w:rsid w:val="00A90F62"/>
    <w:rsid w:val="00A91040"/>
    <w:rsid w:val="00A91799"/>
    <w:rsid w:val="00A91A22"/>
    <w:rsid w:val="00A91BEC"/>
    <w:rsid w:val="00A91C2D"/>
    <w:rsid w:val="00A91CDD"/>
    <w:rsid w:val="00A91F23"/>
    <w:rsid w:val="00A922F1"/>
    <w:rsid w:val="00A924ED"/>
    <w:rsid w:val="00A92625"/>
    <w:rsid w:val="00A926AF"/>
    <w:rsid w:val="00A92971"/>
    <w:rsid w:val="00A92A65"/>
    <w:rsid w:val="00A92A88"/>
    <w:rsid w:val="00A92BC3"/>
    <w:rsid w:val="00A934B4"/>
    <w:rsid w:val="00A937AE"/>
    <w:rsid w:val="00A938E6"/>
    <w:rsid w:val="00A938F9"/>
    <w:rsid w:val="00A93D15"/>
    <w:rsid w:val="00A93E59"/>
    <w:rsid w:val="00A9421C"/>
    <w:rsid w:val="00A94616"/>
    <w:rsid w:val="00A94781"/>
    <w:rsid w:val="00A94B45"/>
    <w:rsid w:val="00A94CF5"/>
    <w:rsid w:val="00A94ED9"/>
    <w:rsid w:val="00A95382"/>
    <w:rsid w:val="00A957E6"/>
    <w:rsid w:val="00A95B53"/>
    <w:rsid w:val="00A95B5B"/>
    <w:rsid w:val="00A95BB1"/>
    <w:rsid w:val="00A95D60"/>
    <w:rsid w:val="00A95FFC"/>
    <w:rsid w:val="00A961D9"/>
    <w:rsid w:val="00A9646E"/>
    <w:rsid w:val="00A9654B"/>
    <w:rsid w:val="00A96673"/>
    <w:rsid w:val="00A966A3"/>
    <w:rsid w:val="00A96768"/>
    <w:rsid w:val="00A96A1D"/>
    <w:rsid w:val="00A96AE0"/>
    <w:rsid w:val="00A96BB9"/>
    <w:rsid w:val="00A97266"/>
    <w:rsid w:val="00A975A4"/>
    <w:rsid w:val="00A97761"/>
    <w:rsid w:val="00A97889"/>
    <w:rsid w:val="00A978B4"/>
    <w:rsid w:val="00A97958"/>
    <w:rsid w:val="00A97A90"/>
    <w:rsid w:val="00A97AF0"/>
    <w:rsid w:val="00A97D1D"/>
    <w:rsid w:val="00A97E6A"/>
    <w:rsid w:val="00A97F25"/>
    <w:rsid w:val="00A97F97"/>
    <w:rsid w:val="00AA0067"/>
    <w:rsid w:val="00AA00EE"/>
    <w:rsid w:val="00AA0A73"/>
    <w:rsid w:val="00AA0A7B"/>
    <w:rsid w:val="00AA0B9B"/>
    <w:rsid w:val="00AA0D42"/>
    <w:rsid w:val="00AA1079"/>
    <w:rsid w:val="00AA1159"/>
    <w:rsid w:val="00AA128D"/>
    <w:rsid w:val="00AA1651"/>
    <w:rsid w:val="00AA1836"/>
    <w:rsid w:val="00AA18C0"/>
    <w:rsid w:val="00AA1AD7"/>
    <w:rsid w:val="00AA1EDE"/>
    <w:rsid w:val="00AA2481"/>
    <w:rsid w:val="00AA28E1"/>
    <w:rsid w:val="00AA2C07"/>
    <w:rsid w:val="00AA2CA2"/>
    <w:rsid w:val="00AA3236"/>
    <w:rsid w:val="00AA32CE"/>
    <w:rsid w:val="00AA34B2"/>
    <w:rsid w:val="00AA359C"/>
    <w:rsid w:val="00AA35CD"/>
    <w:rsid w:val="00AA3671"/>
    <w:rsid w:val="00AA3792"/>
    <w:rsid w:val="00AA39B4"/>
    <w:rsid w:val="00AA3C3B"/>
    <w:rsid w:val="00AA3D43"/>
    <w:rsid w:val="00AA44F4"/>
    <w:rsid w:val="00AA44F9"/>
    <w:rsid w:val="00AA485B"/>
    <w:rsid w:val="00AA4C6B"/>
    <w:rsid w:val="00AA4FE6"/>
    <w:rsid w:val="00AA5529"/>
    <w:rsid w:val="00AA5625"/>
    <w:rsid w:val="00AA5AA3"/>
    <w:rsid w:val="00AA601E"/>
    <w:rsid w:val="00AA6026"/>
    <w:rsid w:val="00AA62A3"/>
    <w:rsid w:val="00AA64F2"/>
    <w:rsid w:val="00AA6882"/>
    <w:rsid w:val="00AA6A6D"/>
    <w:rsid w:val="00AA6D10"/>
    <w:rsid w:val="00AA700B"/>
    <w:rsid w:val="00AA7485"/>
    <w:rsid w:val="00AA75D0"/>
    <w:rsid w:val="00AA7835"/>
    <w:rsid w:val="00AA78A8"/>
    <w:rsid w:val="00AA7EDB"/>
    <w:rsid w:val="00AA7F1F"/>
    <w:rsid w:val="00AB0388"/>
    <w:rsid w:val="00AB106A"/>
    <w:rsid w:val="00AB1130"/>
    <w:rsid w:val="00AB114C"/>
    <w:rsid w:val="00AB1BBA"/>
    <w:rsid w:val="00AB1C37"/>
    <w:rsid w:val="00AB1C8B"/>
    <w:rsid w:val="00AB1E0F"/>
    <w:rsid w:val="00AB1E8D"/>
    <w:rsid w:val="00AB202C"/>
    <w:rsid w:val="00AB20E8"/>
    <w:rsid w:val="00AB2250"/>
    <w:rsid w:val="00AB22C2"/>
    <w:rsid w:val="00AB271A"/>
    <w:rsid w:val="00AB275D"/>
    <w:rsid w:val="00AB2761"/>
    <w:rsid w:val="00AB2800"/>
    <w:rsid w:val="00AB29FE"/>
    <w:rsid w:val="00AB2CB0"/>
    <w:rsid w:val="00AB2CE0"/>
    <w:rsid w:val="00AB2D5D"/>
    <w:rsid w:val="00AB2D68"/>
    <w:rsid w:val="00AB2DC8"/>
    <w:rsid w:val="00AB2E5C"/>
    <w:rsid w:val="00AB338F"/>
    <w:rsid w:val="00AB346B"/>
    <w:rsid w:val="00AB3521"/>
    <w:rsid w:val="00AB372E"/>
    <w:rsid w:val="00AB3908"/>
    <w:rsid w:val="00AB3A30"/>
    <w:rsid w:val="00AB3B48"/>
    <w:rsid w:val="00AB3C3F"/>
    <w:rsid w:val="00AB3E2F"/>
    <w:rsid w:val="00AB3EC0"/>
    <w:rsid w:val="00AB3FF0"/>
    <w:rsid w:val="00AB401A"/>
    <w:rsid w:val="00AB41D5"/>
    <w:rsid w:val="00AB41F5"/>
    <w:rsid w:val="00AB4200"/>
    <w:rsid w:val="00AB4277"/>
    <w:rsid w:val="00AB450C"/>
    <w:rsid w:val="00AB47F6"/>
    <w:rsid w:val="00AB491B"/>
    <w:rsid w:val="00AB4995"/>
    <w:rsid w:val="00AB4A16"/>
    <w:rsid w:val="00AB4BFF"/>
    <w:rsid w:val="00AB4C63"/>
    <w:rsid w:val="00AB4DAF"/>
    <w:rsid w:val="00AB4EC8"/>
    <w:rsid w:val="00AB505D"/>
    <w:rsid w:val="00AB50B4"/>
    <w:rsid w:val="00AB539A"/>
    <w:rsid w:val="00AB5424"/>
    <w:rsid w:val="00AB5501"/>
    <w:rsid w:val="00AB555A"/>
    <w:rsid w:val="00AB5A40"/>
    <w:rsid w:val="00AB5C51"/>
    <w:rsid w:val="00AB5CEC"/>
    <w:rsid w:val="00AB5DA4"/>
    <w:rsid w:val="00AB64C4"/>
    <w:rsid w:val="00AB72A8"/>
    <w:rsid w:val="00AB72F1"/>
    <w:rsid w:val="00AB75D1"/>
    <w:rsid w:val="00AB7776"/>
    <w:rsid w:val="00AB7B35"/>
    <w:rsid w:val="00AB7E19"/>
    <w:rsid w:val="00AC0054"/>
    <w:rsid w:val="00AC0237"/>
    <w:rsid w:val="00AC02C1"/>
    <w:rsid w:val="00AC0321"/>
    <w:rsid w:val="00AC072C"/>
    <w:rsid w:val="00AC0894"/>
    <w:rsid w:val="00AC099E"/>
    <w:rsid w:val="00AC0A76"/>
    <w:rsid w:val="00AC0AB6"/>
    <w:rsid w:val="00AC122B"/>
    <w:rsid w:val="00AC134C"/>
    <w:rsid w:val="00AC1478"/>
    <w:rsid w:val="00AC1547"/>
    <w:rsid w:val="00AC165D"/>
    <w:rsid w:val="00AC17E0"/>
    <w:rsid w:val="00AC18E7"/>
    <w:rsid w:val="00AC1C35"/>
    <w:rsid w:val="00AC1C3F"/>
    <w:rsid w:val="00AC1C7F"/>
    <w:rsid w:val="00AC1ECB"/>
    <w:rsid w:val="00AC210B"/>
    <w:rsid w:val="00AC22D5"/>
    <w:rsid w:val="00AC22D9"/>
    <w:rsid w:val="00AC26E0"/>
    <w:rsid w:val="00AC27DB"/>
    <w:rsid w:val="00AC2805"/>
    <w:rsid w:val="00AC2870"/>
    <w:rsid w:val="00AC2937"/>
    <w:rsid w:val="00AC2A7A"/>
    <w:rsid w:val="00AC2C3E"/>
    <w:rsid w:val="00AC2CEA"/>
    <w:rsid w:val="00AC2D42"/>
    <w:rsid w:val="00AC2D74"/>
    <w:rsid w:val="00AC2E56"/>
    <w:rsid w:val="00AC3009"/>
    <w:rsid w:val="00AC366B"/>
    <w:rsid w:val="00AC375D"/>
    <w:rsid w:val="00AC37F8"/>
    <w:rsid w:val="00AC392B"/>
    <w:rsid w:val="00AC3CA6"/>
    <w:rsid w:val="00AC3FE4"/>
    <w:rsid w:val="00AC441E"/>
    <w:rsid w:val="00AC49CD"/>
    <w:rsid w:val="00AC4A09"/>
    <w:rsid w:val="00AC4F5E"/>
    <w:rsid w:val="00AC4FD3"/>
    <w:rsid w:val="00AC508C"/>
    <w:rsid w:val="00AC512A"/>
    <w:rsid w:val="00AC5188"/>
    <w:rsid w:val="00AC5259"/>
    <w:rsid w:val="00AC5918"/>
    <w:rsid w:val="00AC5E9E"/>
    <w:rsid w:val="00AC5F65"/>
    <w:rsid w:val="00AC5F70"/>
    <w:rsid w:val="00AC659A"/>
    <w:rsid w:val="00AC6866"/>
    <w:rsid w:val="00AC6BB3"/>
    <w:rsid w:val="00AC6BE9"/>
    <w:rsid w:val="00AC6CE3"/>
    <w:rsid w:val="00AC6F96"/>
    <w:rsid w:val="00AC708B"/>
    <w:rsid w:val="00AC72B2"/>
    <w:rsid w:val="00AC739B"/>
    <w:rsid w:val="00AC7614"/>
    <w:rsid w:val="00AC77E6"/>
    <w:rsid w:val="00AC7B64"/>
    <w:rsid w:val="00AC7BC4"/>
    <w:rsid w:val="00AC7BEE"/>
    <w:rsid w:val="00AC7C56"/>
    <w:rsid w:val="00AC7E77"/>
    <w:rsid w:val="00AC7E82"/>
    <w:rsid w:val="00AD045D"/>
    <w:rsid w:val="00AD04BB"/>
    <w:rsid w:val="00AD06C7"/>
    <w:rsid w:val="00AD0727"/>
    <w:rsid w:val="00AD0969"/>
    <w:rsid w:val="00AD0B82"/>
    <w:rsid w:val="00AD0B9D"/>
    <w:rsid w:val="00AD0C9A"/>
    <w:rsid w:val="00AD0D7E"/>
    <w:rsid w:val="00AD0DFF"/>
    <w:rsid w:val="00AD1173"/>
    <w:rsid w:val="00AD12A6"/>
    <w:rsid w:val="00AD1691"/>
    <w:rsid w:val="00AD1736"/>
    <w:rsid w:val="00AD1920"/>
    <w:rsid w:val="00AD1D94"/>
    <w:rsid w:val="00AD1E30"/>
    <w:rsid w:val="00AD20E9"/>
    <w:rsid w:val="00AD27F3"/>
    <w:rsid w:val="00AD281C"/>
    <w:rsid w:val="00AD2FAD"/>
    <w:rsid w:val="00AD3040"/>
    <w:rsid w:val="00AD32DF"/>
    <w:rsid w:val="00AD35DB"/>
    <w:rsid w:val="00AD3ADF"/>
    <w:rsid w:val="00AD3B56"/>
    <w:rsid w:val="00AD3CAD"/>
    <w:rsid w:val="00AD3D82"/>
    <w:rsid w:val="00AD3F43"/>
    <w:rsid w:val="00AD3F9B"/>
    <w:rsid w:val="00AD42A2"/>
    <w:rsid w:val="00AD4727"/>
    <w:rsid w:val="00AD4C4F"/>
    <w:rsid w:val="00AD4CF0"/>
    <w:rsid w:val="00AD4DDC"/>
    <w:rsid w:val="00AD54C5"/>
    <w:rsid w:val="00AD55A6"/>
    <w:rsid w:val="00AD59E2"/>
    <w:rsid w:val="00AD5A15"/>
    <w:rsid w:val="00AD5B37"/>
    <w:rsid w:val="00AD5CF2"/>
    <w:rsid w:val="00AD6036"/>
    <w:rsid w:val="00AD631B"/>
    <w:rsid w:val="00AD6358"/>
    <w:rsid w:val="00AD6368"/>
    <w:rsid w:val="00AD63ED"/>
    <w:rsid w:val="00AD640F"/>
    <w:rsid w:val="00AD6962"/>
    <w:rsid w:val="00AD72CA"/>
    <w:rsid w:val="00AD7313"/>
    <w:rsid w:val="00AD7611"/>
    <w:rsid w:val="00AD76C5"/>
    <w:rsid w:val="00AD7998"/>
    <w:rsid w:val="00AD7BD3"/>
    <w:rsid w:val="00AD7EB0"/>
    <w:rsid w:val="00AE004A"/>
    <w:rsid w:val="00AE0118"/>
    <w:rsid w:val="00AE03EC"/>
    <w:rsid w:val="00AE061C"/>
    <w:rsid w:val="00AE0949"/>
    <w:rsid w:val="00AE0D52"/>
    <w:rsid w:val="00AE0D84"/>
    <w:rsid w:val="00AE0E8D"/>
    <w:rsid w:val="00AE0EFF"/>
    <w:rsid w:val="00AE10FA"/>
    <w:rsid w:val="00AE125C"/>
    <w:rsid w:val="00AE13CE"/>
    <w:rsid w:val="00AE17B0"/>
    <w:rsid w:val="00AE19A3"/>
    <w:rsid w:val="00AE1E7E"/>
    <w:rsid w:val="00AE2266"/>
    <w:rsid w:val="00AE245B"/>
    <w:rsid w:val="00AE2E3F"/>
    <w:rsid w:val="00AE2FD1"/>
    <w:rsid w:val="00AE2FEB"/>
    <w:rsid w:val="00AE34A6"/>
    <w:rsid w:val="00AE3610"/>
    <w:rsid w:val="00AE3740"/>
    <w:rsid w:val="00AE37C9"/>
    <w:rsid w:val="00AE395A"/>
    <w:rsid w:val="00AE3977"/>
    <w:rsid w:val="00AE3B5F"/>
    <w:rsid w:val="00AE3E03"/>
    <w:rsid w:val="00AE46B1"/>
    <w:rsid w:val="00AE46E4"/>
    <w:rsid w:val="00AE4816"/>
    <w:rsid w:val="00AE48C9"/>
    <w:rsid w:val="00AE4972"/>
    <w:rsid w:val="00AE4B70"/>
    <w:rsid w:val="00AE4DC5"/>
    <w:rsid w:val="00AE4FB3"/>
    <w:rsid w:val="00AE4FC7"/>
    <w:rsid w:val="00AE51A6"/>
    <w:rsid w:val="00AE5277"/>
    <w:rsid w:val="00AE5388"/>
    <w:rsid w:val="00AE574E"/>
    <w:rsid w:val="00AE58F6"/>
    <w:rsid w:val="00AE59B5"/>
    <w:rsid w:val="00AE5C65"/>
    <w:rsid w:val="00AE60FA"/>
    <w:rsid w:val="00AE61D9"/>
    <w:rsid w:val="00AE67B2"/>
    <w:rsid w:val="00AE682B"/>
    <w:rsid w:val="00AE68A6"/>
    <w:rsid w:val="00AE6960"/>
    <w:rsid w:val="00AE6B3B"/>
    <w:rsid w:val="00AE704E"/>
    <w:rsid w:val="00AE70F1"/>
    <w:rsid w:val="00AE773E"/>
    <w:rsid w:val="00AE78B8"/>
    <w:rsid w:val="00AE79B5"/>
    <w:rsid w:val="00AE7BAE"/>
    <w:rsid w:val="00AF036C"/>
    <w:rsid w:val="00AF05CD"/>
    <w:rsid w:val="00AF06E8"/>
    <w:rsid w:val="00AF079A"/>
    <w:rsid w:val="00AF099C"/>
    <w:rsid w:val="00AF0DDF"/>
    <w:rsid w:val="00AF113C"/>
    <w:rsid w:val="00AF1466"/>
    <w:rsid w:val="00AF1614"/>
    <w:rsid w:val="00AF178D"/>
    <w:rsid w:val="00AF18C1"/>
    <w:rsid w:val="00AF1DC2"/>
    <w:rsid w:val="00AF23A5"/>
    <w:rsid w:val="00AF2624"/>
    <w:rsid w:val="00AF2B4C"/>
    <w:rsid w:val="00AF2C8D"/>
    <w:rsid w:val="00AF2D9C"/>
    <w:rsid w:val="00AF30ED"/>
    <w:rsid w:val="00AF3A33"/>
    <w:rsid w:val="00AF3B39"/>
    <w:rsid w:val="00AF3F7C"/>
    <w:rsid w:val="00AF3F7E"/>
    <w:rsid w:val="00AF3FE8"/>
    <w:rsid w:val="00AF459B"/>
    <w:rsid w:val="00AF4A0E"/>
    <w:rsid w:val="00AF4FB6"/>
    <w:rsid w:val="00AF500C"/>
    <w:rsid w:val="00AF514C"/>
    <w:rsid w:val="00AF5282"/>
    <w:rsid w:val="00AF52DC"/>
    <w:rsid w:val="00AF54FC"/>
    <w:rsid w:val="00AF58C8"/>
    <w:rsid w:val="00AF59F8"/>
    <w:rsid w:val="00AF5B68"/>
    <w:rsid w:val="00AF5DBA"/>
    <w:rsid w:val="00AF64CE"/>
    <w:rsid w:val="00AF6738"/>
    <w:rsid w:val="00AF6A7A"/>
    <w:rsid w:val="00AF6C73"/>
    <w:rsid w:val="00AF7480"/>
    <w:rsid w:val="00AF75A0"/>
    <w:rsid w:val="00AF76B2"/>
    <w:rsid w:val="00AF793C"/>
    <w:rsid w:val="00AF7D4B"/>
    <w:rsid w:val="00AF7E78"/>
    <w:rsid w:val="00AF7F04"/>
    <w:rsid w:val="00B0030D"/>
    <w:rsid w:val="00B003AA"/>
    <w:rsid w:val="00B008BB"/>
    <w:rsid w:val="00B008FF"/>
    <w:rsid w:val="00B00B59"/>
    <w:rsid w:val="00B00B6F"/>
    <w:rsid w:val="00B01057"/>
    <w:rsid w:val="00B01194"/>
    <w:rsid w:val="00B012F2"/>
    <w:rsid w:val="00B0140A"/>
    <w:rsid w:val="00B02028"/>
    <w:rsid w:val="00B02215"/>
    <w:rsid w:val="00B026D7"/>
    <w:rsid w:val="00B02794"/>
    <w:rsid w:val="00B0288F"/>
    <w:rsid w:val="00B02919"/>
    <w:rsid w:val="00B02A1A"/>
    <w:rsid w:val="00B02F89"/>
    <w:rsid w:val="00B03230"/>
    <w:rsid w:val="00B0332B"/>
    <w:rsid w:val="00B0352D"/>
    <w:rsid w:val="00B0355D"/>
    <w:rsid w:val="00B03AA1"/>
    <w:rsid w:val="00B03B8E"/>
    <w:rsid w:val="00B03C7D"/>
    <w:rsid w:val="00B0411F"/>
    <w:rsid w:val="00B04506"/>
    <w:rsid w:val="00B04531"/>
    <w:rsid w:val="00B0453E"/>
    <w:rsid w:val="00B04551"/>
    <w:rsid w:val="00B045CA"/>
    <w:rsid w:val="00B04906"/>
    <w:rsid w:val="00B05054"/>
    <w:rsid w:val="00B052E3"/>
    <w:rsid w:val="00B0532A"/>
    <w:rsid w:val="00B05586"/>
    <w:rsid w:val="00B05735"/>
    <w:rsid w:val="00B057D0"/>
    <w:rsid w:val="00B0586F"/>
    <w:rsid w:val="00B0589E"/>
    <w:rsid w:val="00B05948"/>
    <w:rsid w:val="00B059E9"/>
    <w:rsid w:val="00B05CF7"/>
    <w:rsid w:val="00B05FD6"/>
    <w:rsid w:val="00B0632D"/>
    <w:rsid w:val="00B06B18"/>
    <w:rsid w:val="00B06BA8"/>
    <w:rsid w:val="00B06C2F"/>
    <w:rsid w:val="00B070EA"/>
    <w:rsid w:val="00B07272"/>
    <w:rsid w:val="00B07401"/>
    <w:rsid w:val="00B07504"/>
    <w:rsid w:val="00B0759D"/>
    <w:rsid w:val="00B0776C"/>
    <w:rsid w:val="00B07C24"/>
    <w:rsid w:val="00B1013E"/>
    <w:rsid w:val="00B10189"/>
    <w:rsid w:val="00B10479"/>
    <w:rsid w:val="00B10A67"/>
    <w:rsid w:val="00B10E89"/>
    <w:rsid w:val="00B11018"/>
    <w:rsid w:val="00B1102A"/>
    <w:rsid w:val="00B1144D"/>
    <w:rsid w:val="00B11AD9"/>
    <w:rsid w:val="00B12018"/>
    <w:rsid w:val="00B12152"/>
    <w:rsid w:val="00B12180"/>
    <w:rsid w:val="00B122F4"/>
    <w:rsid w:val="00B1272B"/>
    <w:rsid w:val="00B12B78"/>
    <w:rsid w:val="00B12C3F"/>
    <w:rsid w:val="00B131DB"/>
    <w:rsid w:val="00B132D6"/>
    <w:rsid w:val="00B134D1"/>
    <w:rsid w:val="00B135A7"/>
    <w:rsid w:val="00B136CE"/>
    <w:rsid w:val="00B137B0"/>
    <w:rsid w:val="00B13848"/>
    <w:rsid w:val="00B13B61"/>
    <w:rsid w:val="00B13CEA"/>
    <w:rsid w:val="00B14129"/>
    <w:rsid w:val="00B142AE"/>
    <w:rsid w:val="00B1477D"/>
    <w:rsid w:val="00B1485C"/>
    <w:rsid w:val="00B14A04"/>
    <w:rsid w:val="00B14A96"/>
    <w:rsid w:val="00B14C04"/>
    <w:rsid w:val="00B14C71"/>
    <w:rsid w:val="00B1513F"/>
    <w:rsid w:val="00B153F3"/>
    <w:rsid w:val="00B1546F"/>
    <w:rsid w:val="00B15C74"/>
    <w:rsid w:val="00B16137"/>
    <w:rsid w:val="00B16275"/>
    <w:rsid w:val="00B162A2"/>
    <w:rsid w:val="00B16465"/>
    <w:rsid w:val="00B170CF"/>
    <w:rsid w:val="00B170E0"/>
    <w:rsid w:val="00B172EE"/>
    <w:rsid w:val="00B17916"/>
    <w:rsid w:val="00B17AC9"/>
    <w:rsid w:val="00B17B47"/>
    <w:rsid w:val="00B17C27"/>
    <w:rsid w:val="00B17E18"/>
    <w:rsid w:val="00B17F04"/>
    <w:rsid w:val="00B201FA"/>
    <w:rsid w:val="00B20222"/>
    <w:rsid w:val="00B2037D"/>
    <w:rsid w:val="00B20447"/>
    <w:rsid w:val="00B205B0"/>
    <w:rsid w:val="00B2061D"/>
    <w:rsid w:val="00B2081B"/>
    <w:rsid w:val="00B208F2"/>
    <w:rsid w:val="00B20983"/>
    <w:rsid w:val="00B20BAE"/>
    <w:rsid w:val="00B213AA"/>
    <w:rsid w:val="00B21594"/>
    <w:rsid w:val="00B2186F"/>
    <w:rsid w:val="00B218DF"/>
    <w:rsid w:val="00B21E55"/>
    <w:rsid w:val="00B21EB4"/>
    <w:rsid w:val="00B2208E"/>
    <w:rsid w:val="00B2224C"/>
    <w:rsid w:val="00B222C9"/>
    <w:rsid w:val="00B227D4"/>
    <w:rsid w:val="00B22833"/>
    <w:rsid w:val="00B22933"/>
    <w:rsid w:val="00B2295D"/>
    <w:rsid w:val="00B22A23"/>
    <w:rsid w:val="00B22C15"/>
    <w:rsid w:val="00B23692"/>
    <w:rsid w:val="00B23900"/>
    <w:rsid w:val="00B23A27"/>
    <w:rsid w:val="00B23FD7"/>
    <w:rsid w:val="00B2469E"/>
    <w:rsid w:val="00B247EA"/>
    <w:rsid w:val="00B24A1D"/>
    <w:rsid w:val="00B24CA5"/>
    <w:rsid w:val="00B251C2"/>
    <w:rsid w:val="00B257EF"/>
    <w:rsid w:val="00B25821"/>
    <w:rsid w:val="00B2591C"/>
    <w:rsid w:val="00B25DE4"/>
    <w:rsid w:val="00B25F74"/>
    <w:rsid w:val="00B26609"/>
    <w:rsid w:val="00B26615"/>
    <w:rsid w:val="00B26856"/>
    <w:rsid w:val="00B268B0"/>
    <w:rsid w:val="00B26AF6"/>
    <w:rsid w:val="00B26C31"/>
    <w:rsid w:val="00B26C32"/>
    <w:rsid w:val="00B26E0B"/>
    <w:rsid w:val="00B271C0"/>
    <w:rsid w:val="00B274BE"/>
    <w:rsid w:val="00B27A5F"/>
    <w:rsid w:val="00B27DF0"/>
    <w:rsid w:val="00B3000E"/>
    <w:rsid w:val="00B30139"/>
    <w:rsid w:val="00B3048A"/>
    <w:rsid w:val="00B30517"/>
    <w:rsid w:val="00B3054D"/>
    <w:rsid w:val="00B30A24"/>
    <w:rsid w:val="00B314B9"/>
    <w:rsid w:val="00B315E4"/>
    <w:rsid w:val="00B31693"/>
    <w:rsid w:val="00B3169B"/>
    <w:rsid w:val="00B3199E"/>
    <w:rsid w:val="00B31A20"/>
    <w:rsid w:val="00B31A68"/>
    <w:rsid w:val="00B31B65"/>
    <w:rsid w:val="00B31B7C"/>
    <w:rsid w:val="00B3206E"/>
    <w:rsid w:val="00B321F6"/>
    <w:rsid w:val="00B32660"/>
    <w:rsid w:val="00B3291F"/>
    <w:rsid w:val="00B32A8F"/>
    <w:rsid w:val="00B32D27"/>
    <w:rsid w:val="00B33558"/>
    <w:rsid w:val="00B336A9"/>
    <w:rsid w:val="00B33827"/>
    <w:rsid w:val="00B33AB6"/>
    <w:rsid w:val="00B33C36"/>
    <w:rsid w:val="00B33EC4"/>
    <w:rsid w:val="00B3406C"/>
    <w:rsid w:val="00B341A0"/>
    <w:rsid w:val="00B34B14"/>
    <w:rsid w:val="00B34CAF"/>
    <w:rsid w:val="00B34EC6"/>
    <w:rsid w:val="00B3511A"/>
    <w:rsid w:val="00B35192"/>
    <w:rsid w:val="00B3519F"/>
    <w:rsid w:val="00B35680"/>
    <w:rsid w:val="00B3574A"/>
    <w:rsid w:val="00B359CA"/>
    <w:rsid w:val="00B35A63"/>
    <w:rsid w:val="00B35A91"/>
    <w:rsid w:val="00B35B55"/>
    <w:rsid w:val="00B35B5C"/>
    <w:rsid w:val="00B362BE"/>
    <w:rsid w:val="00B3640C"/>
    <w:rsid w:val="00B364A5"/>
    <w:rsid w:val="00B366C2"/>
    <w:rsid w:val="00B36E34"/>
    <w:rsid w:val="00B37160"/>
    <w:rsid w:val="00B373B7"/>
    <w:rsid w:val="00B376F8"/>
    <w:rsid w:val="00B37C9C"/>
    <w:rsid w:val="00B37DC9"/>
    <w:rsid w:val="00B37E47"/>
    <w:rsid w:val="00B401A7"/>
    <w:rsid w:val="00B4032D"/>
    <w:rsid w:val="00B403A3"/>
    <w:rsid w:val="00B4074D"/>
    <w:rsid w:val="00B409DC"/>
    <w:rsid w:val="00B40A5B"/>
    <w:rsid w:val="00B40E08"/>
    <w:rsid w:val="00B40EFD"/>
    <w:rsid w:val="00B4104F"/>
    <w:rsid w:val="00B411EA"/>
    <w:rsid w:val="00B411F9"/>
    <w:rsid w:val="00B417B6"/>
    <w:rsid w:val="00B418A7"/>
    <w:rsid w:val="00B418BC"/>
    <w:rsid w:val="00B419B5"/>
    <w:rsid w:val="00B41A62"/>
    <w:rsid w:val="00B420D6"/>
    <w:rsid w:val="00B42427"/>
    <w:rsid w:val="00B428A6"/>
    <w:rsid w:val="00B42E55"/>
    <w:rsid w:val="00B42F88"/>
    <w:rsid w:val="00B43103"/>
    <w:rsid w:val="00B4322E"/>
    <w:rsid w:val="00B432BE"/>
    <w:rsid w:val="00B43558"/>
    <w:rsid w:val="00B438E7"/>
    <w:rsid w:val="00B4392D"/>
    <w:rsid w:val="00B43A93"/>
    <w:rsid w:val="00B43B5F"/>
    <w:rsid w:val="00B43D17"/>
    <w:rsid w:val="00B43DEA"/>
    <w:rsid w:val="00B43EB6"/>
    <w:rsid w:val="00B43F6B"/>
    <w:rsid w:val="00B44131"/>
    <w:rsid w:val="00B441FB"/>
    <w:rsid w:val="00B442E7"/>
    <w:rsid w:val="00B44533"/>
    <w:rsid w:val="00B449CD"/>
    <w:rsid w:val="00B44C05"/>
    <w:rsid w:val="00B44CDF"/>
    <w:rsid w:val="00B44E45"/>
    <w:rsid w:val="00B44EE9"/>
    <w:rsid w:val="00B4514B"/>
    <w:rsid w:val="00B45197"/>
    <w:rsid w:val="00B452C4"/>
    <w:rsid w:val="00B463B6"/>
    <w:rsid w:val="00B46639"/>
    <w:rsid w:val="00B4685E"/>
    <w:rsid w:val="00B46975"/>
    <w:rsid w:val="00B470A9"/>
    <w:rsid w:val="00B47492"/>
    <w:rsid w:val="00B47955"/>
    <w:rsid w:val="00B479BE"/>
    <w:rsid w:val="00B479D1"/>
    <w:rsid w:val="00B47A25"/>
    <w:rsid w:val="00B47A51"/>
    <w:rsid w:val="00B50089"/>
    <w:rsid w:val="00B500BE"/>
    <w:rsid w:val="00B5044C"/>
    <w:rsid w:val="00B5060D"/>
    <w:rsid w:val="00B50828"/>
    <w:rsid w:val="00B50846"/>
    <w:rsid w:val="00B50A7E"/>
    <w:rsid w:val="00B50ADC"/>
    <w:rsid w:val="00B50BA0"/>
    <w:rsid w:val="00B50F01"/>
    <w:rsid w:val="00B5103B"/>
    <w:rsid w:val="00B510F1"/>
    <w:rsid w:val="00B51388"/>
    <w:rsid w:val="00B5140D"/>
    <w:rsid w:val="00B51C62"/>
    <w:rsid w:val="00B51DB3"/>
    <w:rsid w:val="00B51E8D"/>
    <w:rsid w:val="00B5250B"/>
    <w:rsid w:val="00B525C3"/>
    <w:rsid w:val="00B525DA"/>
    <w:rsid w:val="00B52770"/>
    <w:rsid w:val="00B52830"/>
    <w:rsid w:val="00B5286D"/>
    <w:rsid w:val="00B52B0A"/>
    <w:rsid w:val="00B52BA6"/>
    <w:rsid w:val="00B52DE0"/>
    <w:rsid w:val="00B52FB0"/>
    <w:rsid w:val="00B531DA"/>
    <w:rsid w:val="00B532A2"/>
    <w:rsid w:val="00B5373F"/>
    <w:rsid w:val="00B53786"/>
    <w:rsid w:val="00B537D0"/>
    <w:rsid w:val="00B53A3D"/>
    <w:rsid w:val="00B53CE9"/>
    <w:rsid w:val="00B53EE5"/>
    <w:rsid w:val="00B54176"/>
    <w:rsid w:val="00B54A25"/>
    <w:rsid w:val="00B54CC2"/>
    <w:rsid w:val="00B550BE"/>
    <w:rsid w:val="00B55B40"/>
    <w:rsid w:val="00B55CE3"/>
    <w:rsid w:val="00B55FB1"/>
    <w:rsid w:val="00B56152"/>
    <w:rsid w:val="00B562B0"/>
    <w:rsid w:val="00B5647A"/>
    <w:rsid w:val="00B568AB"/>
    <w:rsid w:val="00B56ACF"/>
    <w:rsid w:val="00B56C6F"/>
    <w:rsid w:val="00B56D19"/>
    <w:rsid w:val="00B56F40"/>
    <w:rsid w:val="00B574B6"/>
    <w:rsid w:val="00B57AE4"/>
    <w:rsid w:val="00B6060A"/>
    <w:rsid w:val="00B607C7"/>
    <w:rsid w:val="00B60A1B"/>
    <w:rsid w:val="00B60A8F"/>
    <w:rsid w:val="00B60C2F"/>
    <w:rsid w:val="00B60E11"/>
    <w:rsid w:val="00B60FE8"/>
    <w:rsid w:val="00B61472"/>
    <w:rsid w:val="00B61762"/>
    <w:rsid w:val="00B61995"/>
    <w:rsid w:val="00B61BEE"/>
    <w:rsid w:val="00B61C2D"/>
    <w:rsid w:val="00B61CED"/>
    <w:rsid w:val="00B61F05"/>
    <w:rsid w:val="00B624CF"/>
    <w:rsid w:val="00B6250F"/>
    <w:rsid w:val="00B6254E"/>
    <w:rsid w:val="00B628D8"/>
    <w:rsid w:val="00B62AC1"/>
    <w:rsid w:val="00B62B93"/>
    <w:rsid w:val="00B62BC6"/>
    <w:rsid w:val="00B63016"/>
    <w:rsid w:val="00B632A9"/>
    <w:rsid w:val="00B632C3"/>
    <w:rsid w:val="00B63337"/>
    <w:rsid w:val="00B6344A"/>
    <w:rsid w:val="00B634D4"/>
    <w:rsid w:val="00B6374A"/>
    <w:rsid w:val="00B638FD"/>
    <w:rsid w:val="00B63A5D"/>
    <w:rsid w:val="00B63E76"/>
    <w:rsid w:val="00B641CF"/>
    <w:rsid w:val="00B644AC"/>
    <w:rsid w:val="00B645BA"/>
    <w:rsid w:val="00B648A3"/>
    <w:rsid w:val="00B64915"/>
    <w:rsid w:val="00B64C32"/>
    <w:rsid w:val="00B6599C"/>
    <w:rsid w:val="00B65CEF"/>
    <w:rsid w:val="00B65FF9"/>
    <w:rsid w:val="00B6616F"/>
    <w:rsid w:val="00B6626F"/>
    <w:rsid w:val="00B66422"/>
    <w:rsid w:val="00B66760"/>
    <w:rsid w:val="00B66971"/>
    <w:rsid w:val="00B66A2C"/>
    <w:rsid w:val="00B66B50"/>
    <w:rsid w:val="00B66B6F"/>
    <w:rsid w:val="00B66D19"/>
    <w:rsid w:val="00B67221"/>
    <w:rsid w:val="00B67639"/>
    <w:rsid w:val="00B6776C"/>
    <w:rsid w:val="00B67B96"/>
    <w:rsid w:val="00B67C18"/>
    <w:rsid w:val="00B67C5F"/>
    <w:rsid w:val="00B67C74"/>
    <w:rsid w:val="00B67CD7"/>
    <w:rsid w:val="00B67DB3"/>
    <w:rsid w:val="00B67EA9"/>
    <w:rsid w:val="00B67F89"/>
    <w:rsid w:val="00B7023F"/>
    <w:rsid w:val="00B702AF"/>
    <w:rsid w:val="00B705E7"/>
    <w:rsid w:val="00B70613"/>
    <w:rsid w:val="00B70771"/>
    <w:rsid w:val="00B709B9"/>
    <w:rsid w:val="00B70C91"/>
    <w:rsid w:val="00B70CE2"/>
    <w:rsid w:val="00B70F00"/>
    <w:rsid w:val="00B70FF7"/>
    <w:rsid w:val="00B710BA"/>
    <w:rsid w:val="00B71105"/>
    <w:rsid w:val="00B71135"/>
    <w:rsid w:val="00B71489"/>
    <w:rsid w:val="00B71782"/>
    <w:rsid w:val="00B71976"/>
    <w:rsid w:val="00B71E62"/>
    <w:rsid w:val="00B71EE6"/>
    <w:rsid w:val="00B72152"/>
    <w:rsid w:val="00B7232B"/>
    <w:rsid w:val="00B7261D"/>
    <w:rsid w:val="00B7267A"/>
    <w:rsid w:val="00B72D9B"/>
    <w:rsid w:val="00B732E4"/>
    <w:rsid w:val="00B73B35"/>
    <w:rsid w:val="00B73C14"/>
    <w:rsid w:val="00B73D43"/>
    <w:rsid w:val="00B73DFF"/>
    <w:rsid w:val="00B73E69"/>
    <w:rsid w:val="00B74120"/>
    <w:rsid w:val="00B74207"/>
    <w:rsid w:val="00B74293"/>
    <w:rsid w:val="00B743F3"/>
    <w:rsid w:val="00B745A9"/>
    <w:rsid w:val="00B746E2"/>
    <w:rsid w:val="00B74745"/>
    <w:rsid w:val="00B74887"/>
    <w:rsid w:val="00B74EE7"/>
    <w:rsid w:val="00B75306"/>
    <w:rsid w:val="00B75383"/>
    <w:rsid w:val="00B754F2"/>
    <w:rsid w:val="00B756B4"/>
    <w:rsid w:val="00B75834"/>
    <w:rsid w:val="00B75C24"/>
    <w:rsid w:val="00B75C95"/>
    <w:rsid w:val="00B7610A"/>
    <w:rsid w:val="00B7655F"/>
    <w:rsid w:val="00B7675C"/>
    <w:rsid w:val="00B76776"/>
    <w:rsid w:val="00B767EE"/>
    <w:rsid w:val="00B76962"/>
    <w:rsid w:val="00B76BBF"/>
    <w:rsid w:val="00B76EA6"/>
    <w:rsid w:val="00B77966"/>
    <w:rsid w:val="00B77CD5"/>
    <w:rsid w:val="00B77F13"/>
    <w:rsid w:val="00B8008D"/>
    <w:rsid w:val="00B801F4"/>
    <w:rsid w:val="00B8029D"/>
    <w:rsid w:val="00B80347"/>
    <w:rsid w:val="00B803E4"/>
    <w:rsid w:val="00B80494"/>
    <w:rsid w:val="00B804DA"/>
    <w:rsid w:val="00B806FB"/>
    <w:rsid w:val="00B8070C"/>
    <w:rsid w:val="00B808AE"/>
    <w:rsid w:val="00B80D1F"/>
    <w:rsid w:val="00B80DDD"/>
    <w:rsid w:val="00B81222"/>
    <w:rsid w:val="00B81409"/>
    <w:rsid w:val="00B814F8"/>
    <w:rsid w:val="00B81917"/>
    <w:rsid w:val="00B81D34"/>
    <w:rsid w:val="00B81D69"/>
    <w:rsid w:val="00B81DD5"/>
    <w:rsid w:val="00B81E95"/>
    <w:rsid w:val="00B82075"/>
    <w:rsid w:val="00B82167"/>
    <w:rsid w:val="00B821EB"/>
    <w:rsid w:val="00B82319"/>
    <w:rsid w:val="00B825EE"/>
    <w:rsid w:val="00B82613"/>
    <w:rsid w:val="00B828D8"/>
    <w:rsid w:val="00B82A4C"/>
    <w:rsid w:val="00B82D47"/>
    <w:rsid w:val="00B82D4D"/>
    <w:rsid w:val="00B82DC4"/>
    <w:rsid w:val="00B82E20"/>
    <w:rsid w:val="00B82F11"/>
    <w:rsid w:val="00B8311C"/>
    <w:rsid w:val="00B83520"/>
    <w:rsid w:val="00B83783"/>
    <w:rsid w:val="00B8385A"/>
    <w:rsid w:val="00B83878"/>
    <w:rsid w:val="00B83963"/>
    <w:rsid w:val="00B83C13"/>
    <w:rsid w:val="00B83D2F"/>
    <w:rsid w:val="00B83F6D"/>
    <w:rsid w:val="00B83F75"/>
    <w:rsid w:val="00B841EE"/>
    <w:rsid w:val="00B84680"/>
    <w:rsid w:val="00B8492C"/>
    <w:rsid w:val="00B84B91"/>
    <w:rsid w:val="00B84DA9"/>
    <w:rsid w:val="00B84E0A"/>
    <w:rsid w:val="00B84EF8"/>
    <w:rsid w:val="00B85001"/>
    <w:rsid w:val="00B85016"/>
    <w:rsid w:val="00B851E4"/>
    <w:rsid w:val="00B85303"/>
    <w:rsid w:val="00B855C5"/>
    <w:rsid w:val="00B85C57"/>
    <w:rsid w:val="00B85EB9"/>
    <w:rsid w:val="00B860AB"/>
    <w:rsid w:val="00B86233"/>
    <w:rsid w:val="00B8680C"/>
    <w:rsid w:val="00B86A22"/>
    <w:rsid w:val="00B86C61"/>
    <w:rsid w:val="00B86D4A"/>
    <w:rsid w:val="00B86D56"/>
    <w:rsid w:val="00B871C3"/>
    <w:rsid w:val="00B872D6"/>
    <w:rsid w:val="00B8788C"/>
    <w:rsid w:val="00B87E88"/>
    <w:rsid w:val="00B87FE0"/>
    <w:rsid w:val="00B90041"/>
    <w:rsid w:val="00B90354"/>
    <w:rsid w:val="00B9060D"/>
    <w:rsid w:val="00B90819"/>
    <w:rsid w:val="00B90B47"/>
    <w:rsid w:val="00B90E79"/>
    <w:rsid w:val="00B9133A"/>
    <w:rsid w:val="00B91675"/>
    <w:rsid w:val="00B916A2"/>
    <w:rsid w:val="00B916B5"/>
    <w:rsid w:val="00B91786"/>
    <w:rsid w:val="00B917C3"/>
    <w:rsid w:val="00B9199B"/>
    <w:rsid w:val="00B91A59"/>
    <w:rsid w:val="00B91BC1"/>
    <w:rsid w:val="00B91CCA"/>
    <w:rsid w:val="00B91FA8"/>
    <w:rsid w:val="00B9262B"/>
    <w:rsid w:val="00B92723"/>
    <w:rsid w:val="00B929E5"/>
    <w:rsid w:val="00B92A19"/>
    <w:rsid w:val="00B93008"/>
    <w:rsid w:val="00B93253"/>
    <w:rsid w:val="00B93430"/>
    <w:rsid w:val="00B9367D"/>
    <w:rsid w:val="00B9388B"/>
    <w:rsid w:val="00B93D79"/>
    <w:rsid w:val="00B93DF8"/>
    <w:rsid w:val="00B93F36"/>
    <w:rsid w:val="00B93FE9"/>
    <w:rsid w:val="00B94231"/>
    <w:rsid w:val="00B94296"/>
    <w:rsid w:val="00B94447"/>
    <w:rsid w:val="00B94690"/>
    <w:rsid w:val="00B94BED"/>
    <w:rsid w:val="00B94DAF"/>
    <w:rsid w:val="00B94E0E"/>
    <w:rsid w:val="00B94F4A"/>
    <w:rsid w:val="00B95002"/>
    <w:rsid w:val="00B95404"/>
    <w:rsid w:val="00B9543A"/>
    <w:rsid w:val="00B957D6"/>
    <w:rsid w:val="00B958A9"/>
    <w:rsid w:val="00B959A0"/>
    <w:rsid w:val="00B95BA7"/>
    <w:rsid w:val="00B96072"/>
    <w:rsid w:val="00B961B3"/>
    <w:rsid w:val="00B964C6"/>
    <w:rsid w:val="00B964D2"/>
    <w:rsid w:val="00B9678B"/>
    <w:rsid w:val="00B969B1"/>
    <w:rsid w:val="00B96E30"/>
    <w:rsid w:val="00B97367"/>
    <w:rsid w:val="00B975E8"/>
    <w:rsid w:val="00B9776D"/>
    <w:rsid w:val="00B977A9"/>
    <w:rsid w:val="00B9793D"/>
    <w:rsid w:val="00B97CCF"/>
    <w:rsid w:val="00BA0308"/>
    <w:rsid w:val="00BA0350"/>
    <w:rsid w:val="00BA0AB0"/>
    <w:rsid w:val="00BA0BF2"/>
    <w:rsid w:val="00BA0FE9"/>
    <w:rsid w:val="00BA10C1"/>
    <w:rsid w:val="00BA1124"/>
    <w:rsid w:val="00BA1D31"/>
    <w:rsid w:val="00BA1F5B"/>
    <w:rsid w:val="00BA1FCA"/>
    <w:rsid w:val="00BA265B"/>
    <w:rsid w:val="00BA2B11"/>
    <w:rsid w:val="00BA2E35"/>
    <w:rsid w:val="00BA34D0"/>
    <w:rsid w:val="00BA37B4"/>
    <w:rsid w:val="00BA3D64"/>
    <w:rsid w:val="00BA3F9A"/>
    <w:rsid w:val="00BA414A"/>
    <w:rsid w:val="00BA44F2"/>
    <w:rsid w:val="00BA487D"/>
    <w:rsid w:val="00BA4887"/>
    <w:rsid w:val="00BA488F"/>
    <w:rsid w:val="00BA4CDC"/>
    <w:rsid w:val="00BA4E8E"/>
    <w:rsid w:val="00BA513A"/>
    <w:rsid w:val="00BA55B2"/>
    <w:rsid w:val="00BA567F"/>
    <w:rsid w:val="00BA59EC"/>
    <w:rsid w:val="00BA59F8"/>
    <w:rsid w:val="00BA5A0F"/>
    <w:rsid w:val="00BA5DB1"/>
    <w:rsid w:val="00BA5E66"/>
    <w:rsid w:val="00BA5F37"/>
    <w:rsid w:val="00BA5FE8"/>
    <w:rsid w:val="00BA616C"/>
    <w:rsid w:val="00BA634D"/>
    <w:rsid w:val="00BA6652"/>
    <w:rsid w:val="00BA686F"/>
    <w:rsid w:val="00BA68BD"/>
    <w:rsid w:val="00BA6A3E"/>
    <w:rsid w:val="00BA6B82"/>
    <w:rsid w:val="00BA6D61"/>
    <w:rsid w:val="00BA6D6B"/>
    <w:rsid w:val="00BA6DA4"/>
    <w:rsid w:val="00BA6F44"/>
    <w:rsid w:val="00BA6FD8"/>
    <w:rsid w:val="00BA7544"/>
    <w:rsid w:val="00BA75DB"/>
    <w:rsid w:val="00BA7A5C"/>
    <w:rsid w:val="00BA7AA6"/>
    <w:rsid w:val="00BA7E0D"/>
    <w:rsid w:val="00BA7EFE"/>
    <w:rsid w:val="00BA7F1C"/>
    <w:rsid w:val="00BB009B"/>
    <w:rsid w:val="00BB01B2"/>
    <w:rsid w:val="00BB01F4"/>
    <w:rsid w:val="00BB0293"/>
    <w:rsid w:val="00BB02B8"/>
    <w:rsid w:val="00BB03DB"/>
    <w:rsid w:val="00BB0461"/>
    <w:rsid w:val="00BB06F2"/>
    <w:rsid w:val="00BB091F"/>
    <w:rsid w:val="00BB09DB"/>
    <w:rsid w:val="00BB09EB"/>
    <w:rsid w:val="00BB0B0C"/>
    <w:rsid w:val="00BB10DE"/>
    <w:rsid w:val="00BB127E"/>
    <w:rsid w:val="00BB1645"/>
    <w:rsid w:val="00BB1D50"/>
    <w:rsid w:val="00BB1D95"/>
    <w:rsid w:val="00BB1E21"/>
    <w:rsid w:val="00BB1FEE"/>
    <w:rsid w:val="00BB24E3"/>
    <w:rsid w:val="00BB25C7"/>
    <w:rsid w:val="00BB31B9"/>
    <w:rsid w:val="00BB3259"/>
    <w:rsid w:val="00BB35CB"/>
    <w:rsid w:val="00BB3640"/>
    <w:rsid w:val="00BB3765"/>
    <w:rsid w:val="00BB387D"/>
    <w:rsid w:val="00BB3AA2"/>
    <w:rsid w:val="00BB3CBB"/>
    <w:rsid w:val="00BB3D46"/>
    <w:rsid w:val="00BB3E2B"/>
    <w:rsid w:val="00BB3F11"/>
    <w:rsid w:val="00BB4077"/>
    <w:rsid w:val="00BB4468"/>
    <w:rsid w:val="00BB466A"/>
    <w:rsid w:val="00BB4BEE"/>
    <w:rsid w:val="00BB4D80"/>
    <w:rsid w:val="00BB5040"/>
    <w:rsid w:val="00BB5063"/>
    <w:rsid w:val="00BB53ED"/>
    <w:rsid w:val="00BB5473"/>
    <w:rsid w:val="00BB560A"/>
    <w:rsid w:val="00BB575F"/>
    <w:rsid w:val="00BB5B9A"/>
    <w:rsid w:val="00BB5D22"/>
    <w:rsid w:val="00BB5E4B"/>
    <w:rsid w:val="00BB5E91"/>
    <w:rsid w:val="00BB601F"/>
    <w:rsid w:val="00BB60F6"/>
    <w:rsid w:val="00BB60F9"/>
    <w:rsid w:val="00BB6224"/>
    <w:rsid w:val="00BB667F"/>
    <w:rsid w:val="00BB6735"/>
    <w:rsid w:val="00BB67A7"/>
    <w:rsid w:val="00BB6977"/>
    <w:rsid w:val="00BB6B69"/>
    <w:rsid w:val="00BB6BBD"/>
    <w:rsid w:val="00BB6D3C"/>
    <w:rsid w:val="00BB6D47"/>
    <w:rsid w:val="00BB6DDF"/>
    <w:rsid w:val="00BB6FFD"/>
    <w:rsid w:val="00BB7057"/>
    <w:rsid w:val="00BB707B"/>
    <w:rsid w:val="00BB7165"/>
    <w:rsid w:val="00BB722B"/>
    <w:rsid w:val="00BB7AE7"/>
    <w:rsid w:val="00BB7F43"/>
    <w:rsid w:val="00BC00FB"/>
    <w:rsid w:val="00BC0384"/>
    <w:rsid w:val="00BC0606"/>
    <w:rsid w:val="00BC0B81"/>
    <w:rsid w:val="00BC0DCC"/>
    <w:rsid w:val="00BC1138"/>
    <w:rsid w:val="00BC14B0"/>
    <w:rsid w:val="00BC169A"/>
    <w:rsid w:val="00BC1795"/>
    <w:rsid w:val="00BC190A"/>
    <w:rsid w:val="00BC1969"/>
    <w:rsid w:val="00BC21FB"/>
    <w:rsid w:val="00BC22DF"/>
    <w:rsid w:val="00BC2476"/>
    <w:rsid w:val="00BC27BB"/>
    <w:rsid w:val="00BC2913"/>
    <w:rsid w:val="00BC298E"/>
    <w:rsid w:val="00BC2ABA"/>
    <w:rsid w:val="00BC2C15"/>
    <w:rsid w:val="00BC2C1C"/>
    <w:rsid w:val="00BC2D17"/>
    <w:rsid w:val="00BC2D40"/>
    <w:rsid w:val="00BC300D"/>
    <w:rsid w:val="00BC307B"/>
    <w:rsid w:val="00BC311C"/>
    <w:rsid w:val="00BC3615"/>
    <w:rsid w:val="00BC3F34"/>
    <w:rsid w:val="00BC414F"/>
    <w:rsid w:val="00BC4320"/>
    <w:rsid w:val="00BC4463"/>
    <w:rsid w:val="00BC481A"/>
    <w:rsid w:val="00BC4A73"/>
    <w:rsid w:val="00BC5005"/>
    <w:rsid w:val="00BC50C7"/>
    <w:rsid w:val="00BC514C"/>
    <w:rsid w:val="00BC5424"/>
    <w:rsid w:val="00BC556B"/>
    <w:rsid w:val="00BC5C85"/>
    <w:rsid w:val="00BC5E22"/>
    <w:rsid w:val="00BC5E32"/>
    <w:rsid w:val="00BC5E6D"/>
    <w:rsid w:val="00BC5FE7"/>
    <w:rsid w:val="00BC61F0"/>
    <w:rsid w:val="00BC64AB"/>
    <w:rsid w:val="00BC652B"/>
    <w:rsid w:val="00BC6641"/>
    <w:rsid w:val="00BC688C"/>
    <w:rsid w:val="00BC6921"/>
    <w:rsid w:val="00BC6BDD"/>
    <w:rsid w:val="00BC6D11"/>
    <w:rsid w:val="00BC71D7"/>
    <w:rsid w:val="00BC739E"/>
    <w:rsid w:val="00BC7433"/>
    <w:rsid w:val="00BC75D1"/>
    <w:rsid w:val="00BC7A43"/>
    <w:rsid w:val="00BC7A8A"/>
    <w:rsid w:val="00BC7AB2"/>
    <w:rsid w:val="00BC7C45"/>
    <w:rsid w:val="00BC7C7F"/>
    <w:rsid w:val="00BD002B"/>
    <w:rsid w:val="00BD0770"/>
    <w:rsid w:val="00BD0800"/>
    <w:rsid w:val="00BD0987"/>
    <w:rsid w:val="00BD0CCD"/>
    <w:rsid w:val="00BD16B8"/>
    <w:rsid w:val="00BD1825"/>
    <w:rsid w:val="00BD1A3E"/>
    <w:rsid w:val="00BD1D3C"/>
    <w:rsid w:val="00BD1DDA"/>
    <w:rsid w:val="00BD1F60"/>
    <w:rsid w:val="00BD1F67"/>
    <w:rsid w:val="00BD2397"/>
    <w:rsid w:val="00BD283D"/>
    <w:rsid w:val="00BD2A8A"/>
    <w:rsid w:val="00BD2ABE"/>
    <w:rsid w:val="00BD2DF0"/>
    <w:rsid w:val="00BD2E98"/>
    <w:rsid w:val="00BD31FA"/>
    <w:rsid w:val="00BD349E"/>
    <w:rsid w:val="00BD366C"/>
    <w:rsid w:val="00BD3960"/>
    <w:rsid w:val="00BD3AE1"/>
    <w:rsid w:val="00BD3CF9"/>
    <w:rsid w:val="00BD3E79"/>
    <w:rsid w:val="00BD404D"/>
    <w:rsid w:val="00BD4565"/>
    <w:rsid w:val="00BD46AC"/>
    <w:rsid w:val="00BD49C4"/>
    <w:rsid w:val="00BD4A2D"/>
    <w:rsid w:val="00BD4B91"/>
    <w:rsid w:val="00BD4E8D"/>
    <w:rsid w:val="00BD50DF"/>
    <w:rsid w:val="00BD5161"/>
    <w:rsid w:val="00BD51A7"/>
    <w:rsid w:val="00BD58F2"/>
    <w:rsid w:val="00BD5E46"/>
    <w:rsid w:val="00BD5F42"/>
    <w:rsid w:val="00BD65C4"/>
    <w:rsid w:val="00BD678B"/>
    <w:rsid w:val="00BD68BE"/>
    <w:rsid w:val="00BD6969"/>
    <w:rsid w:val="00BD6D0E"/>
    <w:rsid w:val="00BD6E47"/>
    <w:rsid w:val="00BD71C5"/>
    <w:rsid w:val="00BD729C"/>
    <w:rsid w:val="00BD7485"/>
    <w:rsid w:val="00BD759F"/>
    <w:rsid w:val="00BD78CE"/>
    <w:rsid w:val="00BD7E2E"/>
    <w:rsid w:val="00BE02B4"/>
    <w:rsid w:val="00BE037B"/>
    <w:rsid w:val="00BE0636"/>
    <w:rsid w:val="00BE06C3"/>
    <w:rsid w:val="00BE07C4"/>
    <w:rsid w:val="00BE07FD"/>
    <w:rsid w:val="00BE089B"/>
    <w:rsid w:val="00BE0A05"/>
    <w:rsid w:val="00BE0DD3"/>
    <w:rsid w:val="00BE0E93"/>
    <w:rsid w:val="00BE1151"/>
    <w:rsid w:val="00BE121C"/>
    <w:rsid w:val="00BE12C5"/>
    <w:rsid w:val="00BE15A0"/>
    <w:rsid w:val="00BE15E1"/>
    <w:rsid w:val="00BE1C12"/>
    <w:rsid w:val="00BE1F6C"/>
    <w:rsid w:val="00BE1FA9"/>
    <w:rsid w:val="00BE2451"/>
    <w:rsid w:val="00BE2723"/>
    <w:rsid w:val="00BE2A7E"/>
    <w:rsid w:val="00BE2C85"/>
    <w:rsid w:val="00BE2F37"/>
    <w:rsid w:val="00BE3045"/>
    <w:rsid w:val="00BE3372"/>
    <w:rsid w:val="00BE34AA"/>
    <w:rsid w:val="00BE3AA3"/>
    <w:rsid w:val="00BE3AA5"/>
    <w:rsid w:val="00BE3B6E"/>
    <w:rsid w:val="00BE41F1"/>
    <w:rsid w:val="00BE4D7E"/>
    <w:rsid w:val="00BE4DB4"/>
    <w:rsid w:val="00BE4F2B"/>
    <w:rsid w:val="00BE5138"/>
    <w:rsid w:val="00BE54AD"/>
    <w:rsid w:val="00BE587E"/>
    <w:rsid w:val="00BE5C61"/>
    <w:rsid w:val="00BE5F8A"/>
    <w:rsid w:val="00BE61C1"/>
    <w:rsid w:val="00BE62A8"/>
    <w:rsid w:val="00BE6592"/>
    <w:rsid w:val="00BE6626"/>
    <w:rsid w:val="00BE6958"/>
    <w:rsid w:val="00BE6B34"/>
    <w:rsid w:val="00BE6B40"/>
    <w:rsid w:val="00BE6F65"/>
    <w:rsid w:val="00BE7007"/>
    <w:rsid w:val="00BE7273"/>
    <w:rsid w:val="00BE73B9"/>
    <w:rsid w:val="00BE73DC"/>
    <w:rsid w:val="00BE77F7"/>
    <w:rsid w:val="00BF02C2"/>
    <w:rsid w:val="00BF0846"/>
    <w:rsid w:val="00BF0AB0"/>
    <w:rsid w:val="00BF0FFB"/>
    <w:rsid w:val="00BF10BC"/>
    <w:rsid w:val="00BF11CA"/>
    <w:rsid w:val="00BF1241"/>
    <w:rsid w:val="00BF1256"/>
    <w:rsid w:val="00BF17E7"/>
    <w:rsid w:val="00BF19BC"/>
    <w:rsid w:val="00BF1A6B"/>
    <w:rsid w:val="00BF1ACA"/>
    <w:rsid w:val="00BF1D2B"/>
    <w:rsid w:val="00BF1D42"/>
    <w:rsid w:val="00BF1D5F"/>
    <w:rsid w:val="00BF1D97"/>
    <w:rsid w:val="00BF1FB3"/>
    <w:rsid w:val="00BF1FF5"/>
    <w:rsid w:val="00BF20DD"/>
    <w:rsid w:val="00BF20F0"/>
    <w:rsid w:val="00BF219B"/>
    <w:rsid w:val="00BF232D"/>
    <w:rsid w:val="00BF2425"/>
    <w:rsid w:val="00BF2535"/>
    <w:rsid w:val="00BF2645"/>
    <w:rsid w:val="00BF268E"/>
    <w:rsid w:val="00BF26EF"/>
    <w:rsid w:val="00BF27AE"/>
    <w:rsid w:val="00BF2844"/>
    <w:rsid w:val="00BF2CAC"/>
    <w:rsid w:val="00BF31C3"/>
    <w:rsid w:val="00BF326B"/>
    <w:rsid w:val="00BF337C"/>
    <w:rsid w:val="00BF33E3"/>
    <w:rsid w:val="00BF33FD"/>
    <w:rsid w:val="00BF36CC"/>
    <w:rsid w:val="00BF38C6"/>
    <w:rsid w:val="00BF3980"/>
    <w:rsid w:val="00BF3AC5"/>
    <w:rsid w:val="00BF40A1"/>
    <w:rsid w:val="00BF46D3"/>
    <w:rsid w:val="00BF472A"/>
    <w:rsid w:val="00BF473B"/>
    <w:rsid w:val="00BF4A7D"/>
    <w:rsid w:val="00BF5381"/>
    <w:rsid w:val="00BF53F1"/>
    <w:rsid w:val="00BF55A5"/>
    <w:rsid w:val="00BF595C"/>
    <w:rsid w:val="00BF5CE8"/>
    <w:rsid w:val="00BF5D85"/>
    <w:rsid w:val="00BF5FD8"/>
    <w:rsid w:val="00BF6195"/>
    <w:rsid w:val="00BF61E5"/>
    <w:rsid w:val="00BF64F4"/>
    <w:rsid w:val="00BF6BC5"/>
    <w:rsid w:val="00BF6EFA"/>
    <w:rsid w:val="00BF704E"/>
    <w:rsid w:val="00BF707A"/>
    <w:rsid w:val="00BF766D"/>
    <w:rsid w:val="00BF76BB"/>
    <w:rsid w:val="00BF776A"/>
    <w:rsid w:val="00BF77EF"/>
    <w:rsid w:val="00BF7D19"/>
    <w:rsid w:val="00BF7F47"/>
    <w:rsid w:val="00C00211"/>
    <w:rsid w:val="00C0043E"/>
    <w:rsid w:val="00C0067B"/>
    <w:rsid w:val="00C00776"/>
    <w:rsid w:val="00C00BB4"/>
    <w:rsid w:val="00C0148B"/>
    <w:rsid w:val="00C014D0"/>
    <w:rsid w:val="00C01760"/>
    <w:rsid w:val="00C01A16"/>
    <w:rsid w:val="00C01A53"/>
    <w:rsid w:val="00C01F4F"/>
    <w:rsid w:val="00C01FF1"/>
    <w:rsid w:val="00C020EE"/>
    <w:rsid w:val="00C02369"/>
    <w:rsid w:val="00C02477"/>
    <w:rsid w:val="00C0260C"/>
    <w:rsid w:val="00C028AA"/>
    <w:rsid w:val="00C02A0D"/>
    <w:rsid w:val="00C03386"/>
    <w:rsid w:val="00C0338C"/>
    <w:rsid w:val="00C03414"/>
    <w:rsid w:val="00C035AA"/>
    <w:rsid w:val="00C03CB3"/>
    <w:rsid w:val="00C03D4E"/>
    <w:rsid w:val="00C03F7A"/>
    <w:rsid w:val="00C0409A"/>
    <w:rsid w:val="00C040DE"/>
    <w:rsid w:val="00C041B3"/>
    <w:rsid w:val="00C04F5A"/>
    <w:rsid w:val="00C04F5D"/>
    <w:rsid w:val="00C05105"/>
    <w:rsid w:val="00C0518F"/>
    <w:rsid w:val="00C0523F"/>
    <w:rsid w:val="00C052F0"/>
    <w:rsid w:val="00C0591E"/>
    <w:rsid w:val="00C0598D"/>
    <w:rsid w:val="00C05C67"/>
    <w:rsid w:val="00C05E17"/>
    <w:rsid w:val="00C05E54"/>
    <w:rsid w:val="00C0614D"/>
    <w:rsid w:val="00C06567"/>
    <w:rsid w:val="00C06640"/>
    <w:rsid w:val="00C066FD"/>
    <w:rsid w:val="00C0683D"/>
    <w:rsid w:val="00C06D90"/>
    <w:rsid w:val="00C0718E"/>
    <w:rsid w:val="00C072B2"/>
    <w:rsid w:val="00C07BA8"/>
    <w:rsid w:val="00C07FA0"/>
    <w:rsid w:val="00C107DA"/>
    <w:rsid w:val="00C108B8"/>
    <w:rsid w:val="00C109A9"/>
    <w:rsid w:val="00C10A8B"/>
    <w:rsid w:val="00C10E59"/>
    <w:rsid w:val="00C10FA0"/>
    <w:rsid w:val="00C113BB"/>
    <w:rsid w:val="00C11BF5"/>
    <w:rsid w:val="00C11C64"/>
    <w:rsid w:val="00C11F8A"/>
    <w:rsid w:val="00C11F9A"/>
    <w:rsid w:val="00C11FA8"/>
    <w:rsid w:val="00C125CC"/>
    <w:rsid w:val="00C126FD"/>
    <w:rsid w:val="00C1272F"/>
    <w:rsid w:val="00C12945"/>
    <w:rsid w:val="00C12A80"/>
    <w:rsid w:val="00C12DB6"/>
    <w:rsid w:val="00C132FE"/>
    <w:rsid w:val="00C1336C"/>
    <w:rsid w:val="00C13450"/>
    <w:rsid w:val="00C13625"/>
    <w:rsid w:val="00C136C4"/>
    <w:rsid w:val="00C13907"/>
    <w:rsid w:val="00C13E5C"/>
    <w:rsid w:val="00C14171"/>
    <w:rsid w:val="00C14638"/>
    <w:rsid w:val="00C14824"/>
    <w:rsid w:val="00C148E6"/>
    <w:rsid w:val="00C149EA"/>
    <w:rsid w:val="00C14B55"/>
    <w:rsid w:val="00C14D0D"/>
    <w:rsid w:val="00C14E78"/>
    <w:rsid w:val="00C14FE2"/>
    <w:rsid w:val="00C1563A"/>
    <w:rsid w:val="00C156C4"/>
    <w:rsid w:val="00C156F9"/>
    <w:rsid w:val="00C15A79"/>
    <w:rsid w:val="00C15A82"/>
    <w:rsid w:val="00C15C4A"/>
    <w:rsid w:val="00C15CC3"/>
    <w:rsid w:val="00C15D77"/>
    <w:rsid w:val="00C15D84"/>
    <w:rsid w:val="00C15F63"/>
    <w:rsid w:val="00C16813"/>
    <w:rsid w:val="00C16824"/>
    <w:rsid w:val="00C16924"/>
    <w:rsid w:val="00C16B21"/>
    <w:rsid w:val="00C16B9F"/>
    <w:rsid w:val="00C171F9"/>
    <w:rsid w:val="00C1797F"/>
    <w:rsid w:val="00C17ADD"/>
    <w:rsid w:val="00C17B4C"/>
    <w:rsid w:val="00C2017A"/>
    <w:rsid w:val="00C20347"/>
    <w:rsid w:val="00C20376"/>
    <w:rsid w:val="00C20406"/>
    <w:rsid w:val="00C204A3"/>
    <w:rsid w:val="00C20652"/>
    <w:rsid w:val="00C209E0"/>
    <w:rsid w:val="00C20D0B"/>
    <w:rsid w:val="00C20D74"/>
    <w:rsid w:val="00C20D8F"/>
    <w:rsid w:val="00C20F8D"/>
    <w:rsid w:val="00C2102E"/>
    <w:rsid w:val="00C2123D"/>
    <w:rsid w:val="00C21529"/>
    <w:rsid w:val="00C21F9D"/>
    <w:rsid w:val="00C21FC2"/>
    <w:rsid w:val="00C2212E"/>
    <w:rsid w:val="00C22421"/>
    <w:rsid w:val="00C22570"/>
    <w:rsid w:val="00C225FC"/>
    <w:rsid w:val="00C22C70"/>
    <w:rsid w:val="00C23139"/>
    <w:rsid w:val="00C23664"/>
    <w:rsid w:val="00C238E3"/>
    <w:rsid w:val="00C23E52"/>
    <w:rsid w:val="00C24206"/>
    <w:rsid w:val="00C2428C"/>
    <w:rsid w:val="00C24392"/>
    <w:rsid w:val="00C2487A"/>
    <w:rsid w:val="00C24962"/>
    <w:rsid w:val="00C24AD6"/>
    <w:rsid w:val="00C24E96"/>
    <w:rsid w:val="00C25161"/>
    <w:rsid w:val="00C25377"/>
    <w:rsid w:val="00C25530"/>
    <w:rsid w:val="00C25624"/>
    <w:rsid w:val="00C25714"/>
    <w:rsid w:val="00C25C73"/>
    <w:rsid w:val="00C25D43"/>
    <w:rsid w:val="00C25ECD"/>
    <w:rsid w:val="00C261AB"/>
    <w:rsid w:val="00C26313"/>
    <w:rsid w:val="00C26443"/>
    <w:rsid w:val="00C267AA"/>
    <w:rsid w:val="00C267D0"/>
    <w:rsid w:val="00C26913"/>
    <w:rsid w:val="00C26A6B"/>
    <w:rsid w:val="00C26F9A"/>
    <w:rsid w:val="00C26FA0"/>
    <w:rsid w:val="00C270E7"/>
    <w:rsid w:val="00C271D6"/>
    <w:rsid w:val="00C27235"/>
    <w:rsid w:val="00C2727F"/>
    <w:rsid w:val="00C2777F"/>
    <w:rsid w:val="00C2781F"/>
    <w:rsid w:val="00C27A11"/>
    <w:rsid w:val="00C27C17"/>
    <w:rsid w:val="00C3017D"/>
    <w:rsid w:val="00C303E0"/>
    <w:rsid w:val="00C303F3"/>
    <w:rsid w:val="00C305A0"/>
    <w:rsid w:val="00C30923"/>
    <w:rsid w:val="00C30D23"/>
    <w:rsid w:val="00C31099"/>
    <w:rsid w:val="00C31510"/>
    <w:rsid w:val="00C318B1"/>
    <w:rsid w:val="00C319FD"/>
    <w:rsid w:val="00C31A9E"/>
    <w:rsid w:val="00C31B7F"/>
    <w:rsid w:val="00C31EFC"/>
    <w:rsid w:val="00C32042"/>
    <w:rsid w:val="00C322F7"/>
    <w:rsid w:val="00C32530"/>
    <w:rsid w:val="00C32632"/>
    <w:rsid w:val="00C32751"/>
    <w:rsid w:val="00C328A3"/>
    <w:rsid w:val="00C328AE"/>
    <w:rsid w:val="00C329D7"/>
    <w:rsid w:val="00C32E73"/>
    <w:rsid w:val="00C3346D"/>
    <w:rsid w:val="00C33584"/>
    <w:rsid w:val="00C33599"/>
    <w:rsid w:val="00C33672"/>
    <w:rsid w:val="00C33786"/>
    <w:rsid w:val="00C337F6"/>
    <w:rsid w:val="00C33A5C"/>
    <w:rsid w:val="00C33E7E"/>
    <w:rsid w:val="00C33ECA"/>
    <w:rsid w:val="00C33F9D"/>
    <w:rsid w:val="00C341A9"/>
    <w:rsid w:val="00C34227"/>
    <w:rsid w:val="00C3440F"/>
    <w:rsid w:val="00C3458F"/>
    <w:rsid w:val="00C345C6"/>
    <w:rsid w:val="00C346A4"/>
    <w:rsid w:val="00C34913"/>
    <w:rsid w:val="00C3492D"/>
    <w:rsid w:val="00C34AB3"/>
    <w:rsid w:val="00C34B01"/>
    <w:rsid w:val="00C34B39"/>
    <w:rsid w:val="00C34BEB"/>
    <w:rsid w:val="00C34BF3"/>
    <w:rsid w:val="00C34E11"/>
    <w:rsid w:val="00C34EFF"/>
    <w:rsid w:val="00C35065"/>
    <w:rsid w:val="00C3523F"/>
    <w:rsid w:val="00C3525E"/>
    <w:rsid w:val="00C35604"/>
    <w:rsid w:val="00C35673"/>
    <w:rsid w:val="00C35AD5"/>
    <w:rsid w:val="00C35C23"/>
    <w:rsid w:val="00C35C51"/>
    <w:rsid w:val="00C35CF5"/>
    <w:rsid w:val="00C3616F"/>
    <w:rsid w:val="00C3625D"/>
    <w:rsid w:val="00C363C5"/>
    <w:rsid w:val="00C3640F"/>
    <w:rsid w:val="00C366CE"/>
    <w:rsid w:val="00C36722"/>
    <w:rsid w:val="00C37211"/>
    <w:rsid w:val="00C3729F"/>
    <w:rsid w:val="00C3739E"/>
    <w:rsid w:val="00C37B4B"/>
    <w:rsid w:val="00C37CD1"/>
    <w:rsid w:val="00C37F46"/>
    <w:rsid w:val="00C40222"/>
    <w:rsid w:val="00C40303"/>
    <w:rsid w:val="00C40452"/>
    <w:rsid w:val="00C40616"/>
    <w:rsid w:val="00C40805"/>
    <w:rsid w:val="00C40D9F"/>
    <w:rsid w:val="00C411CE"/>
    <w:rsid w:val="00C41373"/>
    <w:rsid w:val="00C42187"/>
    <w:rsid w:val="00C42201"/>
    <w:rsid w:val="00C422F7"/>
    <w:rsid w:val="00C42753"/>
    <w:rsid w:val="00C427D9"/>
    <w:rsid w:val="00C427EC"/>
    <w:rsid w:val="00C42875"/>
    <w:rsid w:val="00C42AE4"/>
    <w:rsid w:val="00C42E86"/>
    <w:rsid w:val="00C42FDE"/>
    <w:rsid w:val="00C43179"/>
    <w:rsid w:val="00C43283"/>
    <w:rsid w:val="00C434C1"/>
    <w:rsid w:val="00C435F1"/>
    <w:rsid w:val="00C436F6"/>
    <w:rsid w:val="00C43C74"/>
    <w:rsid w:val="00C43F30"/>
    <w:rsid w:val="00C43FE3"/>
    <w:rsid w:val="00C43FF0"/>
    <w:rsid w:val="00C44002"/>
    <w:rsid w:val="00C4415C"/>
    <w:rsid w:val="00C44529"/>
    <w:rsid w:val="00C445AD"/>
    <w:rsid w:val="00C4485C"/>
    <w:rsid w:val="00C44B4F"/>
    <w:rsid w:val="00C44C26"/>
    <w:rsid w:val="00C44EA4"/>
    <w:rsid w:val="00C454DF"/>
    <w:rsid w:val="00C459D2"/>
    <w:rsid w:val="00C45B09"/>
    <w:rsid w:val="00C4650A"/>
    <w:rsid w:val="00C468EE"/>
    <w:rsid w:val="00C46B6B"/>
    <w:rsid w:val="00C46C24"/>
    <w:rsid w:val="00C46C9F"/>
    <w:rsid w:val="00C46CC0"/>
    <w:rsid w:val="00C46D5C"/>
    <w:rsid w:val="00C46F50"/>
    <w:rsid w:val="00C4715C"/>
    <w:rsid w:val="00C47471"/>
    <w:rsid w:val="00C47566"/>
    <w:rsid w:val="00C478F5"/>
    <w:rsid w:val="00C47C32"/>
    <w:rsid w:val="00C500CA"/>
    <w:rsid w:val="00C500DD"/>
    <w:rsid w:val="00C500F8"/>
    <w:rsid w:val="00C502BB"/>
    <w:rsid w:val="00C5076A"/>
    <w:rsid w:val="00C507EF"/>
    <w:rsid w:val="00C5089F"/>
    <w:rsid w:val="00C50B6A"/>
    <w:rsid w:val="00C50BAE"/>
    <w:rsid w:val="00C51134"/>
    <w:rsid w:val="00C512A1"/>
    <w:rsid w:val="00C516D4"/>
    <w:rsid w:val="00C5177D"/>
    <w:rsid w:val="00C517AD"/>
    <w:rsid w:val="00C51847"/>
    <w:rsid w:val="00C518C2"/>
    <w:rsid w:val="00C51AAD"/>
    <w:rsid w:val="00C51C4A"/>
    <w:rsid w:val="00C51CF2"/>
    <w:rsid w:val="00C51D7F"/>
    <w:rsid w:val="00C5222B"/>
    <w:rsid w:val="00C5227C"/>
    <w:rsid w:val="00C52314"/>
    <w:rsid w:val="00C52627"/>
    <w:rsid w:val="00C52634"/>
    <w:rsid w:val="00C52857"/>
    <w:rsid w:val="00C52C4D"/>
    <w:rsid w:val="00C52DC4"/>
    <w:rsid w:val="00C52EAC"/>
    <w:rsid w:val="00C52F77"/>
    <w:rsid w:val="00C530B3"/>
    <w:rsid w:val="00C53341"/>
    <w:rsid w:val="00C533C9"/>
    <w:rsid w:val="00C536AF"/>
    <w:rsid w:val="00C536BB"/>
    <w:rsid w:val="00C53B2F"/>
    <w:rsid w:val="00C53E85"/>
    <w:rsid w:val="00C54141"/>
    <w:rsid w:val="00C542B9"/>
    <w:rsid w:val="00C54845"/>
    <w:rsid w:val="00C54A29"/>
    <w:rsid w:val="00C54E3F"/>
    <w:rsid w:val="00C553C0"/>
    <w:rsid w:val="00C55494"/>
    <w:rsid w:val="00C556A0"/>
    <w:rsid w:val="00C556F6"/>
    <w:rsid w:val="00C55ECA"/>
    <w:rsid w:val="00C56115"/>
    <w:rsid w:val="00C56557"/>
    <w:rsid w:val="00C5679B"/>
    <w:rsid w:val="00C56BE9"/>
    <w:rsid w:val="00C56FB7"/>
    <w:rsid w:val="00C56FE8"/>
    <w:rsid w:val="00C5703E"/>
    <w:rsid w:val="00C570E8"/>
    <w:rsid w:val="00C5712D"/>
    <w:rsid w:val="00C57825"/>
    <w:rsid w:val="00C57A8A"/>
    <w:rsid w:val="00C57D05"/>
    <w:rsid w:val="00C57E08"/>
    <w:rsid w:val="00C603D8"/>
    <w:rsid w:val="00C6072D"/>
    <w:rsid w:val="00C60CB0"/>
    <w:rsid w:val="00C60DF5"/>
    <w:rsid w:val="00C614D1"/>
    <w:rsid w:val="00C61540"/>
    <w:rsid w:val="00C61668"/>
    <w:rsid w:val="00C618FA"/>
    <w:rsid w:val="00C61C5D"/>
    <w:rsid w:val="00C61DF7"/>
    <w:rsid w:val="00C61F6D"/>
    <w:rsid w:val="00C624F0"/>
    <w:rsid w:val="00C6254F"/>
    <w:rsid w:val="00C62622"/>
    <w:rsid w:val="00C62712"/>
    <w:rsid w:val="00C627CB"/>
    <w:rsid w:val="00C62A0F"/>
    <w:rsid w:val="00C62D65"/>
    <w:rsid w:val="00C62E22"/>
    <w:rsid w:val="00C62EFC"/>
    <w:rsid w:val="00C63378"/>
    <w:rsid w:val="00C6357D"/>
    <w:rsid w:val="00C638F5"/>
    <w:rsid w:val="00C63C24"/>
    <w:rsid w:val="00C63C27"/>
    <w:rsid w:val="00C63C35"/>
    <w:rsid w:val="00C64619"/>
    <w:rsid w:val="00C648E3"/>
    <w:rsid w:val="00C6499F"/>
    <w:rsid w:val="00C64B2D"/>
    <w:rsid w:val="00C64B50"/>
    <w:rsid w:val="00C64CAD"/>
    <w:rsid w:val="00C64D99"/>
    <w:rsid w:val="00C65525"/>
    <w:rsid w:val="00C65631"/>
    <w:rsid w:val="00C656CB"/>
    <w:rsid w:val="00C657A1"/>
    <w:rsid w:val="00C65A7A"/>
    <w:rsid w:val="00C65D4C"/>
    <w:rsid w:val="00C65E1D"/>
    <w:rsid w:val="00C65FB4"/>
    <w:rsid w:val="00C65FC8"/>
    <w:rsid w:val="00C66290"/>
    <w:rsid w:val="00C665CE"/>
    <w:rsid w:val="00C667F2"/>
    <w:rsid w:val="00C668B5"/>
    <w:rsid w:val="00C66986"/>
    <w:rsid w:val="00C66C7E"/>
    <w:rsid w:val="00C66C8E"/>
    <w:rsid w:val="00C66DC6"/>
    <w:rsid w:val="00C66F0B"/>
    <w:rsid w:val="00C67076"/>
    <w:rsid w:val="00C674C7"/>
    <w:rsid w:val="00C67911"/>
    <w:rsid w:val="00C6792A"/>
    <w:rsid w:val="00C67969"/>
    <w:rsid w:val="00C67C41"/>
    <w:rsid w:val="00C67F6F"/>
    <w:rsid w:val="00C67F96"/>
    <w:rsid w:val="00C701EE"/>
    <w:rsid w:val="00C705FA"/>
    <w:rsid w:val="00C707FB"/>
    <w:rsid w:val="00C709C5"/>
    <w:rsid w:val="00C70C93"/>
    <w:rsid w:val="00C7115B"/>
    <w:rsid w:val="00C71CFE"/>
    <w:rsid w:val="00C71DC3"/>
    <w:rsid w:val="00C7228E"/>
    <w:rsid w:val="00C72308"/>
    <w:rsid w:val="00C723D7"/>
    <w:rsid w:val="00C724FB"/>
    <w:rsid w:val="00C728B2"/>
    <w:rsid w:val="00C72A5D"/>
    <w:rsid w:val="00C72C0D"/>
    <w:rsid w:val="00C72CD2"/>
    <w:rsid w:val="00C72F52"/>
    <w:rsid w:val="00C73212"/>
    <w:rsid w:val="00C733A8"/>
    <w:rsid w:val="00C7354F"/>
    <w:rsid w:val="00C735FD"/>
    <w:rsid w:val="00C7384F"/>
    <w:rsid w:val="00C738F4"/>
    <w:rsid w:val="00C73CF5"/>
    <w:rsid w:val="00C73D0C"/>
    <w:rsid w:val="00C740EB"/>
    <w:rsid w:val="00C744BA"/>
    <w:rsid w:val="00C74BD4"/>
    <w:rsid w:val="00C74C2E"/>
    <w:rsid w:val="00C74C93"/>
    <w:rsid w:val="00C74E54"/>
    <w:rsid w:val="00C750AE"/>
    <w:rsid w:val="00C75450"/>
    <w:rsid w:val="00C7549E"/>
    <w:rsid w:val="00C75B12"/>
    <w:rsid w:val="00C75B7C"/>
    <w:rsid w:val="00C75BAE"/>
    <w:rsid w:val="00C75C2F"/>
    <w:rsid w:val="00C75DC9"/>
    <w:rsid w:val="00C76229"/>
    <w:rsid w:val="00C7652B"/>
    <w:rsid w:val="00C76594"/>
    <w:rsid w:val="00C7676E"/>
    <w:rsid w:val="00C76789"/>
    <w:rsid w:val="00C767EE"/>
    <w:rsid w:val="00C76C01"/>
    <w:rsid w:val="00C77346"/>
    <w:rsid w:val="00C77467"/>
    <w:rsid w:val="00C7751A"/>
    <w:rsid w:val="00C77A43"/>
    <w:rsid w:val="00C77D1F"/>
    <w:rsid w:val="00C77D47"/>
    <w:rsid w:val="00C77D56"/>
    <w:rsid w:val="00C8004D"/>
    <w:rsid w:val="00C80144"/>
    <w:rsid w:val="00C801A3"/>
    <w:rsid w:val="00C801C9"/>
    <w:rsid w:val="00C80523"/>
    <w:rsid w:val="00C808AB"/>
    <w:rsid w:val="00C80B85"/>
    <w:rsid w:val="00C80B8E"/>
    <w:rsid w:val="00C80F09"/>
    <w:rsid w:val="00C81340"/>
    <w:rsid w:val="00C81382"/>
    <w:rsid w:val="00C814DF"/>
    <w:rsid w:val="00C81629"/>
    <w:rsid w:val="00C817DE"/>
    <w:rsid w:val="00C81C07"/>
    <w:rsid w:val="00C824D7"/>
    <w:rsid w:val="00C827AD"/>
    <w:rsid w:val="00C829AA"/>
    <w:rsid w:val="00C82BD3"/>
    <w:rsid w:val="00C82C9E"/>
    <w:rsid w:val="00C8317D"/>
    <w:rsid w:val="00C83B4F"/>
    <w:rsid w:val="00C83CB4"/>
    <w:rsid w:val="00C83F48"/>
    <w:rsid w:val="00C841EF"/>
    <w:rsid w:val="00C842A7"/>
    <w:rsid w:val="00C842DC"/>
    <w:rsid w:val="00C8433F"/>
    <w:rsid w:val="00C84877"/>
    <w:rsid w:val="00C84BDA"/>
    <w:rsid w:val="00C84D3A"/>
    <w:rsid w:val="00C85455"/>
    <w:rsid w:val="00C8551F"/>
    <w:rsid w:val="00C855D8"/>
    <w:rsid w:val="00C8560E"/>
    <w:rsid w:val="00C85613"/>
    <w:rsid w:val="00C85781"/>
    <w:rsid w:val="00C857E3"/>
    <w:rsid w:val="00C85A1B"/>
    <w:rsid w:val="00C85BBC"/>
    <w:rsid w:val="00C85BC8"/>
    <w:rsid w:val="00C85D4F"/>
    <w:rsid w:val="00C861A2"/>
    <w:rsid w:val="00C861AA"/>
    <w:rsid w:val="00C866A9"/>
    <w:rsid w:val="00C86927"/>
    <w:rsid w:val="00C86CEF"/>
    <w:rsid w:val="00C86F3D"/>
    <w:rsid w:val="00C871F7"/>
    <w:rsid w:val="00C876A8"/>
    <w:rsid w:val="00C87D5D"/>
    <w:rsid w:val="00C87D67"/>
    <w:rsid w:val="00C87E17"/>
    <w:rsid w:val="00C904C0"/>
    <w:rsid w:val="00C9074E"/>
    <w:rsid w:val="00C9082F"/>
    <w:rsid w:val="00C90D3C"/>
    <w:rsid w:val="00C91092"/>
    <w:rsid w:val="00C9129D"/>
    <w:rsid w:val="00C9136B"/>
    <w:rsid w:val="00C91438"/>
    <w:rsid w:val="00C9154F"/>
    <w:rsid w:val="00C91688"/>
    <w:rsid w:val="00C91794"/>
    <w:rsid w:val="00C91909"/>
    <w:rsid w:val="00C91948"/>
    <w:rsid w:val="00C91AE4"/>
    <w:rsid w:val="00C91E8C"/>
    <w:rsid w:val="00C9200C"/>
    <w:rsid w:val="00C920F6"/>
    <w:rsid w:val="00C9244B"/>
    <w:rsid w:val="00C92F37"/>
    <w:rsid w:val="00C9340F"/>
    <w:rsid w:val="00C93540"/>
    <w:rsid w:val="00C93A36"/>
    <w:rsid w:val="00C93C3E"/>
    <w:rsid w:val="00C93E94"/>
    <w:rsid w:val="00C93F02"/>
    <w:rsid w:val="00C940A9"/>
    <w:rsid w:val="00C94294"/>
    <w:rsid w:val="00C9443D"/>
    <w:rsid w:val="00C94589"/>
    <w:rsid w:val="00C94916"/>
    <w:rsid w:val="00C94A6B"/>
    <w:rsid w:val="00C94A82"/>
    <w:rsid w:val="00C94CF5"/>
    <w:rsid w:val="00C94EB8"/>
    <w:rsid w:val="00C953CE"/>
    <w:rsid w:val="00C957FE"/>
    <w:rsid w:val="00C9594B"/>
    <w:rsid w:val="00C95B51"/>
    <w:rsid w:val="00C95BE0"/>
    <w:rsid w:val="00C95C98"/>
    <w:rsid w:val="00C964D1"/>
    <w:rsid w:val="00C9652F"/>
    <w:rsid w:val="00C9670A"/>
    <w:rsid w:val="00C969AA"/>
    <w:rsid w:val="00C96A6E"/>
    <w:rsid w:val="00C96D3F"/>
    <w:rsid w:val="00C96D9E"/>
    <w:rsid w:val="00C96F79"/>
    <w:rsid w:val="00C97089"/>
    <w:rsid w:val="00C9721D"/>
    <w:rsid w:val="00C97225"/>
    <w:rsid w:val="00C97233"/>
    <w:rsid w:val="00C974E5"/>
    <w:rsid w:val="00C9761B"/>
    <w:rsid w:val="00C9791E"/>
    <w:rsid w:val="00C97928"/>
    <w:rsid w:val="00C97929"/>
    <w:rsid w:val="00C97A76"/>
    <w:rsid w:val="00C97F46"/>
    <w:rsid w:val="00CA099E"/>
    <w:rsid w:val="00CA09C0"/>
    <w:rsid w:val="00CA0B17"/>
    <w:rsid w:val="00CA0CA9"/>
    <w:rsid w:val="00CA0E71"/>
    <w:rsid w:val="00CA1073"/>
    <w:rsid w:val="00CA11E0"/>
    <w:rsid w:val="00CA1348"/>
    <w:rsid w:val="00CA15FA"/>
    <w:rsid w:val="00CA1773"/>
    <w:rsid w:val="00CA19C4"/>
    <w:rsid w:val="00CA19C7"/>
    <w:rsid w:val="00CA1D3F"/>
    <w:rsid w:val="00CA1D72"/>
    <w:rsid w:val="00CA1F32"/>
    <w:rsid w:val="00CA2551"/>
    <w:rsid w:val="00CA2800"/>
    <w:rsid w:val="00CA283E"/>
    <w:rsid w:val="00CA2D9F"/>
    <w:rsid w:val="00CA30D9"/>
    <w:rsid w:val="00CA32C7"/>
    <w:rsid w:val="00CA32F2"/>
    <w:rsid w:val="00CA344A"/>
    <w:rsid w:val="00CA3831"/>
    <w:rsid w:val="00CA3879"/>
    <w:rsid w:val="00CA3A8F"/>
    <w:rsid w:val="00CA3BDD"/>
    <w:rsid w:val="00CA458B"/>
    <w:rsid w:val="00CA45CA"/>
    <w:rsid w:val="00CA45D5"/>
    <w:rsid w:val="00CA4625"/>
    <w:rsid w:val="00CA481C"/>
    <w:rsid w:val="00CA510D"/>
    <w:rsid w:val="00CA5191"/>
    <w:rsid w:val="00CA529D"/>
    <w:rsid w:val="00CA559A"/>
    <w:rsid w:val="00CA5797"/>
    <w:rsid w:val="00CA58F6"/>
    <w:rsid w:val="00CA5AF1"/>
    <w:rsid w:val="00CA5EFC"/>
    <w:rsid w:val="00CA6007"/>
    <w:rsid w:val="00CA64ED"/>
    <w:rsid w:val="00CA6609"/>
    <w:rsid w:val="00CA694D"/>
    <w:rsid w:val="00CA6B17"/>
    <w:rsid w:val="00CA6D81"/>
    <w:rsid w:val="00CA6DC6"/>
    <w:rsid w:val="00CA7207"/>
    <w:rsid w:val="00CA7824"/>
    <w:rsid w:val="00CA7918"/>
    <w:rsid w:val="00CA7C94"/>
    <w:rsid w:val="00CB05EC"/>
    <w:rsid w:val="00CB08DF"/>
    <w:rsid w:val="00CB09DA"/>
    <w:rsid w:val="00CB12CF"/>
    <w:rsid w:val="00CB1357"/>
    <w:rsid w:val="00CB13BC"/>
    <w:rsid w:val="00CB16AC"/>
    <w:rsid w:val="00CB1940"/>
    <w:rsid w:val="00CB198A"/>
    <w:rsid w:val="00CB1A08"/>
    <w:rsid w:val="00CB1E2B"/>
    <w:rsid w:val="00CB1E6C"/>
    <w:rsid w:val="00CB1FAE"/>
    <w:rsid w:val="00CB1FF1"/>
    <w:rsid w:val="00CB220E"/>
    <w:rsid w:val="00CB23B7"/>
    <w:rsid w:val="00CB23D3"/>
    <w:rsid w:val="00CB2478"/>
    <w:rsid w:val="00CB24EF"/>
    <w:rsid w:val="00CB2647"/>
    <w:rsid w:val="00CB2737"/>
    <w:rsid w:val="00CB2A04"/>
    <w:rsid w:val="00CB2C3E"/>
    <w:rsid w:val="00CB2E56"/>
    <w:rsid w:val="00CB3B45"/>
    <w:rsid w:val="00CB428B"/>
    <w:rsid w:val="00CB4518"/>
    <w:rsid w:val="00CB45B7"/>
    <w:rsid w:val="00CB47C1"/>
    <w:rsid w:val="00CB48DD"/>
    <w:rsid w:val="00CB4917"/>
    <w:rsid w:val="00CB4A67"/>
    <w:rsid w:val="00CB4BC1"/>
    <w:rsid w:val="00CB4CAD"/>
    <w:rsid w:val="00CB4D6E"/>
    <w:rsid w:val="00CB4FDA"/>
    <w:rsid w:val="00CB5137"/>
    <w:rsid w:val="00CB5402"/>
    <w:rsid w:val="00CB56DD"/>
    <w:rsid w:val="00CB57FF"/>
    <w:rsid w:val="00CB58D8"/>
    <w:rsid w:val="00CB5C90"/>
    <w:rsid w:val="00CB5E17"/>
    <w:rsid w:val="00CB5E5E"/>
    <w:rsid w:val="00CB5FAF"/>
    <w:rsid w:val="00CB622B"/>
    <w:rsid w:val="00CB65F0"/>
    <w:rsid w:val="00CB6918"/>
    <w:rsid w:val="00CB6937"/>
    <w:rsid w:val="00CB69A8"/>
    <w:rsid w:val="00CB6BF7"/>
    <w:rsid w:val="00CB6DE1"/>
    <w:rsid w:val="00CB6F36"/>
    <w:rsid w:val="00CB720E"/>
    <w:rsid w:val="00CB73CF"/>
    <w:rsid w:val="00CB79FB"/>
    <w:rsid w:val="00CB7B24"/>
    <w:rsid w:val="00CB7BD4"/>
    <w:rsid w:val="00CB7F80"/>
    <w:rsid w:val="00CC0143"/>
    <w:rsid w:val="00CC0F13"/>
    <w:rsid w:val="00CC13AF"/>
    <w:rsid w:val="00CC1774"/>
    <w:rsid w:val="00CC18B9"/>
    <w:rsid w:val="00CC19BF"/>
    <w:rsid w:val="00CC19CE"/>
    <w:rsid w:val="00CC1D21"/>
    <w:rsid w:val="00CC1FDB"/>
    <w:rsid w:val="00CC2136"/>
    <w:rsid w:val="00CC22AC"/>
    <w:rsid w:val="00CC267C"/>
    <w:rsid w:val="00CC2928"/>
    <w:rsid w:val="00CC2A3D"/>
    <w:rsid w:val="00CC2BF4"/>
    <w:rsid w:val="00CC2F5E"/>
    <w:rsid w:val="00CC307E"/>
    <w:rsid w:val="00CC3527"/>
    <w:rsid w:val="00CC36FD"/>
    <w:rsid w:val="00CC3838"/>
    <w:rsid w:val="00CC3AFE"/>
    <w:rsid w:val="00CC4442"/>
    <w:rsid w:val="00CC44A7"/>
    <w:rsid w:val="00CC464E"/>
    <w:rsid w:val="00CC481A"/>
    <w:rsid w:val="00CC491B"/>
    <w:rsid w:val="00CC4A76"/>
    <w:rsid w:val="00CC4BEB"/>
    <w:rsid w:val="00CC5398"/>
    <w:rsid w:val="00CC6700"/>
    <w:rsid w:val="00CC67BF"/>
    <w:rsid w:val="00CC68F4"/>
    <w:rsid w:val="00CC6A24"/>
    <w:rsid w:val="00CC6AB6"/>
    <w:rsid w:val="00CC6B13"/>
    <w:rsid w:val="00CC6BE0"/>
    <w:rsid w:val="00CC6C87"/>
    <w:rsid w:val="00CC7778"/>
    <w:rsid w:val="00CC7805"/>
    <w:rsid w:val="00CC7935"/>
    <w:rsid w:val="00CC7ABF"/>
    <w:rsid w:val="00CD04DB"/>
    <w:rsid w:val="00CD06D9"/>
    <w:rsid w:val="00CD089C"/>
    <w:rsid w:val="00CD0D5D"/>
    <w:rsid w:val="00CD0FA3"/>
    <w:rsid w:val="00CD115E"/>
    <w:rsid w:val="00CD12C0"/>
    <w:rsid w:val="00CD14BA"/>
    <w:rsid w:val="00CD172E"/>
    <w:rsid w:val="00CD197A"/>
    <w:rsid w:val="00CD1A5D"/>
    <w:rsid w:val="00CD1B42"/>
    <w:rsid w:val="00CD1B69"/>
    <w:rsid w:val="00CD1F92"/>
    <w:rsid w:val="00CD241F"/>
    <w:rsid w:val="00CD2831"/>
    <w:rsid w:val="00CD28B4"/>
    <w:rsid w:val="00CD306C"/>
    <w:rsid w:val="00CD30D8"/>
    <w:rsid w:val="00CD3659"/>
    <w:rsid w:val="00CD38A1"/>
    <w:rsid w:val="00CD3A28"/>
    <w:rsid w:val="00CD424B"/>
    <w:rsid w:val="00CD4416"/>
    <w:rsid w:val="00CD456F"/>
    <w:rsid w:val="00CD485E"/>
    <w:rsid w:val="00CD48A6"/>
    <w:rsid w:val="00CD4971"/>
    <w:rsid w:val="00CD4A60"/>
    <w:rsid w:val="00CD4AB8"/>
    <w:rsid w:val="00CD4D5E"/>
    <w:rsid w:val="00CD4F34"/>
    <w:rsid w:val="00CD5136"/>
    <w:rsid w:val="00CD57B1"/>
    <w:rsid w:val="00CD5D7C"/>
    <w:rsid w:val="00CD6112"/>
    <w:rsid w:val="00CD65D0"/>
    <w:rsid w:val="00CD664B"/>
    <w:rsid w:val="00CD6900"/>
    <w:rsid w:val="00CD6A6D"/>
    <w:rsid w:val="00CD6BAE"/>
    <w:rsid w:val="00CD710B"/>
    <w:rsid w:val="00CD718C"/>
    <w:rsid w:val="00CD71A0"/>
    <w:rsid w:val="00CD731C"/>
    <w:rsid w:val="00CD7382"/>
    <w:rsid w:val="00CD7651"/>
    <w:rsid w:val="00CD7AD9"/>
    <w:rsid w:val="00CD7CC8"/>
    <w:rsid w:val="00CD7DBF"/>
    <w:rsid w:val="00CD7ED5"/>
    <w:rsid w:val="00CE02DB"/>
    <w:rsid w:val="00CE0449"/>
    <w:rsid w:val="00CE0565"/>
    <w:rsid w:val="00CE0669"/>
    <w:rsid w:val="00CE089B"/>
    <w:rsid w:val="00CE099C"/>
    <w:rsid w:val="00CE0B14"/>
    <w:rsid w:val="00CE0F31"/>
    <w:rsid w:val="00CE0F53"/>
    <w:rsid w:val="00CE1365"/>
    <w:rsid w:val="00CE1574"/>
    <w:rsid w:val="00CE1703"/>
    <w:rsid w:val="00CE19CF"/>
    <w:rsid w:val="00CE1B87"/>
    <w:rsid w:val="00CE1E8C"/>
    <w:rsid w:val="00CE21AA"/>
    <w:rsid w:val="00CE2356"/>
    <w:rsid w:val="00CE2370"/>
    <w:rsid w:val="00CE24BF"/>
    <w:rsid w:val="00CE24E6"/>
    <w:rsid w:val="00CE2558"/>
    <w:rsid w:val="00CE2BA5"/>
    <w:rsid w:val="00CE2CAF"/>
    <w:rsid w:val="00CE31A3"/>
    <w:rsid w:val="00CE31C5"/>
    <w:rsid w:val="00CE34C5"/>
    <w:rsid w:val="00CE38F4"/>
    <w:rsid w:val="00CE3E5F"/>
    <w:rsid w:val="00CE41C7"/>
    <w:rsid w:val="00CE4392"/>
    <w:rsid w:val="00CE43BF"/>
    <w:rsid w:val="00CE47C9"/>
    <w:rsid w:val="00CE4B75"/>
    <w:rsid w:val="00CE4D55"/>
    <w:rsid w:val="00CE4E8F"/>
    <w:rsid w:val="00CE4FEB"/>
    <w:rsid w:val="00CE53C3"/>
    <w:rsid w:val="00CE557B"/>
    <w:rsid w:val="00CE559D"/>
    <w:rsid w:val="00CE55E1"/>
    <w:rsid w:val="00CE55E9"/>
    <w:rsid w:val="00CE5A25"/>
    <w:rsid w:val="00CE61DA"/>
    <w:rsid w:val="00CE63E7"/>
    <w:rsid w:val="00CE6484"/>
    <w:rsid w:val="00CE65D6"/>
    <w:rsid w:val="00CE696A"/>
    <w:rsid w:val="00CE6B2D"/>
    <w:rsid w:val="00CE6BCE"/>
    <w:rsid w:val="00CE6CA8"/>
    <w:rsid w:val="00CE6E83"/>
    <w:rsid w:val="00CE6E8A"/>
    <w:rsid w:val="00CE705D"/>
    <w:rsid w:val="00CE72B1"/>
    <w:rsid w:val="00CE737C"/>
    <w:rsid w:val="00CE7503"/>
    <w:rsid w:val="00CE7663"/>
    <w:rsid w:val="00CE768A"/>
    <w:rsid w:val="00CE77EC"/>
    <w:rsid w:val="00CE7A8C"/>
    <w:rsid w:val="00CF008F"/>
    <w:rsid w:val="00CF01A5"/>
    <w:rsid w:val="00CF06D7"/>
    <w:rsid w:val="00CF078E"/>
    <w:rsid w:val="00CF0AF8"/>
    <w:rsid w:val="00CF0B8F"/>
    <w:rsid w:val="00CF0D1E"/>
    <w:rsid w:val="00CF1007"/>
    <w:rsid w:val="00CF1094"/>
    <w:rsid w:val="00CF11A1"/>
    <w:rsid w:val="00CF1267"/>
    <w:rsid w:val="00CF1370"/>
    <w:rsid w:val="00CF1465"/>
    <w:rsid w:val="00CF1646"/>
    <w:rsid w:val="00CF16BC"/>
    <w:rsid w:val="00CF1899"/>
    <w:rsid w:val="00CF1D1F"/>
    <w:rsid w:val="00CF1D86"/>
    <w:rsid w:val="00CF2228"/>
    <w:rsid w:val="00CF2624"/>
    <w:rsid w:val="00CF29A7"/>
    <w:rsid w:val="00CF2BDA"/>
    <w:rsid w:val="00CF2BF6"/>
    <w:rsid w:val="00CF2C4D"/>
    <w:rsid w:val="00CF2D12"/>
    <w:rsid w:val="00CF2D26"/>
    <w:rsid w:val="00CF2DE8"/>
    <w:rsid w:val="00CF311C"/>
    <w:rsid w:val="00CF3415"/>
    <w:rsid w:val="00CF363A"/>
    <w:rsid w:val="00CF3943"/>
    <w:rsid w:val="00CF39EB"/>
    <w:rsid w:val="00CF3BEB"/>
    <w:rsid w:val="00CF42FA"/>
    <w:rsid w:val="00CF47FC"/>
    <w:rsid w:val="00CF4E37"/>
    <w:rsid w:val="00CF4EB4"/>
    <w:rsid w:val="00CF510C"/>
    <w:rsid w:val="00CF5117"/>
    <w:rsid w:val="00CF51F7"/>
    <w:rsid w:val="00CF5316"/>
    <w:rsid w:val="00CF53EB"/>
    <w:rsid w:val="00CF5679"/>
    <w:rsid w:val="00CF5C26"/>
    <w:rsid w:val="00CF5EE8"/>
    <w:rsid w:val="00CF62F9"/>
    <w:rsid w:val="00CF6539"/>
    <w:rsid w:val="00CF677F"/>
    <w:rsid w:val="00CF67A5"/>
    <w:rsid w:val="00CF6B38"/>
    <w:rsid w:val="00CF6B7A"/>
    <w:rsid w:val="00CF6CB0"/>
    <w:rsid w:val="00CF7432"/>
    <w:rsid w:val="00CF7581"/>
    <w:rsid w:val="00CF766C"/>
    <w:rsid w:val="00CF7674"/>
    <w:rsid w:val="00CF77AD"/>
    <w:rsid w:val="00CF7818"/>
    <w:rsid w:val="00D000C4"/>
    <w:rsid w:val="00D002C2"/>
    <w:rsid w:val="00D00391"/>
    <w:rsid w:val="00D004E6"/>
    <w:rsid w:val="00D00645"/>
    <w:rsid w:val="00D00A2D"/>
    <w:rsid w:val="00D00AED"/>
    <w:rsid w:val="00D00C8E"/>
    <w:rsid w:val="00D00D1C"/>
    <w:rsid w:val="00D00F20"/>
    <w:rsid w:val="00D01019"/>
    <w:rsid w:val="00D01250"/>
    <w:rsid w:val="00D01435"/>
    <w:rsid w:val="00D01940"/>
    <w:rsid w:val="00D01BE5"/>
    <w:rsid w:val="00D01D89"/>
    <w:rsid w:val="00D01F04"/>
    <w:rsid w:val="00D0213B"/>
    <w:rsid w:val="00D02403"/>
    <w:rsid w:val="00D0258C"/>
    <w:rsid w:val="00D027A2"/>
    <w:rsid w:val="00D02835"/>
    <w:rsid w:val="00D0298C"/>
    <w:rsid w:val="00D02CE6"/>
    <w:rsid w:val="00D02E1D"/>
    <w:rsid w:val="00D0330D"/>
    <w:rsid w:val="00D0344B"/>
    <w:rsid w:val="00D03587"/>
    <w:rsid w:val="00D03733"/>
    <w:rsid w:val="00D03902"/>
    <w:rsid w:val="00D03A7F"/>
    <w:rsid w:val="00D0426D"/>
    <w:rsid w:val="00D042C4"/>
    <w:rsid w:val="00D04418"/>
    <w:rsid w:val="00D04437"/>
    <w:rsid w:val="00D04BC1"/>
    <w:rsid w:val="00D04BD0"/>
    <w:rsid w:val="00D04BE8"/>
    <w:rsid w:val="00D05860"/>
    <w:rsid w:val="00D05D3D"/>
    <w:rsid w:val="00D0610E"/>
    <w:rsid w:val="00D06139"/>
    <w:rsid w:val="00D06237"/>
    <w:rsid w:val="00D063D6"/>
    <w:rsid w:val="00D064E8"/>
    <w:rsid w:val="00D06717"/>
    <w:rsid w:val="00D06A2E"/>
    <w:rsid w:val="00D06FE6"/>
    <w:rsid w:val="00D07B8A"/>
    <w:rsid w:val="00D07E6B"/>
    <w:rsid w:val="00D07F42"/>
    <w:rsid w:val="00D10226"/>
    <w:rsid w:val="00D10384"/>
    <w:rsid w:val="00D1042F"/>
    <w:rsid w:val="00D107FA"/>
    <w:rsid w:val="00D108B5"/>
    <w:rsid w:val="00D10E01"/>
    <w:rsid w:val="00D11037"/>
    <w:rsid w:val="00D118B8"/>
    <w:rsid w:val="00D120A5"/>
    <w:rsid w:val="00D121E9"/>
    <w:rsid w:val="00D1232B"/>
    <w:rsid w:val="00D12413"/>
    <w:rsid w:val="00D1244D"/>
    <w:rsid w:val="00D1245D"/>
    <w:rsid w:val="00D12583"/>
    <w:rsid w:val="00D12711"/>
    <w:rsid w:val="00D12D69"/>
    <w:rsid w:val="00D12FCC"/>
    <w:rsid w:val="00D13093"/>
    <w:rsid w:val="00D13142"/>
    <w:rsid w:val="00D13EEE"/>
    <w:rsid w:val="00D140E4"/>
    <w:rsid w:val="00D14773"/>
    <w:rsid w:val="00D149D6"/>
    <w:rsid w:val="00D14CF7"/>
    <w:rsid w:val="00D14D3A"/>
    <w:rsid w:val="00D14DDE"/>
    <w:rsid w:val="00D1500B"/>
    <w:rsid w:val="00D155D7"/>
    <w:rsid w:val="00D157DD"/>
    <w:rsid w:val="00D157E2"/>
    <w:rsid w:val="00D15827"/>
    <w:rsid w:val="00D1595F"/>
    <w:rsid w:val="00D15A27"/>
    <w:rsid w:val="00D15B66"/>
    <w:rsid w:val="00D15CE7"/>
    <w:rsid w:val="00D15D9C"/>
    <w:rsid w:val="00D15EE8"/>
    <w:rsid w:val="00D15FDB"/>
    <w:rsid w:val="00D16344"/>
    <w:rsid w:val="00D1660D"/>
    <w:rsid w:val="00D166F8"/>
    <w:rsid w:val="00D16750"/>
    <w:rsid w:val="00D16943"/>
    <w:rsid w:val="00D16ACC"/>
    <w:rsid w:val="00D171E1"/>
    <w:rsid w:val="00D17255"/>
    <w:rsid w:val="00D173A8"/>
    <w:rsid w:val="00D17572"/>
    <w:rsid w:val="00D177F9"/>
    <w:rsid w:val="00D17B08"/>
    <w:rsid w:val="00D17D2D"/>
    <w:rsid w:val="00D20236"/>
    <w:rsid w:val="00D20594"/>
    <w:rsid w:val="00D20971"/>
    <w:rsid w:val="00D20AB3"/>
    <w:rsid w:val="00D20AD9"/>
    <w:rsid w:val="00D20E98"/>
    <w:rsid w:val="00D20FA7"/>
    <w:rsid w:val="00D21955"/>
    <w:rsid w:val="00D22179"/>
    <w:rsid w:val="00D22187"/>
    <w:rsid w:val="00D223AF"/>
    <w:rsid w:val="00D223F3"/>
    <w:rsid w:val="00D22426"/>
    <w:rsid w:val="00D224F5"/>
    <w:rsid w:val="00D2265B"/>
    <w:rsid w:val="00D22702"/>
    <w:rsid w:val="00D22B6D"/>
    <w:rsid w:val="00D22F89"/>
    <w:rsid w:val="00D23444"/>
    <w:rsid w:val="00D234DA"/>
    <w:rsid w:val="00D23925"/>
    <w:rsid w:val="00D23CAF"/>
    <w:rsid w:val="00D2407C"/>
    <w:rsid w:val="00D243ED"/>
    <w:rsid w:val="00D24628"/>
    <w:rsid w:val="00D24FA1"/>
    <w:rsid w:val="00D25091"/>
    <w:rsid w:val="00D252BB"/>
    <w:rsid w:val="00D2530E"/>
    <w:rsid w:val="00D2568B"/>
    <w:rsid w:val="00D257F8"/>
    <w:rsid w:val="00D25A45"/>
    <w:rsid w:val="00D25B78"/>
    <w:rsid w:val="00D25E41"/>
    <w:rsid w:val="00D25E42"/>
    <w:rsid w:val="00D25F0C"/>
    <w:rsid w:val="00D26617"/>
    <w:rsid w:val="00D2684C"/>
    <w:rsid w:val="00D26A15"/>
    <w:rsid w:val="00D26B61"/>
    <w:rsid w:val="00D26DA9"/>
    <w:rsid w:val="00D2759F"/>
    <w:rsid w:val="00D275E3"/>
    <w:rsid w:val="00D27943"/>
    <w:rsid w:val="00D27C2B"/>
    <w:rsid w:val="00D27C79"/>
    <w:rsid w:val="00D27D03"/>
    <w:rsid w:val="00D303A6"/>
    <w:rsid w:val="00D3040C"/>
    <w:rsid w:val="00D30494"/>
    <w:rsid w:val="00D305D7"/>
    <w:rsid w:val="00D306C4"/>
    <w:rsid w:val="00D3070F"/>
    <w:rsid w:val="00D30876"/>
    <w:rsid w:val="00D31337"/>
    <w:rsid w:val="00D313A6"/>
    <w:rsid w:val="00D31A8D"/>
    <w:rsid w:val="00D31AE5"/>
    <w:rsid w:val="00D31E8E"/>
    <w:rsid w:val="00D3222F"/>
    <w:rsid w:val="00D3239A"/>
    <w:rsid w:val="00D324C4"/>
    <w:rsid w:val="00D3261B"/>
    <w:rsid w:val="00D32B63"/>
    <w:rsid w:val="00D32CCA"/>
    <w:rsid w:val="00D32D3A"/>
    <w:rsid w:val="00D32DD0"/>
    <w:rsid w:val="00D32E85"/>
    <w:rsid w:val="00D32F3B"/>
    <w:rsid w:val="00D32FFC"/>
    <w:rsid w:val="00D333A3"/>
    <w:rsid w:val="00D336C6"/>
    <w:rsid w:val="00D336FA"/>
    <w:rsid w:val="00D33A91"/>
    <w:rsid w:val="00D33B81"/>
    <w:rsid w:val="00D33E23"/>
    <w:rsid w:val="00D34218"/>
    <w:rsid w:val="00D3450B"/>
    <w:rsid w:val="00D34806"/>
    <w:rsid w:val="00D34E3F"/>
    <w:rsid w:val="00D34EAB"/>
    <w:rsid w:val="00D3506A"/>
    <w:rsid w:val="00D35383"/>
    <w:rsid w:val="00D353C0"/>
    <w:rsid w:val="00D357E6"/>
    <w:rsid w:val="00D35E1D"/>
    <w:rsid w:val="00D36100"/>
    <w:rsid w:val="00D36951"/>
    <w:rsid w:val="00D3697B"/>
    <w:rsid w:val="00D36998"/>
    <w:rsid w:val="00D369D3"/>
    <w:rsid w:val="00D36E20"/>
    <w:rsid w:val="00D370FF"/>
    <w:rsid w:val="00D3749A"/>
    <w:rsid w:val="00D37512"/>
    <w:rsid w:val="00D37532"/>
    <w:rsid w:val="00D3791B"/>
    <w:rsid w:val="00D37A29"/>
    <w:rsid w:val="00D37AE9"/>
    <w:rsid w:val="00D37EF1"/>
    <w:rsid w:val="00D400A6"/>
    <w:rsid w:val="00D40280"/>
    <w:rsid w:val="00D4091F"/>
    <w:rsid w:val="00D40970"/>
    <w:rsid w:val="00D409FF"/>
    <w:rsid w:val="00D40F5D"/>
    <w:rsid w:val="00D41153"/>
    <w:rsid w:val="00D417D5"/>
    <w:rsid w:val="00D41982"/>
    <w:rsid w:val="00D41D32"/>
    <w:rsid w:val="00D41D6A"/>
    <w:rsid w:val="00D41EA3"/>
    <w:rsid w:val="00D42034"/>
    <w:rsid w:val="00D42104"/>
    <w:rsid w:val="00D42554"/>
    <w:rsid w:val="00D42666"/>
    <w:rsid w:val="00D42992"/>
    <w:rsid w:val="00D429E4"/>
    <w:rsid w:val="00D42A96"/>
    <w:rsid w:val="00D42F16"/>
    <w:rsid w:val="00D42F17"/>
    <w:rsid w:val="00D42F5B"/>
    <w:rsid w:val="00D435D6"/>
    <w:rsid w:val="00D43674"/>
    <w:rsid w:val="00D43737"/>
    <w:rsid w:val="00D43864"/>
    <w:rsid w:val="00D43A9C"/>
    <w:rsid w:val="00D43AC7"/>
    <w:rsid w:val="00D43BED"/>
    <w:rsid w:val="00D43CE5"/>
    <w:rsid w:val="00D44108"/>
    <w:rsid w:val="00D441EB"/>
    <w:rsid w:val="00D4428B"/>
    <w:rsid w:val="00D44542"/>
    <w:rsid w:val="00D4473D"/>
    <w:rsid w:val="00D44B39"/>
    <w:rsid w:val="00D44CFC"/>
    <w:rsid w:val="00D44D38"/>
    <w:rsid w:val="00D454A0"/>
    <w:rsid w:val="00D457BB"/>
    <w:rsid w:val="00D45FE0"/>
    <w:rsid w:val="00D46087"/>
    <w:rsid w:val="00D46551"/>
    <w:rsid w:val="00D467CF"/>
    <w:rsid w:val="00D46856"/>
    <w:rsid w:val="00D4687F"/>
    <w:rsid w:val="00D46A52"/>
    <w:rsid w:val="00D46AC9"/>
    <w:rsid w:val="00D46B30"/>
    <w:rsid w:val="00D46B32"/>
    <w:rsid w:val="00D46F69"/>
    <w:rsid w:val="00D46F86"/>
    <w:rsid w:val="00D47122"/>
    <w:rsid w:val="00D47155"/>
    <w:rsid w:val="00D471B2"/>
    <w:rsid w:val="00D472CF"/>
    <w:rsid w:val="00D4780D"/>
    <w:rsid w:val="00D47821"/>
    <w:rsid w:val="00D4789C"/>
    <w:rsid w:val="00D47A45"/>
    <w:rsid w:val="00D47C16"/>
    <w:rsid w:val="00D47E3F"/>
    <w:rsid w:val="00D47FC4"/>
    <w:rsid w:val="00D50057"/>
    <w:rsid w:val="00D501FF"/>
    <w:rsid w:val="00D503A0"/>
    <w:rsid w:val="00D5052F"/>
    <w:rsid w:val="00D505C6"/>
    <w:rsid w:val="00D5061E"/>
    <w:rsid w:val="00D50B4B"/>
    <w:rsid w:val="00D50BAC"/>
    <w:rsid w:val="00D50C12"/>
    <w:rsid w:val="00D50F22"/>
    <w:rsid w:val="00D50F2D"/>
    <w:rsid w:val="00D50F7E"/>
    <w:rsid w:val="00D510F1"/>
    <w:rsid w:val="00D51123"/>
    <w:rsid w:val="00D51361"/>
    <w:rsid w:val="00D513D7"/>
    <w:rsid w:val="00D51D96"/>
    <w:rsid w:val="00D51EF7"/>
    <w:rsid w:val="00D52021"/>
    <w:rsid w:val="00D52190"/>
    <w:rsid w:val="00D52582"/>
    <w:rsid w:val="00D5287B"/>
    <w:rsid w:val="00D529EB"/>
    <w:rsid w:val="00D52AE3"/>
    <w:rsid w:val="00D52D9B"/>
    <w:rsid w:val="00D52ECB"/>
    <w:rsid w:val="00D5326A"/>
    <w:rsid w:val="00D532F3"/>
    <w:rsid w:val="00D535D5"/>
    <w:rsid w:val="00D5362B"/>
    <w:rsid w:val="00D53733"/>
    <w:rsid w:val="00D53941"/>
    <w:rsid w:val="00D53964"/>
    <w:rsid w:val="00D53A7C"/>
    <w:rsid w:val="00D53D23"/>
    <w:rsid w:val="00D5414D"/>
    <w:rsid w:val="00D541C8"/>
    <w:rsid w:val="00D543E0"/>
    <w:rsid w:val="00D547E8"/>
    <w:rsid w:val="00D549BD"/>
    <w:rsid w:val="00D549DD"/>
    <w:rsid w:val="00D54B1B"/>
    <w:rsid w:val="00D54B1E"/>
    <w:rsid w:val="00D54E53"/>
    <w:rsid w:val="00D55A2B"/>
    <w:rsid w:val="00D55C6F"/>
    <w:rsid w:val="00D55DD8"/>
    <w:rsid w:val="00D55E9E"/>
    <w:rsid w:val="00D56473"/>
    <w:rsid w:val="00D56644"/>
    <w:rsid w:val="00D56668"/>
    <w:rsid w:val="00D569B6"/>
    <w:rsid w:val="00D56AEE"/>
    <w:rsid w:val="00D56C7D"/>
    <w:rsid w:val="00D56D3A"/>
    <w:rsid w:val="00D56D67"/>
    <w:rsid w:val="00D56D8D"/>
    <w:rsid w:val="00D56ECC"/>
    <w:rsid w:val="00D57183"/>
    <w:rsid w:val="00D576BC"/>
    <w:rsid w:val="00D57805"/>
    <w:rsid w:val="00D57AC3"/>
    <w:rsid w:val="00D57B4A"/>
    <w:rsid w:val="00D57BA7"/>
    <w:rsid w:val="00D57D89"/>
    <w:rsid w:val="00D57D9B"/>
    <w:rsid w:val="00D57DF5"/>
    <w:rsid w:val="00D57F31"/>
    <w:rsid w:val="00D600CF"/>
    <w:rsid w:val="00D603AC"/>
    <w:rsid w:val="00D6094F"/>
    <w:rsid w:val="00D60B40"/>
    <w:rsid w:val="00D60C35"/>
    <w:rsid w:val="00D60E24"/>
    <w:rsid w:val="00D60F5D"/>
    <w:rsid w:val="00D611B1"/>
    <w:rsid w:val="00D612B0"/>
    <w:rsid w:val="00D61458"/>
    <w:rsid w:val="00D614F3"/>
    <w:rsid w:val="00D61922"/>
    <w:rsid w:val="00D61E22"/>
    <w:rsid w:val="00D6253B"/>
    <w:rsid w:val="00D62597"/>
    <w:rsid w:val="00D628BE"/>
    <w:rsid w:val="00D628C5"/>
    <w:rsid w:val="00D628CC"/>
    <w:rsid w:val="00D62924"/>
    <w:rsid w:val="00D62A51"/>
    <w:rsid w:val="00D62D6A"/>
    <w:rsid w:val="00D62E85"/>
    <w:rsid w:val="00D62F71"/>
    <w:rsid w:val="00D62F9D"/>
    <w:rsid w:val="00D63266"/>
    <w:rsid w:val="00D634DF"/>
    <w:rsid w:val="00D639A2"/>
    <w:rsid w:val="00D63C0C"/>
    <w:rsid w:val="00D6404B"/>
    <w:rsid w:val="00D641A9"/>
    <w:rsid w:val="00D6427D"/>
    <w:rsid w:val="00D6432B"/>
    <w:rsid w:val="00D643C4"/>
    <w:rsid w:val="00D645CB"/>
    <w:rsid w:val="00D64762"/>
    <w:rsid w:val="00D6490D"/>
    <w:rsid w:val="00D64C52"/>
    <w:rsid w:val="00D64CB4"/>
    <w:rsid w:val="00D6505E"/>
    <w:rsid w:val="00D65124"/>
    <w:rsid w:val="00D65146"/>
    <w:rsid w:val="00D6527F"/>
    <w:rsid w:val="00D65358"/>
    <w:rsid w:val="00D65C1E"/>
    <w:rsid w:val="00D65F10"/>
    <w:rsid w:val="00D65F5F"/>
    <w:rsid w:val="00D6609C"/>
    <w:rsid w:val="00D662A2"/>
    <w:rsid w:val="00D66307"/>
    <w:rsid w:val="00D66AD4"/>
    <w:rsid w:val="00D66B70"/>
    <w:rsid w:val="00D66F7A"/>
    <w:rsid w:val="00D6734A"/>
    <w:rsid w:val="00D67773"/>
    <w:rsid w:val="00D67895"/>
    <w:rsid w:val="00D67940"/>
    <w:rsid w:val="00D67D33"/>
    <w:rsid w:val="00D67E2D"/>
    <w:rsid w:val="00D70044"/>
    <w:rsid w:val="00D701BC"/>
    <w:rsid w:val="00D70384"/>
    <w:rsid w:val="00D704B4"/>
    <w:rsid w:val="00D708F3"/>
    <w:rsid w:val="00D70965"/>
    <w:rsid w:val="00D70B3B"/>
    <w:rsid w:val="00D70D93"/>
    <w:rsid w:val="00D71296"/>
    <w:rsid w:val="00D712B1"/>
    <w:rsid w:val="00D714BD"/>
    <w:rsid w:val="00D71553"/>
    <w:rsid w:val="00D71586"/>
    <w:rsid w:val="00D71722"/>
    <w:rsid w:val="00D71B51"/>
    <w:rsid w:val="00D72117"/>
    <w:rsid w:val="00D722D5"/>
    <w:rsid w:val="00D72353"/>
    <w:rsid w:val="00D723C0"/>
    <w:rsid w:val="00D725EE"/>
    <w:rsid w:val="00D7262A"/>
    <w:rsid w:val="00D72940"/>
    <w:rsid w:val="00D72CDC"/>
    <w:rsid w:val="00D730B5"/>
    <w:rsid w:val="00D73256"/>
    <w:rsid w:val="00D732DA"/>
    <w:rsid w:val="00D732DF"/>
    <w:rsid w:val="00D73826"/>
    <w:rsid w:val="00D73F96"/>
    <w:rsid w:val="00D740A4"/>
    <w:rsid w:val="00D740E5"/>
    <w:rsid w:val="00D743C9"/>
    <w:rsid w:val="00D74512"/>
    <w:rsid w:val="00D745F3"/>
    <w:rsid w:val="00D74648"/>
    <w:rsid w:val="00D749E1"/>
    <w:rsid w:val="00D74A0C"/>
    <w:rsid w:val="00D74A6C"/>
    <w:rsid w:val="00D74A9A"/>
    <w:rsid w:val="00D74ADE"/>
    <w:rsid w:val="00D74BAF"/>
    <w:rsid w:val="00D74F24"/>
    <w:rsid w:val="00D74FC5"/>
    <w:rsid w:val="00D750D5"/>
    <w:rsid w:val="00D75502"/>
    <w:rsid w:val="00D75564"/>
    <w:rsid w:val="00D75806"/>
    <w:rsid w:val="00D75A6A"/>
    <w:rsid w:val="00D75B08"/>
    <w:rsid w:val="00D75C2F"/>
    <w:rsid w:val="00D7616F"/>
    <w:rsid w:val="00D76844"/>
    <w:rsid w:val="00D76912"/>
    <w:rsid w:val="00D769A4"/>
    <w:rsid w:val="00D76C7A"/>
    <w:rsid w:val="00D76CB0"/>
    <w:rsid w:val="00D76E7A"/>
    <w:rsid w:val="00D76F0C"/>
    <w:rsid w:val="00D76F66"/>
    <w:rsid w:val="00D7776A"/>
    <w:rsid w:val="00D779CC"/>
    <w:rsid w:val="00D77AE4"/>
    <w:rsid w:val="00D77CD1"/>
    <w:rsid w:val="00D77E9D"/>
    <w:rsid w:val="00D80028"/>
    <w:rsid w:val="00D80098"/>
    <w:rsid w:val="00D806FC"/>
    <w:rsid w:val="00D80964"/>
    <w:rsid w:val="00D80C2E"/>
    <w:rsid w:val="00D81647"/>
    <w:rsid w:val="00D8183A"/>
    <w:rsid w:val="00D82099"/>
    <w:rsid w:val="00D8274F"/>
    <w:rsid w:val="00D829C2"/>
    <w:rsid w:val="00D82A51"/>
    <w:rsid w:val="00D82AD9"/>
    <w:rsid w:val="00D82C1A"/>
    <w:rsid w:val="00D82F78"/>
    <w:rsid w:val="00D831A8"/>
    <w:rsid w:val="00D83348"/>
    <w:rsid w:val="00D834DA"/>
    <w:rsid w:val="00D83579"/>
    <w:rsid w:val="00D8359D"/>
    <w:rsid w:val="00D83702"/>
    <w:rsid w:val="00D838AC"/>
    <w:rsid w:val="00D8390E"/>
    <w:rsid w:val="00D83979"/>
    <w:rsid w:val="00D83B03"/>
    <w:rsid w:val="00D83B11"/>
    <w:rsid w:val="00D83B56"/>
    <w:rsid w:val="00D8415A"/>
    <w:rsid w:val="00D841A1"/>
    <w:rsid w:val="00D8425C"/>
    <w:rsid w:val="00D84263"/>
    <w:rsid w:val="00D843D5"/>
    <w:rsid w:val="00D84519"/>
    <w:rsid w:val="00D84534"/>
    <w:rsid w:val="00D8457B"/>
    <w:rsid w:val="00D8464A"/>
    <w:rsid w:val="00D851F5"/>
    <w:rsid w:val="00D853CC"/>
    <w:rsid w:val="00D858B6"/>
    <w:rsid w:val="00D85931"/>
    <w:rsid w:val="00D85958"/>
    <w:rsid w:val="00D859AC"/>
    <w:rsid w:val="00D85BD6"/>
    <w:rsid w:val="00D86064"/>
    <w:rsid w:val="00D86837"/>
    <w:rsid w:val="00D86BB2"/>
    <w:rsid w:val="00D86C2D"/>
    <w:rsid w:val="00D86CBF"/>
    <w:rsid w:val="00D86D4D"/>
    <w:rsid w:val="00D874DF"/>
    <w:rsid w:val="00D876D9"/>
    <w:rsid w:val="00D87C27"/>
    <w:rsid w:val="00D90478"/>
    <w:rsid w:val="00D9056E"/>
    <w:rsid w:val="00D90CE3"/>
    <w:rsid w:val="00D90F07"/>
    <w:rsid w:val="00D912B1"/>
    <w:rsid w:val="00D913A3"/>
    <w:rsid w:val="00D91400"/>
    <w:rsid w:val="00D91555"/>
    <w:rsid w:val="00D91850"/>
    <w:rsid w:val="00D91BD5"/>
    <w:rsid w:val="00D91CB8"/>
    <w:rsid w:val="00D91E89"/>
    <w:rsid w:val="00D91E9E"/>
    <w:rsid w:val="00D91EB0"/>
    <w:rsid w:val="00D91F38"/>
    <w:rsid w:val="00D921A8"/>
    <w:rsid w:val="00D9234F"/>
    <w:rsid w:val="00D923D6"/>
    <w:rsid w:val="00D925D4"/>
    <w:rsid w:val="00D9262A"/>
    <w:rsid w:val="00D92675"/>
    <w:rsid w:val="00D9270A"/>
    <w:rsid w:val="00D92744"/>
    <w:rsid w:val="00D927B3"/>
    <w:rsid w:val="00D9288D"/>
    <w:rsid w:val="00D928EB"/>
    <w:rsid w:val="00D92C05"/>
    <w:rsid w:val="00D93161"/>
    <w:rsid w:val="00D93883"/>
    <w:rsid w:val="00D93A20"/>
    <w:rsid w:val="00D93E34"/>
    <w:rsid w:val="00D9407E"/>
    <w:rsid w:val="00D940EB"/>
    <w:rsid w:val="00D9415C"/>
    <w:rsid w:val="00D9427E"/>
    <w:rsid w:val="00D9434A"/>
    <w:rsid w:val="00D945F6"/>
    <w:rsid w:val="00D94AA4"/>
    <w:rsid w:val="00D94CF6"/>
    <w:rsid w:val="00D95441"/>
    <w:rsid w:val="00D954D3"/>
    <w:rsid w:val="00D95C48"/>
    <w:rsid w:val="00D95D5C"/>
    <w:rsid w:val="00D96081"/>
    <w:rsid w:val="00D960FB"/>
    <w:rsid w:val="00D96136"/>
    <w:rsid w:val="00D964FD"/>
    <w:rsid w:val="00D96624"/>
    <w:rsid w:val="00D97023"/>
    <w:rsid w:val="00D97384"/>
    <w:rsid w:val="00D973C7"/>
    <w:rsid w:val="00D9754C"/>
    <w:rsid w:val="00D97C89"/>
    <w:rsid w:val="00D97D8F"/>
    <w:rsid w:val="00D97E3F"/>
    <w:rsid w:val="00D97E51"/>
    <w:rsid w:val="00DA0053"/>
    <w:rsid w:val="00DA0208"/>
    <w:rsid w:val="00DA0214"/>
    <w:rsid w:val="00DA0257"/>
    <w:rsid w:val="00DA0397"/>
    <w:rsid w:val="00DA03FD"/>
    <w:rsid w:val="00DA0555"/>
    <w:rsid w:val="00DA0983"/>
    <w:rsid w:val="00DA0EC5"/>
    <w:rsid w:val="00DA110B"/>
    <w:rsid w:val="00DA13B0"/>
    <w:rsid w:val="00DA1853"/>
    <w:rsid w:val="00DA18EB"/>
    <w:rsid w:val="00DA1B87"/>
    <w:rsid w:val="00DA1BF6"/>
    <w:rsid w:val="00DA206A"/>
    <w:rsid w:val="00DA206F"/>
    <w:rsid w:val="00DA2071"/>
    <w:rsid w:val="00DA20E4"/>
    <w:rsid w:val="00DA2156"/>
    <w:rsid w:val="00DA2161"/>
    <w:rsid w:val="00DA2378"/>
    <w:rsid w:val="00DA23E2"/>
    <w:rsid w:val="00DA2575"/>
    <w:rsid w:val="00DA2642"/>
    <w:rsid w:val="00DA2AAB"/>
    <w:rsid w:val="00DA2E02"/>
    <w:rsid w:val="00DA3155"/>
    <w:rsid w:val="00DA31E3"/>
    <w:rsid w:val="00DA3473"/>
    <w:rsid w:val="00DA3499"/>
    <w:rsid w:val="00DA35F7"/>
    <w:rsid w:val="00DA3678"/>
    <w:rsid w:val="00DA3775"/>
    <w:rsid w:val="00DA37D1"/>
    <w:rsid w:val="00DA39F9"/>
    <w:rsid w:val="00DA3BFF"/>
    <w:rsid w:val="00DA3F43"/>
    <w:rsid w:val="00DA41C0"/>
    <w:rsid w:val="00DA4301"/>
    <w:rsid w:val="00DA4357"/>
    <w:rsid w:val="00DA4428"/>
    <w:rsid w:val="00DA45CA"/>
    <w:rsid w:val="00DA4901"/>
    <w:rsid w:val="00DA49F9"/>
    <w:rsid w:val="00DA4C03"/>
    <w:rsid w:val="00DA5428"/>
    <w:rsid w:val="00DA55FE"/>
    <w:rsid w:val="00DA5721"/>
    <w:rsid w:val="00DA59B4"/>
    <w:rsid w:val="00DA59FB"/>
    <w:rsid w:val="00DA5CB8"/>
    <w:rsid w:val="00DA5DD9"/>
    <w:rsid w:val="00DA60F6"/>
    <w:rsid w:val="00DA61F8"/>
    <w:rsid w:val="00DA6432"/>
    <w:rsid w:val="00DA6566"/>
    <w:rsid w:val="00DA664A"/>
    <w:rsid w:val="00DA701A"/>
    <w:rsid w:val="00DA75E3"/>
    <w:rsid w:val="00DA77DE"/>
    <w:rsid w:val="00DA79A1"/>
    <w:rsid w:val="00DA7ADB"/>
    <w:rsid w:val="00DB0207"/>
    <w:rsid w:val="00DB060B"/>
    <w:rsid w:val="00DB089A"/>
    <w:rsid w:val="00DB0A16"/>
    <w:rsid w:val="00DB0BAA"/>
    <w:rsid w:val="00DB0EA6"/>
    <w:rsid w:val="00DB0F62"/>
    <w:rsid w:val="00DB1098"/>
    <w:rsid w:val="00DB1484"/>
    <w:rsid w:val="00DB15D5"/>
    <w:rsid w:val="00DB1610"/>
    <w:rsid w:val="00DB1776"/>
    <w:rsid w:val="00DB1B3B"/>
    <w:rsid w:val="00DB2265"/>
    <w:rsid w:val="00DB2313"/>
    <w:rsid w:val="00DB2C6B"/>
    <w:rsid w:val="00DB2E59"/>
    <w:rsid w:val="00DB2E8B"/>
    <w:rsid w:val="00DB2F9F"/>
    <w:rsid w:val="00DB3247"/>
    <w:rsid w:val="00DB326B"/>
    <w:rsid w:val="00DB36E2"/>
    <w:rsid w:val="00DB3757"/>
    <w:rsid w:val="00DB40E3"/>
    <w:rsid w:val="00DB42D0"/>
    <w:rsid w:val="00DB45DA"/>
    <w:rsid w:val="00DB4822"/>
    <w:rsid w:val="00DB48D4"/>
    <w:rsid w:val="00DB4FF2"/>
    <w:rsid w:val="00DB568C"/>
    <w:rsid w:val="00DB5692"/>
    <w:rsid w:val="00DB5744"/>
    <w:rsid w:val="00DB5B61"/>
    <w:rsid w:val="00DB6402"/>
    <w:rsid w:val="00DB688B"/>
    <w:rsid w:val="00DB68FA"/>
    <w:rsid w:val="00DB6B13"/>
    <w:rsid w:val="00DB6B7E"/>
    <w:rsid w:val="00DB6BC4"/>
    <w:rsid w:val="00DB6C4D"/>
    <w:rsid w:val="00DB73FA"/>
    <w:rsid w:val="00DB743E"/>
    <w:rsid w:val="00DB788D"/>
    <w:rsid w:val="00DB7A3C"/>
    <w:rsid w:val="00DB7FF9"/>
    <w:rsid w:val="00DC0235"/>
    <w:rsid w:val="00DC055C"/>
    <w:rsid w:val="00DC0E47"/>
    <w:rsid w:val="00DC0F0F"/>
    <w:rsid w:val="00DC14A2"/>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F3"/>
    <w:rsid w:val="00DC2D88"/>
    <w:rsid w:val="00DC30B2"/>
    <w:rsid w:val="00DC31D3"/>
    <w:rsid w:val="00DC3225"/>
    <w:rsid w:val="00DC34A6"/>
    <w:rsid w:val="00DC356E"/>
    <w:rsid w:val="00DC356F"/>
    <w:rsid w:val="00DC3583"/>
    <w:rsid w:val="00DC36A3"/>
    <w:rsid w:val="00DC397D"/>
    <w:rsid w:val="00DC414D"/>
    <w:rsid w:val="00DC4401"/>
    <w:rsid w:val="00DC446A"/>
    <w:rsid w:val="00DC468A"/>
    <w:rsid w:val="00DC4B63"/>
    <w:rsid w:val="00DC4DD5"/>
    <w:rsid w:val="00DC5073"/>
    <w:rsid w:val="00DC5134"/>
    <w:rsid w:val="00DC53B1"/>
    <w:rsid w:val="00DC56CC"/>
    <w:rsid w:val="00DC595F"/>
    <w:rsid w:val="00DC6288"/>
    <w:rsid w:val="00DC633C"/>
    <w:rsid w:val="00DC638E"/>
    <w:rsid w:val="00DC64C5"/>
    <w:rsid w:val="00DC6680"/>
    <w:rsid w:val="00DC677D"/>
    <w:rsid w:val="00DC70D0"/>
    <w:rsid w:val="00DC75BC"/>
    <w:rsid w:val="00DC77EC"/>
    <w:rsid w:val="00DC787B"/>
    <w:rsid w:val="00DC78B7"/>
    <w:rsid w:val="00DC78C9"/>
    <w:rsid w:val="00DC7902"/>
    <w:rsid w:val="00DC7D66"/>
    <w:rsid w:val="00DD0020"/>
    <w:rsid w:val="00DD00B1"/>
    <w:rsid w:val="00DD01D6"/>
    <w:rsid w:val="00DD0209"/>
    <w:rsid w:val="00DD081F"/>
    <w:rsid w:val="00DD08F8"/>
    <w:rsid w:val="00DD0FC3"/>
    <w:rsid w:val="00DD11FD"/>
    <w:rsid w:val="00DD1451"/>
    <w:rsid w:val="00DD150A"/>
    <w:rsid w:val="00DD1791"/>
    <w:rsid w:val="00DD18DA"/>
    <w:rsid w:val="00DD1904"/>
    <w:rsid w:val="00DD19EF"/>
    <w:rsid w:val="00DD1D43"/>
    <w:rsid w:val="00DD1DD1"/>
    <w:rsid w:val="00DD1EAB"/>
    <w:rsid w:val="00DD2115"/>
    <w:rsid w:val="00DD2274"/>
    <w:rsid w:val="00DD229E"/>
    <w:rsid w:val="00DD298D"/>
    <w:rsid w:val="00DD29E0"/>
    <w:rsid w:val="00DD2B74"/>
    <w:rsid w:val="00DD31F1"/>
    <w:rsid w:val="00DD328A"/>
    <w:rsid w:val="00DD3988"/>
    <w:rsid w:val="00DD39F7"/>
    <w:rsid w:val="00DD3DBE"/>
    <w:rsid w:val="00DD4055"/>
    <w:rsid w:val="00DD424D"/>
    <w:rsid w:val="00DD4450"/>
    <w:rsid w:val="00DD445A"/>
    <w:rsid w:val="00DD447F"/>
    <w:rsid w:val="00DD449B"/>
    <w:rsid w:val="00DD518C"/>
    <w:rsid w:val="00DD55E0"/>
    <w:rsid w:val="00DD5918"/>
    <w:rsid w:val="00DD5C80"/>
    <w:rsid w:val="00DD5CBD"/>
    <w:rsid w:val="00DD5CDF"/>
    <w:rsid w:val="00DD5D60"/>
    <w:rsid w:val="00DD5FB3"/>
    <w:rsid w:val="00DD634B"/>
    <w:rsid w:val="00DD63DF"/>
    <w:rsid w:val="00DD6AE3"/>
    <w:rsid w:val="00DD6C0C"/>
    <w:rsid w:val="00DD6CA9"/>
    <w:rsid w:val="00DD6CB5"/>
    <w:rsid w:val="00DD6D69"/>
    <w:rsid w:val="00DD6EA0"/>
    <w:rsid w:val="00DD7038"/>
    <w:rsid w:val="00DD715E"/>
    <w:rsid w:val="00DD7930"/>
    <w:rsid w:val="00DD7CFE"/>
    <w:rsid w:val="00DD7D69"/>
    <w:rsid w:val="00DD7E57"/>
    <w:rsid w:val="00DE039F"/>
    <w:rsid w:val="00DE0646"/>
    <w:rsid w:val="00DE06EE"/>
    <w:rsid w:val="00DE08B9"/>
    <w:rsid w:val="00DE0B17"/>
    <w:rsid w:val="00DE0C46"/>
    <w:rsid w:val="00DE113D"/>
    <w:rsid w:val="00DE1212"/>
    <w:rsid w:val="00DE1221"/>
    <w:rsid w:val="00DE15FD"/>
    <w:rsid w:val="00DE17CA"/>
    <w:rsid w:val="00DE1C9C"/>
    <w:rsid w:val="00DE1E0A"/>
    <w:rsid w:val="00DE2339"/>
    <w:rsid w:val="00DE23AF"/>
    <w:rsid w:val="00DE256D"/>
    <w:rsid w:val="00DE281D"/>
    <w:rsid w:val="00DE2D13"/>
    <w:rsid w:val="00DE2F81"/>
    <w:rsid w:val="00DE2FBB"/>
    <w:rsid w:val="00DE305A"/>
    <w:rsid w:val="00DE3298"/>
    <w:rsid w:val="00DE337B"/>
    <w:rsid w:val="00DE34E2"/>
    <w:rsid w:val="00DE35DA"/>
    <w:rsid w:val="00DE35F1"/>
    <w:rsid w:val="00DE3D78"/>
    <w:rsid w:val="00DE3DBB"/>
    <w:rsid w:val="00DE3EDE"/>
    <w:rsid w:val="00DE3FF4"/>
    <w:rsid w:val="00DE4816"/>
    <w:rsid w:val="00DE4E9A"/>
    <w:rsid w:val="00DE4FEF"/>
    <w:rsid w:val="00DE502E"/>
    <w:rsid w:val="00DE50F1"/>
    <w:rsid w:val="00DE556B"/>
    <w:rsid w:val="00DE55B2"/>
    <w:rsid w:val="00DE55FA"/>
    <w:rsid w:val="00DE576C"/>
    <w:rsid w:val="00DE668A"/>
    <w:rsid w:val="00DE6827"/>
    <w:rsid w:val="00DE6866"/>
    <w:rsid w:val="00DE6923"/>
    <w:rsid w:val="00DE71A8"/>
    <w:rsid w:val="00DE7247"/>
    <w:rsid w:val="00DE77C9"/>
    <w:rsid w:val="00DE785C"/>
    <w:rsid w:val="00DE7AB9"/>
    <w:rsid w:val="00DE7B1A"/>
    <w:rsid w:val="00DE7C43"/>
    <w:rsid w:val="00DE7D72"/>
    <w:rsid w:val="00DE7DCA"/>
    <w:rsid w:val="00DF0186"/>
    <w:rsid w:val="00DF0261"/>
    <w:rsid w:val="00DF034D"/>
    <w:rsid w:val="00DF041B"/>
    <w:rsid w:val="00DF0588"/>
    <w:rsid w:val="00DF0645"/>
    <w:rsid w:val="00DF0893"/>
    <w:rsid w:val="00DF0B59"/>
    <w:rsid w:val="00DF12BB"/>
    <w:rsid w:val="00DF15B7"/>
    <w:rsid w:val="00DF1678"/>
    <w:rsid w:val="00DF1A97"/>
    <w:rsid w:val="00DF1B81"/>
    <w:rsid w:val="00DF1BB4"/>
    <w:rsid w:val="00DF234D"/>
    <w:rsid w:val="00DF2443"/>
    <w:rsid w:val="00DF290D"/>
    <w:rsid w:val="00DF2C8C"/>
    <w:rsid w:val="00DF2FF5"/>
    <w:rsid w:val="00DF30D2"/>
    <w:rsid w:val="00DF31D7"/>
    <w:rsid w:val="00DF3220"/>
    <w:rsid w:val="00DF3550"/>
    <w:rsid w:val="00DF3EDA"/>
    <w:rsid w:val="00DF3F73"/>
    <w:rsid w:val="00DF419E"/>
    <w:rsid w:val="00DF41C8"/>
    <w:rsid w:val="00DF42E7"/>
    <w:rsid w:val="00DF455B"/>
    <w:rsid w:val="00DF463A"/>
    <w:rsid w:val="00DF4EC2"/>
    <w:rsid w:val="00DF51A5"/>
    <w:rsid w:val="00DF538A"/>
    <w:rsid w:val="00DF556B"/>
    <w:rsid w:val="00DF5FE3"/>
    <w:rsid w:val="00DF667F"/>
    <w:rsid w:val="00DF673C"/>
    <w:rsid w:val="00DF67CC"/>
    <w:rsid w:val="00DF696F"/>
    <w:rsid w:val="00DF6973"/>
    <w:rsid w:val="00DF7530"/>
    <w:rsid w:val="00DF7723"/>
    <w:rsid w:val="00DF795F"/>
    <w:rsid w:val="00DF79D2"/>
    <w:rsid w:val="00DF7ADA"/>
    <w:rsid w:val="00DF7C75"/>
    <w:rsid w:val="00E000F1"/>
    <w:rsid w:val="00E00126"/>
    <w:rsid w:val="00E00306"/>
    <w:rsid w:val="00E00325"/>
    <w:rsid w:val="00E00336"/>
    <w:rsid w:val="00E00976"/>
    <w:rsid w:val="00E00BEB"/>
    <w:rsid w:val="00E00E0F"/>
    <w:rsid w:val="00E01044"/>
    <w:rsid w:val="00E01198"/>
    <w:rsid w:val="00E011BD"/>
    <w:rsid w:val="00E01262"/>
    <w:rsid w:val="00E01AAC"/>
    <w:rsid w:val="00E01B9F"/>
    <w:rsid w:val="00E01BF2"/>
    <w:rsid w:val="00E01F9C"/>
    <w:rsid w:val="00E0233F"/>
    <w:rsid w:val="00E02515"/>
    <w:rsid w:val="00E028F8"/>
    <w:rsid w:val="00E028FF"/>
    <w:rsid w:val="00E02924"/>
    <w:rsid w:val="00E02974"/>
    <w:rsid w:val="00E02975"/>
    <w:rsid w:val="00E02CE1"/>
    <w:rsid w:val="00E02F20"/>
    <w:rsid w:val="00E02F76"/>
    <w:rsid w:val="00E03331"/>
    <w:rsid w:val="00E03444"/>
    <w:rsid w:val="00E03563"/>
    <w:rsid w:val="00E036F2"/>
    <w:rsid w:val="00E0374C"/>
    <w:rsid w:val="00E03845"/>
    <w:rsid w:val="00E03881"/>
    <w:rsid w:val="00E0423E"/>
    <w:rsid w:val="00E045CE"/>
    <w:rsid w:val="00E047DF"/>
    <w:rsid w:val="00E04A1E"/>
    <w:rsid w:val="00E04B57"/>
    <w:rsid w:val="00E04C58"/>
    <w:rsid w:val="00E04DBE"/>
    <w:rsid w:val="00E04E75"/>
    <w:rsid w:val="00E052E4"/>
    <w:rsid w:val="00E0576C"/>
    <w:rsid w:val="00E05893"/>
    <w:rsid w:val="00E05B12"/>
    <w:rsid w:val="00E05F2C"/>
    <w:rsid w:val="00E0627C"/>
    <w:rsid w:val="00E0637B"/>
    <w:rsid w:val="00E0640A"/>
    <w:rsid w:val="00E067D6"/>
    <w:rsid w:val="00E06865"/>
    <w:rsid w:val="00E068BA"/>
    <w:rsid w:val="00E06908"/>
    <w:rsid w:val="00E06D48"/>
    <w:rsid w:val="00E06E99"/>
    <w:rsid w:val="00E06EC7"/>
    <w:rsid w:val="00E06ED7"/>
    <w:rsid w:val="00E07049"/>
    <w:rsid w:val="00E0759A"/>
    <w:rsid w:val="00E1014D"/>
    <w:rsid w:val="00E101D3"/>
    <w:rsid w:val="00E10666"/>
    <w:rsid w:val="00E107F8"/>
    <w:rsid w:val="00E1086B"/>
    <w:rsid w:val="00E109EB"/>
    <w:rsid w:val="00E10B8C"/>
    <w:rsid w:val="00E10D83"/>
    <w:rsid w:val="00E10E1B"/>
    <w:rsid w:val="00E10F49"/>
    <w:rsid w:val="00E118FF"/>
    <w:rsid w:val="00E11CA4"/>
    <w:rsid w:val="00E11D37"/>
    <w:rsid w:val="00E11E54"/>
    <w:rsid w:val="00E11F48"/>
    <w:rsid w:val="00E12064"/>
    <w:rsid w:val="00E12116"/>
    <w:rsid w:val="00E125D0"/>
    <w:rsid w:val="00E12715"/>
    <w:rsid w:val="00E1289B"/>
    <w:rsid w:val="00E128CF"/>
    <w:rsid w:val="00E12B98"/>
    <w:rsid w:val="00E12E6C"/>
    <w:rsid w:val="00E12EF6"/>
    <w:rsid w:val="00E13116"/>
    <w:rsid w:val="00E13390"/>
    <w:rsid w:val="00E133F6"/>
    <w:rsid w:val="00E13615"/>
    <w:rsid w:val="00E139EA"/>
    <w:rsid w:val="00E13F73"/>
    <w:rsid w:val="00E14036"/>
    <w:rsid w:val="00E1425A"/>
    <w:rsid w:val="00E1434D"/>
    <w:rsid w:val="00E143F4"/>
    <w:rsid w:val="00E14B0F"/>
    <w:rsid w:val="00E14C0E"/>
    <w:rsid w:val="00E14EB2"/>
    <w:rsid w:val="00E1533E"/>
    <w:rsid w:val="00E158CA"/>
    <w:rsid w:val="00E15CB1"/>
    <w:rsid w:val="00E1603F"/>
    <w:rsid w:val="00E16125"/>
    <w:rsid w:val="00E1659F"/>
    <w:rsid w:val="00E1695F"/>
    <w:rsid w:val="00E16CC8"/>
    <w:rsid w:val="00E16D49"/>
    <w:rsid w:val="00E171E3"/>
    <w:rsid w:val="00E1746B"/>
    <w:rsid w:val="00E178C1"/>
    <w:rsid w:val="00E1798A"/>
    <w:rsid w:val="00E17B7D"/>
    <w:rsid w:val="00E17F5D"/>
    <w:rsid w:val="00E2003A"/>
    <w:rsid w:val="00E2024B"/>
    <w:rsid w:val="00E202AB"/>
    <w:rsid w:val="00E20394"/>
    <w:rsid w:val="00E2064F"/>
    <w:rsid w:val="00E2081E"/>
    <w:rsid w:val="00E208E5"/>
    <w:rsid w:val="00E20BDF"/>
    <w:rsid w:val="00E20CAA"/>
    <w:rsid w:val="00E20E62"/>
    <w:rsid w:val="00E210A5"/>
    <w:rsid w:val="00E210EC"/>
    <w:rsid w:val="00E21109"/>
    <w:rsid w:val="00E2117C"/>
    <w:rsid w:val="00E211C7"/>
    <w:rsid w:val="00E21493"/>
    <w:rsid w:val="00E2159D"/>
    <w:rsid w:val="00E2182B"/>
    <w:rsid w:val="00E218BC"/>
    <w:rsid w:val="00E218DA"/>
    <w:rsid w:val="00E219C8"/>
    <w:rsid w:val="00E21B6A"/>
    <w:rsid w:val="00E22012"/>
    <w:rsid w:val="00E2234E"/>
    <w:rsid w:val="00E22355"/>
    <w:rsid w:val="00E226AB"/>
    <w:rsid w:val="00E22978"/>
    <w:rsid w:val="00E22C5A"/>
    <w:rsid w:val="00E22DE1"/>
    <w:rsid w:val="00E232DE"/>
    <w:rsid w:val="00E2356A"/>
    <w:rsid w:val="00E23767"/>
    <w:rsid w:val="00E23951"/>
    <w:rsid w:val="00E23A19"/>
    <w:rsid w:val="00E23BA6"/>
    <w:rsid w:val="00E23D41"/>
    <w:rsid w:val="00E23E18"/>
    <w:rsid w:val="00E23FBA"/>
    <w:rsid w:val="00E24277"/>
    <w:rsid w:val="00E243EE"/>
    <w:rsid w:val="00E24509"/>
    <w:rsid w:val="00E24802"/>
    <w:rsid w:val="00E248A9"/>
    <w:rsid w:val="00E248D4"/>
    <w:rsid w:val="00E24D3A"/>
    <w:rsid w:val="00E250D9"/>
    <w:rsid w:val="00E25216"/>
    <w:rsid w:val="00E253FA"/>
    <w:rsid w:val="00E25469"/>
    <w:rsid w:val="00E25601"/>
    <w:rsid w:val="00E256C2"/>
    <w:rsid w:val="00E2599D"/>
    <w:rsid w:val="00E25A9C"/>
    <w:rsid w:val="00E25B0B"/>
    <w:rsid w:val="00E25C02"/>
    <w:rsid w:val="00E25D0B"/>
    <w:rsid w:val="00E25DD6"/>
    <w:rsid w:val="00E26096"/>
    <w:rsid w:val="00E260D0"/>
    <w:rsid w:val="00E2631E"/>
    <w:rsid w:val="00E2642D"/>
    <w:rsid w:val="00E266D0"/>
    <w:rsid w:val="00E26706"/>
    <w:rsid w:val="00E26995"/>
    <w:rsid w:val="00E26C85"/>
    <w:rsid w:val="00E26F01"/>
    <w:rsid w:val="00E270DF"/>
    <w:rsid w:val="00E27119"/>
    <w:rsid w:val="00E273EF"/>
    <w:rsid w:val="00E2759F"/>
    <w:rsid w:val="00E2762F"/>
    <w:rsid w:val="00E277FE"/>
    <w:rsid w:val="00E278EE"/>
    <w:rsid w:val="00E27F4A"/>
    <w:rsid w:val="00E301F6"/>
    <w:rsid w:val="00E30460"/>
    <w:rsid w:val="00E306C7"/>
    <w:rsid w:val="00E307CA"/>
    <w:rsid w:val="00E30B4C"/>
    <w:rsid w:val="00E30D96"/>
    <w:rsid w:val="00E30DC4"/>
    <w:rsid w:val="00E30E83"/>
    <w:rsid w:val="00E30EEE"/>
    <w:rsid w:val="00E30F98"/>
    <w:rsid w:val="00E31033"/>
    <w:rsid w:val="00E31D9D"/>
    <w:rsid w:val="00E31EB2"/>
    <w:rsid w:val="00E320C3"/>
    <w:rsid w:val="00E32315"/>
    <w:rsid w:val="00E328DF"/>
    <w:rsid w:val="00E32B74"/>
    <w:rsid w:val="00E32CC1"/>
    <w:rsid w:val="00E32D31"/>
    <w:rsid w:val="00E3317B"/>
    <w:rsid w:val="00E3320D"/>
    <w:rsid w:val="00E33520"/>
    <w:rsid w:val="00E3353B"/>
    <w:rsid w:val="00E33BD1"/>
    <w:rsid w:val="00E3487F"/>
    <w:rsid w:val="00E349F7"/>
    <w:rsid w:val="00E34AB8"/>
    <w:rsid w:val="00E34D05"/>
    <w:rsid w:val="00E35111"/>
    <w:rsid w:val="00E3516B"/>
    <w:rsid w:val="00E357CF"/>
    <w:rsid w:val="00E35B5B"/>
    <w:rsid w:val="00E360D0"/>
    <w:rsid w:val="00E36386"/>
    <w:rsid w:val="00E364D4"/>
    <w:rsid w:val="00E3659F"/>
    <w:rsid w:val="00E36858"/>
    <w:rsid w:val="00E36889"/>
    <w:rsid w:val="00E3697B"/>
    <w:rsid w:val="00E36E0A"/>
    <w:rsid w:val="00E36E14"/>
    <w:rsid w:val="00E36E38"/>
    <w:rsid w:val="00E37068"/>
    <w:rsid w:val="00E37253"/>
    <w:rsid w:val="00E3730F"/>
    <w:rsid w:val="00E37688"/>
    <w:rsid w:val="00E37C5E"/>
    <w:rsid w:val="00E402ED"/>
    <w:rsid w:val="00E406B9"/>
    <w:rsid w:val="00E4083D"/>
    <w:rsid w:val="00E40B64"/>
    <w:rsid w:val="00E40C5B"/>
    <w:rsid w:val="00E40F28"/>
    <w:rsid w:val="00E419C0"/>
    <w:rsid w:val="00E423FD"/>
    <w:rsid w:val="00E424B4"/>
    <w:rsid w:val="00E424D7"/>
    <w:rsid w:val="00E430EC"/>
    <w:rsid w:val="00E43341"/>
    <w:rsid w:val="00E43A15"/>
    <w:rsid w:val="00E43ACD"/>
    <w:rsid w:val="00E43BF1"/>
    <w:rsid w:val="00E44042"/>
    <w:rsid w:val="00E444B9"/>
    <w:rsid w:val="00E4474B"/>
    <w:rsid w:val="00E447B7"/>
    <w:rsid w:val="00E4557B"/>
    <w:rsid w:val="00E458D0"/>
    <w:rsid w:val="00E45964"/>
    <w:rsid w:val="00E4597A"/>
    <w:rsid w:val="00E46202"/>
    <w:rsid w:val="00E463DF"/>
    <w:rsid w:val="00E4731A"/>
    <w:rsid w:val="00E47398"/>
    <w:rsid w:val="00E47422"/>
    <w:rsid w:val="00E47B55"/>
    <w:rsid w:val="00E47BEC"/>
    <w:rsid w:val="00E50346"/>
    <w:rsid w:val="00E50462"/>
    <w:rsid w:val="00E5083C"/>
    <w:rsid w:val="00E50A5C"/>
    <w:rsid w:val="00E50C42"/>
    <w:rsid w:val="00E50CBE"/>
    <w:rsid w:val="00E50D0E"/>
    <w:rsid w:val="00E51043"/>
    <w:rsid w:val="00E510B0"/>
    <w:rsid w:val="00E51110"/>
    <w:rsid w:val="00E5139F"/>
    <w:rsid w:val="00E51768"/>
    <w:rsid w:val="00E5181C"/>
    <w:rsid w:val="00E51882"/>
    <w:rsid w:val="00E51B5F"/>
    <w:rsid w:val="00E524AA"/>
    <w:rsid w:val="00E52590"/>
    <w:rsid w:val="00E52ABE"/>
    <w:rsid w:val="00E52AF8"/>
    <w:rsid w:val="00E52B04"/>
    <w:rsid w:val="00E52D08"/>
    <w:rsid w:val="00E52F60"/>
    <w:rsid w:val="00E533E7"/>
    <w:rsid w:val="00E53713"/>
    <w:rsid w:val="00E5375F"/>
    <w:rsid w:val="00E5377B"/>
    <w:rsid w:val="00E538A1"/>
    <w:rsid w:val="00E539C8"/>
    <w:rsid w:val="00E53DB1"/>
    <w:rsid w:val="00E53F28"/>
    <w:rsid w:val="00E541BD"/>
    <w:rsid w:val="00E54268"/>
    <w:rsid w:val="00E548CA"/>
    <w:rsid w:val="00E548CC"/>
    <w:rsid w:val="00E548CF"/>
    <w:rsid w:val="00E54B30"/>
    <w:rsid w:val="00E54C99"/>
    <w:rsid w:val="00E54CE0"/>
    <w:rsid w:val="00E54EAA"/>
    <w:rsid w:val="00E54F3A"/>
    <w:rsid w:val="00E54F3C"/>
    <w:rsid w:val="00E55364"/>
    <w:rsid w:val="00E556AC"/>
    <w:rsid w:val="00E55834"/>
    <w:rsid w:val="00E55A71"/>
    <w:rsid w:val="00E55FC2"/>
    <w:rsid w:val="00E56485"/>
    <w:rsid w:val="00E56798"/>
    <w:rsid w:val="00E568B6"/>
    <w:rsid w:val="00E56936"/>
    <w:rsid w:val="00E56AEF"/>
    <w:rsid w:val="00E56E7C"/>
    <w:rsid w:val="00E56EDD"/>
    <w:rsid w:val="00E573C7"/>
    <w:rsid w:val="00E57876"/>
    <w:rsid w:val="00E579F5"/>
    <w:rsid w:val="00E60029"/>
    <w:rsid w:val="00E60047"/>
    <w:rsid w:val="00E60128"/>
    <w:rsid w:val="00E6021F"/>
    <w:rsid w:val="00E60639"/>
    <w:rsid w:val="00E60755"/>
    <w:rsid w:val="00E60B75"/>
    <w:rsid w:val="00E60BC2"/>
    <w:rsid w:val="00E60EA2"/>
    <w:rsid w:val="00E6172D"/>
    <w:rsid w:val="00E61879"/>
    <w:rsid w:val="00E619AC"/>
    <w:rsid w:val="00E61ECF"/>
    <w:rsid w:val="00E61ED0"/>
    <w:rsid w:val="00E61F07"/>
    <w:rsid w:val="00E61FE5"/>
    <w:rsid w:val="00E62010"/>
    <w:rsid w:val="00E620FC"/>
    <w:rsid w:val="00E6234F"/>
    <w:rsid w:val="00E62491"/>
    <w:rsid w:val="00E6267B"/>
    <w:rsid w:val="00E6267E"/>
    <w:rsid w:val="00E626CC"/>
    <w:rsid w:val="00E629F9"/>
    <w:rsid w:val="00E62B10"/>
    <w:rsid w:val="00E62CE7"/>
    <w:rsid w:val="00E62D6E"/>
    <w:rsid w:val="00E62DE0"/>
    <w:rsid w:val="00E62E88"/>
    <w:rsid w:val="00E62EEC"/>
    <w:rsid w:val="00E63064"/>
    <w:rsid w:val="00E6307D"/>
    <w:rsid w:val="00E63227"/>
    <w:rsid w:val="00E632C1"/>
    <w:rsid w:val="00E632D7"/>
    <w:rsid w:val="00E6355F"/>
    <w:rsid w:val="00E636F7"/>
    <w:rsid w:val="00E63797"/>
    <w:rsid w:val="00E638CD"/>
    <w:rsid w:val="00E63D9F"/>
    <w:rsid w:val="00E63E90"/>
    <w:rsid w:val="00E63EF9"/>
    <w:rsid w:val="00E63F6D"/>
    <w:rsid w:val="00E63FB3"/>
    <w:rsid w:val="00E64797"/>
    <w:rsid w:val="00E647FA"/>
    <w:rsid w:val="00E6489A"/>
    <w:rsid w:val="00E6531C"/>
    <w:rsid w:val="00E654D9"/>
    <w:rsid w:val="00E6560A"/>
    <w:rsid w:val="00E65801"/>
    <w:rsid w:val="00E659BE"/>
    <w:rsid w:val="00E65B02"/>
    <w:rsid w:val="00E65BC0"/>
    <w:rsid w:val="00E65DE9"/>
    <w:rsid w:val="00E65E39"/>
    <w:rsid w:val="00E65F54"/>
    <w:rsid w:val="00E66032"/>
    <w:rsid w:val="00E660BF"/>
    <w:rsid w:val="00E6686B"/>
    <w:rsid w:val="00E66885"/>
    <w:rsid w:val="00E66B3E"/>
    <w:rsid w:val="00E66DAC"/>
    <w:rsid w:val="00E66F7B"/>
    <w:rsid w:val="00E6715C"/>
    <w:rsid w:val="00E67A4F"/>
    <w:rsid w:val="00E67BA0"/>
    <w:rsid w:val="00E67C6F"/>
    <w:rsid w:val="00E67C75"/>
    <w:rsid w:val="00E700B0"/>
    <w:rsid w:val="00E704CE"/>
    <w:rsid w:val="00E71349"/>
    <w:rsid w:val="00E71986"/>
    <w:rsid w:val="00E72325"/>
    <w:rsid w:val="00E72B42"/>
    <w:rsid w:val="00E72B86"/>
    <w:rsid w:val="00E72F16"/>
    <w:rsid w:val="00E72F39"/>
    <w:rsid w:val="00E731CA"/>
    <w:rsid w:val="00E731E9"/>
    <w:rsid w:val="00E73221"/>
    <w:rsid w:val="00E732C5"/>
    <w:rsid w:val="00E7354F"/>
    <w:rsid w:val="00E73709"/>
    <w:rsid w:val="00E737EF"/>
    <w:rsid w:val="00E739D1"/>
    <w:rsid w:val="00E73A23"/>
    <w:rsid w:val="00E73AB2"/>
    <w:rsid w:val="00E73C29"/>
    <w:rsid w:val="00E73E68"/>
    <w:rsid w:val="00E74163"/>
    <w:rsid w:val="00E747AB"/>
    <w:rsid w:val="00E74828"/>
    <w:rsid w:val="00E74895"/>
    <w:rsid w:val="00E74F22"/>
    <w:rsid w:val="00E74FEA"/>
    <w:rsid w:val="00E75234"/>
    <w:rsid w:val="00E75994"/>
    <w:rsid w:val="00E75D28"/>
    <w:rsid w:val="00E75F6B"/>
    <w:rsid w:val="00E7606D"/>
    <w:rsid w:val="00E761B7"/>
    <w:rsid w:val="00E7646F"/>
    <w:rsid w:val="00E766ED"/>
    <w:rsid w:val="00E766EE"/>
    <w:rsid w:val="00E76793"/>
    <w:rsid w:val="00E7686B"/>
    <w:rsid w:val="00E768DC"/>
    <w:rsid w:val="00E76991"/>
    <w:rsid w:val="00E76BF8"/>
    <w:rsid w:val="00E76E6E"/>
    <w:rsid w:val="00E771E8"/>
    <w:rsid w:val="00E77236"/>
    <w:rsid w:val="00E774DF"/>
    <w:rsid w:val="00E77540"/>
    <w:rsid w:val="00E77643"/>
    <w:rsid w:val="00E7765F"/>
    <w:rsid w:val="00E80157"/>
    <w:rsid w:val="00E801C9"/>
    <w:rsid w:val="00E802BD"/>
    <w:rsid w:val="00E806F8"/>
    <w:rsid w:val="00E80716"/>
    <w:rsid w:val="00E808FB"/>
    <w:rsid w:val="00E80933"/>
    <w:rsid w:val="00E80BE7"/>
    <w:rsid w:val="00E80BF6"/>
    <w:rsid w:val="00E81000"/>
    <w:rsid w:val="00E813B3"/>
    <w:rsid w:val="00E8191F"/>
    <w:rsid w:val="00E81EA8"/>
    <w:rsid w:val="00E81F59"/>
    <w:rsid w:val="00E82274"/>
    <w:rsid w:val="00E823AA"/>
    <w:rsid w:val="00E825F5"/>
    <w:rsid w:val="00E82C9D"/>
    <w:rsid w:val="00E82E6D"/>
    <w:rsid w:val="00E830BB"/>
    <w:rsid w:val="00E832E9"/>
    <w:rsid w:val="00E835F1"/>
    <w:rsid w:val="00E837DA"/>
    <w:rsid w:val="00E83833"/>
    <w:rsid w:val="00E8390B"/>
    <w:rsid w:val="00E83A1C"/>
    <w:rsid w:val="00E83B8B"/>
    <w:rsid w:val="00E83E78"/>
    <w:rsid w:val="00E8407C"/>
    <w:rsid w:val="00E84634"/>
    <w:rsid w:val="00E846F2"/>
    <w:rsid w:val="00E8476B"/>
    <w:rsid w:val="00E8487E"/>
    <w:rsid w:val="00E84A73"/>
    <w:rsid w:val="00E84CAF"/>
    <w:rsid w:val="00E84E52"/>
    <w:rsid w:val="00E850E9"/>
    <w:rsid w:val="00E85307"/>
    <w:rsid w:val="00E85464"/>
    <w:rsid w:val="00E85553"/>
    <w:rsid w:val="00E856AE"/>
    <w:rsid w:val="00E85702"/>
    <w:rsid w:val="00E85D59"/>
    <w:rsid w:val="00E85DE1"/>
    <w:rsid w:val="00E85EEB"/>
    <w:rsid w:val="00E85F6E"/>
    <w:rsid w:val="00E860AC"/>
    <w:rsid w:val="00E86288"/>
    <w:rsid w:val="00E86496"/>
    <w:rsid w:val="00E8649D"/>
    <w:rsid w:val="00E8697E"/>
    <w:rsid w:val="00E86BDA"/>
    <w:rsid w:val="00E86C0D"/>
    <w:rsid w:val="00E86C0F"/>
    <w:rsid w:val="00E86F5A"/>
    <w:rsid w:val="00E86FE5"/>
    <w:rsid w:val="00E87014"/>
    <w:rsid w:val="00E87032"/>
    <w:rsid w:val="00E871B1"/>
    <w:rsid w:val="00E87669"/>
    <w:rsid w:val="00E87769"/>
    <w:rsid w:val="00E877CA"/>
    <w:rsid w:val="00E8781B"/>
    <w:rsid w:val="00E878E1"/>
    <w:rsid w:val="00E87E30"/>
    <w:rsid w:val="00E87FB3"/>
    <w:rsid w:val="00E9013F"/>
    <w:rsid w:val="00E9030E"/>
    <w:rsid w:val="00E9041C"/>
    <w:rsid w:val="00E90523"/>
    <w:rsid w:val="00E90699"/>
    <w:rsid w:val="00E90815"/>
    <w:rsid w:val="00E908B8"/>
    <w:rsid w:val="00E90EB6"/>
    <w:rsid w:val="00E91206"/>
    <w:rsid w:val="00E912A4"/>
    <w:rsid w:val="00E912CB"/>
    <w:rsid w:val="00E9135E"/>
    <w:rsid w:val="00E914D2"/>
    <w:rsid w:val="00E9159F"/>
    <w:rsid w:val="00E91773"/>
    <w:rsid w:val="00E9187C"/>
    <w:rsid w:val="00E91A09"/>
    <w:rsid w:val="00E91D25"/>
    <w:rsid w:val="00E923D7"/>
    <w:rsid w:val="00E92600"/>
    <w:rsid w:val="00E9262B"/>
    <w:rsid w:val="00E92648"/>
    <w:rsid w:val="00E92659"/>
    <w:rsid w:val="00E926C3"/>
    <w:rsid w:val="00E92A66"/>
    <w:rsid w:val="00E92C76"/>
    <w:rsid w:val="00E92D9B"/>
    <w:rsid w:val="00E92E12"/>
    <w:rsid w:val="00E9308D"/>
    <w:rsid w:val="00E930BC"/>
    <w:rsid w:val="00E930BE"/>
    <w:rsid w:val="00E931EE"/>
    <w:rsid w:val="00E935D1"/>
    <w:rsid w:val="00E93836"/>
    <w:rsid w:val="00E93ABB"/>
    <w:rsid w:val="00E93BE8"/>
    <w:rsid w:val="00E93C33"/>
    <w:rsid w:val="00E93E10"/>
    <w:rsid w:val="00E940AC"/>
    <w:rsid w:val="00E941FA"/>
    <w:rsid w:val="00E94220"/>
    <w:rsid w:val="00E94408"/>
    <w:rsid w:val="00E94576"/>
    <w:rsid w:val="00E946A6"/>
    <w:rsid w:val="00E946F5"/>
    <w:rsid w:val="00E94D34"/>
    <w:rsid w:val="00E94FCE"/>
    <w:rsid w:val="00E950A2"/>
    <w:rsid w:val="00E950CE"/>
    <w:rsid w:val="00E953CF"/>
    <w:rsid w:val="00E9543F"/>
    <w:rsid w:val="00E954BD"/>
    <w:rsid w:val="00E956F5"/>
    <w:rsid w:val="00E95A2F"/>
    <w:rsid w:val="00E95CE6"/>
    <w:rsid w:val="00E95EAA"/>
    <w:rsid w:val="00E95EB4"/>
    <w:rsid w:val="00E95F40"/>
    <w:rsid w:val="00E9606E"/>
    <w:rsid w:val="00E9609B"/>
    <w:rsid w:val="00E962ED"/>
    <w:rsid w:val="00E96355"/>
    <w:rsid w:val="00E96391"/>
    <w:rsid w:val="00E964B6"/>
    <w:rsid w:val="00E9676E"/>
    <w:rsid w:val="00E968DF"/>
    <w:rsid w:val="00E96B7A"/>
    <w:rsid w:val="00E96C5D"/>
    <w:rsid w:val="00E97273"/>
    <w:rsid w:val="00E97298"/>
    <w:rsid w:val="00E9738D"/>
    <w:rsid w:val="00E975CF"/>
    <w:rsid w:val="00E976DE"/>
    <w:rsid w:val="00E97768"/>
    <w:rsid w:val="00E97A35"/>
    <w:rsid w:val="00E97B69"/>
    <w:rsid w:val="00E97B93"/>
    <w:rsid w:val="00E97B9E"/>
    <w:rsid w:val="00E97F98"/>
    <w:rsid w:val="00EA0177"/>
    <w:rsid w:val="00EA04DD"/>
    <w:rsid w:val="00EA04FF"/>
    <w:rsid w:val="00EA0B2A"/>
    <w:rsid w:val="00EA0CA9"/>
    <w:rsid w:val="00EA0E97"/>
    <w:rsid w:val="00EA11A3"/>
    <w:rsid w:val="00EA1263"/>
    <w:rsid w:val="00EA171F"/>
    <w:rsid w:val="00EA1944"/>
    <w:rsid w:val="00EA1CE4"/>
    <w:rsid w:val="00EA1D43"/>
    <w:rsid w:val="00EA23FB"/>
    <w:rsid w:val="00EA2418"/>
    <w:rsid w:val="00EA2591"/>
    <w:rsid w:val="00EA27F7"/>
    <w:rsid w:val="00EA28BC"/>
    <w:rsid w:val="00EA2B9E"/>
    <w:rsid w:val="00EA2CEB"/>
    <w:rsid w:val="00EA2DA0"/>
    <w:rsid w:val="00EA2F95"/>
    <w:rsid w:val="00EA2FFB"/>
    <w:rsid w:val="00EA3023"/>
    <w:rsid w:val="00EA36E6"/>
    <w:rsid w:val="00EA3923"/>
    <w:rsid w:val="00EA3C2F"/>
    <w:rsid w:val="00EA3D12"/>
    <w:rsid w:val="00EA3DFD"/>
    <w:rsid w:val="00EA3EB8"/>
    <w:rsid w:val="00EA3F18"/>
    <w:rsid w:val="00EA3F94"/>
    <w:rsid w:val="00EA4017"/>
    <w:rsid w:val="00EA41D8"/>
    <w:rsid w:val="00EA4588"/>
    <w:rsid w:val="00EA45EB"/>
    <w:rsid w:val="00EA48AD"/>
    <w:rsid w:val="00EA4A63"/>
    <w:rsid w:val="00EA4AFB"/>
    <w:rsid w:val="00EA4B72"/>
    <w:rsid w:val="00EA4D45"/>
    <w:rsid w:val="00EA4F87"/>
    <w:rsid w:val="00EA51E4"/>
    <w:rsid w:val="00EA538A"/>
    <w:rsid w:val="00EA548D"/>
    <w:rsid w:val="00EA55BD"/>
    <w:rsid w:val="00EA58B8"/>
    <w:rsid w:val="00EA59EC"/>
    <w:rsid w:val="00EA5A4D"/>
    <w:rsid w:val="00EA5BE6"/>
    <w:rsid w:val="00EA5C06"/>
    <w:rsid w:val="00EA6095"/>
    <w:rsid w:val="00EA65BD"/>
    <w:rsid w:val="00EA6D5B"/>
    <w:rsid w:val="00EA6EEE"/>
    <w:rsid w:val="00EA6F20"/>
    <w:rsid w:val="00EA7551"/>
    <w:rsid w:val="00EA75FC"/>
    <w:rsid w:val="00EA7D5B"/>
    <w:rsid w:val="00EA7F75"/>
    <w:rsid w:val="00EB08EA"/>
    <w:rsid w:val="00EB0943"/>
    <w:rsid w:val="00EB0E08"/>
    <w:rsid w:val="00EB148C"/>
    <w:rsid w:val="00EB157C"/>
    <w:rsid w:val="00EB167A"/>
    <w:rsid w:val="00EB1817"/>
    <w:rsid w:val="00EB1A3E"/>
    <w:rsid w:val="00EB1F78"/>
    <w:rsid w:val="00EB2902"/>
    <w:rsid w:val="00EB2AE4"/>
    <w:rsid w:val="00EB2CDA"/>
    <w:rsid w:val="00EB2D25"/>
    <w:rsid w:val="00EB3096"/>
    <w:rsid w:val="00EB321B"/>
    <w:rsid w:val="00EB3A69"/>
    <w:rsid w:val="00EB3CD3"/>
    <w:rsid w:val="00EB3D0B"/>
    <w:rsid w:val="00EB3E0B"/>
    <w:rsid w:val="00EB453B"/>
    <w:rsid w:val="00EB4640"/>
    <w:rsid w:val="00EB483A"/>
    <w:rsid w:val="00EB4B9D"/>
    <w:rsid w:val="00EB4C5D"/>
    <w:rsid w:val="00EB4CA2"/>
    <w:rsid w:val="00EB4E5B"/>
    <w:rsid w:val="00EB4E6F"/>
    <w:rsid w:val="00EB53A6"/>
    <w:rsid w:val="00EB55A0"/>
    <w:rsid w:val="00EB56C1"/>
    <w:rsid w:val="00EB5723"/>
    <w:rsid w:val="00EB5BFA"/>
    <w:rsid w:val="00EB5F06"/>
    <w:rsid w:val="00EB5F2E"/>
    <w:rsid w:val="00EB61F3"/>
    <w:rsid w:val="00EB6314"/>
    <w:rsid w:val="00EB63C7"/>
    <w:rsid w:val="00EB67D2"/>
    <w:rsid w:val="00EB689E"/>
    <w:rsid w:val="00EB6B74"/>
    <w:rsid w:val="00EB6BCC"/>
    <w:rsid w:val="00EB70B9"/>
    <w:rsid w:val="00EB765C"/>
    <w:rsid w:val="00EB77E2"/>
    <w:rsid w:val="00EB7DB3"/>
    <w:rsid w:val="00EB7FCA"/>
    <w:rsid w:val="00EC0114"/>
    <w:rsid w:val="00EC01AB"/>
    <w:rsid w:val="00EC082E"/>
    <w:rsid w:val="00EC0A16"/>
    <w:rsid w:val="00EC0DAF"/>
    <w:rsid w:val="00EC115A"/>
    <w:rsid w:val="00EC1219"/>
    <w:rsid w:val="00EC157F"/>
    <w:rsid w:val="00EC1FEB"/>
    <w:rsid w:val="00EC22B8"/>
    <w:rsid w:val="00EC23A3"/>
    <w:rsid w:val="00EC2557"/>
    <w:rsid w:val="00EC2868"/>
    <w:rsid w:val="00EC2AE5"/>
    <w:rsid w:val="00EC2AF2"/>
    <w:rsid w:val="00EC2C30"/>
    <w:rsid w:val="00EC2DF8"/>
    <w:rsid w:val="00EC324D"/>
    <w:rsid w:val="00EC3332"/>
    <w:rsid w:val="00EC34EE"/>
    <w:rsid w:val="00EC3681"/>
    <w:rsid w:val="00EC371A"/>
    <w:rsid w:val="00EC3739"/>
    <w:rsid w:val="00EC37EE"/>
    <w:rsid w:val="00EC3BBE"/>
    <w:rsid w:val="00EC3F19"/>
    <w:rsid w:val="00EC4050"/>
    <w:rsid w:val="00EC405C"/>
    <w:rsid w:val="00EC4518"/>
    <w:rsid w:val="00EC45AE"/>
    <w:rsid w:val="00EC466D"/>
    <w:rsid w:val="00EC47AF"/>
    <w:rsid w:val="00EC481D"/>
    <w:rsid w:val="00EC4CF7"/>
    <w:rsid w:val="00EC4DC4"/>
    <w:rsid w:val="00EC504E"/>
    <w:rsid w:val="00EC546D"/>
    <w:rsid w:val="00EC5899"/>
    <w:rsid w:val="00EC592A"/>
    <w:rsid w:val="00EC5EB3"/>
    <w:rsid w:val="00EC674C"/>
    <w:rsid w:val="00EC6987"/>
    <w:rsid w:val="00EC6AB9"/>
    <w:rsid w:val="00EC6BFB"/>
    <w:rsid w:val="00EC6C8A"/>
    <w:rsid w:val="00EC6D67"/>
    <w:rsid w:val="00EC6DA2"/>
    <w:rsid w:val="00EC6E2C"/>
    <w:rsid w:val="00EC6EF2"/>
    <w:rsid w:val="00EC7031"/>
    <w:rsid w:val="00EC7215"/>
    <w:rsid w:val="00EC75C7"/>
    <w:rsid w:val="00EC7702"/>
    <w:rsid w:val="00EC770A"/>
    <w:rsid w:val="00EC77AF"/>
    <w:rsid w:val="00EC79BE"/>
    <w:rsid w:val="00EC7D0A"/>
    <w:rsid w:val="00ED02A2"/>
    <w:rsid w:val="00ED02B0"/>
    <w:rsid w:val="00ED0300"/>
    <w:rsid w:val="00ED0385"/>
    <w:rsid w:val="00ED0422"/>
    <w:rsid w:val="00ED04C1"/>
    <w:rsid w:val="00ED0A08"/>
    <w:rsid w:val="00ED0CFE"/>
    <w:rsid w:val="00ED0FA4"/>
    <w:rsid w:val="00ED103E"/>
    <w:rsid w:val="00ED1139"/>
    <w:rsid w:val="00ED1275"/>
    <w:rsid w:val="00ED167E"/>
    <w:rsid w:val="00ED16ED"/>
    <w:rsid w:val="00ED1AA7"/>
    <w:rsid w:val="00ED1B1B"/>
    <w:rsid w:val="00ED1D0B"/>
    <w:rsid w:val="00ED1FF7"/>
    <w:rsid w:val="00ED218D"/>
    <w:rsid w:val="00ED2324"/>
    <w:rsid w:val="00ED241B"/>
    <w:rsid w:val="00ED2562"/>
    <w:rsid w:val="00ED2584"/>
    <w:rsid w:val="00ED276D"/>
    <w:rsid w:val="00ED2801"/>
    <w:rsid w:val="00ED2990"/>
    <w:rsid w:val="00ED2AA2"/>
    <w:rsid w:val="00ED2B04"/>
    <w:rsid w:val="00ED2DCC"/>
    <w:rsid w:val="00ED38C3"/>
    <w:rsid w:val="00ED3B21"/>
    <w:rsid w:val="00ED3C30"/>
    <w:rsid w:val="00ED3E3B"/>
    <w:rsid w:val="00ED3F9D"/>
    <w:rsid w:val="00ED4101"/>
    <w:rsid w:val="00ED4565"/>
    <w:rsid w:val="00ED464F"/>
    <w:rsid w:val="00ED4751"/>
    <w:rsid w:val="00ED4889"/>
    <w:rsid w:val="00ED49A1"/>
    <w:rsid w:val="00ED5344"/>
    <w:rsid w:val="00ED5576"/>
    <w:rsid w:val="00ED595D"/>
    <w:rsid w:val="00ED5A84"/>
    <w:rsid w:val="00ED6367"/>
    <w:rsid w:val="00ED66D5"/>
    <w:rsid w:val="00ED6936"/>
    <w:rsid w:val="00ED6BCF"/>
    <w:rsid w:val="00ED6D78"/>
    <w:rsid w:val="00ED6DDF"/>
    <w:rsid w:val="00ED6F38"/>
    <w:rsid w:val="00ED6F5E"/>
    <w:rsid w:val="00ED70C1"/>
    <w:rsid w:val="00ED73FD"/>
    <w:rsid w:val="00ED7558"/>
    <w:rsid w:val="00ED75F3"/>
    <w:rsid w:val="00ED7886"/>
    <w:rsid w:val="00ED78E0"/>
    <w:rsid w:val="00ED791F"/>
    <w:rsid w:val="00ED7B2C"/>
    <w:rsid w:val="00ED7BF3"/>
    <w:rsid w:val="00ED7C9A"/>
    <w:rsid w:val="00ED7DE2"/>
    <w:rsid w:val="00ED7F95"/>
    <w:rsid w:val="00EE0066"/>
    <w:rsid w:val="00EE02A9"/>
    <w:rsid w:val="00EE039A"/>
    <w:rsid w:val="00EE04B1"/>
    <w:rsid w:val="00EE08AD"/>
    <w:rsid w:val="00EE0B2F"/>
    <w:rsid w:val="00EE0D5B"/>
    <w:rsid w:val="00EE106B"/>
    <w:rsid w:val="00EE1149"/>
    <w:rsid w:val="00EE1351"/>
    <w:rsid w:val="00EE1D4E"/>
    <w:rsid w:val="00EE1E78"/>
    <w:rsid w:val="00EE1EE3"/>
    <w:rsid w:val="00EE206F"/>
    <w:rsid w:val="00EE214F"/>
    <w:rsid w:val="00EE2199"/>
    <w:rsid w:val="00EE256A"/>
    <w:rsid w:val="00EE28D8"/>
    <w:rsid w:val="00EE292A"/>
    <w:rsid w:val="00EE2A93"/>
    <w:rsid w:val="00EE3461"/>
    <w:rsid w:val="00EE36CB"/>
    <w:rsid w:val="00EE382E"/>
    <w:rsid w:val="00EE3A64"/>
    <w:rsid w:val="00EE3B98"/>
    <w:rsid w:val="00EE3D45"/>
    <w:rsid w:val="00EE3E6F"/>
    <w:rsid w:val="00EE3EB0"/>
    <w:rsid w:val="00EE3F77"/>
    <w:rsid w:val="00EE4187"/>
    <w:rsid w:val="00EE4415"/>
    <w:rsid w:val="00EE45D5"/>
    <w:rsid w:val="00EE4F72"/>
    <w:rsid w:val="00EE514B"/>
    <w:rsid w:val="00EE5260"/>
    <w:rsid w:val="00EE5545"/>
    <w:rsid w:val="00EE55D7"/>
    <w:rsid w:val="00EE56D7"/>
    <w:rsid w:val="00EE56E5"/>
    <w:rsid w:val="00EE5FD9"/>
    <w:rsid w:val="00EE6026"/>
    <w:rsid w:val="00EE63A5"/>
    <w:rsid w:val="00EE64AC"/>
    <w:rsid w:val="00EE66FC"/>
    <w:rsid w:val="00EE6960"/>
    <w:rsid w:val="00EE6D66"/>
    <w:rsid w:val="00EE734B"/>
    <w:rsid w:val="00EE750D"/>
    <w:rsid w:val="00EE75F1"/>
    <w:rsid w:val="00EE75F3"/>
    <w:rsid w:val="00EE7632"/>
    <w:rsid w:val="00EE76A9"/>
    <w:rsid w:val="00EE76F2"/>
    <w:rsid w:val="00EE7758"/>
    <w:rsid w:val="00EE77A6"/>
    <w:rsid w:val="00EE7C01"/>
    <w:rsid w:val="00EE7CBD"/>
    <w:rsid w:val="00EE7CBF"/>
    <w:rsid w:val="00EE7FA7"/>
    <w:rsid w:val="00EF0272"/>
    <w:rsid w:val="00EF03CC"/>
    <w:rsid w:val="00EF0695"/>
    <w:rsid w:val="00EF06EE"/>
    <w:rsid w:val="00EF0797"/>
    <w:rsid w:val="00EF07F2"/>
    <w:rsid w:val="00EF08E4"/>
    <w:rsid w:val="00EF0D2C"/>
    <w:rsid w:val="00EF10D2"/>
    <w:rsid w:val="00EF13D7"/>
    <w:rsid w:val="00EF1DB4"/>
    <w:rsid w:val="00EF1F20"/>
    <w:rsid w:val="00EF1F2A"/>
    <w:rsid w:val="00EF1FA9"/>
    <w:rsid w:val="00EF21B7"/>
    <w:rsid w:val="00EF21C3"/>
    <w:rsid w:val="00EF22C3"/>
    <w:rsid w:val="00EF2302"/>
    <w:rsid w:val="00EF2374"/>
    <w:rsid w:val="00EF2432"/>
    <w:rsid w:val="00EF256C"/>
    <w:rsid w:val="00EF2680"/>
    <w:rsid w:val="00EF28C2"/>
    <w:rsid w:val="00EF2937"/>
    <w:rsid w:val="00EF2AB4"/>
    <w:rsid w:val="00EF2B3E"/>
    <w:rsid w:val="00EF3053"/>
    <w:rsid w:val="00EF33C5"/>
    <w:rsid w:val="00EF353B"/>
    <w:rsid w:val="00EF35BF"/>
    <w:rsid w:val="00EF36FF"/>
    <w:rsid w:val="00EF38F7"/>
    <w:rsid w:val="00EF4381"/>
    <w:rsid w:val="00EF46A9"/>
    <w:rsid w:val="00EF46C9"/>
    <w:rsid w:val="00EF509F"/>
    <w:rsid w:val="00EF537E"/>
    <w:rsid w:val="00EF55EC"/>
    <w:rsid w:val="00EF574B"/>
    <w:rsid w:val="00EF5813"/>
    <w:rsid w:val="00EF5B1D"/>
    <w:rsid w:val="00EF5C38"/>
    <w:rsid w:val="00EF5D53"/>
    <w:rsid w:val="00EF5EBC"/>
    <w:rsid w:val="00EF5EC7"/>
    <w:rsid w:val="00EF5ED3"/>
    <w:rsid w:val="00EF5F77"/>
    <w:rsid w:val="00EF603B"/>
    <w:rsid w:val="00EF63D7"/>
    <w:rsid w:val="00EF6785"/>
    <w:rsid w:val="00EF67BC"/>
    <w:rsid w:val="00EF6948"/>
    <w:rsid w:val="00EF697C"/>
    <w:rsid w:val="00EF6F13"/>
    <w:rsid w:val="00EF6F1D"/>
    <w:rsid w:val="00EF753C"/>
    <w:rsid w:val="00EF7560"/>
    <w:rsid w:val="00EF7960"/>
    <w:rsid w:val="00EF7B5C"/>
    <w:rsid w:val="00F000D1"/>
    <w:rsid w:val="00F003E2"/>
    <w:rsid w:val="00F00651"/>
    <w:rsid w:val="00F00693"/>
    <w:rsid w:val="00F00E90"/>
    <w:rsid w:val="00F01058"/>
    <w:rsid w:val="00F012B9"/>
    <w:rsid w:val="00F01508"/>
    <w:rsid w:val="00F015BC"/>
    <w:rsid w:val="00F0168D"/>
    <w:rsid w:val="00F01780"/>
    <w:rsid w:val="00F01B49"/>
    <w:rsid w:val="00F01BB7"/>
    <w:rsid w:val="00F0211D"/>
    <w:rsid w:val="00F02973"/>
    <w:rsid w:val="00F02B95"/>
    <w:rsid w:val="00F02B9B"/>
    <w:rsid w:val="00F031EC"/>
    <w:rsid w:val="00F0320D"/>
    <w:rsid w:val="00F0375C"/>
    <w:rsid w:val="00F039CE"/>
    <w:rsid w:val="00F040B9"/>
    <w:rsid w:val="00F04206"/>
    <w:rsid w:val="00F0424B"/>
    <w:rsid w:val="00F04575"/>
    <w:rsid w:val="00F04674"/>
    <w:rsid w:val="00F046A3"/>
    <w:rsid w:val="00F048CD"/>
    <w:rsid w:val="00F04AD5"/>
    <w:rsid w:val="00F04B9E"/>
    <w:rsid w:val="00F04DD8"/>
    <w:rsid w:val="00F04DF5"/>
    <w:rsid w:val="00F04E21"/>
    <w:rsid w:val="00F051FD"/>
    <w:rsid w:val="00F0547D"/>
    <w:rsid w:val="00F054F7"/>
    <w:rsid w:val="00F058F3"/>
    <w:rsid w:val="00F0592D"/>
    <w:rsid w:val="00F05BFB"/>
    <w:rsid w:val="00F05D39"/>
    <w:rsid w:val="00F05FAC"/>
    <w:rsid w:val="00F065E3"/>
    <w:rsid w:val="00F0675C"/>
    <w:rsid w:val="00F0694C"/>
    <w:rsid w:val="00F06A75"/>
    <w:rsid w:val="00F06D9F"/>
    <w:rsid w:val="00F076A3"/>
    <w:rsid w:val="00F077C4"/>
    <w:rsid w:val="00F079AE"/>
    <w:rsid w:val="00F07D59"/>
    <w:rsid w:val="00F07EAD"/>
    <w:rsid w:val="00F10308"/>
    <w:rsid w:val="00F1070A"/>
    <w:rsid w:val="00F1071E"/>
    <w:rsid w:val="00F10897"/>
    <w:rsid w:val="00F10A74"/>
    <w:rsid w:val="00F10ACB"/>
    <w:rsid w:val="00F111D1"/>
    <w:rsid w:val="00F116C2"/>
    <w:rsid w:val="00F11727"/>
    <w:rsid w:val="00F1179D"/>
    <w:rsid w:val="00F119A6"/>
    <w:rsid w:val="00F11B65"/>
    <w:rsid w:val="00F11CCF"/>
    <w:rsid w:val="00F11E5C"/>
    <w:rsid w:val="00F11E7D"/>
    <w:rsid w:val="00F122B7"/>
    <w:rsid w:val="00F12A53"/>
    <w:rsid w:val="00F12DDB"/>
    <w:rsid w:val="00F12E14"/>
    <w:rsid w:val="00F13432"/>
    <w:rsid w:val="00F134E2"/>
    <w:rsid w:val="00F135D0"/>
    <w:rsid w:val="00F1380A"/>
    <w:rsid w:val="00F13D2B"/>
    <w:rsid w:val="00F13DDD"/>
    <w:rsid w:val="00F140D7"/>
    <w:rsid w:val="00F14148"/>
    <w:rsid w:val="00F142D3"/>
    <w:rsid w:val="00F14344"/>
    <w:rsid w:val="00F143B2"/>
    <w:rsid w:val="00F14A18"/>
    <w:rsid w:val="00F15056"/>
    <w:rsid w:val="00F15074"/>
    <w:rsid w:val="00F150C2"/>
    <w:rsid w:val="00F15140"/>
    <w:rsid w:val="00F15776"/>
    <w:rsid w:val="00F159F2"/>
    <w:rsid w:val="00F15AF6"/>
    <w:rsid w:val="00F15B4C"/>
    <w:rsid w:val="00F15C69"/>
    <w:rsid w:val="00F15F40"/>
    <w:rsid w:val="00F16204"/>
    <w:rsid w:val="00F16329"/>
    <w:rsid w:val="00F16384"/>
    <w:rsid w:val="00F16464"/>
    <w:rsid w:val="00F16F2F"/>
    <w:rsid w:val="00F171F7"/>
    <w:rsid w:val="00F1758A"/>
    <w:rsid w:val="00F17735"/>
    <w:rsid w:val="00F1796F"/>
    <w:rsid w:val="00F20734"/>
    <w:rsid w:val="00F20978"/>
    <w:rsid w:val="00F20A72"/>
    <w:rsid w:val="00F20C2D"/>
    <w:rsid w:val="00F20E3A"/>
    <w:rsid w:val="00F20E67"/>
    <w:rsid w:val="00F212C3"/>
    <w:rsid w:val="00F21671"/>
    <w:rsid w:val="00F2185B"/>
    <w:rsid w:val="00F21CD6"/>
    <w:rsid w:val="00F2208E"/>
    <w:rsid w:val="00F2212D"/>
    <w:rsid w:val="00F2257B"/>
    <w:rsid w:val="00F22607"/>
    <w:rsid w:val="00F22AA4"/>
    <w:rsid w:val="00F22D56"/>
    <w:rsid w:val="00F22EA4"/>
    <w:rsid w:val="00F22F7F"/>
    <w:rsid w:val="00F2302E"/>
    <w:rsid w:val="00F235A4"/>
    <w:rsid w:val="00F235CF"/>
    <w:rsid w:val="00F235F0"/>
    <w:rsid w:val="00F23619"/>
    <w:rsid w:val="00F2368B"/>
    <w:rsid w:val="00F23D6D"/>
    <w:rsid w:val="00F23E7E"/>
    <w:rsid w:val="00F23EFC"/>
    <w:rsid w:val="00F24022"/>
    <w:rsid w:val="00F241E8"/>
    <w:rsid w:val="00F24364"/>
    <w:rsid w:val="00F243CB"/>
    <w:rsid w:val="00F244F8"/>
    <w:rsid w:val="00F249A3"/>
    <w:rsid w:val="00F24BCE"/>
    <w:rsid w:val="00F24CD3"/>
    <w:rsid w:val="00F24CDB"/>
    <w:rsid w:val="00F24DDE"/>
    <w:rsid w:val="00F250D9"/>
    <w:rsid w:val="00F250F9"/>
    <w:rsid w:val="00F253BF"/>
    <w:rsid w:val="00F257F2"/>
    <w:rsid w:val="00F25AA9"/>
    <w:rsid w:val="00F25C03"/>
    <w:rsid w:val="00F25DBC"/>
    <w:rsid w:val="00F25F13"/>
    <w:rsid w:val="00F261D5"/>
    <w:rsid w:val="00F26423"/>
    <w:rsid w:val="00F26725"/>
    <w:rsid w:val="00F2691E"/>
    <w:rsid w:val="00F269C3"/>
    <w:rsid w:val="00F26D95"/>
    <w:rsid w:val="00F26F93"/>
    <w:rsid w:val="00F2727B"/>
    <w:rsid w:val="00F272B5"/>
    <w:rsid w:val="00F27310"/>
    <w:rsid w:val="00F27384"/>
    <w:rsid w:val="00F27A68"/>
    <w:rsid w:val="00F27D4F"/>
    <w:rsid w:val="00F301F5"/>
    <w:rsid w:val="00F3020A"/>
    <w:rsid w:val="00F3037D"/>
    <w:rsid w:val="00F306C2"/>
    <w:rsid w:val="00F307E0"/>
    <w:rsid w:val="00F3087D"/>
    <w:rsid w:val="00F30FEF"/>
    <w:rsid w:val="00F310FC"/>
    <w:rsid w:val="00F311D4"/>
    <w:rsid w:val="00F312A4"/>
    <w:rsid w:val="00F3156C"/>
    <w:rsid w:val="00F3177A"/>
    <w:rsid w:val="00F3186F"/>
    <w:rsid w:val="00F31C7E"/>
    <w:rsid w:val="00F32037"/>
    <w:rsid w:val="00F3208D"/>
    <w:rsid w:val="00F32283"/>
    <w:rsid w:val="00F322E5"/>
    <w:rsid w:val="00F3237E"/>
    <w:rsid w:val="00F32569"/>
    <w:rsid w:val="00F32AAC"/>
    <w:rsid w:val="00F32CD6"/>
    <w:rsid w:val="00F32D25"/>
    <w:rsid w:val="00F32E47"/>
    <w:rsid w:val="00F32E91"/>
    <w:rsid w:val="00F32E9F"/>
    <w:rsid w:val="00F32EA6"/>
    <w:rsid w:val="00F331F3"/>
    <w:rsid w:val="00F3329B"/>
    <w:rsid w:val="00F3351C"/>
    <w:rsid w:val="00F337D2"/>
    <w:rsid w:val="00F339A6"/>
    <w:rsid w:val="00F339D3"/>
    <w:rsid w:val="00F33B0E"/>
    <w:rsid w:val="00F33D9A"/>
    <w:rsid w:val="00F33E79"/>
    <w:rsid w:val="00F34294"/>
    <w:rsid w:val="00F34366"/>
    <w:rsid w:val="00F34469"/>
    <w:rsid w:val="00F34843"/>
    <w:rsid w:val="00F3485B"/>
    <w:rsid w:val="00F348A8"/>
    <w:rsid w:val="00F3490A"/>
    <w:rsid w:val="00F34DA9"/>
    <w:rsid w:val="00F34E7E"/>
    <w:rsid w:val="00F34F19"/>
    <w:rsid w:val="00F34F81"/>
    <w:rsid w:val="00F35358"/>
    <w:rsid w:val="00F35508"/>
    <w:rsid w:val="00F356DD"/>
    <w:rsid w:val="00F35907"/>
    <w:rsid w:val="00F35CB4"/>
    <w:rsid w:val="00F36137"/>
    <w:rsid w:val="00F36965"/>
    <w:rsid w:val="00F36BCE"/>
    <w:rsid w:val="00F36D57"/>
    <w:rsid w:val="00F37207"/>
    <w:rsid w:val="00F3725B"/>
    <w:rsid w:val="00F373FB"/>
    <w:rsid w:val="00F37460"/>
    <w:rsid w:val="00F3762A"/>
    <w:rsid w:val="00F37666"/>
    <w:rsid w:val="00F37797"/>
    <w:rsid w:val="00F37E47"/>
    <w:rsid w:val="00F37E5B"/>
    <w:rsid w:val="00F37F1B"/>
    <w:rsid w:val="00F400F7"/>
    <w:rsid w:val="00F40589"/>
    <w:rsid w:val="00F405E1"/>
    <w:rsid w:val="00F40677"/>
    <w:rsid w:val="00F406D7"/>
    <w:rsid w:val="00F4077F"/>
    <w:rsid w:val="00F40AB1"/>
    <w:rsid w:val="00F40AE7"/>
    <w:rsid w:val="00F40AF0"/>
    <w:rsid w:val="00F40BBC"/>
    <w:rsid w:val="00F40E25"/>
    <w:rsid w:val="00F41182"/>
    <w:rsid w:val="00F411A8"/>
    <w:rsid w:val="00F413DD"/>
    <w:rsid w:val="00F41715"/>
    <w:rsid w:val="00F41FA9"/>
    <w:rsid w:val="00F420BE"/>
    <w:rsid w:val="00F42661"/>
    <w:rsid w:val="00F4287D"/>
    <w:rsid w:val="00F42ABC"/>
    <w:rsid w:val="00F42D01"/>
    <w:rsid w:val="00F435DF"/>
    <w:rsid w:val="00F43A1C"/>
    <w:rsid w:val="00F43D42"/>
    <w:rsid w:val="00F43EB8"/>
    <w:rsid w:val="00F43EFC"/>
    <w:rsid w:val="00F44082"/>
    <w:rsid w:val="00F4430E"/>
    <w:rsid w:val="00F445ED"/>
    <w:rsid w:val="00F447B5"/>
    <w:rsid w:val="00F44878"/>
    <w:rsid w:val="00F448C0"/>
    <w:rsid w:val="00F44B4E"/>
    <w:rsid w:val="00F44BB2"/>
    <w:rsid w:val="00F44D37"/>
    <w:rsid w:val="00F44F84"/>
    <w:rsid w:val="00F4532A"/>
    <w:rsid w:val="00F45409"/>
    <w:rsid w:val="00F4562C"/>
    <w:rsid w:val="00F45807"/>
    <w:rsid w:val="00F46096"/>
    <w:rsid w:val="00F460A6"/>
    <w:rsid w:val="00F4682D"/>
    <w:rsid w:val="00F46A8B"/>
    <w:rsid w:val="00F46C23"/>
    <w:rsid w:val="00F46DBC"/>
    <w:rsid w:val="00F46ECB"/>
    <w:rsid w:val="00F47177"/>
    <w:rsid w:val="00F473B6"/>
    <w:rsid w:val="00F47AB7"/>
    <w:rsid w:val="00F47B90"/>
    <w:rsid w:val="00F47D1C"/>
    <w:rsid w:val="00F47D8A"/>
    <w:rsid w:val="00F50054"/>
    <w:rsid w:val="00F5012D"/>
    <w:rsid w:val="00F505B3"/>
    <w:rsid w:val="00F509F5"/>
    <w:rsid w:val="00F50A7B"/>
    <w:rsid w:val="00F50FF6"/>
    <w:rsid w:val="00F51202"/>
    <w:rsid w:val="00F513A2"/>
    <w:rsid w:val="00F5149D"/>
    <w:rsid w:val="00F515EB"/>
    <w:rsid w:val="00F518EA"/>
    <w:rsid w:val="00F51B87"/>
    <w:rsid w:val="00F51DB8"/>
    <w:rsid w:val="00F51F18"/>
    <w:rsid w:val="00F51F40"/>
    <w:rsid w:val="00F52780"/>
    <w:rsid w:val="00F52906"/>
    <w:rsid w:val="00F52954"/>
    <w:rsid w:val="00F52A98"/>
    <w:rsid w:val="00F53243"/>
    <w:rsid w:val="00F532E8"/>
    <w:rsid w:val="00F53755"/>
    <w:rsid w:val="00F53936"/>
    <w:rsid w:val="00F5394E"/>
    <w:rsid w:val="00F53C04"/>
    <w:rsid w:val="00F53DCF"/>
    <w:rsid w:val="00F53F14"/>
    <w:rsid w:val="00F53F60"/>
    <w:rsid w:val="00F5439E"/>
    <w:rsid w:val="00F545F8"/>
    <w:rsid w:val="00F54746"/>
    <w:rsid w:val="00F54A4F"/>
    <w:rsid w:val="00F54DBC"/>
    <w:rsid w:val="00F550AA"/>
    <w:rsid w:val="00F555AE"/>
    <w:rsid w:val="00F559D9"/>
    <w:rsid w:val="00F55A8D"/>
    <w:rsid w:val="00F55B9D"/>
    <w:rsid w:val="00F55C9D"/>
    <w:rsid w:val="00F55ECD"/>
    <w:rsid w:val="00F56282"/>
    <w:rsid w:val="00F56643"/>
    <w:rsid w:val="00F56CC8"/>
    <w:rsid w:val="00F56DAA"/>
    <w:rsid w:val="00F570E1"/>
    <w:rsid w:val="00F57323"/>
    <w:rsid w:val="00F5737D"/>
    <w:rsid w:val="00F57713"/>
    <w:rsid w:val="00F57866"/>
    <w:rsid w:val="00F5795E"/>
    <w:rsid w:val="00F57AA5"/>
    <w:rsid w:val="00F57BBF"/>
    <w:rsid w:val="00F6060C"/>
    <w:rsid w:val="00F606D9"/>
    <w:rsid w:val="00F60730"/>
    <w:rsid w:val="00F607BD"/>
    <w:rsid w:val="00F607E9"/>
    <w:rsid w:val="00F60C69"/>
    <w:rsid w:val="00F611C6"/>
    <w:rsid w:val="00F61350"/>
    <w:rsid w:val="00F61DC1"/>
    <w:rsid w:val="00F61E14"/>
    <w:rsid w:val="00F621DF"/>
    <w:rsid w:val="00F62365"/>
    <w:rsid w:val="00F627E7"/>
    <w:rsid w:val="00F631FC"/>
    <w:rsid w:val="00F63339"/>
    <w:rsid w:val="00F6362C"/>
    <w:rsid w:val="00F636AF"/>
    <w:rsid w:val="00F638B4"/>
    <w:rsid w:val="00F63F6C"/>
    <w:rsid w:val="00F63F6F"/>
    <w:rsid w:val="00F641F1"/>
    <w:rsid w:val="00F64249"/>
    <w:rsid w:val="00F64271"/>
    <w:rsid w:val="00F6462C"/>
    <w:rsid w:val="00F646E9"/>
    <w:rsid w:val="00F64843"/>
    <w:rsid w:val="00F64898"/>
    <w:rsid w:val="00F649C6"/>
    <w:rsid w:val="00F649CD"/>
    <w:rsid w:val="00F64AA3"/>
    <w:rsid w:val="00F64D06"/>
    <w:rsid w:val="00F64D90"/>
    <w:rsid w:val="00F64DA1"/>
    <w:rsid w:val="00F64EC9"/>
    <w:rsid w:val="00F64F04"/>
    <w:rsid w:val="00F6506F"/>
    <w:rsid w:val="00F65766"/>
    <w:rsid w:val="00F65BD6"/>
    <w:rsid w:val="00F65BF8"/>
    <w:rsid w:val="00F65CAF"/>
    <w:rsid w:val="00F65E78"/>
    <w:rsid w:val="00F65F34"/>
    <w:rsid w:val="00F65FCF"/>
    <w:rsid w:val="00F66088"/>
    <w:rsid w:val="00F66180"/>
    <w:rsid w:val="00F66486"/>
    <w:rsid w:val="00F66A32"/>
    <w:rsid w:val="00F66D03"/>
    <w:rsid w:val="00F66E59"/>
    <w:rsid w:val="00F66EBA"/>
    <w:rsid w:val="00F66FD1"/>
    <w:rsid w:val="00F6713A"/>
    <w:rsid w:val="00F672A6"/>
    <w:rsid w:val="00F67322"/>
    <w:rsid w:val="00F673A3"/>
    <w:rsid w:val="00F6747B"/>
    <w:rsid w:val="00F6753B"/>
    <w:rsid w:val="00F6761D"/>
    <w:rsid w:val="00F67B7E"/>
    <w:rsid w:val="00F7016A"/>
    <w:rsid w:val="00F701DC"/>
    <w:rsid w:val="00F701F7"/>
    <w:rsid w:val="00F70259"/>
    <w:rsid w:val="00F7029F"/>
    <w:rsid w:val="00F7032C"/>
    <w:rsid w:val="00F70718"/>
    <w:rsid w:val="00F70810"/>
    <w:rsid w:val="00F70992"/>
    <w:rsid w:val="00F70A74"/>
    <w:rsid w:val="00F710E7"/>
    <w:rsid w:val="00F71233"/>
    <w:rsid w:val="00F713CC"/>
    <w:rsid w:val="00F71706"/>
    <w:rsid w:val="00F722C9"/>
    <w:rsid w:val="00F727A0"/>
    <w:rsid w:val="00F72A7A"/>
    <w:rsid w:val="00F7303D"/>
    <w:rsid w:val="00F73549"/>
    <w:rsid w:val="00F7363D"/>
    <w:rsid w:val="00F737A3"/>
    <w:rsid w:val="00F73A1C"/>
    <w:rsid w:val="00F73BE9"/>
    <w:rsid w:val="00F741FC"/>
    <w:rsid w:val="00F7458A"/>
    <w:rsid w:val="00F74AC9"/>
    <w:rsid w:val="00F74BF3"/>
    <w:rsid w:val="00F74C5C"/>
    <w:rsid w:val="00F74DBC"/>
    <w:rsid w:val="00F74DD2"/>
    <w:rsid w:val="00F75065"/>
    <w:rsid w:val="00F7513B"/>
    <w:rsid w:val="00F7524D"/>
    <w:rsid w:val="00F753AB"/>
    <w:rsid w:val="00F753E1"/>
    <w:rsid w:val="00F75625"/>
    <w:rsid w:val="00F756D5"/>
    <w:rsid w:val="00F75743"/>
    <w:rsid w:val="00F75954"/>
    <w:rsid w:val="00F75985"/>
    <w:rsid w:val="00F75C45"/>
    <w:rsid w:val="00F75D10"/>
    <w:rsid w:val="00F75D62"/>
    <w:rsid w:val="00F75D89"/>
    <w:rsid w:val="00F75E6F"/>
    <w:rsid w:val="00F76206"/>
    <w:rsid w:val="00F76303"/>
    <w:rsid w:val="00F76700"/>
    <w:rsid w:val="00F76A56"/>
    <w:rsid w:val="00F76BC7"/>
    <w:rsid w:val="00F76D12"/>
    <w:rsid w:val="00F76D3F"/>
    <w:rsid w:val="00F76E77"/>
    <w:rsid w:val="00F772C0"/>
    <w:rsid w:val="00F77594"/>
    <w:rsid w:val="00F77BB8"/>
    <w:rsid w:val="00F77C08"/>
    <w:rsid w:val="00F77CD6"/>
    <w:rsid w:val="00F77DA2"/>
    <w:rsid w:val="00F77EE4"/>
    <w:rsid w:val="00F77F68"/>
    <w:rsid w:val="00F80201"/>
    <w:rsid w:val="00F8021F"/>
    <w:rsid w:val="00F8036F"/>
    <w:rsid w:val="00F804F1"/>
    <w:rsid w:val="00F8072C"/>
    <w:rsid w:val="00F80774"/>
    <w:rsid w:val="00F80B22"/>
    <w:rsid w:val="00F80C2D"/>
    <w:rsid w:val="00F80EC4"/>
    <w:rsid w:val="00F80F00"/>
    <w:rsid w:val="00F80F03"/>
    <w:rsid w:val="00F8103B"/>
    <w:rsid w:val="00F81118"/>
    <w:rsid w:val="00F8117A"/>
    <w:rsid w:val="00F81251"/>
    <w:rsid w:val="00F81AC2"/>
    <w:rsid w:val="00F81B9B"/>
    <w:rsid w:val="00F81F37"/>
    <w:rsid w:val="00F82307"/>
    <w:rsid w:val="00F82392"/>
    <w:rsid w:val="00F82682"/>
    <w:rsid w:val="00F828FD"/>
    <w:rsid w:val="00F82B7D"/>
    <w:rsid w:val="00F82CB2"/>
    <w:rsid w:val="00F82D95"/>
    <w:rsid w:val="00F82FCC"/>
    <w:rsid w:val="00F82FD7"/>
    <w:rsid w:val="00F8310E"/>
    <w:rsid w:val="00F8314B"/>
    <w:rsid w:val="00F83173"/>
    <w:rsid w:val="00F83322"/>
    <w:rsid w:val="00F83370"/>
    <w:rsid w:val="00F833B3"/>
    <w:rsid w:val="00F834D6"/>
    <w:rsid w:val="00F8353A"/>
    <w:rsid w:val="00F836B4"/>
    <w:rsid w:val="00F836C8"/>
    <w:rsid w:val="00F83771"/>
    <w:rsid w:val="00F838C8"/>
    <w:rsid w:val="00F839F8"/>
    <w:rsid w:val="00F83F0F"/>
    <w:rsid w:val="00F83F72"/>
    <w:rsid w:val="00F84221"/>
    <w:rsid w:val="00F8426F"/>
    <w:rsid w:val="00F8449B"/>
    <w:rsid w:val="00F84657"/>
    <w:rsid w:val="00F8489D"/>
    <w:rsid w:val="00F84B24"/>
    <w:rsid w:val="00F84DC0"/>
    <w:rsid w:val="00F84DD2"/>
    <w:rsid w:val="00F84E06"/>
    <w:rsid w:val="00F85299"/>
    <w:rsid w:val="00F852FC"/>
    <w:rsid w:val="00F85372"/>
    <w:rsid w:val="00F85931"/>
    <w:rsid w:val="00F85B9E"/>
    <w:rsid w:val="00F85BBD"/>
    <w:rsid w:val="00F85EE6"/>
    <w:rsid w:val="00F86569"/>
    <w:rsid w:val="00F865B3"/>
    <w:rsid w:val="00F8675F"/>
    <w:rsid w:val="00F867DB"/>
    <w:rsid w:val="00F86A73"/>
    <w:rsid w:val="00F86BF0"/>
    <w:rsid w:val="00F86FE2"/>
    <w:rsid w:val="00F875ED"/>
    <w:rsid w:val="00F876BE"/>
    <w:rsid w:val="00F87CCA"/>
    <w:rsid w:val="00F87F05"/>
    <w:rsid w:val="00F87FDD"/>
    <w:rsid w:val="00F9018A"/>
    <w:rsid w:val="00F90285"/>
    <w:rsid w:val="00F902F5"/>
    <w:rsid w:val="00F90877"/>
    <w:rsid w:val="00F908B1"/>
    <w:rsid w:val="00F909DE"/>
    <w:rsid w:val="00F909F1"/>
    <w:rsid w:val="00F90B1F"/>
    <w:rsid w:val="00F90DFB"/>
    <w:rsid w:val="00F90FBD"/>
    <w:rsid w:val="00F9101A"/>
    <w:rsid w:val="00F91128"/>
    <w:rsid w:val="00F914BA"/>
    <w:rsid w:val="00F91A67"/>
    <w:rsid w:val="00F92234"/>
    <w:rsid w:val="00F92376"/>
    <w:rsid w:val="00F92524"/>
    <w:rsid w:val="00F925B5"/>
    <w:rsid w:val="00F925BA"/>
    <w:rsid w:val="00F92867"/>
    <w:rsid w:val="00F93552"/>
    <w:rsid w:val="00F939F1"/>
    <w:rsid w:val="00F93F41"/>
    <w:rsid w:val="00F93F81"/>
    <w:rsid w:val="00F93FB3"/>
    <w:rsid w:val="00F93FD2"/>
    <w:rsid w:val="00F94103"/>
    <w:rsid w:val="00F94182"/>
    <w:rsid w:val="00F9427E"/>
    <w:rsid w:val="00F94694"/>
    <w:rsid w:val="00F946DB"/>
    <w:rsid w:val="00F94C18"/>
    <w:rsid w:val="00F94CF3"/>
    <w:rsid w:val="00F95401"/>
    <w:rsid w:val="00F95446"/>
    <w:rsid w:val="00F9566A"/>
    <w:rsid w:val="00F9566C"/>
    <w:rsid w:val="00F95683"/>
    <w:rsid w:val="00F960EA"/>
    <w:rsid w:val="00F9636D"/>
    <w:rsid w:val="00F963BF"/>
    <w:rsid w:val="00F9687B"/>
    <w:rsid w:val="00F96BDD"/>
    <w:rsid w:val="00F96F1F"/>
    <w:rsid w:val="00F97193"/>
    <w:rsid w:val="00F973F6"/>
    <w:rsid w:val="00F97447"/>
    <w:rsid w:val="00F974DC"/>
    <w:rsid w:val="00F97B65"/>
    <w:rsid w:val="00F97D6E"/>
    <w:rsid w:val="00F97E0C"/>
    <w:rsid w:val="00F97F38"/>
    <w:rsid w:val="00FA0263"/>
    <w:rsid w:val="00FA055C"/>
    <w:rsid w:val="00FA05A6"/>
    <w:rsid w:val="00FA0707"/>
    <w:rsid w:val="00FA08EF"/>
    <w:rsid w:val="00FA0A17"/>
    <w:rsid w:val="00FA0D4B"/>
    <w:rsid w:val="00FA126D"/>
    <w:rsid w:val="00FA1795"/>
    <w:rsid w:val="00FA1AF8"/>
    <w:rsid w:val="00FA1B17"/>
    <w:rsid w:val="00FA1BCE"/>
    <w:rsid w:val="00FA1FE4"/>
    <w:rsid w:val="00FA2389"/>
    <w:rsid w:val="00FA25F0"/>
    <w:rsid w:val="00FA2622"/>
    <w:rsid w:val="00FA277E"/>
    <w:rsid w:val="00FA2A47"/>
    <w:rsid w:val="00FA2C85"/>
    <w:rsid w:val="00FA306B"/>
    <w:rsid w:val="00FA311C"/>
    <w:rsid w:val="00FA3256"/>
    <w:rsid w:val="00FA37F5"/>
    <w:rsid w:val="00FA38F6"/>
    <w:rsid w:val="00FA3BCA"/>
    <w:rsid w:val="00FA4219"/>
    <w:rsid w:val="00FA438D"/>
    <w:rsid w:val="00FA439F"/>
    <w:rsid w:val="00FA454E"/>
    <w:rsid w:val="00FA4655"/>
    <w:rsid w:val="00FA4A69"/>
    <w:rsid w:val="00FA4DC5"/>
    <w:rsid w:val="00FA4E31"/>
    <w:rsid w:val="00FA4E49"/>
    <w:rsid w:val="00FA4EC6"/>
    <w:rsid w:val="00FA4FD8"/>
    <w:rsid w:val="00FA5004"/>
    <w:rsid w:val="00FA5989"/>
    <w:rsid w:val="00FA5FC2"/>
    <w:rsid w:val="00FA6298"/>
    <w:rsid w:val="00FA64A7"/>
    <w:rsid w:val="00FA64CE"/>
    <w:rsid w:val="00FA65A4"/>
    <w:rsid w:val="00FA65CB"/>
    <w:rsid w:val="00FA65F4"/>
    <w:rsid w:val="00FA6686"/>
    <w:rsid w:val="00FA6CCD"/>
    <w:rsid w:val="00FA6D94"/>
    <w:rsid w:val="00FA6E68"/>
    <w:rsid w:val="00FA6E7F"/>
    <w:rsid w:val="00FA6F05"/>
    <w:rsid w:val="00FA7114"/>
    <w:rsid w:val="00FA71DD"/>
    <w:rsid w:val="00FA75CB"/>
    <w:rsid w:val="00FA77A6"/>
    <w:rsid w:val="00FA78E1"/>
    <w:rsid w:val="00FA7D20"/>
    <w:rsid w:val="00FA7F7C"/>
    <w:rsid w:val="00FB0279"/>
    <w:rsid w:val="00FB05C2"/>
    <w:rsid w:val="00FB07B8"/>
    <w:rsid w:val="00FB08A7"/>
    <w:rsid w:val="00FB0D44"/>
    <w:rsid w:val="00FB0E57"/>
    <w:rsid w:val="00FB0F6F"/>
    <w:rsid w:val="00FB0F7A"/>
    <w:rsid w:val="00FB139B"/>
    <w:rsid w:val="00FB156A"/>
    <w:rsid w:val="00FB17D2"/>
    <w:rsid w:val="00FB21B3"/>
    <w:rsid w:val="00FB2379"/>
    <w:rsid w:val="00FB271D"/>
    <w:rsid w:val="00FB2876"/>
    <w:rsid w:val="00FB2985"/>
    <w:rsid w:val="00FB2A85"/>
    <w:rsid w:val="00FB2B01"/>
    <w:rsid w:val="00FB2B94"/>
    <w:rsid w:val="00FB2D33"/>
    <w:rsid w:val="00FB2D67"/>
    <w:rsid w:val="00FB3143"/>
    <w:rsid w:val="00FB3277"/>
    <w:rsid w:val="00FB32E0"/>
    <w:rsid w:val="00FB341F"/>
    <w:rsid w:val="00FB372F"/>
    <w:rsid w:val="00FB3734"/>
    <w:rsid w:val="00FB380D"/>
    <w:rsid w:val="00FB39BE"/>
    <w:rsid w:val="00FB3CDE"/>
    <w:rsid w:val="00FB3D89"/>
    <w:rsid w:val="00FB3E02"/>
    <w:rsid w:val="00FB4754"/>
    <w:rsid w:val="00FB47E7"/>
    <w:rsid w:val="00FB4AAF"/>
    <w:rsid w:val="00FB4C14"/>
    <w:rsid w:val="00FB4D6F"/>
    <w:rsid w:val="00FB4EB3"/>
    <w:rsid w:val="00FB4F14"/>
    <w:rsid w:val="00FB5161"/>
    <w:rsid w:val="00FB5171"/>
    <w:rsid w:val="00FB526B"/>
    <w:rsid w:val="00FB5733"/>
    <w:rsid w:val="00FB58FD"/>
    <w:rsid w:val="00FB5AEE"/>
    <w:rsid w:val="00FB5B20"/>
    <w:rsid w:val="00FB5B2F"/>
    <w:rsid w:val="00FB5B82"/>
    <w:rsid w:val="00FB5CAA"/>
    <w:rsid w:val="00FB5DA6"/>
    <w:rsid w:val="00FB617E"/>
    <w:rsid w:val="00FB646D"/>
    <w:rsid w:val="00FB690E"/>
    <w:rsid w:val="00FB692D"/>
    <w:rsid w:val="00FB6A38"/>
    <w:rsid w:val="00FB6C3A"/>
    <w:rsid w:val="00FB71F1"/>
    <w:rsid w:val="00FB73A9"/>
    <w:rsid w:val="00FB7E91"/>
    <w:rsid w:val="00FC02F0"/>
    <w:rsid w:val="00FC0492"/>
    <w:rsid w:val="00FC0E00"/>
    <w:rsid w:val="00FC0FEC"/>
    <w:rsid w:val="00FC11CC"/>
    <w:rsid w:val="00FC1855"/>
    <w:rsid w:val="00FC188A"/>
    <w:rsid w:val="00FC193D"/>
    <w:rsid w:val="00FC1DBF"/>
    <w:rsid w:val="00FC1DF8"/>
    <w:rsid w:val="00FC1FF2"/>
    <w:rsid w:val="00FC207C"/>
    <w:rsid w:val="00FC20BC"/>
    <w:rsid w:val="00FC2194"/>
    <w:rsid w:val="00FC22A4"/>
    <w:rsid w:val="00FC24C5"/>
    <w:rsid w:val="00FC25C6"/>
    <w:rsid w:val="00FC27DC"/>
    <w:rsid w:val="00FC2C27"/>
    <w:rsid w:val="00FC38AE"/>
    <w:rsid w:val="00FC3967"/>
    <w:rsid w:val="00FC3978"/>
    <w:rsid w:val="00FC3AEE"/>
    <w:rsid w:val="00FC3B87"/>
    <w:rsid w:val="00FC4252"/>
    <w:rsid w:val="00FC4962"/>
    <w:rsid w:val="00FC4DD0"/>
    <w:rsid w:val="00FC4E3F"/>
    <w:rsid w:val="00FC5089"/>
    <w:rsid w:val="00FC5222"/>
    <w:rsid w:val="00FC59BC"/>
    <w:rsid w:val="00FC5B7A"/>
    <w:rsid w:val="00FC5BBB"/>
    <w:rsid w:val="00FC5D88"/>
    <w:rsid w:val="00FC6106"/>
    <w:rsid w:val="00FC61DF"/>
    <w:rsid w:val="00FC66AB"/>
    <w:rsid w:val="00FC6EF2"/>
    <w:rsid w:val="00FC6F31"/>
    <w:rsid w:val="00FC70E4"/>
    <w:rsid w:val="00FC7372"/>
    <w:rsid w:val="00FC75FF"/>
    <w:rsid w:val="00FC795A"/>
    <w:rsid w:val="00FC7A96"/>
    <w:rsid w:val="00FC7C5B"/>
    <w:rsid w:val="00FC7CD5"/>
    <w:rsid w:val="00FC7CE7"/>
    <w:rsid w:val="00FD0123"/>
    <w:rsid w:val="00FD04F8"/>
    <w:rsid w:val="00FD052B"/>
    <w:rsid w:val="00FD054B"/>
    <w:rsid w:val="00FD058B"/>
    <w:rsid w:val="00FD0604"/>
    <w:rsid w:val="00FD0609"/>
    <w:rsid w:val="00FD0764"/>
    <w:rsid w:val="00FD0CBE"/>
    <w:rsid w:val="00FD0E46"/>
    <w:rsid w:val="00FD115A"/>
    <w:rsid w:val="00FD166E"/>
    <w:rsid w:val="00FD178F"/>
    <w:rsid w:val="00FD1DFD"/>
    <w:rsid w:val="00FD2494"/>
    <w:rsid w:val="00FD24A3"/>
    <w:rsid w:val="00FD252A"/>
    <w:rsid w:val="00FD26A9"/>
    <w:rsid w:val="00FD27BA"/>
    <w:rsid w:val="00FD2B7D"/>
    <w:rsid w:val="00FD2D55"/>
    <w:rsid w:val="00FD2D77"/>
    <w:rsid w:val="00FD2FC3"/>
    <w:rsid w:val="00FD35D4"/>
    <w:rsid w:val="00FD372E"/>
    <w:rsid w:val="00FD3A1B"/>
    <w:rsid w:val="00FD3A23"/>
    <w:rsid w:val="00FD3D1E"/>
    <w:rsid w:val="00FD3F24"/>
    <w:rsid w:val="00FD3F9E"/>
    <w:rsid w:val="00FD43B5"/>
    <w:rsid w:val="00FD4665"/>
    <w:rsid w:val="00FD489E"/>
    <w:rsid w:val="00FD51EE"/>
    <w:rsid w:val="00FD5417"/>
    <w:rsid w:val="00FD54F2"/>
    <w:rsid w:val="00FD5529"/>
    <w:rsid w:val="00FD5FC2"/>
    <w:rsid w:val="00FD656F"/>
    <w:rsid w:val="00FD6829"/>
    <w:rsid w:val="00FD68AF"/>
    <w:rsid w:val="00FD6E86"/>
    <w:rsid w:val="00FD71C2"/>
    <w:rsid w:val="00FD71CB"/>
    <w:rsid w:val="00FD72E0"/>
    <w:rsid w:val="00FD7519"/>
    <w:rsid w:val="00FD78AE"/>
    <w:rsid w:val="00FD7C01"/>
    <w:rsid w:val="00FD7DBA"/>
    <w:rsid w:val="00FD7DF8"/>
    <w:rsid w:val="00FE002E"/>
    <w:rsid w:val="00FE0065"/>
    <w:rsid w:val="00FE03F6"/>
    <w:rsid w:val="00FE047A"/>
    <w:rsid w:val="00FE058B"/>
    <w:rsid w:val="00FE06C3"/>
    <w:rsid w:val="00FE0854"/>
    <w:rsid w:val="00FE089E"/>
    <w:rsid w:val="00FE0A51"/>
    <w:rsid w:val="00FE0B6F"/>
    <w:rsid w:val="00FE0BA8"/>
    <w:rsid w:val="00FE0E46"/>
    <w:rsid w:val="00FE0E47"/>
    <w:rsid w:val="00FE0EB3"/>
    <w:rsid w:val="00FE1095"/>
    <w:rsid w:val="00FE12AD"/>
    <w:rsid w:val="00FE14DD"/>
    <w:rsid w:val="00FE1793"/>
    <w:rsid w:val="00FE1A9C"/>
    <w:rsid w:val="00FE1C21"/>
    <w:rsid w:val="00FE1C4E"/>
    <w:rsid w:val="00FE1DC0"/>
    <w:rsid w:val="00FE1F30"/>
    <w:rsid w:val="00FE1F93"/>
    <w:rsid w:val="00FE2168"/>
    <w:rsid w:val="00FE2558"/>
    <w:rsid w:val="00FE31BD"/>
    <w:rsid w:val="00FE3568"/>
    <w:rsid w:val="00FE3AAC"/>
    <w:rsid w:val="00FE3DB6"/>
    <w:rsid w:val="00FE3E4E"/>
    <w:rsid w:val="00FE3F44"/>
    <w:rsid w:val="00FE4448"/>
    <w:rsid w:val="00FE444A"/>
    <w:rsid w:val="00FE44FD"/>
    <w:rsid w:val="00FE4841"/>
    <w:rsid w:val="00FE4A51"/>
    <w:rsid w:val="00FE4BE0"/>
    <w:rsid w:val="00FE4F3D"/>
    <w:rsid w:val="00FE506E"/>
    <w:rsid w:val="00FE516B"/>
    <w:rsid w:val="00FE51E4"/>
    <w:rsid w:val="00FE527E"/>
    <w:rsid w:val="00FE537B"/>
    <w:rsid w:val="00FE548A"/>
    <w:rsid w:val="00FE5964"/>
    <w:rsid w:val="00FE5A49"/>
    <w:rsid w:val="00FE5A58"/>
    <w:rsid w:val="00FE5B1F"/>
    <w:rsid w:val="00FE5E7B"/>
    <w:rsid w:val="00FE5F91"/>
    <w:rsid w:val="00FE60C5"/>
    <w:rsid w:val="00FE6150"/>
    <w:rsid w:val="00FE716B"/>
    <w:rsid w:val="00FE7A47"/>
    <w:rsid w:val="00FE7AEA"/>
    <w:rsid w:val="00FE7AF9"/>
    <w:rsid w:val="00FE7C08"/>
    <w:rsid w:val="00FE7C63"/>
    <w:rsid w:val="00FE7D83"/>
    <w:rsid w:val="00FE7E45"/>
    <w:rsid w:val="00FF01D0"/>
    <w:rsid w:val="00FF0388"/>
    <w:rsid w:val="00FF03B7"/>
    <w:rsid w:val="00FF0942"/>
    <w:rsid w:val="00FF0ACF"/>
    <w:rsid w:val="00FF0EBA"/>
    <w:rsid w:val="00FF13F0"/>
    <w:rsid w:val="00FF15F0"/>
    <w:rsid w:val="00FF16F2"/>
    <w:rsid w:val="00FF1814"/>
    <w:rsid w:val="00FF197F"/>
    <w:rsid w:val="00FF1986"/>
    <w:rsid w:val="00FF1BBA"/>
    <w:rsid w:val="00FF1E6F"/>
    <w:rsid w:val="00FF1F41"/>
    <w:rsid w:val="00FF1F4D"/>
    <w:rsid w:val="00FF2137"/>
    <w:rsid w:val="00FF2442"/>
    <w:rsid w:val="00FF258F"/>
    <w:rsid w:val="00FF2621"/>
    <w:rsid w:val="00FF2629"/>
    <w:rsid w:val="00FF2904"/>
    <w:rsid w:val="00FF2985"/>
    <w:rsid w:val="00FF2B99"/>
    <w:rsid w:val="00FF303F"/>
    <w:rsid w:val="00FF3215"/>
    <w:rsid w:val="00FF34B0"/>
    <w:rsid w:val="00FF36E4"/>
    <w:rsid w:val="00FF3964"/>
    <w:rsid w:val="00FF3E91"/>
    <w:rsid w:val="00FF3F27"/>
    <w:rsid w:val="00FF4120"/>
    <w:rsid w:val="00FF44E2"/>
    <w:rsid w:val="00FF46D8"/>
    <w:rsid w:val="00FF49B7"/>
    <w:rsid w:val="00FF4A65"/>
    <w:rsid w:val="00FF4B1E"/>
    <w:rsid w:val="00FF4B86"/>
    <w:rsid w:val="00FF4DF3"/>
    <w:rsid w:val="00FF512B"/>
    <w:rsid w:val="00FF550E"/>
    <w:rsid w:val="00FF562B"/>
    <w:rsid w:val="00FF5831"/>
    <w:rsid w:val="00FF5A93"/>
    <w:rsid w:val="00FF5AA1"/>
    <w:rsid w:val="00FF5AB6"/>
    <w:rsid w:val="00FF5C50"/>
    <w:rsid w:val="00FF6025"/>
    <w:rsid w:val="00FF647B"/>
    <w:rsid w:val="00FF6637"/>
    <w:rsid w:val="00FF669D"/>
    <w:rsid w:val="00FF66FB"/>
    <w:rsid w:val="00FF699D"/>
    <w:rsid w:val="00FF6A60"/>
    <w:rsid w:val="00FF6A9F"/>
    <w:rsid w:val="00FF7498"/>
    <w:rsid w:val="00FF7716"/>
    <w:rsid w:val="00FF793A"/>
    <w:rsid w:val="00FF7CA6"/>
    <w:rsid w:val="00FF7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72DF448"/>
  <w15:chartTrackingRefBased/>
  <w15:docId w15:val="{7B0354F7-2A76-4FA3-964B-99013970E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uiPriority="22" w:qFormat="1"/>
    <w:lsdException w:name="Emphasis" w:qFormat="1"/>
    <w:lsdException w:name="Document Map"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1C35"/>
    <w:pPr>
      <w:overflowPunct w:val="0"/>
      <w:autoSpaceDE w:val="0"/>
      <w:autoSpaceDN w:val="0"/>
      <w:adjustRightInd w:val="0"/>
      <w:spacing w:after="120"/>
      <w:jc w:val="both"/>
      <w:textAlignment w:val="baseline"/>
    </w:pPr>
    <w:rPr>
      <w:rFonts w:ascii="Times New Roman" w:hAnsi="Times New Roman"/>
      <w:sz w:val="22"/>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qFormat/>
    <w:rsid w:val="000A004D"/>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qFormat/>
    <w:rsid w:val="00B9793D"/>
    <w:pPr>
      <w:numPr>
        <w:ilvl w:val="1"/>
      </w:numPr>
      <w:pBdr>
        <w:top w:val="none" w:sz="0" w:space="0" w:color="auto"/>
      </w:pBdr>
      <w:spacing w:before="180"/>
      <w:ind w:left="567" w:hanging="567"/>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1"/>
    <w:basedOn w:val="2"/>
    <w:next w:val="a"/>
    <w:link w:val="30"/>
    <w:qFormat/>
    <w:rsid w:val="00CA7918"/>
    <w:pPr>
      <w:numPr>
        <w:ilvl w:val="2"/>
        <w:numId w:val="6"/>
      </w:numPr>
      <w:spacing w:before="120"/>
      <w:ind w:leftChars="400" w:left="400" w:firstLine="0"/>
      <w:outlineLvl w:val="2"/>
    </w:pPr>
    <w:rPr>
      <w:sz w:val="28"/>
    </w:rPr>
  </w:style>
  <w:style w:type="paragraph" w:styleId="40">
    <w:name w:val="heading 4"/>
    <w:aliases w:val="h4,H4,H41,h41,H42,h42,H43,h43,H411,h411,H421,h421,H44,h44,H412,h412,H422,h422,H431,h431,H45,h45,H413,h413,H423,h423,H432,h432,H46,h46,H47,h47,Memo Heading 4,heading 4,Memo Heading 5,heading 4 + Indent: Left 0.5 in,标题3a,4th level"/>
    <w:basedOn w:val="3"/>
    <w:next w:val="a"/>
    <w:link w:val="41"/>
    <w:qFormat/>
    <w:rsid w:val="004C59C3"/>
    <w:pPr>
      <w:outlineLvl w:val="3"/>
    </w:pPr>
  </w:style>
  <w:style w:type="paragraph" w:styleId="50">
    <w:name w:val="heading 5"/>
    <w:basedOn w:val="40"/>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2">
    <w:name w:val="List 4"/>
    <w:basedOn w:val="32"/>
    <w:rsid w:val="00723F7C"/>
    <w:pPr>
      <w:ind w:left="1418"/>
    </w:pPr>
  </w:style>
  <w:style w:type="paragraph" w:styleId="51">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1"/>
    <w:rsid w:val="00723F7C"/>
    <w:pPr>
      <w:ind w:left="1418"/>
    </w:pPr>
  </w:style>
  <w:style w:type="paragraph" w:styleId="52">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2"/>
    <w:rsid w:val="00723F7C"/>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rPr>
  </w:style>
  <w:style w:type="paragraph" w:customStyle="1" w:styleId="B6">
    <w:name w:val="B6"/>
    <w:basedOn w:val="B5"/>
    <w:rsid w:val="00723F7C"/>
  </w:style>
  <w:style w:type="paragraph" w:styleId="ae">
    <w:name w:val="Document Map"/>
    <w:basedOn w:val="a"/>
    <w:link w:val="af"/>
    <w:semiHidden/>
    <w:qFormat/>
    <w:rsid w:val="002B2813"/>
    <w:pPr>
      <w:shd w:val="clear" w:color="auto" w:fill="000080"/>
    </w:pPr>
    <w:rPr>
      <w:rFonts w:ascii="Tahoma" w:hAnsi="Tahoma" w:cs="Tahoma"/>
    </w:rPr>
  </w:style>
  <w:style w:type="paragraph" w:styleId="af0">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1">
    <w:name w:val="Balloon Text"/>
    <w:basedOn w:val="a"/>
    <w:semiHidden/>
    <w:rsid w:val="00063D9E"/>
    <w:rPr>
      <w:rFonts w:ascii="Tahoma" w:hAnsi="Tahoma" w:cs="Tahoma"/>
      <w:sz w:val="16"/>
      <w:szCs w:val="16"/>
    </w:rPr>
  </w:style>
  <w:style w:type="character" w:styleId="af2">
    <w:name w:val="Hyperlink"/>
    <w:uiPriority w:val="99"/>
    <w:rsid w:val="000511F9"/>
    <w:rPr>
      <w:color w:val="0000FF"/>
      <w:u w:val="single"/>
    </w:rPr>
  </w:style>
  <w:style w:type="paragraph" w:styleId="af3">
    <w:name w:val="caption"/>
    <w:aliases w:val="cap,cap Char,Caption Char,Caption Char1 Char,cap Char Char1,Caption Char Char1 Char,cap Char2,Caption Char1,Caption Char Char,Caption Char2,Caption Char Char Char,Caption Char Char1,fig and tbl,fighead2,Table Caption,fighead21,fighead22,fighead23"/>
    <w:basedOn w:val="a"/>
    <w:next w:val="a"/>
    <w:link w:val="af4"/>
    <w:uiPriority w:val="35"/>
    <w:qFormat/>
    <w:rsid w:val="00723F7C"/>
    <w:pPr>
      <w:spacing w:before="120"/>
    </w:pPr>
    <w:rPr>
      <w:b/>
      <w:lang w:val="x-none" w:eastAsia="x-none"/>
    </w:rPr>
  </w:style>
  <w:style w:type="character" w:customStyle="1" w:styleId="af4">
    <w:name w:val="题注 字符"/>
    <w:aliases w:val="cap 字符,cap Char 字符,Caption Char 字符,Caption Char1 Char 字符,cap Char Char1 字符,Caption Char Char1 Char 字符,cap Char2 字符,Caption Char1 字符,Caption Char Char 字符,Caption Char2 字符,Caption Char Char Char 字符,Caption Char Char1 字符,fig and tbl 字符,fighead2 字符"/>
    <w:link w:val="af3"/>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rsid w:val="004C59C3"/>
    <w:rPr>
      <w:rFonts w:ascii="Arial" w:eastAsia="Arial" w:hAnsi="Arial"/>
      <w:noProof/>
      <w:sz w:val="28"/>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0A004D"/>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5">
    <w:name w:val="Body Text"/>
    <w:aliases w:val="bt"/>
    <w:basedOn w:val="a"/>
    <w:link w:val="af6"/>
    <w:rsid w:val="000F7DFD"/>
    <w:rPr>
      <w:lang w:val="en-GB"/>
    </w:rPr>
  </w:style>
  <w:style w:type="character" w:customStyle="1" w:styleId="af6">
    <w:name w:val="正文文本 字符"/>
    <w:aliases w:val="bt 字符"/>
    <w:link w:val="af5"/>
    <w:rsid w:val="000F7DFD"/>
    <w:rPr>
      <w:rFonts w:ascii="Times New Roman" w:hAnsi="Times New Roman"/>
      <w:lang w:val="en-GB" w:eastAsia="en-US"/>
    </w:rPr>
  </w:style>
  <w:style w:type="paragraph" w:styleId="af7">
    <w:name w:val="List Paragraph"/>
    <w:aliases w:val="- Bullets,목록 단락,リスト段落,列出段落,?? ??,?????,????,Lista1,中等深浅网格 1 - 着色 21,列出段落1,¥¡¡¡¡ì¬º¥¹¥È¶ÎÂä,ÁÐ³ö¶ÎÂä,列表段落1,—ño’i—Ž,¥ê¥¹¥È¶ÎÂä,1st level - Bullet List Paragraph,Lettre d'introduction,Paragrafo elenco,Normal bullet 2,Bullet list,목록단락,列,列表段落11,列表段,P"/>
    <w:basedOn w:val="a"/>
    <w:link w:val="af8"/>
    <w:uiPriority w:val="34"/>
    <w:qFormat/>
    <w:rsid w:val="000969B5"/>
    <w:pPr>
      <w:overflowPunct/>
      <w:autoSpaceDE/>
      <w:autoSpaceDN/>
      <w:adjustRightInd/>
      <w:spacing w:after="200" w:line="276" w:lineRule="auto"/>
      <w:ind w:left="720"/>
      <w:contextualSpacing/>
      <w:textAlignment w:val="auto"/>
    </w:pPr>
    <w:rPr>
      <w:rFonts w:ascii="Calibri" w:eastAsia="Calibri" w:hAnsi="Calibri"/>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9">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pPr>
    <w:rPr>
      <w:rFonts w:ascii="Bookman Old Style" w:eastAsia="Times New Roman" w:hAnsi="Bookman Old Style"/>
      <w:lang w:eastAsia="en-GB"/>
    </w:rPr>
  </w:style>
  <w:style w:type="paragraph" w:styleId="afa">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b">
    <w:name w:val="Table Grid"/>
    <w:basedOn w:val="a2"/>
    <w:uiPriority w:val="9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c">
    <w:name w:val="FollowedHyperlink"/>
    <w:rsid w:val="00F85931"/>
    <w:rPr>
      <w:color w:val="800080"/>
      <w:u w:val="single"/>
    </w:rPr>
  </w:style>
  <w:style w:type="table" w:styleId="33">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3"/>
    <w:rsid w:val="0075427D"/>
    <w:pPr>
      <w:keepNext/>
      <w:keepLines/>
      <w:spacing w:before="180"/>
      <w:jc w:val="center"/>
    </w:pPr>
    <w:rPr>
      <w:rFonts w:ascii="Arial" w:eastAsia="Times New Roman" w:hAnsi="Arial"/>
      <w:lang w:val="en-GB" w:eastAsia="zh-CN"/>
    </w:rPr>
  </w:style>
  <w:style w:type="paragraph" w:customStyle="1" w:styleId="Proposal">
    <w:name w:val="Proposal"/>
    <w:basedOn w:val="a"/>
    <w:rsid w:val="0075427D"/>
    <w:pPr>
      <w:numPr>
        <w:numId w:val="5"/>
      </w:numPr>
    </w:pPr>
    <w:rPr>
      <w:rFonts w:ascii="Arial" w:eastAsia="Times New Roman" w:hAnsi="Arial"/>
      <w:b/>
      <w:bCs/>
      <w:lang w:eastAsia="zh-CN"/>
    </w:rPr>
  </w:style>
  <w:style w:type="character" w:customStyle="1" w:styleId="30">
    <w:name w:val="标题 3 字符"/>
    <w:aliases w:val="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标题1 字符"/>
    <w:link w:val="3"/>
    <w:rsid w:val="00CA7918"/>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textAlignment w:val="auto"/>
    </w:pPr>
    <w:rPr>
      <w:szCs w:val="16"/>
    </w:rPr>
  </w:style>
  <w:style w:type="character" w:customStyle="1" w:styleId="af8">
    <w:name w:val="列表段落 字符"/>
    <w:aliases w:val="- Bullets 字符,목록 단락 字符,リスト段落 字符,列出段落 字符,?? ?? 字符,????? 字符,???? 字符,Lista1 字符,中等深浅网格 1 - 着色 21 字符,列出段落1 字符,¥¡¡¡¡ì¬º¥¹¥È¶ÎÂä 字符,ÁÐ³ö¶ÎÂä 字符,列表段落1 字符,—ño’i—Ž 字符,¥ê¥¹¥È¶ÎÂä 字符,1st level - Bullet List Paragraph 字符,Lettre d'introduction 字符,목록단락 字符,列 字符"/>
    <w:link w:val="af7"/>
    <w:uiPriority w:val="34"/>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d">
    <w:name w:val="Strong"/>
    <w:uiPriority w:val="22"/>
    <w:qFormat/>
    <w:rsid w:val="00E75234"/>
    <w:rPr>
      <w:b/>
      <w:bCs/>
    </w:rPr>
  </w:style>
  <w:style w:type="paragraph" w:styleId="afe">
    <w:name w:val="Plain Text"/>
    <w:basedOn w:val="a"/>
    <w:link w:val="aff"/>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f">
    <w:name w:val="纯文本 字符"/>
    <w:link w:val="afe"/>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0">
    <w:name w:val="表タイトル"/>
    <w:basedOn w:val="a"/>
    <w:rsid w:val="0049762F"/>
    <w:pPr>
      <w:widowControl w:val="0"/>
      <w:wordWrap w:val="0"/>
      <w:overflowPunct/>
      <w:adjustRightInd/>
      <w:spacing w:after="0" w:line="288" w:lineRule="auto"/>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8"/>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pPr>
    <w:rPr>
      <w:rFonts w:eastAsia="MS Mincho"/>
      <w:sz w:val="24"/>
      <w:lang w:eastAsia="en-GB"/>
    </w:rPr>
  </w:style>
  <w:style w:type="paragraph" w:customStyle="1" w:styleId="3GPPAgreements">
    <w:name w:val="3GPP Agreements"/>
    <w:basedOn w:val="a"/>
    <w:link w:val="3GPPAgreementsChar"/>
    <w:qFormat/>
    <w:rsid w:val="00896709"/>
    <w:pPr>
      <w:numPr>
        <w:numId w:val="10"/>
      </w:numPr>
      <w:spacing w:before="60" w:after="60"/>
    </w:pPr>
    <w:rPr>
      <w:lang w:eastAsia="zh-CN"/>
    </w:rPr>
  </w:style>
  <w:style w:type="character" w:customStyle="1" w:styleId="3GPPAgreementsChar">
    <w:name w:val="3GPP Agreements Char"/>
    <w:link w:val="3GPPAgreements"/>
    <w:rsid w:val="00896709"/>
    <w:rPr>
      <w:rFonts w:ascii="Times New Roman" w:hAnsi="Times New Roman"/>
      <w:sz w:val="22"/>
    </w:rPr>
  </w:style>
  <w:style w:type="paragraph" w:customStyle="1" w:styleId="LGTdoc0">
    <w:name w:val="LGTdoc_본문"/>
    <w:basedOn w:val="a"/>
    <w:link w:val="LGTdocChar"/>
    <w:qFormat/>
    <w:rsid w:val="00197AC2"/>
    <w:pPr>
      <w:widowControl w:val="0"/>
      <w:overflowPunct/>
      <w:snapToGrid w:val="0"/>
      <w:spacing w:afterLines="50" w:line="264" w:lineRule="auto"/>
      <w:textAlignment w:val="auto"/>
    </w:pPr>
    <w:rPr>
      <w:rFonts w:eastAsia="Batang"/>
      <w:kern w:val="2"/>
      <w:szCs w:val="24"/>
      <w:lang w:val="en-GB" w:eastAsia="ko-KR"/>
    </w:rPr>
  </w:style>
  <w:style w:type="character" w:customStyle="1" w:styleId="LGTdocChar">
    <w:name w:val="LGTdoc_본문 Char"/>
    <w:link w:val="LGTdoc0"/>
    <w:qFormat/>
    <w:rsid w:val="00197AC2"/>
    <w:rPr>
      <w:rFonts w:ascii="Times New Roman" w:eastAsia="Batang" w:hAnsi="Times New Roman"/>
      <w:kern w:val="2"/>
      <w:sz w:val="22"/>
      <w:szCs w:val="24"/>
      <w:lang w:val="en-GB" w:eastAsia="ko-KR"/>
    </w:rPr>
  </w:style>
  <w:style w:type="paragraph" w:customStyle="1" w:styleId="LGTdoc">
    <w:name w:val="LGTdoc_소제목"/>
    <w:basedOn w:val="LGTdoc0"/>
    <w:rsid w:val="00420C47"/>
    <w:pPr>
      <w:numPr>
        <w:numId w:val="11"/>
      </w:numPr>
      <w:tabs>
        <w:tab w:val="clear" w:pos="800"/>
        <w:tab w:val="num" w:pos="400"/>
      </w:tabs>
      <w:ind w:hanging="800"/>
    </w:pPr>
    <w:rPr>
      <w:b/>
      <w:sz w:val="24"/>
    </w:rPr>
  </w:style>
  <w:style w:type="paragraph" w:customStyle="1" w:styleId="0Maintext">
    <w:name w:val="0 Main text"/>
    <w:basedOn w:val="a"/>
    <w:link w:val="0MaintextChar"/>
    <w:qFormat/>
    <w:rsid w:val="009C651F"/>
    <w:pPr>
      <w:overflowPunct/>
      <w:autoSpaceDE/>
      <w:autoSpaceDN/>
      <w:adjustRightInd/>
      <w:spacing w:after="100" w:afterAutospacing="1" w:line="288" w:lineRule="auto"/>
      <w:ind w:firstLine="360"/>
      <w:textAlignment w:val="auto"/>
    </w:pPr>
    <w:rPr>
      <w:rFonts w:eastAsia="Malgun Gothic" w:cs="Batang"/>
      <w:lang w:val="en-GB"/>
    </w:rPr>
  </w:style>
  <w:style w:type="character" w:customStyle="1" w:styleId="0MaintextChar">
    <w:name w:val="0 Main text Char"/>
    <w:link w:val="0Maintext"/>
    <w:qFormat/>
    <w:rsid w:val="009C651F"/>
    <w:rPr>
      <w:rFonts w:ascii="Times New Roman" w:eastAsia="Malgun Gothic" w:hAnsi="Times New Roman" w:cs="Batang"/>
      <w:lang w:val="en-GB"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link w:val="2"/>
    <w:rsid w:val="00B9793D"/>
    <w:rPr>
      <w:rFonts w:ascii="Arial" w:eastAsia="Arial" w:hAnsi="Arial"/>
      <w:noProof/>
      <w:sz w:val="32"/>
      <w:lang w:val="en-GB" w:eastAsia="en-US"/>
    </w:rPr>
  </w:style>
  <w:style w:type="character" w:styleId="aff1">
    <w:name w:val="Emphasis"/>
    <w:qFormat/>
    <w:rsid w:val="00B315E4"/>
    <w:rPr>
      <w:i/>
      <w:iCs/>
    </w:rPr>
  </w:style>
  <w:style w:type="paragraph" w:styleId="aff2">
    <w:name w:val="Date"/>
    <w:basedOn w:val="a"/>
    <w:next w:val="a"/>
    <w:link w:val="aff3"/>
    <w:rsid w:val="004D23D6"/>
  </w:style>
  <w:style w:type="character" w:customStyle="1" w:styleId="aff3">
    <w:name w:val="日期 字符"/>
    <w:link w:val="aff2"/>
    <w:rsid w:val="004D23D6"/>
    <w:rPr>
      <w:rFonts w:ascii="Times New Roman" w:hAnsi="Times New Roman"/>
      <w:lang w:eastAsia="en-US"/>
    </w:rPr>
  </w:style>
  <w:style w:type="paragraph" w:styleId="4">
    <w:name w:val="List Number 4"/>
    <w:basedOn w:val="a"/>
    <w:rsid w:val="00C26443"/>
    <w:pPr>
      <w:numPr>
        <w:numId w:val="14"/>
      </w:numPr>
      <w:tabs>
        <w:tab w:val="left" w:pos="720"/>
        <w:tab w:val="left" w:pos="1209"/>
      </w:tabs>
      <w:ind w:left="1209"/>
    </w:pPr>
    <w:rPr>
      <w:rFonts w:eastAsia="MS Mincho"/>
      <w:lang w:val="en-GB" w:eastAsia="en-GB"/>
    </w:rPr>
  </w:style>
  <w:style w:type="table" w:styleId="aff4">
    <w:name w:val="Table Theme"/>
    <w:basedOn w:val="a2"/>
    <w:rsid w:val="00D9234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2"/>
    <w:uiPriority w:val="50"/>
    <w:rsid w:val="005118A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6">
    <w:name w:val="Grid Table 4 Accent 6"/>
    <w:basedOn w:val="a2"/>
    <w:uiPriority w:val="49"/>
    <w:rsid w:val="005118AB"/>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6">
    <w:name w:val="Grid Table 5 Dark Accent 6"/>
    <w:basedOn w:val="a2"/>
    <w:uiPriority w:val="50"/>
    <w:rsid w:val="005118A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4-5">
    <w:name w:val="Grid Table 4 Accent 5"/>
    <w:basedOn w:val="a2"/>
    <w:uiPriority w:val="49"/>
    <w:rsid w:val="005118AB"/>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af">
    <w:name w:val="文档结构图 字符"/>
    <w:link w:val="ae"/>
    <w:semiHidden/>
    <w:rsid w:val="009F232D"/>
    <w:rPr>
      <w:rFonts w:ascii="Tahoma" w:hAnsi="Tahoma" w:cs="Tahoma"/>
      <w:sz w:val="22"/>
      <w:shd w:val="clear" w:color="auto" w:fill="000080"/>
      <w:lang w:eastAsia="en-US"/>
    </w:rPr>
  </w:style>
  <w:style w:type="paragraph" w:customStyle="1" w:styleId="Bulletedo1">
    <w:name w:val="Bulleted o 1"/>
    <w:basedOn w:val="a"/>
    <w:rsid w:val="009F232D"/>
    <w:pPr>
      <w:numPr>
        <w:numId w:val="29"/>
      </w:numPr>
      <w:overflowPunct/>
      <w:autoSpaceDE/>
      <w:autoSpaceDN/>
      <w:adjustRightInd/>
      <w:spacing w:before="60" w:after="0"/>
      <w:jc w:val="left"/>
      <w:textAlignment w:val="auto"/>
    </w:pPr>
    <w:rPr>
      <w:sz w:val="20"/>
    </w:rPr>
  </w:style>
  <w:style w:type="numbering" w:customStyle="1" w:styleId="3GPPListofBullets">
    <w:name w:val="3GPP List of Bullets"/>
    <w:rsid w:val="00033072"/>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61486117">
      <w:bodyDiv w:val="1"/>
      <w:marLeft w:val="0"/>
      <w:marRight w:val="0"/>
      <w:marTop w:val="0"/>
      <w:marBottom w:val="0"/>
      <w:divBdr>
        <w:top w:val="none" w:sz="0" w:space="0" w:color="auto"/>
        <w:left w:val="none" w:sz="0" w:space="0" w:color="auto"/>
        <w:bottom w:val="none" w:sz="0" w:space="0" w:color="auto"/>
        <w:right w:val="none" w:sz="0" w:space="0" w:color="auto"/>
      </w:divBdr>
    </w:div>
    <w:div w:id="118571277">
      <w:bodyDiv w:val="1"/>
      <w:marLeft w:val="0"/>
      <w:marRight w:val="0"/>
      <w:marTop w:val="0"/>
      <w:marBottom w:val="0"/>
      <w:divBdr>
        <w:top w:val="none" w:sz="0" w:space="0" w:color="auto"/>
        <w:left w:val="none" w:sz="0" w:space="0" w:color="auto"/>
        <w:bottom w:val="none" w:sz="0" w:space="0" w:color="auto"/>
        <w:right w:val="none" w:sz="0" w:space="0" w:color="auto"/>
      </w:divBdr>
    </w:div>
    <w:div w:id="118644458">
      <w:bodyDiv w:val="1"/>
      <w:marLeft w:val="0"/>
      <w:marRight w:val="0"/>
      <w:marTop w:val="0"/>
      <w:marBottom w:val="0"/>
      <w:divBdr>
        <w:top w:val="none" w:sz="0" w:space="0" w:color="auto"/>
        <w:left w:val="none" w:sz="0" w:space="0" w:color="auto"/>
        <w:bottom w:val="none" w:sz="0" w:space="0" w:color="auto"/>
        <w:right w:val="none" w:sz="0" w:space="0" w:color="auto"/>
      </w:divBdr>
      <w:divsChild>
        <w:div w:id="870648169">
          <w:marLeft w:val="1800"/>
          <w:marRight w:val="0"/>
          <w:marTop w:val="0"/>
          <w:marBottom w:val="0"/>
          <w:divBdr>
            <w:top w:val="none" w:sz="0" w:space="0" w:color="auto"/>
            <w:left w:val="none" w:sz="0" w:space="0" w:color="auto"/>
            <w:bottom w:val="none" w:sz="0" w:space="0" w:color="auto"/>
            <w:right w:val="none" w:sz="0" w:space="0" w:color="auto"/>
          </w:divBdr>
        </w:div>
        <w:div w:id="965310949">
          <w:marLeft w:val="1166"/>
          <w:marRight w:val="0"/>
          <w:marTop w:val="0"/>
          <w:marBottom w:val="0"/>
          <w:divBdr>
            <w:top w:val="none" w:sz="0" w:space="0" w:color="auto"/>
            <w:left w:val="none" w:sz="0" w:space="0" w:color="auto"/>
            <w:bottom w:val="none" w:sz="0" w:space="0" w:color="auto"/>
            <w:right w:val="none" w:sz="0" w:space="0" w:color="auto"/>
          </w:divBdr>
        </w:div>
        <w:div w:id="1885561606">
          <w:marLeft w:val="1800"/>
          <w:marRight w:val="0"/>
          <w:marTop w:val="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67715192">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58684649">
      <w:bodyDiv w:val="1"/>
      <w:marLeft w:val="0"/>
      <w:marRight w:val="0"/>
      <w:marTop w:val="0"/>
      <w:marBottom w:val="0"/>
      <w:divBdr>
        <w:top w:val="none" w:sz="0" w:space="0" w:color="auto"/>
        <w:left w:val="none" w:sz="0" w:space="0" w:color="auto"/>
        <w:bottom w:val="none" w:sz="0" w:space="0" w:color="auto"/>
        <w:right w:val="none" w:sz="0" w:space="0" w:color="auto"/>
      </w:divBdr>
      <w:divsChild>
        <w:div w:id="110900749">
          <w:marLeft w:val="547"/>
          <w:marRight w:val="0"/>
          <w:marTop w:val="0"/>
          <w:marBottom w:val="0"/>
          <w:divBdr>
            <w:top w:val="none" w:sz="0" w:space="0" w:color="auto"/>
            <w:left w:val="none" w:sz="0" w:space="0" w:color="auto"/>
            <w:bottom w:val="none" w:sz="0" w:space="0" w:color="auto"/>
            <w:right w:val="none" w:sz="0" w:space="0" w:color="auto"/>
          </w:divBdr>
        </w:div>
        <w:div w:id="561599241">
          <w:marLeft w:val="547"/>
          <w:marRight w:val="0"/>
          <w:marTop w:val="0"/>
          <w:marBottom w:val="0"/>
          <w:divBdr>
            <w:top w:val="none" w:sz="0" w:space="0" w:color="auto"/>
            <w:left w:val="none" w:sz="0" w:space="0" w:color="auto"/>
            <w:bottom w:val="none" w:sz="0" w:space="0" w:color="auto"/>
            <w:right w:val="none" w:sz="0" w:space="0" w:color="auto"/>
          </w:divBdr>
        </w:div>
        <w:div w:id="1244727737">
          <w:marLeft w:val="547"/>
          <w:marRight w:val="0"/>
          <w:marTop w:val="0"/>
          <w:marBottom w:val="0"/>
          <w:divBdr>
            <w:top w:val="none" w:sz="0" w:space="0" w:color="auto"/>
            <w:left w:val="none" w:sz="0" w:space="0" w:color="auto"/>
            <w:bottom w:val="none" w:sz="0" w:space="0" w:color="auto"/>
            <w:right w:val="none" w:sz="0" w:space="0" w:color="auto"/>
          </w:divBdr>
        </w:div>
      </w:divsChild>
    </w:div>
    <w:div w:id="310060299">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0107435">
      <w:bodyDiv w:val="1"/>
      <w:marLeft w:val="0"/>
      <w:marRight w:val="0"/>
      <w:marTop w:val="0"/>
      <w:marBottom w:val="0"/>
      <w:divBdr>
        <w:top w:val="none" w:sz="0" w:space="0" w:color="auto"/>
        <w:left w:val="none" w:sz="0" w:space="0" w:color="auto"/>
        <w:bottom w:val="none" w:sz="0" w:space="0" w:color="auto"/>
        <w:right w:val="none" w:sz="0" w:space="0" w:color="auto"/>
      </w:divBdr>
    </w:div>
    <w:div w:id="334845907">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44526137">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515847033">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18025447">
      <w:bodyDiv w:val="1"/>
      <w:marLeft w:val="0"/>
      <w:marRight w:val="0"/>
      <w:marTop w:val="0"/>
      <w:marBottom w:val="0"/>
      <w:divBdr>
        <w:top w:val="none" w:sz="0" w:space="0" w:color="auto"/>
        <w:left w:val="none" w:sz="0" w:space="0" w:color="auto"/>
        <w:bottom w:val="none" w:sz="0" w:space="0" w:color="auto"/>
        <w:right w:val="none" w:sz="0" w:space="0" w:color="auto"/>
      </w:divBdr>
    </w:div>
    <w:div w:id="67052993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225152">
      <w:bodyDiv w:val="1"/>
      <w:marLeft w:val="0"/>
      <w:marRight w:val="0"/>
      <w:marTop w:val="0"/>
      <w:marBottom w:val="0"/>
      <w:divBdr>
        <w:top w:val="none" w:sz="0" w:space="0" w:color="auto"/>
        <w:left w:val="none" w:sz="0" w:space="0" w:color="auto"/>
        <w:bottom w:val="none" w:sz="0" w:space="0" w:color="auto"/>
        <w:right w:val="none" w:sz="0" w:space="0" w:color="auto"/>
      </w:divBdr>
      <w:divsChild>
        <w:div w:id="342706413">
          <w:marLeft w:val="1800"/>
          <w:marRight w:val="0"/>
          <w:marTop w:val="0"/>
          <w:marBottom w:val="0"/>
          <w:divBdr>
            <w:top w:val="none" w:sz="0" w:space="0" w:color="auto"/>
            <w:left w:val="none" w:sz="0" w:space="0" w:color="auto"/>
            <w:bottom w:val="none" w:sz="0" w:space="0" w:color="auto"/>
            <w:right w:val="none" w:sz="0" w:space="0" w:color="auto"/>
          </w:divBdr>
        </w:div>
        <w:div w:id="493886254">
          <w:marLeft w:val="2520"/>
          <w:marRight w:val="0"/>
          <w:marTop w:val="0"/>
          <w:marBottom w:val="0"/>
          <w:divBdr>
            <w:top w:val="none" w:sz="0" w:space="0" w:color="auto"/>
            <w:left w:val="none" w:sz="0" w:space="0" w:color="auto"/>
            <w:bottom w:val="none" w:sz="0" w:space="0" w:color="auto"/>
            <w:right w:val="none" w:sz="0" w:space="0" w:color="auto"/>
          </w:divBdr>
        </w:div>
        <w:div w:id="999384490">
          <w:marLeft w:val="1166"/>
          <w:marRight w:val="0"/>
          <w:marTop w:val="0"/>
          <w:marBottom w:val="0"/>
          <w:divBdr>
            <w:top w:val="none" w:sz="0" w:space="0" w:color="auto"/>
            <w:left w:val="none" w:sz="0" w:space="0" w:color="auto"/>
            <w:bottom w:val="none" w:sz="0" w:space="0" w:color="auto"/>
            <w:right w:val="none" w:sz="0" w:space="0" w:color="auto"/>
          </w:divBdr>
        </w:div>
        <w:div w:id="1294822736">
          <w:marLeft w:val="1800"/>
          <w:marRight w:val="0"/>
          <w:marTop w:val="0"/>
          <w:marBottom w:val="0"/>
          <w:divBdr>
            <w:top w:val="none" w:sz="0" w:space="0" w:color="auto"/>
            <w:left w:val="none" w:sz="0" w:space="0" w:color="auto"/>
            <w:bottom w:val="none" w:sz="0" w:space="0" w:color="auto"/>
            <w:right w:val="none" w:sz="0" w:space="0" w:color="auto"/>
          </w:divBdr>
        </w:div>
        <w:div w:id="1355615580">
          <w:marLeft w:val="1800"/>
          <w:marRight w:val="0"/>
          <w:marTop w:val="0"/>
          <w:marBottom w:val="0"/>
          <w:divBdr>
            <w:top w:val="none" w:sz="0" w:space="0" w:color="auto"/>
            <w:left w:val="none" w:sz="0" w:space="0" w:color="auto"/>
            <w:bottom w:val="none" w:sz="0" w:space="0" w:color="auto"/>
            <w:right w:val="none" w:sz="0" w:space="0" w:color="auto"/>
          </w:divBdr>
        </w:div>
        <w:div w:id="1848448488">
          <w:marLeft w:val="2520"/>
          <w:marRight w:val="0"/>
          <w:marTop w:val="0"/>
          <w:marBottom w:val="0"/>
          <w:divBdr>
            <w:top w:val="none" w:sz="0" w:space="0" w:color="auto"/>
            <w:left w:val="none" w:sz="0" w:space="0" w:color="auto"/>
            <w:bottom w:val="none" w:sz="0" w:space="0" w:color="auto"/>
            <w:right w:val="none" w:sz="0" w:space="0" w:color="auto"/>
          </w:divBdr>
        </w:div>
      </w:divsChild>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7123772">
      <w:bodyDiv w:val="1"/>
      <w:marLeft w:val="0"/>
      <w:marRight w:val="0"/>
      <w:marTop w:val="0"/>
      <w:marBottom w:val="0"/>
      <w:divBdr>
        <w:top w:val="none" w:sz="0" w:space="0" w:color="auto"/>
        <w:left w:val="none" w:sz="0" w:space="0" w:color="auto"/>
        <w:bottom w:val="none" w:sz="0" w:space="0" w:color="auto"/>
        <w:right w:val="none" w:sz="0" w:space="0" w:color="auto"/>
      </w:divBdr>
      <w:divsChild>
        <w:div w:id="461971523">
          <w:marLeft w:val="0"/>
          <w:marRight w:val="0"/>
          <w:marTop w:val="0"/>
          <w:marBottom w:val="0"/>
          <w:divBdr>
            <w:top w:val="none" w:sz="0" w:space="0" w:color="auto"/>
            <w:left w:val="none" w:sz="0" w:space="0" w:color="auto"/>
            <w:bottom w:val="none" w:sz="0" w:space="0" w:color="auto"/>
            <w:right w:val="none" w:sz="0" w:space="0" w:color="auto"/>
          </w:divBdr>
        </w:div>
      </w:divsChild>
    </w:div>
    <w:div w:id="979766491">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099255070">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1845614">
      <w:bodyDiv w:val="1"/>
      <w:marLeft w:val="0"/>
      <w:marRight w:val="0"/>
      <w:marTop w:val="0"/>
      <w:marBottom w:val="0"/>
      <w:divBdr>
        <w:top w:val="none" w:sz="0" w:space="0" w:color="auto"/>
        <w:left w:val="none" w:sz="0" w:space="0" w:color="auto"/>
        <w:bottom w:val="none" w:sz="0" w:space="0" w:color="auto"/>
        <w:right w:val="none" w:sz="0" w:space="0" w:color="auto"/>
      </w:divBdr>
    </w:div>
    <w:div w:id="1150051343">
      <w:bodyDiv w:val="1"/>
      <w:marLeft w:val="0"/>
      <w:marRight w:val="0"/>
      <w:marTop w:val="0"/>
      <w:marBottom w:val="0"/>
      <w:divBdr>
        <w:top w:val="none" w:sz="0" w:space="0" w:color="auto"/>
        <w:left w:val="none" w:sz="0" w:space="0" w:color="auto"/>
        <w:bottom w:val="none" w:sz="0" w:space="0" w:color="auto"/>
        <w:right w:val="none" w:sz="0" w:space="0" w:color="auto"/>
      </w:divBdr>
    </w:div>
    <w:div w:id="1207572557">
      <w:bodyDiv w:val="1"/>
      <w:marLeft w:val="0"/>
      <w:marRight w:val="0"/>
      <w:marTop w:val="0"/>
      <w:marBottom w:val="0"/>
      <w:divBdr>
        <w:top w:val="none" w:sz="0" w:space="0" w:color="auto"/>
        <w:left w:val="none" w:sz="0" w:space="0" w:color="auto"/>
        <w:bottom w:val="none" w:sz="0" w:space="0" w:color="auto"/>
        <w:right w:val="none" w:sz="0" w:space="0" w:color="auto"/>
      </w:divBdr>
      <w:divsChild>
        <w:div w:id="918366396">
          <w:marLeft w:val="1166"/>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51082827">
      <w:bodyDiv w:val="1"/>
      <w:marLeft w:val="0"/>
      <w:marRight w:val="0"/>
      <w:marTop w:val="0"/>
      <w:marBottom w:val="0"/>
      <w:divBdr>
        <w:top w:val="none" w:sz="0" w:space="0" w:color="auto"/>
        <w:left w:val="none" w:sz="0" w:space="0" w:color="auto"/>
        <w:bottom w:val="none" w:sz="0" w:space="0" w:color="auto"/>
        <w:right w:val="none" w:sz="0" w:space="0" w:color="auto"/>
      </w:divBdr>
    </w:div>
    <w:div w:id="1289896695">
      <w:bodyDiv w:val="1"/>
      <w:marLeft w:val="0"/>
      <w:marRight w:val="0"/>
      <w:marTop w:val="0"/>
      <w:marBottom w:val="0"/>
      <w:divBdr>
        <w:top w:val="none" w:sz="0" w:space="0" w:color="auto"/>
        <w:left w:val="none" w:sz="0" w:space="0" w:color="auto"/>
        <w:bottom w:val="none" w:sz="0" w:space="0" w:color="auto"/>
        <w:right w:val="none" w:sz="0" w:space="0" w:color="auto"/>
      </w:divBdr>
    </w:div>
    <w:div w:id="1306743930">
      <w:bodyDiv w:val="1"/>
      <w:marLeft w:val="0"/>
      <w:marRight w:val="0"/>
      <w:marTop w:val="0"/>
      <w:marBottom w:val="0"/>
      <w:divBdr>
        <w:top w:val="none" w:sz="0" w:space="0" w:color="auto"/>
        <w:left w:val="none" w:sz="0" w:space="0" w:color="auto"/>
        <w:bottom w:val="none" w:sz="0" w:space="0" w:color="auto"/>
        <w:right w:val="none" w:sz="0" w:space="0" w:color="auto"/>
      </w:divBdr>
    </w:div>
    <w:div w:id="1332026527">
      <w:bodyDiv w:val="1"/>
      <w:marLeft w:val="0"/>
      <w:marRight w:val="0"/>
      <w:marTop w:val="0"/>
      <w:marBottom w:val="0"/>
      <w:divBdr>
        <w:top w:val="none" w:sz="0" w:space="0" w:color="auto"/>
        <w:left w:val="none" w:sz="0" w:space="0" w:color="auto"/>
        <w:bottom w:val="none" w:sz="0" w:space="0" w:color="auto"/>
        <w:right w:val="none" w:sz="0" w:space="0" w:color="auto"/>
      </w:divBdr>
    </w:div>
    <w:div w:id="1336299912">
      <w:bodyDiv w:val="1"/>
      <w:marLeft w:val="0"/>
      <w:marRight w:val="0"/>
      <w:marTop w:val="0"/>
      <w:marBottom w:val="0"/>
      <w:divBdr>
        <w:top w:val="none" w:sz="0" w:space="0" w:color="auto"/>
        <w:left w:val="none" w:sz="0" w:space="0" w:color="auto"/>
        <w:bottom w:val="none" w:sz="0" w:space="0" w:color="auto"/>
        <w:right w:val="none" w:sz="0" w:space="0" w:color="auto"/>
      </w:divBdr>
      <w:divsChild>
        <w:div w:id="1984390049">
          <w:marLeft w:val="1166"/>
          <w:marRight w:val="0"/>
          <w:marTop w:val="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60934174">
      <w:bodyDiv w:val="1"/>
      <w:marLeft w:val="0"/>
      <w:marRight w:val="0"/>
      <w:marTop w:val="0"/>
      <w:marBottom w:val="0"/>
      <w:divBdr>
        <w:top w:val="none" w:sz="0" w:space="0" w:color="auto"/>
        <w:left w:val="none" w:sz="0" w:space="0" w:color="auto"/>
        <w:bottom w:val="none" w:sz="0" w:space="0" w:color="auto"/>
        <w:right w:val="none" w:sz="0" w:space="0" w:color="auto"/>
      </w:divBdr>
    </w:div>
    <w:div w:id="1449468216">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11261368">
      <w:bodyDiv w:val="1"/>
      <w:marLeft w:val="0"/>
      <w:marRight w:val="0"/>
      <w:marTop w:val="0"/>
      <w:marBottom w:val="0"/>
      <w:divBdr>
        <w:top w:val="none" w:sz="0" w:space="0" w:color="auto"/>
        <w:left w:val="none" w:sz="0" w:space="0" w:color="auto"/>
        <w:bottom w:val="none" w:sz="0" w:space="0" w:color="auto"/>
        <w:right w:val="none" w:sz="0" w:space="0" w:color="auto"/>
      </w:divBdr>
      <w:divsChild>
        <w:div w:id="1102721650">
          <w:marLeft w:val="0"/>
          <w:marRight w:val="0"/>
          <w:marTop w:val="0"/>
          <w:marBottom w:val="0"/>
          <w:divBdr>
            <w:top w:val="none" w:sz="0" w:space="0" w:color="auto"/>
            <w:left w:val="none" w:sz="0" w:space="0" w:color="auto"/>
            <w:bottom w:val="none" w:sz="0" w:space="0" w:color="auto"/>
            <w:right w:val="none" w:sz="0" w:space="0" w:color="auto"/>
          </w:divBdr>
        </w:div>
      </w:divsChild>
    </w:div>
    <w:div w:id="1526166642">
      <w:bodyDiv w:val="1"/>
      <w:marLeft w:val="0"/>
      <w:marRight w:val="0"/>
      <w:marTop w:val="0"/>
      <w:marBottom w:val="0"/>
      <w:divBdr>
        <w:top w:val="none" w:sz="0" w:space="0" w:color="auto"/>
        <w:left w:val="none" w:sz="0" w:space="0" w:color="auto"/>
        <w:bottom w:val="none" w:sz="0" w:space="0" w:color="auto"/>
        <w:right w:val="none" w:sz="0" w:space="0" w:color="auto"/>
      </w:divBdr>
      <w:divsChild>
        <w:div w:id="968558201">
          <w:marLeft w:val="0"/>
          <w:marRight w:val="0"/>
          <w:marTop w:val="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67898484">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24339164">
      <w:bodyDiv w:val="1"/>
      <w:marLeft w:val="0"/>
      <w:marRight w:val="0"/>
      <w:marTop w:val="0"/>
      <w:marBottom w:val="0"/>
      <w:divBdr>
        <w:top w:val="none" w:sz="0" w:space="0" w:color="auto"/>
        <w:left w:val="none" w:sz="0" w:space="0" w:color="auto"/>
        <w:bottom w:val="none" w:sz="0" w:space="0" w:color="auto"/>
        <w:right w:val="none" w:sz="0" w:space="0" w:color="auto"/>
      </w:divBdr>
    </w:div>
    <w:div w:id="1927877539">
      <w:bodyDiv w:val="1"/>
      <w:marLeft w:val="0"/>
      <w:marRight w:val="0"/>
      <w:marTop w:val="0"/>
      <w:marBottom w:val="0"/>
      <w:divBdr>
        <w:top w:val="none" w:sz="0" w:space="0" w:color="auto"/>
        <w:left w:val="none" w:sz="0" w:space="0" w:color="auto"/>
        <w:bottom w:val="none" w:sz="0" w:space="0" w:color="auto"/>
        <w:right w:val="none" w:sz="0" w:space="0" w:color="auto"/>
      </w:divBdr>
      <w:divsChild>
        <w:div w:id="38436312">
          <w:marLeft w:val="1800"/>
          <w:marRight w:val="0"/>
          <w:marTop w:val="82"/>
          <w:marBottom w:val="0"/>
          <w:divBdr>
            <w:top w:val="none" w:sz="0" w:space="0" w:color="auto"/>
            <w:left w:val="none" w:sz="0" w:space="0" w:color="auto"/>
            <w:bottom w:val="none" w:sz="0" w:space="0" w:color="auto"/>
            <w:right w:val="none" w:sz="0" w:space="0" w:color="auto"/>
          </w:divBdr>
        </w:div>
        <w:div w:id="634335938">
          <w:marLeft w:val="1800"/>
          <w:marRight w:val="0"/>
          <w:marTop w:val="82"/>
          <w:marBottom w:val="0"/>
          <w:divBdr>
            <w:top w:val="none" w:sz="0" w:space="0" w:color="auto"/>
            <w:left w:val="none" w:sz="0" w:space="0" w:color="auto"/>
            <w:bottom w:val="none" w:sz="0" w:space="0" w:color="auto"/>
            <w:right w:val="none" w:sz="0" w:space="0" w:color="auto"/>
          </w:divBdr>
        </w:div>
        <w:div w:id="1989629994">
          <w:marLeft w:val="1800"/>
          <w:marRight w:val="0"/>
          <w:marTop w:val="82"/>
          <w:marBottom w:val="0"/>
          <w:divBdr>
            <w:top w:val="none" w:sz="0" w:space="0" w:color="auto"/>
            <w:left w:val="none" w:sz="0" w:space="0" w:color="auto"/>
            <w:bottom w:val="none" w:sz="0" w:space="0" w:color="auto"/>
            <w:right w:val="none" w:sz="0" w:space="0" w:color="auto"/>
          </w:divBdr>
        </w:div>
      </w:divsChild>
    </w:div>
    <w:div w:id="1929384966">
      <w:bodyDiv w:val="1"/>
      <w:marLeft w:val="0"/>
      <w:marRight w:val="0"/>
      <w:marTop w:val="0"/>
      <w:marBottom w:val="0"/>
      <w:divBdr>
        <w:top w:val="none" w:sz="0" w:space="0" w:color="auto"/>
        <w:left w:val="none" w:sz="0" w:space="0" w:color="auto"/>
        <w:bottom w:val="none" w:sz="0" w:space="0" w:color="auto"/>
        <w:right w:val="none" w:sz="0" w:space="0" w:color="auto"/>
      </w:divBdr>
      <w:divsChild>
        <w:div w:id="201023660">
          <w:marLeft w:val="2102"/>
          <w:marRight w:val="0"/>
          <w:marTop w:val="120"/>
          <w:marBottom w:val="120"/>
          <w:divBdr>
            <w:top w:val="none" w:sz="0" w:space="0" w:color="auto"/>
            <w:left w:val="none" w:sz="0" w:space="0" w:color="auto"/>
            <w:bottom w:val="none" w:sz="0" w:space="0" w:color="auto"/>
            <w:right w:val="none" w:sz="0" w:space="0" w:color="auto"/>
          </w:divBdr>
        </w:div>
        <w:div w:id="802308062">
          <w:marLeft w:val="1469"/>
          <w:marRight w:val="0"/>
          <w:marTop w:val="120"/>
          <w:marBottom w:val="120"/>
          <w:divBdr>
            <w:top w:val="none" w:sz="0" w:space="0" w:color="auto"/>
            <w:left w:val="none" w:sz="0" w:space="0" w:color="auto"/>
            <w:bottom w:val="none" w:sz="0" w:space="0" w:color="auto"/>
            <w:right w:val="none" w:sz="0" w:space="0" w:color="auto"/>
          </w:divBdr>
        </w:div>
        <w:div w:id="834958788">
          <w:marLeft w:val="850"/>
          <w:marRight w:val="0"/>
          <w:marTop w:val="120"/>
          <w:marBottom w:val="120"/>
          <w:divBdr>
            <w:top w:val="none" w:sz="0" w:space="0" w:color="auto"/>
            <w:left w:val="none" w:sz="0" w:space="0" w:color="auto"/>
            <w:bottom w:val="none" w:sz="0" w:space="0" w:color="auto"/>
            <w:right w:val="none" w:sz="0" w:space="0" w:color="auto"/>
          </w:divBdr>
        </w:div>
        <w:div w:id="901718887">
          <w:marLeft w:val="1469"/>
          <w:marRight w:val="0"/>
          <w:marTop w:val="120"/>
          <w:marBottom w:val="120"/>
          <w:divBdr>
            <w:top w:val="none" w:sz="0" w:space="0" w:color="auto"/>
            <w:left w:val="none" w:sz="0" w:space="0" w:color="auto"/>
            <w:bottom w:val="none" w:sz="0" w:space="0" w:color="auto"/>
            <w:right w:val="none" w:sz="0" w:space="0" w:color="auto"/>
          </w:divBdr>
        </w:div>
        <w:div w:id="1285044900">
          <w:marLeft w:val="1469"/>
          <w:marRight w:val="0"/>
          <w:marTop w:val="120"/>
          <w:marBottom w:val="120"/>
          <w:divBdr>
            <w:top w:val="none" w:sz="0" w:space="0" w:color="auto"/>
            <w:left w:val="none" w:sz="0" w:space="0" w:color="auto"/>
            <w:bottom w:val="none" w:sz="0" w:space="0" w:color="auto"/>
            <w:right w:val="none" w:sz="0" w:space="0" w:color="auto"/>
          </w:divBdr>
        </w:div>
        <w:div w:id="1650597714">
          <w:marLeft w:val="1469"/>
          <w:marRight w:val="0"/>
          <w:marTop w:val="120"/>
          <w:marBottom w:val="120"/>
          <w:divBdr>
            <w:top w:val="none" w:sz="0" w:space="0" w:color="auto"/>
            <w:left w:val="none" w:sz="0" w:space="0" w:color="auto"/>
            <w:bottom w:val="none" w:sz="0" w:space="0" w:color="auto"/>
            <w:right w:val="none" w:sz="0" w:space="0" w:color="auto"/>
          </w:divBdr>
        </w:div>
        <w:div w:id="1652520413">
          <w:marLeft w:val="2102"/>
          <w:marRight w:val="0"/>
          <w:marTop w:val="120"/>
          <w:marBottom w:val="120"/>
          <w:divBdr>
            <w:top w:val="none" w:sz="0" w:space="0" w:color="auto"/>
            <w:left w:val="none" w:sz="0" w:space="0" w:color="auto"/>
            <w:bottom w:val="none" w:sz="0" w:space="0" w:color="auto"/>
            <w:right w:val="none" w:sz="0" w:space="0" w:color="auto"/>
          </w:divBdr>
        </w:div>
        <w:div w:id="1867669774">
          <w:marLeft w:val="1469"/>
          <w:marRight w:val="0"/>
          <w:marTop w:val="120"/>
          <w:marBottom w:val="120"/>
          <w:divBdr>
            <w:top w:val="none" w:sz="0" w:space="0" w:color="auto"/>
            <w:left w:val="none" w:sz="0" w:space="0" w:color="auto"/>
            <w:bottom w:val="none" w:sz="0" w:space="0" w:color="auto"/>
            <w:right w:val="none" w:sz="0" w:space="0" w:color="auto"/>
          </w:divBdr>
        </w:div>
      </w:divsChild>
    </w:div>
    <w:div w:id="1976329142">
      <w:bodyDiv w:val="1"/>
      <w:marLeft w:val="0"/>
      <w:marRight w:val="0"/>
      <w:marTop w:val="0"/>
      <w:marBottom w:val="0"/>
      <w:divBdr>
        <w:top w:val="none" w:sz="0" w:space="0" w:color="auto"/>
        <w:left w:val="none" w:sz="0" w:space="0" w:color="auto"/>
        <w:bottom w:val="none" w:sz="0" w:space="0" w:color="auto"/>
        <w:right w:val="none" w:sz="0" w:space="0" w:color="auto"/>
      </w:divBdr>
    </w:div>
    <w:div w:id="1996717350">
      <w:bodyDiv w:val="1"/>
      <w:marLeft w:val="0"/>
      <w:marRight w:val="0"/>
      <w:marTop w:val="0"/>
      <w:marBottom w:val="0"/>
      <w:divBdr>
        <w:top w:val="none" w:sz="0" w:space="0" w:color="auto"/>
        <w:left w:val="none" w:sz="0" w:space="0" w:color="auto"/>
        <w:bottom w:val="none" w:sz="0" w:space="0" w:color="auto"/>
        <w:right w:val="none" w:sz="0" w:space="0" w:color="auto"/>
      </w:divBdr>
      <w:divsChild>
        <w:div w:id="81412926">
          <w:marLeft w:val="1800"/>
          <w:marRight w:val="0"/>
          <w:marTop w:val="0"/>
          <w:marBottom w:val="0"/>
          <w:divBdr>
            <w:top w:val="none" w:sz="0" w:space="0" w:color="auto"/>
            <w:left w:val="none" w:sz="0" w:space="0" w:color="auto"/>
            <w:bottom w:val="none" w:sz="0" w:space="0" w:color="auto"/>
            <w:right w:val="none" w:sz="0" w:space="0" w:color="auto"/>
          </w:divBdr>
        </w:div>
        <w:div w:id="353460781">
          <w:marLeft w:val="1800"/>
          <w:marRight w:val="0"/>
          <w:marTop w:val="0"/>
          <w:marBottom w:val="0"/>
          <w:divBdr>
            <w:top w:val="none" w:sz="0" w:space="0" w:color="auto"/>
            <w:left w:val="none" w:sz="0" w:space="0" w:color="auto"/>
            <w:bottom w:val="none" w:sz="0" w:space="0" w:color="auto"/>
            <w:right w:val="none" w:sz="0" w:space="0" w:color="auto"/>
          </w:divBdr>
        </w:div>
        <w:div w:id="455829738">
          <w:marLeft w:val="2520"/>
          <w:marRight w:val="0"/>
          <w:marTop w:val="0"/>
          <w:marBottom w:val="0"/>
          <w:divBdr>
            <w:top w:val="none" w:sz="0" w:space="0" w:color="auto"/>
            <w:left w:val="none" w:sz="0" w:space="0" w:color="auto"/>
            <w:bottom w:val="none" w:sz="0" w:space="0" w:color="auto"/>
            <w:right w:val="none" w:sz="0" w:space="0" w:color="auto"/>
          </w:divBdr>
        </w:div>
        <w:div w:id="604118596">
          <w:marLeft w:val="1166"/>
          <w:marRight w:val="0"/>
          <w:marTop w:val="0"/>
          <w:marBottom w:val="0"/>
          <w:divBdr>
            <w:top w:val="none" w:sz="0" w:space="0" w:color="auto"/>
            <w:left w:val="none" w:sz="0" w:space="0" w:color="auto"/>
            <w:bottom w:val="none" w:sz="0" w:space="0" w:color="auto"/>
            <w:right w:val="none" w:sz="0" w:space="0" w:color="auto"/>
          </w:divBdr>
        </w:div>
        <w:div w:id="760100375">
          <w:marLeft w:val="2520"/>
          <w:marRight w:val="0"/>
          <w:marTop w:val="0"/>
          <w:marBottom w:val="0"/>
          <w:divBdr>
            <w:top w:val="none" w:sz="0" w:space="0" w:color="auto"/>
            <w:left w:val="none" w:sz="0" w:space="0" w:color="auto"/>
            <w:bottom w:val="none" w:sz="0" w:space="0" w:color="auto"/>
            <w:right w:val="none" w:sz="0" w:space="0" w:color="auto"/>
          </w:divBdr>
        </w:div>
        <w:div w:id="1238897920">
          <w:marLeft w:val="1800"/>
          <w:marRight w:val="0"/>
          <w:marTop w:val="0"/>
          <w:marBottom w:val="0"/>
          <w:divBdr>
            <w:top w:val="none" w:sz="0" w:space="0" w:color="auto"/>
            <w:left w:val="none" w:sz="0" w:space="0" w:color="auto"/>
            <w:bottom w:val="none" w:sz="0" w:space="0" w:color="auto"/>
            <w:right w:val="none" w:sz="0" w:space="0" w:color="auto"/>
          </w:divBdr>
        </w:div>
        <w:div w:id="1677924250">
          <w:marLeft w:val="2520"/>
          <w:marRight w:val="0"/>
          <w:marTop w:val="0"/>
          <w:marBottom w:val="0"/>
          <w:divBdr>
            <w:top w:val="none" w:sz="0" w:space="0" w:color="auto"/>
            <w:left w:val="none" w:sz="0" w:space="0" w:color="auto"/>
            <w:bottom w:val="none" w:sz="0" w:space="0" w:color="auto"/>
            <w:right w:val="none" w:sz="0" w:space="0" w:color="auto"/>
          </w:divBdr>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22658177">
      <w:bodyDiv w:val="1"/>
      <w:marLeft w:val="0"/>
      <w:marRight w:val="0"/>
      <w:marTop w:val="0"/>
      <w:marBottom w:val="0"/>
      <w:divBdr>
        <w:top w:val="none" w:sz="0" w:space="0" w:color="auto"/>
        <w:left w:val="none" w:sz="0" w:space="0" w:color="auto"/>
        <w:bottom w:val="none" w:sz="0" w:space="0" w:color="auto"/>
        <w:right w:val="none" w:sz="0" w:space="0" w:color="auto"/>
      </w:divBdr>
    </w:div>
    <w:div w:id="2037349009">
      <w:bodyDiv w:val="1"/>
      <w:marLeft w:val="0"/>
      <w:marRight w:val="0"/>
      <w:marTop w:val="0"/>
      <w:marBottom w:val="0"/>
      <w:divBdr>
        <w:top w:val="none" w:sz="0" w:space="0" w:color="auto"/>
        <w:left w:val="none" w:sz="0" w:space="0" w:color="auto"/>
        <w:bottom w:val="none" w:sz="0" w:space="0" w:color="auto"/>
        <w:right w:val="none" w:sz="0" w:space="0" w:color="auto"/>
      </w:divBdr>
    </w:div>
    <w:div w:id="2079084579">
      <w:bodyDiv w:val="1"/>
      <w:marLeft w:val="0"/>
      <w:marRight w:val="0"/>
      <w:marTop w:val="0"/>
      <w:marBottom w:val="0"/>
      <w:divBdr>
        <w:top w:val="none" w:sz="0" w:space="0" w:color="auto"/>
        <w:left w:val="none" w:sz="0" w:space="0" w:color="auto"/>
        <w:bottom w:val="none" w:sz="0" w:space="0" w:color="auto"/>
        <w:right w:val="none" w:sz="0" w:space="0" w:color="auto"/>
      </w:divBdr>
    </w:div>
    <w:div w:id="2081251728">
      <w:bodyDiv w:val="1"/>
      <w:marLeft w:val="0"/>
      <w:marRight w:val="0"/>
      <w:marTop w:val="0"/>
      <w:marBottom w:val="0"/>
      <w:divBdr>
        <w:top w:val="none" w:sz="0" w:space="0" w:color="auto"/>
        <w:left w:val="none" w:sz="0" w:space="0" w:color="auto"/>
        <w:bottom w:val="none" w:sz="0" w:space="0" w:color="auto"/>
        <w:right w:val="none" w:sz="0" w:space="0" w:color="auto"/>
      </w:divBdr>
    </w:div>
    <w:div w:id="2081514334">
      <w:bodyDiv w:val="1"/>
      <w:marLeft w:val="0"/>
      <w:marRight w:val="0"/>
      <w:marTop w:val="0"/>
      <w:marBottom w:val="0"/>
      <w:divBdr>
        <w:top w:val="none" w:sz="0" w:space="0" w:color="auto"/>
        <w:left w:val="none" w:sz="0" w:space="0" w:color="auto"/>
        <w:bottom w:val="none" w:sz="0" w:space="0" w:color="auto"/>
        <w:right w:val="none" w:sz="0" w:space="0" w:color="auto"/>
      </w:divBdr>
    </w:div>
    <w:div w:id="2126583912">
      <w:bodyDiv w:val="1"/>
      <w:marLeft w:val="0"/>
      <w:marRight w:val="0"/>
      <w:marTop w:val="0"/>
      <w:marBottom w:val="0"/>
      <w:divBdr>
        <w:top w:val="none" w:sz="0" w:space="0" w:color="auto"/>
        <w:left w:val="none" w:sz="0" w:space="0" w:color="auto"/>
        <w:bottom w:val="none" w:sz="0" w:space="0" w:color="auto"/>
        <w:right w:val="none" w:sz="0" w:space="0" w:color="auto"/>
      </w:divBdr>
    </w:div>
    <w:div w:id="2131582786">
      <w:bodyDiv w:val="1"/>
      <w:marLeft w:val="0"/>
      <w:marRight w:val="0"/>
      <w:marTop w:val="0"/>
      <w:marBottom w:val="0"/>
      <w:divBdr>
        <w:top w:val="none" w:sz="0" w:space="0" w:color="auto"/>
        <w:left w:val="none" w:sz="0" w:space="0" w:color="auto"/>
        <w:bottom w:val="none" w:sz="0" w:space="0" w:color="auto"/>
        <w:right w:val="none" w:sz="0" w:space="0" w:color="auto"/>
      </w:divBdr>
      <w:divsChild>
        <w:div w:id="705177588">
          <w:marLeft w:val="446"/>
          <w:marRight w:val="0"/>
          <w:marTop w:val="0"/>
          <w:marBottom w:val="0"/>
          <w:divBdr>
            <w:top w:val="none" w:sz="0" w:space="0" w:color="auto"/>
            <w:left w:val="none" w:sz="0" w:space="0" w:color="auto"/>
            <w:bottom w:val="none" w:sz="0" w:space="0" w:color="auto"/>
            <w:right w:val="none" w:sz="0" w:space="0" w:color="auto"/>
          </w:divBdr>
        </w:div>
        <w:div w:id="1132213270">
          <w:marLeft w:val="446"/>
          <w:marRight w:val="0"/>
          <w:marTop w:val="0"/>
          <w:marBottom w:val="0"/>
          <w:divBdr>
            <w:top w:val="none" w:sz="0" w:space="0" w:color="auto"/>
            <w:left w:val="none" w:sz="0" w:space="0" w:color="auto"/>
            <w:bottom w:val="none" w:sz="0" w:space="0" w:color="auto"/>
            <w:right w:val="none" w:sz="0" w:space="0" w:color="auto"/>
          </w:divBdr>
        </w:div>
        <w:div w:id="1254511078">
          <w:marLeft w:val="446"/>
          <w:marRight w:val="0"/>
          <w:marTop w:val="0"/>
          <w:marBottom w:val="0"/>
          <w:divBdr>
            <w:top w:val="none" w:sz="0" w:space="0" w:color="auto"/>
            <w:left w:val="none" w:sz="0" w:space="0" w:color="auto"/>
            <w:bottom w:val="none" w:sz="0" w:space="0" w:color="auto"/>
            <w:right w:val="none" w:sz="0" w:space="0" w:color="auto"/>
          </w:divBdr>
        </w:div>
        <w:div w:id="1299414778">
          <w:marLeft w:val="446"/>
          <w:marRight w:val="0"/>
          <w:marTop w:val="0"/>
          <w:marBottom w:val="0"/>
          <w:divBdr>
            <w:top w:val="none" w:sz="0" w:space="0" w:color="auto"/>
            <w:left w:val="none" w:sz="0" w:space="0" w:color="auto"/>
            <w:bottom w:val="none" w:sz="0" w:space="0" w:color="auto"/>
            <w:right w:val="none" w:sz="0" w:space="0" w:color="auto"/>
          </w:divBdr>
        </w:div>
        <w:div w:id="1359969874">
          <w:marLeft w:val="446"/>
          <w:marRight w:val="0"/>
          <w:marTop w:val="0"/>
          <w:marBottom w:val="0"/>
          <w:divBdr>
            <w:top w:val="none" w:sz="0" w:space="0" w:color="auto"/>
            <w:left w:val="none" w:sz="0" w:space="0" w:color="auto"/>
            <w:bottom w:val="none" w:sz="0" w:space="0" w:color="auto"/>
            <w:right w:val="none" w:sz="0" w:space="0" w:color="auto"/>
          </w:divBdr>
        </w:div>
        <w:div w:id="1520584894">
          <w:marLeft w:val="446"/>
          <w:marRight w:val="0"/>
          <w:marTop w:val="0"/>
          <w:marBottom w:val="0"/>
          <w:divBdr>
            <w:top w:val="none" w:sz="0" w:space="0" w:color="auto"/>
            <w:left w:val="none" w:sz="0" w:space="0" w:color="auto"/>
            <w:bottom w:val="none" w:sz="0" w:space="0" w:color="auto"/>
            <w:right w:val="none" w:sz="0" w:space="0" w:color="auto"/>
          </w:divBdr>
        </w:div>
      </w:divsChild>
    </w:div>
    <w:div w:id="2132169166">
      <w:bodyDiv w:val="1"/>
      <w:marLeft w:val="0"/>
      <w:marRight w:val="0"/>
      <w:marTop w:val="0"/>
      <w:marBottom w:val="0"/>
      <w:divBdr>
        <w:top w:val="none" w:sz="0" w:space="0" w:color="auto"/>
        <w:left w:val="none" w:sz="0" w:space="0" w:color="auto"/>
        <w:bottom w:val="none" w:sz="0" w:space="0" w:color="auto"/>
        <w:right w:val="none" w:sz="0" w:space="0" w:color="auto"/>
      </w:divBdr>
    </w:div>
    <w:div w:id="2142527935">
      <w:bodyDiv w:val="1"/>
      <w:marLeft w:val="0"/>
      <w:marRight w:val="0"/>
      <w:marTop w:val="0"/>
      <w:marBottom w:val="0"/>
      <w:divBdr>
        <w:top w:val="none" w:sz="0" w:space="0" w:color="auto"/>
        <w:left w:val="none" w:sz="0" w:space="0" w:color="auto"/>
        <w:bottom w:val="none" w:sz="0" w:space="0" w:color="auto"/>
        <w:right w:val="none" w:sz="0" w:space="0" w:color="auto"/>
      </w:divBdr>
      <w:divsChild>
        <w:div w:id="185745319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hyperlink" Target="https://en.wikipedia.org/wiki/List_of_WLAN_channels"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png"/><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cid:image001.png@01D8E3E8.25F37660" TargetMode="External"/><Relationship Id="rId24" Type="http://schemas.openxmlformats.org/officeDocument/2006/relationships/hyperlink" Target="http://www.gov.cn/xinwen/2019-11/28/content_5456765.htm" TargetMode="External"/><Relationship Id="rId32" Type="http://schemas.openxmlformats.org/officeDocument/2006/relationships/image" Target="media/image13.png"/><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yperlink" Target="https://en.wikipedia.org/wiki/List_of_WLAN_channels" TargetMode="External"/><Relationship Id="rId28" Type="http://schemas.openxmlformats.org/officeDocument/2006/relationships/image" Target="media/image9.png"/><Relationship Id="rId10" Type="http://schemas.openxmlformats.org/officeDocument/2006/relationships/endnotes" Target="endnotes.xml"/><Relationship Id="rId19" Type="http://schemas.openxmlformats.org/officeDocument/2006/relationships/package" Target="embeddings/Microsoft_Visio_Drawing2.vsdx"/><Relationship Id="rId31" Type="http://schemas.openxmlformats.org/officeDocument/2006/relationships/image" Target="media/image1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yperlink" Target="https://en.wikipedia.org/wiki/List_of_WLAN_channels" TargetMode="External"/><Relationship Id="rId27" Type="http://schemas.openxmlformats.org/officeDocument/2006/relationships/image" Target="cid:image001.png@01D86F54.BA32B150" TargetMode="External"/><Relationship Id="rId30" Type="http://schemas.openxmlformats.org/officeDocument/2006/relationships/image" Target="media/image11.png"/><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57B9D5-FAE2-4CB7-AE21-C70CB3861394}">
  <ds:schemaRefs>
    <ds:schemaRef ds:uri="http://schemas.microsoft.com/office/2006/documentManagement/types"/>
    <ds:schemaRef ds:uri="http://schemas.microsoft.com/sharepoint/v3"/>
    <ds:schemaRef ds:uri="http://purl.org/dc/dcmitype/"/>
    <ds:schemaRef ds:uri="http://www.w3.org/XML/1998/namespace"/>
    <ds:schemaRef ds:uri="http://schemas.microsoft.com/office/2006/metadata/properties"/>
    <ds:schemaRef ds:uri="http://purl.org/dc/terms/"/>
    <ds:schemaRef ds:uri="http://schemas.openxmlformats.org/package/2006/metadata/core-properties"/>
    <ds:schemaRef ds:uri="http://purl.org/dc/elements/1.1/"/>
    <ds:schemaRef ds:uri="http://schemas.microsoft.com/office/infopath/2007/PartnerControl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D3832B5B-B8B6-4FE2-97B4-08FA3F04C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3699</TotalTime>
  <Pages>25</Pages>
  <Words>11076</Words>
  <Characters>63138</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74066</CharactersWithSpaces>
  <SharedDoc>false</SharedDoc>
  <HLinks>
    <vt:vector size="24" baseType="variant">
      <vt:variant>
        <vt:i4>131192</vt:i4>
      </vt:variant>
      <vt:variant>
        <vt:i4>21</vt:i4>
      </vt:variant>
      <vt:variant>
        <vt:i4>0</vt:i4>
      </vt:variant>
      <vt:variant>
        <vt:i4>5</vt:i4>
      </vt:variant>
      <vt:variant>
        <vt:lpwstr>https://en.wikipedia.org/wiki/List_of_WLAN_channels</vt:lpwstr>
      </vt:variant>
      <vt:variant>
        <vt:lpwstr/>
      </vt:variant>
      <vt:variant>
        <vt:i4>4194426</vt:i4>
      </vt:variant>
      <vt:variant>
        <vt:i4>18</vt:i4>
      </vt:variant>
      <vt:variant>
        <vt:i4>0</vt:i4>
      </vt:variant>
      <vt:variant>
        <vt:i4>5</vt:i4>
      </vt:variant>
      <vt:variant>
        <vt:lpwstr>http://www.gov.cn/xinwen/2019-11/28/content_5456765.htm</vt:lpwstr>
      </vt:variant>
      <vt:variant>
        <vt:lpwstr/>
      </vt:variant>
      <vt:variant>
        <vt:i4>131192</vt:i4>
      </vt:variant>
      <vt:variant>
        <vt:i4>15</vt:i4>
      </vt:variant>
      <vt:variant>
        <vt:i4>0</vt:i4>
      </vt:variant>
      <vt:variant>
        <vt:i4>5</vt:i4>
      </vt:variant>
      <vt:variant>
        <vt:lpwstr>https://en.wikipedia.org/wiki/List_of_WLAN_channels</vt:lpwstr>
      </vt:variant>
      <vt:variant>
        <vt:lpwstr/>
      </vt:variant>
      <vt:variant>
        <vt:i4>131192</vt:i4>
      </vt:variant>
      <vt:variant>
        <vt:i4>12</vt:i4>
      </vt:variant>
      <vt:variant>
        <vt:i4>0</vt:i4>
      </vt:variant>
      <vt:variant>
        <vt:i4>5</vt:i4>
      </vt:variant>
      <vt:variant>
        <vt:lpwstr>https://en.wikipedia.org/wiki/List_of_WLAN_channels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junqiang.cheng@mediatek.com</dc:creator>
  <cp:keywords/>
  <cp:lastModifiedBy>Junqiang Cheng (程俊强)</cp:lastModifiedBy>
  <cp:revision>566</cp:revision>
  <cp:lastPrinted>2022-08-02T11:53:00Z</cp:lastPrinted>
  <dcterms:created xsi:type="dcterms:W3CDTF">2022-09-22T06:26:00Z</dcterms:created>
  <dcterms:modified xsi:type="dcterms:W3CDTF">2022-11-07T10:53:00Z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MSIP_Label_83bcef13-7cac-433f-ba1d-47a323951816_Enabled">
    <vt:lpwstr>true</vt:lpwstr>
  </property>
  <property fmtid="{D5CDD505-2E9C-101B-9397-08002B2CF9AE}" pid="7" name="MSIP_Label_83bcef13-7cac-433f-ba1d-47a323951816_SetDate">
    <vt:lpwstr>2022-11-01T12:33:06Z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2bd7a2e3-96a0-4a39-972e-6268194d58ad</vt:lpwstr>
  </property>
  <property fmtid="{D5CDD505-2E9C-101B-9397-08002B2CF9AE}" pid="12" name="MSIP_Label_83bcef13-7cac-433f-ba1d-47a323951816_ContentBits">
    <vt:lpwstr>0</vt:lpwstr>
  </property>
</Properties>
</file>